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B64B" w14:textId="20A99EDF" w:rsidR="00BE572E" w:rsidRDefault="00BE572E" w:rsidP="00BE572E">
      <w:r>
        <w:t xml:space="preserve">This folder includes any </w:t>
      </w:r>
      <w:r w:rsidR="00BE5D30">
        <w:t>documentations regarding the experiments of the MA project. That is, the preregistrations, materials, etc.</w:t>
      </w:r>
    </w:p>
    <w:p w14:paraId="11862714" w14:textId="77777777" w:rsidR="00BE572E" w:rsidRDefault="00BE572E" w:rsidP="00BE572E"/>
    <w:p w14:paraId="6DD862DD" w14:textId="3F792166" w:rsidR="00C23D5B" w:rsidRDefault="00BE572E" w:rsidP="00BE572E">
      <w:r>
        <w:t>Note that this folder is still empty because the experiments have not been conducted yet.</w:t>
      </w:r>
    </w:p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A20907"/>
    <w:rsid w:val="00B2265E"/>
    <w:rsid w:val="00B249D1"/>
    <w:rsid w:val="00BE572E"/>
    <w:rsid w:val="00BE5D30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</cp:revision>
  <dcterms:created xsi:type="dcterms:W3CDTF">2023-05-10T07:06:00Z</dcterms:created>
  <dcterms:modified xsi:type="dcterms:W3CDTF">2023-05-10T07:09:00Z</dcterms:modified>
</cp:coreProperties>
</file>