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62DD" w14:textId="585143EB" w:rsidR="00C23D5B" w:rsidRPr="00E577E4" w:rsidRDefault="00BE572E" w:rsidP="00BE572E">
      <w:pPr>
        <w:rPr>
          <w:rFonts w:ascii="Arial" w:hAnsi="Arial" w:cs="Arial"/>
          <w:sz w:val="24"/>
          <w:szCs w:val="24"/>
        </w:rPr>
      </w:pPr>
      <w:r w:rsidRPr="00E577E4">
        <w:rPr>
          <w:rFonts w:ascii="Arial" w:hAnsi="Arial" w:cs="Arial"/>
          <w:sz w:val="24"/>
          <w:szCs w:val="24"/>
        </w:rPr>
        <w:t xml:space="preserve">This folder includes any </w:t>
      </w:r>
      <w:r w:rsidR="00BE5D30" w:rsidRPr="00E577E4">
        <w:rPr>
          <w:rFonts w:ascii="Arial" w:hAnsi="Arial" w:cs="Arial"/>
          <w:sz w:val="24"/>
          <w:szCs w:val="24"/>
        </w:rPr>
        <w:t>documentations regarding the experiments of the MA project. That is, the preregistrations, materials</w:t>
      </w:r>
      <w:r w:rsidR="00E62E10" w:rsidRPr="00E577E4">
        <w:rPr>
          <w:rFonts w:ascii="Arial" w:hAnsi="Arial" w:cs="Arial"/>
          <w:sz w:val="24"/>
          <w:szCs w:val="24"/>
        </w:rPr>
        <w:t xml:space="preserve"> (stimuli and recordings)</w:t>
      </w:r>
      <w:r w:rsidR="00BE5D30" w:rsidRPr="00E577E4">
        <w:rPr>
          <w:rFonts w:ascii="Arial" w:hAnsi="Arial" w:cs="Arial"/>
          <w:sz w:val="24"/>
          <w:szCs w:val="24"/>
        </w:rPr>
        <w:t xml:space="preserve">, </w:t>
      </w:r>
      <w:r w:rsidR="00E62E10" w:rsidRPr="00E577E4">
        <w:rPr>
          <w:rFonts w:ascii="Arial" w:hAnsi="Arial" w:cs="Arial"/>
          <w:sz w:val="24"/>
          <w:szCs w:val="24"/>
        </w:rPr>
        <w:t xml:space="preserve">code, </w:t>
      </w:r>
      <w:r w:rsidR="00BE5D30" w:rsidRPr="00E577E4">
        <w:rPr>
          <w:rFonts w:ascii="Arial" w:hAnsi="Arial" w:cs="Arial"/>
          <w:sz w:val="24"/>
          <w:szCs w:val="24"/>
        </w:rPr>
        <w:t>etc.</w:t>
      </w:r>
    </w:p>
    <w:p w14:paraId="0BE7A4F4" w14:textId="77777777" w:rsidR="009311AD" w:rsidRPr="00E577E4" w:rsidRDefault="009311AD" w:rsidP="00BE572E">
      <w:pPr>
        <w:rPr>
          <w:rFonts w:ascii="Arial" w:hAnsi="Arial" w:cs="Arial"/>
          <w:sz w:val="24"/>
          <w:szCs w:val="24"/>
        </w:rPr>
      </w:pPr>
    </w:p>
    <w:p w14:paraId="052DFDA1" w14:textId="234B77AA" w:rsidR="009311AD" w:rsidRPr="00E577E4" w:rsidRDefault="009311AD" w:rsidP="00BE572E">
      <w:pPr>
        <w:rPr>
          <w:rFonts w:ascii="Arial" w:hAnsi="Arial" w:cs="Arial"/>
          <w:sz w:val="24"/>
          <w:szCs w:val="24"/>
        </w:rPr>
      </w:pPr>
      <w:r w:rsidRPr="00E577E4">
        <w:rPr>
          <w:rFonts w:ascii="Arial" w:hAnsi="Arial" w:cs="Arial"/>
          <w:sz w:val="24"/>
          <w:szCs w:val="24"/>
        </w:rPr>
        <w:t>Note that the folder “stimuli” is organized as follows:</w:t>
      </w:r>
    </w:p>
    <w:p w14:paraId="5A0B0877" w14:textId="65B9D0AB" w:rsidR="009311AD" w:rsidRPr="00E577E4" w:rsidRDefault="009311AD" w:rsidP="00E577E4">
      <w:pPr>
        <w:pStyle w:val="berschrift1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Stimuli</w:t>
      </w:r>
    </w:p>
    <w:p w14:paraId="1D3FF3B6" w14:textId="0E5204DE" w:rsidR="009311AD" w:rsidRPr="00E577E4" w:rsidRDefault="009311AD" w:rsidP="00E577E4">
      <w:pPr>
        <w:pStyle w:val="berschrift2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Auditory stimuli</w:t>
      </w:r>
    </w:p>
    <w:p w14:paraId="54F90329" w14:textId="3B2BC3F5" w:rsidR="009311AD" w:rsidRPr="00E577E4" w:rsidRDefault="009311AD" w:rsidP="00E577E4">
      <w:pPr>
        <w:pStyle w:val="berschrift3"/>
        <w:rPr>
          <w:rFonts w:ascii="Arial" w:hAnsi="Arial" w:cs="Arial"/>
          <w:color w:val="auto"/>
        </w:rPr>
      </w:pPr>
      <w:r w:rsidRPr="00E577E4">
        <w:rPr>
          <w:rFonts w:ascii="Arial" w:hAnsi="Arial" w:cs="Arial"/>
          <w:color w:val="auto"/>
        </w:rPr>
        <w:t>Critical items</w:t>
      </w:r>
    </w:p>
    <w:p w14:paraId="0931C896" w14:textId="0F6A7135" w:rsidR="00E577E4" w:rsidRPr="00E577E4" w:rsidRDefault="009311AD" w:rsidP="00E577E4">
      <w:pPr>
        <w:pStyle w:val="berschrift4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E577E4">
        <w:rPr>
          <w:rFonts w:ascii="Arial" w:hAnsi="Arial" w:cs="Arial"/>
          <w:i w:val="0"/>
          <w:iCs w:val="0"/>
          <w:color w:val="auto"/>
          <w:sz w:val="24"/>
          <w:szCs w:val="24"/>
        </w:rPr>
        <w:t>Auditory stimuli with emphasis</w:t>
      </w:r>
    </w:p>
    <w:p w14:paraId="3A80FDFE" w14:textId="66F0A74A" w:rsidR="00E577E4" w:rsidRPr="00E577E4" w:rsidRDefault="00E577E4" w:rsidP="00E577E4">
      <w:pPr>
        <w:pStyle w:val="berschrift5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auditory</w:t>
      </w:r>
      <w:r w:rsidRPr="00E577E4">
        <w:rPr>
          <w:rFonts w:ascii="Arial" w:hAnsi="Arial" w:cs="Arial"/>
          <w:color w:val="auto"/>
          <w:sz w:val="24"/>
          <w:szCs w:val="24"/>
        </w:rPr>
        <w:t xml:space="preserve"> stimuli with emphasis, functional fragment</w:t>
      </w:r>
    </w:p>
    <w:p w14:paraId="019CD537" w14:textId="059BC57C" w:rsidR="00E577E4" w:rsidRPr="00E577E4" w:rsidRDefault="00E577E4" w:rsidP="00E577E4">
      <w:pPr>
        <w:pStyle w:val="berschrift5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auditory stimuli with emphasis, lexical fragment</w:t>
      </w:r>
    </w:p>
    <w:p w14:paraId="466D6CDB" w14:textId="4F8577D3" w:rsidR="009311AD" w:rsidRPr="00E577E4" w:rsidRDefault="009311AD" w:rsidP="00E577E4">
      <w:pPr>
        <w:pStyle w:val="berschrift4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E577E4">
        <w:rPr>
          <w:rFonts w:ascii="Arial" w:hAnsi="Arial" w:cs="Arial"/>
          <w:i w:val="0"/>
          <w:iCs w:val="0"/>
          <w:color w:val="auto"/>
          <w:sz w:val="24"/>
          <w:szCs w:val="24"/>
        </w:rPr>
        <w:t>Auditory stimuli without emphasis</w:t>
      </w:r>
    </w:p>
    <w:p w14:paraId="4542FAF4" w14:textId="35578DA5" w:rsidR="00E577E4" w:rsidRPr="00E577E4" w:rsidRDefault="00E577E4" w:rsidP="00E577E4">
      <w:pPr>
        <w:pStyle w:val="berschrift5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 xml:space="preserve">auditory stimuli </w:t>
      </w:r>
      <w:r w:rsidRPr="00E577E4">
        <w:rPr>
          <w:rFonts w:ascii="Arial" w:hAnsi="Arial" w:cs="Arial"/>
          <w:color w:val="auto"/>
          <w:sz w:val="24"/>
          <w:szCs w:val="24"/>
        </w:rPr>
        <w:t>without</w:t>
      </w:r>
      <w:r w:rsidRPr="00E577E4">
        <w:rPr>
          <w:rFonts w:ascii="Arial" w:hAnsi="Arial" w:cs="Arial"/>
          <w:color w:val="auto"/>
          <w:sz w:val="24"/>
          <w:szCs w:val="24"/>
        </w:rPr>
        <w:t xml:space="preserve"> emphasis, functional fragment</w:t>
      </w:r>
    </w:p>
    <w:p w14:paraId="35A23A4F" w14:textId="310F8BEE" w:rsidR="00E577E4" w:rsidRPr="00E577E4" w:rsidRDefault="00E577E4" w:rsidP="00E577E4">
      <w:pPr>
        <w:pStyle w:val="berschrift5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auditory stimuli with</w:t>
      </w:r>
      <w:r w:rsidRPr="00E577E4">
        <w:rPr>
          <w:rFonts w:ascii="Arial" w:hAnsi="Arial" w:cs="Arial"/>
          <w:color w:val="auto"/>
          <w:sz w:val="24"/>
          <w:szCs w:val="24"/>
        </w:rPr>
        <w:t>out</w:t>
      </w:r>
      <w:r w:rsidRPr="00E577E4">
        <w:rPr>
          <w:rFonts w:ascii="Arial" w:hAnsi="Arial" w:cs="Arial"/>
          <w:color w:val="auto"/>
          <w:sz w:val="24"/>
          <w:szCs w:val="24"/>
        </w:rPr>
        <w:t xml:space="preserve"> emphasis, lexical fragment</w:t>
      </w:r>
    </w:p>
    <w:p w14:paraId="583ADDBC" w14:textId="3C9C18A3" w:rsidR="009311AD" w:rsidRPr="00E577E4" w:rsidRDefault="009311AD" w:rsidP="00E577E4">
      <w:pPr>
        <w:pStyle w:val="berschrift3"/>
        <w:rPr>
          <w:rFonts w:ascii="Arial" w:hAnsi="Arial" w:cs="Arial"/>
          <w:color w:val="auto"/>
        </w:rPr>
      </w:pPr>
      <w:r w:rsidRPr="00E577E4">
        <w:rPr>
          <w:rFonts w:ascii="Arial" w:hAnsi="Arial" w:cs="Arial"/>
          <w:color w:val="auto"/>
        </w:rPr>
        <w:t>Filler items</w:t>
      </w:r>
    </w:p>
    <w:p w14:paraId="14C2B50A" w14:textId="70BEB71C" w:rsidR="009311AD" w:rsidRPr="00E577E4" w:rsidRDefault="009311AD" w:rsidP="00E577E4">
      <w:pPr>
        <w:pStyle w:val="berschrift2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Written stimuli</w:t>
      </w:r>
    </w:p>
    <w:p w14:paraId="6A4CC4B6" w14:textId="74C0C11A" w:rsidR="009311AD" w:rsidRPr="00E577E4" w:rsidRDefault="009311AD" w:rsidP="00E577E4">
      <w:pPr>
        <w:pStyle w:val="berschrift3"/>
        <w:rPr>
          <w:rFonts w:ascii="Arial" w:hAnsi="Arial" w:cs="Arial"/>
          <w:color w:val="auto"/>
        </w:rPr>
      </w:pPr>
      <w:r w:rsidRPr="00E577E4">
        <w:rPr>
          <w:rFonts w:ascii="Arial" w:hAnsi="Arial" w:cs="Arial"/>
          <w:color w:val="auto"/>
        </w:rPr>
        <w:t>Critical items</w:t>
      </w:r>
    </w:p>
    <w:p w14:paraId="3D170600" w14:textId="39F5B84D" w:rsidR="009311AD" w:rsidRPr="00E577E4" w:rsidRDefault="009311AD" w:rsidP="00E577E4">
      <w:pPr>
        <w:pStyle w:val="berschrift4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E577E4">
        <w:rPr>
          <w:rFonts w:ascii="Arial" w:hAnsi="Arial" w:cs="Arial"/>
          <w:i w:val="0"/>
          <w:iCs w:val="0"/>
          <w:color w:val="auto"/>
          <w:sz w:val="24"/>
          <w:szCs w:val="24"/>
        </w:rPr>
        <w:t>Written stimuli with emphasis</w:t>
      </w:r>
    </w:p>
    <w:p w14:paraId="234018F6" w14:textId="6580B923" w:rsidR="00E577E4" w:rsidRPr="00E577E4" w:rsidRDefault="00E577E4" w:rsidP="00E577E4">
      <w:pPr>
        <w:pStyle w:val="berschrift5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Written stimuli with emphasis, functional fragment</w:t>
      </w:r>
    </w:p>
    <w:p w14:paraId="7FB87358" w14:textId="05EAFEDD" w:rsidR="00E577E4" w:rsidRPr="00E577E4" w:rsidRDefault="00E577E4" w:rsidP="00E577E4">
      <w:pPr>
        <w:pStyle w:val="berschrift5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Written stimuli with emphasis, lexical fragment</w:t>
      </w:r>
    </w:p>
    <w:p w14:paraId="4299A217" w14:textId="787758B3" w:rsidR="009311AD" w:rsidRPr="00E577E4" w:rsidRDefault="009311AD" w:rsidP="00E577E4">
      <w:pPr>
        <w:pStyle w:val="berschrift4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E577E4">
        <w:rPr>
          <w:rFonts w:ascii="Arial" w:hAnsi="Arial" w:cs="Arial"/>
          <w:i w:val="0"/>
          <w:iCs w:val="0"/>
          <w:color w:val="auto"/>
          <w:sz w:val="24"/>
          <w:szCs w:val="24"/>
        </w:rPr>
        <w:t>Written stimuli without emphasis</w:t>
      </w:r>
    </w:p>
    <w:p w14:paraId="7AE914C1" w14:textId="4A1D957B" w:rsidR="00E577E4" w:rsidRPr="00E577E4" w:rsidRDefault="00E577E4" w:rsidP="00E577E4">
      <w:pPr>
        <w:pStyle w:val="berschrift5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Written stimuli with</w:t>
      </w:r>
      <w:r w:rsidRPr="00E577E4">
        <w:rPr>
          <w:rFonts w:ascii="Arial" w:hAnsi="Arial" w:cs="Arial"/>
          <w:color w:val="auto"/>
          <w:sz w:val="24"/>
          <w:szCs w:val="24"/>
        </w:rPr>
        <w:t>out</w:t>
      </w:r>
      <w:r w:rsidRPr="00E577E4">
        <w:rPr>
          <w:rFonts w:ascii="Arial" w:hAnsi="Arial" w:cs="Arial"/>
          <w:color w:val="auto"/>
          <w:sz w:val="24"/>
          <w:szCs w:val="24"/>
        </w:rPr>
        <w:t xml:space="preserve"> emphasis, functional fragment</w:t>
      </w:r>
    </w:p>
    <w:p w14:paraId="5ACE3184" w14:textId="3E831533" w:rsidR="00E577E4" w:rsidRPr="00E577E4" w:rsidRDefault="00E577E4" w:rsidP="00E577E4">
      <w:pPr>
        <w:pStyle w:val="berschrift5"/>
        <w:rPr>
          <w:rFonts w:ascii="Arial" w:hAnsi="Arial" w:cs="Arial"/>
          <w:color w:val="auto"/>
          <w:sz w:val="24"/>
          <w:szCs w:val="24"/>
        </w:rPr>
      </w:pPr>
      <w:r w:rsidRPr="00E577E4">
        <w:rPr>
          <w:rFonts w:ascii="Arial" w:hAnsi="Arial" w:cs="Arial"/>
          <w:color w:val="auto"/>
          <w:sz w:val="24"/>
          <w:szCs w:val="24"/>
        </w:rPr>
        <w:t>Written stimuli with</w:t>
      </w:r>
      <w:r w:rsidRPr="00E577E4">
        <w:rPr>
          <w:rFonts w:ascii="Arial" w:hAnsi="Arial" w:cs="Arial"/>
          <w:color w:val="auto"/>
          <w:sz w:val="24"/>
          <w:szCs w:val="24"/>
        </w:rPr>
        <w:t>out</w:t>
      </w:r>
      <w:r w:rsidRPr="00E577E4">
        <w:rPr>
          <w:rFonts w:ascii="Arial" w:hAnsi="Arial" w:cs="Arial"/>
          <w:color w:val="auto"/>
          <w:sz w:val="24"/>
          <w:szCs w:val="24"/>
        </w:rPr>
        <w:t xml:space="preserve"> emphasis, lexical fragment</w:t>
      </w:r>
    </w:p>
    <w:p w14:paraId="6C579DD3" w14:textId="79EE15A1" w:rsidR="009311AD" w:rsidRPr="00E577E4" w:rsidRDefault="009311AD" w:rsidP="00E577E4">
      <w:pPr>
        <w:pStyle w:val="berschrift3"/>
        <w:rPr>
          <w:rFonts w:ascii="Arial" w:hAnsi="Arial" w:cs="Arial"/>
          <w:color w:val="auto"/>
        </w:rPr>
      </w:pPr>
      <w:r w:rsidRPr="00E577E4">
        <w:rPr>
          <w:rFonts w:ascii="Arial" w:hAnsi="Arial" w:cs="Arial"/>
          <w:color w:val="auto"/>
        </w:rPr>
        <w:t>Filler items</w:t>
      </w:r>
    </w:p>
    <w:p w14:paraId="1BAA5B93" w14:textId="77777777" w:rsidR="009311AD" w:rsidRDefault="009311AD" w:rsidP="009311AD">
      <w:pPr>
        <w:pStyle w:val="Listenabsatz"/>
        <w:ind w:left="1440"/>
      </w:pPr>
    </w:p>
    <w:sectPr w:rsidR="009311AD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8B2"/>
    <w:multiLevelType w:val="multilevel"/>
    <w:tmpl w:val="B56C6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56BB4"/>
    <w:multiLevelType w:val="multilevel"/>
    <w:tmpl w:val="0C09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 w16cid:durableId="1243415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667608">
    <w:abstractNumId w:val="0"/>
  </w:num>
  <w:num w:numId="3" w16cid:durableId="1029339434">
    <w:abstractNumId w:val="1"/>
  </w:num>
  <w:num w:numId="4" w16cid:durableId="370886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2514A5"/>
    <w:rsid w:val="009311AD"/>
    <w:rsid w:val="00A20907"/>
    <w:rsid w:val="00B2265E"/>
    <w:rsid w:val="00B249D1"/>
    <w:rsid w:val="00BE572E"/>
    <w:rsid w:val="00BE5D30"/>
    <w:rsid w:val="00C23D5B"/>
    <w:rsid w:val="00E577E4"/>
    <w:rsid w:val="00E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577E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77E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77E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77E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577E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77E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77E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77E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77E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7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7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77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77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577E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7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77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77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77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7</cp:revision>
  <dcterms:created xsi:type="dcterms:W3CDTF">2023-05-10T07:06:00Z</dcterms:created>
  <dcterms:modified xsi:type="dcterms:W3CDTF">2023-06-20T10:09:00Z</dcterms:modified>
</cp:coreProperties>
</file>