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2942EC" w:rsidRDefault="00257634" w:rsidP="006C170E">
      <w:pPr>
        <w:suppressLineNumbers/>
        <w:spacing w:after="0" w:line="360" w:lineRule="auto"/>
        <w:jc w:val="center"/>
        <w:rPr>
          <w:rFonts w:cs="Arial"/>
          <w:szCs w:val="24"/>
          <w:lang w:val="en-US"/>
        </w:rPr>
      </w:pPr>
      <w:r w:rsidRPr="002942EC">
        <w:rPr>
          <w:rFonts w:cs="Arial"/>
          <w:szCs w:val="24"/>
          <w:lang w:val="en-US"/>
        </w:rPr>
        <w:t>Miriam Schiele</w:t>
      </w:r>
    </w:p>
    <w:p w14:paraId="75E54B00" w14:textId="77777777" w:rsidR="00B225D6" w:rsidRPr="002942EC" w:rsidRDefault="00B225D6" w:rsidP="006C170E">
      <w:pPr>
        <w:suppressLineNumbers/>
        <w:spacing w:after="0" w:line="360" w:lineRule="auto"/>
        <w:jc w:val="center"/>
        <w:rPr>
          <w:rFonts w:cs="Arial"/>
          <w:szCs w:val="24"/>
          <w:lang w:val="en-US"/>
        </w:rPr>
      </w:pPr>
      <w:r w:rsidRPr="002942EC">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B9706D" w:rsidRDefault="00346437" w:rsidP="00AC19C8">
      <w:pPr>
        <w:pStyle w:val="Listenabsatz"/>
        <w:suppressLineNumbers/>
        <w:spacing w:after="0" w:line="240" w:lineRule="auto"/>
        <w:jc w:val="both"/>
        <w:rPr>
          <w:rFonts w:cs="Arial"/>
          <w:iCs/>
          <w:szCs w:val="24"/>
        </w:rPr>
      </w:pPr>
      <w:r w:rsidRPr="00D93285">
        <w:rPr>
          <w:rFonts w:cs="Arial"/>
          <w:iCs/>
          <w:szCs w:val="24"/>
        </w:rPr>
        <w:tab/>
      </w:r>
      <w:r w:rsidRPr="00B9706D">
        <w:rPr>
          <w:rFonts w:cs="Arial"/>
          <w:iCs/>
          <w:szCs w:val="24"/>
        </w:rPr>
        <w:t>‘</w:t>
      </w:r>
      <w:r w:rsidR="0023763D" w:rsidRPr="00B9706D">
        <w:rPr>
          <w:rFonts w:cs="Arial"/>
          <w:iCs/>
          <w:szCs w:val="24"/>
        </w:rPr>
        <w:t>No, UNTIL 6pm.</w:t>
      </w:r>
      <w:r w:rsidRPr="00B9706D">
        <w:rPr>
          <w:rFonts w:cs="Arial"/>
          <w:iCs/>
          <w:szCs w:val="24"/>
        </w:rPr>
        <w:t>’</w:t>
      </w:r>
      <w:r w:rsidR="00131E5A" w:rsidRPr="00B9706D">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9"/>
      <w:r w:rsidR="00AE0947">
        <w:rPr>
          <w:rFonts w:cs="Arial"/>
          <w:szCs w:val="24"/>
          <w:lang w:val="en-US"/>
        </w:rPr>
        <w:t>The answers (14B) and (14B’) have the same meaning, despite of the fact that (14B’) only consists of one word, i.e., a fragment</w:t>
      </w:r>
      <w:commentRangeEnd w:id="9"/>
      <w:r w:rsidR="00675863">
        <w:rPr>
          <w:rStyle w:val="Kommentarzeichen"/>
        </w:rPr>
        <w:commentReference w:id="9"/>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10"/>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10"/>
      <w:r w:rsidR="001C4AD1">
        <w:rPr>
          <w:rStyle w:val="Kommentarzeichen"/>
        </w:rPr>
        <w:commentReference w:id="10"/>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11"/>
      <w:r w:rsidR="001C4AD1">
        <w:rPr>
          <w:rFonts w:cs="Arial"/>
          <w:szCs w:val="24"/>
          <w:lang w:val="en-US"/>
        </w:rPr>
        <w:t>case marking</w:t>
      </w:r>
      <w:commentRangeEnd w:id="11"/>
      <w:r w:rsidR="00945882">
        <w:rPr>
          <w:rStyle w:val="Kommentarzeichen"/>
        </w:rPr>
        <w:commentReference w:id="11"/>
      </w:r>
      <w:r w:rsidR="001C4AD1">
        <w:rPr>
          <w:rFonts w:cs="Arial"/>
          <w:szCs w:val="24"/>
          <w:lang w:val="en-US"/>
        </w:rPr>
        <w:t xml:space="preserve">.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lastRenderedPageBreak/>
        <w:br w:type="page"/>
      </w:r>
    </w:p>
    <w:p w14:paraId="0222D614" w14:textId="573FE7C9" w:rsidR="001078EF" w:rsidRPr="007D080B" w:rsidRDefault="0092438A" w:rsidP="000A532D">
      <w:pPr>
        <w:pStyle w:val="berschrift1"/>
        <w:suppressLineNumbers/>
        <w:rPr>
          <w:rFonts w:cs="Arial"/>
          <w:szCs w:val="24"/>
          <w:lang w:val="en-US"/>
        </w:rPr>
      </w:pPr>
      <w:bookmarkStart w:id="12"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2"/>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3" w:name="_Toc138163644"/>
      <w:r>
        <w:rPr>
          <w:lang w:val="en-US"/>
        </w:rPr>
        <w:t>3.1 Study design</w:t>
      </w:r>
      <w:bookmarkEnd w:id="13"/>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4"/>
      <w:r>
        <w:rPr>
          <w:rFonts w:cs="Arial"/>
          <w:szCs w:val="24"/>
          <w:lang w:val="en-US"/>
        </w:rPr>
        <w:t xml:space="preserve">four </w:t>
      </w:r>
      <w:commentRangeEnd w:id="14"/>
      <w:r w:rsidR="005630AF">
        <w:rPr>
          <w:rStyle w:val="Kommentarzeichen"/>
        </w:rPr>
        <w:commentReference w:id="14"/>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B9706D" w:rsidRDefault="005630AF" w:rsidP="005630AF">
      <w:pPr>
        <w:pStyle w:val="Listenabsatz"/>
        <w:suppressLineNumbers/>
        <w:spacing w:after="0" w:line="240" w:lineRule="auto"/>
        <w:jc w:val="both"/>
        <w:rPr>
          <w:rFonts w:cs="Arial"/>
          <w:iCs/>
          <w:szCs w:val="24"/>
        </w:rPr>
      </w:pPr>
      <w:r w:rsidRPr="008906B7">
        <w:rPr>
          <w:rFonts w:cs="Arial"/>
          <w:iCs/>
          <w:szCs w:val="24"/>
        </w:rPr>
        <w:tab/>
      </w:r>
      <w:r w:rsidRPr="00B9706D">
        <w:rPr>
          <w:rFonts w:cs="Arial"/>
          <w:iCs/>
          <w:szCs w:val="24"/>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5"/>
      <w:r w:rsidR="00700879">
        <w:rPr>
          <w:lang w:val="en-US"/>
        </w:rPr>
        <w:t>here</w:t>
      </w:r>
      <w:commentRangeEnd w:id="15"/>
      <w:r w:rsidR="00700879">
        <w:rPr>
          <w:rStyle w:val="Kommentarzeichen"/>
        </w:rPr>
        <w:commentReference w:id="15"/>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6"/>
      <w:r>
        <w:rPr>
          <w:lang w:val="en-US"/>
        </w:rPr>
        <w:t xml:space="preserve">as this position is claimed to be a default location </w:t>
      </w:r>
      <w:commentRangeEnd w:id="16"/>
      <w:r>
        <w:rPr>
          <w:rStyle w:val="Kommentarzeichen"/>
        </w:rPr>
        <w:commentReference w:id="16"/>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6E64B0EB" w14:textId="77777777" w:rsidR="002942EC" w:rsidRDefault="002942EC" w:rsidP="00700879">
      <w:pPr>
        <w:suppressLineNumbers/>
        <w:spacing w:after="0" w:line="360" w:lineRule="auto"/>
        <w:ind w:firstLine="360"/>
        <w:jc w:val="both"/>
        <w:rPr>
          <w:rFonts w:cs="Arial"/>
          <w:szCs w:val="24"/>
          <w:lang w:val="en-US"/>
        </w:rPr>
      </w:pPr>
    </w:p>
    <w:p w14:paraId="755954F5" w14:textId="20EC6FFD" w:rsidR="002942EC" w:rsidRDefault="002942EC" w:rsidP="00700879">
      <w:pPr>
        <w:suppressLineNumbers/>
        <w:spacing w:after="0" w:line="360" w:lineRule="auto"/>
        <w:ind w:firstLine="360"/>
        <w:jc w:val="both"/>
        <w:rPr>
          <w:rFonts w:cs="Arial"/>
          <w:szCs w:val="24"/>
          <w:lang w:val="en-US"/>
        </w:rPr>
      </w:pPr>
      <w:r>
        <w:rPr>
          <w:rFonts w:cs="Arial"/>
          <w:szCs w:val="24"/>
          <w:lang w:val="en-US"/>
        </w:rPr>
        <w:t>Recordings:</w:t>
      </w:r>
    </w:p>
    <w:p w14:paraId="3D95BBC2" w14:textId="2205B905" w:rsid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6902AA2B" w14:textId="799AB8F6" w:rsid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5D104E6D" w14:textId="638CAF93" w:rsidR="002942EC" w:rsidRP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Controlled for loudness using the plugin (</w:t>
      </w:r>
      <w:r w:rsidRPr="002942EC">
        <w:rPr>
          <w:rFonts w:cs="Arial"/>
          <w:szCs w:val="24"/>
          <w:lang w:val="en-US"/>
        </w:rPr>
        <w:t>https://www.praatvocaltoolkit.com/normalize.html</w:t>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7" w:name="_Toc138163645"/>
      <w:r>
        <w:rPr>
          <w:lang w:val="en-US"/>
        </w:rPr>
        <w:t>3.2 Participants</w:t>
      </w:r>
      <w:bookmarkEnd w:id="17"/>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8"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8"/>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9"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9"/>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20" w:name="_Toc138163648"/>
      <w:r w:rsidRPr="007D080B">
        <w:rPr>
          <w:rFonts w:cs="Arial"/>
          <w:szCs w:val="24"/>
          <w:lang w:val="en-US"/>
        </w:rPr>
        <w:lastRenderedPageBreak/>
        <w:t>6</w:t>
      </w:r>
      <w:r w:rsidR="00BA120B" w:rsidRPr="007D080B">
        <w:rPr>
          <w:rFonts w:cs="Arial"/>
          <w:szCs w:val="24"/>
          <w:lang w:val="en-US"/>
        </w:rPr>
        <w:t>. Conclusions</w:t>
      </w:r>
      <w:bookmarkEnd w:id="20"/>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21"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21"/>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2" w:name="_Toc138163650"/>
      <w:r w:rsidRPr="007D080B">
        <w:rPr>
          <w:rFonts w:cs="Arial"/>
          <w:szCs w:val="24"/>
          <w:lang w:val="en-US"/>
        </w:rPr>
        <w:lastRenderedPageBreak/>
        <w:t>8. Appendix</w:t>
      </w:r>
      <w:bookmarkEnd w:id="22"/>
    </w:p>
    <w:p w14:paraId="01F8F347" w14:textId="2FE58D83" w:rsidR="00B53A17" w:rsidRPr="007D080B" w:rsidRDefault="00B53A17" w:rsidP="00B53A17">
      <w:pPr>
        <w:pStyle w:val="berschrift2"/>
        <w:rPr>
          <w:rFonts w:cs="Arial"/>
          <w:lang w:val="en-US"/>
        </w:rPr>
      </w:pPr>
      <w:bookmarkStart w:id="23"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3"/>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3EE1BEA1" w14:textId="45183BAE"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D4B6F59" w14:textId="5B6C9C87"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Pr>
          <w:rFonts w:cs="Arial"/>
          <w:szCs w:val="24"/>
          <w:lang w:val="en-US"/>
        </w:rPr>
        <w:tab/>
        <w:t>acceptability judgment tasks</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668EE08F" w14:textId="384E255C"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Pr>
          <w:rFonts w:cs="Arial"/>
          <w:szCs w:val="24"/>
          <w:lang w:val="en-US"/>
        </w:rPr>
        <w:tab/>
        <w:t>cumulative link mixed model</w:t>
      </w:r>
    </w:p>
    <w:p w14:paraId="4BF8C82B" w14:textId="58615004"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Pr>
          <w:rFonts w:cs="Arial"/>
          <w:szCs w:val="24"/>
          <w:lang w:val="en-US"/>
        </w:rPr>
        <w:tab/>
        <w:t>dative</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4" w:name="_Toc138163652"/>
      <w:r w:rsidRPr="007D080B">
        <w:rPr>
          <w:rFonts w:cs="Arial"/>
          <w:lang w:val="en-US"/>
        </w:rPr>
        <w:lastRenderedPageBreak/>
        <w:t xml:space="preserve">8.2 List of </w:t>
      </w:r>
      <w:r w:rsidR="005C23B6">
        <w:rPr>
          <w:rFonts w:cs="Arial"/>
          <w:lang w:val="en-US"/>
        </w:rPr>
        <w:t>critical items</w:t>
      </w:r>
      <w:bookmarkEnd w:id="24"/>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5" w:name="_Toc138163653"/>
      <w:r w:rsidRPr="00A11235">
        <w:rPr>
          <w:lang w:val="en-US"/>
        </w:rPr>
        <w:t>8.3 List of filler items</w:t>
      </w:r>
      <w:bookmarkEnd w:id="25"/>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10" w:author="Miriam Schiele" w:date="2023-06-19T09:38:00Z" w:initials="MS">
    <w:p w14:paraId="1858048D" w14:textId="08302D6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1T14:47:00Z" w:initials="MS">
    <w:p w14:paraId="4AF3D9AD" w14:textId="77777777" w:rsidR="00945882" w:rsidRDefault="00945882" w:rsidP="0068266A">
      <w:pPr>
        <w:pStyle w:val="Kommentartext"/>
      </w:pPr>
      <w:r>
        <w:rPr>
          <w:rStyle w:val="Kommentarzeichen"/>
        </w:rPr>
        <w:annotationRef/>
      </w:r>
      <w:r>
        <w:t>Give example with DAT in glosses</w:t>
      </w:r>
    </w:p>
  </w:comment>
  <w:comment w:id="14"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15"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6"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34E43BEA" w15:done="0"/>
  <w15:commentEx w15:paraId="1858048D" w15:done="0"/>
  <w15:commentEx w15:paraId="4AF3D9A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858048D" w16cid:durableId="283AA09C"/>
  <w16cid:commentId w16cid:paraId="4AF3D9AD" w16cid:durableId="283D8C12"/>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5993" w14:textId="77777777" w:rsidR="00E44997" w:rsidRDefault="00E44997" w:rsidP="00D0261B">
      <w:pPr>
        <w:spacing w:after="0" w:line="240" w:lineRule="auto"/>
      </w:pPr>
      <w:r>
        <w:separator/>
      </w:r>
    </w:p>
  </w:endnote>
  <w:endnote w:type="continuationSeparator" w:id="0">
    <w:p w14:paraId="2B95A45B" w14:textId="77777777" w:rsidR="00E44997" w:rsidRDefault="00E44997"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FD8D" w14:textId="77777777" w:rsidR="00E44997" w:rsidRDefault="00E44997" w:rsidP="00D0261B">
      <w:pPr>
        <w:spacing w:after="0" w:line="240" w:lineRule="auto"/>
      </w:pPr>
      <w:r>
        <w:separator/>
      </w:r>
    </w:p>
  </w:footnote>
  <w:footnote w:type="continuationSeparator" w:id="0">
    <w:p w14:paraId="177346A1" w14:textId="77777777" w:rsidR="00E44997" w:rsidRDefault="00E44997"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2"/>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 w:numId="33" w16cid:durableId="431434060">
    <w:abstractNumId w:val="3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4229"/>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3480</Words>
  <Characters>19838</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28</cp:revision>
  <cp:lastPrinted>2023-06-07T07:22:00Z</cp:lastPrinted>
  <dcterms:created xsi:type="dcterms:W3CDTF">2023-06-20T09:43:00Z</dcterms:created>
  <dcterms:modified xsi:type="dcterms:W3CDTF">2023-06-26T13:52:00Z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