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675863" w:rsidRDefault="00257634" w:rsidP="006C170E">
      <w:pPr>
        <w:suppressLineNumbers/>
        <w:spacing w:after="0" w:line="360" w:lineRule="auto"/>
        <w:jc w:val="center"/>
        <w:rPr>
          <w:rFonts w:cs="Arial"/>
          <w:szCs w:val="24"/>
        </w:rPr>
      </w:pPr>
      <w:r w:rsidRPr="00675863">
        <w:rPr>
          <w:rFonts w:cs="Arial"/>
          <w:szCs w:val="24"/>
        </w:rPr>
        <w:t>Miriam Schiele</w:t>
      </w:r>
    </w:p>
    <w:p w14:paraId="75E54B00" w14:textId="77777777" w:rsidR="00B225D6" w:rsidRPr="00675863" w:rsidRDefault="00B225D6" w:rsidP="006C170E">
      <w:pPr>
        <w:suppressLineNumbers/>
        <w:spacing w:after="0" w:line="360" w:lineRule="auto"/>
        <w:jc w:val="center"/>
        <w:rPr>
          <w:rFonts w:cs="Arial"/>
          <w:szCs w:val="24"/>
        </w:rPr>
      </w:pPr>
      <w:r w:rsidRPr="0067586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r w:rsidR="0023763D" w:rsidRPr="00D93285">
        <w:rPr>
          <w:rFonts w:cs="Arial"/>
          <w:iCs/>
          <w:szCs w:val="24"/>
        </w:rPr>
        <w:t>No,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B9706D" w:rsidRDefault="00346437" w:rsidP="00AC19C8">
      <w:pPr>
        <w:pStyle w:val="Listenabsatz"/>
        <w:suppressLineNumbers/>
        <w:spacing w:after="0" w:line="240" w:lineRule="auto"/>
        <w:jc w:val="both"/>
        <w:rPr>
          <w:rFonts w:cs="Arial"/>
          <w:iCs/>
          <w:szCs w:val="24"/>
        </w:rPr>
      </w:pPr>
      <w:r w:rsidRPr="00D93285">
        <w:rPr>
          <w:rFonts w:cs="Arial"/>
          <w:iCs/>
          <w:szCs w:val="24"/>
        </w:rPr>
        <w:tab/>
      </w:r>
      <w:r w:rsidRPr="00B9706D">
        <w:rPr>
          <w:rFonts w:cs="Arial"/>
          <w:iCs/>
          <w:szCs w:val="24"/>
        </w:rPr>
        <w:t>‘</w:t>
      </w:r>
      <w:r w:rsidR="0023763D" w:rsidRPr="00B9706D">
        <w:rPr>
          <w:rFonts w:cs="Arial"/>
          <w:iCs/>
          <w:szCs w:val="24"/>
        </w:rPr>
        <w:t>No, UNTIL 6pm.</w:t>
      </w:r>
      <w:r w:rsidRPr="00B9706D">
        <w:rPr>
          <w:rFonts w:cs="Arial"/>
          <w:iCs/>
          <w:szCs w:val="24"/>
        </w:rPr>
        <w:t>’</w:t>
      </w:r>
      <w:r w:rsidR="00131E5A" w:rsidRPr="00B9706D">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5"/>
      <w:r w:rsidR="00B97974">
        <w:rPr>
          <w:rFonts w:cs="Arial"/>
          <w:szCs w:val="24"/>
          <w:lang w:val="en-US"/>
        </w:rPr>
        <w:t>These remnants of ellipsis are called fragments</w:t>
      </w:r>
      <w:commentRangeEnd w:id="5"/>
      <w:r w:rsidR="00A453CB">
        <w:rPr>
          <w:rStyle w:val="Kommentarzeichen"/>
        </w:rPr>
        <w:commentReference w:id="5"/>
      </w:r>
      <w:r w:rsidR="00B97974">
        <w:rPr>
          <w:rFonts w:cs="Arial"/>
          <w:szCs w:val="24"/>
          <w:lang w:val="en-US"/>
        </w:rPr>
        <w:t xml:space="preserve">.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6"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7"/>
      <w:commentRangeEnd w:id="7"/>
      <w:r w:rsidR="00AE0947">
        <w:rPr>
          <w:rStyle w:val="Kommentarzeichen"/>
        </w:rPr>
        <w:commentReference w:id="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8"/>
      <w:r>
        <w:rPr>
          <w:rFonts w:cs="Arial"/>
          <w:szCs w:val="24"/>
          <w:lang w:val="en-US"/>
        </w:rPr>
        <w:t xml:space="preserve">A: </w:t>
      </w:r>
      <w:r>
        <w:rPr>
          <w:rFonts w:cs="Arial"/>
          <w:szCs w:val="24"/>
          <w:lang w:val="en-US"/>
        </w:rPr>
        <w:tab/>
        <w:t>Mary stole the cookie.</w:t>
      </w:r>
    </w:p>
    <w:p w14:paraId="0915778F" w14:textId="082B05AF"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675863">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2985385D" w:rsidR="005B4A73" w:rsidRDefault="005B4A73" w:rsidP="005B4A73">
      <w:pPr>
        <w:pStyle w:val="Listenabsatz"/>
        <w:suppressLineNumbers/>
        <w:spacing w:after="0" w:line="240" w:lineRule="auto"/>
        <w:jc w:val="right"/>
        <w:rPr>
          <w:rFonts w:cs="Arial"/>
          <w:szCs w:val="24"/>
          <w:lang w:val="en-US"/>
        </w:rPr>
      </w:pPr>
      <w:r>
        <w:rPr>
          <w:rFonts w:cs="Arial"/>
          <w:szCs w:val="24"/>
          <w:lang w:val="en-US"/>
        </w:rPr>
        <w:t>(</w:t>
      </w:r>
      <w:r w:rsidR="00675863">
        <w:rPr>
          <w:rFonts w:cs="Arial"/>
          <w:szCs w:val="24"/>
          <w:lang w:val="en-US"/>
        </w:rPr>
        <w:t xml:space="preserve">adapted from </w:t>
      </w:r>
      <w:r>
        <w:rPr>
          <w:rFonts w:cs="Arial"/>
          <w:szCs w:val="24"/>
          <w:lang w:val="en-US"/>
        </w:rPr>
        <w:t>Krifka 2008, p. 252)</w:t>
      </w:r>
    </w:p>
    <w:p w14:paraId="790A1102" w14:textId="0AA69D11"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675863">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8"/>
      <w:r w:rsidR="00AE0947">
        <w:rPr>
          <w:rStyle w:val="Kommentarzeichen"/>
        </w:rPr>
        <w:commentReference w:id="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9"/>
      <w:r w:rsidR="00AE0947">
        <w:rPr>
          <w:rFonts w:cs="Arial"/>
          <w:szCs w:val="24"/>
          <w:lang w:val="en-US"/>
        </w:rPr>
        <w:t>The answers (14B) and (14B’) have the same meaning, despite of the fact that (14B’) only consists of one word, i.e., a fragment</w:t>
      </w:r>
      <w:commentRangeEnd w:id="9"/>
      <w:r w:rsidR="00675863">
        <w:rPr>
          <w:rStyle w:val="Kommentarzeichen"/>
        </w:rPr>
        <w:commentReference w:id="9"/>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10"/>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10"/>
      <w:r w:rsidR="001C4AD1">
        <w:rPr>
          <w:rStyle w:val="Kommentarzeichen"/>
        </w:rPr>
        <w:commentReference w:id="10"/>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w:t>
      </w:r>
      <w:commentRangeStart w:id="11"/>
      <w:r w:rsidR="001C4AD1">
        <w:rPr>
          <w:rFonts w:cs="Arial"/>
          <w:szCs w:val="24"/>
          <w:lang w:val="en-US"/>
        </w:rPr>
        <w:t>case marking</w:t>
      </w:r>
      <w:commentRangeEnd w:id="11"/>
      <w:r w:rsidR="00945882">
        <w:rPr>
          <w:rStyle w:val="Kommentarzeichen"/>
        </w:rPr>
        <w:commentReference w:id="11"/>
      </w:r>
      <w:r w:rsidR="001C4AD1">
        <w:rPr>
          <w:rFonts w:cs="Arial"/>
          <w:szCs w:val="24"/>
          <w:lang w:val="en-US"/>
        </w:rPr>
        <w:t xml:space="preserve">.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08873C94" w14:textId="1EE4B32C" w:rsidR="001A4B90" w:rsidRDefault="001A4B90" w:rsidP="008D1EE2">
      <w:pPr>
        <w:suppressLineNumbers/>
        <w:spacing w:after="0" w:line="360" w:lineRule="auto"/>
        <w:jc w:val="both"/>
        <w:rPr>
          <w:rFonts w:cs="Arial"/>
          <w:szCs w:val="24"/>
          <w:lang w:val="en-US"/>
        </w:rPr>
      </w:pPr>
      <w:r>
        <w:rPr>
          <w:rFonts w:cs="Arial"/>
          <w:szCs w:val="24"/>
          <w:lang w:val="en-US"/>
        </w:rPr>
        <w:t xml:space="preserve">Include constraint in Griffiths 2019, p. </w:t>
      </w:r>
      <w:r w:rsidR="001F6CDF">
        <w:rPr>
          <w:rFonts w:cs="Arial"/>
          <w:szCs w:val="24"/>
          <w:lang w:val="en-US"/>
        </w:rPr>
        <w:t>21, formulated in (63)</w:t>
      </w:r>
    </w:p>
    <w:p w14:paraId="7478F05B" w14:textId="7D94B711" w:rsidR="001F6CDF" w:rsidRPr="001F6CDF" w:rsidRDefault="001F6CDF" w:rsidP="001F6CDF">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lastRenderedPageBreak/>
        <w:br w:type="page"/>
      </w:r>
    </w:p>
    <w:p w14:paraId="0222D614" w14:textId="573FE7C9" w:rsidR="001078EF" w:rsidRPr="007D080B" w:rsidRDefault="0092438A" w:rsidP="000A532D">
      <w:pPr>
        <w:pStyle w:val="berschrift1"/>
        <w:suppressLineNumbers/>
        <w:rPr>
          <w:rFonts w:cs="Arial"/>
          <w:szCs w:val="24"/>
          <w:lang w:val="en-US"/>
        </w:rPr>
      </w:pPr>
      <w:bookmarkStart w:id="12"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12"/>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3" w:name="_Toc138163644"/>
      <w:r>
        <w:rPr>
          <w:lang w:val="en-US"/>
        </w:rPr>
        <w:t>3.1 Study design</w:t>
      </w:r>
      <w:bookmarkEnd w:id="13"/>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4"/>
      <w:r>
        <w:rPr>
          <w:rFonts w:cs="Arial"/>
          <w:szCs w:val="24"/>
          <w:lang w:val="en-US"/>
        </w:rPr>
        <w:t xml:space="preserve">four </w:t>
      </w:r>
      <w:commentRangeEnd w:id="14"/>
      <w:r w:rsidR="005630AF">
        <w:rPr>
          <w:rStyle w:val="Kommentarzeichen"/>
        </w:rPr>
        <w:commentReference w:id="14"/>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B9706D" w:rsidRDefault="005630AF" w:rsidP="005630AF">
      <w:pPr>
        <w:pStyle w:val="Listenabsatz"/>
        <w:suppressLineNumbers/>
        <w:spacing w:after="0" w:line="240" w:lineRule="auto"/>
        <w:jc w:val="both"/>
        <w:rPr>
          <w:rFonts w:cs="Arial"/>
          <w:iCs/>
          <w:szCs w:val="24"/>
        </w:rPr>
      </w:pPr>
      <w:r w:rsidRPr="008906B7">
        <w:rPr>
          <w:rFonts w:cs="Arial"/>
          <w:iCs/>
          <w:szCs w:val="24"/>
        </w:rPr>
        <w:tab/>
      </w:r>
      <w:r w:rsidRPr="00B9706D">
        <w:rPr>
          <w:rFonts w:cs="Arial"/>
          <w:iCs/>
          <w:szCs w:val="24"/>
        </w:rPr>
        <w:t>‘No, UNTIL 6pm.’</w:t>
      </w:r>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(own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5"/>
      <w:r w:rsidR="00700879">
        <w:rPr>
          <w:lang w:val="en-US"/>
        </w:rPr>
        <w:t>here</w:t>
      </w:r>
      <w:commentRangeEnd w:id="15"/>
      <w:r w:rsidR="00700879">
        <w:rPr>
          <w:rStyle w:val="Kommentarzeichen"/>
        </w:rPr>
        <w:commentReference w:id="15"/>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6"/>
      <w:r>
        <w:rPr>
          <w:lang w:val="en-US"/>
        </w:rPr>
        <w:t xml:space="preserve">as this position is claimed to be a default location </w:t>
      </w:r>
      <w:commentRangeEnd w:id="16"/>
      <w:r>
        <w:rPr>
          <w:rStyle w:val="Kommentarzeichen"/>
        </w:rPr>
        <w:commentReference w:id="16"/>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P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7" w:name="_Toc138163645"/>
      <w:r>
        <w:rPr>
          <w:lang w:val="en-US"/>
        </w:rPr>
        <w:t>3.2 Participants</w:t>
      </w:r>
      <w:bookmarkEnd w:id="17"/>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8"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8"/>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9"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9"/>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20" w:name="_Toc138163648"/>
      <w:r w:rsidRPr="007D080B">
        <w:rPr>
          <w:rFonts w:cs="Arial"/>
          <w:szCs w:val="24"/>
          <w:lang w:val="en-US"/>
        </w:rPr>
        <w:t>6</w:t>
      </w:r>
      <w:r w:rsidR="00BA120B" w:rsidRPr="007D080B">
        <w:rPr>
          <w:rFonts w:cs="Arial"/>
          <w:szCs w:val="24"/>
          <w:lang w:val="en-US"/>
        </w:rPr>
        <w:t>. Conclusions</w:t>
      </w:r>
      <w:bookmarkEnd w:id="20"/>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21"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21"/>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22" w:name="_Toc138163650"/>
      <w:r w:rsidRPr="007D080B">
        <w:rPr>
          <w:rFonts w:cs="Arial"/>
          <w:szCs w:val="24"/>
          <w:lang w:val="en-US"/>
        </w:rPr>
        <w:lastRenderedPageBreak/>
        <w:t>8. Appendix</w:t>
      </w:r>
      <w:bookmarkEnd w:id="22"/>
    </w:p>
    <w:p w14:paraId="01F8F347" w14:textId="2FE58D83" w:rsidR="00B53A17" w:rsidRPr="007D080B" w:rsidRDefault="00B53A17" w:rsidP="00B53A17">
      <w:pPr>
        <w:pStyle w:val="berschrift2"/>
        <w:rPr>
          <w:rFonts w:cs="Arial"/>
          <w:lang w:val="en-US"/>
        </w:rPr>
      </w:pPr>
      <w:bookmarkStart w:id="23" w:name="_Toc138163651"/>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3"/>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3EE1BEA1" w14:textId="45183BAE"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7D4B6F59" w14:textId="5B6C9C87"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Pr>
          <w:rFonts w:cs="Arial"/>
          <w:szCs w:val="24"/>
          <w:lang w:val="en-US"/>
        </w:rPr>
        <w:tab/>
        <w:t>acceptability judgment tasks</w:t>
      </w:r>
    </w:p>
    <w:p w14:paraId="18B2D7C1" w14:textId="60C417F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r>
      <w:r>
        <w:rPr>
          <w:rFonts w:cs="Arial"/>
          <w:szCs w:val="24"/>
          <w:lang w:val="en-US"/>
        </w:rPr>
        <w:tab/>
        <w:t>argument movement</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668EE08F" w14:textId="384E255C"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Pr>
          <w:rFonts w:cs="Arial"/>
          <w:szCs w:val="24"/>
          <w:lang w:val="en-US"/>
        </w:rPr>
        <w:tab/>
        <w:t>cumulative link mixed model</w:t>
      </w:r>
    </w:p>
    <w:p w14:paraId="4BF8C82B" w14:textId="58615004" w:rsidR="00307F11" w:rsidRDefault="00307F11" w:rsidP="001B128C">
      <w:pPr>
        <w:spacing w:after="0" w:line="360" w:lineRule="auto"/>
        <w:rPr>
          <w:rFonts w:cs="Arial"/>
          <w:szCs w:val="24"/>
          <w:lang w:val="en-US"/>
        </w:rPr>
      </w:pPr>
      <w:r w:rsidRPr="00307F11">
        <w:rPr>
          <w:rFonts w:cs="Arial"/>
          <w:smallCaps/>
          <w:szCs w:val="24"/>
          <w:lang w:val="en-US"/>
        </w:rPr>
        <w:t>dat</w:t>
      </w:r>
      <w:r>
        <w:rPr>
          <w:rFonts w:cs="Arial"/>
          <w:szCs w:val="24"/>
          <w:lang w:val="en-US"/>
        </w:rPr>
        <w:tab/>
      </w:r>
      <w:r>
        <w:rPr>
          <w:rFonts w:cs="Arial"/>
          <w:szCs w:val="24"/>
          <w:lang w:val="en-US"/>
        </w:rPr>
        <w:tab/>
      </w:r>
      <w:r>
        <w:rPr>
          <w:rFonts w:cs="Arial"/>
          <w:szCs w:val="24"/>
          <w:lang w:val="en-US"/>
        </w:rPr>
        <w:tab/>
      </w:r>
      <w:r>
        <w:rPr>
          <w:rFonts w:cs="Arial"/>
          <w:szCs w:val="24"/>
          <w:lang w:val="en-US"/>
        </w:rPr>
        <w:tab/>
        <w:t>dative</w:t>
      </w:r>
    </w:p>
    <w:p w14:paraId="70AA68BC" w14:textId="0425E8F1"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4" w:name="_Toc138163652"/>
      <w:r w:rsidRPr="007D080B">
        <w:rPr>
          <w:rFonts w:cs="Arial"/>
          <w:lang w:val="en-US"/>
        </w:rPr>
        <w:lastRenderedPageBreak/>
        <w:t xml:space="preserve">8.2 List of </w:t>
      </w:r>
      <w:r w:rsidR="005C23B6">
        <w:rPr>
          <w:rFonts w:cs="Arial"/>
          <w:lang w:val="en-US"/>
        </w:rPr>
        <w:t>critical items</w:t>
      </w:r>
      <w:bookmarkEnd w:id="24"/>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mit seinem Bruder UNTERSCHRIFTEN gesam</w:t>
      </w:r>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r>
        <w:rPr>
          <w:rFonts w:cs="Arial"/>
          <w:szCs w:val="24"/>
        </w:rPr>
        <w:t>melt</w:t>
      </w:r>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Peter hat nach dem Termin mit seiner KOLLEGIN gesp</w:t>
      </w:r>
      <w:r>
        <w:rPr>
          <w:rFonts w:cs="Arial"/>
          <w:szCs w:val="24"/>
        </w:rPr>
        <w:t>ro-</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CE1190">
        <w:rPr>
          <w:rFonts w:cs="Arial"/>
          <w:szCs w:val="24"/>
        </w:rPr>
        <w:t>chen.</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5" w:name="_Toc138163653"/>
      <w:r w:rsidRPr="00A11235">
        <w:rPr>
          <w:lang w:val="en-US"/>
        </w:rPr>
        <w:t>8.3 List of filler items</w:t>
      </w:r>
      <w:bookmarkEnd w:id="25"/>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sich gefreut, weil Maria hat Geschenke mitge</w:t>
      </w:r>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Nein, er hat angenommen, er verkauft ihm das Radio günst</w:t>
      </w:r>
      <w:r w:rsidR="0059543A">
        <w:rPr>
          <w:rFonts w:eastAsia="Times New Roman" w:cs="Arial"/>
          <w:szCs w:val="24"/>
        </w:rPr>
        <w:t>i-</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2C9F9597" w14:textId="3D565431"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Kreuzung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einen </w:t>
      </w:r>
      <w:r w:rsidR="00B9706D">
        <w:rPr>
          <w:rFonts w:eastAsia="Times New Roman" w:cs="Arial"/>
          <w:szCs w:val="24"/>
        </w:rPr>
        <w:br/>
      </w:r>
      <w:r w:rsidR="00B9706D">
        <w:rPr>
          <w:rFonts w:eastAsia="Times New Roman" w:cs="Arial"/>
          <w:szCs w:val="24"/>
        </w:rPr>
        <w:tab/>
        <w:t xml:space="preserve">    Unfall.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vor dem Urlaub hat Peter gehört, hat der Lehrer gekün</w:t>
      </w:r>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Waffenhändler glaubt er, dass den Politiker besto</w:t>
      </w:r>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 xml:space="preserve">chen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5"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4"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9"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10" w:author="Miriam Schiele" w:date="2023-06-19T09:38:00Z" w:initials="MS">
    <w:p w14:paraId="1858048D" w14:textId="08302D6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21T14:47:00Z" w:initials="MS">
    <w:p w14:paraId="4AF3D9AD" w14:textId="77777777" w:rsidR="00945882" w:rsidRDefault="00945882" w:rsidP="0068266A">
      <w:pPr>
        <w:pStyle w:val="Kommentartext"/>
      </w:pPr>
      <w:r>
        <w:rPr>
          <w:rStyle w:val="Kommentarzeichen"/>
        </w:rPr>
        <w:annotationRef/>
      </w:r>
      <w:r>
        <w:t>Give example with DAT in glosses</w:t>
      </w:r>
    </w:p>
  </w:comment>
  <w:comment w:id="14" w:author="Miriam Schiele" w:date="2023-06-20T14:37:00Z" w:initials="MS">
    <w:p w14:paraId="39E8BDDF" w14:textId="32B16FB9" w:rsidR="005630AF" w:rsidRDefault="005630AF" w:rsidP="001E5630">
      <w:pPr>
        <w:pStyle w:val="Kommentartext"/>
      </w:pPr>
      <w:r>
        <w:rPr>
          <w:rStyle w:val="Kommentarzeichen"/>
        </w:rPr>
        <w:annotationRef/>
      </w:r>
      <w:r>
        <w:t>Wie viele waren es tatsächlich?</w:t>
      </w:r>
    </w:p>
  </w:comment>
  <w:comment w:id="15"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6" w:author="Miriam Schiele" w:date="2023-06-20T15:27:00Z" w:initials="MS">
    <w:p w14:paraId="4A3A7ECF" w14:textId="77777777" w:rsidR="0013637E" w:rsidRDefault="00700879" w:rsidP="008457FA">
      <w:pPr>
        <w:pStyle w:val="Kommentartext"/>
      </w:pPr>
      <w:r>
        <w:rPr>
          <w:rStyle w:val="Kommentarzeichen"/>
        </w:rPr>
        <w:annotationRef/>
      </w:r>
      <w:r w:rsidR="0013637E">
        <w:t>Look up again and re-formulate. Literature: utterance-final effect (Griffiths &amp; Lipták 2014, p. 202, footnote 10; Barros et al. 2014 )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1095EE4D" w15:done="0"/>
  <w15:commentEx w15:paraId="79C8A60C" w15:done="0"/>
  <w15:commentEx w15:paraId="7C3C8848" w15:done="0"/>
  <w15:commentEx w15:paraId="0521A176" w15:done="0"/>
  <w15:commentEx w15:paraId="34E43BEA" w15:done="0"/>
  <w15:commentEx w15:paraId="1858048D" w15:done="0"/>
  <w15:commentEx w15:paraId="4AF3D9A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80C00" w16cex:dateUtc="2023-06-17T08:40: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858048D" w16cid:durableId="283AA09C"/>
  <w16cid:commentId w16cid:paraId="4AF3D9AD" w16cid:durableId="283D8C12"/>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26DD" w14:textId="77777777" w:rsidR="00C72B23" w:rsidRDefault="00C72B23" w:rsidP="00D0261B">
      <w:pPr>
        <w:spacing w:after="0" w:line="240" w:lineRule="auto"/>
      </w:pPr>
      <w:r>
        <w:separator/>
      </w:r>
    </w:p>
  </w:endnote>
  <w:endnote w:type="continuationSeparator" w:id="0">
    <w:p w14:paraId="55A75FBB" w14:textId="77777777" w:rsidR="00C72B23" w:rsidRDefault="00C72B23"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56D3" w14:textId="77777777" w:rsidR="00C72B23" w:rsidRDefault="00C72B23" w:rsidP="00D0261B">
      <w:pPr>
        <w:spacing w:after="0" w:line="240" w:lineRule="auto"/>
      </w:pPr>
      <w:r>
        <w:separator/>
      </w:r>
    </w:p>
  </w:footnote>
  <w:footnote w:type="continuationSeparator" w:id="0">
    <w:p w14:paraId="27355C33" w14:textId="77777777" w:rsidR="00C72B23" w:rsidRDefault="00C72B23"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2"/>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 w:numId="33" w16cid:durableId="431434060">
    <w:abstractNumId w:val="31"/>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6E10"/>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4B90"/>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1F6CDF"/>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07F11"/>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10C6"/>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4229"/>
    <w:rsid w:val="009375DE"/>
    <w:rsid w:val="00937870"/>
    <w:rsid w:val="00941540"/>
    <w:rsid w:val="0094461D"/>
    <w:rsid w:val="00945882"/>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295F"/>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3CB"/>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06D"/>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5B15"/>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3459</Words>
  <Characters>19718</Characters>
  <Application>Microsoft Office Word</Application>
  <DocSecurity>0</DocSecurity>
  <Lines>164</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27</cp:revision>
  <cp:lastPrinted>2023-06-07T07:22:00Z</cp:lastPrinted>
  <dcterms:created xsi:type="dcterms:W3CDTF">2023-06-20T09:43:00Z</dcterms:created>
  <dcterms:modified xsi:type="dcterms:W3CDTF">2023-06-26T09:41:00Z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