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D93285" w:rsidRDefault="00257634" w:rsidP="006C170E">
      <w:pPr>
        <w:suppressLineNumbers/>
        <w:spacing w:after="0" w:line="360" w:lineRule="auto"/>
        <w:jc w:val="center"/>
        <w:rPr>
          <w:rFonts w:cs="Arial"/>
          <w:szCs w:val="24"/>
        </w:rPr>
      </w:pPr>
      <w:r w:rsidRPr="00D93285">
        <w:rPr>
          <w:rFonts w:cs="Arial"/>
          <w:szCs w:val="24"/>
        </w:rPr>
        <w:t>Miriam Schiele</w:t>
      </w:r>
    </w:p>
    <w:p w14:paraId="75E54B00" w14:textId="77777777" w:rsidR="00B225D6" w:rsidRPr="00D93285" w:rsidRDefault="00B225D6" w:rsidP="006C170E">
      <w:pPr>
        <w:suppressLineNumbers/>
        <w:spacing w:after="0" w:line="360" w:lineRule="auto"/>
        <w:jc w:val="center"/>
        <w:rPr>
          <w:rFonts w:cs="Arial"/>
          <w:szCs w:val="24"/>
        </w:rPr>
      </w:pPr>
      <w:r w:rsidRPr="00D93285">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5B511906" w14:textId="0FED63D1" w:rsidR="00D93285"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D93285" w:rsidRPr="000772AD">
        <w:rPr>
          <w:rFonts w:cs="Arial"/>
          <w:noProof/>
          <w:lang w:val="en-US"/>
        </w:rPr>
        <w:t>1. Introduction</w:t>
      </w:r>
      <w:r w:rsidR="00D93285" w:rsidRPr="00D93285">
        <w:rPr>
          <w:noProof/>
          <w:lang w:val="en-US"/>
        </w:rPr>
        <w:tab/>
      </w:r>
      <w:r w:rsidR="00D93285">
        <w:rPr>
          <w:noProof/>
        </w:rPr>
        <w:fldChar w:fldCharType="begin"/>
      </w:r>
      <w:r w:rsidR="00D93285" w:rsidRPr="00D93285">
        <w:rPr>
          <w:noProof/>
          <w:lang w:val="en-US"/>
        </w:rPr>
        <w:instrText xml:space="preserve"> PAGEREF _Toc137890496 \h </w:instrText>
      </w:r>
      <w:r w:rsidR="00D93285">
        <w:rPr>
          <w:noProof/>
        </w:rPr>
      </w:r>
      <w:r w:rsidR="00D93285">
        <w:rPr>
          <w:noProof/>
        </w:rPr>
        <w:fldChar w:fldCharType="separate"/>
      </w:r>
      <w:r w:rsidR="00714079">
        <w:rPr>
          <w:noProof/>
          <w:lang w:val="en-US"/>
        </w:rPr>
        <w:t>4</w:t>
      </w:r>
      <w:r w:rsidR="00D93285">
        <w:rPr>
          <w:noProof/>
        </w:rPr>
        <w:fldChar w:fldCharType="end"/>
      </w:r>
    </w:p>
    <w:p w14:paraId="5139E367" w14:textId="2171C2B0"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2. Literary review</w:t>
      </w:r>
      <w:r w:rsidRPr="00D93285">
        <w:rPr>
          <w:noProof/>
          <w:lang w:val="en-US"/>
        </w:rPr>
        <w:tab/>
      </w:r>
      <w:r>
        <w:rPr>
          <w:noProof/>
        </w:rPr>
        <w:fldChar w:fldCharType="begin"/>
      </w:r>
      <w:r w:rsidRPr="00D93285">
        <w:rPr>
          <w:noProof/>
          <w:lang w:val="en-US"/>
        </w:rPr>
        <w:instrText xml:space="preserve"> PAGEREF _Toc137890497 \h </w:instrText>
      </w:r>
      <w:r>
        <w:rPr>
          <w:noProof/>
        </w:rPr>
      </w:r>
      <w:r>
        <w:rPr>
          <w:noProof/>
        </w:rPr>
        <w:fldChar w:fldCharType="separate"/>
      </w:r>
      <w:r w:rsidR="00714079">
        <w:rPr>
          <w:noProof/>
          <w:lang w:val="en-US"/>
        </w:rPr>
        <w:t>6</w:t>
      </w:r>
      <w:r>
        <w:rPr>
          <w:noProof/>
        </w:rPr>
        <w:fldChar w:fldCharType="end"/>
      </w:r>
    </w:p>
    <w:p w14:paraId="34D5D9A9" w14:textId="47014FC0"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3. Data and method</w:t>
      </w:r>
      <w:r w:rsidRPr="00D93285">
        <w:rPr>
          <w:noProof/>
          <w:lang w:val="en-US"/>
        </w:rPr>
        <w:tab/>
      </w:r>
      <w:r>
        <w:rPr>
          <w:noProof/>
        </w:rPr>
        <w:fldChar w:fldCharType="begin"/>
      </w:r>
      <w:r w:rsidRPr="00D93285">
        <w:rPr>
          <w:noProof/>
          <w:lang w:val="en-US"/>
        </w:rPr>
        <w:instrText xml:space="preserve"> PAGEREF _Toc137890498 \h </w:instrText>
      </w:r>
      <w:r>
        <w:rPr>
          <w:noProof/>
        </w:rPr>
      </w:r>
      <w:r>
        <w:rPr>
          <w:noProof/>
        </w:rPr>
        <w:fldChar w:fldCharType="separate"/>
      </w:r>
      <w:r w:rsidR="00714079">
        <w:rPr>
          <w:noProof/>
          <w:lang w:val="en-US"/>
        </w:rPr>
        <w:t>8</w:t>
      </w:r>
      <w:r>
        <w:rPr>
          <w:noProof/>
        </w:rPr>
        <w:fldChar w:fldCharType="end"/>
      </w:r>
    </w:p>
    <w:p w14:paraId="0B0BE9CF" w14:textId="4EFF9EFC" w:rsidR="00D93285" w:rsidRDefault="00D93285">
      <w:pPr>
        <w:pStyle w:val="Verzeichnis2"/>
        <w:tabs>
          <w:tab w:val="right" w:leader="dot" w:pos="7927"/>
        </w:tabs>
        <w:rPr>
          <w:rFonts w:asciiTheme="minorHAnsi" w:eastAsiaTheme="minorEastAsia" w:hAnsiTheme="minorHAnsi"/>
          <w:noProof/>
          <w:kern w:val="2"/>
          <w:sz w:val="22"/>
          <w:lang w:val="en-US"/>
          <w14:ligatures w14:val="standardContextual"/>
        </w:rPr>
      </w:pPr>
      <w:r w:rsidRPr="000772AD">
        <w:rPr>
          <w:noProof/>
          <w:lang w:val="en-US"/>
        </w:rPr>
        <w:t>3.1 Study design</w:t>
      </w:r>
      <w:r w:rsidRPr="00D93285">
        <w:rPr>
          <w:noProof/>
          <w:lang w:val="en-US"/>
        </w:rPr>
        <w:tab/>
      </w:r>
      <w:r>
        <w:rPr>
          <w:noProof/>
        </w:rPr>
        <w:fldChar w:fldCharType="begin"/>
      </w:r>
      <w:r w:rsidRPr="00D93285">
        <w:rPr>
          <w:noProof/>
          <w:lang w:val="en-US"/>
        </w:rPr>
        <w:instrText xml:space="preserve"> PAGEREF _Toc137890499 \h </w:instrText>
      </w:r>
      <w:r>
        <w:rPr>
          <w:noProof/>
        </w:rPr>
      </w:r>
      <w:r>
        <w:rPr>
          <w:noProof/>
        </w:rPr>
        <w:fldChar w:fldCharType="separate"/>
      </w:r>
      <w:r w:rsidR="00714079">
        <w:rPr>
          <w:noProof/>
          <w:lang w:val="en-US"/>
        </w:rPr>
        <w:t>8</w:t>
      </w:r>
      <w:r>
        <w:rPr>
          <w:noProof/>
        </w:rPr>
        <w:fldChar w:fldCharType="end"/>
      </w:r>
    </w:p>
    <w:p w14:paraId="631573A1" w14:textId="2050DCB3" w:rsidR="00D93285" w:rsidRDefault="00D93285">
      <w:pPr>
        <w:pStyle w:val="Verzeichnis2"/>
        <w:tabs>
          <w:tab w:val="right" w:leader="dot" w:pos="7927"/>
        </w:tabs>
        <w:rPr>
          <w:rFonts w:asciiTheme="minorHAnsi" w:eastAsiaTheme="minorEastAsia" w:hAnsiTheme="minorHAnsi"/>
          <w:noProof/>
          <w:kern w:val="2"/>
          <w:sz w:val="22"/>
          <w:lang w:val="en-US"/>
          <w14:ligatures w14:val="standardContextual"/>
        </w:rPr>
      </w:pPr>
      <w:r w:rsidRPr="000772AD">
        <w:rPr>
          <w:noProof/>
          <w:lang w:val="en-US"/>
        </w:rPr>
        <w:t>3.2 Participants</w:t>
      </w:r>
      <w:r w:rsidRPr="00D93285">
        <w:rPr>
          <w:noProof/>
          <w:lang w:val="en-US"/>
        </w:rPr>
        <w:tab/>
      </w:r>
      <w:r>
        <w:rPr>
          <w:noProof/>
        </w:rPr>
        <w:fldChar w:fldCharType="begin"/>
      </w:r>
      <w:r w:rsidRPr="00D93285">
        <w:rPr>
          <w:noProof/>
          <w:lang w:val="en-US"/>
        </w:rPr>
        <w:instrText xml:space="preserve"> PAGEREF _Toc137890500 \h </w:instrText>
      </w:r>
      <w:r>
        <w:rPr>
          <w:noProof/>
        </w:rPr>
      </w:r>
      <w:r>
        <w:rPr>
          <w:noProof/>
        </w:rPr>
        <w:fldChar w:fldCharType="separate"/>
      </w:r>
      <w:r w:rsidR="00714079">
        <w:rPr>
          <w:noProof/>
          <w:lang w:val="en-US"/>
        </w:rPr>
        <w:t>9</w:t>
      </w:r>
      <w:r>
        <w:rPr>
          <w:noProof/>
        </w:rPr>
        <w:fldChar w:fldCharType="end"/>
      </w:r>
    </w:p>
    <w:p w14:paraId="4901C1A0" w14:textId="0E735794"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4. Findings</w:t>
      </w:r>
      <w:r w:rsidRPr="00D93285">
        <w:rPr>
          <w:noProof/>
          <w:lang w:val="en-US"/>
        </w:rPr>
        <w:tab/>
      </w:r>
      <w:r>
        <w:rPr>
          <w:noProof/>
        </w:rPr>
        <w:fldChar w:fldCharType="begin"/>
      </w:r>
      <w:r w:rsidRPr="00D93285">
        <w:rPr>
          <w:noProof/>
          <w:lang w:val="en-US"/>
        </w:rPr>
        <w:instrText xml:space="preserve"> PAGEREF _Toc137890501 \h </w:instrText>
      </w:r>
      <w:r>
        <w:rPr>
          <w:noProof/>
        </w:rPr>
      </w:r>
      <w:r>
        <w:rPr>
          <w:noProof/>
        </w:rPr>
        <w:fldChar w:fldCharType="separate"/>
      </w:r>
      <w:r w:rsidR="00714079">
        <w:rPr>
          <w:noProof/>
          <w:lang w:val="en-US"/>
        </w:rPr>
        <w:t>9</w:t>
      </w:r>
      <w:r>
        <w:rPr>
          <w:noProof/>
        </w:rPr>
        <w:fldChar w:fldCharType="end"/>
      </w:r>
    </w:p>
    <w:p w14:paraId="636E04AB" w14:textId="0E6AB742"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5. Discussion</w:t>
      </w:r>
      <w:r w:rsidRPr="00D93285">
        <w:rPr>
          <w:noProof/>
          <w:lang w:val="en-US"/>
        </w:rPr>
        <w:tab/>
      </w:r>
      <w:r>
        <w:rPr>
          <w:noProof/>
        </w:rPr>
        <w:fldChar w:fldCharType="begin"/>
      </w:r>
      <w:r w:rsidRPr="00D93285">
        <w:rPr>
          <w:noProof/>
          <w:lang w:val="en-US"/>
        </w:rPr>
        <w:instrText xml:space="preserve"> PAGEREF _Toc137890502 \h </w:instrText>
      </w:r>
      <w:r>
        <w:rPr>
          <w:noProof/>
        </w:rPr>
      </w:r>
      <w:r>
        <w:rPr>
          <w:noProof/>
        </w:rPr>
        <w:fldChar w:fldCharType="separate"/>
      </w:r>
      <w:r w:rsidR="00714079">
        <w:rPr>
          <w:noProof/>
          <w:lang w:val="en-US"/>
        </w:rPr>
        <w:t>9</w:t>
      </w:r>
      <w:r>
        <w:rPr>
          <w:noProof/>
        </w:rPr>
        <w:fldChar w:fldCharType="end"/>
      </w:r>
    </w:p>
    <w:p w14:paraId="0EB60365" w14:textId="7029033E"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6. Conclusions</w:t>
      </w:r>
      <w:r w:rsidRPr="00D93285">
        <w:rPr>
          <w:noProof/>
          <w:lang w:val="en-US"/>
        </w:rPr>
        <w:tab/>
      </w:r>
      <w:r>
        <w:rPr>
          <w:noProof/>
        </w:rPr>
        <w:fldChar w:fldCharType="begin"/>
      </w:r>
      <w:r w:rsidRPr="00D93285">
        <w:rPr>
          <w:noProof/>
          <w:lang w:val="en-US"/>
        </w:rPr>
        <w:instrText xml:space="preserve"> PAGEREF _Toc137890503 \h </w:instrText>
      </w:r>
      <w:r>
        <w:rPr>
          <w:noProof/>
        </w:rPr>
      </w:r>
      <w:r>
        <w:rPr>
          <w:noProof/>
        </w:rPr>
        <w:fldChar w:fldCharType="separate"/>
      </w:r>
      <w:r w:rsidR="00714079">
        <w:rPr>
          <w:noProof/>
          <w:lang w:val="en-US"/>
        </w:rPr>
        <w:t>9</w:t>
      </w:r>
      <w:r>
        <w:rPr>
          <w:noProof/>
        </w:rPr>
        <w:fldChar w:fldCharType="end"/>
      </w:r>
    </w:p>
    <w:p w14:paraId="77ACE30C" w14:textId="52C80F6C"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7. References</w:t>
      </w:r>
      <w:r w:rsidRPr="00D93285">
        <w:rPr>
          <w:noProof/>
          <w:lang w:val="en-US"/>
        </w:rPr>
        <w:tab/>
      </w:r>
      <w:r>
        <w:rPr>
          <w:noProof/>
        </w:rPr>
        <w:fldChar w:fldCharType="begin"/>
      </w:r>
      <w:r w:rsidRPr="00D93285">
        <w:rPr>
          <w:noProof/>
          <w:lang w:val="en-US"/>
        </w:rPr>
        <w:instrText xml:space="preserve"> PAGEREF _Toc137890504 \h </w:instrText>
      </w:r>
      <w:r>
        <w:rPr>
          <w:noProof/>
        </w:rPr>
      </w:r>
      <w:r>
        <w:rPr>
          <w:noProof/>
        </w:rPr>
        <w:fldChar w:fldCharType="separate"/>
      </w:r>
      <w:r w:rsidR="00714079">
        <w:rPr>
          <w:noProof/>
          <w:lang w:val="en-US"/>
        </w:rPr>
        <w:t>10</w:t>
      </w:r>
      <w:r>
        <w:rPr>
          <w:noProof/>
        </w:rPr>
        <w:fldChar w:fldCharType="end"/>
      </w:r>
    </w:p>
    <w:p w14:paraId="3E8F4DC1" w14:textId="2AF58A16"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8. Appendix</w:t>
      </w:r>
      <w:r w:rsidRPr="00D93285">
        <w:rPr>
          <w:noProof/>
          <w:lang w:val="en-US"/>
        </w:rPr>
        <w:tab/>
      </w:r>
      <w:r>
        <w:rPr>
          <w:noProof/>
        </w:rPr>
        <w:fldChar w:fldCharType="begin"/>
      </w:r>
      <w:r w:rsidRPr="00D93285">
        <w:rPr>
          <w:noProof/>
          <w:lang w:val="en-US"/>
        </w:rPr>
        <w:instrText xml:space="preserve"> PAGEREF _Toc137890505 \h </w:instrText>
      </w:r>
      <w:r>
        <w:rPr>
          <w:noProof/>
        </w:rPr>
      </w:r>
      <w:r>
        <w:rPr>
          <w:noProof/>
        </w:rPr>
        <w:fldChar w:fldCharType="separate"/>
      </w:r>
      <w:r w:rsidR="00714079">
        <w:rPr>
          <w:noProof/>
          <w:lang w:val="en-US"/>
        </w:rPr>
        <w:t>11</w:t>
      </w:r>
      <w:r>
        <w:rPr>
          <w:noProof/>
        </w:rPr>
        <w:fldChar w:fldCharType="end"/>
      </w:r>
    </w:p>
    <w:p w14:paraId="1AA6AB79" w14:textId="4D6745B9" w:rsidR="00D93285" w:rsidRDefault="00D93285">
      <w:pPr>
        <w:pStyle w:val="Verzeichnis2"/>
        <w:tabs>
          <w:tab w:val="right" w:leader="dot" w:pos="7927"/>
        </w:tabs>
        <w:rPr>
          <w:rFonts w:asciiTheme="minorHAnsi" w:eastAsiaTheme="minorEastAsia" w:hAnsiTheme="minorHAnsi"/>
          <w:noProof/>
          <w:kern w:val="2"/>
          <w:sz w:val="22"/>
          <w:lang w:val="en-US"/>
          <w14:ligatures w14:val="standardContextual"/>
        </w:rPr>
      </w:pPr>
      <w:r w:rsidRPr="000772AD">
        <w:rPr>
          <w:rFonts w:cs="Arial"/>
          <w:noProof/>
          <w:lang w:val="en-US"/>
        </w:rPr>
        <w:t>8.1 Abbreviations, symbols and other notational conventions</w:t>
      </w:r>
      <w:r w:rsidRPr="00D93285">
        <w:rPr>
          <w:noProof/>
          <w:lang w:val="en-US"/>
        </w:rPr>
        <w:tab/>
      </w:r>
      <w:r>
        <w:rPr>
          <w:noProof/>
        </w:rPr>
        <w:fldChar w:fldCharType="begin"/>
      </w:r>
      <w:r w:rsidRPr="00D93285">
        <w:rPr>
          <w:noProof/>
          <w:lang w:val="en-US"/>
        </w:rPr>
        <w:instrText xml:space="preserve"> PAGEREF _Toc137890506 \h </w:instrText>
      </w:r>
      <w:r>
        <w:rPr>
          <w:noProof/>
        </w:rPr>
      </w:r>
      <w:r>
        <w:rPr>
          <w:noProof/>
        </w:rPr>
        <w:fldChar w:fldCharType="separate"/>
      </w:r>
      <w:r w:rsidR="00714079">
        <w:rPr>
          <w:noProof/>
          <w:lang w:val="en-US"/>
        </w:rPr>
        <w:t>11</w:t>
      </w:r>
      <w:r>
        <w:rPr>
          <w:noProof/>
        </w:rPr>
        <w:fldChar w:fldCharType="end"/>
      </w:r>
    </w:p>
    <w:p w14:paraId="070D09F1" w14:textId="7DF4AE68" w:rsidR="00D93285" w:rsidRDefault="00D93285">
      <w:pPr>
        <w:pStyle w:val="Verzeichnis2"/>
        <w:tabs>
          <w:tab w:val="right" w:leader="dot" w:pos="7927"/>
        </w:tabs>
        <w:rPr>
          <w:rFonts w:asciiTheme="minorHAnsi" w:eastAsiaTheme="minorEastAsia" w:hAnsiTheme="minorHAnsi"/>
          <w:noProof/>
          <w:kern w:val="2"/>
          <w:sz w:val="22"/>
          <w:lang w:val="en-US"/>
          <w14:ligatures w14:val="standardContextual"/>
        </w:rPr>
      </w:pPr>
      <w:r w:rsidRPr="000772AD">
        <w:rPr>
          <w:rFonts w:cs="Arial"/>
          <w:noProof/>
          <w:lang w:val="en-US"/>
        </w:rPr>
        <w:t>8.2 List of stimuli</w:t>
      </w:r>
      <w:r w:rsidRPr="00D93285">
        <w:rPr>
          <w:noProof/>
          <w:lang w:val="en-US"/>
        </w:rPr>
        <w:tab/>
      </w:r>
      <w:r>
        <w:rPr>
          <w:noProof/>
        </w:rPr>
        <w:fldChar w:fldCharType="begin"/>
      </w:r>
      <w:r w:rsidRPr="00D93285">
        <w:rPr>
          <w:noProof/>
          <w:lang w:val="en-US"/>
        </w:rPr>
        <w:instrText xml:space="preserve"> PAGEREF _Toc137890507 \h </w:instrText>
      </w:r>
      <w:r>
        <w:rPr>
          <w:noProof/>
        </w:rPr>
      </w:r>
      <w:r>
        <w:rPr>
          <w:noProof/>
        </w:rPr>
        <w:fldChar w:fldCharType="separate"/>
      </w:r>
      <w:r w:rsidR="00714079">
        <w:rPr>
          <w:noProof/>
          <w:lang w:val="en-US"/>
        </w:rPr>
        <w:t>12</w:t>
      </w:r>
      <w:r>
        <w:rPr>
          <w:noProof/>
        </w:rPr>
        <w:fldChar w:fldCharType="end"/>
      </w:r>
    </w:p>
    <w:p w14:paraId="53E76A41" w14:textId="1A4312E2"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0" w:name="_Toc137890496"/>
      <w:r w:rsidRPr="007D080B">
        <w:rPr>
          <w:rFonts w:cs="Arial"/>
          <w:szCs w:val="24"/>
          <w:lang w:val="en-US"/>
        </w:rPr>
        <w:lastRenderedPageBreak/>
        <w:t xml:space="preserve">1. </w:t>
      </w:r>
      <w:r w:rsidR="00257634" w:rsidRPr="007D080B">
        <w:rPr>
          <w:rFonts w:cs="Arial"/>
          <w:szCs w:val="24"/>
          <w:lang w:val="en-US"/>
        </w:rPr>
        <w:t>Introduction</w:t>
      </w:r>
      <w:bookmarkEnd w:id="0"/>
    </w:p>
    <w:p w14:paraId="1E03F43B" w14:textId="4B042CC5" w:rsidR="00F751F8" w:rsidRPr="007D080B" w:rsidRDefault="00F751F8" w:rsidP="000A532D">
      <w:pPr>
        <w:suppressLineNumbers/>
        <w:spacing w:after="0" w:line="360" w:lineRule="auto"/>
        <w:jc w:val="both"/>
        <w:rPr>
          <w:rFonts w:cs="Arial"/>
          <w:szCs w:val="24"/>
          <w:lang w:val="en-US"/>
        </w:rPr>
      </w:pPr>
      <w:r w:rsidRPr="007D080B">
        <w:rPr>
          <w:rFonts w:cs="Arial"/>
          <w:szCs w:val="24"/>
          <w:lang w:val="en-US"/>
        </w:rPr>
        <w:t>The pronunciation of a sentence holds significance</w:t>
      </w:r>
      <w:r w:rsidR="00714079">
        <w:rPr>
          <w:rFonts w:cs="Arial"/>
          <w:szCs w:val="24"/>
          <w:lang w:val="en-US"/>
        </w:rPr>
        <w:t xml:space="preserve">, encompassing not only the stressed words but also the contents emphasized in the conversation. </w:t>
      </w:r>
      <w:r w:rsidR="00714079" w:rsidRPr="00714079">
        <w:rPr>
          <w:lang w:val="en-US"/>
        </w:rPr>
        <w:t>However, it is reasonable to assume that the perception of naturalness by native speakers may not solely depend on the stressed word but also on its associated meaning</w:t>
      </w:r>
      <w:r w:rsidR="00714079" w:rsidRPr="00714079">
        <w:rPr>
          <w:lang w:val="en-US"/>
        </w:rPr>
        <w:t>.</w:t>
      </w:r>
      <w:r w:rsidR="00714079">
        <w:rPr>
          <w:lang w:val="en-US"/>
        </w:rPr>
        <w:t xml:space="preserve"> </w:t>
      </w:r>
      <w:r w:rsidRPr="007D080B">
        <w:rPr>
          <w:rFonts w:cs="Arial"/>
          <w:szCs w:val="24"/>
          <w:lang w:val="en-US"/>
        </w:rPr>
        <w:t xml:space="preserve">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Pr="00D93285" w:rsidRDefault="00346437" w:rsidP="00AC19C8">
      <w:pPr>
        <w:pStyle w:val="Listenabsatz"/>
        <w:suppressLineNumbers/>
        <w:spacing w:after="0" w:line="240" w:lineRule="auto"/>
        <w:jc w:val="both"/>
        <w:rPr>
          <w:rFonts w:cs="Arial"/>
          <w:iCs/>
          <w:szCs w:val="24"/>
        </w:rPr>
      </w:pPr>
      <w:r w:rsidRPr="00D93285">
        <w:rPr>
          <w:rFonts w:cs="Arial"/>
          <w:iCs/>
          <w:szCs w:val="24"/>
        </w:rPr>
        <w:tab/>
        <w:t>‘</w:t>
      </w:r>
      <w:proofErr w:type="spellStart"/>
      <w:r w:rsidR="0023763D" w:rsidRPr="00D93285">
        <w:rPr>
          <w:rFonts w:cs="Arial"/>
          <w:iCs/>
          <w:szCs w:val="24"/>
        </w:rPr>
        <w:t>No</w:t>
      </w:r>
      <w:proofErr w:type="spellEnd"/>
      <w:r w:rsidR="0023763D" w:rsidRPr="00D93285">
        <w:rPr>
          <w:rFonts w:cs="Arial"/>
          <w:iCs/>
          <w:szCs w:val="24"/>
        </w:rPr>
        <w:t>, UNTIL 6</w:t>
      </w:r>
      <w:proofErr w:type="gramStart"/>
      <w:r w:rsidR="0023763D" w:rsidRPr="00D93285">
        <w:rPr>
          <w:rFonts w:cs="Arial"/>
          <w:iCs/>
          <w:szCs w:val="24"/>
        </w:rPr>
        <w:t>pm.</w:t>
      </w:r>
      <w:r w:rsidRPr="00D93285">
        <w:rPr>
          <w:rFonts w:cs="Arial"/>
          <w:iCs/>
          <w:szCs w:val="24"/>
        </w:rPr>
        <w:t>’</w:t>
      </w:r>
      <w:proofErr w:type="gramEnd"/>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714079" w:rsidRDefault="00346437" w:rsidP="00AC19C8">
      <w:pPr>
        <w:pStyle w:val="Listenabsatz"/>
        <w:suppressLineNumbers/>
        <w:spacing w:after="0" w:line="240" w:lineRule="auto"/>
        <w:jc w:val="both"/>
        <w:rPr>
          <w:rFonts w:cs="Arial"/>
          <w:iCs/>
          <w:szCs w:val="24"/>
          <w:lang w:val="en-US"/>
        </w:rPr>
      </w:pPr>
      <w:r w:rsidRPr="00D93285">
        <w:rPr>
          <w:rFonts w:cs="Arial"/>
          <w:iCs/>
          <w:szCs w:val="24"/>
        </w:rPr>
        <w:tab/>
      </w:r>
      <w:r w:rsidRPr="00714079">
        <w:rPr>
          <w:rFonts w:cs="Arial"/>
          <w:iCs/>
          <w:szCs w:val="24"/>
          <w:lang w:val="en-US"/>
        </w:rPr>
        <w:t>‘</w:t>
      </w:r>
      <w:r w:rsidR="0023763D" w:rsidRPr="00714079">
        <w:rPr>
          <w:rFonts w:cs="Arial"/>
          <w:iCs/>
          <w:szCs w:val="24"/>
          <w:lang w:val="en-US"/>
        </w:rPr>
        <w:t>No, UNTIL 6pm.</w:t>
      </w:r>
      <w:r w:rsidRPr="00714079">
        <w:rPr>
          <w:rFonts w:cs="Arial"/>
          <w:iCs/>
          <w:szCs w:val="24"/>
          <w:lang w:val="en-US"/>
        </w:rPr>
        <w:t>’</w:t>
      </w:r>
      <w:r w:rsidR="00131E5A" w:rsidRPr="00714079">
        <w:rPr>
          <w:rFonts w:cs="Arial"/>
          <w:iCs/>
          <w:szCs w:val="24"/>
          <w:lang w:val="en-US"/>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w:t>
      </w:r>
      <w:proofErr w:type="gramStart"/>
      <w:r w:rsidRPr="00D93285">
        <w:rPr>
          <w:rFonts w:cs="Arial"/>
          <w:iCs/>
          <w:szCs w:val="24"/>
          <w:lang w:val="en-US"/>
        </w:rPr>
        <w:t>own</w:t>
      </w:r>
      <w:proofErr w:type="gramEnd"/>
      <w:r w:rsidRPr="00D93285">
        <w:rPr>
          <w:rFonts w:cs="Arial"/>
          <w:iCs/>
          <w:szCs w:val="24"/>
          <w:lang w:val="en-US"/>
        </w:rPr>
        <w:t xml:space="preserve">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50B82828" w14:textId="77777777" w:rsidR="004E00AE" w:rsidRDefault="004E00AE" w:rsidP="004E00AE">
      <w:pPr>
        <w:suppressLineNumbers/>
        <w:spacing w:after="0" w:line="360" w:lineRule="auto"/>
        <w:ind w:firstLine="567"/>
        <w:jc w:val="both"/>
        <w:rPr>
          <w:rFonts w:cs="Arial"/>
          <w:szCs w:val="24"/>
          <w:lang w:val="en-US"/>
        </w:rPr>
      </w:pPr>
      <w:r>
        <w:rPr>
          <w:rFonts w:cs="Arial"/>
          <w:szCs w:val="24"/>
          <w:lang w:val="en-US"/>
        </w:rPr>
        <w:t xml:space="preserve">Although speaker B’s response in (1) is not a complete sentence, it conveys </w:t>
      </w:r>
      <w:commentRangeStart w:id="1"/>
      <w:r>
        <w:rPr>
          <w:rFonts w:cs="Arial"/>
          <w:szCs w:val="24"/>
          <w:lang w:val="en-US"/>
        </w:rPr>
        <w:t>a sentential meaning</w:t>
      </w:r>
      <w:commentRangeEnd w:id="1"/>
      <w:r>
        <w:rPr>
          <w:rStyle w:val="Kommentarzeichen"/>
        </w:rPr>
        <w:commentReference w:id="1"/>
      </w:r>
      <w:r>
        <w:rPr>
          <w:rFonts w:cs="Arial"/>
          <w:szCs w:val="24"/>
          <w:lang w:val="en-US"/>
        </w:rPr>
        <w:t>. However,</w:t>
      </w:r>
      <w:r w:rsidRPr="007D080B">
        <w:rPr>
          <w:rFonts w:cs="Arial"/>
          <w:szCs w:val="24"/>
          <w:lang w:val="en-US"/>
        </w:rPr>
        <w:t xml:space="preserve"> the reader, first, must determine what the word </w:t>
      </w:r>
      <w:r>
        <w:rPr>
          <w:rFonts w:cs="Arial"/>
          <w:i/>
          <w:iCs/>
          <w:szCs w:val="24"/>
          <w:lang w:val="en-US"/>
        </w:rPr>
        <w:t xml:space="preserve">bis </w:t>
      </w:r>
      <w:r>
        <w:rPr>
          <w:rFonts w:cs="Arial"/>
          <w:iCs/>
          <w:szCs w:val="24"/>
          <w:lang w:val="en-US"/>
        </w:rPr>
        <w:t>‘until’</w:t>
      </w:r>
      <w:r>
        <w:rPr>
          <w:rFonts w:cs="Arial"/>
          <w:szCs w:val="24"/>
          <w:lang w:val="en-US"/>
        </w:rPr>
        <w:t xml:space="preserve"> </w:t>
      </w:r>
      <w:r w:rsidRPr="00AC19C8">
        <w:rPr>
          <w:rFonts w:cs="Arial"/>
          <w:szCs w:val="24"/>
          <w:lang w:val="en-US"/>
        </w:rPr>
        <w:t>contrasts</w:t>
      </w:r>
      <w:r w:rsidRPr="007D080B">
        <w:rPr>
          <w:rFonts w:cs="Arial"/>
          <w:szCs w:val="24"/>
          <w:lang w:val="en-US"/>
        </w:rPr>
        <w:t xml:space="preserve"> with</w:t>
      </w:r>
      <w:r>
        <w:rPr>
          <w:rFonts w:cs="Arial"/>
          <w:szCs w:val="24"/>
          <w:lang w:val="en-US"/>
        </w:rPr>
        <w:t xml:space="preserve"> and then what speaker B’s response is intended to convey</w:t>
      </w:r>
      <w:r w:rsidR="00564E84" w:rsidRPr="007D080B">
        <w:rPr>
          <w:rFonts w:cs="Arial"/>
          <w:szCs w:val="24"/>
          <w:lang w:val="en-US"/>
        </w:rPr>
        <w:t>.</w:t>
      </w:r>
    </w:p>
    <w:p w14:paraId="6102D710" w14:textId="7F5222E1" w:rsidR="004E00AE" w:rsidRDefault="004E00AE" w:rsidP="004E00AE">
      <w:pPr>
        <w:suppressLineNumbers/>
        <w:spacing w:after="0" w:line="360" w:lineRule="auto"/>
        <w:ind w:firstLine="567"/>
        <w:jc w:val="both"/>
        <w:rPr>
          <w:rFonts w:cs="Arial"/>
          <w:szCs w:val="24"/>
          <w:lang w:val="en-US"/>
        </w:rPr>
      </w:pPr>
      <w:r w:rsidRPr="004E00AE">
        <w:rPr>
          <w:lang w:val="en-US"/>
        </w:rPr>
        <w:t>While speaker B's response in (1) lacks a complete sentence structure, it does convey a meaning that corresponds to a sentence</w:t>
      </w:r>
      <w:r>
        <w:rPr>
          <w:lang w:val="en-US"/>
        </w:rPr>
        <w:t xml:space="preserve">: </w:t>
      </w:r>
      <w:r w:rsidRPr="004E00AE">
        <w:rPr>
          <w:i/>
          <w:iCs/>
          <w:lang w:val="en-US"/>
        </w:rPr>
        <w:t>Peter worked at the cinema until 6pm</w:t>
      </w:r>
      <w:r w:rsidRPr="004E00AE">
        <w:rPr>
          <w:lang w:val="en-US"/>
        </w:rPr>
        <w:t xml:space="preserve">. 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39FD2182" w14:textId="64D1BD87" w:rsidR="00346437" w:rsidRDefault="00BB60C3" w:rsidP="004B106C">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w:t>
      </w:r>
      <w:r w:rsidR="004B106C">
        <w:rPr>
          <w:rFonts w:cs="Arial"/>
          <w:szCs w:val="24"/>
          <w:lang w:val="en-US"/>
        </w:rPr>
        <w:t>most effective</w:t>
      </w:r>
      <w:r w:rsidRPr="007D080B">
        <w:rPr>
          <w:rFonts w:cs="Arial"/>
          <w:szCs w:val="24"/>
          <w:lang w:val="en-US"/>
        </w:rPr>
        <w:t xml:space="preserve"> medium for reliably obtaining judgments about such dialogues. </w:t>
      </w:r>
      <w:r w:rsidR="00261CEA">
        <w:rPr>
          <w:rFonts w:cs="Arial"/>
          <w:szCs w:val="24"/>
          <w:lang w:val="en-US"/>
        </w:rPr>
        <w:t xml:space="preserve">Specifically, it investigates whether dialogues </w:t>
      </w:r>
      <w:r w:rsidR="004B106C">
        <w:rPr>
          <w:rFonts w:cs="Arial"/>
          <w:szCs w:val="24"/>
          <w:lang w:val="en-US"/>
        </w:rPr>
        <w:t>that incorporate</w:t>
      </w:r>
      <w:r w:rsidR="00261CEA">
        <w:rPr>
          <w:rFonts w:cs="Arial"/>
          <w:szCs w:val="24"/>
          <w:lang w:val="en-US"/>
        </w:rPr>
        <w:t xml:space="preserve"> orthographically marked contrasting words, </w:t>
      </w:r>
      <w:r w:rsidR="004B106C">
        <w:rPr>
          <w:rFonts w:cs="Arial"/>
          <w:szCs w:val="24"/>
          <w:lang w:val="en-US"/>
        </w:rPr>
        <w:t>as</w:t>
      </w:r>
      <w:r w:rsidR="00261CEA">
        <w:rPr>
          <w:rFonts w:cs="Arial"/>
          <w:szCs w:val="24"/>
          <w:lang w:val="en-US"/>
        </w:rPr>
        <w:t xml:space="preserve"> in (2), are perceived as more natural compared to dialogues without orthographic marking as in (1).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w:t>
      </w:r>
      <w:r w:rsidR="00261CEA" w:rsidRPr="007D080B">
        <w:rPr>
          <w:rFonts w:cs="Arial"/>
          <w:szCs w:val="24"/>
          <w:lang w:val="en-US"/>
        </w:rPr>
        <w:lastRenderedPageBreak/>
        <w:t>speakers.</w:t>
      </w:r>
      <w:r w:rsidR="00261CEA">
        <w:rPr>
          <w:rFonts w:cs="Arial"/>
          <w:szCs w:val="24"/>
          <w:lang w:val="en-US"/>
        </w:rPr>
        <w:t xml:space="preserve"> </w:t>
      </w:r>
      <w:r w:rsidR="004B106C">
        <w:rPr>
          <w:rFonts w:cs="Arial"/>
          <w:szCs w:val="24"/>
          <w:lang w:val="en-US"/>
        </w:rPr>
        <w:t>Furthermore, a comparison is made between (1) and (2) and sentences without any orthographic marking, as well as their verbal counterparts where the respective words are prosodically marked. A second hypothesis posits that, generally, auditory</w:t>
      </w:r>
      <w:r w:rsidR="004B106C" w:rsidRPr="007D080B">
        <w:rPr>
          <w:rFonts w:cs="Arial"/>
          <w:szCs w:val="24"/>
          <w:lang w:val="en-US"/>
        </w:rPr>
        <w:t xml:space="preserve"> stimuli are more likely to be accepted by native speaker than written stimuli.</w:t>
      </w:r>
      <w:r w:rsidR="004B106C">
        <w:rPr>
          <w:rFonts w:cs="Arial"/>
          <w:szCs w:val="24"/>
          <w:lang w:val="en-US"/>
        </w:rPr>
        <w:t xml:space="preserve"> Lastly,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2C8770DE" w14:textId="79ECF8DD" w:rsidR="00472776" w:rsidRDefault="00472776" w:rsidP="004B106C">
      <w:pPr>
        <w:suppressLineNumbers/>
        <w:spacing w:after="0" w:line="360" w:lineRule="auto"/>
        <w:ind w:firstLine="567"/>
        <w:jc w:val="both"/>
        <w:rPr>
          <w:rFonts w:cs="Arial"/>
          <w:szCs w:val="24"/>
          <w:lang w:val="en-US"/>
        </w:rPr>
      </w:pPr>
      <w:r w:rsidRPr="00472776">
        <w:rPr>
          <w:lang w:val="en-US"/>
        </w:rPr>
        <w:t xml:space="preserve">Surprisingly, acceptability judgments have been underutilized in previous studies, particularly when it comes to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33A4579C" w14:textId="5493B9D7" w:rsidR="00336A97" w:rsidRPr="00D70DE4" w:rsidRDefault="00346437" w:rsidP="00472776">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2" w:name="_Toc137890497"/>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2"/>
    </w:p>
    <w:p w14:paraId="02EC1458" w14:textId="5F01146F"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w:t>
      </w:r>
      <w:proofErr w:type="spellStart"/>
      <w:r w:rsidR="003D36CB">
        <w:rPr>
          <w:rFonts w:cs="Arial"/>
          <w:szCs w:val="24"/>
          <w:lang w:val="en-US"/>
        </w:rPr>
        <w:t>sententialist</w:t>
      </w:r>
      <w:proofErr w:type="spellEnd"/>
      <w:r w:rsidR="003D36CB">
        <w:rPr>
          <w:rFonts w:cs="Arial"/>
          <w:szCs w:val="24"/>
          <w:lang w:val="en-US"/>
        </w:rPr>
        <w:t xml:space="preserve"> approach</w:t>
      </w:r>
      <w:r w:rsidR="00B97974">
        <w:rPr>
          <w:rFonts w:cs="Arial"/>
          <w:szCs w:val="24"/>
          <w:lang w:val="en-US"/>
        </w:rPr>
        <w:t xml:space="preserve"> as proposed by Merchant (</w:t>
      </w:r>
      <w:commentRangeStart w:id="3"/>
      <w:r w:rsidR="00B97974">
        <w:rPr>
          <w:rFonts w:cs="Arial"/>
          <w:szCs w:val="24"/>
          <w:lang w:val="en-US"/>
        </w:rPr>
        <w:t>2001</w:t>
      </w:r>
      <w:commentRangeEnd w:id="3"/>
      <w:r w:rsidR="00B97974">
        <w:rPr>
          <w:rStyle w:val="Kommentarzeichen"/>
        </w:rPr>
        <w:commentReference w:id="3"/>
      </w:r>
      <w:r w:rsidR="00B97974">
        <w:rPr>
          <w:rFonts w:cs="Arial"/>
          <w:szCs w:val="24"/>
          <w:lang w:val="en-US"/>
        </w:rPr>
        <w:t xml:space="preserve">), fragments are the only pronounced item in a full-fledged yet unpronounced clause. </w:t>
      </w:r>
      <w:commentRangeStart w:id="4"/>
      <w:r w:rsidR="00B97974">
        <w:rPr>
          <w:rFonts w:cs="Arial"/>
          <w:szCs w:val="24"/>
          <w:lang w:val="en-US"/>
        </w:rPr>
        <w:t xml:space="preserve">That is, while clausal ellipsis suppresses the phonological realization of most parts of the sentence, one or more subconstituents of the clause survive ellipsis. These remnants of ellipsis are called fragments. </w:t>
      </w:r>
      <w:commentRangeEnd w:id="4"/>
      <w:r w:rsidR="00B97974">
        <w:rPr>
          <w:rStyle w:val="Kommentarzeichen"/>
        </w:rPr>
        <w:commentReference w:id="4"/>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 xml:space="preserve">According to </w:t>
      </w:r>
      <w:proofErr w:type="spellStart"/>
      <w:r w:rsidR="00744D9C" w:rsidRPr="00744D9C">
        <w:rPr>
          <w:rFonts w:cs="Arial"/>
          <w:szCs w:val="24"/>
          <w:lang w:val="en-US"/>
        </w:rPr>
        <w:t>Krifka</w:t>
      </w:r>
      <w:proofErr w:type="spellEnd"/>
      <w:r w:rsidR="00744D9C" w:rsidRPr="00744D9C">
        <w:rPr>
          <w:rFonts w:cs="Arial"/>
          <w:szCs w:val="24"/>
          <w:lang w:val="en-US"/>
        </w:rPr>
        <w:t xml:space="preserve">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5" w:name="_Hlk137802148"/>
      <w:r>
        <w:rPr>
          <w:rFonts w:cs="Arial"/>
          <w:szCs w:val="24"/>
          <w:lang w:val="en-US"/>
        </w:rPr>
        <w:t xml:space="preserve">property F of an expression α is a Focus property </w:t>
      </w:r>
      <w:proofErr w:type="spellStart"/>
      <w:r>
        <w:rPr>
          <w:rFonts w:cs="Arial"/>
          <w:szCs w:val="24"/>
          <w:lang w:val="en-US"/>
        </w:rPr>
        <w:t>iff</w:t>
      </w:r>
      <w:proofErr w:type="spellEnd"/>
      <w:r>
        <w:rPr>
          <w:rFonts w:cs="Arial"/>
          <w:szCs w:val="24"/>
          <w:lang w:val="en-US"/>
        </w:rPr>
        <w:t xml:space="preserve">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248, emphasis removed)</w:t>
      </w:r>
    </w:p>
    <w:bookmarkEnd w:id="5"/>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75DEB7C2"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w:t>
      </w:r>
      <w:r w:rsidR="00AE0947">
        <w:rPr>
          <w:rFonts w:cs="Arial"/>
          <w:szCs w:val="24"/>
          <w:lang w:val="en-US"/>
        </w:rPr>
        <w:t xml:space="preserve">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6"/>
      <w:commentRangeEnd w:id="6"/>
      <w:r w:rsidR="00AE0947">
        <w:rPr>
          <w:rStyle w:val="Kommentarzeichen"/>
        </w:rPr>
        <w:commentReference w:id="6"/>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7"/>
      <w:r>
        <w:rPr>
          <w:rFonts w:cs="Arial"/>
          <w:szCs w:val="24"/>
          <w:lang w:val="en-US"/>
        </w:rPr>
        <w:t xml:space="preserve">A: </w:t>
      </w:r>
      <w:r>
        <w:rPr>
          <w:rFonts w:cs="Arial"/>
          <w:szCs w:val="24"/>
          <w:lang w:val="en-US"/>
        </w:rPr>
        <w:tab/>
        <w:t>Mary stole the cookie.</w:t>
      </w:r>
    </w:p>
    <w:p w14:paraId="0915778F" w14:textId="409C8F7A"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w:t>
      </w:r>
      <w:proofErr w:type="spellStart"/>
      <w:r w:rsidRPr="00E946FC">
        <w:rPr>
          <w:rFonts w:cs="Arial"/>
          <w:szCs w:val="24"/>
          <w:lang w:val="en-US"/>
        </w:rPr>
        <w:t>P</w:t>
      </w:r>
      <w:r w:rsidR="00E174FE" w:rsidRPr="00E946FC">
        <w:rPr>
          <w:rFonts w:cs="Arial"/>
          <w:szCs w:val="24"/>
          <w:lang w:val="en-US"/>
        </w:rPr>
        <w:t>E</w:t>
      </w:r>
      <w:r w:rsidRPr="00E946FC">
        <w:rPr>
          <w:rFonts w:cs="Arial"/>
          <w:szCs w:val="24"/>
          <w:lang w:val="en-US"/>
        </w:rPr>
        <w:t>ter</w:t>
      </w:r>
      <w:proofErr w:type="spellEnd"/>
      <w:r w:rsidRPr="00E946FC">
        <w:rPr>
          <w:rFonts w:cs="Arial"/>
          <w:szCs w:val="24"/>
          <w:lang w:val="en-US"/>
        </w:rPr>
        <w:t>]</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5294659C" w:rsidR="005B4A73" w:rsidRDefault="005B4A73" w:rsidP="005B4A73">
      <w:pPr>
        <w:pStyle w:val="Listenabsatz"/>
        <w:suppressLineNumbers/>
        <w:spacing w:after="0" w:line="240" w:lineRule="auto"/>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252, emphasis in original)</w:t>
      </w:r>
    </w:p>
    <w:p w14:paraId="790A1102" w14:textId="07528E16"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w:t>
      </w:r>
      <w:proofErr w:type="spellStart"/>
      <w:r>
        <w:rPr>
          <w:rFonts w:cs="Arial"/>
          <w:szCs w:val="24"/>
          <w:lang w:val="en-US"/>
        </w:rPr>
        <w:t>P</w:t>
      </w:r>
      <w:r w:rsidR="00AE0947">
        <w:rPr>
          <w:rFonts w:cs="Arial"/>
          <w:szCs w:val="24"/>
          <w:lang w:val="en-US"/>
        </w:rPr>
        <w:t>E</w:t>
      </w:r>
      <w:r>
        <w:rPr>
          <w:rFonts w:cs="Arial"/>
          <w:szCs w:val="24"/>
          <w:lang w:val="en-US"/>
        </w:rPr>
        <w:t>ter</w:t>
      </w:r>
      <w:proofErr w:type="spellEnd"/>
      <w:r>
        <w:rPr>
          <w:rFonts w:cs="Arial"/>
          <w:szCs w:val="24"/>
          <w:lang w:val="en-US"/>
        </w:rPr>
        <w:t>]</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w:t>
      </w:r>
      <w:proofErr w:type="gramStart"/>
      <w:r>
        <w:rPr>
          <w:rFonts w:cs="Arial"/>
          <w:szCs w:val="24"/>
          <w:lang w:val="en-US"/>
        </w:rPr>
        <w:t>own</w:t>
      </w:r>
      <w:proofErr w:type="gramEnd"/>
      <w:r>
        <w:rPr>
          <w:rFonts w:cs="Arial"/>
          <w:szCs w:val="24"/>
          <w:lang w:val="en-US"/>
        </w:rPr>
        <w:t xml:space="preserve"> example)</w:t>
      </w:r>
      <w:commentRangeEnd w:id="7"/>
      <w:r w:rsidR="00AE0947">
        <w:rPr>
          <w:rStyle w:val="Kommentarzeichen"/>
        </w:rPr>
        <w:commentReference w:id="7"/>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lastRenderedPageBreak/>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The answers (14B) and (14B’) have the same meaning, despite of the fact that (14B’) only consists of one word, i.e., a fragment</w:t>
      </w:r>
      <w:r w:rsidR="005873A6">
        <w:rPr>
          <w:rFonts w:cs="Arial"/>
          <w:szCs w:val="24"/>
          <w:lang w:val="en-US"/>
        </w:rPr>
        <w:t>.</w:t>
      </w:r>
      <w:r w:rsidR="008D1EE2">
        <w:rPr>
          <w:rFonts w:cs="Arial"/>
          <w:szCs w:val="24"/>
          <w:lang w:val="en-US"/>
        </w:rPr>
        <w:t xml:space="preserve"> </w:t>
      </w:r>
      <w:r w:rsidR="005873A6">
        <w:rPr>
          <w:rFonts w:cs="Arial"/>
          <w:szCs w:val="24"/>
          <w:lang w:val="en-US"/>
        </w:rPr>
        <w:t xml:space="preserve">In the given example, the context preposition of the utterances by speaker A and B differ, leading to speaker B </w:t>
      </w:r>
      <w:r w:rsidR="005873A6">
        <w:rPr>
          <w:rFonts w:cs="Arial"/>
          <w:szCs w:val="24"/>
          <w:lang w:val="en-US"/>
        </w:rPr>
        <w:t>correct</w:t>
      </w:r>
      <w:r w:rsidR="005873A6">
        <w:rPr>
          <w:rFonts w:cs="Arial"/>
          <w:szCs w:val="24"/>
          <w:lang w:val="en-US"/>
        </w:rPr>
        <w:t>ing</w:t>
      </w:r>
      <w:r w:rsidR="005873A6">
        <w:rPr>
          <w:rFonts w:cs="Arial"/>
          <w:szCs w:val="24"/>
          <w:lang w:val="en-US"/>
        </w:rPr>
        <w:t xml:space="preserve"> the information provided by speaker A (cf. </w:t>
      </w:r>
      <w:proofErr w:type="spellStart"/>
      <w:r w:rsidR="005873A6">
        <w:rPr>
          <w:rFonts w:cs="Arial"/>
          <w:szCs w:val="24"/>
          <w:lang w:val="en-US"/>
        </w:rPr>
        <w:t>Krifka</w:t>
      </w:r>
      <w:proofErr w:type="spellEnd"/>
      <w:r w:rsidR="005873A6">
        <w:rPr>
          <w:rFonts w:cs="Arial"/>
          <w:szCs w:val="24"/>
          <w:lang w:val="en-US"/>
        </w:rPr>
        <w:t xml:space="preserve">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 xml:space="preserve">must be of the same type and be mutually exclusive (cf. Wagner 2012, </w:t>
      </w:r>
      <w:proofErr w:type="spellStart"/>
      <w:r w:rsidR="00E174FE">
        <w:rPr>
          <w:rFonts w:cs="Arial"/>
          <w:szCs w:val="24"/>
          <w:lang w:val="en-US"/>
        </w:rPr>
        <w:t>Krifka</w:t>
      </w:r>
      <w:proofErr w:type="spellEnd"/>
      <w:r w:rsidR="00E174FE">
        <w:rPr>
          <w:rFonts w:cs="Arial"/>
          <w:szCs w:val="24"/>
          <w:lang w:val="en-US"/>
        </w:rPr>
        <w:t xml:space="preserve">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177BCCFB" w14:textId="5B2F3934" w:rsidR="005B4A73" w:rsidRDefault="005B4A73" w:rsidP="005B4A73">
      <w:pPr>
        <w:pStyle w:val="Listenabsatz"/>
        <w:numPr>
          <w:ilvl w:val="0"/>
          <w:numId w:val="24"/>
        </w:numPr>
        <w:suppressLineNumbers/>
        <w:spacing w:after="0" w:line="360" w:lineRule="auto"/>
        <w:jc w:val="both"/>
        <w:rPr>
          <w:rFonts w:cs="Arial"/>
          <w:szCs w:val="24"/>
          <w:lang w:val="en-US"/>
        </w:rPr>
      </w:pPr>
      <w:r>
        <w:rPr>
          <w:rFonts w:cs="Arial"/>
          <w:szCs w:val="24"/>
          <w:lang w:val="en-US"/>
        </w:rPr>
        <w:t xml:space="preserve">Background on </w:t>
      </w:r>
      <w:r w:rsidR="008764CA">
        <w:rPr>
          <w:rFonts w:cs="Arial"/>
          <w:szCs w:val="24"/>
          <w:lang w:val="en-US"/>
        </w:rPr>
        <w:t>ellipsis</w:t>
      </w:r>
      <w:r>
        <w:rPr>
          <w:rFonts w:cs="Arial"/>
          <w:szCs w:val="24"/>
          <w:lang w:val="en-US"/>
        </w:rPr>
        <w:t xml:space="preserve"> comprehension</w:t>
      </w:r>
    </w:p>
    <w:p w14:paraId="57A7087F" w14:textId="0FBD7C31" w:rsidR="008D1EE2" w:rsidRDefault="008D1EE2" w:rsidP="008D1EE2">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w:t>
      </w:r>
      <w:proofErr w:type="gramStart"/>
      <w:r>
        <w:rPr>
          <w:rFonts w:cs="Arial"/>
          <w:szCs w:val="24"/>
          <w:lang w:val="en-US"/>
        </w:rPr>
        <w:t>in order to</w:t>
      </w:r>
      <w:proofErr w:type="gramEnd"/>
      <w:r>
        <w:rPr>
          <w:rFonts w:cs="Arial"/>
          <w:szCs w:val="24"/>
          <w:lang w:val="en-US"/>
        </w:rPr>
        <w:t xml:space="preserve"> process the ellipsis. </w:t>
      </w:r>
    </w:p>
    <w:p w14:paraId="2F9E8D1B" w14:textId="77777777" w:rsidR="008D1EE2" w:rsidRDefault="008D1EE2" w:rsidP="008D1EE2">
      <w:pPr>
        <w:suppressLineNumbers/>
        <w:spacing w:after="0" w:line="240" w:lineRule="auto"/>
        <w:jc w:val="both"/>
        <w:rPr>
          <w:rFonts w:cs="Arial"/>
          <w:szCs w:val="24"/>
          <w:lang w:val="en-US"/>
        </w:rPr>
      </w:pPr>
    </w:p>
    <w:p w14:paraId="123C4D43" w14:textId="70260E7E" w:rsidR="008D1EE2" w:rsidRDefault="008D1EE2" w:rsidP="008D1EE2">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4689E46A" w14:textId="483C34C4"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31001DA3" w14:textId="5BCCFB60"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2E3D9141" w14:textId="75FF096F"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7D981D08" w14:textId="7BC04443" w:rsidR="008D1EE2" w:rsidRDefault="008D1EE2" w:rsidP="008D1EE2">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35FF6CE3" w14:textId="23011270" w:rsidR="008D1EE2" w:rsidRDefault="008D1EE2" w:rsidP="008D1EE2">
      <w:pPr>
        <w:suppressLineNumbers/>
        <w:spacing w:after="0" w:line="240" w:lineRule="auto"/>
        <w:jc w:val="both"/>
        <w:rPr>
          <w:rFonts w:cs="Arial"/>
          <w:szCs w:val="24"/>
          <w:lang w:val="en-US"/>
        </w:rPr>
      </w:pPr>
      <w:r>
        <w:rPr>
          <w:rFonts w:cs="Arial"/>
          <w:szCs w:val="24"/>
          <w:lang w:val="en-US"/>
        </w:rPr>
        <w:t xml:space="preserve"> </w:t>
      </w:r>
    </w:p>
    <w:p w14:paraId="7C664DB6" w14:textId="65E0E224" w:rsidR="008D1EE2" w:rsidRPr="00AE0947" w:rsidRDefault="00E946FC" w:rsidP="008D1EE2">
      <w:pPr>
        <w:suppressLineNumbers/>
        <w:spacing w:after="0" w:line="360" w:lineRule="auto"/>
        <w:jc w:val="both"/>
        <w:rPr>
          <w:rFonts w:cs="Arial"/>
          <w:szCs w:val="24"/>
          <w:lang w:val="en-US"/>
        </w:rPr>
      </w:pPr>
      <w:r>
        <w:rPr>
          <w:rFonts w:cs="Arial"/>
          <w:szCs w:val="24"/>
          <w:lang w:val="en-US"/>
        </w:rPr>
        <w:t>In the example (5</w:t>
      </w:r>
      <w:r w:rsidR="00AE0947">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sidR="00AE0947">
        <w:rPr>
          <w:rFonts w:cs="Arial"/>
          <w:i/>
          <w:szCs w:val="24"/>
          <w:lang w:val="en-US"/>
        </w:rPr>
        <w:t>Peter</w:t>
      </w:r>
      <w:r w:rsidR="00AE0947">
        <w:rPr>
          <w:rFonts w:cs="Arial"/>
          <w:szCs w:val="24"/>
          <w:vertAlign w:val="subscript"/>
          <w:lang w:val="en-US"/>
        </w:rPr>
        <w:t>1</w:t>
      </w:r>
      <w:r w:rsidR="00AE0947">
        <w:rPr>
          <w:rFonts w:cs="Arial"/>
          <w:i/>
          <w:szCs w:val="24"/>
          <w:lang w:val="en-US"/>
        </w:rPr>
        <w:t xml:space="preserve"> stole the cookie </w:t>
      </w:r>
      <w:r w:rsidR="00AE0947" w:rsidRPr="00AE0947">
        <w:rPr>
          <w:rFonts w:cs="Arial"/>
          <w:szCs w:val="24"/>
          <w:lang w:val="en-US"/>
        </w:rPr>
        <w:t>t</w:t>
      </w:r>
      <w:r w:rsidR="00AE0947">
        <w:rPr>
          <w:rFonts w:cs="Arial"/>
          <w:szCs w:val="24"/>
          <w:vertAlign w:val="subscript"/>
          <w:lang w:val="en-US"/>
        </w:rPr>
        <w:t>1</w:t>
      </w:r>
      <w:r w:rsidR="00AE0947">
        <w:rPr>
          <w:rFonts w:cs="Arial"/>
          <w:i/>
          <w:szCs w:val="24"/>
          <w:lang w:val="en-US"/>
        </w:rPr>
        <w:t xml:space="preserve"> </w:t>
      </w:r>
      <w:r w:rsidR="00AE0947">
        <w:rPr>
          <w:rFonts w:cs="Arial"/>
          <w:szCs w:val="24"/>
          <w:lang w:val="en-US"/>
        </w:rPr>
        <w:t>(cf. Harris &amp; Carlson 2018).</w:t>
      </w:r>
    </w:p>
    <w:p w14:paraId="68DD3721" w14:textId="77777777" w:rsidR="008D1EE2" w:rsidRPr="008D1EE2" w:rsidRDefault="008D1EE2" w:rsidP="008D1EE2">
      <w:pPr>
        <w:suppressLineNumbers/>
        <w:spacing w:after="0" w:line="360" w:lineRule="auto"/>
        <w:jc w:val="both"/>
        <w:rPr>
          <w:rFonts w:cs="Arial"/>
          <w:szCs w:val="24"/>
          <w:lang w:val="en-US"/>
        </w:rPr>
      </w:pPr>
    </w:p>
    <w:p w14:paraId="7D78886F" w14:textId="2AFD3894" w:rsidR="005B4A73" w:rsidRDefault="00181102"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w:t>
      </w:r>
      <w:r w:rsidR="00E1380C">
        <w:rPr>
          <w:rFonts w:cs="Arial"/>
          <w:szCs w:val="24"/>
          <w:lang w:val="en-US"/>
        </w:rPr>
        <w:t xml:space="preserve"> and how prosody impacts language processing, especially for fragments?</w:t>
      </w:r>
    </w:p>
    <w:p w14:paraId="3A092427" w14:textId="3CD50B04" w:rsidR="00233E4C" w:rsidRDefault="00233E4C" w:rsidP="00233E4C">
      <w:pPr>
        <w:pStyle w:val="Listenabsatz"/>
        <w:numPr>
          <w:ilvl w:val="1"/>
          <w:numId w:val="24"/>
        </w:numPr>
        <w:suppressLineNumbers/>
        <w:spacing w:after="0" w:line="360" w:lineRule="auto"/>
        <w:jc w:val="both"/>
        <w:rPr>
          <w:rFonts w:cs="Arial"/>
          <w:szCs w:val="24"/>
          <w:lang w:val="en-US"/>
        </w:rPr>
      </w:pPr>
      <w:r>
        <w:rPr>
          <w:rFonts w:cs="Arial"/>
          <w:szCs w:val="24"/>
          <w:lang w:val="en-US"/>
        </w:rPr>
        <w:t>Contrastive focus has been characterized phonologically with a L + H* pitch for English and German (Wagner 1999)</w:t>
      </w:r>
    </w:p>
    <w:p w14:paraId="2CE4F647" w14:textId="39EB7FC9" w:rsidR="00233E4C" w:rsidRDefault="00233E4C" w:rsidP="00233E4C">
      <w:pPr>
        <w:pStyle w:val="Listenabsatz"/>
        <w:numPr>
          <w:ilvl w:val="1"/>
          <w:numId w:val="24"/>
        </w:numPr>
        <w:suppressLineNumbers/>
        <w:spacing w:after="0" w:line="360" w:lineRule="auto"/>
        <w:jc w:val="both"/>
        <w:rPr>
          <w:rFonts w:cs="Arial"/>
          <w:szCs w:val="24"/>
          <w:lang w:val="en-US"/>
        </w:rPr>
      </w:pPr>
      <w:r>
        <w:rPr>
          <w:rFonts w:cs="Arial"/>
          <w:szCs w:val="24"/>
          <w:lang w:val="en-US"/>
        </w:rPr>
        <w:t xml:space="preserve">In the following, </w:t>
      </w:r>
      <w:proofErr w:type="spellStart"/>
      <w:r>
        <w:rPr>
          <w:rFonts w:cs="Arial"/>
          <w:szCs w:val="24"/>
          <w:lang w:val="en-US"/>
        </w:rPr>
        <w:t>ToB</w:t>
      </w:r>
      <w:r w:rsidR="00190463">
        <w:rPr>
          <w:rFonts w:cs="Arial"/>
          <w:szCs w:val="24"/>
          <w:lang w:val="en-US"/>
        </w:rPr>
        <w:t>I</w:t>
      </w:r>
      <w:proofErr w:type="spellEnd"/>
      <w:r>
        <w:rPr>
          <w:rFonts w:cs="Arial"/>
          <w:szCs w:val="24"/>
          <w:lang w:val="en-US"/>
        </w:rPr>
        <w:t xml:space="preserve"> terms will be used to describe pitch accent (cf. Beckman &amp; Ayers 1997)</w:t>
      </w:r>
    </w:p>
    <w:p w14:paraId="456C808D" w14:textId="77777777" w:rsidR="008D1EE2" w:rsidRDefault="008D1EE2" w:rsidP="008D1EE2">
      <w:pPr>
        <w:suppressLineNumbers/>
        <w:spacing w:after="0" w:line="360" w:lineRule="auto"/>
        <w:jc w:val="both"/>
        <w:rPr>
          <w:rFonts w:cs="Arial"/>
          <w:szCs w:val="24"/>
          <w:lang w:val="en-US"/>
        </w:rPr>
      </w:pP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lastRenderedPageBreak/>
        <w:t>Theory and hypotheses</w:t>
      </w:r>
    </w:p>
    <w:p w14:paraId="539F8758" w14:textId="77777777" w:rsidR="005B4A73" w:rsidRDefault="005B4A73" w:rsidP="000D4033">
      <w:pPr>
        <w:suppressLineNumbers/>
        <w:spacing w:after="0" w:line="360" w:lineRule="auto"/>
        <w:jc w:val="both"/>
        <w:rPr>
          <w:rFonts w:cs="Arial"/>
          <w:szCs w:val="24"/>
          <w:lang w:val="en-US"/>
        </w:rPr>
      </w:pPr>
    </w:p>
    <w:p w14:paraId="5F75DE5D" w14:textId="77777777" w:rsidR="006B324F" w:rsidRPr="007D080B" w:rsidRDefault="006B324F" w:rsidP="000A532D">
      <w:pPr>
        <w:suppressLineNumbers/>
        <w:spacing w:line="360" w:lineRule="auto"/>
        <w:jc w:val="both"/>
        <w:rPr>
          <w:rFonts w:cs="Arial"/>
          <w:szCs w:val="24"/>
          <w:lang w:val="en-US"/>
        </w:rPr>
      </w:pPr>
    </w:p>
    <w:p w14:paraId="49ABF77D" w14:textId="77777777" w:rsidR="005B4A73" w:rsidRDefault="005B4A73">
      <w:pPr>
        <w:rPr>
          <w:rFonts w:eastAsiaTheme="majorEastAsia" w:cs="Arial"/>
          <w:szCs w:val="24"/>
          <w:lang w:val="en-US"/>
        </w:rPr>
      </w:pPr>
      <w:r>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8" w:name="_Toc137890498"/>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8"/>
    </w:p>
    <w:p w14:paraId="3C807CFB" w14:textId="5D88B388" w:rsidR="00A43966" w:rsidRDefault="00D52096" w:rsidP="000A532D">
      <w:pPr>
        <w:suppressLineNumbers/>
        <w:spacing w:after="0" w:line="360" w:lineRule="auto"/>
        <w:jc w:val="both"/>
        <w:rPr>
          <w:rFonts w:cs="Arial"/>
          <w:szCs w:val="24"/>
          <w:lang w:val="en-US"/>
        </w:rPr>
      </w:pPr>
      <w:r>
        <w:rPr>
          <w:rFonts w:cs="Arial"/>
          <w:szCs w:val="24"/>
          <w:lang w:val="en-US"/>
        </w:rPr>
        <w:t>X</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9" w:name="_Toc137890499"/>
      <w:r>
        <w:rPr>
          <w:lang w:val="en-US"/>
        </w:rPr>
        <w:t>3.1 Study design</w:t>
      </w:r>
      <w:bookmarkEnd w:id="9"/>
    </w:p>
    <w:p w14:paraId="362F2B59" w14:textId="77777777"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After a welcoming page, participants were randomly assigned to either only written or auditory stimuli and then presented with four(?) conditions of each variable, i.e., with and without emphasis as well as functional and lexical fragments. </w:t>
      </w:r>
    </w:p>
    <w:p w14:paraId="4A9EB612" w14:textId="77777777" w:rsidR="00D52096" w:rsidRPr="006F719B" w:rsidRDefault="00D52096" w:rsidP="00D52096">
      <w:pPr>
        <w:suppressLineNumbers/>
        <w:spacing w:after="0" w:line="360" w:lineRule="auto"/>
        <w:ind w:firstLine="567"/>
        <w:jc w:val="both"/>
        <w:rPr>
          <w:rFonts w:cs="Arial"/>
          <w:szCs w:val="24"/>
          <w:lang w:val="en-US"/>
        </w:rPr>
      </w:pPr>
      <w:r w:rsidRPr="006F719B">
        <w:rPr>
          <w:lang w:val="en-US"/>
        </w:rPr>
        <w:t xml:space="preserve">The questionnaire was an ordinal response task on a 7-point Likert scale (1 </w:t>
      </w:r>
      <w:r>
        <w:rPr>
          <w:lang w:val="en-US"/>
        </w:rPr>
        <w:t>= fully acceptable</w:t>
      </w:r>
      <w:r w:rsidRPr="006F719B">
        <w:rPr>
          <w:lang w:val="en-US"/>
        </w:rPr>
        <w:t xml:space="preserve">, 7 </w:t>
      </w:r>
      <w:r>
        <w:rPr>
          <w:lang w:val="en-US"/>
        </w:rPr>
        <w:t>= fully un</w:t>
      </w:r>
      <w:r w:rsidRPr="006F719B">
        <w:rPr>
          <w:lang w:val="en-US"/>
        </w:rPr>
        <w:t xml:space="preserve">acceptable). Participants were asked to rate </w:t>
      </w:r>
      <w:r>
        <w:rPr>
          <w:lang w:val="en-US"/>
        </w:rPr>
        <w:t>speaker B’s response in the dialogue involving contrastive focus</w:t>
      </w:r>
      <w:r w:rsidRPr="006F719B">
        <w:rPr>
          <w:lang w:val="en-US"/>
        </w:rPr>
        <w:t xml:space="preserve">. </w:t>
      </w:r>
      <w:r>
        <w:rPr>
          <w:lang w:val="en-US"/>
        </w:rPr>
        <w:t xml:space="preserve">Prior, </w:t>
      </w:r>
      <w:proofErr w:type="gramStart"/>
      <w:r>
        <w:rPr>
          <w:lang w:val="en-US"/>
        </w:rPr>
        <w:t>acceptable</w:t>
      </w:r>
      <w:proofErr w:type="gramEnd"/>
      <w:r>
        <w:rPr>
          <w:lang w:val="en-US"/>
        </w:rPr>
        <w:t xml:space="preserve"> and fully unacceptable, and neither acceptable nor unacceptable examples were given on the welcoming page to the study. </w:t>
      </w:r>
      <w:commentRangeStart w:id="10"/>
      <w:r w:rsidRPr="006F719B">
        <w:rPr>
          <w:lang w:val="en-US"/>
        </w:rPr>
        <w:t xml:space="preserve">To exclude the unwanted interpretation in which an elliptical remnant corresponds to an optional sprouted locative adjunct, all stimuli were preceded by a context-setting sentence in which the location of the referent under discussion was specified (see examples (27) to (30) for illustrations). The questionnaire used a Latin-square design and contained six sub-experiments, four of which are relevant for the current study (see the list of stimuli in the Appendix). Two sub-experiments were unrelated to the current study (they contained non-elliptical sentences in which a preposition is doubled, and ellipsis with prepositions as sole items). Our filler stimuli were elliptical sentences with a missing predicate after a finite, non-modal auxiliary verb. The experiment was run in Qualtrics. Each test stimulus was presented on a separate page, and the order of the target and filler items was randomized across all sub-experiments and participants. The questionnaire was completed by 91 native speakers, 9 of whom self-identified as bilingual (Dutch-Frisian/English/French/ Mandarin/Serbian). The informants did not receive any remuneration for filling in the questionnaire, nor was any personal data retained other than their status as monolingual or bilingual speakers. The results of the experiment were statistically analyzed in Excel (descriptive statistics) </w:t>
      </w:r>
      <w:r w:rsidRPr="006F719B">
        <w:rPr>
          <w:lang w:val="en-US"/>
        </w:rPr>
        <w:lastRenderedPageBreak/>
        <w:t>and via the Wilcoxon signed-rank test (the non-parametric equivalent of the dependent t test) in R</w:t>
      </w:r>
      <w:commentRangeEnd w:id="10"/>
      <w:r>
        <w:rPr>
          <w:rStyle w:val="Kommentarzeichen"/>
        </w:rPr>
        <w:commentReference w:id="10"/>
      </w:r>
      <w:r>
        <w:rPr>
          <w:lang w:val="en-US"/>
        </w:rPr>
        <w:t>.</w:t>
      </w:r>
    </w:p>
    <w:p w14:paraId="3FED99BC" w14:textId="56708871" w:rsidR="00735988" w:rsidRDefault="00735988" w:rsidP="000A532D">
      <w:pPr>
        <w:suppressLineNumbers/>
        <w:spacing w:after="0" w:line="360" w:lineRule="auto"/>
        <w:jc w:val="both"/>
        <w:rPr>
          <w:rFonts w:cs="Arial"/>
          <w:szCs w:val="24"/>
          <w:lang w:val="en-US"/>
        </w:rPr>
      </w:pPr>
    </w:p>
    <w:p w14:paraId="5CC64AC6" w14:textId="7CDB97EF" w:rsidR="00D230ED" w:rsidRDefault="00D230ED" w:rsidP="000A532D">
      <w:pPr>
        <w:suppressLineNumbers/>
        <w:spacing w:after="0" w:line="360" w:lineRule="auto"/>
        <w:jc w:val="both"/>
        <w:rPr>
          <w:rFonts w:cs="Arial"/>
          <w:szCs w:val="24"/>
          <w:lang w:val="en-US"/>
        </w:rPr>
      </w:pPr>
      <w:r>
        <w:rPr>
          <w:rFonts w:cs="Arial"/>
          <w:szCs w:val="24"/>
          <w:lang w:val="en-US"/>
        </w:rPr>
        <w:t xml:space="preserve">Stimuli </w:t>
      </w:r>
    </w:p>
    <w:p w14:paraId="083BF6BF" w14:textId="600E3A46" w:rsidR="00D230ED" w:rsidRDefault="00D230ED"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Contrastive focus never in sentence final position because that is the default focus position (Harris &amp; Carlson 2018)</w:t>
      </w:r>
    </w:p>
    <w:p w14:paraId="20A951FE" w14:textId="069FEFE9" w:rsidR="00D230ED" w:rsidRDefault="00D230ED"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Therefore, all stimuli are in past tense, ensuring that the verb is in final position</w:t>
      </w:r>
    </w:p>
    <w:p w14:paraId="26C8CD90" w14:textId="0FED77F1" w:rsidR="00D230ED" w:rsidRPr="00D230ED" w:rsidRDefault="008D1EE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w:t>
      </w: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11" w:name="_Toc137890500"/>
      <w:r>
        <w:rPr>
          <w:lang w:val="en-US"/>
        </w:rPr>
        <w:t>3.2 Participants</w:t>
      </w:r>
      <w:bookmarkEnd w:id="11"/>
    </w:p>
    <w:p w14:paraId="48688706" w14:textId="48670720" w:rsidR="000D4033" w:rsidRP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(Quelle)</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2" w:name="_Toc137890501"/>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2"/>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3" w:name="_Toc137890502"/>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3"/>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14" w:name="_Toc137890503"/>
      <w:r w:rsidRPr="007D080B">
        <w:rPr>
          <w:rFonts w:cs="Arial"/>
          <w:szCs w:val="24"/>
          <w:lang w:val="en-US"/>
        </w:rPr>
        <w:t>6</w:t>
      </w:r>
      <w:r w:rsidR="00BA120B" w:rsidRPr="007D080B">
        <w:rPr>
          <w:rFonts w:cs="Arial"/>
          <w:szCs w:val="24"/>
          <w:lang w:val="en-US"/>
        </w:rPr>
        <w:t>. Conclusions</w:t>
      </w:r>
      <w:bookmarkEnd w:id="14"/>
    </w:p>
    <w:p w14:paraId="550253BC" w14:textId="2363D9AA" w:rsidR="00516247" w:rsidRPr="007D080B"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15" w:name="_Toc137890504"/>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15"/>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16" w:name="_Toc137890505"/>
      <w:r w:rsidRPr="007D080B">
        <w:rPr>
          <w:rFonts w:cs="Arial"/>
          <w:szCs w:val="24"/>
          <w:lang w:val="en-US"/>
        </w:rPr>
        <w:lastRenderedPageBreak/>
        <w:t>8. Appendix</w:t>
      </w:r>
      <w:bookmarkEnd w:id="16"/>
    </w:p>
    <w:p w14:paraId="01F8F347" w14:textId="2FE58D83" w:rsidR="00B53A17" w:rsidRPr="007D080B" w:rsidRDefault="00B53A17" w:rsidP="00B53A17">
      <w:pPr>
        <w:pStyle w:val="berschrift2"/>
        <w:rPr>
          <w:rFonts w:cs="Arial"/>
          <w:lang w:val="en-US"/>
        </w:rPr>
      </w:pPr>
      <w:bookmarkStart w:id="17" w:name="_Toc137890506"/>
      <w:r w:rsidRPr="007D080B">
        <w:rPr>
          <w:rFonts w:cs="Arial"/>
          <w:lang w:val="en-US"/>
        </w:rPr>
        <w:t xml:space="preserve">8.1 </w:t>
      </w:r>
      <w:r w:rsidR="001B128C" w:rsidRPr="007D080B">
        <w:rPr>
          <w:rFonts w:cs="Arial"/>
          <w:lang w:val="en-US"/>
        </w:rPr>
        <w:t xml:space="preserve">Abbreviations, </w:t>
      </w:r>
      <w:proofErr w:type="gramStart"/>
      <w:r w:rsidR="001B128C" w:rsidRPr="007D080B">
        <w:rPr>
          <w:rFonts w:cs="Arial"/>
          <w:lang w:val="en-US"/>
        </w:rPr>
        <w:t>symbols</w:t>
      </w:r>
      <w:proofErr w:type="gramEnd"/>
      <w:r w:rsidR="001B128C" w:rsidRPr="007D080B">
        <w:rPr>
          <w:rFonts w:cs="Arial"/>
          <w:lang w:val="en-US"/>
        </w:rPr>
        <w:t xml:space="preserve">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17"/>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3F63F543" w14:textId="06B7107A"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infelicitous</w:t>
      </w:r>
    </w:p>
    <w:p w14:paraId="6B42C264" w14:textId="19AC918E"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Pr>
          <w:rFonts w:cs="Arial"/>
          <w:szCs w:val="24"/>
          <w:lang w:val="en-US"/>
        </w:rPr>
        <w:tab/>
      </w:r>
      <w:proofErr w:type="gramStart"/>
      <w:r>
        <w:rPr>
          <w:rFonts w:cs="Arial"/>
          <w:szCs w:val="24"/>
          <w:lang w:val="en-US"/>
        </w:rPr>
        <w:t>ungrammatical</w:t>
      </w:r>
      <w:proofErr w:type="gramEnd"/>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P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r>
      <w:r>
        <w:rPr>
          <w:rFonts w:cs="Arial"/>
          <w:szCs w:val="24"/>
          <w:lang w:val="en-US"/>
        </w:rPr>
        <w:tab/>
        <w:t>coreference</w:t>
      </w:r>
    </w:p>
    <w:p w14:paraId="026C8564" w14:textId="5E28E166" w:rsidR="005F2A11" w:rsidRPr="007D080B" w:rsidRDefault="005B4A73" w:rsidP="001B128C">
      <w:pPr>
        <w:spacing w:after="0" w:line="360" w:lineRule="auto"/>
        <w:rPr>
          <w:rFonts w:cs="Arial"/>
          <w:szCs w:val="24"/>
          <w:lang w:val="en-US"/>
        </w:rPr>
      </w:pPr>
      <w:r>
        <w:rPr>
          <w:rFonts w:cs="Arial"/>
          <w:bCs/>
          <w:smallCaps/>
          <w:szCs w:val="24"/>
          <w:lang w:val="en-US"/>
        </w:rPr>
        <w:t>CAPITALS</w:t>
      </w:r>
      <w:r w:rsidR="003B1D98">
        <w:rPr>
          <w:rFonts w:cs="Arial"/>
          <w:b/>
          <w:szCs w:val="24"/>
          <w:lang w:val="en-US"/>
        </w:rPr>
        <w:tab/>
      </w:r>
      <w:r w:rsidR="003B1D98">
        <w:rPr>
          <w:rFonts w:cs="Arial"/>
          <w:b/>
          <w:szCs w:val="24"/>
          <w:lang w:val="en-US"/>
        </w:rPr>
        <w:tab/>
      </w:r>
      <w:r w:rsidRPr="005B4A73">
        <w:rPr>
          <w:rFonts w:cs="Arial"/>
          <w:bCs/>
          <w:szCs w:val="24"/>
          <w:lang w:val="en-US"/>
        </w:rPr>
        <w:t xml:space="preserve">orthographical marking or </w:t>
      </w:r>
      <w:r w:rsidR="005F2A11" w:rsidRPr="005B4A73">
        <w:rPr>
          <w:rFonts w:cs="Arial"/>
          <w:bCs/>
          <w:szCs w:val="24"/>
          <w:lang w:val="en-US"/>
        </w:rPr>
        <w:t>pitch accent</w:t>
      </w:r>
    </w:p>
    <w:p w14:paraId="509F6F61" w14:textId="25B1BE09"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3B1D98">
        <w:rPr>
          <w:rFonts w:cs="Arial"/>
          <w:szCs w:val="24"/>
          <w:lang w:val="en-US"/>
        </w:rPr>
        <w:tab/>
      </w:r>
      <w:r w:rsidR="005F2A11" w:rsidRPr="007D080B">
        <w:rPr>
          <w:rFonts w:cs="Arial"/>
          <w:szCs w:val="24"/>
          <w:lang w:val="en-US"/>
        </w:rPr>
        <w:t>focused position</w:t>
      </w:r>
    </w:p>
    <w:p w14:paraId="770ABA94" w14:textId="35C82ECF" w:rsidR="005873A6" w:rsidRDefault="000F4F1B" w:rsidP="001B128C">
      <w:pPr>
        <w:spacing w:after="0" w:line="360" w:lineRule="auto"/>
        <w:rPr>
          <w:rFonts w:cs="Arial"/>
          <w:szCs w:val="24"/>
          <w:lang w:val="en-US"/>
        </w:rPr>
      </w:pPr>
      <w:r w:rsidRPr="000F4F1B">
        <w:rPr>
          <w:rFonts w:ascii="Cambria Math" w:hAnsi="Cambria Math" w:cs="Cambria Math"/>
          <w:szCs w:val="24"/>
        </w:rPr>
        <w:t>⟦</w:t>
      </w:r>
      <w:r>
        <w:rPr>
          <w:rFonts w:cs="Arial"/>
          <w:szCs w:val="24"/>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4822817E" w14:textId="459D1CF0"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Pr>
          <w:rFonts w:cs="Arial"/>
          <w:szCs w:val="24"/>
          <w:lang w:val="en-US"/>
        </w:rPr>
        <w:tab/>
        <w:t>speaker</w:t>
      </w:r>
    </w:p>
    <w:p w14:paraId="70AA68BC" w14:textId="0425E8F1" w:rsidR="00656470" w:rsidRPr="007D080B"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Pr>
          <w:rFonts w:cs="Arial"/>
          <w:szCs w:val="24"/>
          <w:lang w:val="en-US"/>
        </w:rPr>
        <w:tab/>
        <w:t>if and only if</w:t>
      </w:r>
    </w:p>
    <w:p w14:paraId="5B61B496" w14:textId="77777777" w:rsidR="003128F9" w:rsidRPr="007D080B" w:rsidRDefault="003128F9" w:rsidP="001B128C">
      <w:pPr>
        <w:spacing w:after="0" w:line="360" w:lineRule="auto"/>
        <w:rPr>
          <w:rFonts w:cs="Arial"/>
          <w:szCs w:val="24"/>
          <w:lang w:val="en-US"/>
        </w:rPr>
      </w:pP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2CC8079D" w:rsidR="003128F9" w:rsidRPr="007D080B" w:rsidRDefault="003128F9" w:rsidP="003128F9">
      <w:pPr>
        <w:pStyle w:val="berschrift2"/>
        <w:rPr>
          <w:rFonts w:cs="Arial"/>
          <w:lang w:val="en-US"/>
        </w:rPr>
      </w:pPr>
      <w:bookmarkStart w:id="18" w:name="_Toc137890507"/>
      <w:r w:rsidRPr="007D080B">
        <w:rPr>
          <w:rFonts w:cs="Arial"/>
          <w:lang w:val="en-US"/>
        </w:rPr>
        <w:lastRenderedPageBreak/>
        <w:t>8.2 List of stimuli</w:t>
      </w:r>
      <w:bookmarkEnd w:id="18"/>
    </w:p>
    <w:p w14:paraId="5BDD3F67" w14:textId="0EAE69F6" w:rsidR="003128F9" w:rsidRPr="007D080B" w:rsidRDefault="003128F9" w:rsidP="003128F9">
      <w:pPr>
        <w:spacing w:after="0" w:line="360" w:lineRule="auto"/>
        <w:rPr>
          <w:rFonts w:cs="Arial"/>
          <w:i/>
          <w:szCs w:val="24"/>
          <w:lang w:val="en-US"/>
        </w:rPr>
      </w:pPr>
      <w:r w:rsidRPr="007D080B">
        <w:rPr>
          <w:rFonts w:cs="Arial"/>
          <w:i/>
          <w:szCs w:val="24"/>
          <w:lang w:val="en-US"/>
        </w:rPr>
        <w:t>Insert stimuli here</w:t>
      </w:r>
    </w:p>
    <w:p w14:paraId="240161B4" w14:textId="77777777" w:rsidR="003128F9" w:rsidRPr="007D080B" w:rsidRDefault="003128F9" w:rsidP="001B128C">
      <w:pPr>
        <w:spacing w:after="0" w:line="360" w:lineRule="auto"/>
        <w:rPr>
          <w:rFonts w:cs="Arial"/>
          <w:szCs w:val="24"/>
          <w:lang w:val="en-US"/>
        </w:rPr>
      </w:pPr>
    </w:p>
    <w:p w14:paraId="3E3F7AF0" w14:textId="77777777" w:rsidR="005F2A11" w:rsidRPr="007D080B" w:rsidRDefault="005F2A11">
      <w:pPr>
        <w:rPr>
          <w:rFonts w:cs="Arial"/>
          <w:szCs w:val="24"/>
          <w:lang w:val="en-US"/>
        </w:rPr>
      </w:pPr>
    </w:p>
    <w:p w14:paraId="34D5D438" w14:textId="0D354B89" w:rsidR="00351368" w:rsidRPr="007D080B" w:rsidRDefault="00351368">
      <w:pPr>
        <w:rPr>
          <w:rFonts w:cs="Arial"/>
          <w:szCs w:val="24"/>
          <w:lang w:val="en-US"/>
        </w:rPr>
      </w:pPr>
      <w:r w:rsidRPr="007D080B">
        <w:rPr>
          <w:rFonts w:cs="Arial"/>
          <w:szCs w:val="24"/>
          <w:lang w:val="en-US"/>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6F719B">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18" w:right="1701" w:bottom="1418"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17T10:40:00Z" w:initials="MS">
    <w:p w14:paraId="170D1638" w14:textId="77777777" w:rsidR="004E00AE" w:rsidRDefault="004E00AE" w:rsidP="004E00AE">
      <w:pPr>
        <w:pStyle w:val="Kommentartext"/>
      </w:pPr>
      <w:r>
        <w:rPr>
          <w:rStyle w:val="Kommentarzeichen"/>
        </w:rPr>
        <w:annotationRef/>
      </w:r>
      <w:r>
        <w:t>Nochmal nach besserem Begriff suchen</w:t>
      </w:r>
    </w:p>
  </w:comment>
  <w:comment w:id="3" w:author="Miriam Schiele" w:date="2023-06-16T10:38:00Z" w:initials="MS">
    <w:p w14:paraId="1EC661A5" w14:textId="53A337EC" w:rsidR="00B97974" w:rsidRDefault="00B97974" w:rsidP="009D11A3">
      <w:pPr>
        <w:pStyle w:val="Kommentartext"/>
      </w:pPr>
      <w:r>
        <w:rPr>
          <w:rStyle w:val="Kommentarzeichen"/>
        </w:rPr>
        <w:annotationRef/>
      </w:r>
      <w:r>
        <w:t>Yet to find the book</w:t>
      </w:r>
    </w:p>
  </w:comment>
  <w:comment w:id="4" w:author="Miriam Schiele" w:date="2023-06-16T10:42:00Z" w:initials="MS">
    <w:p w14:paraId="79C8A60C" w14:textId="77777777"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6"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7"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10" w:author="Miriam Schiele" w:date="2023-06-14T11:25:00Z" w:initials="MS">
    <w:p w14:paraId="45BBA7FB" w14:textId="0B465F66" w:rsidR="00D52096" w:rsidRDefault="00D52096" w:rsidP="00D52096">
      <w:pPr>
        <w:pStyle w:val="Kommentartext"/>
      </w:pPr>
      <w:r>
        <w:rPr>
          <w:rStyle w:val="Kommentarzeichen"/>
        </w:rPr>
        <w:annotationRef/>
      </w:r>
      <w:r>
        <w:t>Adjust to fit the current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D1638" w15:done="0"/>
  <w15:commentEx w15:paraId="1EC661A5" w15:done="0"/>
  <w15:commentEx w15:paraId="79C8A60C" w15:done="0"/>
  <w15:commentEx w15:paraId="7C3C8848" w15:done="0"/>
  <w15:commentEx w15:paraId="0521A176" w15:done="0"/>
  <w15:commentEx w15:paraId="45BBA7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80C00" w16cex:dateUtc="2023-06-17T08:40:00Z"/>
  <w16cex:commentExtensible w16cex:durableId="2836BA2A" w16cex:dateUtc="2023-06-16T08:3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342231" w16cex:dateUtc="2023-06-14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D1638" w16cid:durableId="28380C00"/>
  <w16cid:commentId w16cid:paraId="1EC661A5" w16cid:durableId="2836BA2A"/>
  <w16cid:commentId w16cid:paraId="79C8A60C" w16cid:durableId="2836BB1B"/>
  <w16cid:commentId w16cid:paraId="7C3C8848" w16cid:durableId="28396C96"/>
  <w16cid:commentId w16cid:paraId="0521A176" w16cid:durableId="28396F3B"/>
  <w16cid:commentId w16cid:paraId="45BBA7FB" w16cid:durableId="283422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EF43E" w14:textId="77777777" w:rsidR="009754E1" w:rsidRDefault="009754E1" w:rsidP="00D0261B">
      <w:pPr>
        <w:spacing w:after="0" w:line="240" w:lineRule="auto"/>
      </w:pPr>
      <w:r>
        <w:separator/>
      </w:r>
    </w:p>
  </w:endnote>
  <w:endnote w:type="continuationSeparator" w:id="0">
    <w:p w14:paraId="00A68FAF" w14:textId="77777777" w:rsidR="009754E1" w:rsidRDefault="009754E1"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532775"/>
      <w:docPartObj>
        <w:docPartGallery w:val="Page Numbers (Bottom of Page)"/>
        <w:docPartUnique/>
      </w:docPartObj>
    </w:sdtPr>
    <w:sdtContent>
      <w:p w14:paraId="52F9BF62" w14:textId="40808D6A" w:rsidR="0028357C" w:rsidRDefault="0028357C">
        <w:pPr>
          <w:pStyle w:val="Fuzeile"/>
          <w:jc w:val="center"/>
        </w:pPr>
        <w:r>
          <w:fldChar w:fldCharType="begin"/>
        </w:r>
        <w:r>
          <w:instrText>PAGE   \* MERGEFORMAT</w:instrText>
        </w:r>
        <w:r>
          <w:fldChar w:fldCharType="separate"/>
        </w:r>
        <w:r>
          <w:t>2</w:t>
        </w:r>
        <w:r>
          <w:fldChar w:fldCharType="end"/>
        </w:r>
      </w:p>
    </w:sdtContent>
  </w:sdt>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FF24" w14:textId="1FE18AB8" w:rsidR="0028357C" w:rsidRDefault="0028357C">
    <w:pPr>
      <w:pStyle w:val="Fuzeile"/>
      <w:jc w:val="center"/>
    </w:pPr>
  </w:p>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3B40C" w14:textId="77777777" w:rsidR="009754E1" w:rsidRDefault="009754E1" w:rsidP="00D0261B">
      <w:pPr>
        <w:spacing w:after="0" w:line="240" w:lineRule="auto"/>
      </w:pPr>
      <w:r>
        <w:separator/>
      </w:r>
    </w:p>
  </w:footnote>
  <w:footnote w:type="continuationSeparator" w:id="0">
    <w:p w14:paraId="32EF1C3A" w14:textId="77777777" w:rsidR="009754E1" w:rsidRDefault="009754E1"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2"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3"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3"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6"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3"/>
  </w:num>
  <w:num w:numId="3" w16cid:durableId="861044305">
    <w:abstractNumId w:val="11"/>
  </w:num>
  <w:num w:numId="4" w16cid:durableId="211887855">
    <w:abstractNumId w:val="22"/>
  </w:num>
  <w:num w:numId="5" w16cid:durableId="1977565791">
    <w:abstractNumId w:val="24"/>
  </w:num>
  <w:num w:numId="6" w16cid:durableId="51737859">
    <w:abstractNumId w:val="25"/>
  </w:num>
  <w:num w:numId="7" w16cid:durableId="1039359316">
    <w:abstractNumId w:val="12"/>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18"/>
  </w:num>
  <w:num w:numId="18" w16cid:durableId="1439713338">
    <w:abstractNumId w:val="19"/>
  </w:num>
  <w:num w:numId="19" w16cid:durableId="180320406">
    <w:abstractNumId w:val="10"/>
  </w:num>
  <w:num w:numId="20" w16cid:durableId="2069450739">
    <w:abstractNumId w:val="17"/>
  </w:num>
  <w:num w:numId="21" w16cid:durableId="116684880">
    <w:abstractNumId w:val="26"/>
  </w:num>
  <w:num w:numId="22" w16cid:durableId="45495444">
    <w:abstractNumId w:val="14"/>
  </w:num>
  <w:num w:numId="23" w16cid:durableId="391932631">
    <w:abstractNumId w:val="15"/>
  </w:num>
  <w:num w:numId="24" w16cid:durableId="76707138">
    <w:abstractNumId w:val="21"/>
  </w:num>
  <w:num w:numId="25" w16cid:durableId="2108957919">
    <w:abstractNumId w:val="20"/>
  </w:num>
  <w:num w:numId="26" w16cid:durableId="367871763">
    <w:abstractNumId w:val="23"/>
  </w:num>
  <w:num w:numId="27" w16cid:durableId="844444956">
    <w:abstractNumId w:val="16"/>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5E7A"/>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EB1"/>
    <w:rsid w:val="0012165D"/>
    <w:rsid w:val="00122E65"/>
    <w:rsid w:val="00125B5E"/>
    <w:rsid w:val="0012739C"/>
    <w:rsid w:val="00131199"/>
    <w:rsid w:val="00131E5A"/>
    <w:rsid w:val="00132896"/>
    <w:rsid w:val="001330A1"/>
    <w:rsid w:val="00135B27"/>
    <w:rsid w:val="00136053"/>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1102"/>
    <w:rsid w:val="001831DB"/>
    <w:rsid w:val="00190463"/>
    <w:rsid w:val="0019068D"/>
    <w:rsid w:val="00192229"/>
    <w:rsid w:val="001A2AF5"/>
    <w:rsid w:val="001A3479"/>
    <w:rsid w:val="001A3E95"/>
    <w:rsid w:val="001A7EB4"/>
    <w:rsid w:val="001B02F1"/>
    <w:rsid w:val="001B128C"/>
    <w:rsid w:val="001B1315"/>
    <w:rsid w:val="001B2897"/>
    <w:rsid w:val="001B2C2D"/>
    <w:rsid w:val="001B31D3"/>
    <w:rsid w:val="001B3331"/>
    <w:rsid w:val="001B70E2"/>
    <w:rsid w:val="001C04B3"/>
    <w:rsid w:val="001C29E0"/>
    <w:rsid w:val="001C4B3A"/>
    <w:rsid w:val="001D19B6"/>
    <w:rsid w:val="001D2440"/>
    <w:rsid w:val="001D3248"/>
    <w:rsid w:val="001D620F"/>
    <w:rsid w:val="001D678A"/>
    <w:rsid w:val="001D7505"/>
    <w:rsid w:val="001D7E64"/>
    <w:rsid w:val="001D7E89"/>
    <w:rsid w:val="001E158A"/>
    <w:rsid w:val="001E1B46"/>
    <w:rsid w:val="001E21A4"/>
    <w:rsid w:val="001F1C1B"/>
    <w:rsid w:val="001F25ED"/>
    <w:rsid w:val="001F3D91"/>
    <w:rsid w:val="001F5AFB"/>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10956"/>
    <w:rsid w:val="003128F9"/>
    <w:rsid w:val="00313078"/>
    <w:rsid w:val="00313B48"/>
    <w:rsid w:val="00313DF4"/>
    <w:rsid w:val="0031496E"/>
    <w:rsid w:val="00315329"/>
    <w:rsid w:val="00315451"/>
    <w:rsid w:val="003171E5"/>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E62"/>
    <w:rsid w:val="004D0405"/>
    <w:rsid w:val="004D233B"/>
    <w:rsid w:val="004E00AE"/>
    <w:rsid w:val="004E1314"/>
    <w:rsid w:val="004F04EB"/>
    <w:rsid w:val="004F0A7E"/>
    <w:rsid w:val="004F0BFC"/>
    <w:rsid w:val="004F213D"/>
    <w:rsid w:val="004F2174"/>
    <w:rsid w:val="004F6281"/>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E86"/>
    <w:rsid w:val="00555AF5"/>
    <w:rsid w:val="005562FC"/>
    <w:rsid w:val="00561577"/>
    <w:rsid w:val="00563060"/>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A23C5"/>
    <w:rsid w:val="005A3E32"/>
    <w:rsid w:val="005A515C"/>
    <w:rsid w:val="005A7CD1"/>
    <w:rsid w:val="005B2686"/>
    <w:rsid w:val="005B31DB"/>
    <w:rsid w:val="005B427A"/>
    <w:rsid w:val="005B4A73"/>
    <w:rsid w:val="005B7F76"/>
    <w:rsid w:val="005C000A"/>
    <w:rsid w:val="005C0625"/>
    <w:rsid w:val="005C0DEE"/>
    <w:rsid w:val="005C2BCE"/>
    <w:rsid w:val="005C2F3E"/>
    <w:rsid w:val="005C3F4A"/>
    <w:rsid w:val="005C50C1"/>
    <w:rsid w:val="005C7C2A"/>
    <w:rsid w:val="005D2147"/>
    <w:rsid w:val="005D21EB"/>
    <w:rsid w:val="005D32F3"/>
    <w:rsid w:val="005D4C84"/>
    <w:rsid w:val="005D718B"/>
    <w:rsid w:val="005D7896"/>
    <w:rsid w:val="005E0D9E"/>
    <w:rsid w:val="005E2870"/>
    <w:rsid w:val="005F2592"/>
    <w:rsid w:val="005F2A11"/>
    <w:rsid w:val="005F337A"/>
    <w:rsid w:val="005F3980"/>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68F2"/>
    <w:rsid w:val="006E0491"/>
    <w:rsid w:val="006E162A"/>
    <w:rsid w:val="006E1C01"/>
    <w:rsid w:val="006F1278"/>
    <w:rsid w:val="006F13C2"/>
    <w:rsid w:val="006F33FF"/>
    <w:rsid w:val="006F719B"/>
    <w:rsid w:val="006F7494"/>
    <w:rsid w:val="006F7D94"/>
    <w:rsid w:val="007001E7"/>
    <w:rsid w:val="007013E2"/>
    <w:rsid w:val="00701CC3"/>
    <w:rsid w:val="00702E8B"/>
    <w:rsid w:val="00703847"/>
    <w:rsid w:val="0070466D"/>
    <w:rsid w:val="00704A6B"/>
    <w:rsid w:val="00707135"/>
    <w:rsid w:val="00707BA9"/>
    <w:rsid w:val="00710E30"/>
    <w:rsid w:val="00711525"/>
    <w:rsid w:val="00712933"/>
    <w:rsid w:val="00714079"/>
    <w:rsid w:val="00714E27"/>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3059"/>
    <w:rsid w:val="007936E9"/>
    <w:rsid w:val="007953EB"/>
    <w:rsid w:val="00797E46"/>
    <w:rsid w:val="007A07E8"/>
    <w:rsid w:val="007A441E"/>
    <w:rsid w:val="007A5BAB"/>
    <w:rsid w:val="007B68A1"/>
    <w:rsid w:val="007C0973"/>
    <w:rsid w:val="007C0DCB"/>
    <w:rsid w:val="007C1499"/>
    <w:rsid w:val="007C2DDC"/>
    <w:rsid w:val="007C50EC"/>
    <w:rsid w:val="007D080B"/>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8C1"/>
    <w:rsid w:val="00810638"/>
    <w:rsid w:val="0081146B"/>
    <w:rsid w:val="0081300C"/>
    <w:rsid w:val="00813C89"/>
    <w:rsid w:val="008228FF"/>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1EE2"/>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86F"/>
    <w:rsid w:val="00906E77"/>
    <w:rsid w:val="00911CB2"/>
    <w:rsid w:val="00912324"/>
    <w:rsid w:val="0091270B"/>
    <w:rsid w:val="0092438A"/>
    <w:rsid w:val="00926462"/>
    <w:rsid w:val="00926508"/>
    <w:rsid w:val="00926B4E"/>
    <w:rsid w:val="00926F2C"/>
    <w:rsid w:val="00932351"/>
    <w:rsid w:val="00932966"/>
    <w:rsid w:val="00932E4A"/>
    <w:rsid w:val="0093394F"/>
    <w:rsid w:val="009375DE"/>
    <w:rsid w:val="00937870"/>
    <w:rsid w:val="00941540"/>
    <w:rsid w:val="0094461D"/>
    <w:rsid w:val="009516F4"/>
    <w:rsid w:val="00952BF3"/>
    <w:rsid w:val="00954625"/>
    <w:rsid w:val="00954C72"/>
    <w:rsid w:val="00957CD6"/>
    <w:rsid w:val="00961CFB"/>
    <w:rsid w:val="00961D24"/>
    <w:rsid w:val="00963BCD"/>
    <w:rsid w:val="00965492"/>
    <w:rsid w:val="00966F0F"/>
    <w:rsid w:val="0097031B"/>
    <w:rsid w:val="00973245"/>
    <w:rsid w:val="009734F1"/>
    <w:rsid w:val="009754E1"/>
    <w:rsid w:val="00975F89"/>
    <w:rsid w:val="00976AED"/>
    <w:rsid w:val="00976D42"/>
    <w:rsid w:val="0098237E"/>
    <w:rsid w:val="00982960"/>
    <w:rsid w:val="009863CB"/>
    <w:rsid w:val="00990CCF"/>
    <w:rsid w:val="00991882"/>
    <w:rsid w:val="00992B0D"/>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4087"/>
    <w:rsid w:val="00A1458F"/>
    <w:rsid w:val="00A166FA"/>
    <w:rsid w:val="00A2095B"/>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40AD"/>
    <w:rsid w:val="00A8548C"/>
    <w:rsid w:val="00A856CF"/>
    <w:rsid w:val="00A86711"/>
    <w:rsid w:val="00A92125"/>
    <w:rsid w:val="00A9416D"/>
    <w:rsid w:val="00A94310"/>
    <w:rsid w:val="00A96686"/>
    <w:rsid w:val="00A96829"/>
    <w:rsid w:val="00A9702A"/>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AFD"/>
    <w:rsid w:val="00B63100"/>
    <w:rsid w:val="00B66875"/>
    <w:rsid w:val="00B72971"/>
    <w:rsid w:val="00B747CB"/>
    <w:rsid w:val="00B77057"/>
    <w:rsid w:val="00B77531"/>
    <w:rsid w:val="00B8697E"/>
    <w:rsid w:val="00B87C07"/>
    <w:rsid w:val="00B906FC"/>
    <w:rsid w:val="00B9238D"/>
    <w:rsid w:val="00B93777"/>
    <w:rsid w:val="00B97974"/>
    <w:rsid w:val="00BA0667"/>
    <w:rsid w:val="00BA0F0A"/>
    <w:rsid w:val="00BA120B"/>
    <w:rsid w:val="00BA39F0"/>
    <w:rsid w:val="00BA4368"/>
    <w:rsid w:val="00BB2210"/>
    <w:rsid w:val="00BB60C3"/>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120D"/>
    <w:rsid w:val="00C8211B"/>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E4418"/>
    <w:rsid w:val="00CE555C"/>
    <w:rsid w:val="00CF40E4"/>
    <w:rsid w:val="00CF4A1D"/>
    <w:rsid w:val="00CF5608"/>
    <w:rsid w:val="00CF662C"/>
    <w:rsid w:val="00CF68EA"/>
    <w:rsid w:val="00CF779A"/>
    <w:rsid w:val="00CF7E12"/>
    <w:rsid w:val="00D00B5A"/>
    <w:rsid w:val="00D0261B"/>
    <w:rsid w:val="00D032AE"/>
    <w:rsid w:val="00D05312"/>
    <w:rsid w:val="00D055D1"/>
    <w:rsid w:val="00D06690"/>
    <w:rsid w:val="00D13DAA"/>
    <w:rsid w:val="00D1645D"/>
    <w:rsid w:val="00D17564"/>
    <w:rsid w:val="00D176AF"/>
    <w:rsid w:val="00D20286"/>
    <w:rsid w:val="00D21364"/>
    <w:rsid w:val="00D21B27"/>
    <w:rsid w:val="00D230ED"/>
    <w:rsid w:val="00D27FA1"/>
    <w:rsid w:val="00D30173"/>
    <w:rsid w:val="00D31BEF"/>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DF7"/>
    <w:rsid w:val="00E343B2"/>
    <w:rsid w:val="00E34C06"/>
    <w:rsid w:val="00E3520C"/>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46FC"/>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9AD"/>
    <w:rsid w:val="00F451A5"/>
    <w:rsid w:val="00F45881"/>
    <w:rsid w:val="00F47B82"/>
    <w:rsid w:val="00F50211"/>
    <w:rsid w:val="00F502AE"/>
    <w:rsid w:val="00F52729"/>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63C9"/>
    <w:rsid w:val="00FA646A"/>
    <w:rsid w:val="00FB04C9"/>
    <w:rsid w:val="00FB0F5E"/>
    <w:rsid w:val="00FB4AC9"/>
    <w:rsid w:val="00FB5722"/>
    <w:rsid w:val="00FC1199"/>
    <w:rsid w:val="00FC3185"/>
    <w:rsid w:val="00FC5BDD"/>
    <w:rsid w:val="00FC7902"/>
    <w:rsid w:val="00FD0504"/>
    <w:rsid w:val="00FD0BAE"/>
    <w:rsid w:val="00FD5B8D"/>
    <w:rsid w:val="00FE0470"/>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1810</Words>
  <Characters>10322</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76</cp:revision>
  <cp:lastPrinted>2023-06-07T07:22:00Z</cp:lastPrinted>
  <dcterms:created xsi:type="dcterms:W3CDTF">2023-03-22T08:18:00Z</dcterms:created>
  <dcterms:modified xsi:type="dcterms:W3CDTF">2023-06-18T09:57:00Z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