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910"/>
      </w:tblGrid>
      <w:tr w:rsidR="00D4127F" w14:paraId="420BE4BB" w14:textId="77777777" w:rsidTr="00810413">
        <w:tc>
          <w:tcPr>
            <w:tcW w:w="3000" w:type="dxa"/>
            <w:vAlign w:val="center"/>
          </w:tcPr>
          <w:p w14:paraId="6A813F3A" w14:textId="77777777" w:rsidR="00D4127F" w:rsidRDefault="00C07B0F">
            <w:r>
              <w:rPr>
                <w:noProof/>
              </w:rPr>
              <w:drawing>
                <wp:inline distT="0" distB="0" distL="0" distR="0" wp14:anchorId="28591422" wp14:editId="7C6635AA">
                  <wp:extent cx="1428750" cy="600075"/>
                  <wp:effectExtent l="0" t="0" r="0" b="0"/>
                  <wp:docPr id="1" name="logo" descr="Logo Synapse Groupe" title="Synapse Gro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00075"/>
                          </a:xfrm>
                          <a:prstGeom prst="rect">
                            <a:avLst/>
                          </a:prstGeom>
                        </pic:spPr>
                      </pic:pic>
                    </a:graphicData>
                  </a:graphic>
                </wp:inline>
              </w:drawing>
            </w:r>
          </w:p>
        </w:tc>
        <w:tc>
          <w:tcPr>
            <w:tcW w:w="7910" w:type="dxa"/>
            <w:vAlign w:val="center"/>
          </w:tcPr>
          <w:p w14:paraId="7B6381D6" w14:textId="5F8F63BA" w:rsidR="00D4127F" w:rsidRDefault="00C07B0F">
            <w:pPr>
              <w:spacing w:after="20"/>
              <w:jc w:val="right"/>
            </w:pPr>
            <w:r>
              <w:rPr>
                <w:b/>
                <w:bCs/>
                <w:color w:val="262626"/>
                <w:sz w:val="28"/>
                <w:szCs w:val="28"/>
              </w:rPr>
              <w:t xml:space="preserve">Relevé des </w:t>
            </w:r>
            <w:r w:rsidR="00765925">
              <w:rPr>
                <w:b/>
                <w:bCs/>
                <w:color w:val="262626"/>
                <w:sz w:val="28"/>
                <w:szCs w:val="28"/>
              </w:rPr>
              <w:t>observations</w:t>
            </w:r>
            <w:r>
              <w:rPr>
                <w:b/>
                <w:bCs/>
                <w:color w:val="262626"/>
                <w:sz w:val="28"/>
                <w:szCs w:val="28"/>
              </w:rPr>
              <w:t xml:space="preserve"> — Module Marchés</w:t>
            </w:r>
          </w:p>
          <w:p w14:paraId="3378F2EB" w14:textId="77777777" w:rsidR="00D4127F" w:rsidRDefault="00C07B0F">
            <w:pPr>
              <w:jc w:val="right"/>
            </w:pPr>
            <w:r>
              <w:rPr>
                <w:i/>
                <w:iCs/>
                <w:color w:val="595959"/>
                <w:sz w:val="16"/>
                <w:szCs w:val="16"/>
              </w:rPr>
              <w:t xml:space="preserve">Séance de travail SID-CF V2 du 26 mai </w:t>
            </w:r>
            <w:proofErr w:type="gramStart"/>
            <w:r>
              <w:rPr>
                <w:i/>
                <w:iCs/>
                <w:color w:val="595959"/>
                <w:sz w:val="16"/>
                <w:szCs w:val="16"/>
              </w:rPr>
              <w:t>2026  ·</w:t>
            </w:r>
            <w:proofErr w:type="gramEnd"/>
            <w:r>
              <w:rPr>
                <w:i/>
                <w:iCs/>
                <w:color w:val="595959"/>
                <w:sz w:val="16"/>
                <w:szCs w:val="16"/>
              </w:rPr>
              <w:t xml:space="preserve">  Synapse / Équipe SID-CF / Métier Marchés</w:t>
            </w:r>
          </w:p>
        </w:tc>
      </w:tr>
    </w:tbl>
    <w:p w14:paraId="5D52BF16" w14:textId="77777777" w:rsidR="00D4127F" w:rsidRDefault="00D4127F">
      <w:pPr>
        <w:pBdr>
          <w:bottom w:val="single" w:sz="22" w:space="1" w:color="185838"/>
        </w:pBdr>
        <w:spacing w:before="60" w:after="160"/>
      </w:pPr>
    </w:p>
    <w:p w14:paraId="4A799113" w14:textId="77777777" w:rsidR="00D4127F" w:rsidRDefault="00C07B0F" w:rsidP="004E50D0">
      <w:pPr>
        <w:spacing w:after="110"/>
        <w:jc w:val="both"/>
      </w:pPr>
      <w:r>
        <w:t>Le présent document recense les retours formulés lors du parcours de la maquette interactive du module Marchés et précise la suite donnée à chacun. Il porte sur l’écran d’accueil (zone de filtre et tableau PPM), la création du marché, la contractualisation, la gestion des lots et l’étape d’enregistrement. Il complète les relevés détaillés déjà transmis (État des lieux des inputs ; Diligences DCF ; Relevés de séance du 21 mai 2026).</w:t>
      </w:r>
    </w:p>
    <w:p w14:paraId="34BF56D3" w14:textId="77777777" w:rsidR="00D4127F" w:rsidRDefault="00C07B0F" w:rsidP="004E50D0">
      <w:pPr>
        <w:spacing w:after="150"/>
      </w:pPr>
      <w:r>
        <w:rPr>
          <w:i/>
          <w:iCs/>
          <w:color w:val="595959"/>
          <w:sz w:val="16"/>
          <w:szCs w:val="16"/>
        </w:rPr>
        <w:t xml:space="preserve">Légende : </w:t>
      </w:r>
      <w:r>
        <w:rPr>
          <w:b/>
          <w:bCs/>
          <w:color w:val="185838"/>
          <w:sz w:val="16"/>
          <w:szCs w:val="16"/>
        </w:rPr>
        <w:t>A confirmer</w:t>
      </w:r>
      <w:r>
        <w:rPr>
          <w:i/>
          <w:iCs/>
          <w:color w:val="595959"/>
          <w:sz w:val="16"/>
          <w:szCs w:val="16"/>
        </w:rPr>
        <w:t xml:space="preserve"> approche retenue, à confirmer avant mise en oeuvre   ·   </w:t>
      </w:r>
      <w:r>
        <w:rPr>
          <w:b/>
          <w:bCs/>
          <w:color w:val="B07818"/>
          <w:sz w:val="16"/>
          <w:szCs w:val="16"/>
        </w:rPr>
        <w:t>À clarifier</w:t>
      </w:r>
      <w:r>
        <w:rPr>
          <w:i/>
          <w:iCs/>
          <w:color w:val="595959"/>
          <w:sz w:val="16"/>
          <w:szCs w:val="16"/>
        </w:rPr>
        <w:t xml:space="preserve"> </w:t>
      </w:r>
      <w:proofErr w:type="gramStart"/>
      <w:r>
        <w:rPr>
          <w:i/>
          <w:iCs/>
          <w:color w:val="595959"/>
          <w:sz w:val="16"/>
          <w:szCs w:val="16"/>
        </w:rPr>
        <w:t>libellé</w:t>
      </w:r>
      <w:proofErr w:type="gramEnd"/>
      <w:r>
        <w:rPr>
          <w:i/>
          <w:iCs/>
          <w:color w:val="595959"/>
          <w:sz w:val="16"/>
          <w:szCs w:val="16"/>
        </w:rPr>
        <w:t xml:space="preserve"> ou contenu à préciser   ·   </w:t>
      </w:r>
      <w:r>
        <w:rPr>
          <w:b/>
          <w:bCs/>
          <w:color w:val="B07818"/>
          <w:sz w:val="16"/>
          <w:szCs w:val="16"/>
        </w:rPr>
        <w:t>À valider</w:t>
      </w:r>
      <w:r>
        <w:rPr>
          <w:i/>
          <w:iCs/>
          <w:color w:val="595959"/>
          <w:sz w:val="16"/>
          <w:szCs w:val="16"/>
        </w:rPr>
        <w:t xml:space="preserve"> confirmation attendue (métier / DCF).</w:t>
      </w:r>
    </w:p>
    <w:p w14:paraId="2B72BD16" w14:textId="77777777" w:rsidR="00D4127F" w:rsidRDefault="00C07B0F">
      <w:pPr>
        <w:spacing w:before="20" w:after="80"/>
      </w:pPr>
      <w:r>
        <w:rPr>
          <w:b/>
          <w:bCs/>
          <w:color w:val="185838"/>
          <w:sz w:val="22"/>
          <w:szCs w:val="22"/>
        </w:rPr>
        <w:t>Détail</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2235"/>
        <w:gridCol w:w="1303"/>
        <w:gridCol w:w="3787"/>
        <w:gridCol w:w="3023"/>
      </w:tblGrid>
      <w:tr w:rsidR="00565A93" w14:paraId="2DA4D950" w14:textId="77E2F775" w:rsidTr="00565A93">
        <w:trPr>
          <w:tblHeader/>
        </w:trPr>
        <w:tc>
          <w:tcPr>
            <w:tcW w:w="566"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6BCCC610" w14:textId="77777777" w:rsidR="00565A93" w:rsidRDefault="00565A93">
            <w:r>
              <w:rPr>
                <w:b/>
                <w:bCs/>
                <w:color w:val="FFFFFF"/>
              </w:rPr>
              <w:t>N°</w:t>
            </w:r>
          </w:p>
        </w:tc>
        <w:tc>
          <w:tcPr>
            <w:tcW w:w="2235"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29D7422F" w14:textId="268C3786" w:rsidR="00565A93" w:rsidRDefault="00565A93">
            <w:r>
              <w:rPr>
                <w:b/>
                <w:bCs/>
                <w:color w:val="FFFFFF"/>
              </w:rPr>
              <w:t>Observation</w:t>
            </w:r>
          </w:p>
        </w:tc>
        <w:tc>
          <w:tcPr>
            <w:tcW w:w="1303"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4212CDFB" w14:textId="77777777" w:rsidR="00565A93" w:rsidRDefault="00565A93">
            <w:r>
              <w:rPr>
                <w:b/>
                <w:bCs/>
                <w:color w:val="FFFFFF"/>
              </w:rPr>
              <w:t>Statut</w:t>
            </w:r>
          </w:p>
        </w:tc>
        <w:tc>
          <w:tcPr>
            <w:tcW w:w="3787"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6674E5E8" w14:textId="77777777" w:rsidR="00565A93" w:rsidRDefault="00565A93">
            <w:r>
              <w:rPr>
                <w:b/>
                <w:bCs/>
                <w:color w:val="FFFFFF"/>
              </w:rPr>
              <w:t>Détail</w:t>
            </w:r>
          </w:p>
        </w:tc>
        <w:tc>
          <w:tcPr>
            <w:tcW w:w="3023" w:type="dxa"/>
            <w:tcBorders>
              <w:top w:val="single" w:sz="1" w:space="0" w:color="D9D9D9"/>
              <w:left w:val="single" w:sz="1" w:space="0" w:color="D9D9D9"/>
              <w:bottom w:val="single" w:sz="1" w:space="0" w:color="D9D9D9"/>
              <w:right w:val="single" w:sz="1" w:space="0" w:color="D9D9D9"/>
            </w:tcBorders>
            <w:shd w:val="clear" w:color="auto" w:fill="185838"/>
          </w:tcPr>
          <w:p w14:paraId="593C2F40" w14:textId="72F3EBC7" w:rsidR="00565A93" w:rsidRDefault="00565A93" w:rsidP="00565A93">
            <w:pPr>
              <w:tabs>
                <w:tab w:val="left" w:pos="970"/>
              </w:tabs>
              <w:rPr>
                <w:b/>
                <w:bCs/>
                <w:color w:val="FFFFFF"/>
              </w:rPr>
            </w:pPr>
            <w:r>
              <w:rPr>
                <w:b/>
                <w:bCs/>
                <w:color w:val="FFFFFF"/>
              </w:rPr>
              <w:tab/>
              <w:t>EHOUMAN</w:t>
            </w:r>
          </w:p>
        </w:tc>
      </w:tr>
      <w:tr w:rsidR="00565A93" w14:paraId="11AE5059" w14:textId="74ED8BE1"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28319859" w14:textId="77777777" w:rsidR="00565A93" w:rsidRDefault="00565A93">
            <w:r>
              <w:rPr>
                <w:b/>
                <w:bCs/>
                <w:color w:val="185838"/>
              </w:rPr>
              <w:t>1. En-tête — zone de filtre (liste des PPM et marchés)</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581C2A94" w14:textId="77777777" w:rsidR="00565A93" w:rsidRDefault="00565A93">
            <w:pPr>
              <w:rPr>
                <w:b/>
                <w:bCs/>
                <w:color w:val="185838"/>
              </w:rPr>
            </w:pPr>
          </w:p>
        </w:tc>
      </w:tr>
      <w:tr w:rsidR="00565A93" w14:paraId="5B33997D" w14:textId="4B9A42B6"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74D1AC8" w14:textId="77777777" w:rsidR="00565A93" w:rsidRDefault="00565A93">
            <w:pPr>
              <w:jc w:val="center"/>
            </w:pPr>
            <w:r>
              <w:rPr>
                <w:b/>
                <w:bCs/>
              </w:rPr>
              <w:t>1.a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4094A31" w14:textId="77777777" w:rsidR="00565A93" w:rsidRDefault="00565A93">
            <w:r>
              <w:t>Types de marché</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37003FB" w14:textId="77777777" w:rsidR="00565A93" w:rsidRPr="004E50D0" w:rsidRDefault="00565A93">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B558748" w14:textId="77777777" w:rsidR="00565A93" w:rsidRDefault="00565A93">
            <w:r>
              <w:t>Mettre en évidence l’ensemble des types de marché dans le filtre.</w:t>
            </w:r>
          </w:p>
        </w:tc>
        <w:tc>
          <w:tcPr>
            <w:tcW w:w="3023" w:type="dxa"/>
            <w:tcBorders>
              <w:top w:val="single" w:sz="1" w:space="0" w:color="D9D9D9"/>
              <w:left w:val="single" w:sz="1" w:space="0" w:color="D9D9D9"/>
              <w:bottom w:val="single" w:sz="1" w:space="0" w:color="D9D9D9"/>
              <w:right w:val="single" w:sz="1" w:space="0" w:color="D9D9D9"/>
            </w:tcBorders>
          </w:tcPr>
          <w:p w14:paraId="77FE1CE0" w14:textId="7EBD33D0" w:rsidR="00565A93" w:rsidRDefault="00565A93">
            <w:r>
              <w:t>OK</w:t>
            </w:r>
          </w:p>
        </w:tc>
      </w:tr>
      <w:tr w:rsidR="00565A93" w14:paraId="466538EE" w14:textId="6AA6B8A1"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594436C" w14:textId="77777777" w:rsidR="00565A93" w:rsidRDefault="00565A93" w:rsidP="004E50D0">
            <w:pPr>
              <w:jc w:val="center"/>
            </w:pPr>
            <w:r>
              <w:rPr>
                <w:b/>
                <w:bCs/>
              </w:rPr>
              <w:t>1.b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3EB7F79" w14:textId="77777777" w:rsidR="00565A93" w:rsidRDefault="00565A93" w:rsidP="004E50D0">
            <w:r>
              <w:t>Liste des états</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C85F462"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9FD52FB" w14:textId="77777777" w:rsidR="00565A93" w:rsidRDefault="00565A93" w:rsidP="004E50D0">
            <w:r>
              <w:t>Ajouter l’état « Infructueux » à la liste des états sélectionnables.</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1905F10D" w14:textId="464A80D8" w:rsidR="00565A93" w:rsidRDefault="00565A93" w:rsidP="004E50D0">
            <w:r>
              <w:t>OK</w:t>
            </w:r>
          </w:p>
        </w:tc>
      </w:tr>
      <w:tr w:rsidR="00565A93" w14:paraId="11C955AB" w14:textId="13FD3D2B"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445E2D2" w14:textId="77777777" w:rsidR="00565A93" w:rsidRDefault="00565A93" w:rsidP="004E50D0">
            <w:pPr>
              <w:jc w:val="center"/>
            </w:pPr>
            <w:r>
              <w:rPr>
                <w:b/>
                <w:bCs/>
              </w:rPr>
              <w:t>1.c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81B5C64" w14:textId="77777777" w:rsidR="00565A93" w:rsidRDefault="00565A93" w:rsidP="004E50D0">
            <w:r>
              <w:t>Libellé du filtre « État »</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CB45AD1"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E0CF2BF" w14:textId="77777777" w:rsidR="00565A93" w:rsidRDefault="00565A93" w:rsidP="004E50D0">
            <w:r>
              <w:t>Renommer le filtre « État » en « Statut du marché ».</w:t>
            </w:r>
          </w:p>
        </w:tc>
        <w:tc>
          <w:tcPr>
            <w:tcW w:w="3023" w:type="dxa"/>
            <w:tcBorders>
              <w:top w:val="single" w:sz="1" w:space="0" w:color="D9D9D9"/>
              <w:left w:val="single" w:sz="1" w:space="0" w:color="D9D9D9"/>
              <w:bottom w:val="single" w:sz="1" w:space="0" w:color="D9D9D9"/>
              <w:right w:val="single" w:sz="1" w:space="0" w:color="D9D9D9"/>
            </w:tcBorders>
          </w:tcPr>
          <w:p w14:paraId="75204BFF" w14:textId="62E59415" w:rsidR="00565A93" w:rsidRDefault="00565A93" w:rsidP="004E50D0">
            <w:r>
              <w:t>OK</w:t>
            </w:r>
          </w:p>
        </w:tc>
      </w:tr>
      <w:tr w:rsidR="00565A93" w14:paraId="34CA1BA3" w14:textId="73106A5F"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3E83126" w14:textId="77777777" w:rsidR="00565A93" w:rsidRDefault="00565A93" w:rsidP="004E50D0">
            <w:pPr>
              <w:jc w:val="center"/>
            </w:pPr>
            <w:r>
              <w:rPr>
                <w:b/>
                <w:bCs/>
              </w:rPr>
              <w:t>1.d</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DB26934" w14:textId="77777777" w:rsidR="00565A93" w:rsidRDefault="00565A93" w:rsidP="004E50D0">
            <w:r>
              <w:t>Libellé du filtre « Bailleur »</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07AC709"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1326142" w14:textId="77777777" w:rsidR="00565A93" w:rsidRDefault="00565A93" w:rsidP="004E50D0">
            <w:r>
              <w:t>Renommer « Bailleur » en « Source de financement », par cohérence avec le module Budget.</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57CDBEB7" w14:textId="64CE5067" w:rsidR="00565A93" w:rsidRDefault="00565A93" w:rsidP="004E50D0">
            <w:r>
              <w:t>OK</w:t>
            </w:r>
          </w:p>
        </w:tc>
      </w:tr>
      <w:tr w:rsidR="00565A93" w14:paraId="012FF4E3" w14:textId="0B1A443B"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892FD07" w14:textId="77777777" w:rsidR="00565A93" w:rsidRDefault="00565A93" w:rsidP="004E50D0">
            <w:pPr>
              <w:jc w:val="center"/>
            </w:pPr>
            <w:r>
              <w:rPr>
                <w:b/>
                <w:bCs/>
              </w:rPr>
              <w:t>1.e</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A01D3F4" w14:textId="77777777" w:rsidR="00565A93" w:rsidRDefault="00565A93" w:rsidP="004E50D0">
            <w:r>
              <w:t>Nature économique</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32D0C62"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240F627" w14:textId="77777777" w:rsidR="00565A93" w:rsidRDefault="00565A93" w:rsidP="004E50D0">
            <w:r>
              <w:t>Ajouter la nature économique comme critère de filtre dans l’en-tête.</w:t>
            </w:r>
          </w:p>
        </w:tc>
        <w:tc>
          <w:tcPr>
            <w:tcW w:w="3023" w:type="dxa"/>
            <w:tcBorders>
              <w:top w:val="single" w:sz="1" w:space="0" w:color="D9D9D9"/>
              <w:left w:val="single" w:sz="1" w:space="0" w:color="D9D9D9"/>
              <w:bottom w:val="single" w:sz="1" w:space="0" w:color="D9D9D9"/>
              <w:right w:val="single" w:sz="1" w:space="0" w:color="D9D9D9"/>
            </w:tcBorders>
          </w:tcPr>
          <w:p w14:paraId="09B8456F" w14:textId="537E6E41" w:rsidR="00565A93" w:rsidRDefault="00565A93" w:rsidP="004E50D0">
            <w:r>
              <w:t>OK</w:t>
            </w:r>
          </w:p>
        </w:tc>
      </w:tr>
      <w:tr w:rsidR="00565A93" w14:paraId="4C4EDC06" w14:textId="7D4C5710"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27D25D37" w14:textId="77777777" w:rsidR="00565A93" w:rsidRDefault="00565A93">
            <w:r>
              <w:rPr>
                <w:b/>
                <w:bCs/>
                <w:color w:val="185838"/>
              </w:rPr>
              <w:t>2. Tableau PPM (liste)</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74B4F34D" w14:textId="77777777" w:rsidR="00565A93" w:rsidRDefault="00565A93">
            <w:pPr>
              <w:rPr>
                <w:b/>
                <w:bCs/>
                <w:color w:val="185838"/>
              </w:rPr>
            </w:pPr>
          </w:p>
        </w:tc>
      </w:tr>
      <w:tr w:rsidR="00565A93" w14:paraId="31BEE0A6" w14:textId="5CE6BFCA"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85BBDBE" w14:textId="77777777" w:rsidR="00565A93" w:rsidRDefault="00565A93" w:rsidP="004E50D0">
            <w:pPr>
              <w:jc w:val="center"/>
            </w:pPr>
            <w:r>
              <w:rPr>
                <w:b/>
                <w:bCs/>
              </w:rPr>
              <w:t>2.a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28ADEF1" w14:textId="77777777" w:rsidR="00565A93" w:rsidRDefault="00565A93" w:rsidP="004E50D0">
            <w:r>
              <w:t>Colonne « Activité »</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49790E0"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59DCC99" w14:textId="77777777" w:rsidR="00565A93" w:rsidRDefault="00565A93" w:rsidP="004E50D0">
            <w:r>
              <w:t>Remplacer par « Code activité » + « Libellé ».</w:t>
            </w:r>
          </w:p>
        </w:tc>
        <w:tc>
          <w:tcPr>
            <w:tcW w:w="3023" w:type="dxa"/>
            <w:tcBorders>
              <w:top w:val="single" w:sz="1" w:space="0" w:color="D9D9D9"/>
              <w:left w:val="single" w:sz="1" w:space="0" w:color="D9D9D9"/>
              <w:bottom w:val="single" w:sz="1" w:space="0" w:color="D9D9D9"/>
              <w:right w:val="single" w:sz="1" w:space="0" w:color="D9D9D9"/>
            </w:tcBorders>
          </w:tcPr>
          <w:p w14:paraId="1B589B1A" w14:textId="4331D895" w:rsidR="00565A93" w:rsidRDefault="00565A93" w:rsidP="004E50D0">
            <w:r>
              <w:t>OK</w:t>
            </w:r>
          </w:p>
        </w:tc>
      </w:tr>
      <w:tr w:rsidR="00565A93" w14:paraId="262A9CD3" w14:textId="3142EB72"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2BD1CB2" w14:textId="77777777" w:rsidR="00565A93" w:rsidRDefault="00565A93" w:rsidP="004E50D0">
            <w:pPr>
              <w:jc w:val="center"/>
            </w:pPr>
            <w:r>
              <w:rPr>
                <w:b/>
                <w:bCs/>
              </w:rPr>
              <w:t>2.b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C028AB8" w14:textId="77777777" w:rsidR="00565A93" w:rsidRDefault="00565A93" w:rsidP="004E50D0">
            <w:r>
              <w:t>Nature économique</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8907535"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8ED6438" w14:textId="77777777" w:rsidR="00565A93" w:rsidRDefault="00565A93" w:rsidP="004E50D0">
            <w:r>
              <w:t>Ajouter la colonne « Nature économique » au tableau.</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6F4F3453" w14:textId="4BA1A1B8" w:rsidR="00565A93" w:rsidRDefault="00820C74" w:rsidP="004E50D0">
            <w:r>
              <w:t>OK</w:t>
            </w:r>
          </w:p>
        </w:tc>
      </w:tr>
      <w:tr w:rsidR="00565A93" w14:paraId="69CAEB3B" w14:textId="4C975208"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BCF1462" w14:textId="77777777" w:rsidR="00565A93" w:rsidRDefault="00565A93" w:rsidP="004E50D0">
            <w:pPr>
              <w:jc w:val="center"/>
            </w:pPr>
            <w:r>
              <w:rPr>
                <w:b/>
                <w:bCs/>
              </w:rPr>
              <w:t>2.c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24DC340" w14:textId="77777777" w:rsidR="00565A93" w:rsidRDefault="00565A93" w:rsidP="004E50D0">
            <w:r>
              <w:t>Colonne « Objet »</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C484B4F"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C7E0677" w14:textId="77777777" w:rsidR="00565A93" w:rsidRDefault="00565A93" w:rsidP="004E50D0">
            <w:r>
              <w:t>Renommer en « Objet / Libellé ».</w:t>
            </w:r>
          </w:p>
        </w:tc>
        <w:tc>
          <w:tcPr>
            <w:tcW w:w="3023" w:type="dxa"/>
            <w:tcBorders>
              <w:top w:val="single" w:sz="1" w:space="0" w:color="D9D9D9"/>
              <w:left w:val="single" w:sz="1" w:space="0" w:color="D9D9D9"/>
              <w:bottom w:val="single" w:sz="1" w:space="0" w:color="D9D9D9"/>
              <w:right w:val="single" w:sz="1" w:space="0" w:color="D9D9D9"/>
            </w:tcBorders>
          </w:tcPr>
          <w:p w14:paraId="6432DCBD" w14:textId="4E212A8E" w:rsidR="00565A93" w:rsidRDefault="00820C74" w:rsidP="004E50D0">
            <w:r>
              <w:t>OK</w:t>
            </w:r>
          </w:p>
        </w:tc>
      </w:tr>
      <w:tr w:rsidR="00565A93" w14:paraId="103F3BFD" w14:textId="0E4B24B7"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8AF14C5" w14:textId="77777777" w:rsidR="00565A93" w:rsidRDefault="00565A93" w:rsidP="004E50D0">
            <w:pPr>
              <w:jc w:val="center"/>
            </w:pPr>
            <w:r>
              <w:rPr>
                <w:b/>
                <w:bCs/>
              </w:rPr>
              <w:t>2.d</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FBC9757" w14:textId="77777777" w:rsidR="00565A93" w:rsidRDefault="00565A93" w:rsidP="004E50D0">
            <w:r>
              <w:t>Colonne « Type »</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106D346"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DE40922" w14:textId="77777777" w:rsidR="00565A93" w:rsidRDefault="00565A93" w:rsidP="004E50D0">
            <w:r>
              <w:t>Renommer en « Type de marché ».</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73CC4317" w14:textId="32F64CF1" w:rsidR="00565A93" w:rsidRDefault="00820C74" w:rsidP="004E50D0">
            <w:r>
              <w:t>OK</w:t>
            </w:r>
          </w:p>
        </w:tc>
      </w:tr>
      <w:tr w:rsidR="00565A93" w14:paraId="6248C361" w14:textId="7E36B58C"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4ED1C32" w14:textId="77777777" w:rsidR="00565A93" w:rsidRDefault="00565A93" w:rsidP="004E50D0">
            <w:pPr>
              <w:jc w:val="center"/>
            </w:pPr>
            <w:r>
              <w:rPr>
                <w:b/>
                <w:bCs/>
              </w:rPr>
              <w:t>2.e</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75F8859" w14:textId="77777777" w:rsidR="00565A93" w:rsidRDefault="00565A93" w:rsidP="004E50D0">
            <w:r>
              <w:t>Colonne « Montant »</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6FEA489"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1FAEC52" w14:textId="77777777" w:rsidR="00565A93" w:rsidRDefault="00565A93" w:rsidP="004E50D0">
            <w:r>
              <w:t>Renommer en « Montant prévisionnel ».</w:t>
            </w:r>
          </w:p>
        </w:tc>
        <w:tc>
          <w:tcPr>
            <w:tcW w:w="3023" w:type="dxa"/>
            <w:tcBorders>
              <w:top w:val="single" w:sz="1" w:space="0" w:color="D9D9D9"/>
              <w:left w:val="single" w:sz="1" w:space="0" w:color="D9D9D9"/>
              <w:bottom w:val="single" w:sz="1" w:space="0" w:color="D9D9D9"/>
              <w:right w:val="single" w:sz="1" w:space="0" w:color="D9D9D9"/>
            </w:tcBorders>
          </w:tcPr>
          <w:p w14:paraId="13DFC727" w14:textId="4BB74FE6" w:rsidR="00565A93" w:rsidRDefault="00820C74" w:rsidP="004E50D0">
            <w:r>
              <w:t>OK</w:t>
            </w:r>
          </w:p>
        </w:tc>
      </w:tr>
      <w:tr w:rsidR="00565A93" w14:paraId="20E2B154" w14:textId="0AE7F06C"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C7C45EB" w14:textId="77777777" w:rsidR="00565A93" w:rsidRDefault="00565A93" w:rsidP="004E50D0">
            <w:pPr>
              <w:jc w:val="center"/>
            </w:pPr>
            <w:r>
              <w:rPr>
                <w:b/>
                <w:bCs/>
              </w:rPr>
              <w:t>2.f</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6930E80" w14:textId="77777777" w:rsidR="00565A93" w:rsidRDefault="00565A93" w:rsidP="004E50D0">
            <w:r>
              <w:t>Colonne « Étape »</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2A0454E"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98F7E07" w14:textId="77777777" w:rsidR="00565A93" w:rsidRDefault="00565A93" w:rsidP="004E50D0">
            <w:r>
              <w:t>Renommer en « Statut du marché ».</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7EFF1D1F" w14:textId="3C7B1261" w:rsidR="00565A93" w:rsidRDefault="00820C74" w:rsidP="004E50D0">
            <w:r>
              <w:t>OK</w:t>
            </w:r>
          </w:p>
        </w:tc>
      </w:tr>
      <w:tr w:rsidR="00565A93" w14:paraId="7CC6C38E" w14:textId="1C0D2FD1"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3B9B4BD" w14:textId="77777777" w:rsidR="00565A93" w:rsidRDefault="00565A93" w:rsidP="004E50D0">
            <w:pPr>
              <w:jc w:val="center"/>
            </w:pPr>
            <w:r>
              <w:rPr>
                <w:b/>
                <w:bCs/>
              </w:rPr>
              <w:t>2.g</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6578C9A" w14:textId="77777777" w:rsidR="00565A93" w:rsidRDefault="00565A93" w:rsidP="004E50D0">
            <w:r>
              <w:t>Projet de marché non abouti</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7B9D6E6"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F75FF0F" w14:textId="77777777" w:rsidR="00565A93" w:rsidRDefault="00565A93" w:rsidP="004E50D0">
            <w:r>
              <w:t>Permettre de positionner le statut « Infructueux » lorsqu’un projet de marché n’a pas abouti.</w:t>
            </w:r>
          </w:p>
        </w:tc>
        <w:tc>
          <w:tcPr>
            <w:tcW w:w="3023" w:type="dxa"/>
            <w:tcBorders>
              <w:top w:val="single" w:sz="1" w:space="0" w:color="D9D9D9"/>
              <w:left w:val="single" w:sz="1" w:space="0" w:color="D9D9D9"/>
              <w:bottom w:val="single" w:sz="1" w:space="0" w:color="D9D9D9"/>
              <w:right w:val="single" w:sz="1" w:space="0" w:color="D9D9D9"/>
            </w:tcBorders>
          </w:tcPr>
          <w:p w14:paraId="40F01AA6" w14:textId="4A0D7C0B" w:rsidR="00565A93" w:rsidRDefault="00820C74" w:rsidP="004E50D0">
            <w:r>
              <w:t>OK</w:t>
            </w:r>
          </w:p>
        </w:tc>
      </w:tr>
      <w:tr w:rsidR="00565A93" w14:paraId="3CC52472" w14:textId="563B3536"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70490802" w14:textId="77777777" w:rsidR="00565A93" w:rsidRDefault="00565A93">
            <w:r>
              <w:rPr>
                <w:b/>
                <w:bCs/>
                <w:color w:val="185838"/>
              </w:rPr>
              <w:t>3. Création du marché</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38752977" w14:textId="77777777" w:rsidR="00565A93" w:rsidRDefault="00565A93">
            <w:pPr>
              <w:rPr>
                <w:b/>
                <w:bCs/>
                <w:color w:val="185838"/>
              </w:rPr>
            </w:pPr>
          </w:p>
        </w:tc>
      </w:tr>
      <w:tr w:rsidR="00565A93" w14:paraId="2950154B" w14:textId="01C493B3"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213FCA8" w14:textId="77777777" w:rsidR="00565A93" w:rsidRDefault="00565A93" w:rsidP="004E50D0">
            <w:pPr>
              <w:jc w:val="center"/>
            </w:pPr>
            <w:r>
              <w:rPr>
                <w:b/>
                <w:bCs/>
              </w:rPr>
              <w:t>3.a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3D0B1AB" w14:textId="77777777" w:rsidR="00565A93" w:rsidRDefault="00565A93" w:rsidP="004E50D0">
            <w:r>
              <w:t>Mode de passation</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83CB187"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B738207" w14:textId="77777777" w:rsidR="00565A93" w:rsidRDefault="00565A93" w:rsidP="004E50D0">
            <w:r>
              <w:t>Aucune alerte à ce stade sur l’adéquation du mode de passation ; ne pas signaler d’inadéquation.</w:t>
            </w:r>
          </w:p>
        </w:tc>
        <w:tc>
          <w:tcPr>
            <w:tcW w:w="3023" w:type="dxa"/>
            <w:tcBorders>
              <w:top w:val="single" w:sz="1" w:space="0" w:color="D9D9D9"/>
              <w:left w:val="single" w:sz="1" w:space="0" w:color="D9D9D9"/>
              <w:bottom w:val="single" w:sz="1" w:space="0" w:color="D9D9D9"/>
              <w:right w:val="single" w:sz="1" w:space="0" w:color="D9D9D9"/>
            </w:tcBorders>
          </w:tcPr>
          <w:p w14:paraId="6D62E8DB" w14:textId="3395A09B" w:rsidR="00565A93" w:rsidRDefault="00820C74" w:rsidP="004E50D0">
            <w:r>
              <w:t>OK</w:t>
            </w:r>
          </w:p>
        </w:tc>
      </w:tr>
      <w:tr w:rsidR="00565A93" w14:paraId="7FF720BE" w14:textId="068C078F"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04DB46B" w14:textId="77777777" w:rsidR="00565A93" w:rsidRDefault="00565A93" w:rsidP="004E50D0">
            <w:pPr>
              <w:jc w:val="center"/>
            </w:pPr>
            <w:r>
              <w:rPr>
                <w:b/>
                <w:bCs/>
              </w:rPr>
              <w:t>3.b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00F1C00" w14:textId="77777777" w:rsidR="00565A93" w:rsidRDefault="00565A93" w:rsidP="004E50D0">
            <w:r>
              <w:t>Zones de saisie des montants</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EB20F82"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009B87B" w14:textId="77777777" w:rsidR="00565A93" w:rsidRDefault="00565A93" w:rsidP="004E50D0">
            <w:r>
              <w:t>Appliquer le séparateur de milliers dans les zones de saisie.</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450AB604" w14:textId="26C9A0A0" w:rsidR="00565A93" w:rsidRDefault="00820C74" w:rsidP="004E50D0">
            <w:r>
              <w:t>OK</w:t>
            </w:r>
          </w:p>
        </w:tc>
      </w:tr>
      <w:tr w:rsidR="00565A93" w14:paraId="4E9A91FB" w14:textId="46F592B7"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6B025F7" w14:textId="77777777" w:rsidR="00565A93" w:rsidRDefault="00565A93" w:rsidP="004E50D0">
            <w:pPr>
              <w:jc w:val="center"/>
            </w:pPr>
            <w:r>
              <w:rPr>
                <w:b/>
                <w:bCs/>
              </w:rPr>
              <w:t>3.c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EAD41D4" w14:textId="77777777" w:rsidR="00565A93" w:rsidRDefault="00565A93" w:rsidP="004E50D0">
            <w:r>
              <w:t>Catégorie de prestation</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7C35EB3" w14:textId="77777777" w:rsidR="00565A93" w:rsidRDefault="00565A93" w:rsidP="004E50D0">
            <w:pPr>
              <w:jc w:val="center"/>
            </w:pPr>
            <w:r>
              <w:rPr>
                <w:b/>
                <w:bCs/>
                <w:color w:val="B07818"/>
              </w:rPr>
              <w:t>À clarifier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D14B617" w14:textId="77777777" w:rsidR="00565A93" w:rsidRDefault="00565A93" w:rsidP="004E50D0">
            <w:r>
              <w:t>Ajouter la mention entre parenthèses « (à préciser : libellé et contenu) » ; libellé et contenu restent à arrêter.</w:t>
            </w:r>
          </w:p>
        </w:tc>
        <w:tc>
          <w:tcPr>
            <w:tcW w:w="3023" w:type="dxa"/>
            <w:tcBorders>
              <w:top w:val="single" w:sz="1" w:space="0" w:color="D9D9D9"/>
              <w:left w:val="single" w:sz="1" w:space="0" w:color="D9D9D9"/>
              <w:bottom w:val="single" w:sz="1" w:space="0" w:color="D9D9D9"/>
              <w:right w:val="single" w:sz="1" w:space="0" w:color="D9D9D9"/>
            </w:tcBorders>
          </w:tcPr>
          <w:p w14:paraId="560A5976" w14:textId="77777777" w:rsidR="00565A93" w:rsidRDefault="00565A93" w:rsidP="004E50D0"/>
        </w:tc>
      </w:tr>
      <w:tr w:rsidR="00565A93" w14:paraId="1468A47D" w14:textId="6616DBAE"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ADF2D2B" w14:textId="77777777" w:rsidR="00565A93" w:rsidRDefault="00565A93" w:rsidP="004E50D0">
            <w:pPr>
              <w:jc w:val="center"/>
            </w:pPr>
            <w:r>
              <w:rPr>
                <w:b/>
                <w:bCs/>
              </w:rPr>
              <w:t>3.d</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ED47C12" w14:textId="77777777" w:rsidR="00565A93" w:rsidRDefault="00565A93" w:rsidP="004E50D0">
            <w:r>
              <w:t>Informations techniques</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8A8BA3F"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BFDD888" w14:textId="77777777" w:rsidR="00565A93" w:rsidRDefault="00565A93" w:rsidP="004E50D0">
            <w:r>
              <w:t>Renommer en « Information technique prévisionnelle ».</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15F69DEC" w14:textId="274C3FFF" w:rsidR="00565A93" w:rsidRDefault="00820C74" w:rsidP="004E50D0">
            <w:r>
              <w:t>Voir avec les géographes</w:t>
            </w:r>
          </w:p>
        </w:tc>
      </w:tr>
      <w:tr w:rsidR="00565A93" w14:paraId="430CADC3" w14:textId="311515F1"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D7B030A" w14:textId="77777777" w:rsidR="00565A93" w:rsidRDefault="00565A93" w:rsidP="004E50D0">
            <w:pPr>
              <w:jc w:val="center"/>
            </w:pPr>
            <w:r>
              <w:rPr>
                <w:b/>
                <w:bCs/>
              </w:rPr>
              <w:t>3.e</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3304FE1" w14:textId="77777777" w:rsidR="00565A93" w:rsidRDefault="00565A93" w:rsidP="004E50D0">
            <w:r>
              <w:t>Action « Voir »</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F753BE3"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F874271" w14:textId="77777777" w:rsidR="00565A93" w:rsidRDefault="00565A93" w:rsidP="004E50D0">
            <w:r>
              <w:t>Ne pas ouvrir directement la fiche de vie ; donner accès à l’ensemble des informations utiles, en fonction de l’étape a laquelle est le dossier.</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10F782AA" w14:textId="10B90D5F" w:rsidR="00565A93" w:rsidRDefault="00820C74" w:rsidP="004E50D0">
            <w:r>
              <w:t>OK</w:t>
            </w:r>
          </w:p>
        </w:tc>
      </w:tr>
      <w:tr w:rsidR="00565A93" w14:paraId="494740B9" w14:textId="025C6B82"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5872DAF8" w14:textId="77777777" w:rsidR="00565A93" w:rsidRDefault="00565A93" w:rsidP="004E50D0">
            <w:r>
              <w:rPr>
                <w:b/>
                <w:bCs/>
                <w:color w:val="185838"/>
              </w:rPr>
              <w:lastRenderedPageBreak/>
              <w:t>4. Contractualisation</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2E951319" w14:textId="77777777" w:rsidR="00565A93" w:rsidRDefault="00565A93" w:rsidP="004E50D0">
            <w:pPr>
              <w:rPr>
                <w:b/>
                <w:bCs/>
                <w:color w:val="185838"/>
              </w:rPr>
            </w:pPr>
          </w:p>
        </w:tc>
      </w:tr>
      <w:tr w:rsidR="00565A93" w14:paraId="10DC09CC" w14:textId="280A7AC1"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D8AD0DF" w14:textId="77777777" w:rsidR="00565A93" w:rsidRDefault="00565A93" w:rsidP="004E50D0">
            <w:pPr>
              <w:jc w:val="center"/>
            </w:pPr>
            <w:r>
              <w:rPr>
                <w:b/>
                <w:bCs/>
              </w:rPr>
              <w:t>4.a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17BE8C8" w14:textId="77777777" w:rsidR="00565A93" w:rsidRDefault="00565A93" w:rsidP="004E50D0">
            <w:r>
              <w:t>Modes de passation</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99E1E77"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203A4F4" w14:textId="77777777" w:rsidR="00565A93" w:rsidRDefault="00565A93" w:rsidP="004E50D0">
            <w:r>
              <w:t>Liste évolutive : ajouter « CFN » (Consultation de Fournisseurs Nationaux), conforme à une Demande de Cotation.</w:t>
            </w:r>
          </w:p>
        </w:tc>
        <w:tc>
          <w:tcPr>
            <w:tcW w:w="3023" w:type="dxa"/>
            <w:tcBorders>
              <w:top w:val="single" w:sz="1" w:space="0" w:color="D9D9D9"/>
              <w:left w:val="single" w:sz="1" w:space="0" w:color="D9D9D9"/>
              <w:bottom w:val="single" w:sz="1" w:space="0" w:color="D9D9D9"/>
              <w:right w:val="single" w:sz="1" w:space="0" w:color="D9D9D9"/>
            </w:tcBorders>
          </w:tcPr>
          <w:p w14:paraId="303BAEB3" w14:textId="77777777" w:rsidR="00565A93" w:rsidRDefault="00820C74" w:rsidP="004E50D0">
            <w:r>
              <w:t>OK</w:t>
            </w:r>
          </w:p>
          <w:p w14:paraId="35141255" w14:textId="7CA9CCFC" w:rsidR="00D90371" w:rsidRDefault="00D90371" w:rsidP="004E50D0">
            <w:r>
              <w:t>Rajouter Convention, Lettre de commande valant marché,</w:t>
            </w:r>
          </w:p>
        </w:tc>
      </w:tr>
      <w:tr w:rsidR="00565A93" w14:paraId="6ED457BF" w14:textId="5E102703"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47092D3" w14:textId="77777777" w:rsidR="00565A93" w:rsidRDefault="00565A93" w:rsidP="004E50D0">
            <w:pPr>
              <w:jc w:val="center"/>
            </w:pPr>
            <w:r>
              <w:rPr>
                <w:b/>
                <w:bCs/>
              </w:rPr>
              <w:t>4.b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DBD9FF0" w14:textId="77777777" w:rsidR="00565A93" w:rsidRDefault="00565A93" w:rsidP="004E50D0">
            <w:r>
              <w:t>Variables associées aux modes de passation</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EAD9A9E" w14:textId="77777777" w:rsidR="00565A93" w:rsidRDefault="00565A93" w:rsidP="004E50D0">
            <w:pPr>
              <w:jc w:val="center"/>
            </w:pPr>
            <w:r>
              <w:rPr>
                <w:b/>
                <w:bCs/>
                <w:color w:val="B07818"/>
              </w:rPr>
              <w:t>À valider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51196D5" w14:textId="77777777" w:rsidR="00565A93" w:rsidRDefault="00565A93" w:rsidP="004E50D0">
            <w:r>
              <w:t>Faire valider les variables -information et documentation a uploader- associées à chaque mode de passation.</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2CB579A7" w14:textId="77777777" w:rsidR="00565A93" w:rsidRDefault="00565A93" w:rsidP="004E50D0"/>
        </w:tc>
      </w:tr>
      <w:tr w:rsidR="00565A93" w14:paraId="3EBEEC37" w14:textId="4908D428"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3372994" w14:textId="77777777" w:rsidR="00565A93" w:rsidRDefault="00565A93" w:rsidP="004E50D0">
            <w:pPr>
              <w:jc w:val="center"/>
            </w:pPr>
            <w:r>
              <w:rPr>
                <w:b/>
                <w:bCs/>
              </w:rPr>
              <w:t>4.c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64301E2" w14:textId="77777777" w:rsidR="00565A93" w:rsidRDefault="00565A93" w:rsidP="004E50D0">
            <w:r>
              <w:t>Types de marché</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3AC2340"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DD13A85" w14:textId="77777777" w:rsidR="00565A93" w:rsidRPr="00C53253" w:rsidRDefault="00565A93" w:rsidP="004E50D0">
            <w:pPr>
              <w:rPr>
                <w:highlight w:val="yellow"/>
              </w:rPr>
            </w:pPr>
            <w:r w:rsidRPr="00372466">
              <w:t>Prendre en compte les types parents et enfants (voir Annexe — Typologie des marchés).</w:t>
            </w:r>
          </w:p>
        </w:tc>
        <w:tc>
          <w:tcPr>
            <w:tcW w:w="3023" w:type="dxa"/>
            <w:tcBorders>
              <w:top w:val="single" w:sz="1" w:space="0" w:color="D9D9D9"/>
              <w:left w:val="single" w:sz="1" w:space="0" w:color="D9D9D9"/>
              <w:bottom w:val="single" w:sz="1" w:space="0" w:color="D9D9D9"/>
              <w:right w:val="single" w:sz="1" w:space="0" w:color="D9D9D9"/>
            </w:tcBorders>
          </w:tcPr>
          <w:p w14:paraId="72BFF039" w14:textId="3514CC75" w:rsidR="00565A93" w:rsidRPr="00372466" w:rsidRDefault="00565A93" w:rsidP="004E50D0"/>
        </w:tc>
      </w:tr>
      <w:tr w:rsidR="00565A93" w14:paraId="33B6487D" w14:textId="486FB7E9"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D78C309" w14:textId="77777777" w:rsidR="00565A93" w:rsidRDefault="00565A93" w:rsidP="004E50D0">
            <w:pPr>
              <w:jc w:val="center"/>
            </w:pPr>
            <w:r>
              <w:rPr>
                <w:b/>
                <w:bCs/>
              </w:rPr>
              <w:t>4.d</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CDF0DEE" w14:textId="77777777" w:rsidR="00565A93" w:rsidRDefault="00565A93" w:rsidP="004E50D0">
            <w:r>
              <w:t>Dérogation</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4263F3F"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A554147" w14:textId="77777777" w:rsidR="00565A93" w:rsidRDefault="00565A93" w:rsidP="004E50D0">
            <w:r>
              <w:t>Indiquer le demandeur de la dérogation et le bailleur concerné (État / Bailleur).</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00EF5392" w14:textId="7AC88ABC" w:rsidR="00565A93" w:rsidRDefault="00820C74" w:rsidP="004E50D0">
            <w:r>
              <w:t xml:space="preserve">Indiquer </w:t>
            </w:r>
            <w:r>
              <w:t xml:space="preserve">source de dérogation </w:t>
            </w:r>
            <w:proofErr w:type="gramStart"/>
            <w:r>
              <w:t>(</w:t>
            </w:r>
            <w:r>
              <w:t xml:space="preserve"> le</w:t>
            </w:r>
            <w:proofErr w:type="gramEnd"/>
            <w:r>
              <w:t xml:space="preserve"> bailleur concerné (État / Bailleur</w:t>
            </w:r>
            <w:r>
              <w:t xml:space="preserve"> donner le nom</w:t>
            </w:r>
            <w:r>
              <w:t>)</w:t>
            </w:r>
            <w:r>
              <w:t>)</w:t>
            </w:r>
            <w:r>
              <w:t>.</w:t>
            </w:r>
          </w:p>
        </w:tc>
      </w:tr>
      <w:tr w:rsidR="00565A93" w14:paraId="4FB65F17" w14:textId="7865A70E"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307BB73" w14:textId="77777777" w:rsidR="00565A93" w:rsidRDefault="00565A93" w:rsidP="004E50D0">
            <w:pPr>
              <w:jc w:val="center"/>
            </w:pPr>
            <w:r>
              <w:rPr>
                <w:b/>
                <w:bCs/>
              </w:rPr>
              <w:t>4.e</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AAF1507" w14:textId="77777777" w:rsidR="00565A93" w:rsidRDefault="00565A93" w:rsidP="004E50D0">
            <w:r>
              <w:t>Mode de passation planifié</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9C676BF"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DC668FC" w14:textId="77777777" w:rsidR="00565A93" w:rsidRDefault="00565A93" w:rsidP="004E50D0">
            <w:r>
              <w:t>À la contractualisation, mettre en évidence le mode planifié sous la forme « MODE DE PASSATION PLANIFIÉE » (simple information).</w:t>
            </w:r>
          </w:p>
        </w:tc>
        <w:tc>
          <w:tcPr>
            <w:tcW w:w="3023" w:type="dxa"/>
            <w:tcBorders>
              <w:top w:val="single" w:sz="1" w:space="0" w:color="D9D9D9"/>
              <w:left w:val="single" w:sz="1" w:space="0" w:color="D9D9D9"/>
              <w:bottom w:val="single" w:sz="1" w:space="0" w:color="D9D9D9"/>
              <w:right w:val="single" w:sz="1" w:space="0" w:color="D9D9D9"/>
            </w:tcBorders>
          </w:tcPr>
          <w:p w14:paraId="6EC6CBEE" w14:textId="77777777" w:rsidR="00565A93" w:rsidRDefault="00565A93" w:rsidP="004E50D0"/>
        </w:tc>
      </w:tr>
      <w:tr w:rsidR="00565A93" w14:paraId="66689184" w14:textId="5B8A5AFA"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26AE381" w14:textId="77777777" w:rsidR="00565A93" w:rsidRDefault="00565A93" w:rsidP="004E50D0">
            <w:pPr>
              <w:jc w:val="center"/>
            </w:pPr>
            <w:r>
              <w:rPr>
                <w:b/>
                <w:bCs/>
              </w:rPr>
              <w:t>4.f</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9A67FC9" w14:textId="77777777" w:rsidR="00565A93" w:rsidRDefault="00565A93" w:rsidP="004E50D0">
            <w:r>
              <w:t>Sélection du mode de passation</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3813D81"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0213E88" w14:textId="319FE21D" w:rsidR="00565A93" w:rsidRDefault="00565A93" w:rsidP="004E50D0">
            <w:r>
              <w:t>Si aucune dérogation n’est détectée, rien à faire ; sinon exiger les informations et pièces justifiant la dérogation</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6B6BB2C7" w14:textId="4329BEF3" w:rsidR="00820C74" w:rsidRDefault="00820C74" w:rsidP="004E50D0">
            <w:r>
              <w:t>OK (Si aucune dérogation……)</w:t>
            </w:r>
          </w:p>
          <w:p w14:paraId="5EE4778C" w14:textId="68989FF0" w:rsidR="00A348AE" w:rsidRDefault="00820C74" w:rsidP="004E50D0">
            <w:r>
              <w:t>En cas de dérogation le chargé d’études confirme le mode de passation</w:t>
            </w:r>
            <w:r w:rsidR="00A348AE">
              <w:t xml:space="preserve"> planifié et joint les pièces justificatives/Autorisation</w:t>
            </w:r>
          </w:p>
          <w:p w14:paraId="65D109DA" w14:textId="070ED3EA" w:rsidR="00565A93" w:rsidRDefault="00820C74" w:rsidP="004E50D0">
            <w:r>
              <w:t xml:space="preserve"> </w:t>
            </w:r>
            <w:proofErr w:type="gramStart"/>
            <w:r>
              <w:t>si</w:t>
            </w:r>
            <w:proofErr w:type="gramEnd"/>
            <w:r>
              <w:t xml:space="preserve"> différent de celui planifié il choisit le nouveau mode </w:t>
            </w:r>
          </w:p>
        </w:tc>
      </w:tr>
      <w:tr w:rsidR="00565A93" w14:paraId="4B9EA4ED" w14:textId="1F73D2A7"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4A351F0" w14:textId="77777777" w:rsidR="00565A93" w:rsidRDefault="00565A93" w:rsidP="004E50D0">
            <w:pPr>
              <w:jc w:val="center"/>
            </w:pPr>
            <w:r>
              <w:rPr>
                <w:b/>
                <w:bCs/>
              </w:rPr>
              <w:t>4.g</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88B4DFD" w14:textId="77777777" w:rsidR="00565A93" w:rsidRDefault="00565A93" w:rsidP="004E50D0">
            <w:r>
              <w:t>Absence de pièce dérogative</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33BA8AB"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2C28616" w14:textId="77777777" w:rsidR="00565A93" w:rsidRDefault="00565A93" w:rsidP="004E50D0">
            <w:r>
              <w:t>Traiter l’absence de pièce dérogative comme un avertissement (non bloquant).</w:t>
            </w:r>
          </w:p>
        </w:tc>
        <w:tc>
          <w:tcPr>
            <w:tcW w:w="3023" w:type="dxa"/>
            <w:tcBorders>
              <w:top w:val="single" w:sz="1" w:space="0" w:color="D9D9D9"/>
              <w:left w:val="single" w:sz="1" w:space="0" w:color="D9D9D9"/>
              <w:bottom w:val="single" w:sz="1" w:space="0" w:color="D9D9D9"/>
              <w:right w:val="single" w:sz="1" w:space="0" w:color="D9D9D9"/>
            </w:tcBorders>
          </w:tcPr>
          <w:p w14:paraId="39651E12" w14:textId="5C0F2ADC" w:rsidR="00565A93" w:rsidRDefault="00A348AE" w:rsidP="004E50D0">
            <w:r>
              <w:t>Mais inscrire la notification de l’absence sur la fiche de vie (pour la correction future)</w:t>
            </w:r>
          </w:p>
        </w:tc>
      </w:tr>
      <w:tr w:rsidR="00565A93" w14:paraId="08ACE1C5" w14:textId="773F645D"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029F503" w14:textId="77777777" w:rsidR="00565A93" w:rsidRDefault="00565A93" w:rsidP="004E50D0">
            <w:pPr>
              <w:jc w:val="center"/>
            </w:pPr>
            <w:r>
              <w:rPr>
                <w:b/>
                <w:bCs/>
              </w:rPr>
              <w:t>4.h</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4A93090" w14:textId="77777777" w:rsidR="00565A93" w:rsidRDefault="00565A93" w:rsidP="004E50D0">
            <w:r>
              <w:t>Pièce justificative — fiche de vie</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9B8A7D4"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C0B4D99" w14:textId="77777777" w:rsidR="00565A93" w:rsidRDefault="00565A93" w:rsidP="004E50D0">
            <w:r>
              <w:t>Si la pièce justificative n’est pas fournie, l’indiquer dans la zone associée à la contractualisation de la fiche de vie.</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55FA3D18" w14:textId="181DCD3F" w:rsidR="00565A93" w:rsidRDefault="00A348AE" w:rsidP="004E50D0">
            <w:r>
              <w:t>OK</w:t>
            </w:r>
          </w:p>
        </w:tc>
      </w:tr>
      <w:tr w:rsidR="00565A93" w14:paraId="51C3B65B" w14:textId="7C069E8D"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B5DE75B" w14:textId="77777777" w:rsidR="00565A93" w:rsidRDefault="00565A93" w:rsidP="004E50D0">
            <w:pPr>
              <w:jc w:val="center"/>
            </w:pPr>
            <w:r>
              <w:rPr>
                <w:b/>
                <w:bCs/>
              </w:rPr>
              <w:t>4.i</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C816F05" w14:textId="77777777" w:rsidR="00565A93" w:rsidRDefault="00565A93" w:rsidP="004E50D0">
            <w:r>
              <w:t>Fournisseurs sanctionnés</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C8CC7F0"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FDF3A13" w14:textId="3F3D8388" w:rsidR="00565A93" w:rsidRDefault="00565A93" w:rsidP="004E50D0">
            <w:r>
              <w:t xml:space="preserve">Seulement le fournisseur attributaire est défini dans le système (rappelé soit sur la base de raison sociale ou ncc, soit par sélection dans la liste des entreprises enregistrées). </w:t>
            </w:r>
            <w:proofErr w:type="gramStart"/>
            <w:r>
              <w:t>Si il</w:t>
            </w:r>
            <w:proofErr w:type="gramEnd"/>
            <w:r>
              <w:t xml:space="preserve"> est soumis a une sanction, la sanction est mise en évidence et cela peut devenir un cas de différé.</w:t>
            </w:r>
          </w:p>
        </w:tc>
        <w:tc>
          <w:tcPr>
            <w:tcW w:w="3023" w:type="dxa"/>
            <w:tcBorders>
              <w:top w:val="single" w:sz="1" w:space="0" w:color="D9D9D9"/>
              <w:left w:val="single" w:sz="1" w:space="0" w:color="D9D9D9"/>
              <w:bottom w:val="single" w:sz="1" w:space="0" w:color="D9D9D9"/>
              <w:right w:val="single" w:sz="1" w:space="0" w:color="D9D9D9"/>
            </w:tcBorders>
          </w:tcPr>
          <w:p w14:paraId="24FD8973" w14:textId="0E7CF847" w:rsidR="00565A93" w:rsidRDefault="00A348AE" w:rsidP="004E50D0">
            <w:r>
              <w:t>Il devient un cas de REJET</w:t>
            </w:r>
          </w:p>
        </w:tc>
      </w:tr>
      <w:tr w:rsidR="00565A93" w14:paraId="7E8672F0" w14:textId="2D8ECEEE"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C379786" w14:textId="77777777" w:rsidR="00565A93" w:rsidRDefault="00565A93" w:rsidP="004E50D0">
            <w:pPr>
              <w:jc w:val="center"/>
            </w:pPr>
            <w:r>
              <w:rPr>
                <w:b/>
                <w:bCs/>
              </w:rPr>
              <w:t>4.j</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BBCE10B" w14:textId="77777777" w:rsidR="00565A93" w:rsidRDefault="00565A93" w:rsidP="004E50D0">
            <w:r>
              <w:t>Libellé « Référence devis »</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8125C60"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36ED8F7" w14:textId="5A6F9F5E" w:rsidR="00565A93" w:rsidRDefault="00565A93" w:rsidP="004E50D0">
            <w:r>
              <w:t>Renommer en « Référence devis / facture proforma ». Les libelles de champs contenant devis deviendront tous « devis/facture proforma »</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5AA5453E" w14:textId="16B50497" w:rsidR="00565A93" w:rsidRDefault="00A348AE" w:rsidP="004E50D0">
            <w:r>
              <w:t>OK</w:t>
            </w:r>
          </w:p>
        </w:tc>
      </w:tr>
      <w:tr w:rsidR="00565A93" w14:paraId="48500011" w14:textId="115E51FD"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6F46118" w14:textId="77777777" w:rsidR="00565A93" w:rsidRDefault="00565A93" w:rsidP="004E50D0">
            <w:pPr>
              <w:jc w:val="center"/>
            </w:pPr>
            <w:r>
              <w:rPr>
                <w:b/>
                <w:bCs/>
              </w:rPr>
              <w:t>4.k</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83D8B97" w14:textId="77777777" w:rsidR="00565A93" w:rsidRDefault="00565A93" w:rsidP="004E50D0">
            <w:r>
              <w:t>Nombre de devis reçus</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C2110B3"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B8A6BA2" w14:textId="77777777" w:rsidR="00565A93" w:rsidRDefault="00565A93" w:rsidP="004E50D0">
            <w:r>
              <w:t>Retirer le champ « Nombre de devis reçus ».</w:t>
            </w:r>
          </w:p>
        </w:tc>
        <w:tc>
          <w:tcPr>
            <w:tcW w:w="3023" w:type="dxa"/>
            <w:tcBorders>
              <w:top w:val="single" w:sz="1" w:space="0" w:color="D9D9D9"/>
              <w:left w:val="single" w:sz="1" w:space="0" w:color="D9D9D9"/>
              <w:bottom w:val="single" w:sz="1" w:space="0" w:color="D9D9D9"/>
              <w:right w:val="single" w:sz="1" w:space="0" w:color="D9D9D9"/>
            </w:tcBorders>
          </w:tcPr>
          <w:p w14:paraId="6A7C110D" w14:textId="2DDC441D" w:rsidR="00565A93" w:rsidRDefault="00A348AE" w:rsidP="004E50D0">
            <w:r>
              <w:t>OK</w:t>
            </w:r>
          </w:p>
        </w:tc>
      </w:tr>
      <w:tr w:rsidR="00565A93" w14:paraId="347EF667" w14:textId="34A71E21"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01F5A54" w14:textId="77777777" w:rsidR="00565A93" w:rsidRDefault="00565A93" w:rsidP="004E50D0">
            <w:pPr>
              <w:jc w:val="center"/>
            </w:pPr>
            <w:r>
              <w:rPr>
                <w:b/>
                <w:bCs/>
              </w:rPr>
              <w:t>4.l</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DD90D4E" w14:textId="77777777" w:rsidR="00565A93" w:rsidRDefault="00565A93" w:rsidP="004E50D0">
            <w:r>
              <w:t>Tableau comparatif</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AE01312"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1487A0C" w14:textId="3BE9107C" w:rsidR="00565A93" w:rsidRDefault="00565A93" w:rsidP="004E50D0">
            <w:r>
              <w:t>Retirer le tableau comparatif.</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0A3B9BE0" w14:textId="5A75BC57" w:rsidR="00565A93" w:rsidRDefault="00A348AE" w:rsidP="004E50D0">
            <w:r>
              <w:t>OK</w:t>
            </w:r>
          </w:p>
        </w:tc>
      </w:tr>
      <w:tr w:rsidR="00565A93" w14:paraId="2136268B" w14:textId="2BD7A995"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05BF914F" w14:textId="77777777" w:rsidR="00565A93" w:rsidRDefault="00565A93" w:rsidP="004E50D0">
            <w:r>
              <w:rPr>
                <w:b/>
                <w:bCs/>
                <w:color w:val="185838"/>
              </w:rPr>
              <w:t>5. Gestion des lots</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0B917E5E" w14:textId="77777777" w:rsidR="00565A93" w:rsidRDefault="00565A93" w:rsidP="004E50D0">
            <w:pPr>
              <w:rPr>
                <w:b/>
                <w:bCs/>
                <w:color w:val="185838"/>
              </w:rPr>
            </w:pPr>
          </w:p>
        </w:tc>
      </w:tr>
      <w:tr w:rsidR="00565A93" w14:paraId="11FA1070" w14:textId="67A98954"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57167BB" w14:textId="77777777" w:rsidR="00565A93" w:rsidRDefault="00565A93" w:rsidP="004E50D0">
            <w:pPr>
              <w:jc w:val="center"/>
            </w:pPr>
            <w:r>
              <w:rPr>
                <w:b/>
                <w:bCs/>
              </w:rPr>
              <w:t>5.a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AA5447A" w14:textId="77777777" w:rsidR="00565A93" w:rsidRDefault="00565A93" w:rsidP="004E50D0">
            <w:r>
              <w:t>Périmètre des lots</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140EA78"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26FB186" w14:textId="77777777" w:rsidR="00565A93" w:rsidRDefault="00565A93" w:rsidP="004E50D0">
            <w:r>
              <w:t>Autoriser des lots pour tous les types de passation.</w:t>
            </w:r>
          </w:p>
        </w:tc>
        <w:tc>
          <w:tcPr>
            <w:tcW w:w="3023" w:type="dxa"/>
            <w:tcBorders>
              <w:top w:val="single" w:sz="1" w:space="0" w:color="D9D9D9"/>
              <w:left w:val="single" w:sz="1" w:space="0" w:color="D9D9D9"/>
              <w:bottom w:val="single" w:sz="1" w:space="0" w:color="D9D9D9"/>
              <w:right w:val="single" w:sz="1" w:space="0" w:color="D9D9D9"/>
            </w:tcBorders>
          </w:tcPr>
          <w:p w14:paraId="6E0649A8" w14:textId="1BB73167" w:rsidR="00565A93" w:rsidRDefault="00A348AE" w:rsidP="004E50D0">
            <w:r>
              <w:t xml:space="preserve">Pas pour tous les </w:t>
            </w:r>
            <w:proofErr w:type="gramStart"/>
            <w:r>
              <w:t>modes ,</w:t>
            </w:r>
            <w:proofErr w:type="gramEnd"/>
            <w:r>
              <w:t xml:space="preserve"> la PSD n’est pas concernée</w:t>
            </w:r>
          </w:p>
        </w:tc>
      </w:tr>
      <w:tr w:rsidR="00565A93" w14:paraId="55F4B92E" w14:textId="0244B2B0"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155595A" w14:textId="77777777" w:rsidR="00565A93" w:rsidRDefault="00565A93" w:rsidP="004E50D0">
            <w:pPr>
              <w:jc w:val="center"/>
            </w:pPr>
            <w:r>
              <w:rPr>
                <w:b/>
                <w:bCs/>
              </w:rPr>
              <w:t>5.b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251B92D" w14:textId="77777777" w:rsidR="00565A93" w:rsidRDefault="00565A93" w:rsidP="004E50D0">
            <w:r>
              <w:t>Champs des lots</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439A0E8"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1DEA88C" w14:textId="77777777" w:rsidR="00565A93" w:rsidRDefault="00565A93" w:rsidP="004E50D0">
            <w:r>
              <w:t>Les champs affichés sont ceux associés au mode de passation retenu.</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2087B8C5" w14:textId="33590BA6" w:rsidR="00565A93" w:rsidRDefault="00A348AE" w:rsidP="004E50D0">
            <w:r>
              <w:t>OK</w:t>
            </w:r>
          </w:p>
        </w:tc>
      </w:tr>
      <w:tr w:rsidR="00565A93" w14:paraId="1EF60751" w14:textId="11C82534"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8710E01" w14:textId="77777777" w:rsidR="00565A93" w:rsidRDefault="00565A93" w:rsidP="004E50D0">
            <w:pPr>
              <w:jc w:val="center"/>
            </w:pPr>
            <w:r>
              <w:rPr>
                <w:b/>
                <w:bCs/>
              </w:rPr>
              <w:t>5.c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4330340" w14:textId="77777777" w:rsidR="00565A93" w:rsidRDefault="00565A93" w:rsidP="004E50D0">
            <w:r>
              <w:t>Marché à plusieurs lots</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4105B49"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28AB95E" w14:textId="77777777" w:rsidR="00565A93" w:rsidRDefault="00565A93" w:rsidP="004E50D0">
            <w:r>
              <w:t>Permettre de définir un libellé de lot lorsque le marché comporte plusieurs lots.</w:t>
            </w:r>
          </w:p>
        </w:tc>
        <w:tc>
          <w:tcPr>
            <w:tcW w:w="3023" w:type="dxa"/>
            <w:tcBorders>
              <w:top w:val="single" w:sz="1" w:space="0" w:color="D9D9D9"/>
              <w:left w:val="single" w:sz="1" w:space="0" w:color="D9D9D9"/>
              <w:bottom w:val="single" w:sz="1" w:space="0" w:color="D9D9D9"/>
              <w:right w:val="single" w:sz="1" w:space="0" w:color="D9D9D9"/>
            </w:tcBorders>
          </w:tcPr>
          <w:p w14:paraId="4647F8E2" w14:textId="6AD89D65" w:rsidR="00565A93" w:rsidRDefault="00A348AE" w:rsidP="004E50D0">
            <w:r>
              <w:t>OK Objet/</w:t>
            </w:r>
            <w:proofErr w:type="gramStart"/>
            <w:r>
              <w:t>Libellé ,</w:t>
            </w:r>
            <w:proofErr w:type="gramEnd"/>
            <w:r>
              <w:t xml:space="preserve"> maintenir toutes variables retenues pour les lots uniques</w:t>
            </w:r>
          </w:p>
        </w:tc>
      </w:tr>
      <w:tr w:rsidR="00565A93" w14:paraId="533DAAD1" w14:textId="5223CA65" w:rsidTr="00565A93">
        <w:tc>
          <w:tcPr>
            <w:tcW w:w="7891" w:type="dxa"/>
            <w:gridSpan w:val="4"/>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5F8382CC" w14:textId="77777777" w:rsidR="00565A93" w:rsidRDefault="00565A93" w:rsidP="004E50D0">
            <w:r>
              <w:rPr>
                <w:b/>
                <w:bCs/>
                <w:color w:val="185838"/>
              </w:rPr>
              <w:t>6. Attribution / Enregistrement du marché</w:t>
            </w:r>
          </w:p>
        </w:tc>
        <w:tc>
          <w:tcPr>
            <w:tcW w:w="3023" w:type="dxa"/>
            <w:tcBorders>
              <w:top w:val="single" w:sz="1" w:space="0" w:color="D9D9D9"/>
              <w:left w:val="single" w:sz="1" w:space="0" w:color="D9D9D9"/>
              <w:bottom w:val="single" w:sz="1" w:space="0" w:color="D9D9D9"/>
              <w:right w:val="single" w:sz="1" w:space="0" w:color="D9D9D9"/>
            </w:tcBorders>
            <w:shd w:val="clear" w:color="auto" w:fill="E2EDE7"/>
          </w:tcPr>
          <w:p w14:paraId="42186BCB" w14:textId="77777777" w:rsidR="00565A93" w:rsidRDefault="00565A93" w:rsidP="004E50D0">
            <w:pPr>
              <w:rPr>
                <w:b/>
                <w:bCs/>
                <w:color w:val="185838"/>
              </w:rPr>
            </w:pPr>
          </w:p>
        </w:tc>
      </w:tr>
      <w:tr w:rsidR="00565A93" w14:paraId="136E07E4" w14:textId="3DEC2230"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FCF048A" w14:textId="77777777" w:rsidR="00565A93" w:rsidRDefault="00565A93" w:rsidP="004E50D0">
            <w:pPr>
              <w:jc w:val="center"/>
            </w:pPr>
            <w:r>
              <w:rPr>
                <w:b/>
                <w:bCs/>
              </w:rPr>
              <w:t>6.a</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3EE228F" w14:textId="77777777" w:rsidR="00565A93" w:rsidRDefault="00565A93" w:rsidP="004E50D0">
            <w:r>
              <w:t>Marché infructueux</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1B0AE87"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2243E13" w14:textId="29067D9A" w:rsidR="00565A93" w:rsidRDefault="00565A93" w:rsidP="004E50D0">
            <w:r>
              <w:t xml:space="preserve">Mettre en évidence le caractère « Infructueux » du marché le cas échéant. Il </w:t>
            </w:r>
            <w:r>
              <w:lastRenderedPageBreak/>
              <w:t>faut donc définir un statut de marché « infructueux »</w:t>
            </w:r>
          </w:p>
        </w:tc>
        <w:tc>
          <w:tcPr>
            <w:tcW w:w="3023" w:type="dxa"/>
            <w:tcBorders>
              <w:top w:val="single" w:sz="1" w:space="0" w:color="D9D9D9"/>
              <w:left w:val="single" w:sz="1" w:space="0" w:color="D9D9D9"/>
              <w:bottom w:val="single" w:sz="1" w:space="0" w:color="D9D9D9"/>
              <w:right w:val="single" w:sz="1" w:space="0" w:color="D9D9D9"/>
            </w:tcBorders>
          </w:tcPr>
          <w:p w14:paraId="26E8644E" w14:textId="14AF1606" w:rsidR="00565A93" w:rsidRDefault="00A348AE" w:rsidP="004E50D0">
            <w:r>
              <w:lastRenderedPageBreak/>
              <w:t>OK</w:t>
            </w:r>
          </w:p>
        </w:tc>
      </w:tr>
      <w:tr w:rsidR="00565A93" w14:paraId="250A07CC" w14:textId="3C5CC826"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F317703" w14:textId="77777777" w:rsidR="00565A93" w:rsidRDefault="00565A93" w:rsidP="004E50D0">
            <w:pPr>
              <w:jc w:val="center"/>
            </w:pPr>
            <w:r>
              <w:rPr>
                <w:b/>
                <w:bCs/>
              </w:rPr>
              <w:t>6.b</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7AFAF58" w14:textId="77777777" w:rsidR="00565A93" w:rsidRDefault="00565A93" w:rsidP="004E50D0">
            <w:r>
              <w:t>Uniformisation des collectes</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9E6832F" w14:textId="03D8ECDE" w:rsidR="00565A93" w:rsidRDefault="00565A93" w:rsidP="004E50D0">
            <w:pPr>
              <w:jc w:val="center"/>
            </w:pPr>
            <w:r>
              <w:rPr>
                <w:b/>
                <w:bCs/>
                <w:color w:val="B07818"/>
              </w:rPr>
              <w:t>À clarifier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B436F1A" w14:textId="77777777" w:rsidR="00565A93" w:rsidRDefault="00565A93" w:rsidP="004E50D0">
            <w:r>
              <w:t>Uniformiser les informations et documents collectés pour tous les modes de passation.</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4E771C0A" w14:textId="1620AF7B" w:rsidR="00565A93" w:rsidRDefault="00A348AE" w:rsidP="004E50D0">
            <w:r>
              <w:t>NON</w:t>
            </w:r>
            <w:r w:rsidR="00D90371">
              <w:t>, Reconnaitre les informations et documents pour chaque mode (Voir le dernier tableau transmis)</w:t>
            </w:r>
          </w:p>
        </w:tc>
      </w:tr>
      <w:tr w:rsidR="00565A93" w14:paraId="6BCDE7AF" w14:textId="4A7B9B5A" w:rsidTr="00565A93">
        <w:tc>
          <w:tcPr>
            <w:tcW w:w="566"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CD9DE4D" w14:textId="77777777" w:rsidR="00565A93" w:rsidRDefault="00565A93" w:rsidP="004E50D0">
            <w:pPr>
              <w:jc w:val="center"/>
            </w:pPr>
            <w:r>
              <w:rPr>
                <w:b/>
                <w:bCs/>
              </w:rPr>
              <w:t>6.c</w:t>
            </w:r>
          </w:p>
        </w:tc>
        <w:tc>
          <w:tcPr>
            <w:tcW w:w="2235"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D31E480" w14:textId="77777777" w:rsidR="00565A93" w:rsidRDefault="00565A93" w:rsidP="004E50D0">
            <w:r>
              <w:t>Titre de l’étape « Attribution »</w:t>
            </w:r>
          </w:p>
        </w:tc>
        <w:tc>
          <w:tcPr>
            <w:tcW w:w="13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E17C2A4"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092D3A4" w14:textId="77777777" w:rsidR="00565A93" w:rsidRDefault="00565A93" w:rsidP="004E50D0">
            <w:r>
              <w:t>Renommer le titre de l’étape en « Enregistrement de marché ».</w:t>
            </w:r>
          </w:p>
        </w:tc>
        <w:tc>
          <w:tcPr>
            <w:tcW w:w="3023" w:type="dxa"/>
            <w:tcBorders>
              <w:top w:val="single" w:sz="1" w:space="0" w:color="D9D9D9"/>
              <w:left w:val="single" w:sz="1" w:space="0" w:color="D9D9D9"/>
              <w:bottom w:val="single" w:sz="1" w:space="0" w:color="D9D9D9"/>
              <w:right w:val="single" w:sz="1" w:space="0" w:color="D9D9D9"/>
            </w:tcBorders>
          </w:tcPr>
          <w:p w14:paraId="03039EDF" w14:textId="60BEDFF7" w:rsidR="00565A93" w:rsidRDefault="00A348AE" w:rsidP="004E50D0">
            <w:r>
              <w:t>OK</w:t>
            </w:r>
          </w:p>
        </w:tc>
      </w:tr>
      <w:tr w:rsidR="00565A93" w14:paraId="3AAFB91F" w14:textId="3CF275F4" w:rsidTr="00565A93">
        <w:tc>
          <w:tcPr>
            <w:tcW w:w="566"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53E0BC0" w14:textId="77777777" w:rsidR="00565A93" w:rsidRDefault="00565A93" w:rsidP="004E50D0">
            <w:pPr>
              <w:jc w:val="center"/>
            </w:pPr>
            <w:r>
              <w:rPr>
                <w:b/>
                <w:bCs/>
              </w:rPr>
              <w:t>6.d</w:t>
            </w:r>
          </w:p>
        </w:tc>
        <w:tc>
          <w:tcPr>
            <w:tcW w:w="2235"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855A33C" w14:textId="77777777" w:rsidR="00565A93" w:rsidRDefault="00565A93" w:rsidP="004E50D0">
            <w:r>
              <w:t>Participation COJO / COPE</w:t>
            </w:r>
          </w:p>
        </w:tc>
        <w:tc>
          <w:tcPr>
            <w:tcW w:w="13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8641083" w14:textId="77777777" w:rsidR="00565A93" w:rsidRDefault="00565A93" w:rsidP="004E50D0">
            <w:pPr>
              <w:jc w:val="center"/>
            </w:pPr>
            <w:r>
              <w:rPr>
                <w:b/>
                <w:bCs/>
                <w:color w:val="185838"/>
              </w:rPr>
              <w:t>A confirmer</w:t>
            </w:r>
          </w:p>
        </w:tc>
        <w:tc>
          <w:tcPr>
            <w:tcW w:w="3787"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1DA31A7" w14:textId="77777777" w:rsidR="00565A93" w:rsidRDefault="00565A93" w:rsidP="004E50D0">
            <w:r>
              <w:t>Capter les informations de participation COJO / COPE ainsi que les rapports / PV d’ouverture.</w:t>
            </w:r>
          </w:p>
        </w:tc>
        <w:tc>
          <w:tcPr>
            <w:tcW w:w="3023" w:type="dxa"/>
            <w:tcBorders>
              <w:top w:val="single" w:sz="1" w:space="0" w:color="D9D9D9"/>
              <w:left w:val="single" w:sz="1" w:space="0" w:color="D9D9D9"/>
              <w:bottom w:val="single" w:sz="1" w:space="0" w:color="D9D9D9"/>
              <w:right w:val="single" w:sz="1" w:space="0" w:color="D9D9D9"/>
            </w:tcBorders>
            <w:shd w:val="clear" w:color="auto" w:fill="F4F4F4"/>
          </w:tcPr>
          <w:p w14:paraId="3CA3DA2D" w14:textId="39981AAC" w:rsidR="00565A93" w:rsidRDefault="00D90371" w:rsidP="004E50D0">
            <w:r>
              <w:t>OK</w:t>
            </w:r>
          </w:p>
        </w:tc>
      </w:tr>
    </w:tbl>
    <w:p w14:paraId="025DB1DB" w14:textId="77777777" w:rsidR="004E50D0" w:rsidRDefault="004E50D0">
      <w:pPr>
        <w:spacing w:before="200" w:after="80"/>
        <w:rPr>
          <w:b/>
          <w:bCs/>
          <w:color w:val="185838"/>
          <w:sz w:val="22"/>
          <w:szCs w:val="22"/>
        </w:rPr>
      </w:pPr>
    </w:p>
    <w:p w14:paraId="5F7CDEFF" w14:textId="77777777" w:rsidR="00D4127F" w:rsidRDefault="00C07B0F">
      <w:pPr>
        <w:spacing w:before="200" w:after="80"/>
      </w:pPr>
      <w:r>
        <w:rPr>
          <w:b/>
          <w:bCs/>
          <w:color w:val="185838"/>
          <w:sz w:val="22"/>
          <w:szCs w:val="22"/>
        </w:rPr>
        <w:t>Synthèse</w:t>
      </w:r>
    </w:p>
    <w:p w14:paraId="5483BE92" w14:textId="77777777" w:rsidR="00D4127F" w:rsidRDefault="00C07B0F">
      <w:pPr>
        <w:spacing w:after="36"/>
        <w:ind w:left="180"/>
      </w:pPr>
      <w:r>
        <w:t xml:space="preserve">•  Nombre total de retours : </w:t>
      </w:r>
      <w:r>
        <w:rPr>
          <w:b/>
          <w:bCs/>
        </w:rPr>
        <w:t>37</w:t>
      </w:r>
    </w:p>
    <w:p w14:paraId="5D32C107" w14:textId="0D22B61C" w:rsidR="00D4127F" w:rsidRDefault="00C07B0F">
      <w:pPr>
        <w:spacing w:after="36"/>
        <w:ind w:left="180"/>
      </w:pPr>
      <w:r>
        <w:t xml:space="preserve">•  Retenus, à </w:t>
      </w:r>
      <w:r w:rsidR="00372466">
        <w:t>confirmer</w:t>
      </w:r>
      <w:r>
        <w:t xml:space="preserve"> : </w:t>
      </w:r>
      <w:r>
        <w:rPr>
          <w:b/>
          <w:bCs/>
          <w:color w:val="185838"/>
        </w:rPr>
        <w:t>3</w:t>
      </w:r>
      <w:r w:rsidR="00372466">
        <w:rPr>
          <w:b/>
          <w:bCs/>
          <w:color w:val="185838"/>
        </w:rPr>
        <w:t>4</w:t>
      </w:r>
    </w:p>
    <w:p w14:paraId="7F240926" w14:textId="5AA98454" w:rsidR="00D4127F" w:rsidRDefault="00C07B0F">
      <w:pPr>
        <w:spacing w:after="36"/>
        <w:ind w:left="180"/>
      </w:pPr>
      <w:r>
        <w:t xml:space="preserve">•  À clarifier (libellé / contenu) : </w:t>
      </w:r>
      <w:r w:rsidR="00372466">
        <w:rPr>
          <w:b/>
          <w:bCs/>
          <w:color w:val="B07818"/>
        </w:rPr>
        <w:t>2</w:t>
      </w:r>
      <w:r>
        <w:t xml:space="preserve"> — catégorie de prestation.</w:t>
      </w:r>
    </w:p>
    <w:p w14:paraId="247FEE51" w14:textId="77777777" w:rsidR="00D4127F" w:rsidRDefault="00C07B0F">
      <w:pPr>
        <w:spacing w:after="36"/>
        <w:ind w:left="180"/>
      </w:pPr>
      <w:r>
        <w:t xml:space="preserve">•  À valider par le métier : </w:t>
      </w:r>
      <w:r>
        <w:rPr>
          <w:b/>
          <w:bCs/>
          <w:color w:val="B07818"/>
        </w:rPr>
        <w:t>1</w:t>
      </w:r>
      <w:r>
        <w:t xml:space="preserve"> — variables associées aux modes de passation.</w:t>
      </w:r>
    </w:p>
    <w:p w14:paraId="5442DBFF" w14:textId="77777777" w:rsidR="00D4127F" w:rsidRDefault="00C07B0F">
      <w:pPr>
        <w:spacing w:after="36"/>
        <w:ind w:left="180"/>
      </w:pPr>
      <w:r>
        <w:rPr>
          <w:b/>
          <w:bCs/>
        </w:rPr>
        <w:t xml:space="preserve">•  Prochaine séance : </w:t>
      </w:r>
      <w:r>
        <w:t>jeudi à 15 h.</w:t>
      </w:r>
    </w:p>
    <w:p w14:paraId="23FEB103" w14:textId="77777777" w:rsidR="00FF65F8" w:rsidRDefault="00C07B0F">
      <w:pPr>
        <w:spacing w:after="80"/>
      </w:pPr>
      <w:r>
        <w:br w:type="page"/>
      </w:r>
      <w:r>
        <w:rPr>
          <w:b/>
          <w:bCs/>
          <w:color w:val="185838"/>
          <w:sz w:val="22"/>
          <w:szCs w:val="22"/>
        </w:rPr>
        <w:lastRenderedPageBreak/>
        <w:t>Annexe — Typologie des marchés (types et sous-types)</w:t>
      </w:r>
    </w:p>
    <w:p w14:paraId="7CD97EBA" w14:textId="77777777" w:rsidR="00FF65F8" w:rsidRDefault="00C07B0F">
      <w:pPr>
        <w:spacing w:after="120"/>
      </w:pPr>
      <w:r>
        <w:rPr>
          <w:i/>
          <w:iCs/>
          <w:color w:val="595959"/>
          <w:sz w:val="16"/>
          <w:szCs w:val="16"/>
        </w:rPr>
        <w:t>Cette annexe formalise la typologie des marchés transmise par la DCF. Elle distingue les familles (types « parents ») et leurs sous-types (types « enfants »), et sert de référence au point 4.c. Elle est soumise à validation afin de lever toute ambiguïté sur les libellés et leur rattachement.</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4203"/>
        <w:gridCol w:w="3741"/>
      </w:tblGrid>
      <w:tr w:rsidR="00D90371" w14:paraId="20A65384" w14:textId="3C309FA1" w:rsidTr="00D90371">
        <w:trPr>
          <w:tblHeader/>
        </w:trPr>
        <w:tc>
          <w:tcPr>
            <w:tcW w:w="2970"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3EDFA014" w14:textId="77777777" w:rsidR="00D90371" w:rsidRDefault="00D90371">
            <w:r>
              <w:rPr>
                <w:b/>
                <w:bCs/>
                <w:color w:val="FFFFFF"/>
              </w:rPr>
              <w:t>Type de marché</w:t>
            </w:r>
          </w:p>
        </w:tc>
        <w:tc>
          <w:tcPr>
            <w:tcW w:w="4203" w:type="dxa"/>
            <w:tcBorders>
              <w:top w:val="single" w:sz="1" w:space="0" w:color="D9D9D9"/>
              <w:left w:val="single" w:sz="1" w:space="0" w:color="D9D9D9"/>
              <w:bottom w:val="single" w:sz="1" w:space="0" w:color="D9D9D9"/>
              <w:right w:val="single" w:sz="1" w:space="0" w:color="D9D9D9"/>
            </w:tcBorders>
            <w:shd w:val="clear" w:color="auto" w:fill="185838"/>
            <w:tcMar>
              <w:top w:w="50" w:type="dxa"/>
              <w:left w:w="120" w:type="dxa"/>
              <w:bottom w:w="50" w:type="dxa"/>
              <w:right w:w="120" w:type="dxa"/>
            </w:tcMar>
            <w:vAlign w:val="center"/>
          </w:tcPr>
          <w:p w14:paraId="240CF882" w14:textId="2A70342E" w:rsidR="00D90371" w:rsidRDefault="00D90371">
            <w:r>
              <w:rPr>
                <w:b/>
                <w:bCs/>
                <w:color w:val="FFFFFF"/>
              </w:rPr>
              <w:t>Précisions</w:t>
            </w:r>
          </w:p>
        </w:tc>
        <w:tc>
          <w:tcPr>
            <w:tcW w:w="3741" w:type="dxa"/>
            <w:tcBorders>
              <w:top w:val="single" w:sz="1" w:space="0" w:color="D9D9D9"/>
              <w:left w:val="single" w:sz="1" w:space="0" w:color="D9D9D9"/>
              <w:bottom w:val="single" w:sz="1" w:space="0" w:color="D9D9D9"/>
              <w:right w:val="single" w:sz="1" w:space="0" w:color="D9D9D9"/>
            </w:tcBorders>
            <w:shd w:val="clear" w:color="auto" w:fill="185838"/>
          </w:tcPr>
          <w:p w14:paraId="3068B337" w14:textId="77777777" w:rsidR="00D90371" w:rsidRDefault="00D90371">
            <w:pPr>
              <w:rPr>
                <w:b/>
                <w:bCs/>
                <w:color w:val="FFFFFF"/>
              </w:rPr>
            </w:pPr>
          </w:p>
        </w:tc>
      </w:tr>
      <w:tr w:rsidR="00D90371" w14:paraId="27E9AF82" w14:textId="3BB002A6" w:rsidTr="00D90371">
        <w:tc>
          <w:tcPr>
            <w:tcW w:w="7173" w:type="dxa"/>
            <w:gridSpan w:val="2"/>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27DEC2F3" w14:textId="77777777" w:rsidR="00D90371" w:rsidRDefault="00D90371">
            <w:r>
              <w:rPr>
                <w:b/>
                <w:bCs/>
                <w:color w:val="185838"/>
              </w:rPr>
              <w:t>A. Marchés classiques</w:t>
            </w:r>
          </w:p>
        </w:tc>
        <w:tc>
          <w:tcPr>
            <w:tcW w:w="3741" w:type="dxa"/>
            <w:tcBorders>
              <w:top w:val="single" w:sz="1" w:space="0" w:color="D9D9D9"/>
              <w:left w:val="single" w:sz="1" w:space="0" w:color="D9D9D9"/>
              <w:bottom w:val="single" w:sz="1" w:space="0" w:color="D9D9D9"/>
              <w:right w:val="single" w:sz="1" w:space="0" w:color="D9D9D9"/>
            </w:tcBorders>
            <w:shd w:val="clear" w:color="auto" w:fill="E2EDE7"/>
          </w:tcPr>
          <w:p w14:paraId="6A626096" w14:textId="77777777" w:rsidR="00D90371" w:rsidRDefault="00D90371">
            <w:pPr>
              <w:rPr>
                <w:b/>
                <w:bCs/>
                <w:color w:val="185838"/>
              </w:rPr>
            </w:pPr>
          </w:p>
        </w:tc>
      </w:tr>
      <w:tr w:rsidR="00D90371" w14:paraId="51DE4AA5" w14:textId="5B2042DE"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AFECFCA" w14:textId="77777777" w:rsidR="00D90371" w:rsidRDefault="00D90371">
            <w:r>
              <w:t>Marchés de travaux</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C764FC0"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7FB21975" w14:textId="77777777" w:rsidR="00D90371" w:rsidRDefault="00D90371">
            <w:pPr>
              <w:rPr>
                <w:color w:val="595959"/>
              </w:rPr>
            </w:pPr>
          </w:p>
        </w:tc>
      </w:tr>
      <w:tr w:rsidR="00D90371" w14:paraId="68E69B0E" w14:textId="6E87A366"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7E28A3C" w14:textId="77777777" w:rsidR="00D90371" w:rsidRDefault="00D90371">
            <w:r>
              <w:t>Marchés de fournitures et équipements</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8DE0806"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649470AC" w14:textId="77777777" w:rsidR="00D90371" w:rsidRDefault="00D90371">
            <w:pPr>
              <w:rPr>
                <w:color w:val="595959"/>
              </w:rPr>
            </w:pPr>
          </w:p>
        </w:tc>
      </w:tr>
      <w:tr w:rsidR="00D90371" w14:paraId="137F389F" w14:textId="2DB350A0"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71D74FDC" w14:textId="77777777" w:rsidR="00D90371" w:rsidRDefault="00D90371">
            <w:r>
              <w:t>Marchés de services</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C1F9AB6" w14:textId="77777777" w:rsidR="00D90371" w:rsidRDefault="00D90371">
            <w:r>
              <w:t>Prestations de services, y compris les prestations intellectuelles (détaillées au point C).</w:t>
            </w:r>
          </w:p>
        </w:tc>
        <w:tc>
          <w:tcPr>
            <w:tcW w:w="3741" w:type="dxa"/>
            <w:tcBorders>
              <w:top w:val="single" w:sz="1" w:space="0" w:color="D9D9D9"/>
              <w:left w:val="single" w:sz="1" w:space="0" w:color="D9D9D9"/>
              <w:bottom w:val="single" w:sz="1" w:space="0" w:color="D9D9D9"/>
              <w:right w:val="single" w:sz="1" w:space="0" w:color="D9D9D9"/>
            </w:tcBorders>
          </w:tcPr>
          <w:p w14:paraId="5328D14E" w14:textId="77777777" w:rsidR="00D90371" w:rsidRDefault="00D90371"/>
        </w:tc>
      </w:tr>
      <w:tr w:rsidR="00D90371" w14:paraId="5AB70FE7" w14:textId="5FF28C9A"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2ABF306" w14:textId="77777777" w:rsidR="00D90371" w:rsidRDefault="00D90371">
            <w:r>
              <w:t>Marchés mixtes</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996D6B0" w14:textId="77777777" w:rsidR="00D90371" w:rsidRDefault="00D90371">
            <w:r>
              <w:t>Combinaison de plusieurs des types ci-dessus.</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7708E607" w14:textId="77777777" w:rsidR="00D90371" w:rsidRDefault="00D90371"/>
        </w:tc>
      </w:tr>
      <w:tr w:rsidR="00D90371" w14:paraId="197533EB" w14:textId="2B6DA4F0" w:rsidTr="00D90371">
        <w:tc>
          <w:tcPr>
            <w:tcW w:w="7173" w:type="dxa"/>
            <w:gridSpan w:val="2"/>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3BE9F553" w14:textId="77777777" w:rsidR="00D90371" w:rsidRDefault="00D90371">
            <w:r>
              <w:rPr>
                <w:b/>
                <w:bCs/>
                <w:color w:val="185838"/>
              </w:rPr>
              <w:t>B. Marchés de type particulier</w:t>
            </w:r>
          </w:p>
        </w:tc>
        <w:tc>
          <w:tcPr>
            <w:tcW w:w="3741" w:type="dxa"/>
            <w:tcBorders>
              <w:top w:val="single" w:sz="1" w:space="0" w:color="D9D9D9"/>
              <w:left w:val="single" w:sz="1" w:space="0" w:color="D9D9D9"/>
              <w:bottom w:val="single" w:sz="1" w:space="0" w:color="D9D9D9"/>
              <w:right w:val="single" w:sz="1" w:space="0" w:color="D9D9D9"/>
            </w:tcBorders>
            <w:shd w:val="clear" w:color="auto" w:fill="E2EDE7"/>
          </w:tcPr>
          <w:p w14:paraId="285D518C" w14:textId="77777777" w:rsidR="00D90371" w:rsidRDefault="00D90371">
            <w:pPr>
              <w:rPr>
                <w:b/>
                <w:bCs/>
                <w:color w:val="185838"/>
              </w:rPr>
            </w:pPr>
          </w:p>
        </w:tc>
      </w:tr>
      <w:tr w:rsidR="00D90371" w14:paraId="3797A41C" w14:textId="1F0E30D8"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0556BC7" w14:textId="77777777" w:rsidR="00D90371" w:rsidRDefault="00D90371">
            <w:r>
              <w:t>Marchés sur dépenses contrôlées</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8148DFB"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7E747ECB" w14:textId="77777777" w:rsidR="00D90371" w:rsidRDefault="00D90371">
            <w:pPr>
              <w:rPr>
                <w:color w:val="595959"/>
              </w:rPr>
            </w:pPr>
          </w:p>
        </w:tc>
      </w:tr>
      <w:tr w:rsidR="00D90371" w14:paraId="3E348B7A" w14:textId="56313804"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4F7F9C6A" w14:textId="77777777" w:rsidR="00D90371" w:rsidRDefault="00D90371">
            <w:r>
              <w:t>Contrats GENIS</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6DA06AF8" w14:textId="77777777" w:rsidR="00D90371" w:rsidRDefault="00D90371">
            <w:r>
              <w:t>Gestion et Entretien par Niveau de Service.</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393EDE79" w14:textId="77777777" w:rsidR="00D90371" w:rsidRDefault="00D90371"/>
        </w:tc>
      </w:tr>
      <w:tr w:rsidR="00D90371" w14:paraId="10292A2B" w14:textId="3BE9ACD0"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0D7AA01" w14:textId="77777777" w:rsidR="00D90371" w:rsidRDefault="00D90371">
            <w:r>
              <w:t>Marchés clés en main</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CA1A44E"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0E976DC6" w14:textId="77777777" w:rsidR="00D90371" w:rsidRDefault="00D90371">
            <w:pPr>
              <w:rPr>
                <w:color w:val="595959"/>
              </w:rPr>
            </w:pPr>
          </w:p>
        </w:tc>
      </w:tr>
      <w:tr w:rsidR="00D90371" w14:paraId="396C6432" w14:textId="625AFFF9"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16436CCB" w14:textId="77777777" w:rsidR="00D90371" w:rsidRDefault="00D90371">
            <w:r>
              <w:t>Marchés de conception – réalisation</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3B171ED"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581AD264" w14:textId="77777777" w:rsidR="00D90371" w:rsidRDefault="00D90371">
            <w:pPr>
              <w:rPr>
                <w:color w:val="595959"/>
              </w:rPr>
            </w:pPr>
          </w:p>
        </w:tc>
      </w:tr>
      <w:tr w:rsidR="00D90371" w14:paraId="63D2A009" w14:textId="1806257D"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E4C9681" w14:textId="77777777" w:rsidR="00D90371" w:rsidRDefault="00D90371">
            <w:r>
              <w:t>Marchés de conception, réalisation, exploitation ou maintenance</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2B367927" w14:textId="77777777" w:rsidR="00D90371" w:rsidRDefault="00D90371">
            <w:r>
              <w:t>Dits « CREM ».</w:t>
            </w:r>
          </w:p>
        </w:tc>
        <w:tc>
          <w:tcPr>
            <w:tcW w:w="3741" w:type="dxa"/>
            <w:tcBorders>
              <w:top w:val="single" w:sz="1" w:space="0" w:color="D9D9D9"/>
              <w:left w:val="single" w:sz="1" w:space="0" w:color="D9D9D9"/>
              <w:bottom w:val="single" w:sz="1" w:space="0" w:color="D9D9D9"/>
              <w:right w:val="single" w:sz="1" w:space="0" w:color="D9D9D9"/>
            </w:tcBorders>
          </w:tcPr>
          <w:p w14:paraId="3ED8FA1C" w14:textId="0735E1E8" w:rsidR="00D90371" w:rsidRDefault="00D90371">
            <w:r>
              <w:t>Non, ne dire CREM</w:t>
            </w:r>
          </w:p>
        </w:tc>
      </w:tr>
      <w:tr w:rsidR="00D90371" w14:paraId="67B0EBC8" w14:textId="24FFEBE0"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252756E" w14:textId="77777777" w:rsidR="00D90371" w:rsidRDefault="00D90371">
            <w:r>
              <w:t>Marchés d’innovation</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506FAF9D"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0908B2D7" w14:textId="77777777" w:rsidR="00D90371" w:rsidRDefault="00D90371">
            <w:pPr>
              <w:rPr>
                <w:color w:val="595959"/>
              </w:rPr>
            </w:pPr>
          </w:p>
        </w:tc>
      </w:tr>
      <w:tr w:rsidR="00D90371" w14:paraId="38972914" w14:textId="2DC19A01"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9523805" w14:textId="77777777" w:rsidR="00D90371" w:rsidRDefault="00D90371">
            <w:r>
              <w:t>Accords-cadres</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23BBB8F"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773DDF2B" w14:textId="77777777" w:rsidR="00D90371" w:rsidRDefault="00D90371">
            <w:pPr>
              <w:rPr>
                <w:color w:val="595959"/>
              </w:rPr>
            </w:pPr>
          </w:p>
        </w:tc>
      </w:tr>
      <w:tr w:rsidR="00D90371" w14:paraId="6662017B" w14:textId="1BA7676A" w:rsidTr="00D90371">
        <w:tc>
          <w:tcPr>
            <w:tcW w:w="7173" w:type="dxa"/>
            <w:gridSpan w:val="2"/>
            <w:tcBorders>
              <w:top w:val="single" w:sz="1" w:space="0" w:color="D9D9D9"/>
              <w:left w:val="single" w:sz="1" w:space="0" w:color="D9D9D9"/>
              <w:bottom w:val="single" w:sz="1" w:space="0" w:color="D9D9D9"/>
              <w:right w:val="single" w:sz="1" w:space="0" w:color="D9D9D9"/>
            </w:tcBorders>
            <w:shd w:val="clear" w:color="auto" w:fill="E2EDE7"/>
            <w:tcMar>
              <w:top w:w="50" w:type="dxa"/>
              <w:left w:w="120" w:type="dxa"/>
              <w:bottom w:w="50" w:type="dxa"/>
              <w:right w:w="120" w:type="dxa"/>
            </w:tcMar>
            <w:vAlign w:val="center"/>
          </w:tcPr>
          <w:p w14:paraId="1A0FACB9" w14:textId="77777777" w:rsidR="00D90371" w:rsidRDefault="00D90371">
            <w:r>
              <w:rPr>
                <w:b/>
                <w:bCs/>
                <w:color w:val="185838"/>
              </w:rPr>
              <w:t xml:space="preserve">C. Marchés de prestations </w:t>
            </w:r>
            <w:proofErr w:type="gramStart"/>
            <w:r>
              <w:rPr>
                <w:b/>
                <w:bCs/>
                <w:color w:val="185838"/>
              </w:rPr>
              <w:t>intellectuelles  —</w:t>
            </w:r>
            <w:proofErr w:type="gramEnd"/>
            <w:r>
              <w:rPr>
                <w:b/>
                <w:bCs/>
                <w:color w:val="185838"/>
              </w:rPr>
              <w:t xml:space="preserve">  sous-types des marchés de services</w:t>
            </w:r>
          </w:p>
        </w:tc>
        <w:tc>
          <w:tcPr>
            <w:tcW w:w="3741" w:type="dxa"/>
            <w:tcBorders>
              <w:top w:val="single" w:sz="1" w:space="0" w:color="D9D9D9"/>
              <w:left w:val="single" w:sz="1" w:space="0" w:color="D9D9D9"/>
              <w:bottom w:val="single" w:sz="1" w:space="0" w:color="D9D9D9"/>
              <w:right w:val="single" w:sz="1" w:space="0" w:color="D9D9D9"/>
            </w:tcBorders>
            <w:shd w:val="clear" w:color="auto" w:fill="E2EDE7"/>
          </w:tcPr>
          <w:p w14:paraId="00370B7A" w14:textId="77777777" w:rsidR="00D90371" w:rsidRDefault="00D90371">
            <w:pPr>
              <w:rPr>
                <w:b/>
                <w:bCs/>
                <w:color w:val="185838"/>
              </w:rPr>
            </w:pPr>
          </w:p>
        </w:tc>
      </w:tr>
      <w:tr w:rsidR="00D90371" w14:paraId="13C83223" w14:textId="5AC0031D"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58DFC870" w14:textId="77777777" w:rsidR="00D90371" w:rsidRDefault="00D90371">
            <w:r>
              <w:t>Études</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1C195B17"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1344476E" w14:textId="77777777" w:rsidR="00D90371" w:rsidRDefault="00D90371">
            <w:pPr>
              <w:rPr>
                <w:color w:val="595959"/>
              </w:rPr>
            </w:pPr>
          </w:p>
        </w:tc>
      </w:tr>
      <w:tr w:rsidR="00D90371" w14:paraId="33306477" w14:textId="3D750B4C"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023825B6" w14:textId="77777777" w:rsidR="00D90371" w:rsidRDefault="00D90371">
            <w:r>
              <w:t>Services d’assistance</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3F0B650C"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4E3F2F43" w14:textId="77777777" w:rsidR="00D90371" w:rsidRDefault="00D90371">
            <w:pPr>
              <w:rPr>
                <w:color w:val="595959"/>
              </w:rPr>
            </w:pPr>
          </w:p>
        </w:tc>
      </w:tr>
      <w:tr w:rsidR="00D90371" w14:paraId="637C37EB" w14:textId="6904F035"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628AF14F" w14:textId="77777777" w:rsidR="00D90371" w:rsidRDefault="00D90371">
            <w:r>
              <w:t>Maîtrise d’ouvrage déléguée</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075859DD" w14:textId="77777777" w:rsidR="00D90371" w:rsidRDefault="00D90371">
            <w:r>
              <w:t>« MOD ».</w:t>
            </w:r>
          </w:p>
        </w:tc>
        <w:tc>
          <w:tcPr>
            <w:tcW w:w="3741" w:type="dxa"/>
            <w:tcBorders>
              <w:top w:val="single" w:sz="1" w:space="0" w:color="D9D9D9"/>
              <w:left w:val="single" w:sz="1" w:space="0" w:color="D9D9D9"/>
              <w:bottom w:val="single" w:sz="1" w:space="0" w:color="D9D9D9"/>
              <w:right w:val="single" w:sz="1" w:space="0" w:color="D9D9D9"/>
            </w:tcBorders>
          </w:tcPr>
          <w:p w14:paraId="7D801D68" w14:textId="77777777" w:rsidR="00D90371" w:rsidRDefault="00D90371"/>
        </w:tc>
      </w:tr>
      <w:tr w:rsidR="00D90371" w14:paraId="4FDF13D7" w14:textId="36F51E29" w:rsidTr="00D90371">
        <w:tc>
          <w:tcPr>
            <w:tcW w:w="2970"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2F7A1AE6" w14:textId="77777777" w:rsidR="00D90371" w:rsidRDefault="00D90371">
            <w:r>
              <w:t>Assistance à maîtrise d’ouvrage</w:t>
            </w:r>
          </w:p>
        </w:tc>
        <w:tc>
          <w:tcPr>
            <w:tcW w:w="4203" w:type="dxa"/>
            <w:tcBorders>
              <w:top w:val="single" w:sz="1" w:space="0" w:color="D9D9D9"/>
              <w:left w:val="single" w:sz="1" w:space="0" w:color="D9D9D9"/>
              <w:bottom w:val="single" w:sz="1" w:space="0" w:color="D9D9D9"/>
              <w:right w:val="single" w:sz="1" w:space="0" w:color="D9D9D9"/>
            </w:tcBorders>
            <w:shd w:val="clear" w:color="auto" w:fill="F4F4F4"/>
            <w:tcMar>
              <w:top w:w="50" w:type="dxa"/>
              <w:left w:w="120" w:type="dxa"/>
              <w:bottom w:w="50" w:type="dxa"/>
              <w:right w:w="120" w:type="dxa"/>
            </w:tcMar>
            <w:vAlign w:val="center"/>
          </w:tcPr>
          <w:p w14:paraId="7A66ABF0" w14:textId="77777777" w:rsidR="00D90371" w:rsidRDefault="00D90371">
            <w:r>
              <w:t>« AMO ».</w:t>
            </w:r>
          </w:p>
        </w:tc>
        <w:tc>
          <w:tcPr>
            <w:tcW w:w="3741" w:type="dxa"/>
            <w:tcBorders>
              <w:top w:val="single" w:sz="1" w:space="0" w:color="D9D9D9"/>
              <w:left w:val="single" w:sz="1" w:space="0" w:color="D9D9D9"/>
              <w:bottom w:val="single" w:sz="1" w:space="0" w:color="D9D9D9"/>
              <w:right w:val="single" w:sz="1" w:space="0" w:color="D9D9D9"/>
            </w:tcBorders>
            <w:shd w:val="clear" w:color="auto" w:fill="F4F4F4"/>
          </w:tcPr>
          <w:p w14:paraId="7492DCA3" w14:textId="77777777" w:rsidR="00D90371" w:rsidRDefault="00D90371"/>
        </w:tc>
      </w:tr>
      <w:tr w:rsidR="00D90371" w14:paraId="51968E8D" w14:textId="41275FF0" w:rsidTr="00D90371">
        <w:tc>
          <w:tcPr>
            <w:tcW w:w="2970"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3C091079" w14:textId="77777777" w:rsidR="00D90371" w:rsidRDefault="00D90371">
            <w:r>
              <w:t>Maîtrise d’œuvre</w:t>
            </w:r>
          </w:p>
        </w:tc>
        <w:tc>
          <w:tcPr>
            <w:tcW w:w="4203" w:type="dxa"/>
            <w:tcBorders>
              <w:top w:val="single" w:sz="1" w:space="0" w:color="D9D9D9"/>
              <w:left w:val="single" w:sz="1" w:space="0" w:color="D9D9D9"/>
              <w:bottom w:val="single" w:sz="1" w:space="0" w:color="D9D9D9"/>
              <w:right w:val="single" w:sz="1" w:space="0" w:color="D9D9D9"/>
            </w:tcBorders>
            <w:tcMar>
              <w:top w:w="50" w:type="dxa"/>
              <w:left w:w="120" w:type="dxa"/>
              <w:bottom w:w="50" w:type="dxa"/>
              <w:right w:w="120" w:type="dxa"/>
            </w:tcMar>
            <w:vAlign w:val="center"/>
          </w:tcPr>
          <w:p w14:paraId="42C9C4FA" w14:textId="77777777" w:rsidR="00D90371" w:rsidRDefault="00D90371">
            <w:r>
              <w:rPr>
                <w:color w:val="595959"/>
              </w:rPr>
              <w:t>—</w:t>
            </w:r>
          </w:p>
        </w:tc>
        <w:tc>
          <w:tcPr>
            <w:tcW w:w="3741" w:type="dxa"/>
            <w:tcBorders>
              <w:top w:val="single" w:sz="1" w:space="0" w:color="D9D9D9"/>
              <w:left w:val="single" w:sz="1" w:space="0" w:color="D9D9D9"/>
              <w:bottom w:val="single" w:sz="1" w:space="0" w:color="D9D9D9"/>
              <w:right w:val="single" w:sz="1" w:space="0" w:color="D9D9D9"/>
            </w:tcBorders>
          </w:tcPr>
          <w:p w14:paraId="1E984472" w14:textId="77777777" w:rsidR="00D90371" w:rsidRDefault="00D90371">
            <w:pPr>
              <w:rPr>
                <w:color w:val="595959"/>
              </w:rPr>
            </w:pPr>
          </w:p>
        </w:tc>
      </w:tr>
    </w:tbl>
    <w:p w14:paraId="17E78800" w14:textId="4EC908E7" w:rsidR="00FF65F8" w:rsidRDefault="00C07B0F">
      <w:pPr>
        <w:spacing w:before="120"/>
        <w:rPr>
          <w:i/>
          <w:iCs/>
          <w:color w:val="595959"/>
          <w:sz w:val="16"/>
          <w:szCs w:val="16"/>
        </w:rPr>
      </w:pPr>
      <w:r>
        <w:rPr>
          <w:i/>
          <w:iCs/>
          <w:color w:val="595959"/>
          <w:sz w:val="16"/>
          <w:szCs w:val="16"/>
        </w:rPr>
        <w:t>Lecture : un marché relève d’une famille (A, B ou C) et, le cas échéant, d’un sous-type.</w:t>
      </w:r>
    </w:p>
    <w:p w14:paraId="593D0876" w14:textId="77777777" w:rsidR="00D90371" w:rsidRPr="00D90371" w:rsidRDefault="00D90371" w:rsidP="00D90371"/>
    <w:p w14:paraId="191C9512" w14:textId="77777777" w:rsidR="00D90371" w:rsidRPr="00D90371" w:rsidRDefault="00D90371" w:rsidP="00D90371"/>
    <w:p w14:paraId="360D4CAF" w14:textId="77777777" w:rsidR="00D90371" w:rsidRDefault="00D90371" w:rsidP="00D90371">
      <w:pPr>
        <w:rPr>
          <w:i/>
          <w:iCs/>
          <w:color w:val="595959"/>
          <w:sz w:val="16"/>
          <w:szCs w:val="16"/>
        </w:rPr>
      </w:pPr>
    </w:p>
    <w:p w14:paraId="3B87BD5A" w14:textId="1929D616" w:rsidR="00D90371" w:rsidRPr="00D90371" w:rsidRDefault="00D90371" w:rsidP="00D90371">
      <w:pPr>
        <w:ind w:firstLine="708"/>
      </w:pPr>
    </w:p>
    <w:sectPr w:rsidR="00D90371" w:rsidRPr="00D90371" w:rsidSect="004E50D0">
      <w:footerReference w:type="default" r:id="rId8"/>
      <w:pgSz w:w="12240" w:h="15840"/>
      <w:pgMar w:top="900" w:right="528" w:bottom="1080" w:left="7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C428B" w14:textId="77777777" w:rsidR="00F00006" w:rsidRDefault="00F00006">
      <w:r>
        <w:separator/>
      </w:r>
    </w:p>
  </w:endnote>
  <w:endnote w:type="continuationSeparator" w:id="0">
    <w:p w14:paraId="5EE5DBD6" w14:textId="77777777" w:rsidR="00F00006" w:rsidRDefault="00F0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D2B9C" w14:textId="77777777" w:rsidR="00D4127F" w:rsidRDefault="00C07B0F">
    <w:pPr>
      <w:pBdr>
        <w:top w:val="single" w:sz="6" w:space="6" w:color="BFBFBF"/>
      </w:pBdr>
      <w:tabs>
        <w:tab w:val="right" w:pos="9026"/>
      </w:tabs>
    </w:pPr>
    <w:r>
      <w:rPr>
        <w:b/>
        <w:bCs/>
        <w:color w:val="185838"/>
        <w:sz w:val="15"/>
        <w:szCs w:val="15"/>
      </w:rPr>
      <w:t xml:space="preserve">Synapse </w:t>
    </w:r>
    <w:proofErr w:type="gramStart"/>
    <w:r>
      <w:rPr>
        <w:b/>
        <w:bCs/>
        <w:color w:val="185838"/>
        <w:sz w:val="15"/>
        <w:szCs w:val="15"/>
      </w:rPr>
      <w:t>Groupe</w:t>
    </w:r>
    <w:r>
      <w:rPr>
        <w:color w:val="595959"/>
        <w:sz w:val="15"/>
        <w:szCs w:val="15"/>
      </w:rPr>
      <w:t xml:space="preserve">  |</w:t>
    </w:r>
    <w:proofErr w:type="gramEnd"/>
    <w:r>
      <w:rPr>
        <w:color w:val="595959"/>
        <w:sz w:val="15"/>
        <w:szCs w:val="15"/>
      </w:rPr>
      <w:t xml:space="preserve">  Projet SID-CF V2 – Module Marchés</w:t>
    </w:r>
    <w:r>
      <w:rPr>
        <w:color w:val="595959"/>
        <w:sz w:val="15"/>
        <w:szCs w:val="15"/>
      </w:rPr>
      <w:tab/>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4E50D0">
      <w:rPr>
        <w:noProof/>
        <w:color w:val="595959"/>
        <w:sz w:val="15"/>
        <w:szCs w:val="15"/>
      </w:rPr>
      <w:t>1</w:t>
    </w:r>
    <w:r>
      <w:rPr>
        <w:color w:val="595959"/>
        <w:sz w:val="15"/>
        <w:szCs w:val="15"/>
      </w:rPr>
      <w:fldChar w:fldCharType="end"/>
    </w:r>
    <w:r>
      <w:rPr>
        <w:color w:val="595959"/>
        <w:sz w:val="15"/>
        <w:szCs w:val="15"/>
      </w:rPr>
      <w:t xml:space="preserve"> / </w:t>
    </w:r>
    <w:r>
      <w:rPr>
        <w:color w:val="595959"/>
        <w:sz w:val="15"/>
        <w:szCs w:val="15"/>
      </w:rPr>
      <w:fldChar w:fldCharType="begin"/>
    </w:r>
    <w:r>
      <w:rPr>
        <w:color w:val="595959"/>
        <w:sz w:val="15"/>
        <w:szCs w:val="15"/>
      </w:rPr>
      <w:instrText>NUMPAGES</w:instrText>
    </w:r>
    <w:r>
      <w:rPr>
        <w:color w:val="595959"/>
        <w:sz w:val="15"/>
        <w:szCs w:val="15"/>
      </w:rPr>
      <w:fldChar w:fldCharType="separate"/>
    </w:r>
    <w:r w:rsidR="004E50D0">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EB7E0" w14:textId="77777777" w:rsidR="00F00006" w:rsidRDefault="00F00006">
      <w:r>
        <w:separator/>
      </w:r>
    </w:p>
  </w:footnote>
  <w:footnote w:type="continuationSeparator" w:id="0">
    <w:p w14:paraId="6A6E0BA3" w14:textId="77777777" w:rsidR="00F00006" w:rsidRDefault="00F00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487EF8"/>
    <w:multiLevelType w:val="hybridMultilevel"/>
    <w:tmpl w:val="94F61F68"/>
    <w:lvl w:ilvl="0" w:tplc="4EAC761A">
      <w:start w:val="1"/>
      <w:numFmt w:val="bullet"/>
      <w:lvlText w:val="●"/>
      <w:lvlJc w:val="left"/>
      <w:pPr>
        <w:ind w:left="720" w:hanging="360"/>
      </w:pPr>
    </w:lvl>
    <w:lvl w:ilvl="1" w:tplc="4170CB6A">
      <w:start w:val="1"/>
      <w:numFmt w:val="bullet"/>
      <w:lvlText w:val="○"/>
      <w:lvlJc w:val="left"/>
      <w:pPr>
        <w:ind w:left="1440" w:hanging="360"/>
      </w:pPr>
    </w:lvl>
    <w:lvl w:ilvl="2" w:tplc="4F18CF1C">
      <w:start w:val="1"/>
      <w:numFmt w:val="bullet"/>
      <w:lvlText w:val="■"/>
      <w:lvlJc w:val="left"/>
      <w:pPr>
        <w:ind w:left="2160" w:hanging="360"/>
      </w:pPr>
    </w:lvl>
    <w:lvl w:ilvl="3" w:tplc="DE88A364">
      <w:start w:val="1"/>
      <w:numFmt w:val="bullet"/>
      <w:lvlText w:val="●"/>
      <w:lvlJc w:val="left"/>
      <w:pPr>
        <w:ind w:left="2880" w:hanging="360"/>
      </w:pPr>
    </w:lvl>
    <w:lvl w:ilvl="4" w:tplc="D12AAD9E">
      <w:start w:val="1"/>
      <w:numFmt w:val="bullet"/>
      <w:lvlText w:val="○"/>
      <w:lvlJc w:val="left"/>
      <w:pPr>
        <w:ind w:left="3600" w:hanging="360"/>
      </w:pPr>
    </w:lvl>
    <w:lvl w:ilvl="5" w:tplc="1690F4BA">
      <w:start w:val="1"/>
      <w:numFmt w:val="bullet"/>
      <w:lvlText w:val="■"/>
      <w:lvlJc w:val="left"/>
      <w:pPr>
        <w:ind w:left="4320" w:hanging="360"/>
      </w:pPr>
    </w:lvl>
    <w:lvl w:ilvl="6" w:tplc="46FA51AC">
      <w:start w:val="1"/>
      <w:numFmt w:val="bullet"/>
      <w:lvlText w:val="●"/>
      <w:lvlJc w:val="left"/>
      <w:pPr>
        <w:ind w:left="5040" w:hanging="360"/>
      </w:pPr>
    </w:lvl>
    <w:lvl w:ilvl="7" w:tplc="941A0FF8">
      <w:start w:val="1"/>
      <w:numFmt w:val="bullet"/>
      <w:lvlText w:val="●"/>
      <w:lvlJc w:val="left"/>
      <w:pPr>
        <w:ind w:left="5760" w:hanging="360"/>
      </w:pPr>
    </w:lvl>
    <w:lvl w:ilvl="8" w:tplc="225ED542">
      <w:start w:val="1"/>
      <w:numFmt w:val="bullet"/>
      <w:lvlText w:val="●"/>
      <w:lvlJc w:val="left"/>
      <w:pPr>
        <w:ind w:left="6480" w:hanging="360"/>
      </w:pPr>
    </w:lvl>
  </w:abstractNum>
  <w:num w:numId="1" w16cid:durableId="129710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27F"/>
    <w:rsid w:val="002E5CC5"/>
    <w:rsid w:val="00335202"/>
    <w:rsid w:val="00372466"/>
    <w:rsid w:val="004E50D0"/>
    <w:rsid w:val="00565A93"/>
    <w:rsid w:val="0074205E"/>
    <w:rsid w:val="00765925"/>
    <w:rsid w:val="007F3ED3"/>
    <w:rsid w:val="00810413"/>
    <w:rsid w:val="00820C74"/>
    <w:rsid w:val="008A5527"/>
    <w:rsid w:val="009A1654"/>
    <w:rsid w:val="00A348AE"/>
    <w:rsid w:val="00C07B0F"/>
    <w:rsid w:val="00C53253"/>
    <w:rsid w:val="00D4127F"/>
    <w:rsid w:val="00D90371"/>
    <w:rsid w:val="00E0469A"/>
    <w:rsid w:val="00EB1EBF"/>
    <w:rsid w:val="00F00006"/>
    <w:rsid w:val="00FF65F8"/>
  </w:rsids>
  <m:mathPr>
    <m:mathFont m:val="Cambria Math"/>
    <m:brkBin m:val="before"/>
    <m:brkBinSub m:val="--"/>
    <m:smallFrac m:val="0"/>
    <m:dispDef/>
    <m:lMargin m:val="0"/>
    <m:rMargin m:val="0"/>
    <m:defJc m:val="centerGroup"/>
    <m:wrapIndent m:val="1440"/>
    <m:intLim m:val="subSup"/>
    <m:naryLim m:val="undOvr"/>
  </m:mathPr>
  <w:themeFontLang w:val="fr-C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0B"/>
  <w15:docId w15:val="{1A80EB44-C1F4-9248-A5F4-B44B0C85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18"/>
        <w:szCs w:val="18"/>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1168</Words>
  <Characters>6662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ehouman diagou</cp:lastModifiedBy>
  <cp:revision>2</cp:revision>
  <dcterms:created xsi:type="dcterms:W3CDTF">2026-05-28T18:38:00Z</dcterms:created>
  <dcterms:modified xsi:type="dcterms:W3CDTF">2026-05-28T18:38:00Z</dcterms:modified>
</cp:coreProperties>
</file>