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49F" w:rsidRDefault="006764B4" w:rsidP="00F67A37">
      <w:r>
        <w:t xml:space="preserve">Du skal besvare følgende </w:t>
      </w:r>
      <w:r w:rsidR="00210076">
        <w:t xml:space="preserve">spørgsmål </w:t>
      </w:r>
      <w:r w:rsidR="00CA5C0C">
        <w:t xml:space="preserve">i relation til </w:t>
      </w:r>
      <w:r w:rsidR="00821A59">
        <w:t>3.2</w:t>
      </w:r>
      <w:r w:rsidR="00CA5C0C">
        <w:t xml:space="preserve"> </w:t>
      </w:r>
      <w:r w:rsidR="00821A59">
        <w:t>Årsager til kriminalitet og 3.3 Forebyggelse og straf -</w:t>
      </w:r>
      <w:r w:rsidR="00CA5C0C">
        <w:t xml:space="preserve"> </w:t>
      </w:r>
      <w:r w:rsidR="003F09A9">
        <w:t>som du skal læse først.</w:t>
      </w:r>
    </w:p>
    <w:p w:rsidR="00726281" w:rsidRDefault="00726281" w:rsidP="00F67A37">
      <w:r>
        <w:t xml:space="preserve">Du skal også besøge følgende hjemmeside: </w:t>
      </w:r>
    </w:p>
    <w:p w:rsidR="00726281" w:rsidRPr="00726281" w:rsidRDefault="00726281" w:rsidP="00F67A37">
      <w:pPr>
        <w:rPr>
          <w:color w:val="FF0000"/>
        </w:rPr>
      </w:pPr>
      <w:r w:rsidRPr="00726281">
        <w:rPr>
          <w:color w:val="FF0000"/>
        </w:rPr>
        <w:t>www.kriminalforsorgen.dk/Fængselsstraf-5741.aspx</w:t>
      </w:r>
    </w:p>
    <w:p w:rsidR="00436287" w:rsidRDefault="00436287" w:rsidP="006764B4">
      <w:r w:rsidRPr="006764B4">
        <w:t xml:space="preserve">Husk at argumentere og begrunde for dine svar </w:t>
      </w:r>
      <w:r w:rsidRPr="006764B4">
        <w:sym w:font="Wingdings" w:char="F04A"/>
      </w:r>
    </w:p>
    <w:p w:rsidR="003F09A9" w:rsidRDefault="003F09A9" w:rsidP="003F09A9">
      <w:pPr>
        <w:rPr>
          <w:rFonts w:eastAsiaTheme="majorEastAsia" w:cstheme="majorBidi"/>
          <w:b/>
          <w:sz w:val="36"/>
          <w:szCs w:val="32"/>
        </w:rPr>
      </w:pPr>
    </w:p>
    <w:p w:rsidR="003F09A9" w:rsidRDefault="00821A59" w:rsidP="003F09A9">
      <w:pPr>
        <w:rPr>
          <w:rFonts w:eastAsiaTheme="majorEastAsia" w:cstheme="majorBidi"/>
          <w:b/>
          <w:sz w:val="36"/>
          <w:szCs w:val="32"/>
        </w:rPr>
      </w:pPr>
      <w:r>
        <w:rPr>
          <w:rFonts w:eastAsiaTheme="majorEastAsia" w:cstheme="majorBidi"/>
          <w:b/>
          <w:sz w:val="36"/>
          <w:szCs w:val="32"/>
        </w:rPr>
        <w:t>Årsager til kriminalitet</w:t>
      </w:r>
    </w:p>
    <w:p w:rsidR="003F09A9" w:rsidRPr="006764B4" w:rsidRDefault="003F09A9" w:rsidP="003F09A9"/>
    <w:tbl>
      <w:tblPr>
        <w:tblStyle w:val="Tabel-Gitter"/>
        <w:tblW w:w="0" w:type="auto"/>
        <w:tblLook w:val="04A0" w:firstRow="1" w:lastRow="0" w:firstColumn="1" w:lastColumn="0" w:noHBand="0" w:noVBand="1"/>
      </w:tblPr>
      <w:tblGrid>
        <w:gridCol w:w="4814"/>
        <w:gridCol w:w="4814"/>
      </w:tblGrid>
      <w:tr w:rsidR="00821A59" w:rsidTr="008A2DE9">
        <w:trPr>
          <w:trHeight w:val="1035"/>
        </w:trPr>
        <w:tc>
          <w:tcPr>
            <w:tcW w:w="4814" w:type="dxa"/>
          </w:tcPr>
          <w:p w:rsidR="00821A59" w:rsidRDefault="00821A59" w:rsidP="004E29C3">
            <w:r w:rsidRPr="00821A59">
              <w:rPr>
                <w:b/>
              </w:rPr>
              <w:t>Beskriv de tre årsager</w:t>
            </w:r>
            <w:r>
              <w:rPr>
                <w:b/>
              </w:rPr>
              <w:t xml:space="preserve"> til kriminalitet, der er nævnt i teksten:</w:t>
            </w:r>
          </w:p>
          <w:p w:rsidR="00DF6B3B" w:rsidRDefault="00DF6B3B" w:rsidP="004E29C3">
            <w:r w:rsidRPr="00DF6B3B">
              <w:t>Det kan svare sig handler om, at man mener, at det kan svare sig at overtræde loven set i forhold</w:t>
            </w:r>
            <w:r>
              <w:t xml:space="preserve"> til risikoen for at blive taget.</w:t>
            </w:r>
          </w:p>
          <w:p w:rsidR="00DF6B3B" w:rsidRDefault="00DF6B3B" w:rsidP="004E29C3">
            <w:r w:rsidRPr="00DF6B3B">
              <w:t>Jeg vil have det samme som de andre handler om et ønske om at have det, som man kan se andre har, og som man ikke selv har råd til at købe.</w:t>
            </w:r>
          </w:p>
          <w:p w:rsidR="00DF6B3B" w:rsidRPr="00DF6B3B" w:rsidRDefault="00DF6B3B" w:rsidP="004E29C3">
            <w:r w:rsidRPr="00DF6B3B">
              <w:t>Jeg er ligeglad med fællesskabet handler om, at man ikke længere føler sig som en del af et større fællesskab i samfundet, og man derfor ikke mener, at det har den store betydning at overtræde loven, så længe man ikke forbryder sig mod sine egne fællesskaber.</w:t>
            </w:r>
          </w:p>
        </w:tc>
        <w:tc>
          <w:tcPr>
            <w:tcW w:w="4814" w:type="dxa"/>
          </w:tcPr>
          <w:p w:rsidR="00821A59" w:rsidRPr="003F09A9" w:rsidRDefault="00821A59" w:rsidP="004E29C3">
            <w:pPr>
              <w:rPr>
                <w:b/>
              </w:rPr>
            </w:pPr>
            <w:r>
              <w:rPr>
                <w:rFonts w:ascii="Verdana" w:hAnsi="Verdana" w:cs="Arial"/>
                <w:noProof/>
                <w:color w:val="333333"/>
                <w:sz w:val="20"/>
                <w:szCs w:val="20"/>
                <w:lang w:eastAsia="da-DK"/>
              </w:rPr>
              <w:drawing>
                <wp:inline distT="0" distB="0" distL="0" distR="0">
                  <wp:extent cx="2289842" cy="2074743"/>
                  <wp:effectExtent l="0" t="0" r="0" b="1905"/>
                  <wp:docPr id="4" name="Billede 4" descr="https://avusamf.systime.dk/fileadmin/_processed_/9/1/csm_31_Tre_aarsager_til_kriminalitet_350px_fbc9d987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usamf.systime.dk/fileadmin/_processed_/9/1/csm_31_Tre_aarsager_til_kriminalitet_350px_fbc9d987b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9141" cy="2083169"/>
                          </a:xfrm>
                          <a:prstGeom prst="rect">
                            <a:avLst/>
                          </a:prstGeom>
                          <a:noFill/>
                          <a:ln>
                            <a:noFill/>
                          </a:ln>
                        </pic:spPr>
                      </pic:pic>
                    </a:graphicData>
                  </a:graphic>
                </wp:inline>
              </w:drawing>
            </w:r>
          </w:p>
        </w:tc>
      </w:tr>
      <w:tr w:rsidR="003F09A9" w:rsidTr="003F09A9">
        <w:trPr>
          <w:trHeight w:val="1035"/>
        </w:trPr>
        <w:tc>
          <w:tcPr>
            <w:tcW w:w="9628" w:type="dxa"/>
            <w:gridSpan w:val="2"/>
          </w:tcPr>
          <w:p w:rsidR="00821A59" w:rsidRPr="00821A59" w:rsidRDefault="00821A59" w:rsidP="00821A59">
            <w:pPr>
              <w:rPr>
                <w:b/>
              </w:rPr>
            </w:pPr>
            <w:r w:rsidRPr="00821A59">
              <w:rPr>
                <w:b/>
              </w:rPr>
              <w:t>Hvad er forskellen på en forbrydelse og en forseelse?</w:t>
            </w:r>
          </w:p>
          <w:p w:rsidR="003F09A9" w:rsidRPr="00DF6B3B" w:rsidRDefault="00DF6B3B" w:rsidP="003F09A9">
            <w:r w:rsidRPr="00DF6B3B">
              <w:t>Forbrydelser er en forholdsvis grov lovovertrædelse, som kan give fængselsstraf. En forseelse er en mindre lovovertrædelse, hvor straffen er forholdsvis lav, fx i form af bøder.</w:t>
            </w:r>
          </w:p>
        </w:tc>
      </w:tr>
      <w:tr w:rsidR="00726281" w:rsidTr="003F09A9">
        <w:trPr>
          <w:trHeight w:val="1035"/>
        </w:trPr>
        <w:tc>
          <w:tcPr>
            <w:tcW w:w="9628" w:type="dxa"/>
            <w:gridSpan w:val="2"/>
          </w:tcPr>
          <w:p w:rsidR="00726281" w:rsidRDefault="00726281" w:rsidP="00821A59">
            <w:pPr>
              <w:rPr>
                <w:b/>
              </w:rPr>
            </w:pPr>
            <w:r w:rsidRPr="00726281">
              <w:rPr>
                <w:b/>
              </w:rPr>
              <w:t>Kom med et eller flere eksempler på omstændigheder som gør, at det er i orden at overtræde loven?</w:t>
            </w:r>
          </w:p>
          <w:p w:rsidR="00DF6B3B" w:rsidRDefault="00DF6B3B" w:rsidP="00821A59">
            <w:r>
              <w:rPr>
                <w:b/>
              </w:rPr>
              <w:t>-</w:t>
            </w:r>
            <w:r>
              <w:t>Hvis man er fattige og sulten, så er det i orden at stjæle nogen mad, synes jeg.</w:t>
            </w:r>
          </w:p>
          <w:p w:rsidR="00DF6B3B" w:rsidRPr="00DF6B3B" w:rsidRDefault="00DF6B3B" w:rsidP="00821A59">
            <w:r>
              <w:t xml:space="preserve">-Hvis der er sket en ulykke og et menneske/dyr har brug for at blive kørt til sygehuset med det samme, men dit kørekort blev taget af politi. I denne tilfaldet er det i orden at køre bil, fordi man rydder et liv. </w:t>
            </w:r>
          </w:p>
        </w:tc>
      </w:tr>
    </w:tbl>
    <w:p w:rsidR="0062422E" w:rsidRDefault="0062422E" w:rsidP="006764B4"/>
    <w:p w:rsidR="003F09A9" w:rsidRDefault="003F09A9" w:rsidP="006764B4"/>
    <w:p w:rsidR="00821A59" w:rsidRDefault="00821A59" w:rsidP="00821A59">
      <w:pPr>
        <w:rPr>
          <w:rFonts w:eastAsiaTheme="majorEastAsia" w:cstheme="majorBidi"/>
          <w:b/>
          <w:sz w:val="36"/>
          <w:szCs w:val="32"/>
        </w:rPr>
      </w:pPr>
      <w:r>
        <w:rPr>
          <w:rFonts w:eastAsiaTheme="majorEastAsia" w:cstheme="majorBidi"/>
          <w:b/>
          <w:sz w:val="36"/>
          <w:szCs w:val="32"/>
        </w:rPr>
        <w:t>Forebyggelse og straf</w:t>
      </w:r>
    </w:p>
    <w:tbl>
      <w:tblPr>
        <w:tblStyle w:val="Tabel-Gitter"/>
        <w:tblW w:w="0" w:type="auto"/>
        <w:tblLook w:val="04A0" w:firstRow="1" w:lastRow="0" w:firstColumn="1" w:lastColumn="0" w:noHBand="0" w:noVBand="1"/>
      </w:tblPr>
      <w:tblGrid>
        <w:gridCol w:w="4814"/>
        <w:gridCol w:w="4814"/>
      </w:tblGrid>
      <w:tr w:rsidR="00821A59" w:rsidTr="004E29C3">
        <w:trPr>
          <w:trHeight w:val="1035"/>
        </w:trPr>
        <w:tc>
          <w:tcPr>
            <w:tcW w:w="4814" w:type="dxa"/>
          </w:tcPr>
          <w:p w:rsidR="00821A59" w:rsidRDefault="00821A59" w:rsidP="00821A59">
            <w:pPr>
              <w:rPr>
                <w:b/>
              </w:rPr>
            </w:pPr>
            <w:r w:rsidRPr="00821A59">
              <w:rPr>
                <w:b/>
              </w:rPr>
              <w:lastRenderedPageBreak/>
              <w:t>Beskriv de</w:t>
            </w:r>
            <w:r>
              <w:rPr>
                <w:b/>
              </w:rPr>
              <w:t xml:space="preserve"> fire</w:t>
            </w:r>
            <w:r w:rsidRPr="00821A59">
              <w:rPr>
                <w:b/>
              </w:rPr>
              <w:t xml:space="preserve"> årsager til </w:t>
            </w:r>
            <w:r>
              <w:rPr>
                <w:b/>
              </w:rPr>
              <w:t>straf som er nævnt i teksten:</w:t>
            </w:r>
          </w:p>
          <w:p w:rsidR="00DF6B3B" w:rsidRDefault="00DF6B3B" w:rsidP="00821A59">
            <w:proofErr w:type="spellStart"/>
            <w:r w:rsidRPr="00DF6B3B">
              <w:t>Retsfølelse</w:t>
            </w:r>
            <w:proofErr w:type="spellEnd"/>
            <w:r w:rsidRPr="00DF6B3B">
              <w:t xml:space="preserve"> handler om den folkelige følelse af retfærdighed. Den straf, en kriminel skal have, skal svare til den forbrydelse eller forseelse, der har været begået. Straffen skal altså være rigtig og retfærdig.</w:t>
            </w:r>
          </w:p>
          <w:p w:rsidR="00E528BC" w:rsidRDefault="00E528BC" w:rsidP="00821A59">
            <w:r w:rsidRPr="00E528BC">
              <w:t>Beskyttelse handler om, at ofrene skal beskyttes mod de kriminelle. Man straffer derfor også af hensyn til, at man skal kunne bevæge sig frit i samfundet og føle sig i sikkerhed</w:t>
            </w:r>
            <w:r>
              <w:t>.</w:t>
            </w:r>
          </w:p>
          <w:p w:rsidR="00E528BC" w:rsidRDefault="00E528BC" w:rsidP="00821A59">
            <w:r w:rsidRPr="00E528BC">
              <w:t>Forebyggelse handler om, at forhindre den kriminelle i at gentage sin lovovertrædelse. Man vil forsøge at få den kriminelle</w:t>
            </w:r>
            <w:r>
              <w:t xml:space="preserve"> til at blive en medborger igen.</w:t>
            </w:r>
          </w:p>
          <w:p w:rsidR="00E528BC" w:rsidRPr="00DF6B3B" w:rsidRDefault="00E528BC" w:rsidP="00821A59">
            <w:r w:rsidRPr="00E528BC">
              <w:t>Gengældelse handler om at gengælde en kriminel handling. Man straffer derfor også for at hævne den lovovertrædelse, der er begået.</w:t>
            </w:r>
          </w:p>
        </w:tc>
        <w:tc>
          <w:tcPr>
            <w:tcW w:w="4814" w:type="dxa"/>
          </w:tcPr>
          <w:p w:rsidR="00821A59" w:rsidRPr="003F09A9" w:rsidRDefault="00821A59" w:rsidP="004E29C3">
            <w:pPr>
              <w:rPr>
                <w:b/>
              </w:rPr>
            </w:pPr>
            <w:r>
              <w:rPr>
                <w:rFonts w:ascii="Verdana" w:hAnsi="Verdana" w:cs="Arial"/>
                <w:noProof/>
                <w:color w:val="333333"/>
                <w:sz w:val="20"/>
                <w:szCs w:val="20"/>
                <w:lang w:eastAsia="da-DK"/>
              </w:rPr>
              <w:drawing>
                <wp:inline distT="0" distB="0" distL="0" distR="0">
                  <wp:extent cx="2504995" cy="2504995"/>
                  <wp:effectExtent l="0" t="0" r="0" b="0"/>
                  <wp:docPr id="6" name="Billede 6" descr="https://avusamf.systime.dk/fileadmin/_processed_/c/c/csm_32_Aarsager_til_straf_350px_36d9adb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usamf.systime.dk/fileadmin/_processed_/c/c/csm_32_Aarsager_til_straf_350px_36d9adb94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551" cy="2517551"/>
                          </a:xfrm>
                          <a:prstGeom prst="rect">
                            <a:avLst/>
                          </a:prstGeom>
                          <a:noFill/>
                          <a:ln>
                            <a:noFill/>
                          </a:ln>
                        </pic:spPr>
                      </pic:pic>
                    </a:graphicData>
                  </a:graphic>
                </wp:inline>
              </w:drawing>
            </w:r>
          </w:p>
        </w:tc>
      </w:tr>
      <w:tr w:rsidR="00821A59" w:rsidTr="004E29C3">
        <w:trPr>
          <w:trHeight w:val="1035"/>
        </w:trPr>
        <w:tc>
          <w:tcPr>
            <w:tcW w:w="9628" w:type="dxa"/>
            <w:gridSpan w:val="2"/>
          </w:tcPr>
          <w:p w:rsidR="00821A59" w:rsidRDefault="00821A59" w:rsidP="004E29C3">
            <w:pPr>
              <w:rPr>
                <w:b/>
              </w:rPr>
            </w:pPr>
            <w:r w:rsidRPr="00821A59">
              <w:rPr>
                <w:b/>
              </w:rPr>
              <w:t>Hvilken eller hvilke årsager til straf mener du er vigtigst, og hvorfor er det vigtigere end de andre årsager?</w:t>
            </w:r>
          </w:p>
          <w:p w:rsidR="006268A0" w:rsidRPr="006268A0" w:rsidRDefault="006268A0" w:rsidP="004E29C3">
            <w:r>
              <w:t xml:space="preserve">Jeg synes, at den vigtigste af årsagerne er </w:t>
            </w:r>
            <w:proofErr w:type="spellStart"/>
            <w:r>
              <w:t>retfølelse</w:t>
            </w:r>
            <w:proofErr w:type="spellEnd"/>
            <w:r>
              <w:t xml:space="preserve">. Det er </w:t>
            </w:r>
            <w:proofErr w:type="gramStart"/>
            <w:r>
              <w:t>supervigtig</w:t>
            </w:r>
            <w:proofErr w:type="gramEnd"/>
            <w:r>
              <w:t xml:space="preserve"> at have det altid bag i hoved, at lige meget hvad, efter en lov overtrædelse kommer en straffe. Ifølge mig beskyttelse, gengældelse og forebyggelse på en måde er et resultat af </w:t>
            </w:r>
            <w:proofErr w:type="spellStart"/>
            <w:r>
              <w:t>retfølelse</w:t>
            </w:r>
            <w:proofErr w:type="spellEnd"/>
            <w:r>
              <w:t>.</w:t>
            </w:r>
          </w:p>
        </w:tc>
      </w:tr>
    </w:tbl>
    <w:p w:rsidR="00821A59" w:rsidRDefault="00821A59" w:rsidP="00821A59"/>
    <w:p w:rsidR="00726281" w:rsidRDefault="00726281" w:rsidP="00726281">
      <w:pPr>
        <w:rPr>
          <w:rFonts w:eastAsiaTheme="majorEastAsia" w:cstheme="majorBidi"/>
          <w:b/>
          <w:sz w:val="36"/>
          <w:szCs w:val="32"/>
        </w:rPr>
      </w:pPr>
      <w:r>
        <w:rPr>
          <w:rFonts w:eastAsiaTheme="majorEastAsia" w:cstheme="majorBidi"/>
          <w:b/>
          <w:sz w:val="36"/>
          <w:szCs w:val="32"/>
        </w:rPr>
        <w:t>Fængselsstraf</w:t>
      </w:r>
    </w:p>
    <w:p w:rsidR="00726281" w:rsidRDefault="00726281" w:rsidP="00726281">
      <w:r>
        <w:t xml:space="preserve">Note: De følgende spørgsmål knytter sig til information du får på hjemmesiden: </w:t>
      </w:r>
      <w:r w:rsidRPr="00726281">
        <w:t>www.kriminalforsorgen.dk/Fængselsstraf-5741.aspx</w:t>
      </w:r>
    </w:p>
    <w:tbl>
      <w:tblPr>
        <w:tblStyle w:val="Tabel-Gitter"/>
        <w:tblW w:w="0" w:type="auto"/>
        <w:tblLook w:val="04A0" w:firstRow="1" w:lastRow="0" w:firstColumn="1" w:lastColumn="0" w:noHBand="0" w:noVBand="1"/>
      </w:tblPr>
      <w:tblGrid>
        <w:gridCol w:w="9628"/>
      </w:tblGrid>
      <w:tr w:rsidR="00726281" w:rsidTr="004E29C3">
        <w:trPr>
          <w:trHeight w:val="1035"/>
        </w:trPr>
        <w:tc>
          <w:tcPr>
            <w:tcW w:w="9628" w:type="dxa"/>
          </w:tcPr>
          <w:p w:rsidR="00726281" w:rsidRDefault="00726281" w:rsidP="00726281">
            <w:pPr>
              <w:rPr>
                <w:b/>
              </w:rPr>
            </w:pPr>
            <w:r>
              <w:rPr>
                <w:b/>
              </w:rPr>
              <w:t>Hvad betyder frihedsberøvelse?</w:t>
            </w:r>
          </w:p>
          <w:p w:rsidR="00FF3923" w:rsidRPr="00FF3923" w:rsidRDefault="00FF3923" w:rsidP="00FF3923">
            <w:r w:rsidRPr="00FF3923">
              <w:t>Frihedsberøvelse er et andet ord for at tage nogen til fange, altså at berøve dem deres frihed. Frihedsberøvelse kan også være en straf i form af fængsel eller forvaring af psykisk afvigende lovovertrædere.</w:t>
            </w:r>
          </w:p>
          <w:p w:rsidR="00FF3923" w:rsidRPr="003F09A9" w:rsidRDefault="00FF3923" w:rsidP="00726281">
            <w:pPr>
              <w:rPr>
                <w:b/>
              </w:rPr>
            </w:pPr>
          </w:p>
        </w:tc>
      </w:tr>
      <w:tr w:rsidR="00726281" w:rsidTr="004E29C3">
        <w:trPr>
          <w:trHeight w:val="1035"/>
        </w:trPr>
        <w:tc>
          <w:tcPr>
            <w:tcW w:w="9628" w:type="dxa"/>
          </w:tcPr>
          <w:p w:rsidR="00726281" w:rsidRDefault="00726281" w:rsidP="00726281">
            <w:pPr>
              <w:rPr>
                <w:b/>
              </w:rPr>
            </w:pPr>
            <w:r>
              <w:rPr>
                <w:b/>
              </w:rPr>
              <w:t>Hvad vil det sige at afsone i åbent fængsel?</w:t>
            </w:r>
          </w:p>
          <w:p w:rsidR="00B33E7F" w:rsidRPr="004B1A05" w:rsidRDefault="004B1A05" w:rsidP="00726281">
            <w:r w:rsidRPr="004B1A05">
              <w:t>I åbne fængsler er der ingen særlige forhindringer, og man kan uden videre gå bort fra et åbent fængsel. I nogle af de åbne fængsler findes dog særlige afdelinger med hegn omkring. De fungerer som halvåbne eller lukkede pladser.</w:t>
            </w:r>
            <w:r>
              <w:t xml:space="preserve"> Dømte personer må arbejde, også udenfor. De få lov til udgangen allerede først efter 30 dage af afsoning, hvis de opfører sig ordentlig. Fanger har lov til at tage en uddannelse og dyrke motion på mange forskellige måder imens deres straftid.</w:t>
            </w:r>
          </w:p>
        </w:tc>
      </w:tr>
      <w:tr w:rsidR="00726281" w:rsidTr="004E29C3">
        <w:trPr>
          <w:trHeight w:val="1035"/>
        </w:trPr>
        <w:tc>
          <w:tcPr>
            <w:tcW w:w="9628" w:type="dxa"/>
          </w:tcPr>
          <w:p w:rsidR="00726281" w:rsidRDefault="00726281" w:rsidP="00726281">
            <w:pPr>
              <w:rPr>
                <w:b/>
              </w:rPr>
            </w:pPr>
            <w:r>
              <w:rPr>
                <w:b/>
              </w:rPr>
              <w:lastRenderedPageBreak/>
              <w:t>Hvad vil det sige at afsone i lukket fængsel?</w:t>
            </w:r>
          </w:p>
          <w:p w:rsidR="00B33E7F" w:rsidRPr="004B1A05" w:rsidRDefault="00B33E7F" w:rsidP="00726281">
            <w:r w:rsidRPr="004B1A05">
              <w:t>Et lukket fængsel er omgivet af en ringmur og/eller et hegn, og der er alarmer og overvågningskameraer. Dørene er låst, både yderdørene og dørene mellem afdelingerne. De indsatte kan blive visiteret, gå gennem en detektorkarm og få deres ting undersøgt i en bagagescanner.</w:t>
            </w:r>
            <w:r w:rsidR="004B1A05">
              <w:t xml:space="preserve"> Fanger</w:t>
            </w:r>
            <w:r w:rsidR="00F20E8B">
              <w:t>ne</w:t>
            </w:r>
            <w:r w:rsidR="004B1A05">
              <w:t xml:space="preserve"> har arbejdspligt, dvs. de skal arbejde, de får også løn på ca. 1000kr om måneden. Dømte personer har også lov til at tage mod besøgende både i hverdage og weekender. Endvidere må de ringe på 10 forskellige telefonnummer, som de selv vælger.</w:t>
            </w:r>
          </w:p>
        </w:tc>
      </w:tr>
      <w:tr w:rsidR="00726281" w:rsidTr="004E29C3">
        <w:trPr>
          <w:trHeight w:val="1035"/>
        </w:trPr>
        <w:tc>
          <w:tcPr>
            <w:tcW w:w="9628" w:type="dxa"/>
          </w:tcPr>
          <w:p w:rsidR="00726281" w:rsidRDefault="00726281" w:rsidP="00726281">
            <w:pPr>
              <w:rPr>
                <w:b/>
              </w:rPr>
            </w:pPr>
            <w:r>
              <w:rPr>
                <w:b/>
              </w:rPr>
              <w:t>Hvordan adskiller et dansk fængsel sig fx fra de fængsler, vi fx kan se i amerikanske film og tv-serier?</w:t>
            </w:r>
          </w:p>
          <w:p w:rsidR="00726281" w:rsidRPr="002D61FE" w:rsidRDefault="002D61FE" w:rsidP="00726281">
            <w:r>
              <w:t xml:space="preserve">De ser meget mere ”menneskeligt” ud. Man har ret til mange forskellige ting, som </w:t>
            </w:r>
            <w:proofErr w:type="gramStart"/>
            <w:r>
              <w:t>dyrke</w:t>
            </w:r>
            <w:proofErr w:type="gramEnd"/>
            <w:r>
              <w:t xml:space="preserve"> sport, tage en uddannelse eller arbejde I modsætning til de am</w:t>
            </w:r>
            <w:r w:rsidR="00F20E8B">
              <w:t>erikanske. De danske fængsel giver fangerne muligheden for at bruge afsoningen til at resocialisere dem selv.</w:t>
            </w:r>
            <w:bookmarkStart w:id="0" w:name="_GoBack"/>
            <w:bookmarkEnd w:id="0"/>
            <w:r w:rsidR="00F20E8B">
              <w:t xml:space="preserve"> </w:t>
            </w:r>
          </w:p>
        </w:tc>
      </w:tr>
    </w:tbl>
    <w:p w:rsidR="00F74A75" w:rsidRPr="00F20E8B" w:rsidRDefault="00F74A75" w:rsidP="00726281"/>
    <w:sectPr w:rsidR="00F74A75" w:rsidRPr="00F20E8B" w:rsidSect="00CA5C0C">
      <w:headerReference w:type="default" r:id="rId9"/>
      <w:footerReference w:type="default" r:id="rId10"/>
      <w:pgSz w:w="11906" w:h="16838"/>
      <w:pgMar w:top="1701" w:right="1134" w:bottom="1701"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33E" w:rsidRDefault="005E633E" w:rsidP="006764B4">
      <w:r>
        <w:separator/>
      </w:r>
    </w:p>
  </w:endnote>
  <w:endnote w:type="continuationSeparator" w:id="0">
    <w:p w:rsidR="005E633E" w:rsidRDefault="005E633E" w:rsidP="0067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87" w:rsidRPr="00301A87" w:rsidRDefault="00301A87" w:rsidP="006764B4">
    <w:pPr>
      <w:pStyle w:val="Listeafsnit"/>
    </w:pPr>
    <w:r>
      <w:tab/>
    </w:r>
  </w:p>
  <w:p w:rsidR="00301A87" w:rsidRPr="00813B2E" w:rsidRDefault="00301A87" w:rsidP="006764B4">
    <w:pPr>
      <w:pStyle w:val="Listeafsnit"/>
    </w:pPr>
    <w:r w:rsidRPr="00813B2E">
      <w:t>Argumenter og begrund for</w:t>
    </w:r>
    <w:r w:rsidR="00813B2E">
      <w:t xml:space="preserve"> dine svar!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33E" w:rsidRDefault="005E633E" w:rsidP="006764B4">
      <w:r>
        <w:separator/>
      </w:r>
    </w:p>
  </w:footnote>
  <w:footnote w:type="continuationSeparator" w:id="0">
    <w:p w:rsidR="005E633E" w:rsidRDefault="005E633E" w:rsidP="0067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87" w:rsidRDefault="00436287" w:rsidP="00CA5C0C">
    <w:pPr>
      <w:pStyle w:val="Sidehoved"/>
      <w:tabs>
        <w:tab w:val="left" w:pos="7797"/>
      </w:tabs>
    </w:pPr>
    <w:r>
      <w:rPr>
        <w:noProof/>
        <w:lang w:eastAsia="da-DK"/>
      </w:rPr>
      <mc:AlternateContent>
        <mc:Choice Requires="wps">
          <w:drawing>
            <wp:anchor distT="0" distB="0" distL="114300" distR="114300" simplePos="0" relativeHeight="251659264" behindDoc="1" locked="0" layoutInCell="1" allowOverlap="1">
              <wp:simplePos x="0" y="0"/>
              <wp:positionH relativeFrom="column">
                <wp:posOffset>-795090</wp:posOffset>
              </wp:positionH>
              <wp:positionV relativeFrom="paragraph">
                <wp:posOffset>-271006</wp:posOffset>
              </wp:positionV>
              <wp:extent cx="7772400" cy="781050"/>
              <wp:effectExtent l="0" t="0" r="0" b="0"/>
              <wp:wrapNone/>
              <wp:docPr id="1" name="Rektangel 1"/>
              <wp:cNvGraphicFramePr/>
              <a:graphic xmlns:a="http://schemas.openxmlformats.org/drawingml/2006/main">
                <a:graphicData uri="http://schemas.microsoft.com/office/word/2010/wordprocessingShape">
                  <wps:wsp>
                    <wps:cNvSpPr/>
                    <wps:spPr>
                      <a:xfrm>
                        <a:off x="0" y="0"/>
                        <a:ext cx="7772400" cy="7810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519B1" id="Rektangel 1" o:spid="_x0000_s1026" style="position:absolute;margin-left:-62.6pt;margin-top:-21.35pt;width:612pt;height:6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" fillcolor="#ffc000" stroked="f" strokeweight="2pt"/>
          </w:pict>
        </mc:Fallback>
      </mc:AlternateContent>
    </w:r>
    <w:r w:rsidR="00301A87">
      <w:t>VUC Lyngby</w:t>
    </w:r>
    <w:r w:rsidR="00301A87">
      <w:tab/>
      <w:t>Samfundsfag</w:t>
    </w:r>
    <w:r w:rsidR="00813B2E">
      <w:t xml:space="preserve"> G</w:t>
    </w:r>
    <w:r w:rsidR="00813B2E">
      <w:tab/>
      <w:t>Thomas Jakobsen</w:t>
    </w:r>
    <w:r w:rsidR="00CA5C0C">
      <w:tab/>
    </w:r>
    <w:r w:rsidR="00CA5C0C">
      <w:tab/>
    </w:r>
    <w:r w:rsidR="00301A87">
      <w:tab/>
    </w:r>
    <w:r w:rsidR="00CA5C0C">
      <w:t>TJA@vuclyngby.dk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876"/>
    <w:multiLevelType w:val="multilevel"/>
    <w:tmpl w:val="7E0E49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AB7"/>
    <w:multiLevelType w:val="multilevel"/>
    <w:tmpl w:val="BD5033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17F9F"/>
    <w:multiLevelType w:val="hybridMultilevel"/>
    <w:tmpl w:val="2BE67F62"/>
    <w:lvl w:ilvl="0" w:tplc="78C229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02326BA"/>
    <w:multiLevelType w:val="multilevel"/>
    <w:tmpl w:val="B9D481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7E755EC"/>
    <w:multiLevelType w:val="multilevel"/>
    <w:tmpl w:val="EDC2B0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95"/>
    <w:rsid w:val="0006449F"/>
    <w:rsid w:val="00077A40"/>
    <w:rsid w:val="000B1F0F"/>
    <w:rsid w:val="000B68AE"/>
    <w:rsid w:val="000D798D"/>
    <w:rsid w:val="00152658"/>
    <w:rsid w:val="0015680E"/>
    <w:rsid w:val="001B53B3"/>
    <w:rsid w:val="00210076"/>
    <w:rsid w:val="002D61FE"/>
    <w:rsid w:val="00301A87"/>
    <w:rsid w:val="00330E83"/>
    <w:rsid w:val="003F09A9"/>
    <w:rsid w:val="00436287"/>
    <w:rsid w:val="00465AF8"/>
    <w:rsid w:val="004B08ED"/>
    <w:rsid w:val="004B1A05"/>
    <w:rsid w:val="004D7D7A"/>
    <w:rsid w:val="005E633E"/>
    <w:rsid w:val="005F27BB"/>
    <w:rsid w:val="0062422E"/>
    <w:rsid w:val="006268A0"/>
    <w:rsid w:val="006764B4"/>
    <w:rsid w:val="00703636"/>
    <w:rsid w:val="00726281"/>
    <w:rsid w:val="007C5EA5"/>
    <w:rsid w:val="00813B2E"/>
    <w:rsid w:val="00821A59"/>
    <w:rsid w:val="008A6B48"/>
    <w:rsid w:val="008D70EB"/>
    <w:rsid w:val="00927062"/>
    <w:rsid w:val="009E7CC3"/>
    <w:rsid w:val="00A0179B"/>
    <w:rsid w:val="00AD146F"/>
    <w:rsid w:val="00B11B8B"/>
    <w:rsid w:val="00B33E7F"/>
    <w:rsid w:val="00BC6B96"/>
    <w:rsid w:val="00C74D41"/>
    <w:rsid w:val="00CA5C0C"/>
    <w:rsid w:val="00D21720"/>
    <w:rsid w:val="00DC0E40"/>
    <w:rsid w:val="00DF6B3B"/>
    <w:rsid w:val="00E528BC"/>
    <w:rsid w:val="00EB1895"/>
    <w:rsid w:val="00EF642E"/>
    <w:rsid w:val="00F20E8B"/>
    <w:rsid w:val="00F26AC1"/>
    <w:rsid w:val="00F4532C"/>
    <w:rsid w:val="00F619B6"/>
    <w:rsid w:val="00F67A37"/>
    <w:rsid w:val="00F74A75"/>
    <w:rsid w:val="00FA6E95"/>
    <w:rsid w:val="00FF39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98A17"/>
  <w15:docId w15:val="{51B6E351-AB35-4122-B8E2-5E70E8ED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79B"/>
    <w:pPr>
      <w:spacing w:after="120" w:line="240" w:lineRule="auto"/>
    </w:pPr>
    <w:rPr>
      <w:sz w:val="24"/>
      <w:szCs w:val="28"/>
    </w:rPr>
  </w:style>
  <w:style w:type="paragraph" w:styleId="Overskrift1">
    <w:name w:val="heading 1"/>
    <w:basedOn w:val="Normal"/>
    <w:next w:val="Normal"/>
    <w:link w:val="Overskrift1Tegn"/>
    <w:uiPriority w:val="9"/>
    <w:qFormat/>
    <w:rsid w:val="006764B4"/>
    <w:pPr>
      <w:keepNext/>
      <w:keepLines/>
      <w:spacing w:before="240"/>
      <w:outlineLvl w:val="0"/>
    </w:pPr>
    <w:rPr>
      <w:rFonts w:eastAsiaTheme="majorEastAsia" w:cstheme="majorBidi"/>
      <w:b/>
      <w:sz w:val="36"/>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A6E95"/>
    <w:pPr>
      <w:ind w:left="720"/>
      <w:contextualSpacing/>
    </w:pPr>
  </w:style>
  <w:style w:type="paragraph" w:styleId="Sidehoved">
    <w:name w:val="header"/>
    <w:basedOn w:val="Normal"/>
    <w:link w:val="SidehovedTegn"/>
    <w:uiPriority w:val="99"/>
    <w:unhideWhenUsed/>
    <w:rsid w:val="00301A87"/>
    <w:pPr>
      <w:tabs>
        <w:tab w:val="center" w:pos="4819"/>
        <w:tab w:val="right" w:pos="9638"/>
      </w:tabs>
    </w:pPr>
  </w:style>
  <w:style w:type="character" w:customStyle="1" w:styleId="SidehovedTegn">
    <w:name w:val="Sidehoved Tegn"/>
    <w:basedOn w:val="Standardskrifttypeiafsnit"/>
    <w:link w:val="Sidehoved"/>
    <w:uiPriority w:val="99"/>
    <w:rsid w:val="00301A87"/>
  </w:style>
  <w:style w:type="paragraph" w:styleId="Sidefod">
    <w:name w:val="footer"/>
    <w:basedOn w:val="Normal"/>
    <w:link w:val="SidefodTegn"/>
    <w:uiPriority w:val="99"/>
    <w:unhideWhenUsed/>
    <w:rsid w:val="00301A87"/>
    <w:pPr>
      <w:tabs>
        <w:tab w:val="center" w:pos="4819"/>
        <w:tab w:val="right" w:pos="9638"/>
      </w:tabs>
    </w:pPr>
  </w:style>
  <w:style w:type="character" w:customStyle="1" w:styleId="SidefodTegn">
    <w:name w:val="Sidefod Tegn"/>
    <w:basedOn w:val="Standardskrifttypeiafsnit"/>
    <w:link w:val="Sidefod"/>
    <w:uiPriority w:val="99"/>
    <w:rsid w:val="00301A87"/>
  </w:style>
  <w:style w:type="paragraph" w:styleId="Titel">
    <w:name w:val="Title"/>
    <w:basedOn w:val="Normal"/>
    <w:next w:val="Normal"/>
    <w:link w:val="TitelTegn"/>
    <w:uiPriority w:val="10"/>
    <w:qFormat/>
    <w:rsid w:val="00813B2E"/>
    <w:pPr>
      <w:contextualSpacing/>
    </w:pPr>
    <w:rPr>
      <w:rFonts w:ascii="Arial" w:eastAsiaTheme="majorEastAsia" w:hAnsi="Arial" w:cstheme="majorBidi"/>
      <w:spacing w:val="-10"/>
      <w:kern w:val="28"/>
      <w:sz w:val="56"/>
      <w:szCs w:val="56"/>
    </w:rPr>
  </w:style>
  <w:style w:type="character" w:customStyle="1" w:styleId="TitelTegn">
    <w:name w:val="Titel Tegn"/>
    <w:basedOn w:val="Standardskrifttypeiafsnit"/>
    <w:link w:val="Titel"/>
    <w:uiPriority w:val="10"/>
    <w:rsid w:val="00813B2E"/>
    <w:rPr>
      <w:rFonts w:ascii="Arial" w:eastAsiaTheme="majorEastAsia" w:hAnsi="Arial" w:cstheme="majorBidi"/>
      <w:spacing w:val="-10"/>
      <w:kern w:val="28"/>
      <w:sz w:val="56"/>
      <w:szCs w:val="56"/>
    </w:rPr>
  </w:style>
  <w:style w:type="table" w:styleId="Tabel-Gitter">
    <w:name w:val="Table Grid"/>
    <w:basedOn w:val="Tabel-Normal"/>
    <w:uiPriority w:val="59"/>
    <w:rsid w:val="0081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764B4"/>
    <w:rPr>
      <w:rFonts w:eastAsiaTheme="majorEastAsia" w:cstheme="majorBidi"/>
      <w:sz w:val="36"/>
      <w:szCs w:val="32"/>
    </w:rPr>
  </w:style>
  <w:style w:type="paragraph" w:styleId="Ingenafstand">
    <w:name w:val="No Spacing"/>
    <w:uiPriority w:val="1"/>
    <w:qFormat/>
    <w:rsid w:val="00927062"/>
    <w:pPr>
      <w:spacing w:after="0" w:line="240" w:lineRule="auto"/>
    </w:pPr>
    <w:rPr>
      <w:sz w:val="24"/>
      <w:szCs w:val="28"/>
    </w:rPr>
  </w:style>
  <w:style w:type="character" w:styleId="Hyperlink">
    <w:name w:val="Hyperlink"/>
    <w:basedOn w:val="Standardskrifttypeiafsnit"/>
    <w:uiPriority w:val="99"/>
    <w:unhideWhenUsed/>
    <w:rsid w:val="00927062"/>
    <w:rPr>
      <w:color w:val="0000FF" w:themeColor="hyperlink"/>
      <w:u w:val="single"/>
    </w:rPr>
  </w:style>
  <w:style w:type="character" w:customStyle="1" w:styleId="glossary-term">
    <w:name w:val="glossary-term"/>
    <w:basedOn w:val="Standardskrifttypeiafsnit"/>
    <w:rsid w:val="008A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9198">
      <w:bodyDiv w:val="1"/>
      <w:marLeft w:val="0"/>
      <w:marRight w:val="0"/>
      <w:marTop w:val="0"/>
      <w:marBottom w:val="0"/>
      <w:divBdr>
        <w:top w:val="none" w:sz="0" w:space="0" w:color="auto"/>
        <w:left w:val="none" w:sz="0" w:space="0" w:color="auto"/>
        <w:bottom w:val="none" w:sz="0" w:space="0" w:color="auto"/>
        <w:right w:val="none" w:sz="0" w:space="0" w:color="auto"/>
      </w:divBdr>
    </w:div>
    <w:div w:id="650905803">
      <w:bodyDiv w:val="1"/>
      <w:marLeft w:val="0"/>
      <w:marRight w:val="0"/>
      <w:marTop w:val="0"/>
      <w:marBottom w:val="0"/>
      <w:divBdr>
        <w:top w:val="none" w:sz="0" w:space="0" w:color="auto"/>
        <w:left w:val="none" w:sz="0" w:space="0" w:color="auto"/>
        <w:bottom w:val="none" w:sz="0" w:space="0" w:color="auto"/>
        <w:right w:val="none" w:sz="0" w:space="0" w:color="auto"/>
      </w:divBdr>
    </w:div>
    <w:div w:id="943653239">
      <w:bodyDiv w:val="1"/>
      <w:marLeft w:val="0"/>
      <w:marRight w:val="0"/>
      <w:marTop w:val="0"/>
      <w:marBottom w:val="0"/>
      <w:divBdr>
        <w:top w:val="none" w:sz="0" w:space="0" w:color="auto"/>
        <w:left w:val="none" w:sz="0" w:space="0" w:color="auto"/>
        <w:bottom w:val="none" w:sz="0" w:space="0" w:color="auto"/>
        <w:right w:val="none" w:sz="0" w:space="0" w:color="auto"/>
      </w:divBdr>
    </w:div>
    <w:div w:id="1374618924">
      <w:bodyDiv w:val="1"/>
      <w:marLeft w:val="0"/>
      <w:marRight w:val="0"/>
      <w:marTop w:val="0"/>
      <w:marBottom w:val="0"/>
      <w:divBdr>
        <w:top w:val="none" w:sz="0" w:space="0" w:color="auto"/>
        <w:left w:val="none" w:sz="0" w:space="0" w:color="auto"/>
        <w:bottom w:val="none" w:sz="0" w:space="0" w:color="auto"/>
        <w:right w:val="none" w:sz="0" w:space="0" w:color="auto"/>
      </w:divBdr>
    </w:div>
    <w:div w:id="151121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13205</TotalTime>
  <Pages>3</Pages>
  <Words>634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Firat Özel</dc:creator>
  <cp:lastModifiedBy>Mariusz Matyja</cp:lastModifiedBy>
  <cp:revision>6</cp:revision>
  <cp:lastPrinted>2013-09-03T11:11:00Z</cp:lastPrinted>
  <dcterms:created xsi:type="dcterms:W3CDTF">2018-09-26T13:14:00Z</dcterms:created>
  <dcterms:modified xsi:type="dcterms:W3CDTF">2018-10-28T17:16:00Z</dcterms:modified>
</cp:coreProperties>
</file>