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AC" w:rsidRPr="006F63AC" w:rsidRDefault="006F63AC">
      <w:pPr>
        <w:rPr>
          <w:b/>
          <w:sz w:val="36"/>
          <w:szCs w:val="36"/>
        </w:rPr>
      </w:pPr>
      <w:r>
        <w:rPr>
          <w:b/>
          <w:sz w:val="36"/>
          <w:szCs w:val="36"/>
        </w:rPr>
        <w:t>&lt;</w:t>
      </w:r>
      <w:proofErr w:type="spellStart"/>
      <w:r>
        <w:rPr>
          <w:b/>
          <w:sz w:val="36"/>
          <w:szCs w:val="36"/>
        </w:rPr>
        <w:t>climits</w:t>
      </w:r>
      <w:proofErr w:type="spellEnd"/>
      <w:r>
        <w:rPr>
          <w:b/>
          <w:sz w:val="36"/>
          <w:szCs w:val="36"/>
        </w:rPr>
        <w:t>&gt; (</w:t>
      </w:r>
      <w:proofErr w:type="spellStart"/>
      <w:r>
        <w:rPr>
          <w:b/>
          <w:sz w:val="36"/>
          <w:szCs w:val="36"/>
        </w:rPr>
        <w:t>limits.h</w:t>
      </w:r>
      <w:proofErr w:type="spellEnd"/>
      <w:r>
        <w:rPr>
          <w:b/>
          <w:sz w:val="36"/>
          <w:szCs w:val="36"/>
        </w:rPr>
        <w:t>)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4327"/>
        <w:gridCol w:w="3688"/>
      </w:tblGrid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expresses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value*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CHAR_BIT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Number of bits in a </w:t>
            </w:r>
            <w:r w:rsidRPr="006F63AC">
              <w:rPr>
                <w:rFonts w:eastAsia="Times New Roman" w:cs="Courier New"/>
                <w:color w:val="000000"/>
              </w:rPr>
              <w:t>char</w:t>
            </w:r>
            <w:r w:rsidRPr="006F63AC">
              <w:rPr>
                <w:rFonts w:eastAsia="Times New Roman" w:cs="Times New Roman"/>
                <w:color w:val="000000"/>
              </w:rPr>
              <w:t> object (byte)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8</w:t>
            </w:r>
            <w:r w:rsidRPr="006F63AC">
              <w:rPr>
                <w:rFonts w:eastAsia="Times New Roman" w:cs="Times New Roman"/>
                <w:color w:val="000000"/>
              </w:rPr>
              <w:t> 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SCHAR_MIN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-127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-2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7</w:t>
            </w:r>
            <w:r w:rsidRPr="006F63AC">
              <w:rPr>
                <w:rFonts w:eastAsia="Times New Roman" w:cs="Courier New"/>
                <w:color w:val="000000"/>
              </w:rPr>
              <w:t>+1</w:t>
            </w:r>
            <w:r w:rsidRPr="006F63AC">
              <w:rPr>
                <w:rFonts w:eastAsia="Times New Roman" w:cs="Times New Roman"/>
                <w:color w:val="000000"/>
              </w:rPr>
              <w:t>) or less*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SCHAR_MAX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127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7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UCHAR_MAX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255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8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CHAR_MIN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either </w:t>
            </w:r>
            <w:r w:rsidRPr="006F63AC">
              <w:rPr>
                <w:rFonts w:eastAsia="Times New Roman" w:cs="Courier New"/>
                <w:color w:val="000000"/>
              </w:rPr>
              <w:t>SCHAR_MIN</w:t>
            </w:r>
            <w:r w:rsidRPr="006F63AC">
              <w:rPr>
                <w:rFonts w:eastAsia="Times New Roman" w:cs="Times New Roman"/>
                <w:color w:val="000000"/>
              </w:rPr>
              <w:t> or </w:t>
            </w:r>
            <w:r w:rsidRPr="006F63AC">
              <w:rPr>
                <w:rFonts w:eastAsia="Times New Roman" w:cs="Courier New"/>
                <w:color w:val="000000"/>
              </w:rPr>
              <w:t>0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CHAR_MAX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either </w:t>
            </w:r>
            <w:r w:rsidRPr="006F63AC">
              <w:rPr>
                <w:rFonts w:eastAsia="Times New Roman" w:cs="Courier New"/>
                <w:color w:val="000000"/>
              </w:rPr>
              <w:t>SCHAR_MAX</w:t>
            </w:r>
            <w:r w:rsidRPr="006F63AC">
              <w:rPr>
                <w:rFonts w:eastAsia="Times New Roman" w:cs="Times New Roman"/>
                <w:color w:val="000000"/>
              </w:rPr>
              <w:t> or </w:t>
            </w:r>
            <w:r w:rsidRPr="006F63AC">
              <w:rPr>
                <w:rFonts w:eastAsia="Times New Roman" w:cs="Courier New"/>
                <w:color w:val="000000"/>
              </w:rPr>
              <w:t>UCHAR_MAX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MB_LEN_MAX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 xml:space="preserve">Maximum number of bytes in a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multibyte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character, for any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</w:t>
            </w:r>
            <w:r w:rsidRPr="006F63AC">
              <w:rPr>
                <w:rFonts w:eastAsia="Times New Roman" w:cs="Times New Roman"/>
                <w:color w:val="000000"/>
              </w:rPr>
              <w:t> 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SHRT_MIN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short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-32767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-2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15</w:t>
            </w:r>
            <w:r w:rsidRPr="006F63AC">
              <w:rPr>
                <w:rFonts w:eastAsia="Times New Roman" w:cs="Courier New"/>
                <w:color w:val="000000"/>
              </w:rPr>
              <w:t>+1</w:t>
            </w:r>
            <w:r w:rsidRPr="006F63AC">
              <w:rPr>
                <w:rFonts w:eastAsia="Times New Roman" w:cs="Times New Roman"/>
                <w:color w:val="000000"/>
              </w:rPr>
              <w:t>) or less*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short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32767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15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USHRT_MAX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unsigned short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65535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16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INT_MIN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-32767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-2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15</w:t>
            </w:r>
            <w:r w:rsidRPr="006F63AC">
              <w:rPr>
                <w:rFonts w:eastAsia="Times New Roman" w:cs="Courier New"/>
                <w:color w:val="000000"/>
              </w:rPr>
              <w:t>+1</w:t>
            </w:r>
            <w:r w:rsidRPr="006F63AC">
              <w:rPr>
                <w:rFonts w:eastAsia="Times New Roman" w:cs="Times New Roman"/>
                <w:color w:val="000000"/>
              </w:rPr>
              <w:t>) or less*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32767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15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UINT_MAX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unsigned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65535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16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-2147483647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-2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31</w:t>
            </w:r>
            <w:r w:rsidRPr="006F63AC">
              <w:rPr>
                <w:rFonts w:eastAsia="Times New Roman" w:cs="Courier New"/>
                <w:color w:val="000000"/>
              </w:rPr>
              <w:t>+1</w:t>
            </w:r>
            <w:r w:rsidRPr="006F63AC">
              <w:rPr>
                <w:rFonts w:eastAsia="Times New Roman" w:cs="Times New Roman"/>
                <w:color w:val="000000"/>
              </w:rPr>
              <w:t>) or less*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2147483647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31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ULONG_MAX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unsigned 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4294967295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32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LLONG_MIN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long</w:t>
            </w:r>
            <w:proofErr w:type="spellEnd"/>
            <w:r w:rsidRPr="006F63AC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-9223372036854775807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-2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63</w:t>
            </w:r>
            <w:r w:rsidRPr="006F63AC">
              <w:rPr>
                <w:rFonts w:eastAsia="Times New Roman" w:cs="Courier New"/>
                <w:color w:val="000000"/>
              </w:rPr>
              <w:t>+1</w:t>
            </w:r>
            <w:r w:rsidRPr="006F63AC">
              <w:rPr>
                <w:rFonts w:eastAsia="Times New Roman" w:cs="Times New Roman"/>
                <w:color w:val="000000"/>
              </w:rPr>
              <w:t>) or less*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long</w:t>
            </w:r>
            <w:proofErr w:type="spellEnd"/>
            <w:r w:rsidRPr="006F63AC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9223372036854775807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63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ULLONG_MAX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value for an object of type </w:t>
            </w:r>
            <w:r w:rsidRPr="006F63AC">
              <w:rPr>
                <w:rFonts w:eastAsia="Times New Roman" w:cs="Courier New"/>
                <w:color w:val="000000"/>
              </w:rPr>
              <w:t xml:space="preserve">unsigned long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long</w:t>
            </w:r>
            <w:proofErr w:type="spellEnd"/>
            <w:r w:rsidRPr="006F63AC">
              <w:rPr>
                <w:rFonts w:eastAsia="Times New Roman" w:cs="Courier New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Courier New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18446744073709551615</w:t>
            </w:r>
            <w:r w:rsidRPr="006F63AC">
              <w:rPr>
                <w:rFonts w:eastAsia="Times New Roman" w:cs="Times New Roman"/>
                <w:color w:val="000000"/>
              </w:rPr>
              <w:t> (</w:t>
            </w:r>
            <w:r w:rsidRPr="006F63AC">
              <w:rPr>
                <w:rFonts w:eastAsia="Times New Roman" w:cs="Courier New"/>
                <w:color w:val="000000"/>
              </w:rPr>
              <w:t>2</w:t>
            </w:r>
            <w:r w:rsidRPr="006F63AC">
              <w:rPr>
                <w:rFonts w:eastAsia="Times New Roman" w:cs="Courier New"/>
                <w:color w:val="000000"/>
                <w:vertAlign w:val="superscript"/>
              </w:rPr>
              <w:t>64</w:t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) or greater*</w:t>
            </w:r>
          </w:p>
        </w:tc>
      </w:tr>
    </w:tbl>
    <w:p w:rsidR="008F0C81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  <w:r w:rsidRPr="006F63AC">
        <w:rPr>
          <w:rFonts w:eastAsia="Times New Roman" w:cs="Times New Roman"/>
          <w:color w:val="000000"/>
        </w:rPr>
        <w:br/>
      </w:r>
      <w:r w:rsidRPr="006F63AC">
        <w:rPr>
          <w:rFonts w:eastAsia="Times New Roman" w:cs="Times New Roman"/>
          <w:color w:val="000000"/>
          <w:shd w:val="clear" w:color="auto" w:fill="FFFFFF"/>
        </w:rPr>
        <w:t xml:space="preserve">* </w:t>
      </w:r>
      <w:proofErr w:type="gramStart"/>
      <w:r w:rsidRPr="006F63AC">
        <w:rPr>
          <w:rFonts w:eastAsia="Times New Roman" w:cs="Times New Roman"/>
          <w:color w:val="000000"/>
          <w:shd w:val="clear" w:color="auto" w:fill="FFFFFF"/>
        </w:rPr>
        <w:t>the</w:t>
      </w:r>
      <w:proofErr w:type="gramEnd"/>
      <w:r w:rsidRPr="006F63AC">
        <w:rPr>
          <w:rFonts w:eastAsia="Times New Roman" w:cs="Times New Roman"/>
          <w:color w:val="000000"/>
          <w:shd w:val="clear" w:color="auto" w:fill="FFFFFF"/>
        </w:rPr>
        <w:t xml:space="preserve"> actual value depends on the particular system and library implementation, but shall reflect the limits of these types in the target platform.</w:t>
      </w: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>
      <w:pPr>
        <w:rPr>
          <w:rFonts w:eastAsia="Times New Roman" w:cs="Times New Roman"/>
          <w:color w:val="000000"/>
          <w:shd w:val="clear" w:color="auto" w:fill="FFFFFF"/>
        </w:rPr>
      </w:pPr>
    </w:p>
    <w:p w:rsidR="006F63AC" w:rsidRPr="006F63AC" w:rsidRDefault="006F63AC" w:rsidP="006F63AC">
      <w:pPr>
        <w:spacing w:after="240" w:line="240" w:lineRule="auto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&lt;</w:t>
      </w:r>
      <w:proofErr w:type="spellStart"/>
      <w:proofErr w:type="gramStart"/>
      <w:r>
        <w:rPr>
          <w:rFonts w:eastAsia="Times New Roman" w:cs="Times New Roman"/>
          <w:b/>
          <w:sz w:val="36"/>
          <w:szCs w:val="36"/>
        </w:rPr>
        <w:t>cfloats</w:t>
      </w:r>
      <w:proofErr w:type="spellEnd"/>
      <w:proofErr w:type="gramEnd"/>
      <w:r>
        <w:rPr>
          <w:rFonts w:eastAsia="Times New Roman" w:cs="Times New Roman"/>
          <w:b/>
          <w:sz w:val="36"/>
          <w:szCs w:val="36"/>
        </w:rPr>
        <w:t>&gt; (</w:t>
      </w:r>
      <w:proofErr w:type="spellStart"/>
      <w:r>
        <w:rPr>
          <w:rFonts w:eastAsia="Times New Roman" w:cs="Times New Roman"/>
          <w:b/>
          <w:sz w:val="36"/>
          <w:szCs w:val="36"/>
        </w:rPr>
        <w:t>floats.h</w:t>
      </w:r>
      <w:proofErr w:type="spellEnd"/>
      <w:r>
        <w:rPr>
          <w:rFonts w:eastAsia="Times New Roman" w:cs="Times New Roman"/>
          <w:b/>
          <w:sz w:val="36"/>
          <w:szCs w:val="36"/>
        </w:rPr>
        <w:t>)</w:t>
      </w:r>
    </w:p>
    <w:p w:rsidR="006F63AC" w:rsidRPr="006F63AC" w:rsidRDefault="006F63AC" w:rsidP="006F63AC">
      <w:pPr>
        <w:spacing w:after="240" w:line="240" w:lineRule="auto"/>
        <w:rPr>
          <w:rFonts w:eastAsia="Times New Roman" w:cs="Times New Roman"/>
        </w:rPr>
      </w:pPr>
      <w:r w:rsidRPr="006F63AC">
        <w:rPr>
          <w:rFonts w:eastAsia="Times New Roman" w:cs="Times New Roman"/>
        </w:rPr>
        <w:t>The following panel shows the name of the different values defined in this header and their minimal or maximal values for all implementations (</w:t>
      </w:r>
      <w:proofErr w:type="spellStart"/>
      <w:r w:rsidRPr="006F63AC">
        <w:rPr>
          <w:rFonts w:eastAsia="Times New Roman" w:cs="Times New Roman"/>
        </w:rPr>
        <w:t>particula</w:t>
      </w:r>
      <w:proofErr w:type="spellEnd"/>
      <w:r w:rsidRPr="006F63AC">
        <w:rPr>
          <w:rFonts w:eastAsia="Times New Roman" w:cs="Times New Roman"/>
        </w:rPr>
        <w:t xml:space="preserve"> </w:t>
      </w:r>
      <w:proofErr w:type="spellStart"/>
      <w:r w:rsidRPr="006F63AC">
        <w:rPr>
          <w:rFonts w:eastAsia="Times New Roman" w:cs="Times New Roman"/>
        </w:rPr>
        <w:t>rimplementations</w:t>
      </w:r>
      <w:proofErr w:type="spellEnd"/>
      <w:r w:rsidRPr="006F63AC">
        <w:rPr>
          <w:rFonts w:eastAsia="Times New Roman" w:cs="Times New Roman"/>
        </w:rPr>
        <w:t xml:space="preserve"> may have values greater or smaller, as specified)</w:t>
      </w:r>
      <w:proofErr w:type="gramStart"/>
      <w:r w:rsidRPr="006F63AC">
        <w:rPr>
          <w:rFonts w:eastAsia="Times New Roman" w:cs="Times New Roman"/>
        </w:rPr>
        <w:t>:</w:t>
      </w:r>
      <w:proofErr w:type="gramEnd"/>
      <w:r w:rsidRPr="006F63AC">
        <w:rPr>
          <w:rFonts w:eastAsia="Times New Roman" w:cs="Times New Roman"/>
        </w:rPr>
        <w:br/>
      </w:r>
      <w:r w:rsidRPr="006F63AC">
        <w:rPr>
          <w:rFonts w:eastAsia="Times New Roman" w:cs="Times New Roman"/>
        </w:rPr>
        <w:br/>
        <w:t>When a group of macros exists prefixed by </w:t>
      </w:r>
      <w:r w:rsidRPr="006F63AC">
        <w:rPr>
          <w:rFonts w:eastAsia="Times New Roman" w:cs="Courier New"/>
        </w:rPr>
        <w:t>FLT_</w:t>
      </w:r>
      <w:r w:rsidRPr="006F63AC">
        <w:rPr>
          <w:rFonts w:eastAsia="Times New Roman" w:cs="Times New Roman"/>
        </w:rPr>
        <w:t>, </w:t>
      </w:r>
      <w:r w:rsidRPr="006F63AC">
        <w:rPr>
          <w:rFonts w:eastAsia="Times New Roman" w:cs="Courier New"/>
        </w:rPr>
        <w:t>DBL_</w:t>
      </w:r>
      <w:r w:rsidRPr="006F63AC">
        <w:rPr>
          <w:rFonts w:eastAsia="Times New Roman" w:cs="Times New Roman"/>
        </w:rPr>
        <w:t> and </w:t>
      </w:r>
      <w:r w:rsidRPr="006F63AC">
        <w:rPr>
          <w:rFonts w:eastAsia="Times New Roman" w:cs="Courier New"/>
        </w:rPr>
        <w:t>LDBL_</w:t>
      </w:r>
      <w:r w:rsidRPr="006F63AC">
        <w:rPr>
          <w:rFonts w:eastAsia="Times New Roman" w:cs="Times New Roman"/>
        </w:rPr>
        <w:t>, the one beginning with </w:t>
      </w:r>
      <w:r w:rsidRPr="006F63AC">
        <w:rPr>
          <w:rFonts w:eastAsia="Times New Roman" w:cs="Courier New"/>
        </w:rPr>
        <w:t>FLT_</w:t>
      </w:r>
      <w:r w:rsidRPr="006F63AC">
        <w:rPr>
          <w:rFonts w:eastAsia="Times New Roman" w:cs="Times New Roman"/>
        </w:rPr>
        <w:t> applies to the </w:t>
      </w:r>
      <w:r w:rsidRPr="006F63AC">
        <w:rPr>
          <w:rFonts w:eastAsia="Times New Roman" w:cs="Courier New"/>
        </w:rPr>
        <w:t>float</w:t>
      </w:r>
      <w:r w:rsidRPr="006F63AC">
        <w:rPr>
          <w:rFonts w:eastAsia="Times New Roman" w:cs="Times New Roman"/>
        </w:rPr>
        <w:t> type, the one with </w:t>
      </w:r>
      <w:r w:rsidRPr="006F63AC">
        <w:rPr>
          <w:rFonts w:eastAsia="Times New Roman" w:cs="Courier New"/>
        </w:rPr>
        <w:t>DBL_</w:t>
      </w:r>
      <w:r w:rsidRPr="006F63AC">
        <w:rPr>
          <w:rFonts w:eastAsia="Times New Roman" w:cs="Times New Roman"/>
        </w:rPr>
        <w:t> to </w:t>
      </w:r>
      <w:r w:rsidRPr="006F63AC">
        <w:rPr>
          <w:rFonts w:eastAsia="Times New Roman" w:cs="Courier New"/>
        </w:rPr>
        <w:t>double</w:t>
      </w:r>
      <w:r w:rsidRPr="006F63AC">
        <w:rPr>
          <w:rFonts w:eastAsia="Times New Roman" w:cs="Times New Roman"/>
        </w:rPr>
        <w:t> and the one with </w:t>
      </w:r>
      <w:r w:rsidRPr="006F63AC">
        <w:rPr>
          <w:rFonts w:eastAsia="Times New Roman" w:cs="Courier New"/>
        </w:rPr>
        <w:t>LDBL_</w:t>
      </w:r>
      <w:r w:rsidRPr="006F63AC">
        <w:rPr>
          <w:rFonts w:eastAsia="Times New Roman" w:cs="Times New Roman"/>
        </w:rPr>
        <w:t> to </w:t>
      </w:r>
      <w:r w:rsidRPr="006F63AC">
        <w:rPr>
          <w:rFonts w:eastAsia="Times New Roman" w:cs="Courier New"/>
        </w:rPr>
        <w:t>long double</w:t>
      </w:r>
      <w:r w:rsidRPr="006F63AC">
        <w:rPr>
          <w:rFonts w:eastAsia="Times New Roman" w:cs="Times New Roman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957"/>
        <w:gridCol w:w="1359"/>
        <w:gridCol w:w="5205"/>
      </w:tblGrid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stands 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6F63AC">
              <w:rPr>
                <w:rFonts w:eastAsia="Times New Roman" w:cs="Times New Roman"/>
                <w:b/>
                <w:bCs/>
                <w:color w:val="000000"/>
              </w:rPr>
              <w:t>expresses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FLT_RADIX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 xml:space="preserve">2 or greater  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RADIX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Base for all floating-point types (</w:t>
            </w:r>
            <w:r w:rsidRPr="006F63AC">
              <w:rPr>
                <w:rFonts w:eastAsia="Times New Roman" w:cs="Courier New"/>
                <w:color w:val="000000"/>
              </w:rPr>
              <w:t>float</w:t>
            </w:r>
            <w:r w:rsidRPr="006F63AC">
              <w:rPr>
                <w:rFonts w:eastAsia="Times New Roman" w:cs="Times New Roman"/>
                <w:color w:val="000000"/>
              </w:rPr>
              <w:t>, </w:t>
            </w:r>
            <w:r w:rsidRPr="006F63AC">
              <w:rPr>
                <w:rFonts w:eastAsia="Times New Roman" w:cs="Courier New"/>
                <w:color w:val="000000"/>
              </w:rPr>
              <w:t>double</w:t>
            </w:r>
            <w:r w:rsidRPr="006F63AC">
              <w:rPr>
                <w:rFonts w:eastAsia="Times New Roman" w:cs="Times New Roman"/>
                <w:color w:val="000000"/>
              </w:rPr>
              <w:t> and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).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FLT_MANT_DIG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DBL_MANT_DIG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LDBL_MANT_DIG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MANTissa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Precision of </w:t>
            </w:r>
            <w:proofErr w:type="spellStart"/>
            <w:r w:rsidRPr="006F63AC">
              <w:rPr>
                <w:rFonts w:eastAsia="Times New Roman" w:cs="Times New Roman"/>
                <w:i/>
                <w:iCs/>
                <w:color w:val="000000"/>
              </w:rPr>
              <w:t>significand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, i.e. the number of digits that conform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the</w:t>
            </w:r>
            <w:r w:rsidRPr="006F63AC">
              <w:rPr>
                <w:rFonts w:eastAsia="Times New Roman" w:cs="Times New Roman"/>
                <w:i/>
                <w:iCs/>
                <w:color w:val="000000"/>
              </w:rPr>
              <w:t>significand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FLT_DIG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DBL_DIG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LDBL_DIG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6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10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10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Number of </w:t>
            </w:r>
            <w:r w:rsidRPr="006F63AC">
              <w:rPr>
                <w:rFonts w:eastAsia="Times New Roman" w:cs="Times New Roman"/>
                <w:b/>
                <w:bCs/>
                <w:color w:val="000000"/>
              </w:rPr>
              <w:t>decimal digits</w:t>
            </w:r>
            <w:r w:rsidRPr="006F63AC">
              <w:rPr>
                <w:rFonts w:eastAsia="Times New Roman" w:cs="Times New Roman"/>
                <w:color w:val="000000"/>
              </w:rPr>
              <w:t> that can be rounded into a floating-point and back without change in the number of decimal digits.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FLT_MIN_EXP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DBL_MIN_EXP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LDBL_MIN_EXP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MINimum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EXPonent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negative integer value for the </w:t>
            </w:r>
            <w:r w:rsidRPr="006F63AC">
              <w:rPr>
                <w:rFonts w:eastAsia="Times New Roman" w:cs="Times New Roman"/>
                <w:i/>
                <w:iCs/>
                <w:color w:val="000000"/>
              </w:rPr>
              <w:t>exponent</w:t>
            </w:r>
            <w:r w:rsidRPr="006F63AC">
              <w:rPr>
                <w:rFonts w:eastAsia="Times New Roman" w:cs="Times New Roman"/>
                <w:color w:val="000000"/>
              </w:rPr>
              <w:t> that generates a normalized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FLT_MIN_10_EXP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DBL_MIN_10_EXP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LDBL_MIN_10_EXP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MINimum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base-10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EXPonent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negative integer value for the </w:t>
            </w:r>
            <w:r w:rsidRPr="006F63AC">
              <w:rPr>
                <w:rFonts w:eastAsia="Times New Roman" w:cs="Times New Roman"/>
                <w:i/>
                <w:iCs/>
                <w:color w:val="000000"/>
              </w:rPr>
              <w:t>exponent</w:t>
            </w:r>
            <w:r w:rsidRPr="006F63AC">
              <w:rPr>
                <w:rFonts w:eastAsia="Times New Roman" w:cs="Times New Roman"/>
                <w:color w:val="000000"/>
              </w:rPr>
              <w:t> of a base-10 expression that would generate a normalized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FLT_MAX_EXP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DBL_MAX_EXP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LDBL_MAX_EXP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MAXimum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EXPonent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integer value for the </w:t>
            </w:r>
            <w:r w:rsidRPr="006F63AC">
              <w:rPr>
                <w:rFonts w:eastAsia="Times New Roman" w:cs="Times New Roman"/>
                <w:i/>
                <w:iCs/>
                <w:color w:val="000000"/>
              </w:rPr>
              <w:t>exponent</w:t>
            </w:r>
            <w:r w:rsidRPr="006F63AC">
              <w:rPr>
                <w:rFonts w:eastAsia="Times New Roman" w:cs="Times New Roman"/>
                <w:color w:val="000000"/>
              </w:rPr>
              <w:t> that generates a normalized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FLT_MAX_10_EXP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DBL_MAX_10_EXP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LDBL_MAX_10_EXP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MAXimum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base-10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EXPonent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integer value for the </w:t>
            </w:r>
            <w:r w:rsidRPr="006F63AC">
              <w:rPr>
                <w:rFonts w:eastAsia="Times New Roman" w:cs="Times New Roman"/>
                <w:i/>
                <w:iCs/>
                <w:color w:val="000000"/>
              </w:rPr>
              <w:t>exponent</w:t>
            </w:r>
            <w:r w:rsidRPr="006F63AC">
              <w:rPr>
                <w:rFonts w:eastAsia="Times New Roman" w:cs="Times New Roman"/>
                <w:color w:val="000000"/>
              </w:rPr>
              <w:t> of a base-10 expression that would generate a normalized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FLT_MAX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DBL_MAX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1E+37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1E+37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lastRenderedPageBreak/>
              <w:t>1E+37</w:t>
            </w:r>
            <w:r w:rsidRPr="006F63AC">
              <w:rPr>
                <w:rFonts w:eastAsia="Times New Roman" w:cs="Times New Roman"/>
                <w:color w:val="000000"/>
              </w:rPr>
              <w:t> or greater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lastRenderedPageBreak/>
              <w:t>MAXimum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Maximum finite representable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lastRenderedPageBreak/>
              <w:t>FLT_EPSILON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DBL_EPSILON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LDBL_EPSILON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1E-5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1E-9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1E-9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Difference between 1 and the least value greater than 1 that is representable.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FLT_MIN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DBL_MIN</w:t>
            </w:r>
            <w:r w:rsidRPr="006F63AC">
              <w:rPr>
                <w:rFonts w:eastAsia="Times New Roman" w:cs="Times New Roman"/>
                <w:color w:val="000000"/>
              </w:rPr>
              <w:t> 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LDBL_MIN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1E-37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1E-37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1E-37</w:t>
            </w:r>
            <w:r w:rsidRPr="006F63AC">
              <w:rPr>
                <w:rFonts w:eastAsia="Times New Roman" w:cs="Times New Roman"/>
                <w:color w:val="000000"/>
              </w:rPr>
              <w:t> or smaller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MINimum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Minimum representable floating-point number.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FLT_ROUNDS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Rounding behavior. Possible values: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 undetermined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0</w:t>
            </w:r>
            <w:r w:rsidRPr="006F63AC">
              <w:rPr>
                <w:rFonts w:eastAsia="Times New Roman" w:cs="Times New Roman"/>
                <w:color w:val="000000"/>
              </w:rPr>
              <w:t> toward zero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1</w:t>
            </w:r>
            <w:r w:rsidRPr="006F63AC">
              <w:rPr>
                <w:rFonts w:eastAsia="Times New Roman" w:cs="Times New Roman"/>
                <w:color w:val="000000"/>
              </w:rPr>
              <w:t> to nearest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2</w:t>
            </w:r>
            <w:r w:rsidRPr="006F63AC">
              <w:rPr>
                <w:rFonts w:eastAsia="Times New Roman" w:cs="Times New Roman"/>
                <w:color w:val="000000"/>
              </w:rPr>
              <w:t> toward positive infinity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3</w:t>
            </w:r>
            <w:r w:rsidRPr="006F63AC">
              <w:rPr>
                <w:rFonts w:eastAsia="Times New Roman" w:cs="Times New Roman"/>
                <w:color w:val="000000"/>
              </w:rPr>
              <w:t> toward negative infinity</w:t>
            </w:r>
            <w:r w:rsidRPr="006F63AC">
              <w:rPr>
                <w:rFonts w:eastAsia="Times New Roman" w:cs="Times New Roman"/>
                <w:color w:val="000000"/>
              </w:rPr>
              <w:br/>
              <w:t>Applies to all floating-point types (</w:t>
            </w:r>
            <w:r w:rsidRPr="006F63AC">
              <w:rPr>
                <w:rFonts w:eastAsia="Times New Roman" w:cs="Courier New"/>
                <w:color w:val="000000"/>
              </w:rPr>
              <w:t>float</w:t>
            </w:r>
            <w:r w:rsidRPr="006F63AC">
              <w:rPr>
                <w:rFonts w:eastAsia="Times New Roman" w:cs="Times New Roman"/>
                <w:color w:val="000000"/>
              </w:rPr>
              <w:t>, </w:t>
            </w:r>
            <w:r w:rsidRPr="006F63AC">
              <w:rPr>
                <w:rFonts w:eastAsia="Times New Roman" w:cs="Courier New"/>
                <w:color w:val="000000"/>
              </w:rPr>
              <w:t>double</w:t>
            </w:r>
            <w:r w:rsidRPr="006F63AC">
              <w:rPr>
                <w:rFonts w:eastAsia="Times New Roman" w:cs="Times New Roman"/>
                <w:color w:val="000000"/>
              </w:rPr>
              <w:t> and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).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FLT_EVAL_METHOD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6F63AC">
              <w:rPr>
                <w:rFonts w:eastAsia="Times New Roman" w:cs="Times New Roman"/>
                <w:color w:val="000000"/>
              </w:rPr>
              <w:t>EVALuation</w:t>
            </w:r>
            <w:proofErr w:type="spellEnd"/>
            <w:r w:rsidRPr="006F63AC">
              <w:rPr>
                <w:rFonts w:eastAsia="Times New Roman" w:cs="Times New Roman"/>
                <w:color w:val="000000"/>
              </w:rPr>
              <w:t xml:space="preserve">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Properties of the evaluation format. Possible values: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-1</w:t>
            </w:r>
            <w:r w:rsidRPr="006F63AC">
              <w:rPr>
                <w:rFonts w:eastAsia="Times New Roman" w:cs="Times New Roman"/>
                <w:color w:val="000000"/>
              </w:rPr>
              <w:t> undetermined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0</w:t>
            </w:r>
            <w:r w:rsidRPr="006F63AC">
              <w:rPr>
                <w:rFonts w:eastAsia="Times New Roman" w:cs="Times New Roman"/>
                <w:color w:val="000000"/>
              </w:rPr>
              <w:t> evaluate just to the range and precision of the type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1</w:t>
            </w:r>
            <w:r w:rsidRPr="006F63AC">
              <w:rPr>
                <w:rFonts w:eastAsia="Times New Roman" w:cs="Times New Roman"/>
                <w:color w:val="000000"/>
              </w:rPr>
              <w:t> evaluate </w:t>
            </w:r>
            <w:r w:rsidRPr="006F63AC">
              <w:rPr>
                <w:rFonts w:eastAsia="Times New Roman" w:cs="Courier New"/>
                <w:color w:val="000000"/>
              </w:rPr>
              <w:t>float</w:t>
            </w:r>
            <w:r w:rsidRPr="006F63AC">
              <w:rPr>
                <w:rFonts w:eastAsia="Times New Roman" w:cs="Times New Roman"/>
                <w:color w:val="000000"/>
              </w:rPr>
              <w:t> and </w:t>
            </w:r>
            <w:r w:rsidRPr="006F63AC">
              <w:rPr>
                <w:rFonts w:eastAsia="Times New Roman" w:cs="Courier New"/>
                <w:color w:val="000000"/>
              </w:rPr>
              <w:t>double</w:t>
            </w:r>
            <w:r w:rsidRPr="006F63AC">
              <w:rPr>
                <w:rFonts w:eastAsia="Times New Roman" w:cs="Times New Roman"/>
                <w:color w:val="000000"/>
              </w:rPr>
              <w:t> as </w:t>
            </w:r>
            <w:r w:rsidRPr="006F63AC">
              <w:rPr>
                <w:rFonts w:eastAsia="Times New Roman" w:cs="Courier New"/>
                <w:color w:val="000000"/>
              </w:rPr>
              <w:t>double</w:t>
            </w:r>
            <w:r w:rsidRPr="006F63AC">
              <w:rPr>
                <w:rFonts w:eastAsia="Times New Roman" w:cs="Times New Roman"/>
                <w:color w:val="000000"/>
              </w:rPr>
              <w:t>, and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 as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.</w:t>
            </w:r>
            <w:r w:rsidRPr="006F63AC">
              <w:rPr>
                <w:rFonts w:eastAsia="Times New Roman" w:cs="Times New Roman"/>
                <w:color w:val="000000"/>
              </w:rPr>
              <w:br/>
            </w:r>
            <w:r w:rsidRPr="006F63AC">
              <w:rPr>
                <w:rFonts w:eastAsia="Times New Roman" w:cs="Courier New"/>
                <w:color w:val="000000"/>
              </w:rPr>
              <w:t> 2</w:t>
            </w:r>
            <w:r w:rsidRPr="006F63AC">
              <w:rPr>
                <w:rFonts w:eastAsia="Times New Roman" w:cs="Times New Roman"/>
                <w:color w:val="000000"/>
              </w:rPr>
              <w:t> evaluate all as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 Other negative values indicate an implementation-defined behavior.</w:t>
            </w:r>
            <w:r w:rsidRPr="006F63AC">
              <w:rPr>
                <w:rFonts w:eastAsia="Times New Roman" w:cs="Times New Roman"/>
                <w:color w:val="000000"/>
              </w:rPr>
              <w:br/>
              <w:t>Applies to all floating-point types (</w:t>
            </w:r>
            <w:r w:rsidRPr="006F63AC">
              <w:rPr>
                <w:rFonts w:eastAsia="Times New Roman" w:cs="Courier New"/>
                <w:color w:val="000000"/>
              </w:rPr>
              <w:t>float</w:t>
            </w:r>
            <w:r w:rsidRPr="006F63AC">
              <w:rPr>
                <w:rFonts w:eastAsia="Times New Roman" w:cs="Times New Roman"/>
                <w:color w:val="000000"/>
              </w:rPr>
              <w:t>, </w:t>
            </w:r>
            <w:r w:rsidRPr="006F63AC">
              <w:rPr>
                <w:rFonts w:eastAsia="Times New Roman" w:cs="Courier New"/>
                <w:color w:val="000000"/>
              </w:rPr>
              <w:t>double</w:t>
            </w:r>
            <w:r w:rsidRPr="006F63AC">
              <w:rPr>
                <w:rFonts w:eastAsia="Times New Roman" w:cs="Times New Roman"/>
                <w:color w:val="000000"/>
              </w:rPr>
              <w:t> and </w:t>
            </w:r>
            <w:r w:rsidRPr="006F63AC">
              <w:rPr>
                <w:rFonts w:eastAsia="Times New Roman" w:cs="Courier New"/>
                <w:color w:val="000000"/>
              </w:rPr>
              <w:t>long double</w:t>
            </w:r>
            <w:r w:rsidRPr="006F63AC">
              <w:rPr>
                <w:rFonts w:eastAsia="Times New Roman" w:cs="Times New Roman"/>
                <w:color w:val="000000"/>
              </w:rPr>
              <w:t>).</w:t>
            </w:r>
          </w:p>
        </w:tc>
      </w:tr>
      <w:tr w:rsidR="006F63AC" w:rsidRPr="006F63AC" w:rsidTr="006F63A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Courier New"/>
                <w:color w:val="000000"/>
              </w:rPr>
              <w:t>DECIMAL_DIG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 xml:space="preserve">DECIMAL </w:t>
            </w:r>
            <w:proofErr w:type="spellStart"/>
            <w:r w:rsidRPr="006F63AC">
              <w:rPr>
                <w:rFonts w:eastAsia="Times New Roman" w:cs="Times New Roman"/>
                <w:color w:val="000000"/>
              </w:rPr>
              <w:t>DIGits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E0"/>
            <w:vAlign w:val="center"/>
            <w:hideMark/>
          </w:tcPr>
          <w:p w:rsidR="006F63AC" w:rsidRPr="006F63AC" w:rsidRDefault="006F63AC" w:rsidP="006F63A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F63AC">
              <w:rPr>
                <w:rFonts w:eastAsia="Times New Roman" w:cs="Times New Roman"/>
                <w:color w:val="000000"/>
              </w:rPr>
              <w:t>Number of decimal digits that can be rounded into a floating-point type and back again to the same decimal digits, without loss in precision.</w:t>
            </w:r>
          </w:p>
        </w:tc>
      </w:tr>
    </w:tbl>
    <w:p w:rsidR="006F63AC" w:rsidRPr="006F63AC" w:rsidRDefault="006F63AC"/>
    <w:sectPr w:rsidR="006F63AC" w:rsidRPr="006F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AC"/>
    <w:rsid w:val="006F63AC"/>
    <w:rsid w:val="008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06A24-8709-4DA8-8E27-99D1B9B0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6F63AC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6F63AC"/>
  </w:style>
  <w:style w:type="character" w:styleId="HTMLCode">
    <w:name w:val="HTML Code"/>
    <w:basedOn w:val="DefaultParagraphFont"/>
    <w:uiPriority w:val="99"/>
    <w:semiHidden/>
    <w:unhideWhenUsed/>
    <w:rsid w:val="006F63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3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6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Mircəlal Talışinski</dc:creator>
  <cp:keywords>max &amp; min values of data types in C/C++</cp:keywords>
  <dc:description/>
  <cp:lastModifiedBy>Mircəlal Talışinski</cp:lastModifiedBy>
  <cp:revision>1</cp:revision>
  <dcterms:created xsi:type="dcterms:W3CDTF">2014-11-13T16:57:00Z</dcterms:created>
  <dcterms:modified xsi:type="dcterms:W3CDTF">2014-11-13T17:01:00Z</dcterms:modified>
</cp:coreProperties>
</file>