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33B" w:rsidRPr="001E033B" w:rsidRDefault="001E033B" w:rsidP="001E033B">
      <w:pPr>
        <w:shd w:val="clear" w:color="auto" w:fill="FFFFFF"/>
        <w:spacing w:after="0" w:line="300" w:lineRule="atLeast"/>
        <w:outlineLvl w:val="2"/>
        <w:rPr>
          <w:rFonts w:ascii="Arial" w:eastAsia="Times New Roman" w:hAnsi="Arial" w:cs="Arial"/>
          <w:color w:val="3C78B5"/>
          <w:sz w:val="27"/>
          <w:szCs w:val="27"/>
          <w:lang w:eastAsia="de-DE"/>
        </w:rPr>
      </w:pPr>
      <w:r w:rsidRPr="001E033B">
        <w:rPr>
          <w:rFonts w:ascii="Arial" w:eastAsia="Times New Roman" w:hAnsi="Arial" w:cs="Arial"/>
          <w:color w:val="3C78B5"/>
          <w:sz w:val="27"/>
          <w:szCs w:val="27"/>
          <w:lang w:eastAsia="de-DE"/>
        </w:rPr>
        <w:t>Description</w: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0" w:name="FachlicheAnforderung"/>
      <w:bookmarkEnd w:id="0"/>
      <w:r w:rsidRPr="001E033B">
        <w:rPr>
          <w:rFonts w:ascii="Arial" w:eastAsia="Times New Roman" w:hAnsi="Arial" w:cs="Arial"/>
          <w:b/>
          <w:bCs/>
          <w:color w:val="000000"/>
          <w:sz w:val="21"/>
          <w:szCs w:val="21"/>
          <w:lang w:eastAsia="de-DE"/>
        </w:rPr>
        <w:t>Fachliche Anforderung</w:t>
      </w:r>
    </w:p>
    <w:p w:rsidR="001E033B" w:rsidRPr="001E033B" w:rsidRDefault="001E033B" w:rsidP="001E033B">
      <w:pPr>
        <w:shd w:val="clear" w:color="auto" w:fill="FFFFFF"/>
        <w:spacing w:after="24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Die beiden Nummernkreise für RM und BC entfallen. Der bisherige Nummernkreis für RM wird für sämtliche Vorgänge verwendet.</w:t>
      </w:r>
    </w:p>
    <w:p w:rsidR="001E033B" w:rsidRPr="001E033B" w:rsidRDefault="001E033B" w:rsidP="001E033B">
      <w:pPr>
        <w:shd w:val="clear" w:color="auto" w:fill="FFFFFF"/>
        <w:spacing w:after="24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Tabellen "Vorgänge":</w:t>
      </w:r>
      <w:r w:rsidRPr="001E033B">
        <w:rPr>
          <w:rFonts w:ascii="Arial" w:eastAsia="Times New Roman" w:hAnsi="Arial" w:cs="Arial"/>
          <w:color w:val="000000"/>
          <w:sz w:val="21"/>
          <w:szCs w:val="21"/>
          <w:lang w:eastAsia="de-DE"/>
        </w:rPr>
        <w:br/>
        <w:t>1) Grundsätzlich: Auf allen Vorgangstabellen gilt zukünftig, dass genau diejenigen Prozesse angezeigt werden, die irgendwann bei der entsprechenden Abteilung waren.</w:t>
      </w:r>
      <w:r w:rsidRPr="001E033B">
        <w:rPr>
          <w:rFonts w:ascii="Arial" w:eastAsia="Times New Roman" w:hAnsi="Arial" w:cs="Arial"/>
          <w:color w:val="000000"/>
          <w:sz w:val="21"/>
          <w:szCs w:val="21"/>
          <w:lang w:eastAsia="de-DE"/>
        </w:rPr>
        <w:br/>
        <w:t>2) Zu welchen Vorgängen können Beschwerden erstellt werden? Aktuell hängt das Kontextmenü (Beschwerde öffnen: Öffne bestehende, wenn keine da ist, lege eine neue an) an dem Vorgangsnummern-Kreis! </w:t>
      </w:r>
      <w:r w:rsidRPr="001E033B">
        <w:rPr>
          <w:rFonts w:ascii="Arial" w:eastAsia="Times New Roman" w:hAnsi="Arial" w:cs="Arial"/>
          <w:color w:val="000000"/>
          <w:sz w:val="21"/>
          <w:szCs w:val="21"/>
          <w:lang w:eastAsia="de-DE"/>
        </w:rPr>
        <w:br/>
        <w:t>Neu soll das Öffnen ohne Einschränkung möglich sein, Anlegen muss geprüft werden! BSI liefert eine Liste mit allen möglichen Prozessen in dieser Tabelle.</w:t>
      </w:r>
      <w:r w:rsidRPr="001E033B">
        <w:rPr>
          <w:rFonts w:ascii="Arial" w:eastAsia="Times New Roman" w:hAnsi="Arial" w:cs="Arial"/>
          <w:color w:val="000000"/>
          <w:sz w:val="21"/>
          <w:szCs w:val="21"/>
          <w:lang w:eastAsia="de-DE"/>
        </w:rPr>
        <w:br/>
        <w:t>3) Zu welchen Vorgängen können Klärfälle geöffnet werden? Aktuell hängt das Kontextmenü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/Kontrollfall öffnen) an dem Vorgangsnummern-Kreis! </w:t>
      </w:r>
      <w:r w:rsidRPr="001E033B">
        <w:rPr>
          <w:rFonts w:ascii="Arial" w:eastAsia="Times New Roman" w:hAnsi="Arial" w:cs="Arial"/>
          <w:color w:val="000000"/>
          <w:sz w:val="21"/>
          <w:szCs w:val="21"/>
          <w:lang w:eastAsia="de-DE"/>
        </w:rPr>
        <w:br/>
        <w:t>Neu soll die Einschränkung für das Kontextmenü aufgehoben werden.</w:t>
      </w:r>
    </w:p>
    <w:p w:rsidR="001E033B" w:rsidRPr="001E033B" w:rsidRDefault="001E033B" w:rsidP="001E033B">
      <w:pPr>
        <w:shd w:val="clear" w:color="auto" w:fill="FFFFFF"/>
        <w:spacing w:after="240" w:line="300" w:lineRule="atLeast"/>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Todolisten</w:t>
      </w:r>
      <w:proofErr w:type="spellEnd"/>
      <w:r w:rsidRPr="001E033B">
        <w:rPr>
          <w:rFonts w:ascii="Arial" w:eastAsia="Times New Roman" w:hAnsi="Arial" w:cs="Arial"/>
          <w:color w:val="000000"/>
          <w:sz w:val="21"/>
          <w:szCs w:val="21"/>
          <w:lang w:eastAsia="de-DE"/>
        </w:rPr>
        <w:t>:</w:t>
      </w:r>
      <w:r w:rsidRPr="001E033B">
        <w:rPr>
          <w:rFonts w:ascii="Arial" w:eastAsia="Times New Roman" w:hAnsi="Arial" w:cs="Arial"/>
          <w:color w:val="000000"/>
          <w:sz w:val="21"/>
          <w:szCs w:val="21"/>
          <w:lang w:eastAsia="de-DE"/>
        </w:rPr>
        <w:br/>
        <w:t xml:space="preserve">Grundsätzlich: Auf allen </w:t>
      </w:r>
      <w:proofErr w:type="spellStart"/>
      <w:r w:rsidRPr="001E033B">
        <w:rPr>
          <w:rFonts w:ascii="Arial" w:eastAsia="Times New Roman" w:hAnsi="Arial" w:cs="Arial"/>
          <w:color w:val="000000"/>
          <w:sz w:val="21"/>
          <w:szCs w:val="21"/>
          <w:lang w:eastAsia="de-DE"/>
        </w:rPr>
        <w:t>Todolisten</w:t>
      </w:r>
      <w:proofErr w:type="spellEnd"/>
      <w:r w:rsidRPr="001E033B">
        <w:rPr>
          <w:rFonts w:ascii="Arial" w:eastAsia="Times New Roman" w:hAnsi="Arial" w:cs="Arial"/>
          <w:color w:val="000000"/>
          <w:sz w:val="21"/>
          <w:szCs w:val="21"/>
          <w:lang w:eastAsia="de-DE"/>
        </w:rPr>
        <w:t xml:space="preserve"> gilt zukünftig, dass genau diejenigen Prozesse angezeigt werden, die momentan bei der entsprechenden Abteilung liegen. Einschränkung auf Vorgangsnummer entfällt.</w:t>
      </w:r>
    </w:p>
    <w:p w:rsidR="001E033B" w:rsidRPr="001E033B" w:rsidRDefault="001E033B" w:rsidP="001E033B">
      <w:pPr>
        <w:shd w:val="clear" w:color="auto" w:fill="FFFFFF"/>
        <w:spacing w:after="24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E-Mail Vorgangsnummernlogik wird übernommen (</w:t>
      </w:r>
      <w:proofErr w:type="spellStart"/>
      <w:r w:rsidRPr="001E033B">
        <w:rPr>
          <w:rFonts w:ascii="Arial" w:eastAsia="Times New Roman" w:hAnsi="Arial" w:cs="Arial"/>
          <w:color w:val="000000"/>
          <w:sz w:val="21"/>
          <w:szCs w:val="21"/>
          <w:lang w:eastAsia="de-DE"/>
        </w:rPr>
        <w:t>z.b.</w:t>
      </w:r>
      <w:proofErr w:type="spellEnd"/>
      <w:r w:rsidRPr="001E033B">
        <w:rPr>
          <w:rFonts w:ascii="Arial" w:eastAsia="Times New Roman" w:hAnsi="Arial" w:cs="Arial"/>
          <w:color w:val="000000"/>
          <w:sz w:val="21"/>
          <w:szCs w:val="21"/>
          <w:lang w:eastAsia="de-DE"/>
        </w:rPr>
        <w:t xml:space="preserve"> Öffnen eines bestehenden Klär-/Kontrollfalles analog Öffnen einer bestehenden Beschwerde).</w:t>
      </w:r>
      <w:r w:rsidRPr="001E033B">
        <w:rPr>
          <w:rFonts w:ascii="Arial" w:eastAsia="Times New Roman" w:hAnsi="Arial" w:cs="Arial"/>
          <w:color w:val="000000"/>
          <w:sz w:val="21"/>
          <w:szCs w:val="21"/>
          <w:lang w:eastAsia="de-DE"/>
        </w:rPr>
        <w:br/>
        <w:t>Mehrere Vorgangsnummern zur gleichen Sendung (1 RM, max. 2 BC, 1 PC).</w:t>
      </w:r>
    </w:p>
    <w:p w:rsidR="001E033B" w:rsidRPr="001E033B" w:rsidRDefault="001E033B" w:rsidP="001E033B">
      <w:pPr>
        <w:shd w:val="clear" w:color="auto" w:fill="FFFFFF"/>
        <w:spacing w:after="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pict>
          <v:rect id="_x0000_i1025" style="width:0;height:.75pt" o:hralign="center" o:hrstd="t" o:hrnoshade="t" o:hr="t" fillcolor="#3c78b5" stroked="f"/>
        </w:pic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1" w:name="IstStandTabellen%22Vorg%C3%A4nge%22Proze"/>
      <w:bookmarkEnd w:id="1"/>
      <w:r w:rsidRPr="001E033B">
        <w:rPr>
          <w:rFonts w:ascii="Arial" w:eastAsia="Times New Roman" w:hAnsi="Arial" w:cs="Arial"/>
          <w:b/>
          <w:bCs/>
          <w:color w:val="000000"/>
          <w:sz w:val="21"/>
          <w:szCs w:val="21"/>
          <w:lang w:eastAsia="de-DE"/>
        </w:rPr>
        <w:t>Ist-Stand Tabellen "Vorgänge" - Prozesssicht</w:t>
      </w:r>
    </w:p>
    <w:p w:rsidR="001E033B" w:rsidRPr="001E033B" w:rsidRDefault="001E033B" w:rsidP="001E033B">
      <w:pPr>
        <w:numPr>
          <w:ilvl w:val="0"/>
          <w:numId w:val="1"/>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BM Vorgänge</w:t>
      </w:r>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Angezeigt werden alle Prozesse/Vorgänge, die mindestens ein Mal in der Abteilung lagen, das </w:t>
      </w:r>
      <w:proofErr w:type="spellStart"/>
      <w:r w:rsidRPr="001E033B">
        <w:rPr>
          <w:rFonts w:ascii="Arial" w:eastAsia="Times New Roman" w:hAnsi="Arial" w:cs="Arial"/>
          <w:color w:val="000000"/>
          <w:sz w:val="21"/>
          <w:szCs w:val="21"/>
          <w:lang w:eastAsia="de-DE"/>
        </w:rPr>
        <w:t>heisst</w:t>
      </w:r>
      <w:proofErr w:type="spellEnd"/>
      <w:r w:rsidRPr="001E033B">
        <w:rPr>
          <w:rFonts w:ascii="Arial" w:eastAsia="Times New Roman" w:hAnsi="Arial" w:cs="Arial"/>
          <w:color w:val="000000"/>
          <w:sz w:val="21"/>
          <w:szCs w:val="21"/>
          <w:lang w:eastAsia="de-DE"/>
        </w:rPr>
        <w:t xml:space="preserve"> mindestens </w:t>
      </w:r>
      <w:proofErr w:type="spellStart"/>
      <w:r w:rsidRPr="001E033B">
        <w:rPr>
          <w:rFonts w:ascii="Arial" w:eastAsia="Times New Roman" w:hAnsi="Arial" w:cs="Arial"/>
          <w:color w:val="000000"/>
          <w:sz w:val="21"/>
          <w:szCs w:val="21"/>
          <w:lang w:eastAsia="de-DE"/>
        </w:rPr>
        <w:t>ein Mal</w:t>
      </w:r>
      <w:proofErr w:type="spellEnd"/>
      <w:r w:rsidRPr="001E033B">
        <w:rPr>
          <w:rFonts w:ascii="Arial" w:eastAsia="Times New Roman" w:hAnsi="Arial" w:cs="Arial"/>
          <w:color w:val="000000"/>
          <w:sz w:val="21"/>
          <w:szCs w:val="21"/>
          <w:lang w:eastAsia="de-DE"/>
        </w:rPr>
        <w:t xml:space="preserve"> von einem Mitarbeiter der Abteilung bearbeitet wurden.</w:t>
      </w:r>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Anzeigen: öffnet den Prozess im aktuellen Bearbeitungsschritt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(Berechtigung)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Beschwerde öffnen: nur sichtbar bei Prozessen mit RM-</w:t>
      </w:r>
      <w:proofErr w:type="spellStart"/>
      <w:r w:rsidRPr="001E033B">
        <w:rPr>
          <w:rFonts w:ascii="Arial" w:eastAsia="Times New Roman" w:hAnsi="Arial" w:cs="Arial"/>
          <w:color w:val="000000"/>
          <w:sz w:val="21"/>
          <w:szCs w:val="21"/>
          <w:lang w:eastAsia="de-DE"/>
        </w:rPr>
        <w:t>Vorgangsnr</w:t>
      </w:r>
      <w:proofErr w:type="spellEnd"/>
      <w:r w:rsidRPr="001E033B">
        <w:rPr>
          <w:rFonts w:ascii="Arial" w:eastAsia="Times New Roman" w:hAnsi="Arial" w:cs="Arial"/>
          <w:color w:val="000000"/>
          <w:sz w:val="21"/>
          <w:szCs w:val="21"/>
          <w:lang w:eastAsia="de-DE"/>
        </w:rPr>
        <w:t>, öffnet zu der Vorgangsnummer bestehende oder legt neue Beschwerde mit der Vorgangsnummer an (zur Bearbeitung); Folgeprozess; Zusätzliche Prüfung: Ausschluss von Regress, Gutschrift an Unternehmer, Gutschrift an ATG, Gutschrift von ATG, Auszahlung, Nachregulierung, Gutschrift zurück fordern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Details: Öffnet Prozess-Details (Bearbeitungshistorien-Details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mit Berechtigungs-Prüfung)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Erledigt im Kundenservice: Feld im Vorgang wird gesetzt (Berechtigung)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Ausdruck in Word: nur sichtbar bei Schadenmeldung, Transportschaden-Vorlage wird gefüllt</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lastRenderedPageBreak/>
        <w:t>Bearbeiten: gibt es nicht</w:t>
      </w:r>
    </w:p>
    <w:p w:rsidR="001E033B" w:rsidRPr="001E033B" w:rsidRDefault="001E033B" w:rsidP="001E033B">
      <w:pPr>
        <w:numPr>
          <w:ilvl w:val="0"/>
          <w:numId w:val="1"/>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ATG Vorgänge</w:t>
      </w:r>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Angezeigt werden alle Prozesse/Vorgänge, die mindestens ein Mal in der Abteilung lagen, das </w:t>
      </w:r>
      <w:proofErr w:type="spellStart"/>
      <w:r w:rsidRPr="001E033B">
        <w:rPr>
          <w:rFonts w:ascii="Arial" w:eastAsia="Times New Roman" w:hAnsi="Arial" w:cs="Arial"/>
          <w:color w:val="000000"/>
          <w:sz w:val="21"/>
          <w:szCs w:val="21"/>
          <w:lang w:eastAsia="de-DE"/>
        </w:rPr>
        <w:t>heisst</w:t>
      </w:r>
      <w:proofErr w:type="spellEnd"/>
      <w:r w:rsidRPr="001E033B">
        <w:rPr>
          <w:rFonts w:ascii="Arial" w:eastAsia="Times New Roman" w:hAnsi="Arial" w:cs="Arial"/>
          <w:color w:val="000000"/>
          <w:sz w:val="21"/>
          <w:szCs w:val="21"/>
          <w:lang w:eastAsia="de-DE"/>
        </w:rPr>
        <w:t xml:space="preserve"> mindestens </w:t>
      </w:r>
      <w:proofErr w:type="spellStart"/>
      <w:r w:rsidRPr="001E033B">
        <w:rPr>
          <w:rFonts w:ascii="Arial" w:eastAsia="Times New Roman" w:hAnsi="Arial" w:cs="Arial"/>
          <w:color w:val="000000"/>
          <w:sz w:val="21"/>
          <w:szCs w:val="21"/>
          <w:lang w:eastAsia="de-DE"/>
        </w:rPr>
        <w:t>ein Mal</w:t>
      </w:r>
      <w:proofErr w:type="spellEnd"/>
      <w:r w:rsidRPr="001E033B">
        <w:rPr>
          <w:rFonts w:ascii="Arial" w:eastAsia="Times New Roman" w:hAnsi="Arial" w:cs="Arial"/>
          <w:color w:val="000000"/>
          <w:sz w:val="21"/>
          <w:szCs w:val="21"/>
          <w:lang w:eastAsia="de-DE"/>
        </w:rPr>
        <w:t xml:space="preserve"> von einem Mitarbeiter der Abteilung bearbeitet wurden.</w:t>
      </w:r>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Anzeigen: öffnet den Prozess im aktuellen Bearbeitungsschritt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(Berechtigung)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Kontrollfall öffnen: nur sichtbar bei Prozessen mit BC-</w:t>
      </w:r>
      <w:proofErr w:type="spellStart"/>
      <w:r w:rsidRPr="001E033B">
        <w:rPr>
          <w:rFonts w:ascii="Arial" w:eastAsia="Times New Roman" w:hAnsi="Arial" w:cs="Arial"/>
          <w:color w:val="000000"/>
          <w:sz w:val="21"/>
          <w:szCs w:val="21"/>
          <w:lang w:eastAsia="de-DE"/>
        </w:rPr>
        <w:t>Vorgangsnr</w:t>
      </w:r>
      <w:proofErr w:type="spellEnd"/>
      <w:r w:rsidRPr="001E033B">
        <w:rPr>
          <w:rFonts w:ascii="Arial" w:eastAsia="Times New Roman" w:hAnsi="Arial" w:cs="Arial"/>
          <w:color w:val="000000"/>
          <w:sz w:val="21"/>
          <w:szCs w:val="21"/>
          <w:lang w:eastAsia="de-DE"/>
        </w:rPr>
        <w:t>, öffnet aktuellsten Klär-/Kontrollfall zu der Vorgangsnummer zur Bearbeitung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Details: Öffnet Prozess-Details (Bearbeitungshistorien-Details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mit Berechtigungs-Prüfung)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Erledigt im Kundenservice: Feld im Vorgang wird gesetzt (Berechtigung)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Ausdruck in Word: nur sichtbar bei Schadenmeldung, Transportschaden-Vorlage wird gefüllt</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Bearbeiten: gibt es nicht</w:t>
      </w:r>
    </w:p>
    <w:p w:rsidR="001E033B" w:rsidRPr="001E033B" w:rsidRDefault="001E033B" w:rsidP="001E033B">
      <w:pPr>
        <w:numPr>
          <w:ilvl w:val="0"/>
          <w:numId w:val="1"/>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NDL Vorgänge</w:t>
      </w:r>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Angezeigt werden alle Prozesse/Vorgänge, die in der Abteilung gestartet wurden.</w:t>
      </w:r>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Anzeigen: öffnet den Prozess im aktuellen Bearbeitungsschritt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(Berechtigung)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Bearbeiten: bei Schadenmeldung wird der Prozess zur Bearbeitung geöffnet; wenn nicht Schadenmeldung: Prüfung, ob Status "erledigt" - Wenn erledigt, Anzeige aktueller/letzter Bearbeitungsschritt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wenn nicht erledigt, Anzeige aktueller Bearbeitungsschritt zur Bearbeitung.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Details: Öffnet Prozess-Details (Bearbeitungshistorien-Details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mit Berechtigungs-Prüfung), nur sichtbar, wenn Status "erledigt"</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Erledigt im Kundenservice: Feld im Vorgang wird gesetzt (Berechtigung)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Scan-Status aktualisieren: </w:t>
      </w:r>
      <w:proofErr w:type="spellStart"/>
      <w:r w:rsidRPr="001E033B">
        <w:rPr>
          <w:rFonts w:ascii="Arial" w:eastAsia="Times New Roman" w:hAnsi="Arial" w:cs="Arial"/>
          <w:color w:val="000000"/>
          <w:sz w:val="21"/>
          <w:szCs w:val="21"/>
          <w:lang w:eastAsia="de-DE"/>
        </w:rPr>
        <w:t>SiSy</w:t>
      </w:r>
      <w:proofErr w:type="spellEnd"/>
      <w:r w:rsidRPr="001E033B">
        <w:rPr>
          <w:rFonts w:ascii="Arial" w:eastAsia="Times New Roman" w:hAnsi="Arial" w:cs="Arial"/>
          <w:color w:val="000000"/>
          <w:sz w:val="21"/>
          <w:szCs w:val="21"/>
          <w:lang w:eastAsia="de-DE"/>
        </w:rPr>
        <w:t>-Abfrage</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Ausdruck in Word: nur sichtbar bei Schadenmeldung, Transportschaden-Vorlage wird gefüllt</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Zum Drucken anzeigen: Zeigt die Sendungsdetails als HTML an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numPr>
          <w:ilvl w:val="0"/>
          <w:numId w:val="1"/>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PC Vorgänge</w:t>
      </w:r>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Angezeigt werden alle Prozesse/Vorgänge, die in der Abteilung gestartet wurden.</w:t>
      </w:r>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Anzeigen: Prüft, ob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Kontrollfall (BC) mit Vorgangsnummer des gewählten Prozesses vorhanden ist, wenn ja, Anzeige des aktuellsten Klär-/Kontrollfalles im aktuellen Bearbeitungsschritt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Wenn nein, Anzeige gewählter Prozess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Nur Prozesse mit BC-</w:t>
      </w:r>
      <w:proofErr w:type="spellStart"/>
      <w:r w:rsidRPr="001E033B">
        <w:rPr>
          <w:rFonts w:ascii="Arial" w:eastAsia="Times New Roman" w:hAnsi="Arial" w:cs="Arial"/>
          <w:color w:val="000000"/>
          <w:sz w:val="21"/>
          <w:szCs w:val="21"/>
          <w:lang w:eastAsia="de-DE"/>
        </w:rPr>
        <w:t>Vorgangsnr</w:t>
      </w:r>
      <w:proofErr w:type="spellEnd"/>
      <w:r w:rsidRPr="001E033B">
        <w:rPr>
          <w:rFonts w:ascii="Arial" w:eastAsia="Times New Roman" w:hAnsi="Arial" w:cs="Arial"/>
          <w:color w:val="000000"/>
          <w:sz w:val="21"/>
          <w:szCs w:val="21"/>
          <w:lang w:eastAsia="de-DE"/>
        </w:rPr>
        <w:t xml:space="preserve"> haben dieses Menü.</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lastRenderedPageBreak/>
        <w:t xml:space="preserve">Diesen Vorgang anzeigen: öffnet den Prozess im aktuellen Bearbeitungsschritt </w:t>
      </w:r>
      <w:proofErr w:type="spellStart"/>
      <w:r w:rsidRPr="001E033B">
        <w:rPr>
          <w:rFonts w:ascii="Arial" w:eastAsia="Times New Roman" w:hAnsi="Arial" w:cs="Arial"/>
          <w:color w:val="000000"/>
          <w:sz w:val="21"/>
          <w:szCs w:val="21"/>
          <w:lang w:eastAsia="de-DE"/>
        </w:rPr>
        <w:t>read-only</w:t>
      </w:r>
      <w:proofErr w:type="spellEnd"/>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Bearbeiten: öffnet den Prozess zur Bearbeitung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Details: Öffnet Prozess-Details (Bearbeitungshistorien-Details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mit Berechtigungs-Prüfung)</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1"/>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numPr>
          <w:ilvl w:val="0"/>
          <w:numId w:val="1"/>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Nummernkreise</w:t>
      </w:r>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RM/PC: 6 </w:t>
      </w:r>
      <w:proofErr w:type="spellStart"/>
      <w:r w:rsidRPr="001E033B">
        <w:rPr>
          <w:rFonts w:ascii="Arial" w:eastAsia="Times New Roman" w:hAnsi="Arial" w:cs="Arial"/>
          <w:color w:val="000000"/>
          <w:sz w:val="21"/>
          <w:szCs w:val="21"/>
          <w:lang w:eastAsia="de-DE"/>
        </w:rPr>
        <w:t>mio</w:t>
      </w:r>
      <w:proofErr w:type="spellEnd"/>
      <w:r w:rsidRPr="001E033B">
        <w:rPr>
          <w:rFonts w:ascii="Arial" w:eastAsia="Times New Roman" w:hAnsi="Arial" w:cs="Arial"/>
          <w:color w:val="000000"/>
          <w:sz w:val="21"/>
          <w:szCs w:val="21"/>
          <w:lang w:eastAsia="de-DE"/>
        </w:rPr>
        <w:t xml:space="preserve"> &lt; 2 </w:t>
      </w:r>
      <w:proofErr w:type="spellStart"/>
      <w:r w:rsidRPr="001E033B">
        <w:rPr>
          <w:rFonts w:ascii="Arial" w:eastAsia="Times New Roman" w:hAnsi="Arial" w:cs="Arial"/>
          <w:color w:val="000000"/>
          <w:sz w:val="21"/>
          <w:szCs w:val="21"/>
          <w:lang w:eastAsia="de-DE"/>
        </w:rPr>
        <w:t>mrd</w:t>
      </w:r>
      <w:proofErr w:type="spellEnd"/>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BC: 2 </w:t>
      </w:r>
      <w:proofErr w:type="spellStart"/>
      <w:r w:rsidRPr="001E033B">
        <w:rPr>
          <w:rFonts w:ascii="Arial" w:eastAsia="Times New Roman" w:hAnsi="Arial" w:cs="Arial"/>
          <w:color w:val="000000"/>
          <w:sz w:val="21"/>
          <w:szCs w:val="21"/>
          <w:lang w:eastAsia="de-DE"/>
        </w:rPr>
        <w:t>mrd</w:t>
      </w:r>
      <w:proofErr w:type="spellEnd"/>
      <w:r w:rsidRPr="001E033B">
        <w:rPr>
          <w:rFonts w:ascii="Arial" w:eastAsia="Times New Roman" w:hAnsi="Arial" w:cs="Arial"/>
          <w:color w:val="000000"/>
          <w:sz w:val="21"/>
          <w:szCs w:val="21"/>
          <w:lang w:eastAsia="de-DE"/>
        </w:rPr>
        <w:t xml:space="preserve"> &lt; 3 </w:t>
      </w:r>
      <w:proofErr w:type="spellStart"/>
      <w:r w:rsidRPr="001E033B">
        <w:rPr>
          <w:rFonts w:ascii="Arial" w:eastAsia="Times New Roman" w:hAnsi="Arial" w:cs="Arial"/>
          <w:color w:val="000000"/>
          <w:sz w:val="21"/>
          <w:szCs w:val="21"/>
          <w:lang w:eastAsia="de-DE"/>
        </w:rPr>
        <w:t>mrd</w:t>
      </w:r>
      <w:proofErr w:type="spellEnd"/>
    </w:p>
    <w:p w:rsidR="001E033B" w:rsidRPr="001E033B" w:rsidRDefault="001E033B" w:rsidP="001E033B">
      <w:pPr>
        <w:numPr>
          <w:ilvl w:val="1"/>
          <w:numId w:val="1"/>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Vor E-Mail hatte nur Beschwerde &amp; PC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eine RM-Vorgangsnummer &amp; alle Prozesse, die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in RM erzeugen, Nach E-Mail haben auch E-Mail-Prozesse eine RM-</w:t>
      </w:r>
      <w:proofErr w:type="spellStart"/>
      <w:r w:rsidRPr="001E033B">
        <w:rPr>
          <w:rFonts w:ascii="Arial" w:eastAsia="Times New Roman" w:hAnsi="Arial" w:cs="Arial"/>
          <w:color w:val="000000"/>
          <w:sz w:val="21"/>
          <w:szCs w:val="21"/>
          <w:lang w:eastAsia="de-DE"/>
        </w:rPr>
        <w:t>Vorgangsnr</w:t>
      </w:r>
      <w:proofErr w:type="spellEnd"/>
    </w:p>
    <w:p w:rsidR="001E033B" w:rsidRPr="001E033B" w:rsidRDefault="001E033B" w:rsidP="001E033B">
      <w:pPr>
        <w:shd w:val="clear" w:color="auto" w:fill="FFFFFF"/>
        <w:spacing w:after="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pict>
          <v:rect id="_x0000_i1026" style="width:0;height:.75pt" o:hralign="center" o:hrstd="t" o:hrnoshade="t" o:hr="t" fillcolor="#3c78b5" stroked="f"/>
        </w:pic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2" w:name="IstStandToDoListenBearbeitungsschrittSic"/>
      <w:bookmarkEnd w:id="2"/>
      <w:r w:rsidRPr="001E033B">
        <w:rPr>
          <w:rFonts w:ascii="Arial" w:eastAsia="Times New Roman" w:hAnsi="Arial" w:cs="Arial"/>
          <w:b/>
          <w:bCs/>
          <w:color w:val="000000"/>
          <w:sz w:val="21"/>
          <w:szCs w:val="21"/>
          <w:lang w:eastAsia="de-DE"/>
        </w:rPr>
        <w:t xml:space="preserve">Ist-Stand </w:t>
      </w:r>
      <w:proofErr w:type="spellStart"/>
      <w:r w:rsidRPr="001E033B">
        <w:rPr>
          <w:rFonts w:ascii="Arial" w:eastAsia="Times New Roman" w:hAnsi="Arial" w:cs="Arial"/>
          <w:b/>
          <w:bCs/>
          <w:color w:val="000000"/>
          <w:sz w:val="21"/>
          <w:szCs w:val="21"/>
          <w:lang w:eastAsia="de-DE"/>
        </w:rPr>
        <w:t>ToDo</w:t>
      </w:r>
      <w:proofErr w:type="spellEnd"/>
      <w:r w:rsidRPr="001E033B">
        <w:rPr>
          <w:rFonts w:ascii="Arial" w:eastAsia="Times New Roman" w:hAnsi="Arial" w:cs="Arial"/>
          <w:b/>
          <w:bCs/>
          <w:color w:val="000000"/>
          <w:sz w:val="21"/>
          <w:szCs w:val="21"/>
          <w:lang w:eastAsia="de-DE"/>
        </w:rPr>
        <w:t>-Listen - Bearbeitungsschritt-Sicht</w:t>
      </w:r>
    </w:p>
    <w:p w:rsidR="001E033B" w:rsidRPr="001E033B" w:rsidRDefault="001E033B" w:rsidP="001E033B">
      <w:pPr>
        <w:numPr>
          <w:ilvl w:val="0"/>
          <w:numId w:val="2"/>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BM Vorgänge</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Angezeigt werden alle Prozesse/Vorgänge mit RM-Vorgangsnummer, die aktuell in der Abteilung (RM) liegen. Dies schließt auch in der Abteilung abgeschlossene Prozesse/Vorgänge mit ein (keine weitere Bearbeitung in anderer Abteilung erfolgt).</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Beschwerde anzeigen: öffnet die Beschwerde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nur sichtbar, wenn Beschwerde zu der Vorgangsnummer vorhanden (Berechtigung)</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Beschwerde öffnen: Öffnet zu der Vorgangsnummer bestehende oder legt neue Beschwerde mit der Vorgangsnummer an (zur Bearbeitung); Folgeprozess</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Zuweisen: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an Mitarbeiter zuweisen; nur sichtbar, wenn Status nicht "erledigt"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numPr>
          <w:ilvl w:val="0"/>
          <w:numId w:val="2"/>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BM Vorgänge Blackbox</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Angezeigt werden alle Prozesse/Vorgänge mit RM-Vorgangsnummer, die aktuell bei dem Benutzer liegen. Wenn dem Benutzer kein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zugewiesen ist, wird ihm automatisch ein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zugewiesen.</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Bearbeiten: Öffnet zu der Vorgangsnummer bestehende oder legt neue Beschwerde mit der Vorgangsnummer an (zur Bearbeitung); Folgeprozess; wie "Beschwerde öffnen"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Zurückweisen: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landet in "BM Vorgänge", Zuweisung wird entfernt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numPr>
          <w:ilvl w:val="0"/>
          <w:numId w:val="2"/>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ATG Klärung</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Angezeigt werden alle Prozesse/Vorgänge, die aktuell in der Abteilung (BC, BS) liegen. Dies schließt auch in der Abteilung abgeschlossene Prozesse/Vorgänge mit ein (keine weitere Bearbeitung in anderer Abteilung erfolgt).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Der Prozess muss mindestens 2 Bearbeitungsschritte haben, d.h. in der Abteilung selbst erstellte Prozesse sind ausgeschlossen</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lastRenderedPageBreak/>
        <w:t xml:space="preserve">Anzeigen: öffnet das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(Prozess/Vorgang im aktuellen Bearbeitungsschritt) </w:t>
      </w:r>
      <w:proofErr w:type="spellStart"/>
      <w:r w:rsidRPr="001E033B">
        <w:rPr>
          <w:rFonts w:ascii="Arial" w:eastAsia="Times New Roman" w:hAnsi="Arial" w:cs="Arial"/>
          <w:color w:val="000000"/>
          <w:sz w:val="21"/>
          <w:szCs w:val="21"/>
          <w:lang w:eastAsia="de-DE"/>
        </w:rPr>
        <w:t>read-only</w:t>
      </w:r>
      <w:proofErr w:type="spellEnd"/>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Kontrollfall öffnen: öffnet aktuellsten Klär-/Kontrollfall zur Bearbeitung; Prüfung über Vorgangsnummer, wenn kein Klär-/Kontrollfall vorhanden, wird der Prozess im aktuellen Bearbeitungsschritt geöffnet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Zuweisen: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an Mitarbeiter zuweisen; nur sichtbar, wenn Status nicht "erledigt"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Weiterleiten: </w:t>
      </w:r>
      <w:proofErr w:type="spellStart"/>
      <w:r w:rsidRPr="001E033B">
        <w:rPr>
          <w:rFonts w:ascii="Arial" w:eastAsia="Times New Roman" w:hAnsi="Arial" w:cs="Arial"/>
          <w:color w:val="000000"/>
          <w:sz w:val="21"/>
          <w:szCs w:val="21"/>
          <w:lang w:eastAsia="de-DE"/>
        </w:rPr>
        <w:t>ToDos</w:t>
      </w:r>
      <w:proofErr w:type="spellEnd"/>
      <w:r w:rsidRPr="001E033B">
        <w:rPr>
          <w:rFonts w:ascii="Arial" w:eastAsia="Times New Roman" w:hAnsi="Arial" w:cs="Arial"/>
          <w:color w:val="000000"/>
          <w:sz w:val="21"/>
          <w:szCs w:val="21"/>
          <w:lang w:eastAsia="de-DE"/>
        </w:rPr>
        <w:t xml:space="preserve"> können zwischen BC &amp; BS weitergeleitet werden (Berechtigung)</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numPr>
          <w:ilvl w:val="0"/>
          <w:numId w:val="2"/>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Niederlassung</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Angezeigt werden alle Prozesse/Vorgänge, die aktuell in der Abteilung (NDL) liegen. Dies schließt auch in der Abteilung abgeschlossene Prozesse/Vorgänge mit ein (keine weitere Bearbeitung in anderer Abteilung erfolgt).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Der Prozess muss mindestens 2 Bearbeitungsschritte haben, d.h. in der Abteilung selbst erstellte Prozesse sind ausgeschlossen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Zusätzliche Einschränkung auf folgende Prozesse</w:t>
      </w:r>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F-Brief</w:t>
      </w:r>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N3-Brief</w:t>
      </w:r>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Adressänerung</w:t>
      </w:r>
      <w:proofErr w:type="spellEnd"/>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Terminänderung</w:t>
      </w:r>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Storno</w:t>
      </w:r>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Weiterleitung NDL</w:t>
      </w:r>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Übergabe BM-NDL</w:t>
      </w:r>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Regressnahme</w:t>
      </w:r>
      <w:proofErr w:type="spellEnd"/>
      <w:r w:rsidRPr="001E033B">
        <w:rPr>
          <w:rFonts w:ascii="Arial" w:eastAsia="Times New Roman" w:hAnsi="Arial" w:cs="Arial"/>
          <w:color w:val="000000"/>
          <w:sz w:val="21"/>
          <w:szCs w:val="21"/>
          <w:lang w:eastAsia="de-DE"/>
        </w:rPr>
        <w:t xml:space="preserve"> BM</w:t>
      </w:r>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Übergabe NDL (aus CC)</w:t>
      </w:r>
    </w:p>
    <w:p w:rsidR="001E033B" w:rsidRPr="001E033B" w:rsidRDefault="001E033B" w:rsidP="001E033B">
      <w:pPr>
        <w:numPr>
          <w:ilvl w:val="3"/>
          <w:numId w:val="2"/>
        </w:numPr>
        <w:shd w:val="clear" w:color="auto" w:fill="FFFFFF"/>
        <w:spacing w:after="0" w:line="300" w:lineRule="atLeast"/>
        <w:ind w:left="144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Regressnahme</w:t>
      </w:r>
      <w:proofErr w:type="spellEnd"/>
      <w:r w:rsidRPr="001E033B">
        <w:rPr>
          <w:rFonts w:ascii="Arial" w:eastAsia="Times New Roman" w:hAnsi="Arial" w:cs="Arial"/>
          <w:color w:val="000000"/>
          <w:sz w:val="21"/>
          <w:szCs w:val="21"/>
          <w:lang w:eastAsia="de-DE"/>
        </w:rPr>
        <w:t xml:space="preserve"> CC</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Anzeigen: öffnet das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(Prozess/Vorgang im aktuellen Bearbeitungsschritt)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(Berechtigung)</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Bearbeiten: öffnet das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(Prozess/Vorgang im aktuellen Bearbeitungsschritt) zur Bearbeitung, bei Status "zurückgewiesen" und "erledigt" ist das Menü nicht sichtbar</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Details: Öffnet Prozess-Details (Bearbeitungshistorien-Details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mit Berechtigungs-Prüfung), nur sichtbar, wenn Status "erledigt "</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Drucken: Nur sichtbar bei F-/N-Brief, Adress-/Terminänderung und Storno, zeigt den Prozess als HTML an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Änderungen nach H@V übertragen: Überträgt die Daten nach H@V (F-/N-Brief, Adress-/Terminänderung und Storno)</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Scan-Status aktualisieren: </w:t>
      </w:r>
      <w:proofErr w:type="spellStart"/>
      <w:r w:rsidRPr="001E033B">
        <w:rPr>
          <w:rFonts w:ascii="Arial" w:eastAsia="Times New Roman" w:hAnsi="Arial" w:cs="Arial"/>
          <w:color w:val="000000"/>
          <w:sz w:val="21"/>
          <w:szCs w:val="21"/>
          <w:lang w:eastAsia="de-DE"/>
        </w:rPr>
        <w:t>SiSy</w:t>
      </w:r>
      <w:proofErr w:type="spellEnd"/>
      <w:r w:rsidRPr="001E033B">
        <w:rPr>
          <w:rFonts w:ascii="Arial" w:eastAsia="Times New Roman" w:hAnsi="Arial" w:cs="Arial"/>
          <w:color w:val="000000"/>
          <w:sz w:val="21"/>
          <w:szCs w:val="21"/>
          <w:lang w:eastAsia="de-DE"/>
        </w:rPr>
        <w:t>-Abfrage</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Zum Drucken anzeigen: Zeigt die Sendungsdetails als HTML an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numPr>
          <w:ilvl w:val="0"/>
          <w:numId w:val="2"/>
        </w:numPr>
        <w:shd w:val="clear" w:color="auto" w:fill="FFFFFF"/>
        <w:spacing w:after="0" w:line="300" w:lineRule="atLeast"/>
        <w:ind w:left="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Parcel</w:t>
      </w:r>
      <w:proofErr w:type="spellEnd"/>
      <w:r w:rsidRPr="001E033B">
        <w:rPr>
          <w:rFonts w:ascii="Arial" w:eastAsia="Times New Roman" w:hAnsi="Arial" w:cs="Arial"/>
          <w:color w:val="000000"/>
          <w:sz w:val="21"/>
          <w:szCs w:val="21"/>
          <w:lang w:eastAsia="de-DE"/>
        </w:rPr>
        <w:t xml:space="preserve"> Clearing</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lastRenderedPageBreak/>
        <w:t>Angezeigt werden alle Prozesse/Vorgänge mit RM-Vorgangsnummer, die aktuell in der Abteilung (PC) liegen. Dies schließt auch in der Abteilung abgeschlossene Prozesse/Vorgänge mit ein (keine weitere Bearbeitung in anderer Abteilung erfolgt).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Der Prozess muss genau 1 vorherigen Bearbeitungsschritt haben, d.h. in der Abteilung selbst erstellte Prozesse sind ausgeschlossen</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Anzeigen: öffnet das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(Prozess/Vorgang im aktuellen Bearbeitungsschritt)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(Berechtigung)</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öffnen: nur sichtbar, wenn nicht selber PC-</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und PC-</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zu der Vorgangsnummer vorhanden,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wird zur Bearbeitung geöffnet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Bearbeiten: öffnet das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(Prozess/Vorgang im aktuellen Bearbeitungsschritt) zur Bearbeitung (Berechtigung), die Sichtbarkeit des Menüs ist nicht durch den Prozess-Status eingeschränkt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numPr>
          <w:ilvl w:val="0"/>
          <w:numId w:val="2"/>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Nachbearbeitung First-Level</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Daten: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Angezeigt werden alle Prozesse/Vorgänge, die aktuell in der Abteilung (CC) liegen. Dies schließt auch in der Abteilung abgeschlossene Prozesse/Vorgänge mit ein (keine weitere Bearbeitung in anderer Abteilung erfolgt).</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Der Prozess muss mindestens 2 Bearbeitungsschritte haben, d.h. in der Abteilung selbst erstellte Prozesse sind ausgeschlossen</w:t>
      </w:r>
    </w:p>
    <w:p w:rsidR="001E033B" w:rsidRPr="001E033B" w:rsidRDefault="001E033B" w:rsidP="001E033B">
      <w:pPr>
        <w:numPr>
          <w:ilvl w:val="1"/>
          <w:numId w:val="2"/>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Bearbeiten: öffnet das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(Prozess/Vorgang im aktuellen Bearbeitungsschritt) zur Bearbeitung, bei Status "zurückgewiesen" und "erledigt" ist das Menü nicht sichtbar</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Prozess </w:t>
      </w:r>
      <w:proofErr w:type="spellStart"/>
      <w:r w:rsidRPr="001E033B">
        <w:rPr>
          <w:rFonts w:ascii="Arial" w:eastAsia="Times New Roman" w:hAnsi="Arial" w:cs="Arial"/>
          <w:color w:val="000000"/>
          <w:sz w:val="21"/>
          <w:szCs w:val="21"/>
          <w:lang w:eastAsia="de-DE"/>
        </w:rPr>
        <w:t>abschliessen</w:t>
      </w:r>
      <w:proofErr w:type="spellEnd"/>
      <w:r w:rsidRPr="001E033B">
        <w:rPr>
          <w:rFonts w:ascii="Arial" w:eastAsia="Times New Roman" w:hAnsi="Arial" w:cs="Arial"/>
          <w:color w:val="000000"/>
          <w:sz w:val="21"/>
          <w:szCs w:val="21"/>
          <w:lang w:eastAsia="de-DE"/>
        </w:rPr>
        <w:t xml:space="preserve"> (gibt es bei allen Prozessen)</w:t>
      </w:r>
    </w:p>
    <w:p w:rsidR="001E033B" w:rsidRPr="001E033B" w:rsidRDefault="001E033B" w:rsidP="001E033B">
      <w:pPr>
        <w:numPr>
          <w:ilvl w:val="2"/>
          <w:numId w:val="2"/>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Prozess entsperren (gibt es bei allen Prozessen)</w:t>
      </w:r>
    </w:p>
    <w:p w:rsidR="001E033B" w:rsidRPr="001E033B" w:rsidRDefault="001E033B" w:rsidP="001E033B">
      <w:pPr>
        <w:shd w:val="clear" w:color="auto" w:fill="FFFFFF"/>
        <w:spacing w:after="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pict>
          <v:rect id="_x0000_i1027" style="width:0;height:.75pt" o:hralign="center" o:hrstd="t" o:hrnoshade="t" o:hr="t" fillcolor="#3c78b5" stroked="f"/>
        </w:pic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3" w:name="Funktionalit%C3%A4t"/>
      <w:bookmarkEnd w:id="3"/>
      <w:r w:rsidRPr="001E033B">
        <w:rPr>
          <w:rFonts w:ascii="Arial" w:eastAsia="Times New Roman" w:hAnsi="Arial" w:cs="Arial"/>
          <w:b/>
          <w:bCs/>
          <w:color w:val="000000"/>
          <w:sz w:val="21"/>
          <w:szCs w:val="21"/>
          <w:lang w:eastAsia="de-DE"/>
        </w:rPr>
        <w:t>Funktionalität</w:t>
      </w:r>
    </w:p>
    <w:p w:rsidR="001E033B" w:rsidRPr="001E033B" w:rsidRDefault="001E033B" w:rsidP="001E033B">
      <w:pPr>
        <w:numPr>
          <w:ilvl w:val="0"/>
          <w:numId w:val="3"/>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Der neue Nummernkreis reicht von 6000000 bis 999999999999999 (Oracle Datentyp NUMBER(15))</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Die aktuell benutzten Nummern des RM-Kreises bleiben erhalten, diejenigen des BC-Kreises werden migriert.</w:t>
      </w:r>
    </w:p>
    <w:p w:rsidR="001E033B" w:rsidRPr="001E033B" w:rsidRDefault="001E033B" w:rsidP="001E033B">
      <w:pPr>
        <w:numPr>
          <w:ilvl w:val="0"/>
          <w:numId w:val="3"/>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Tabellen "Vorgänge"</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Die hier erwähnten Änderungen gelten für alle Vorgänge-Tabellen: RM-Vorgänge, BC-Vorgänge, NDL-Vorgänge, PC-Vorgänge.</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Es werden neu genau die Vorgänge angezeigt, die mindestens </w:t>
      </w:r>
      <w:proofErr w:type="spellStart"/>
      <w:r w:rsidRPr="001E033B">
        <w:rPr>
          <w:rFonts w:ascii="Arial" w:eastAsia="Times New Roman" w:hAnsi="Arial" w:cs="Arial"/>
          <w:color w:val="000000"/>
          <w:sz w:val="21"/>
          <w:szCs w:val="21"/>
          <w:lang w:eastAsia="de-DE"/>
        </w:rPr>
        <w:t>ein Mal</w:t>
      </w:r>
      <w:proofErr w:type="spellEnd"/>
      <w:r w:rsidRPr="001E033B">
        <w:rPr>
          <w:rFonts w:ascii="Arial" w:eastAsia="Times New Roman" w:hAnsi="Arial" w:cs="Arial"/>
          <w:color w:val="000000"/>
          <w:sz w:val="21"/>
          <w:szCs w:val="21"/>
          <w:lang w:eastAsia="de-DE"/>
        </w:rPr>
        <w:t xml:space="preserve"> bei der entsprechenden Abteilung lagen, das </w:t>
      </w:r>
      <w:proofErr w:type="spellStart"/>
      <w:r w:rsidRPr="001E033B">
        <w:rPr>
          <w:rFonts w:ascii="Arial" w:eastAsia="Times New Roman" w:hAnsi="Arial" w:cs="Arial"/>
          <w:color w:val="000000"/>
          <w:sz w:val="21"/>
          <w:szCs w:val="21"/>
          <w:lang w:eastAsia="de-DE"/>
        </w:rPr>
        <w:t>heisst</w:t>
      </w:r>
      <w:proofErr w:type="spellEnd"/>
      <w:r w:rsidRPr="001E033B">
        <w:rPr>
          <w:rFonts w:ascii="Arial" w:eastAsia="Times New Roman" w:hAnsi="Arial" w:cs="Arial"/>
          <w:color w:val="000000"/>
          <w:sz w:val="21"/>
          <w:szCs w:val="21"/>
          <w:lang w:eastAsia="de-DE"/>
        </w:rPr>
        <w:t xml:space="preserve"> mindestens </w:t>
      </w:r>
      <w:proofErr w:type="spellStart"/>
      <w:r w:rsidRPr="001E033B">
        <w:rPr>
          <w:rFonts w:ascii="Arial" w:eastAsia="Times New Roman" w:hAnsi="Arial" w:cs="Arial"/>
          <w:color w:val="000000"/>
          <w:sz w:val="21"/>
          <w:szCs w:val="21"/>
          <w:lang w:eastAsia="de-DE"/>
        </w:rPr>
        <w:t>ein Mal</w:t>
      </w:r>
      <w:proofErr w:type="spellEnd"/>
      <w:r w:rsidRPr="001E033B">
        <w:rPr>
          <w:rFonts w:ascii="Arial" w:eastAsia="Times New Roman" w:hAnsi="Arial" w:cs="Arial"/>
          <w:color w:val="000000"/>
          <w:sz w:val="21"/>
          <w:szCs w:val="21"/>
          <w:lang w:eastAsia="de-DE"/>
        </w:rPr>
        <w:t xml:space="preserve"> von einem Mitarbeiter der Abteilung bearbeitet wurden. Die Einschränkung auf den Vorgangsnummern-Kreis entfällt.</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Dies </w:t>
      </w:r>
      <w:proofErr w:type="spellStart"/>
      <w:r w:rsidRPr="001E033B">
        <w:rPr>
          <w:rFonts w:ascii="Arial" w:eastAsia="Times New Roman" w:hAnsi="Arial" w:cs="Arial"/>
          <w:color w:val="000000"/>
          <w:sz w:val="21"/>
          <w:szCs w:val="21"/>
          <w:lang w:eastAsia="de-DE"/>
        </w:rPr>
        <w:t>schliesst</w:t>
      </w:r>
      <w:proofErr w:type="spellEnd"/>
      <w:r w:rsidRPr="001E033B">
        <w:rPr>
          <w:rFonts w:ascii="Arial" w:eastAsia="Times New Roman" w:hAnsi="Arial" w:cs="Arial"/>
          <w:color w:val="000000"/>
          <w:sz w:val="21"/>
          <w:szCs w:val="21"/>
          <w:lang w:eastAsia="de-DE"/>
        </w:rPr>
        <w:t xml:space="preserve"> Vorgänge mit ein, die aktuell ein neues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bei der Abteilung haben, das aber noch nicht bearbeitet wurde.</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Bei folgenden Tabellen werden dadurch mehr Vorgänge angezeigt, da hier aktuell auf "nur von der Abteilung erstellte Vorgänge" eingeschränkt wird: NDL Vorgänge, PC Vorgänge</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Das Such-Feld "Prozess" wird vereinheitlicht und neu nicht mehr gefiltert. Es werden alle Prozesse als hierarchische </w:t>
      </w:r>
      <w:proofErr w:type="spellStart"/>
      <w:r w:rsidRPr="001E033B">
        <w:rPr>
          <w:rFonts w:ascii="Arial" w:eastAsia="Times New Roman" w:hAnsi="Arial" w:cs="Arial"/>
          <w:color w:val="000000"/>
          <w:sz w:val="21"/>
          <w:szCs w:val="21"/>
          <w:lang w:eastAsia="de-DE"/>
        </w:rPr>
        <w:t>Listbox</w:t>
      </w:r>
      <w:proofErr w:type="spellEnd"/>
      <w:r w:rsidRPr="001E033B">
        <w:rPr>
          <w:rFonts w:ascii="Arial" w:eastAsia="Times New Roman" w:hAnsi="Arial" w:cs="Arial"/>
          <w:color w:val="000000"/>
          <w:sz w:val="21"/>
          <w:szCs w:val="21"/>
          <w:lang w:eastAsia="de-DE"/>
        </w:rPr>
        <w:t xml:space="preserve"> (</w:t>
      </w:r>
      <w:proofErr w:type="spellStart"/>
      <w:r w:rsidRPr="001E033B">
        <w:rPr>
          <w:rFonts w:ascii="Arial" w:eastAsia="Times New Roman" w:hAnsi="Arial" w:cs="Arial"/>
          <w:color w:val="000000"/>
          <w:sz w:val="21"/>
          <w:szCs w:val="21"/>
          <w:lang w:eastAsia="de-DE"/>
        </w:rPr>
        <w:t>multiselect</w:t>
      </w:r>
      <w:proofErr w:type="spellEnd"/>
      <w:r w:rsidRPr="001E033B">
        <w:rPr>
          <w:rFonts w:ascii="Arial" w:eastAsia="Times New Roman" w:hAnsi="Arial" w:cs="Arial"/>
          <w:color w:val="000000"/>
          <w:sz w:val="21"/>
          <w:szCs w:val="21"/>
          <w:lang w:eastAsia="de-DE"/>
        </w:rPr>
        <w:t>) angezeigt.</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Menü "Anzeigen..."</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lastRenderedPageBreak/>
        <w:t xml:space="preserve">Das Menü öffnet den Prozess im aktuellen Prozessschritt immer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Änderung "PC Vorgänge":</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Das bisherige Menü "Diesen Vorgang anzeigen" wird entfernt. Diese Funktion bietet das Anzeigen-Menü.</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w:t>
      </w:r>
      <w:proofErr w:type="spellStart"/>
      <w:r w:rsidRPr="001E033B">
        <w:rPr>
          <w:rFonts w:ascii="Arial" w:eastAsia="Times New Roman" w:hAnsi="Arial" w:cs="Arial"/>
          <w:color w:val="000000"/>
          <w:sz w:val="21"/>
          <w:szCs w:val="21"/>
          <w:lang w:eastAsia="de-DE"/>
        </w:rPr>
        <w:t>anzeigen</w:t>
      </w:r>
      <w:proofErr w:type="spellEnd"/>
      <w:r w:rsidRPr="001E033B">
        <w:rPr>
          <w:rFonts w:ascii="Arial" w:eastAsia="Times New Roman" w:hAnsi="Arial" w:cs="Arial"/>
          <w:color w:val="000000"/>
          <w:sz w:val="21"/>
          <w:szCs w:val="21"/>
          <w:lang w:eastAsia="de-DE"/>
        </w:rPr>
        <w:t xml:space="preserve">...", öffnet den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xml:space="preserve">. Kontextmenü wird nur angezeigt, wenn es zu der Vorgangsnummer des gewählten Prozesses einen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gibt.</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Neues Menü "Kontrollfall </w:t>
      </w:r>
      <w:proofErr w:type="spellStart"/>
      <w:r w:rsidRPr="001E033B">
        <w:rPr>
          <w:rFonts w:ascii="Arial" w:eastAsia="Times New Roman" w:hAnsi="Arial" w:cs="Arial"/>
          <w:color w:val="000000"/>
          <w:sz w:val="21"/>
          <w:szCs w:val="21"/>
          <w:lang w:eastAsia="de-DE"/>
        </w:rPr>
        <w:t>anzeigen</w:t>
      </w:r>
      <w:proofErr w:type="spellEnd"/>
      <w:r w:rsidRPr="001E033B">
        <w:rPr>
          <w:rFonts w:ascii="Arial" w:eastAsia="Times New Roman" w:hAnsi="Arial" w:cs="Arial"/>
          <w:color w:val="000000"/>
          <w:sz w:val="21"/>
          <w:szCs w:val="21"/>
          <w:lang w:eastAsia="de-DE"/>
        </w:rPr>
        <w:t xml:space="preserve">...", öffnet den Kontrollfall </w:t>
      </w:r>
      <w:proofErr w:type="spellStart"/>
      <w:r w:rsidRPr="001E033B">
        <w:rPr>
          <w:rFonts w:ascii="Arial" w:eastAsia="Times New Roman" w:hAnsi="Arial" w:cs="Arial"/>
          <w:color w:val="000000"/>
          <w:sz w:val="21"/>
          <w:szCs w:val="21"/>
          <w:lang w:eastAsia="de-DE"/>
        </w:rPr>
        <w:t>read-only</w:t>
      </w:r>
      <w:proofErr w:type="spellEnd"/>
      <w:r w:rsidRPr="001E033B">
        <w:rPr>
          <w:rFonts w:ascii="Arial" w:eastAsia="Times New Roman" w:hAnsi="Arial" w:cs="Arial"/>
          <w:color w:val="000000"/>
          <w:sz w:val="21"/>
          <w:szCs w:val="21"/>
          <w:lang w:eastAsia="de-DE"/>
        </w:rPr>
        <w:t>. Kontextmenü wird nur angezeigt, wenn es zu der Vorgangsnummer des gewählten Prozesses einen Kontrollfall gibt.</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Menü "Bearbeiten..."</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Öffnet den Prozess im aktuellen Prozessschritt zur Bearbeitung. Bei einigen Prozessen wird die </w:t>
      </w:r>
      <w:proofErr w:type="spellStart"/>
      <w:r w:rsidRPr="001E033B">
        <w:rPr>
          <w:rFonts w:ascii="Arial" w:eastAsia="Times New Roman" w:hAnsi="Arial" w:cs="Arial"/>
          <w:color w:val="000000"/>
          <w:sz w:val="21"/>
          <w:szCs w:val="21"/>
          <w:lang w:eastAsia="de-DE"/>
        </w:rPr>
        <w:t>dazugeörige</w:t>
      </w:r>
      <w:proofErr w:type="spellEnd"/>
      <w:r w:rsidRPr="001E033B">
        <w:rPr>
          <w:rFonts w:ascii="Arial" w:eastAsia="Times New Roman" w:hAnsi="Arial" w:cs="Arial"/>
          <w:color w:val="000000"/>
          <w:sz w:val="21"/>
          <w:szCs w:val="21"/>
          <w:lang w:eastAsia="de-DE"/>
        </w:rPr>
        <w:t xml:space="preserve"> Beschwerde bzw. der Klär- oder Kontrollfall geöffnet. Hierfür gibt es separate Bearbeiten-Menüs.</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Nicht sichtbar bei "ATG Vorgänge" (wie bisher)</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Nicht sichtbar bei "BM Vorgänge" (wie bisher)</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Änderung "BM Vorgänge":</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Das bisherige Menü "Beschwerde öffnen" wird entfernt.</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"Beschwerde bearbeiten...</w:t>
      </w:r>
      <w:proofErr w:type="gramStart"/>
      <w:r w:rsidRPr="001E033B">
        <w:rPr>
          <w:rFonts w:ascii="Arial" w:eastAsia="Times New Roman" w:hAnsi="Arial" w:cs="Arial"/>
          <w:color w:val="000000"/>
          <w:sz w:val="21"/>
          <w:szCs w:val="21"/>
          <w:lang w:eastAsia="de-DE"/>
        </w:rPr>
        <w:t>":</w:t>
      </w:r>
      <w:proofErr w:type="gramEnd"/>
      <w:r w:rsidRPr="001E033B">
        <w:rPr>
          <w:rFonts w:ascii="Arial" w:eastAsia="Times New Roman" w:hAnsi="Arial" w:cs="Arial"/>
          <w:color w:val="000000"/>
          <w:sz w:val="21"/>
          <w:szCs w:val="21"/>
          <w:lang w:eastAsia="de-DE"/>
        </w:rPr>
        <w:t xml:space="preserve"> Kontextmenü wird nur angezeigt, wenn bereits eine Beschwerde zu der Vorgangsnummer des gewählten Prozesses vorhanden ist. Sonst wird das Menü </w:t>
      </w:r>
      <w:r w:rsidRPr="001E033B">
        <w:rPr>
          <w:rFonts w:ascii="Arial" w:eastAsia="Times New Roman" w:hAnsi="Arial" w:cs="Arial"/>
          <w:i/>
          <w:iCs/>
          <w:color w:val="000000"/>
          <w:sz w:val="21"/>
          <w:szCs w:val="21"/>
          <w:lang w:eastAsia="de-DE"/>
        </w:rPr>
        <w:t>Neue Beschwerde...</w:t>
      </w:r>
      <w:r w:rsidRPr="001E033B">
        <w:rPr>
          <w:rFonts w:ascii="Arial" w:eastAsia="Times New Roman" w:hAnsi="Arial" w:cs="Arial"/>
          <w:color w:val="000000"/>
          <w:sz w:val="21"/>
          <w:szCs w:val="21"/>
          <w:lang w:eastAsia="de-DE"/>
        </w:rPr>
        <w:t> angezeigt.</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"Neue Beschwerde...": Nur sichtbar, wenn keine Beschwerde vorhanden ist. Legt eine neue Beschwerde an.</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Änderung "ATG Vorgänge":</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Das Menü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/Kontrollfall öffnen" wird entfernt</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bearbeiten...</w:t>
      </w:r>
      <w:proofErr w:type="gramStart"/>
      <w:r w:rsidRPr="001E033B">
        <w:rPr>
          <w:rFonts w:ascii="Arial" w:eastAsia="Times New Roman" w:hAnsi="Arial" w:cs="Arial"/>
          <w:color w:val="000000"/>
          <w:sz w:val="21"/>
          <w:szCs w:val="21"/>
          <w:lang w:eastAsia="de-DE"/>
        </w:rPr>
        <w:t>":</w:t>
      </w:r>
      <w:proofErr w:type="gramEnd"/>
      <w:r w:rsidRPr="001E033B">
        <w:rPr>
          <w:rFonts w:ascii="Arial" w:eastAsia="Times New Roman" w:hAnsi="Arial" w:cs="Arial"/>
          <w:color w:val="000000"/>
          <w:sz w:val="21"/>
          <w:szCs w:val="21"/>
          <w:lang w:eastAsia="de-DE"/>
        </w:rPr>
        <w:t xml:space="preserve"> Kontextmenü wird nur angezeigt, wenn bereits ein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zu der Vorgangsnummer des gewählten Prozesses vorhanden ist. Es ist nicht möglich, an dieser Stelle einen neuen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anzulegen (keine Änderung der bestehenden Logik).</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"Kontrollfall bearbeiten...</w:t>
      </w:r>
      <w:proofErr w:type="gramStart"/>
      <w:r w:rsidRPr="001E033B">
        <w:rPr>
          <w:rFonts w:ascii="Arial" w:eastAsia="Times New Roman" w:hAnsi="Arial" w:cs="Arial"/>
          <w:color w:val="000000"/>
          <w:sz w:val="21"/>
          <w:szCs w:val="21"/>
          <w:lang w:eastAsia="de-DE"/>
        </w:rPr>
        <w:t>":</w:t>
      </w:r>
      <w:proofErr w:type="gramEnd"/>
      <w:r w:rsidRPr="001E033B">
        <w:rPr>
          <w:rFonts w:ascii="Arial" w:eastAsia="Times New Roman" w:hAnsi="Arial" w:cs="Arial"/>
          <w:color w:val="000000"/>
          <w:sz w:val="21"/>
          <w:szCs w:val="21"/>
          <w:lang w:eastAsia="de-DE"/>
        </w:rPr>
        <w:t xml:space="preserve"> Kontextmenü wird nur angezeigt, wenn bereits ein Kontrollfall zu der Vorgangsnummer des gewählten Prozesses vorhanden ist. Es ist nicht möglich, an dieser Stelle einen neuen Kontrollfall anzulegen (keine Änderung der bestehenden Logik).</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Änderung "NDL Vorgänge":</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Menü "Bearbeiten..." nur sichtbar auf Prozess "Schadenmeldung" und wenn Status nicht "erledigt" oder "zurückgewiesen"</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Die Sonderlogik beim Menü "Bearbeiten..." wird entfernt. Zur Bearbeitung von </w:t>
      </w:r>
      <w:proofErr w:type="spellStart"/>
      <w:r w:rsidRPr="001E033B">
        <w:rPr>
          <w:rFonts w:ascii="Arial" w:eastAsia="Times New Roman" w:hAnsi="Arial" w:cs="Arial"/>
          <w:color w:val="000000"/>
          <w:sz w:val="21"/>
          <w:szCs w:val="21"/>
          <w:lang w:eastAsia="de-DE"/>
        </w:rPr>
        <w:t>ToDos</w:t>
      </w:r>
      <w:proofErr w:type="spellEnd"/>
      <w:r w:rsidRPr="001E033B">
        <w:rPr>
          <w:rFonts w:ascii="Arial" w:eastAsia="Times New Roman" w:hAnsi="Arial" w:cs="Arial"/>
          <w:color w:val="000000"/>
          <w:sz w:val="21"/>
          <w:szCs w:val="21"/>
          <w:lang w:eastAsia="de-DE"/>
        </w:rPr>
        <w:t xml:space="preserve"> gibt es die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-Liste. Zum Anzeigen aller Prozesse gibt es das Anzeigen-Menü in der Vorgangs-Tabelle und der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Das Details-Menü ist aktuell nicht sichtbar, dies ist ein Fehler und muss behoben werden</w:t>
      </w:r>
    </w:p>
    <w:p w:rsidR="001E033B" w:rsidRPr="001E033B" w:rsidRDefault="001E033B" w:rsidP="001E033B">
      <w:pPr>
        <w:numPr>
          <w:ilvl w:val="0"/>
          <w:numId w:val="3"/>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Tabellen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-Listen"</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Die hier erwähnten Änderungen gelten für folgende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-Listen: Nachbearbeitung First-Level, Niederlassung, BM Vorgänge, BM Vorgänge Blackbox, </w:t>
      </w:r>
      <w:proofErr w:type="spellStart"/>
      <w:r w:rsidRPr="001E033B">
        <w:rPr>
          <w:rFonts w:ascii="Arial" w:eastAsia="Times New Roman" w:hAnsi="Arial" w:cs="Arial"/>
          <w:color w:val="000000"/>
          <w:sz w:val="21"/>
          <w:szCs w:val="21"/>
          <w:lang w:eastAsia="de-DE"/>
        </w:rPr>
        <w:t>Parcel</w:t>
      </w:r>
      <w:proofErr w:type="spellEnd"/>
      <w:r w:rsidRPr="001E033B">
        <w:rPr>
          <w:rFonts w:ascii="Arial" w:eastAsia="Times New Roman" w:hAnsi="Arial" w:cs="Arial"/>
          <w:color w:val="000000"/>
          <w:sz w:val="21"/>
          <w:szCs w:val="21"/>
          <w:lang w:eastAsia="de-DE"/>
        </w:rPr>
        <w:t xml:space="preserve"> Clearing, ATG Klärung</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Es werden neu genau die </w:t>
      </w:r>
      <w:proofErr w:type="spellStart"/>
      <w:r w:rsidRPr="001E033B">
        <w:rPr>
          <w:rFonts w:ascii="Arial" w:eastAsia="Times New Roman" w:hAnsi="Arial" w:cs="Arial"/>
          <w:color w:val="000000"/>
          <w:sz w:val="21"/>
          <w:szCs w:val="21"/>
          <w:lang w:eastAsia="de-DE"/>
        </w:rPr>
        <w:t>Todos</w:t>
      </w:r>
      <w:proofErr w:type="spellEnd"/>
      <w:r w:rsidRPr="001E033B">
        <w:rPr>
          <w:rFonts w:ascii="Arial" w:eastAsia="Times New Roman" w:hAnsi="Arial" w:cs="Arial"/>
          <w:color w:val="000000"/>
          <w:sz w:val="21"/>
          <w:szCs w:val="21"/>
          <w:lang w:eastAsia="de-DE"/>
        </w:rPr>
        <w:t xml:space="preserve"> angezeigt, die aktuell bei der entsprechenden Abteilung liegen. Die Einschränkung auf den Vorgangsnummern-Kreis und/oder Prozesse entfällt.</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Dies </w:t>
      </w:r>
      <w:proofErr w:type="spellStart"/>
      <w:r w:rsidRPr="001E033B">
        <w:rPr>
          <w:rFonts w:ascii="Arial" w:eastAsia="Times New Roman" w:hAnsi="Arial" w:cs="Arial"/>
          <w:color w:val="000000"/>
          <w:sz w:val="21"/>
          <w:szCs w:val="21"/>
          <w:lang w:eastAsia="de-DE"/>
        </w:rPr>
        <w:t>schliesst</w:t>
      </w:r>
      <w:proofErr w:type="spellEnd"/>
      <w:r w:rsidRPr="001E033B">
        <w:rPr>
          <w:rFonts w:ascii="Arial" w:eastAsia="Times New Roman" w:hAnsi="Arial" w:cs="Arial"/>
          <w:color w:val="000000"/>
          <w:sz w:val="21"/>
          <w:szCs w:val="21"/>
          <w:lang w:eastAsia="de-DE"/>
        </w:rPr>
        <w:t xml:space="preserve"> </w:t>
      </w:r>
      <w:proofErr w:type="spellStart"/>
      <w:r w:rsidRPr="001E033B">
        <w:rPr>
          <w:rFonts w:ascii="Arial" w:eastAsia="Times New Roman" w:hAnsi="Arial" w:cs="Arial"/>
          <w:color w:val="000000"/>
          <w:sz w:val="21"/>
          <w:szCs w:val="21"/>
          <w:lang w:eastAsia="de-DE"/>
        </w:rPr>
        <w:t>Todos</w:t>
      </w:r>
      <w:proofErr w:type="spellEnd"/>
      <w:r w:rsidRPr="001E033B">
        <w:rPr>
          <w:rFonts w:ascii="Arial" w:eastAsia="Times New Roman" w:hAnsi="Arial" w:cs="Arial"/>
          <w:color w:val="000000"/>
          <w:sz w:val="21"/>
          <w:szCs w:val="21"/>
          <w:lang w:eastAsia="de-DE"/>
        </w:rPr>
        <w:t xml:space="preserve"> mit ein, die bei der Abteilung erledigt wurden.</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lastRenderedPageBreak/>
        <w:t xml:space="preserve">Die Einschränkung auf Anzahl Bearbeitungsschritte bleibt jedoch erhalten (ATG Klärung, Niederlassung, </w:t>
      </w:r>
      <w:proofErr w:type="spellStart"/>
      <w:r w:rsidRPr="001E033B">
        <w:rPr>
          <w:rFonts w:ascii="Arial" w:eastAsia="Times New Roman" w:hAnsi="Arial" w:cs="Arial"/>
          <w:color w:val="000000"/>
          <w:sz w:val="21"/>
          <w:szCs w:val="21"/>
          <w:lang w:eastAsia="de-DE"/>
        </w:rPr>
        <w:t>Parcel</w:t>
      </w:r>
      <w:proofErr w:type="spellEnd"/>
      <w:r w:rsidRPr="001E033B">
        <w:rPr>
          <w:rFonts w:ascii="Arial" w:eastAsia="Times New Roman" w:hAnsi="Arial" w:cs="Arial"/>
          <w:color w:val="000000"/>
          <w:sz w:val="21"/>
          <w:szCs w:val="21"/>
          <w:lang w:eastAsia="de-DE"/>
        </w:rPr>
        <w:t xml:space="preserve"> Clearing, Nachbearbeitung First-Level) - in der Abteilung selbst erstellte Vorgänge werden nicht in der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 angezeigt.</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Default Sucheinstellungen: Status "neu", "in Arbeit", "zugewiesen"; Wiedervorlage bis = "jetzt".</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Das Such-Feld "Prozess" wird vereinheitlicht und neu nicht mehr gefiltert. Es werden alle Prozesse als hierarchische </w:t>
      </w:r>
      <w:proofErr w:type="spellStart"/>
      <w:r w:rsidRPr="001E033B">
        <w:rPr>
          <w:rFonts w:ascii="Arial" w:eastAsia="Times New Roman" w:hAnsi="Arial" w:cs="Arial"/>
          <w:color w:val="000000"/>
          <w:sz w:val="21"/>
          <w:szCs w:val="21"/>
          <w:lang w:eastAsia="de-DE"/>
        </w:rPr>
        <w:t>Listbox</w:t>
      </w:r>
      <w:proofErr w:type="spellEnd"/>
      <w:r w:rsidRPr="001E033B">
        <w:rPr>
          <w:rFonts w:ascii="Arial" w:eastAsia="Times New Roman" w:hAnsi="Arial" w:cs="Arial"/>
          <w:color w:val="000000"/>
          <w:sz w:val="21"/>
          <w:szCs w:val="21"/>
          <w:lang w:eastAsia="de-DE"/>
        </w:rPr>
        <w:t xml:space="preserve"> (</w:t>
      </w:r>
      <w:proofErr w:type="spellStart"/>
      <w:r w:rsidRPr="001E033B">
        <w:rPr>
          <w:rFonts w:ascii="Arial" w:eastAsia="Times New Roman" w:hAnsi="Arial" w:cs="Arial"/>
          <w:color w:val="000000"/>
          <w:sz w:val="21"/>
          <w:szCs w:val="21"/>
          <w:lang w:eastAsia="de-DE"/>
        </w:rPr>
        <w:t>multiselect</w:t>
      </w:r>
      <w:proofErr w:type="spellEnd"/>
      <w:r w:rsidRPr="001E033B">
        <w:rPr>
          <w:rFonts w:ascii="Arial" w:eastAsia="Times New Roman" w:hAnsi="Arial" w:cs="Arial"/>
          <w:color w:val="000000"/>
          <w:sz w:val="21"/>
          <w:szCs w:val="21"/>
          <w:lang w:eastAsia="de-DE"/>
        </w:rPr>
        <w:t>) angezeigt.</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Kontextmenüs</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Änderung "BM Vorgänge":</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Das bisherige Menü "Beschwerde öffnen" wird entfernt.</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"Beschwerde bearbeiten...</w:t>
      </w:r>
      <w:proofErr w:type="gramStart"/>
      <w:r w:rsidRPr="001E033B">
        <w:rPr>
          <w:rFonts w:ascii="Arial" w:eastAsia="Times New Roman" w:hAnsi="Arial" w:cs="Arial"/>
          <w:color w:val="000000"/>
          <w:sz w:val="21"/>
          <w:szCs w:val="21"/>
          <w:lang w:eastAsia="de-DE"/>
        </w:rPr>
        <w:t>":</w:t>
      </w:r>
      <w:proofErr w:type="gramEnd"/>
      <w:r w:rsidRPr="001E033B">
        <w:rPr>
          <w:rFonts w:ascii="Arial" w:eastAsia="Times New Roman" w:hAnsi="Arial" w:cs="Arial"/>
          <w:color w:val="000000"/>
          <w:sz w:val="21"/>
          <w:szCs w:val="21"/>
          <w:lang w:eastAsia="de-DE"/>
        </w:rPr>
        <w:t xml:space="preserve"> Kontextmenü wird nur angezeigt, wenn bereits eine Beschwerde zu der Vorgangsnummer des gewählten Prozesses vorhanden ist. Sonst wird das Menü </w:t>
      </w:r>
      <w:r w:rsidRPr="001E033B">
        <w:rPr>
          <w:rFonts w:ascii="Arial" w:eastAsia="Times New Roman" w:hAnsi="Arial" w:cs="Arial"/>
          <w:i/>
          <w:iCs/>
          <w:color w:val="000000"/>
          <w:sz w:val="21"/>
          <w:szCs w:val="21"/>
          <w:lang w:eastAsia="de-DE"/>
        </w:rPr>
        <w:t>Neue Beschwerde...</w:t>
      </w:r>
      <w:r w:rsidRPr="001E033B">
        <w:rPr>
          <w:rFonts w:ascii="Arial" w:eastAsia="Times New Roman" w:hAnsi="Arial" w:cs="Arial"/>
          <w:color w:val="000000"/>
          <w:sz w:val="21"/>
          <w:szCs w:val="21"/>
          <w:lang w:eastAsia="de-DE"/>
        </w:rPr>
        <w:t> angezeigt.</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"Neue Beschwerde...": Nur sichtbar, wenn keine Beschwerde vorhanden ist. Legt eine neue Beschwerde an.</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Änderung "BM Vorgänge Blackbox":</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Das bisherige Menü "Bearbeiten" wird entfernt.</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"Beschwerde bearbeiten...</w:t>
      </w:r>
      <w:proofErr w:type="gramStart"/>
      <w:r w:rsidRPr="001E033B">
        <w:rPr>
          <w:rFonts w:ascii="Arial" w:eastAsia="Times New Roman" w:hAnsi="Arial" w:cs="Arial"/>
          <w:color w:val="000000"/>
          <w:sz w:val="21"/>
          <w:szCs w:val="21"/>
          <w:lang w:eastAsia="de-DE"/>
        </w:rPr>
        <w:t>":</w:t>
      </w:r>
      <w:proofErr w:type="gramEnd"/>
      <w:r w:rsidRPr="001E033B">
        <w:rPr>
          <w:rFonts w:ascii="Arial" w:eastAsia="Times New Roman" w:hAnsi="Arial" w:cs="Arial"/>
          <w:color w:val="000000"/>
          <w:sz w:val="21"/>
          <w:szCs w:val="21"/>
          <w:lang w:eastAsia="de-DE"/>
        </w:rPr>
        <w:t xml:space="preserve"> Kontextmenü wird nur angezeigt, wenn bereits eine Beschwerde zu der Vorgangsnummer des gewählten Prozesses vorhanden ist. Sonst wird das Menü </w:t>
      </w:r>
      <w:r w:rsidRPr="001E033B">
        <w:rPr>
          <w:rFonts w:ascii="Arial" w:eastAsia="Times New Roman" w:hAnsi="Arial" w:cs="Arial"/>
          <w:i/>
          <w:iCs/>
          <w:color w:val="000000"/>
          <w:sz w:val="21"/>
          <w:szCs w:val="21"/>
          <w:lang w:eastAsia="de-DE"/>
        </w:rPr>
        <w:t>Neue Beschwerde...</w:t>
      </w:r>
      <w:r w:rsidRPr="001E033B">
        <w:rPr>
          <w:rFonts w:ascii="Arial" w:eastAsia="Times New Roman" w:hAnsi="Arial" w:cs="Arial"/>
          <w:color w:val="000000"/>
          <w:sz w:val="21"/>
          <w:szCs w:val="21"/>
          <w:lang w:eastAsia="de-DE"/>
        </w:rPr>
        <w:t> angezeigt.</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"Neue Beschwerde...": Nur sichtbar, wenn keine Beschwerde vorhanden ist. Legt eine neue Beschwerde an.</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Änderung "ATG Klärung":</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Das Menü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/Kontrollfall öffnen" wird entfernt</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bearbeiten...</w:t>
      </w:r>
      <w:proofErr w:type="gramStart"/>
      <w:r w:rsidRPr="001E033B">
        <w:rPr>
          <w:rFonts w:ascii="Arial" w:eastAsia="Times New Roman" w:hAnsi="Arial" w:cs="Arial"/>
          <w:color w:val="000000"/>
          <w:sz w:val="21"/>
          <w:szCs w:val="21"/>
          <w:lang w:eastAsia="de-DE"/>
        </w:rPr>
        <w:t>":</w:t>
      </w:r>
      <w:proofErr w:type="gramEnd"/>
      <w:r w:rsidRPr="001E033B">
        <w:rPr>
          <w:rFonts w:ascii="Arial" w:eastAsia="Times New Roman" w:hAnsi="Arial" w:cs="Arial"/>
          <w:color w:val="000000"/>
          <w:sz w:val="21"/>
          <w:szCs w:val="21"/>
          <w:lang w:eastAsia="de-DE"/>
        </w:rPr>
        <w:t xml:space="preserve"> Kontextmenü wird nur angezeigt, wenn bereits ein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zu der Vorgangsnummer des gewählten Prozesses vorhanden ist. Es ist nicht möglich, an dieser Stelle einen neuen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anzulegen (keine Änderung der bestehenden Logik).</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Neues Menü "Kontrollfall bearbeiten...</w:t>
      </w:r>
      <w:proofErr w:type="gramStart"/>
      <w:r w:rsidRPr="001E033B">
        <w:rPr>
          <w:rFonts w:ascii="Arial" w:eastAsia="Times New Roman" w:hAnsi="Arial" w:cs="Arial"/>
          <w:color w:val="000000"/>
          <w:sz w:val="21"/>
          <w:szCs w:val="21"/>
          <w:lang w:eastAsia="de-DE"/>
        </w:rPr>
        <w:t>":</w:t>
      </w:r>
      <w:proofErr w:type="gramEnd"/>
      <w:r w:rsidRPr="001E033B">
        <w:rPr>
          <w:rFonts w:ascii="Arial" w:eastAsia="Times New Roman" w:hAnsi="Arial" w:cs="Arial"/>
          <w:color w:val="000000"/>
          <w:sz w:val="21"/>
          <w:szCs w:val="21"/>
          <w:lang w:eastAsia="de-DE"/>
        </w:rPr>
        <w:t xml:space="preserve"> Kontextmenü wird nur angezeigt, wenn bereits ein Kontrollfall zu der Vorgangsnummer des gewählten Prozesses vorhanden ist. Es ist nicht möglich, an dieser Stelle einen neuen Kontrollfall anzulegen (keine Änderung der bestehenden Logik).</w:t>
      </w:r>
    </w:p>
    <w:p w:rsidR="001E033B" w:rsidRPr="001E033B" w:rsidRDefault="001E033B" w:rsidP="001E033B">
      <w:pPr>
        <w:numPr>
          <w:ilvl w:val="3"/>
          <w:numId w:val="3"/>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Neues Menü "Bearbeiten...": öffnet das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(Prozess/Vorgang im aktuellen Bearbeitungsschritt) zur Bearbeitung; wenn Status "zurückgewiesen" oder "erledigt" oder Klär-/Kontrollfall vorhanden, ist das Menü nicht sichtbar</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Änderung "</w:t>
      </w:r>
      <w:proofErr w:type="spellStart"/>
      <w:r w:rsidRPr="001E033B">
        <w:rPr>
          <w:rFonts w:ascii="Arial" w:eastAsia="Times New Roman" w:hAnsi="Arial" w:cs="Arial"/>
          <w:color w:val="000000"/>
          <w:sz w:val="21"/>
          <w:szCs w:val="21"/>
          <w:lang w:eastAsia="de-DE"/>
        </w:rPr>
        <w:t>Parcel</w:t>
      </w:r>
      <w:proofErr w:type="spellEnd"/>
      <w:r w:rsidRPr="001E033B">
        <w:rPr>
          <w:rFonts w:ascii="Arial" w:eastAsia="Times New Roman" w:hAnsi="Arial" w:cs="Arial"/>
          <w:color w:val="000000"/>
          <w:sz w:val="21"/>
          <w:szCs w:val="21"/>
          <w:lang w:eastAsia="de-DE"/>
        </w:rPr>
        <w:t xml:space="preserve"> Clearing:</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Menü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öffnen" wird umbenannt zu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bearbeiten", die Logik bzgl. Sichtbarkeit bleibt unverändert.</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Menü "Bearbeiten": bei Status "zurückgewiesen" und "erledigt" ist das Menü nicht sichtbar</w:t>
      </w:r>
    </w:p>
    <w:p w:rsidR="001E033B" w:rsidRPr="001E033B" w:rsidRDefault="001E033B" w:rsidP="001E033B">
      <w:pPr>
        <w:numPr>
          <w:ilvl w:val="2"/>
          <w:numId w:val="3"/>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Analog der anderen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-Listen wird neu nach mind. 2 Bearbeitungsschritten eingeschränkt (und nicht mehr nach genau 1)</w:t>
      </w:r>
    </w:p>
    <w:p w:rsidR="001E033B" w:rsidRPr="001E033B" w:rsidRDefault="001E033B" w:rsidP="001E033B">
      <w:pPr>
        <w:numPr>
          <w:ilvl w:val="0"/>
          <w:numId w:val="3"/>
        </w:numPr>
        <w:shd w:val="clear" w:color="auto" w:fill="FFFFFF"/>
        <w:spacing w:after="0" w:line="300" w:lineRule="atLeast"/>
        <w:ind w:left="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E-Mail-Vorgangsnummer und Prozess-Vorgangsnummer</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Analog zur Beschwerde soll die eingehende E-Mail automatisch die Vorgangsnummer eines bestehenden Klär-/Kontrollfalles bekommen. Ein neuer Klär-/Kontrollfall übernimmt die Vorgangsnummer der E-Mail.</w:t>
      </w:r>
    </w:p>
    <w:p w:rsidR="001E033B" w:rsidRPr="001E033B" w:rsidRDefault="001E033B" w:rsidP="001E033B">
      <w:pPr>
        <w:numPr>
          <w:ilvl w:val="1"/>
          <w:numId w:val="3"/>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lastRenderedPageBreak/>
        <w:t>Wenn die E-Mail bereits mit einem Prozess verknüpft ist und mit einem weiteren Prozess verknüpft wird, behält die E-Mail ihre Vorgangsnummer. Der weitere Prozess bekommt eine neue Vorgangsnummer bzw. bei bestehenden Prozessen bleibt die Vorgangsnummer des Prozesses erhalten.</w:t>
      </w:r>
    </w:p>
    <w:p w:rsidR="001E033B" w:rsidRPr="001E033B" w:rsidRDefault="001E033B" w:rsidP="001E033B">
      <w:pPr>
        <w:shd w:val="clear" w:color="auto" w:fill="FFFFFF"/>
        <w:spacing w:after="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pict>
          <v:rect id="_x0000_i1028" style="width:0;height:.75pt" o:hralign="center" o:hrstd="t" o:hrnoshade="t" o:hr="t" fillcolor="#3c78b5" stroked="f"/>
        </w:pic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4" w:name="Berechtigungen"/>
      <w:bookmarkEnd w:id="4"/>
      <w:r w:rsidRPr="001E033B">
        <w:rPr>
          <w:rFonts w:ascii="Arial" w:eastAsia="Times New Roman" w:hAnsi="Arial" w:cs="Arial"/>
          <w:b/>
          <w:bCs/>
          <w:color w:val="000000"/>
          <w:sz w:val="21"/>
          <w:szCs w:val="21"/>
          <w:lang w:eastAsia="de-DE"/>
        </w:rPr>
        <w:t>Berechtigungen</w:t>
      </w:r>
    </w:p>
    <w:p w:rsidR="001E033B" w:rsidRPr="001E033B" w:rsidRDefault="001E033B" w:rsidP="001E033B">
      <w:pPr>
        <w:numPr>
          <w:ilvl w:val="0"/>
          <w:numId w:val="4"/>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Keine Änderungen an Berechtigungen.</w:t>
      </w:r>
    </w:p>
    <w:p w:rsidR="001E033B" w:rsidRPr="001E033B" w:rsidRDefault="001E033B" w:rsidP="001E033B">
      <w:pPr>
        <w:shd w:val="clear" w:color="auto" w:fill="FFFFFF"/>
        <w:spacing w:after="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pict>
          <v:rect id="_x0000_i1029" style="width:0;height:.75pt" o:hralign="center" o:hrstd="t" o:hrnoshade="t" o:hr="t" fillcolor="#3c78b5" stroked="f"/>
        </w:pic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5" w:name="Migration"/>
      <w:bookmarkEnd w:id="5"/>
      <w:r w:rsidRPr="001E033B">
        <w:rPr>
          <w:rFonts w:ascii="Arial" w:eastAsia="Times New Roman" w:hAnsi="Arial" w:cs="Arial"/>
          <w:b/>
          <w:bCs/>
          <w:color w:val="000000"/>
          <w:sz w:val="21"/>
          <w:szCs w:val="21"/>
          <w:lang w:eastAsia="de-DE"/>
        </w:rPr>
        <w:t>Migration</w:t>
      </w:r>
    </w:p>
    <w:p w:rsidR="001E033B" w:rsidRPr="001E033B" w:rsidRDefault="001E033B" w:rsidP="001E033B">
      <w:pPr>
        <w:numPr>
          <w:ilvl w:val="0"/>
          <w:numId w:val="5"/>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Den Vorgängen mit BC-Nummern werden neue Nummern zugewiesen.</w:t>
      </w:r>
    </w:p>
    <w:p w:rsidR="001E033B" w:rsidRPr="001E033B" w:rsidRDefault="001E033B" w:rsidP="001E033B">
      <w:pPr>
        <w:numPr>
          <w:ilvl w:val="0"/>
          <w:numId w:val="5"/>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Die Reihenfolge bleibt erhalten. Hat ein Vorgang X heute eine </w:t>
      </w:r>
      <w:proofErr w:type="spellStart"/>
      <w:r w:rsidRPr="001E033B">
        <w:rPr>
          <w:rFonts w:ascii="Arial" w:eastAsia="Times New Roman" w:hAnsi="Arial" w:cs="Arial"/>
          <w:color w:val="000000"/>
          <w:sz w:val="21"/>
          <w:szCs w:val="21"/>
          <w:lang w:eastAsia="de-DE"/>
        </w:rPr>
        <w:t>grössere</w:t>
      </w:r>
      <w:proofErr w:type="spellEnd"/>
      <w:r w:rsidRPr="001E033B">
        <w:rPr>
          <w:rFonts w:ascii="Arial" w:eastAsia="Times New Roman" w:hAnsi="Arial" w:cs="Arial"/>
          <w:color w:val="000000"/>
          <w:sz w:val="21"/>
          <w:szCs w:val="21"/>
          <w:lang w:eastAsia="de-DE"/>
        </w:rPr>
        <w:t xml:space="preserve"> Vorgangsnummer als ein Vorgang Y, wird X auch nach der Migration eine </w:t>
      </w:r>
      <w:proofErr w:type="spellStart"/>
      <w:r w:rsidRPr="001E033B">
        <w:rPr>
          <w:rFonts w:ascii="Arial" w:eastAsia="Times New Roman" w:hAnsi="Arial" w:cs="Arial"/>
          <w:color w:val="000000"/>
          <w:sz w:val="21"/>
          <w:szCs w:val="21"/>
          <w:lang w:eastAsia="de-DE"/>
        </w:rPr>
        <w:t>grössere</w:t>
      </w:r>
      <w:proofErr w:type="spellEnd"/>
      <w:r w:rsidRPr="001E033B">
        <w:rPr>
          <w:rFonts w:ascii="Arial" w:eastAsia="Times New Roman" w:hAnsi="Arial" w:cs="Arial"/>
          <w:color w:val="000000"/>
          <w:sz w:val="21"/>
          <w:szCs w:val="21"/>
          <w:lang w:eastAsia="de-DE"/>
        </w:rPr>
        <w:t xml:space="preserve"> Vorgangsnummer haben als Y.</w:t>
      </w:r>
    </w:p>
    <w:p w:rsidR="001E033B" w:rsidRPr="001E033B" w:rsidRDefault="001E033B" w:rsidP="001E033B">
      <w:pPr>
        <w:numPr>
          <w:ilvl w:val="0"/>
          <w:numId w:val="5"/>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Die neuen Vorgangsnummern werden grösser sein als die zum Zeitpunkt der Migration kleinste Vorgangsnummer des RM-Kreises, und kleiner als die erste nach der Migration vergebene Vorgangsnummer.</w:t>
      </w:r>
    </w:p>
    <w:p w:rsidR="001E033B" w:rsidRPr="001E033B" w:rsidRDefault="001E033B" w:rsidP="001E033B">
      <w:pPr>
        <w:shd w:val="clear" w:color="auto" w:fill="FFFFFF"/>
        <w:spacing w:after="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pict>
          <v:rect id="_x0000_i1030" style="width:0;height:.75pt" o:hralign="center" o:hrstd="t" o:hrnoshade="t" o:hr="t" fillcolor="#3c78b5" stroked="f"/>
        </w:pic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6" w:name="FachlicheHinweise"/>
      <w:bookmarkEnd w:id="6"/>
      <w:r w:rsidRPr="001E033B">
        <w:rPr>
          <w:rFonts w:ascii="Arial" w:eastAsia="Times New Roman" w:hAnsi="Arial" w:cs="Arial"/>
          <w:b/>
          <w:bCs/>
          <w:color w:val="000000"/>
          <w:sz w:val="21"/>
          <w:szCs w:val="21"/>
          <w:lang w:eastAsia="de-DE"/>
        </w:rPr>
        <w:t>Fachliche Hinweise</w:t>
      </w:r>
    </w:p>
    <w:p w:rsidR="001E033B" w:rsidRPr="001E033B" w:rsidRDefault="001E033B" w:rsidP="001E033B">
      <w:pPr>
        <w:numPr>
          <w:ilvl w:val="0"/>
          <w:numId w:val="6"/>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Die neue Definition der </w:t>
      </w:r>
      <w:proofErr w:type="spellStart"/>
      <w:r w:rsidRPr="001E033B">
        <w:rPr>
          <w:rFonts w:ascii="Arial" w:eastAsia="Times New Roman" w:hAnsi="Arial" w:cs="Arial"/>
          <w:color w:val="000000"/>
          <w:sz w:val="21"/>
          <w:szCs w:val="21"/>
          <w:lang w:eastAsia="de-DE"/>
        </w:rPr>
        <w:t>Todolisten</w:t>
      </w:r>
      <w:proofErr w:type="spellEnd"/>
      <w:r w:rsidRPr="001E033B">
        <w:rPr>
          <w:rFonts w:ascii="Arial" w:eastAsia="Times New Roman" w:hAnsi="Arial" w:cs="Arial"/>
          <w:color w:val="000000"/>
          <w:sz w:val="21"/>
          <w:szCs w:val="21"/>
          <w:lang w:eastAsia="de-DE"/>
        </w:rPr>
        <w:t xml:space="preserve"> und Vorgänge-Tabellen weicht von den aktuellen Listen ab. Diese sind für jede Abteilung anders umgesetzt. Beispiele:</w:t>
      </w:r>
    </w:p>
    <w:p w:rsidR="001E033B" w:rsidRPr="001E033B" w:rsidRDefault="001E033B" w:rsidP="001E033B">
      <w:pPr>
        <w:numPr>
          <w:ilvl w:val="1"/>
          <w:numId w:val="6"/>
        </w:numPr>
        <w:shd w:val="clear" w:color="auto" w:fill="FFFFFF"/>
        <w:spacing w:after="0" w:line="300" w:lineRule="atLeast"/>
        <w:ind w:left="96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-Liste Niederlassung: Es werden aktuell nur diejenigen </w:t>
      </w:r>
      <w:proofErr w:type="spellStart"/>
      <w:r w:rsidRPr="001E033B">
        <w:rPr>
          <w:rFonts w:ascii="Arial" w:eastAsia="Times New Roman" w:hAnsi="Arial" w:cs="Arial"/>
          <w:color w:val="000000"/>
          <w:sz w:val="21"/>
          <w:szCs w:val="21"/>
          <w:lang w:eastAsia="de-DE"/>
        </w:rPr>
        <w:t>Todos</w:t>
      </w:r>
      <w:proofErr w:type="spellEnd"/>
      <w:r w:rsidRPr="001E033B">
        <w:rPr>
          <w:rFonts w:ascii="Arial" w:eastAsia="Times New Roman" w:hAnsi="Arial" w:cs="Arial"/>
          <w:color w:val="000000"/>
          <w:sz w:val="21"/>
          <w:szCs w:val="21"/>
          <w:lang w:eastAsia="de-DE"/>
        </w:rPr>
        <w:t xml:space="preserve"> bei der NDL angezeigt, welche mindestens zwei Bearbeitungsschritte haben. Zusätzlich wird auf folgende Prozesse eingeschränkt:</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F-Brief</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N3-Brief</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Adressänerung</w:t>
      </w:r>
      <w:proofErr w:type="spellEnd"/>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Terminänderung</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Storno</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Weiterleitung NDL</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Übergabe BM-NDL</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Regressnahme</w:t>
      </w:r>
      <w:proofErr w:type="spellEnd"/>
      <w:r w:rsidRPr="001E033B">
        <w:rPr>
          <w:rFonts w:ascii="Arial" w:eastAsia="Times New Roman" w:hAnsi="Arial" w:cs="Arial"/>
          <w:color w:val="000000"/>
          <w:sz w:val="21"/>
          <w:szCs w:val="21"/>
          <w:lang w:eastAsia="de-DE"/>
        </w:rPr>
        <w:t xml:space="preserve"> BM</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Übergabe NDL (aus CC)</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Regressnahme</w:t>
      </w:r>
      <w:proofErr w:type="spellEnd"/>
      <w:r w:rsidRPr="001E033B">
        <w:rPr>
          <w:rFonts w:ascii="Arial" w:eastAsia="Times New Roman" w:hAnsi="Arial" w:cs="Arial"/>
          <w:color w:val="000000"/>
          <w:sz w:val="21"/>
          <w:szCs w:val="21"/>
          <w:lang w:eastAsia="de-DE"/>
        </w:rPr>
        <w:t xml:space="preserve"> CC</w:t>
      </w:r>
      <w:r w:rsidRPr="001E033B">
        <w:rPr>
          <w:rFonts w:ascii="Arial" w:eastAsia="Times New Roman" w:hAnsi="Arial" w:cs="Arial"/>
          <w:color w:val="000000"/>
          <w:sz w:val="21"/>
          <w:szCs w:val="21"/>
          <w:lang w:eastAsia="de-DE"/>
        </w:rPr>
        <w:br/>
        <w:t>--&gt; Die Prozesseinschränkung entfällt, die Bearbeitungsschritte bleiben aber gefiltert.</w:t>
      </w:r>
    </w:p>
    <w:p w:rsidR="001E033B" w:rsidRPr="001E033B" w:rsidRDefault="001E033B" w:rsidP="001E033B">
      <w:pPr>
        <w:numPr>
          <w:ilvl w:val="1"/>
          <w:numId w:val="6"/>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Vorgangs-Tabelle BM Vorgänge: Es wird aktuell auf den bisherigen RM-Vorgangsnummern-Kreis eingegrenzt. Zusätzlich sind alle BC-Prozesse ausgeschlossen. Neu werden in dieser Outline sämtliche Prozesse, die bei RM in der Bearbeitung waren/sind, angezeigt.</w:t>
      </w:r>
    </w:p>
    <w:p w:rsidR="001E033B" w:rsidRPr="001E033B" w:rsidRDefault="001E033B" w:rsidP="001E033B">
      <w:pPr>
        <w:numPr>
          <w:ilvl w:val="2"/>
          <w:numId w:val="6"/>
        </w:numPr>
        <w:shd w:val="clear" w:color="auto" w:fill="FFFFFF"/>
        <w:spacing w:after="0" w:line="300" w:lineRule="atLeast"/>
        <w:ind w:left="144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Eine neue Beschwerde kann daher zukünftig theoretisch zu allen Prozessen, die in dieser Tabelle sichtbar sind, angelegt werden.</w:t>
      </w:r>
    </w:p>
    <w:p w:rsidR="001E033B" w:rsidRPr="001E033B" w:rsidRDefault="001E033B" w:rsidP="001E033B">
      <w:pPr>
        <w:numPr>
          <w:ilvl w:val="1"/>
          <w:numId w:val="6"/>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Vorgangs-Tabelle NDL Vorgänge und PC Vorgänge: Es werden aktuell nur Prozesse angezeigt, welche bei der NDL resp. PC gestartet wurden (erste Bearbeitung). Neu werden in dieser Outline sämtliche Prozesse, die in der NDL oder bei PC in der Bearbeitung waren/sind, angezeigt.</w:t>
      </w:r>
    </w:p>
    <w:p w:rsidR="001E033B" w:rsidRPr="001E033B" w:rsidRDefault="001E033B" w:rsidP="001E033B">
      <w:pPr>
        <w:numPr>
          <w:ilvl w:val="0"/>
          <w:numId w:val="6"/>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Verknüpfung Avis &lt;-&gt; Vorgang</w:t>
      </w:r>
    </w:p>
    <w:p w:rsidR="001E033B" w:rsidRPr="001E033B" w:rsidRDefault="001E033B" w:rsidP="001E033B">
      <w:pPr>
        <w:numPr>
          <w:ilvl w:val="1"/>
          <w:numId w:val="6"/>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lastRenderedPageBreak/>
        <w:t xml:space="preserve">Pro Avis gibt es maximal eine Beschwerde, einen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einen Kontrollfall und einen PC Kontrollfall.</w:t>
      </w:r>
    </w:p>
    <w:p w:rsidR="001E033B" w:rsidRPr="001E033B" w:rsidRDefault="001E033B" w:rsidP="001E033B">
      <w:pPr>
        <w:numPr>
          <w:ilvl w:val="1"/>
          <w:numId w:val="6"/>
        </w:numPr>
        <w:shd w:val="clear" w:color="auto" w:fill="FFFFFF"/>
        <w:spacing w:after="0" w:line="300" w:lineRule="atLeast"/>
        <w:ind w:left="96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Mehrere </w:t>
      </w:r>
      <w:proofErr w:type="spellStart"/>
      <w:r w:rsidRPr="001E033B">
        <w:rPr>
          <w:rFonts w:ascii="Arial" w:eastAsia="Times New Roman" w:hAnsi="Arial" w:cs="Arial"/>
          <w:color w:val="000000"/>
          <w:sz w:val="21"/>
          <w:szCs w:val="21"/>
          <w:lang w:eastAsia="de-DE"/>
        </w:rPr>
        <w:t>Avise</w:t>
      </w:r>
      <w:proofErr w:type="spellEnd"/>
      <w:r w:rsidRPr="001E033B">
        <w:rPr>
          <w:rFonts w:ascii="Arial" w:eastAsia="Times New Roman" w:hAnsi="Arial" w:cs="Arial"/>
          <w:color w:val="000000"/>
          <w:sz w:val="21"/>
          <w:szCs w:val="21"/>
          <w:lang w:eastAsia="de-DE"/>
        </w:rPr>
        <w:t xml:space="preserve"> können dieselbe Vorgangsnummer haben (Beschwerde mit mehreren </w:t>
      </w:r>
      <w:proofErr w:type="spellStart"/>
      <w:r w:rsidRPr="001E033B">
        <w:rPr>
          <w:rFonts w:ascii="Arial" w:eastAsia="Times New Roman" w:hAnsi="Arial" w:cs="Arial"/>
          <w:color w:val="000000"/>
          <w:sz w:val="21"/>
          <w:szCs w:val="21"/>
          <w:lang w:eastAsia="de-DE"/>
        </w:rPr>
        <w:t>Avisen</w:t>
      </w:r>
      <w:proofErr w:type="spellEnd"/>
      <w:r w:rsidRPr="001E033B">
        <w:rPr>
          <w:rFonts w:ascii="Arial" w:eastAsia="Times New Roman" w:hAnsi="Arial" w:cs="Arial"/>
          <w:color w:val="000000"/>
          <w:sz w:val="21"/>
          <w:szCs w:val="21"/>
          <w:lang w:eastAsia="de-DE"/>
        </w:rPr>
        <w:t>).</w:t>
      </w:r>
    </w:p>
    <w:p w:rsidR="001E033B" w:rsidRPr="001E033B" w:rsidRDefault="001E033B" w:rsidP="001E033B">
      <w:pPr>
        <w:numPr>
          <w:ilvl w:val="0"/>
          <w:numId w:val="6"/>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PC Klärfälle haben bereits heute eine Vorgangsnummer aus dem RM-Kreis.</w:t>
      </w:r>
    </w:p>
    <w:p w:rsidR="001E033B" w:rsidRPr="001E033B" w:rsidRDefault="001E033B" w:rsidP="001E033B">
      <w:pPr>
        <w:numPr>
          <w:ilvl w:val="0"/>
          <w:numId w:val="6"/>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Die Suche nach Vorgängen (existierende Beschwerde/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 Kontrollfall) aus Prozess-Menüs funktioniert über die </w:t>
      </w:r>
      <w:proofErr w:type="spellStart"/>
      <w:r w:rsidRPr="001E033B">
        <w:rPr>
          <w:rFonts w:ascii="Arial" w:eastAsia="Times New Roman" w:hAnsi="Arial" w:cs="Arial"/>
          <w:color w:val="000000"/>
          <w:sz w:val="21"/>
          <w:szCs w:val="21"/>
          <w:lang w:eastAsia="de-DE"/>
        </w:rPr>
        <w:t>Vorgangsnummner</w:t>
      </w:r>
      <w:proofErr w:type="spellEnd"/>
      <w:r w:rsidRPr="001E033B">
        <w:rPr>
          <w:rFonts w:ascii="Arial" w:eastAsia="Times New Roman" w:hAnsi="Arial" w:cs="Arial"/>
          <w:color w:val="000000"/>
          <w:sz w:val="21"/>
          <w:szCs w:val="21"/>
          <w:lang w:eastAsia="de-DE"/>
        </w:rPr>
        <w:t>. Avis-</w:t>
      </w:r>
      <w:proofErr w:type="spellStart"/>
      <w:r w:rsidRPr="001E033B">
        <w:rPr>
          <w:rFonts w:ascii="Arial" w:eastAsia="Times New Roman" w:hAnsi="Arial" w:cs="Arial"/>
          <w:color w:val="000000"/>
          <w:sz w:val="21"/>
          <w:szCs w:val="21"/>
          <w:lang w:eastAsia="de-DE"/>
        </w:rPr>
        <w:t>Id</w:t>
      </w:r>
      <w:proofErr w:type="spellEnd"/>
      <w:r w:rsidRPr="001E033B">
        <w:rPr>
          <w:rFonts w:ascii="Arial" w:eastAsia="Times New Roman" w:hAnsi="Arial" w:cs="Arial"/>
          <w:color w:val="000000"/>
          <w:sz w:val="21"/>
          <w:szCs w:val="21"/>
          <w:lang w:eastAsia="de-DE"/>
        </w:rPr>
        <w:t xml:space="preserve"> wird nicht betrachtet.</w:t>
      </w:r>
    </w:p>
    <w:p w:rsidR="001E033B" w:rsidRPr="001E033B" w:rsidRDefault="001E033B" w:rsidP="001E033B">
      <w:pPr>
        <w:numPr>
          <w:ilvl w:val="0"/>
          <w:numId w:val="6"/>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Die Suche nach Vorgängen (existierende Beschwerde/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Kontrollfall) aus der Sendungssuche funktioniert nur über die Avis-Id. Eine andere Information (Vorgangsnummern, etc.) steht zu diesem Zeitpunkt noch nicht zur Verfügung.</w:t>
      </w:r>
    </w:p>
    <w:p w:rsidR="001E033B" w:rsidRPr="001E033B" w:rsidRDefault="001E033B" w:rsidP="001E033B">
      <w:pPr>
        <w:shd w:val="clear" w:color="auto" w:fill="FFFFFF"/>
        <w:spacing w:after="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pict>
          <v:rect id="_x0000_i1031" style="width:0;height:.75pt" o:hralign="center" o:hrstd="t" o:hrnoshade="t" o:hr="t" fillcolor="#3c78b5" stroked="f"/>
        </w:pic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7" w:name="TechnischeHinweise"/>
      <w:bookmarkEnd w:id="7"/>
      <w:r w:rsidRPr="001E033B">
        <w:rPr>
          <w:rFonts w:ascii="Arial" w:eastAsia="Times New Roman" w:hAnsi="Arial" w:cs="Arial"/>
          <w:b/>
          <w:bCs/>
          <w:color w:val="000000"/>
          <w:sz w:val="21"/>
          <w:szCs w:val="21"/>
          <w:lang w:eastAsia="de-DE"/>
        </w:rPr>
        <w:t>Technische Hinweise</w:t>
      </w:r>
    </w:p>
    <w:p w:rsidR="001E033B" w:rsidRPr="001E033B" w:rsidRDefault="001E033B" w:rsidP="001E033B">
      <w:pPr>
        <w:numPr>
          <w:ilvl w:val="0"/>
          <w:numId w:val="7"/>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Menü: "</w:t>
      </w:r>
      <w:proofErr w:type="spellStart"/>
      <w:r w:rsidRPr="001E033B">
        <w:rPr>
          <w:rFonts w:ascii="Arial" w:eastAsia="Times New Roman" w:hAnsi="Arial" w:cs="Arial"/>
          <w:color w:val="000000"/>
          <w:sz w:val="21"/>
          <w:szCs w:val="21"/>
          <w:lang w:eastAsia="de-DE"/>
        </w:rPr>
        <w:t>Klärfall</w:t>
      </w:r>
      <w:proofErr w:type="spellEnd"/>
      <w:r w:rsidRPr="001E033B">
        <w:rPr>
          <w:rFonts w:ascii="Arial" w:eastAsia="Times New Roman" w:hAnsi="Arial" w:cs="Arial"/>
          <w:color w:val="000000"/>
          <w:sz w:val="21"/>
          <w:szCs w:val="21"/>
          <w:lang w:eastAsia="de-DE"/>
        </w:rPr>
        <w:t xml:space="preserve">/Kontrollfall </w:t>
      </w:r>
      <w:proofErr w:type="spellStart"/>
      <w:r w:rsidRPr="001E033B">
        <w:rPr>
          <w:rFonts w:ascii="Arial" w:eastAsia="Times New Roman" w:hAnsi="Arial" w:cs="Arial"/>
          <w:color w:val="000000"/>
          <w:sz w:val="21"/>
          <w:szCs w:val="21"/>
          <w:lang w:eastAsia="de-DE"/>
        </w:rPr>
        <w:t>öffen</w:t>
      </w:r>
      <w:proofErr w:type="spellEnd"/>
      <w:r w:rsidRPr="001E033B">
        <w:rPr>
          <w:rFonts w:ascii="Arial" w:eastAsia="Times New Roman" w:hAnsi="Arial" w:cs="Arial"/>
          <w:color w:val="000000"/>
          <w:sz w:val="21"/>
          <w:szCs w:val="21"/>
          <w:lang w:eastAsia="de-DE"/>
        </w:rPr>
        <w:t>..." auf ATG Vorgänge. Die Einschränkung auf Prozesse mit einer Vorgangsnummer im BC-Kreis fällt weg. Neu wird das Menü in zwei Menüs aufgeteilt.</w:t>
      </w:r>
    </w:p>
    <w:p w:rsidR="001E033B" w:rsidRPr="001E033B" w:rsidRDefault="001E033B" w:rsidP="001E033B">
      <w:pPr>
        <w:numPr>
          <w:ilvl w:val="0"/>
          <w:numId w:val="7"/>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Jedes Menü wird pro Funktionalität separat implementiert.</w:t>
      </w:r>
    </w:p>
    <w:p w:rsidR="001E033B" w:rsidRPr="001E033B" w:rsidRDefault="001E033B" w:rsidP="001E033B">
      <w:pPr>
        <w:numPr>
          <w:ilvl w:val="0"/>
          <w:numId w:val="7"/>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Die Prüfung, welche Kontextmenüs auf den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-Listen und Vorgangs-Tabellen angezeigt werden, findet beim Rechtsklick auf den Prozess statt. Die Performance muss während der Entwicklung geprüft werden. Evtl. ist es sinnvoll bei einigen Menüs erst beim Anklicken des konkreten Menüs die Abfrage zu starten.</w:t>
      </w:r>
    </w:p>
    <w:p w:rsidR="001E033B" w:rsidRPr="001E033B" w:rsidRDefault="001E033B" w:rsidP="001E033B">
      <w:pPr>
        <w:numPr>
          <w:ilvl w:val="0"/>
          <w:numId w:val="7"/>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Tabellen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 Listen und Vorgänge: Auszahlungsprozesse werden generell ausgeschlossen.</w:t>
      </w:r>
    </w:p>
    <w:p w:rsidR="001E033B" w:rsidRPr="001E033B" w:rsidRDefault="001E033B" w:rsidP="001E033B">
      <w:pPr>
        <w:numPr>
          <w:ilvl w:val="0"/>
          <w:numId w:val="7"/>
        </w:numPr>
        <w:shd w:val="clear" w:color="auto" w:fill="FFFFFF"/>
        <w:spacing w:after="0" w:line="300" w:lineRule="atLeast"/>
        <w:ind w:left="48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Sequences</w:t>
      </w:r>
      <w:proofErr w:type="spellEnd"/>
      <w:r w:rsidRPr="001E033B">
        <w:rPr>
          <w:rFonts w:ascii="Arial" w:eastAsia="Times New Roman" w:hAnsi="Arial" w:cs="Arial"/>
          <w:color w:val="000000"/>
          <w:sz w:val="21"/>
          <w:szCs w:val="21"/>
          <w:lang w:eastAsia="de-DE"/>
        </w:rPr>
        <w:t xml:space="preserve"> auf der DB: CC_INCIDENT_SEQ wird nicht mehr verwendet und daher gelöscht, HERMES_INCIDENT_SEQ gibt nun alle Vorgangsnummern von 6000000 bis 99999999999999 zurück</w:t>
      </w:r>
    </w:p>
    <w:p w:rsidR="001E033B" w:rsidRPr="001E033B" w:rsidRDefault="001E033B" w:rsidP="001E033B">
      <w:pPr>
        <w:shd w:val="clear" w:color="auto" w:fill="FFFFFF"/>
        <w:spacing w:after="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pict>
          <v:rect id="_x0000_i1032" style="width:0;height:.75pt" o:hralign="center" o:hrstd="t" o:hrnoshade="t" o:hr="t" fillcolor="#3c78b5" stroked="f"/>
        </w:pic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8" w:name="Zus%C3%A4tzlicheArbeiten"/>
      <w:bookmarkEnd w:id="8"/>
      <w:r w:rsidRPr="001E033B">
        <w:rPr>
          <w:rFonts w:ascii="Arial" w:eastAsia="Times New Roman" w:hAnsi="Arial" w:cs="Arial"/>
          <w:b/>
          <w:bCs/>
          <w:color w:val="000000"/>
          <w:sz w:val="21"/>
          <w:szCs w:val="21"/>
          <w:lang w:eastAsia="de-DE"/>
        </w:rPr>
        <w:t>Zusätzliche Arbeiten</w:t>
      </w:r>
    </w:p>
    <w:p w:rsidR="001E033B" w:rsidRPr="001E033B" w:rsidRDefault="001E033B" w:rsidP="001E033B">
      <w:pPr>
        <w:numPr>
          <w:ilvl w:val="0"/>
          <w:numId w:val="8"/>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Keine.</w:t>
      </w:r>
    </w:p>
    <w:p w:rsidR="001E033B" w:rsidRPr="001E033B" w:rsidRDefault="001E033B" w:rsidP="001E033B">
      <w:pPr>
        <w:shd w:val="clear" w:color="auto" w:fill="FFFFFF"/>
        <w:spacing w:after="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pict>
          <v:rect id="_x0000_i1033" style="width:0;height:.75pt" o:hralign="center" o:hrstd="t" o:hrnoshade="t" o:hr="t" fillcolor="#3c78b5" stroked="f"/>
        </w:pict>
      </w:r>
    </w:p>
    <w:p w:rsidR="001E033B" w:rsidRPr="001E033B" w:rsidRDefault="001E033B" w:rsidP="001E033B">
      <w:pPr>
        <w:shd w:val="clear" w:color="auto" w:fill="FFFFFF"/>
        <w:spacing w:after="0" w:line="300" w:lineRule="atLeast"/>
        <w:outlineLvl w:val="4"/>
        <w:rPr>
          <w:rFonts w:ascii="Arial" w:eastAsia="Times New Roman" w:hAnsi="Arial" w:cs="Arial"/>
          <w:b/>
          <w:bCs/>
          <w:color w:val="000000"/>
          <w:sz w:val="21"/>
          <w:szCs w:val="21"/>
          <w:lang w:eastAsia="de-DE"/>
        </w:rPr>
      </w:pPr>
      <w:bookmarkStart w:id="9" w:name="OffeneFragen"/>
      <w:bookmarkEnd w:id="9"/>
      <w:r w:rsidRPr="001E033B">
        <w:rPr>
          <w:rFonts w:ascii="Arial" w:eastAsia="Times New Roman" w:hAnsi="Arial" w:cs="Arial"/>
          <w:b/>
          <w:bCs/>
          <w:color w:val="000000"/>
          <w:sz w:val="21"/>
          <w:szCs w:val="21"/>
          <w:lang w:eastAsia="de-DE"/>
        </w:rPr>
        <w:t>Offene Fragen</w:t>
      </w:r>
    </w:p>
    <w:p w:rsidR="001E033B" w:rsidRPr="001E033B" w:rsidRDefault="001E033B" w:rsidP="001E033B">
      <w:pPr>
        <w:numPr>
          <w:ilvl w:val="0"/>
          <w:numId w:val="9"/>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NDL Vorgänge, PC Vorgänge: Kann wie oben beschrieben die Einschränkung "nur von der Abteilung erstellte Vorgänge" aufgehoben werden? Vorgangs-Tabelle bietet dann Gesamt-Übersicht,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 ist Aufgaben-Eingang von anderen Abteilungen.</w:t>
      </w:r>
    </w:p>
    <w:p w:rsidR="001E033B" w:rsidRPr="001E033B" w:rsidRDefault="001E033B" w:rsidP="001E033B">
      <w:pPr>
        <w:numPr>
          <w:ilvl w:val="0"/>
          <w:numId w:val="9"/>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NDL Vorgänge und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 Niederlassung: Das Details-Menü ist aktuell nur sichtbar, wenn der Prozessstatus "erledigt" ist. Warum? Kann diese Einschränkung aufgehoben werden?</w:t>
      </w:r>
    </w:p>
    <w:p w:rsidR="001E033B" w:rsidRPr="001E033B" w:rsidRDefault="001E033B" w:rsidP="001E033B">
      <w:pPr>
        <w:numPr>
          <w:ilvl w:val="0"/>
          <w:numId w:val="9"/>
        </w:numPr>
        <w:shd w:val="clear" w:color="auto" w:fill="FFFFFF"/>
        <w:spacing w:after="0" w:line="300" w:lineRule="atLeast"/>
        <w:ind w:left="480"/>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Bei allen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-Listen außer den BM-</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-Listen wird auf Anzahl Bearbeitungsschritte eingeschränkt (Ausschluss selbst erstellter Vorgänge). Warum wird bei BM nicht eingeschränkt? Einheitliche Lösung sollte angestrebt werden. Idee: Vorgangs-Tabellen bieten Gesamt-Überblick inkl. erstellter Vorgänge,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-Listen enthalten nur die empfangenen Vorgänge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w:t>
      </w:r>
    </w:p>
    <w:p w:rsidR="001E033B" w:rsidRPr="001E033B" w:rsidRDefault="001E033B" w:rsidP="001E033B">
      <w:pPr>
        <w:numPr>
          <w:ilvl w:val="0"/>
          <w:numId w:val="9"/>
        </w:numPr>
        <w:shd w:val="clear" w:color="auto" w:fill="FFFFFF"/>
        <w:spacing w:after="120" w:line="300" w:lineRule="atLeast"/>
        <w:ind w:left="480"/>
        <w:rPr>
          <w:rFonts w:ascii="Arial" w:eastAsia="Times New Roman" w:hAnsi="Arial" w:cs="Arial"/>
          <w:color w:val="000000"/>
          <w:sz w:val="21"/>
          <w:szCs w:val="21"/>
          <w:lang w:eastAsia="de-DE"/>
        </w:rPr>
      </w:pP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-Liste </w:t>
      </w:r>
      <w:proofErr w:type="spellStart"/>
      <w:r w:rsidRPr="001E033B">
        <w:rPr>
          <w:rFonts w:ascii="Arial" w:eastAsia="Times New Roman" w:hAnsi="Arial" w:cs="Arial"/>
          <w:color w:val="000000"/>
          <w:sz w:val="21"/>
          <w:szCs w:val="21"/>
          <w:lang w:eastAsia="de-DE"/>
        </w:rPr>
        <w:t>Parcel</w:t>
      </w:r>
      <w:proofErr w:type="spellEnd"/>
      <w:r w:rsidRPr="001E033B">
        <w:rPr>
          <w:rFonts w:ascii="Arial" w:eastAsia="Times New Roman" w:hAnsi="Arial" w:cs="Arial"/>
          <w:color w:val="000000"/>
          <w:sz w:val="21"/>
          <w:szCs w:val="21"/>
          <w:lang w:eastAsia="de-DE"/>
        </w:rPr>
        <w:t xml:space="preserve">-Clearing: Analog der anderen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-Listen wird neu nach mind. 2 Bearbeitungsschritten eingeschränkt (und nicht mehr nach genau 1). Warum wird hier aktuell nach genau 1 Bearbeitungsschritt eingeschränkt? Kann die Einschränkung wie beschrieben geändert werden?</w:t>
      </w:r>
    </w:p>
    <w:p w:rsidR="001E033B" w:rsidRPr="001E033B" w:rsidRDefault="001E033B" w:rsidP="001E033B">
      <w:pPr>
        <w:shd w:val="clear" w:color="auto" w:fill="FFFFFF"/>
        <w:spacing w:after="0" w:line="300" w:lineRule="atLeast"/>
        <w:outlineLvl w:val="2"/>
        <w:rPr>
          <w:rFonts w:ascii="Arial" w:eastAsia="Times New Roman" w:hAnsi="Arial" w:cs="Arial"/>
          <w:color w:val="3C78B5"/>
          <w:sz w:val="27"/>
          <w:szCs w:val="27"/>
          <w:lang w:eastAsia="de-DE"/>
        </w:rPr>
      </w:pPr>
      <w:proofErr w:type="spellStart"/>
      <w:r w:rsidRPr="001E033B">
        <w:rPr>
          <w:rFonts w:ascii="Arial" w:eastAsia="Times New Roman" w:hAnsi="Arial" w:cs="Arial"/>
          <w:color w:val="3C78B5"/>
          <w:sz w:val="27"/>
          <w:szCs w:val="27"/>
          <w:lang w:eastAsia="de-DE"/>
        </w:rPr>
        <w:t>Activity</w:t>
      </w:r>
      <w:proofErr w:type="spellEnd"/>
    </w:p>
    <w:p w:rsidR="001E033B" w:rsidRPr="001E033B" w:rsidRDefault="001E033B" w:rsidP="001E033B">
      <w:pPr>
        <w:numPr>
          <w:ilvl w:val="0"/>
          <w:numId w:val="10"/>
        </w:numPr>
        <w:shd w:val="clear" w:color="auto" w:fill="FFFFFF"/>
        <w:spacing w:after="0" w:line="300" w:lineRule="atLeast"/>
        <w:ind w:left="0"/>
        <w:rPr>
          <w:rFonts w:ascii="Arial" w:eastAsia="Times New Roman" w:hAnsi="Arial" w:cs="Arial"/>
          <w:color w:val="000000"/>
          <w:sz w:val="21"/>
          <w:szCs w:val="21"/>
          <w:lang w:eastAsia="de-DE"/>
        </w:rPr>
      </w:pPr>
      <w:hyperlink r:id="rId6" w:anchor="issue-tabs" w:history="1">
        <w:r w:rsidRPr="001E033B">
          <w:rPr>
            <w:rFonts w:ascii="Arial" w:eastAsia="Times New Roman" w:hAnsi="Arial" w:cs="Arial"/>
            <w:color w:val="3C78B5"/>
            <w:sz w:val="21"/>
            <w:szCs w:val="21"/>
            <w:bdr w:val="single" w:sz="6" w:space="0" w:color="FFFFFF" w:frame="1"/>
            <w:lang w:eastAsia="de-DE"/>
          </w:rPr>
          <w:t>All</w:t>
        </w:r>
      </w:hyperlink>
    </w:p>
    <w:p w:rsidR="001E033B" w:rsidRPr="001E033B" w:rsidRDefault="001E033B" w:rsidP="001E033B">
      <w:pPr>
        <w:numPr>
          <w:ilvl w:val="0"/>
          <w:numId w:val="10"/>
        </w:numPr>
        <w:shd w:val="clear" w:color="auto" w:fill="FFFFFF"/>
        <w:spacing w:before="80" w:after="0" w:line="300" w:lineRule="atLeast"/>
        <w:ind w:left="0"/>
        <w:rPr>
          <w:rFonts w:ascii="Arial" w:eastAsia="Times New Roman" w:hAnsi="Arial" w:cs="Arial"/>
          <w:color w:val="333333"/>
          <w:sz w:val="21"/>
          <w:szCs w:val="21"/>
          <w:lang w:eastAsia="de-DE"/>
        </w:rPr>
      </w:pPr>
      <w:r w:rsidRPr="001E033B">
        <w:rPr>
          <w:rFonts w:ascii="Arial" w:eastAsia="Times New Roman" w:hAnsi="Arial" w:cs="Arial"/>
          <w:color w:val="333333"/>
          <w:sz w:val="21"/>
          <w:szCs w:val="21"/>
          <w:bdr w:val="single" w:sz="6" w:space="2" w:color="BBBBBB" w:frame="1"/>
          <w:lang w:eastAsia="de-DE"/>
        </w:rPr>
        <w:lastRenderedPageBreak/>
        <w:t>Comments</w:t>
      </w:r>
    </w:p>
    <w:p w:rsidR="001E033B" w:rsidRPr="001E033B" w:rsidRDefault="001E033B" w:rsidP="001E033B">
      <w:pPr>
        <w:numPr>
          <w:ilvl w:val="0"/>
          <w:numId w:val="10"/>
        </w:numPr>
        <w:shd w:val="clear" w:color="auto" w:fill="FFFFFF"/>
        <w:spacing w:after="0" w:line="300" w:lineRule="atLeast"/>
        <w:ind w:left="0"/>
        <w:rPr>
          <w:rFonts w:ascii="Arial" w:eastAsia="Times New Roman" w:hAnsi="Arial" w:cs="Arial"/>
          <w:color w:val="000000"/>
          <w:sz w:val="21"/>
          <w:szCs w:val="21"/>
          <w:lang w:eastAsia="de-DE"/>
        </w:rPr>
      </w:pPr>
      <w:hyperlink r:id="rId7" w:anchor="issue-tabs" w:history="1">
        <w:r w:rsidRPr="001E033B">
          <w:rPr>
            <w:rFonts w:ascii="Arial" w:eastAsia="Times New Roman" w:hAnsi="Arial" w:cs="Arial"/>
            <w:color w:val="3C78B5"/>
            <w:sz w:val="21"/>
            <w:szCs w:val="21"/>
            <w:bdr w:val="single" w:sz="6" w:space="0" w:color="FFFFFF" w:frame="1"/>
            <w:lang w:eastAsia="de-DE"/>
          </w:rPr>
          <w:t>Work Log</w:t>
        </w:r>
      </w:hyperlink>
    </w:p>
    <w:p w:rsidR="001E033B" w:rsidRPr="001E033B" w:rsidRDefault="001E033B" w:rsidP="001E033B">
      <w:pPr>
        <w:numPr>
          <w:ilvl w:val="0"/>
          <w:numId w:val="10"/>
        </w:numPr>
        <w:shd w:val="clear" w:color="auto" w:fill="FFFFFF"/>
        <w:spacing w:after="0" w:line="300" w:lineRule="atLeast"/>
        <w:ind w:left="0"/>
        <w:rPr>
          <w:rFonts w:ascii="Arial" w:eastAsia="Times New Roman" w:hAnsi="Arial" w:cs="Arial"/>
          <w:color w:val="000000"/>
          <w:sz w:val="21"/>
          <w:szCs w:val="21"/>
          <w:lang w:eastAsia="de-DE"/>
        </w:rPr>
      </w:pPr>
      <w:hyperlink r:id="rId8" w:anchor="issue-tabs" w:history="1">
        <w:proofErr w:type="spellStart"/>
        <w:r w:rsidRPr="001E033B">
          <w:rPr>
            <w:rFonts w:ascii="Arial" w:eastAsia="Times New Roman" w:hAnsi="Arial" w:cs="Arial"/>
            <w:color w:val="3C78B5"/>
            <w:sz w:val="21"/>
            <w:szCs w:val="21"/>
            <w:bdr w:val="single" w:sz="6" w:space="0" w:color="FFFFFF" w:frame="1"/>
            <w:lang w:eastAsia="de-DE"/>
          </w:rPr>
          <w:t>History</w:t>
        </w:r>
        <w:proofErr w:type="spellEnd"/>
      </w:hyperlink>
    </w:p>
    <w:p w:rsidR="001E033B" w:rsidRPr="001E033B" w:rsidRDefault="001E033B" w:rsidP="001E033B">
      <w:pPr>
        <w:numPr>
          <w:ilvl w:val="0"/>
          <w:numId w:val="10"/>
        </w:numPr>
        <w:shd w:val="clear" w:color="auto" w:fill="FFFFFF"/>
        <w:spacing w:after="0" w:line="300" w:lineRule="atLeast"/>
        <w:ind w:left="0"/>
        <w:rPr>
          <w:rFonts w:ascii="Arial" w:eastAsia="Times New Roman" w:hAnsi="Arial" w:cs="Arial"/>
          <w:color w:val="000000"/>
          <w:sz w:val="21"/>
          <w:szCs w:val="21"/>
          <w:lang w:eastAsia="de-DE"/>
        </w:rPr>
      </w:pPr>
      <w:hyperlink r:id="rId9" w:anchor="issue-tabs" w:history="1">
        <w:r w:rsidRPr="001E033B">
          <w:rPr>
            <w:rFonts w:ascii="Arial" w:eastAsia="Times New Roman" w:hAnsi="Arial" w:cs="Arial"/>
            <w:color w:val="3C78B5"/>
            <w:sz w:val="21"/>
            <w:szCs w:val="21"/>
            <w:bdr w:val="single" w:sz="6" w:space="0" w:color="FFFFFF" w:frame="1"/>
            <w:lang w:eastAsia="de-DE"/>
          </w:rPr>
          <w:t>Aktivität</w:t>
        </w:r>
      </w:hyperlink>
    </w:p>
    <w:p w:rsidR="001E033B" w:rsidRPr="001E033B" w:rsidRDefault="001E033B" w:rsidP="001E033B">
      <w:pPr>
        <w:numPr>
          <w:ilvl w:val="0"/>
          <w:numId w:val="10"/>
        </w:numPr>
        <w:shd w:val="clear" w:color="auto" w:fill="FFFFFF"/>
        <w:spacing w:line="300" w:lineRule="atLeast"/>
        <w:ind w:left="0"/>
        <w:rPr>
          <w:rFonts w:ascii="Arial" w:eastAsia="Times New Roman" w:hAnsi="Arial" w:cs="Arial"/>
          <w:color w:val="000000"/>
          <w:sz w:val="21"/>
          <w:szCs w:val="21"/>
          <w:lang w:eastAsia="de-DE"/>
        </w:rPr>
      </w:pPr>
      <w:hyperlink r:id="rId10" w:anchor="issue-tabs" w:history="1">
        <w:r w:rsidRPr="001E033B">
          <w:rPr>
            <w:rFonts w:ascii="Arial" w:eastAsia="Times New Roman" w:hAnsi="Arial" w:cs="Arial"/>
            <w:color w:val="3C78B5"/>
            <w:sz w:val="21"/>
            <w:szCs w:val="21"/>
            <w:bdr w:val="single" w:sz="6" w:space="0" w:color="FFFFFF" w:frame="1"/>
            <w:lang w:eastAsia="de-DE"/>
          </w:rPr>
          <w:t xml:space="preserve">Subversion </w:t>
        </w:r>
        <w:proofErr w:type="spellStart"/>
        <w:r w:rsidRPr="001E033B">
          <w:rPr>
            <w:rFonts w:ascii="Arial" w:eastAsia="Times New Roman" w:hAnsi="Arial" w:cs="Arial"/>
            <w:color w:val="3C78B5"/>
            <w:sz w:val="21"/>
            <w:szCs w:val="21"/>
            <w:bdr w:val="single" w:sz="6" w:space="0" w:color="FFFFFF" w:frame="1"/>
            <w:lang w:eastAsia="de-DE"/>
          </w:rPr>
          <w:t>Commits</w:t>
        </w:r>
        <w:proofErr w:type="spellEnd"/>
      </w:hyperlink>
    </w:p>
    <w:p w:rsidR="001E033B" w:rsidRPr="001E033B" w:rsidRDefault="001E033B" w:rsidP="001E033B">
      <w:pPr>
        <w:shd w:val="clear" w:color="auto" w:fill="FFFFFF"/>
        <w:spacing w:after="0" w:line="240" w:lineRule="auto"/>
        <w:rPr>
          <w:rFonts w:ascii="Arial" w:eastAsia="Times New Roman" w:hAnsi="Arial" w:cs="Arial"/>
          <w:color w:val="000000"/>
          <w:sz w:val="21"/>
          <w:szCs w:val="21"/>
          <w:lang w:eastAsia="de-DE"/>
        </w:rPr>
      </w:pPr>
      <w:hyperlink r:id="rId11" w:history="1">
        <w:r w:rsidRPr="001E033B">
          <w:rPr>
            <w:rFonts w:ascii="Arial" w:eastAsia="Times New Roman" w:hAnsi="Arial" w:cs="Arial"/>
            <w:color w:val="3C78B5"/>
            <w:sz w:val="21"/>
            <w:szCs w:val="21"/>
            <w:lang w:eastAsia="de-DE"/>
          </w:rPr>
          <w:t>Stefan Klein</w:t>
        </w:r>
      </w:hyperlink>
      <w:r w:rsidRPr="001E033B">
        <w:rPr>
          <w:rFonts w:ascii="Arial" w:eastAsia="Times New Roman" w:hAnsi="Arial" w:cs="Arial"/>
          <w:color w:val="000000"/>
          <w:sz w:val="21"/>
          <w:szCs w:val="21"/>
          <w:lang w:eastAsia="de-DE"/>
        </w:rPr>
        <w:t> </w:t>
      </w:r>
      <w:proofErr w:type="spellStart"/>
      <w:r w:rsidRPr="001E033B">
        <w:rPr>
          <w:rFonts w:ascii="Arial" w:eastAsia="Times New Roman" w:hAnsi="Arial" w:cs="Arial"/>
          <w:color w:val="000000"/>
          <w:sz w:val="21"/>
          <w:szCs w:val="21"/>
          <w:lang w:eastAsia="de-DE"/>
        </w:rPr>
        <w:t>added</w:t>
      </w:r>
      <w:proofErr w:type="spellEnd"/>
      <w:r w:rsidRPr="001E033B">
        <w:rPr>
          <w:rFonts w:ascii="Arial" w:eastAsia="Times New Roman" w:hAnsi="Arial" w:cs="Arial"/>
          <w:color w:val="000000"/>
          <w:sz w:val="21"/>
          <w:szCs w:val="21"/>
          <w:lang w:eastAsia="de-DE"/>
        </w:rPr>
        <w:t xml:space="preserve"> a </w:t>
      </w:r>
      <w:proofErr w:type="spellStart"/>
      <w:r w:rsidRPr="001E033B">
        <w:rPr>
          <w:rFonts w:ascii="Arial" w:eastAsia="Times New Roman" w:hAnsi="Arial" w:cs="Arial"/>
          <w:color w:val="000000"/>
          <w:sz w:val="21"/>
          <w:szCs w:val="21"/>
          <w:lang w:eastAsia="de-DE"/>
        </w:rPr>
        <w:t>comment</w:t>
      </w:r>
      <w:proofErr w:type="spellEnd"/>
      <w:r w:rsidRPr="001E033B">
        <w:rPr>
          <w:rFonts w:ascii="Arial" w:eastAsia="Times New Roman" w:hAnsi="Arial" w:cs="Arial"/>
          <w:color w:val="000000"/>
          <w:sz w:val="21"/>
          <w:szCs w:val="21"/>
          <w:lang w:eastAsia="de-DE"/>
        </w:rPr>
        <w:t xml:space="preserve"> - 17/Aug/12 9:09 AM</w:t>
      </w:r>
    </w:p>
    <w:p w:rsidR="001E033B" w:rsidRPr="001E033B" w:rsidRDefault="001E033B" w:rsidP="001E033B">
      <w:pPr>
        <w:shd w:val="clear" w:color="auto" w:fill="FFFFFF"/>
        <w:spacing w:after="24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Nach Rücksprache mit Kohler/Kasch wichtig:</w:t>
      </w:r>
    </w:p>
    <w:p w:rsidR="001E033B" w:rsidRPr="001E033B" w:rsidRDefault="001E033B" w:rsidP="001E033B">
      <w:pPr>
        <w:shd w:val="clear" w:color="auto" w:fill="FFFFFF"/>
        <w:spacing w:after="24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Absatz "Funktionalität" - 3. Tabellen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 xml:space="preserve">-Listen" - Absatz 2 </w:t>
      </w:r>
      <w:proofErr w:type="spellStart"/>
      <w:r w:rsidRPr="001E033B">
        <w:rPr>
          <w:rFonts w:ascii="Arial" w:eastAsia="Times New Roman" w:hAnsi="Arial" w:cs="Arial"/>
          <w:color w:val="000000"/>
          <w:sz w:val="21"/>
          <w:szCs w:val="21"/>
          <w:lang w:eastAsia="de-DE"/>
        </w:rPr>
        <w:t>Nr</w:t>
      </w:r>
      <w:proofErr w:type="spellEnd"/>
      <w:r w:rsidRPr="001E033B">
        <w:rPr>
          <w:rFonts w:ascii="Arial" w:eastAsia="Times New Roman" w:hAnsi="Arial" w:cs="Arial"/>
          <w:color w:val="000000"/>
          <w:sz w:val="21"/>
          <w:szCs w:val="21"/>
          <w:lang w:eastAsia="de-DE"/>
        </w:rPr>
        <w:t xml:space="preserve"> 2 --&gt; Die Einschränkung auf Anzahl Bearbeitungsschritte bleibt jedoch erhalten (ATG Klärung, Niederlassung, </w:t>
      </w:r>
      <w:proofErr w:type="spellStart"/>
      <w:r w:rsidRPr="001E033B">
        <w:rPr>
          <w:rFonts w:ascii="Arial" w:eastAsia="Times New Roman" w:hAnsi="Arial" w:cs="Arial"/>
          <w:color w:val="000000"/>
          <w:sz w:val="21"/>
          <w:szCs w:val="21"/>
          <w:lang w:eastAsia="de-DE"/>
        </w:rPr>
        <w:t>Parcel</w:t>
      </w:r>
      <w:proofErr w:type="spellEnd"/>
      <w:r w:rsidRPr="001E033B">
        <w:rPr>
          <w:rFonts w:ascii="Arial" w:eastAsia="Times New Roman" w:hAnsi="Arial" w:cs="Arial"/>
          <w:color w:val="000000"/>
          <w:sz w:val="21"/>
          <w:szCs w:val="21"/>
          <w:lang w:eastAsia="de-DE"/>
        </w:rPr>
        <w:t xml:space="preserve"> Clearing, Nachbearbeitung First-Level) - in der Abteilung selbst erstellte Vorgänge werden nicht in der </w:t>
      </w:r>
      <w:proofErr w:type="spellStart"/>
      <w:r w:rsidRPr="001E033B">
        <w:rPr>
          <w:rFonts w:ascii="Arial" w:eastAsia="Times New Roman" w:hAnsi="Arial" w:cs="Arial"/>
          <w:color w:val="000000"/>
          <w:sz w:val="21"/>
          <w:szCs w:val="21"/>
          <w:lang w:eastAsia="de-DE"/>
        </w:rPr>
        <w:t>ToDo</w:t>
      </w:r>
      <w:proofErr w:type="spellEnd"/>
      <w:r w:rsidRPr="001E033B">
        <w:rPr>
          <w:rFonts w:ascii="Arial" w:eastAsia="Times New Roman" w:hAnsi="Arial" w:cs="Arial"/>
          <w:color w:val="000000"/>
          <w:sz w:val="21"/>
          <w:szCs w:val="21"/>
          <w:lang w:eastAsia="de-DE"/>
        </w:rPr>
        <w:t>-Liste angezeigt.</w:t>
      </w:r>
    </w:p>
    <w:p w:rsidR="001E033B" w:rsidRPr="001E033B" w:rsidRDefault="001E033B" w:rsidP="001E033B">
      <w:pPr>
        <w:shd w:val="clear" w:color="auto" w:fill="FFFFFF"/>
        <w:spacing w:after="24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==&gt; bezieht sich auf </w:t>
      </w:r>
      <w:proofErr w:type="spellStart"/>
      <w:r w:rsidRPr="001E033B">
        <w:rPr>
          <w:rFonts w:ascii="Arial" w:eastAsia="Times New Roman" w:hAnsi="Arial" w:cs="Arial"/>
          <w:color w:val="000000"/>
          <w:sz w:val="21"/>
          <w:szCs w:val="21"/>
          <w:lang w:eastAsia="de-DE"/>
        </w:rPr>
        <w:t>ToDos</w:t>
      </w:r>
      <w:proofErr w:type="spellEnd"/>
      <w:r w:rsidRPr="001E033B">
        <w:rPr>
          <w:rFonts w:ascii="Arial" w:eastAsia="Times New Roman" w:hAnsi="Arial" w:cs="Arial"/>
          <w:color w:val="000000"/>
          <w:sz w:val="21"/>
          <w:szCs w:val="21"/>
          <w:lang w:eastAsia="de-DE"/>
        </w:rPr>
        <w:t>, die in einer Abteilung erstellt und gleich wieder geschlossen werden. Dabei ist es wichtig dass nicht mehr als 1 Bearbeitungsschritt vorliegt!!!</w:t>
      </w:r>
    </w:p>
    <w:p w:rsidR="001E033B" w:rsidRPr="001E033B" w:rsidRDefault="001E033B" w:rsidP="001E033B">
      <w:pPr>
        <w:shd w:val="clear" w:color="auto" w:fill="FFFFFF"/>
        <w:spacing w:after="0" w:line="240" w:lineRule="auto"/>
        <w:rPr>
          <w:rFonts w:ascii="Arial" w:eastAsia="Times New Roman" w:hAnsi="Arial" w:cs="Arial"/>
          <w:color w:val="000000"/>
          <w:sz w:val="21"/>
          <w:szCs w:val="21"/>
          <w:lang w:val="en-US" w:eastAsia="de-DE"/>
        </w:rPr>
      </w:pPr>
      <w:hyperlink r:id="rId12" w:history="1">
        <w:r w:rsidRPr="001E033B">
          <w:rPr>
            <w:rFonts w:ascii="Arial" w:eastAsia="Times New Roman" w:hAnsi="Arial" w:cs="Arial"/>
            <w:color w:val="3C78B5"/>
            <w:sz w:val="21"/>
            <w:szCs w:val="21"/>
            <w:lang w:val="en-US" w:eastAsia="de-DE"/>
          </w:rPr>
          <w:t>Silvio Kohler</w:t>
        </w:r>
      </w:hyperlink>
      <w:r w:rsidRPr="001E033B">
        <w:rPr>
          <w:rFonts w:ascii="Arial" w:eastAsia="Times New Roman" w:hAnsi="Arial" w:cs="Arial"/>
          <w:color w:val="000000"/>
          <w:sz w:val="21"/>
          <w:szCs w:val="21"/>
          <w:lang w:val="en-US" w:eastAsia="de-DE"/>
        </w:rPr>
        <w:t> added a comment - 29/Aug/12 4:49 PM</w:t>
      </w:r>
    </w:p>
    <w:p w:rsidR="001E033B" w:rsidRPr="001E033B" w:rsidRDefault="001E033B" w:rsidP="001E033B">
      <w:pPr>
        <w:shd w:val="clear" w:color="auto" w:fill="FFFFFF"/>
        <w:spacing w:after="24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Entwickler:</w:t>
      </w:r>
    </w:p>
    <w:p w:rsidR="001E033B" w:rsidRPr="001E033B" w:rsidRDefault="001E033B" w:rsidP="001E033B">
      <w:pPr>
        <w:shd w:val="clear" w:color="auto" w:fill="FFFFFF"/>
        <w:spacing w:after="240" w:line="300" w:lineRule="atLeast"/>
        <w:rPr>
          <w:rFonts w:ascii="Arial" w:eastAsia="Times New Roman" w:hAnsi="Arial" w:cs="Arial"/>
          <w:color w:val="000000"/>
          <w:sz w:val="21"/>
          <w:szCs w:val="21"/>
          <w:lang w:eastAsia="de-DE"/>
        </w:rPr>
      </w:pPr>
      <w:r w:rsidRPr="001E033B">
        <w:rPr>
          <w:rFonts w:ascii="Arial" w:eastAsia="Times New Roman" w:hAnsi="Arial" w:cs="Arial"/>
          <w:color w:val="000000"/>
          <w:sz w:val="21"/>
          <w:szCs w:val="21"/>
          <w:lang w:eastAsia="de-DE"/>
        </w:rPr>
        <w:t xml:space="preserve">Bis weitere Info von Mathias bezüglich </w:t>
      </w:r>
      <w:proofErr w:type="gramStart"/>
      <w:r w:rsidRPr="001E033B">
        <w:rPr>
          <w:rFonts w:ascii="Arial" w:eastAsia="Times New Roman" w:hAnsi="Arial" w:cs="Arial"/>
          <w:color w:val="000000"/>
          <w:sz w:val="21"/>
          <w:szCs w:val="21"/>
          <w:lang w:eastAsia="de-DE"/>
        </w:rPr>
        <w:t>Umsetzungsumfang</w:t>
      </w:r>
      <w:proofErr w:type="gramEnd"/>
      <w:r w:rsidRPr="001E033B">
        <w:rPr>
          <w:rFonts w:ascii="Arial" w:eastAsia="Times New Roman" w:hAnsi="Arial" w:cs="Arial"/>
          <w:color w:val="000000"/>
          <w:sz w:val="21"/>
          <w:szCs w:val="21"/>
          <w:lang w:eastAsia="de-DE"/>
        </w:rPr>
        <w:t xml:space="preserve"> kommt, nur Kernfunktionalität umsetzen. Mit Umsetzung von Menü-Anpassungen etc. noch warten.</w:t>
      </w:r>
    </w:p>
    <w:p w:rsidR="004D3D66" w:rsidRDefault="0015170D">
      <w:bookmarkStart w:id="10" w:name="_GoBack"/>
      <w:bookmarkEnd w:id="10"/>
    </w:p>
    <w:sectPr w:rsidR="004D3D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5F9A"/>
    <w:multiLevelType w:val="multilevel"/>
    <w:tmpl w:val="E79C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96F42"/>
    <w:multiLevelType w:val="multilevel"/>
    <w:tmpl w:val="F020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E455A"/>
    <w:multiLevelType w:val="multilevel"/>
    <w:tmpl w:val="C676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2F3F2E"/>
    <w:multiLevelType w:val="multilevel"/>
    <w:tmpl w:val="1C42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10D3B"/>
    <w:multiLevelType w:val="multilevel"/>
    <w:tmpl w:val="8CB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A94A37"/>
    <w:multiLevelType w:val="multilevel"/>
    <w:tmpl w:val="A7366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CC7AE8"/>
    <w:multiLevelType w:val="multilevel"/>
    <w:tmpl w:val="AFBAE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897875"/>
    <w:multiLevelType w:val="multilevel"/>
    <w:tmpl w:val="C17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326A6F"/>
    <w:multiLevelType w:val="multilevel"/>
    <w:tmpl w:val="0A887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5E20E4"/>
    <w:multiLevelType w:val="multilevel"/>
    <w:tmpl w:val="1B7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7"/>
  </w:num>
  <w:num w:numId="5">
    <w:abstractNumId w:val="2"/>
  </w:num>
  <w:num w:numId="6">
    <w:abstractNumId w:val="3"/>
  </w:num>
  <w:num w:numId="7">
    <w:abstractNumId w:val="4"/>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3B"/>
    <w:rsid w:val="0015170D"/>
    <w:rsid w:val="001E033B"/>
    <w:rsid w:val="00657C2A"/>
    <w:rsid w:val="00AF29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1E033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5">
    <w:name w:val="heading 5"/>
    <w:basedOn w:val="Standard"/>
    <w:link w:val="berschrift5Zchn"/>
    <w:uiPriority w:val="9"/>
    <w:qFormat/>
    <w:rsid w:val="001E033B"/>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E033B"/>
    <w:rPr>
      <w:rFonts w:ascii="Times New Roman" w:eastAsia="Times New Roman" w:hAnsi="Times New Roman" w:cs="Times New Roman"/>
      <w:b/>
      <w:bCs/>
      <w:sz w:val="27"/>
      <w:szCs w:val="27"/>
      <w:lang w:eastAsia="de-DE"/>
    </w:rPr>
  </w:style>
  <w:style w:type="character" w:customStyle="1" w:styleId="berschrift5Zchn">
    <w:name w:val="Überschrift 5 Zchn"/>
    <w:basedOn w:val="Absatz-Standardschriftart"/>
    <w:link w:val="berschrift5"/>
    <w:uiPriority w:val="9"/>
    <w:rsid w:val="001E033B"/>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1E033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1E033B"/>
  </w:style>
  <w:style w:type="character" w:styleId="Hervorhebung">
    <w:name w:val="Emphasis"/>
    <w:basedOn w:val="Absatz-Standardschriftart"/>
    <w:uiPriority w:val="20"/>
    <w:qFormat/>
    <w:rsid w:val="001E033B"/>
    <w:rPr>
      <w:i/>
      <w:iCs/>
    </w:rPr>
  </w:style>
  <w:style w:type="character" w:styleId="Hyperlink">
    <w:name w:val="Hyperlink"/>
    <w:basedOn w:val="Absatz-Standardschriftart"/>
    <w:uiPriority w:val="99"/>
    <w:semiHidden/>
    <w:unhideWhenUsed/>
    <w:rsid w:val="001E033B"/>
    <w:rPr>
      <w:color w:val="0000FF"/>
      <w:u w:val="single"/>
    </w:rPr>
  </w:style>
  <w:style w:type="character" w:styleId="Fett">
    <w:name w:val="Strong"/>
    <w:basedOn w:val="Absatz-Standardschriftart"/>
    <w:uiPriority w:val="22"/>
    <w:qFormat/>
    <w:rsid w:val="001E033B"/>
    <w:rPr>
      <w:b/>
      <w:bCs/>
    </w:rPr>
  </w:style>
  <w:style w:type="character" w:customStyle="1" w:styleId="date">
    <w:name w:val="date"/>
    <w:basedOn w:val="Absatz-Standardschriftart"/>
    <w:rsid w:val="001E03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1E033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5">
    <w:name w:val="heading 5"/>
    <w:basedOn w:val="Standard"/>
    <w:link w:val="berschrift5Zchn"/>
    <w:uiPriority w:val="9"/>
    <w:qFormat/>
    <w:rsid w:val="001E033B"/>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E033B"/>
    <w:rPr>
      <w:rFonts w:ascii="Times New Roman" w:eastAsia="Times New Roman" w:hAnsi="Times New Roman" w:cs="Times New Roman"/>
      <w:b/>
      <w:bCs/>
      <w:sz w:val="27"/>
      <w:szCs w:val="27"/>
      <w:lang w:eastAsia="de-DE"/>
    </w:rPr>
  </w:style>
  <w:style w:type="character" w:customStyle="1" w:styleId="berschrift5Zchn">
    <w:name w:val="Überschrift 5 Zchn"/>
    <w:basedOn w:val="Absatz-Standardschriftart"/>
    <w:link w:val="berschrift5"/>
    <w:uiPriority w:val="9"/>
    <w:rsid w:val="001E033B"/>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1E033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1E033B"/>
  </w:style>
  <w:style w:type="character" w:styleId="Hervorhebung">
    <w:name w:val="Emphasis"/>
    <w:basedOn w:val="Absatz-Standardschriftart"/>
    <w:uiPriority w:val="20"/>
    <w:qFormat/>
    <w:rsid w:val="001E033B"/>
    <w:rPr>
      <w:i/>
      <w:iCs/>
    </w:rPr>
  </w:style>
  <w:style w:type="character" w:styleId="Hyperlink">
    <w:name w:val="Hyperlink"/>
    <w:basedOn w:val="Absatz-Standardschriftart"/>
    <w:uiPriority w:val="99"/>
    <w:semiHidden/>
    <w:unhideWhenUsed/>
    <w:rsid w:val="001E033B"/>
    <w:rPr>
      <w:color w:val="0000FF"/>
      <w:u w:val="single"/>
    </w:rPr>
  </w:style>
  <w:style w:type="character" w:styleId="Fett">
    <w:name w:val="Strong"/>
    <w:basedOn w:val="Absatz-Standardschriftart"/>
    <w:uiPriority w:val="22"/>
    <w:qFormat/>
    <w:rsid w:val="001E033B"/>
    <w:rPr>
      <w:b/>
      <w:bCs/>
    </w:rPr>
  </w:style>
  <w:style w:type="character" w:customStyle="1" w:styleId="date">
    <w:name w:val="date"/>
    <w:basedOn w:val="Absatz-Standardschriftart"/>
    <w:rsid w:val="001E0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368501">
      <w:bodyDiv w:val="1"/>
      <w:marLeft w:val="0"/>
      <w:marRight w:val="0"/>
      <w:marTop w:val="0"/>
      <w:marBottom w:val="0"/>
      <w:divBdr>
        <w:top w:val="none" w:sz="0" w:space="0" w:color="auto"/>
        <w:left w:val="none" w:sz="0" w:space="0" w:color="auto"/>
        <w:bottom w:val="none" w:sz="0" w:space="0" w:color="auto"/>
        <w:right w:val="none" w:sz="0" w:space="0" w:color="auto"/>
      </w:divBdr>
      <w:divsChild>
        <w:div w:id="1406147335">
          <w:marLeft w:val="0"/>
          <w:marRight w:val="0"/>
          <w:marTop w:val="0"/>
          <w:marBottom w:val="120"/>
          <w:divBdr>
            <w:top w:val="none" w:sz="0" w:space="0" w:color="auto"/>
            <w:left w:val="none" w:sz="0" w:space="0" w:color="auto"/>
            <w:bottom w:val="none" w:sz="0" w:space="0" w:color="auto"/>
            <w:right w:val="none" w:sz="0" w:space="0" w:color="auto"/>
          </w:divBdr>
          <w:divsChild>
            <w:div w:id="1451781810">
              <w:marLeft w:val="0"/>
              <w:marRight w:val="0"/>
              <w:marTop w:val="0"/>
              <w:marBottom w:val="0"/>
              <w:divBdr>
                <w:top w:val="none" w:sz="0" w:space="0" w:color="auto"/>
                <w:left w:val="none" w:sz="0" w:space="0" w:color="auto"/>
                <w:bottom w:val="none" w:sz="0" w:space="0" w:color="auto"/>
                <w:right w:val="none" w:sz="0" w:space="0" w:color="auto"/>
              </w:divBdr>
            </w:div>
            <w:div w:id="1154448124">
              <w:marLeft w:val="0"/>
              <w:marRight w:val="0"/>
              <w:marTop w:val="0"/>
              <w:marBottom w:val="0"/>
              <w:divBdr>
                <w:top w:val="none" w:sz="0" w:space="0" w:color="auto"/>
                <w:left w:val="none" w:sz="0" w:space="0" w:color="auto"/>
                <w:bottom w:val="none" w:sz="0" w:space="0" w:color="auto"/>
                <w:right w:val="none" w:sz="0" w:space="0" w:color="auto"/>
              </w:divBdr>
            </w:div>
          </w:divsChild>
        </w:div>
        <w:div w:id="1877428447">
          <w:marLeft w:val="0"/>
          <w:marRight w:val="0"/>
          <w:marTop w:val="0"/>
          <w:marBottom w:val="0"/>
          <w:divBdr>
            <w:top w:val="none" w:sz="0" w:space="0" w:color="auto"/>
            <w:left w:val="none" w:sz="0" w:space="0" w:color="auto"/>
            <w:bottom w:val="none" w:sz="0" w:space="0" w:color="auto"/>
            <w:right w:val="none" w:sz="0" w:space="0" w:color="auto"/>
          </w:divBdr>
          <w:divsChild>
            <w:div w:id="1971738287">
              <w:marLeft w:val="0"/>
              <w:marRight w:val="0"/>
              <w:marTop w:val="0"/>
              <w:marBottom w:val="0"/>
              <w:divBdr>
                <w:top w:val="none" w:sz="0" w:space="0" w:color="auto"/>
                <w:left w:val="none" w:sz="0" w:space="0" w:color="auto"/>
                <w:bottom w:val="none" w:sz="0" w:space="0" w:color="auto"/>
                <w:right w:val="none" w:sz="0" w:space="0" w:color="auto"/>
              </w:divBdr>
            </w:div>
            <w:div w:id="1945333554">
              <w:marLeft w:val="0"/>
              <w:marRight w:val="0"/>
              <w:marTop w:val="0"/>
              <w:marBottom w:val="0"/>
              <w:divBdr>
                <w:top w:val="none" w:sz="0" w:space="0" w:color="auto"/>
                <w:left w:val="none" w:sz="0" w:space="0" w:color="auto"/>
                <w:bottom w:val="none" w:sz="0" w:space="0" w:color="auto"/>
                <w:right w:val="none" w:sz="0" w:space="0" w:color="auto"/>
              </w:divBdr>
              <w:divsChild>
                <w:div w:id="701711462">
                  <w:marLeft w:val="0"/>
                  <w:marRight w:val="0"/>
                  <w:marTop w:val="0"/>
                  <w:marBottom w:val="240"/>
                  <w:divBdr>
                    <w:top w:val="none" w:sz="0" w:space="0" w:color="auto"/>
                    <w:left w:val="none" w:sz="0" w:space="0" w:color="auto"/>
                    <w:bottom w:val="none" w:sz="0" w:space="0" w:color="auto"/>
                    <w:right w:val="none" w:sz="0" w:space="0" w:color="auto"/>
                  </w:divBdr>
                </w:div>
                <w:div w:id="1128478380">
                  <w:marLeft w:val="0"/>
                  <w:marRight w:val="0"/>
                  <w:marTop w:val="0"/>
                  <w:marBottom w:val="0"/>
                  <w:divBdr>
                    <w:top w:val="none" w:sz="0" w:space="0" w:color="auto"/>
                    <w:left w:val="none" w:sz="0" w:space="0" w:color="auto"/>
                    <w:bottom w:val="none" w:sz="0" w:space="0" w:color="auto"/>
                    <w:right w:val="none" w:sz="0" w:space="0" w:color="auto"/>
                  </w:divBdr>
                  <w:divsChild>
                    <w:div w:id="837842527">
                      <w:marLeft w:val="0"/>
                      <w:marRight w:val="0"/>
                      <w:marTop w:val="0"/>
                      <w:marBottom w:val="0"/>
                      <w:divBdr>
                        <w:top w:val="none" w:sz="0" w:space="0" w:color="auto"/>
                        <w:left w:val="none" w:sz="0" w:space="0" w:color="auto"/>
                        <w:bottom w:val="single" w:sz="6" w:space="6" w:color="DDDDDD"/>
                        <w:right w:val="none" w:sz="0" w:space="0" w:color="auto"/>
                      </w:divBdr>
                      <w:divsChild>
                        <w:div w:id="1378159344">
                          <w:marLeft w:val="0"/>
                          <w:marRight w:val="0"/>
                          <w:marTop w:val="0"/>
                          <w:marBottom w:val="0"/>
                          <w:divBdr>
                            <w:top w:val="none" w:sz="0" w:space="0" w:color="auto"/>
                            <w:left w:val="none" w:sz="0" w:space="0" w:color="auto"/>
                            <w:bottom w:val="none" w:sz="0" w:space="0" w:color="auto"/>
                            <w:right w:val="none" w:sz="0" w:space="0" w:color="auto"/>
                          </w:divBdr>
                          <w:divsChild>
                            <w:div w:id="2895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5302">
                      <w:marLeft w:val="0"/>
                      <w:marRight w:val="0"/>
                      <w:marTop w:val="0"/>
                      <w:marBottom w:val="0"/>
                      <w:divBdr>
                        <w:top w:val="none" w:sz="0" w:space="0" w:color="auto"/>
                        <w:left w:val="none" w:sz="0" w:space="0" w:color="auto"/>
                        <w:bottom w:val="single" w:sz="6" w:space="6" w:color="DDDDDD"/>
                        <w:right w:val="none" w:sz="0" w:space="0" w:color="auto"/>
                      </w:divBdr>
                      <w:divsChild>
                        <w:div w:id="558132318">
                          <w:marLeft w:val="0"/>
                          <w:marRight w:val="0"/>
                          <w:marTop w:val="0"/>
                          <w:marBottom w:val="0"/>
                          <w:divBdr>
                            <w:top w:val="none" w:sz="0" w:space="0" w:color="auto"/>
                            <w:left w:val="none" w:sz="0" w:space="0" w:color="auto"/>
                            <w:bottom w:val="none" w:sz="0" w:space="0" w:color="auto"/>
                            <w:right w:val="none" w:sz="0" w:space="0" w:color="auto"/>
                          </w:divBdr>
                          <w:divsChild>
                            <w:div w:id="10166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itp.int.hlg.de/browse/KISSSBR-81?page=com.atlassian.jira.plugin.system.issuetabpanels%3Achangehistory-tabpane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jiraitp.int.hlg.de/browse/KISSSBR-81?page=com.atlassian.jira.plugin.system.issuetabpanels%3Aworklog-tabpanel" TargetMode="External"/><Relationship Id="rId12" Type="http://schemas.openxmlformats.org/officeDocument/2006/relationships/hyperlink" Target="https://jiraitp.int.hlg.de/secure/ViewProfile.jspa?name=kohlers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raitp.int.hlg.de/browse/KISSSBR-81?page=com.atlassian.jira.plugin.system.issuetabpanels%3Aall-tabpanel" TargetMode="External"/><Relationship Id="rId11" Type="http://schemas.openxmlformats.org/officeDocument/2006/relationships/hyperlink" Target="https://jiraitp.int.hlg.de/secure/ViewProfile.jspa?name=kleinste" TargetMode="External"/><Relationship Id="rId5" Type="http://schemas.openxmlformats.org/officeDocument/2006/relationships/webSettings" Target="webSettings.xml"/><Relationship Id="rId10" Type="http://schemas.openxmlformats.org/officeDocument/2006/relationships/hyperlink" Target="https://jiraitp.int.hlg.de/browse/KISSSBR-81?page=com.atlassian.jira.plugin.ext.subversion%3Asubversion-commits-tabpanel" TargetMode="External"/><Relationship Id="rId4" Type="http://schemas.openxmlformats.org/officeDocument/2006/relationships/settings" Target="settings.xml"/><Relationship Id="rId9" Type="http://schemas.openxmlformats.org/officeDocument/2006/relationships/hyperlink" Target="https://jiraitp.int.hlg.de/browse/KISSSBR-81?page=com.atlassian.streams.streams-jira-plugin%3Aactivity-stream-issue-tab"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3212</Words>
  <Characters>20240</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Mirjam Bayatloo</dc:creator>
  <cp:lastModifiedBy>Mirjam Bayatloo</cp:lastModifiedBy>
  <cp:revision>2</cp:revision>
  <dcterms:created xsi:type="dcterms:W3CDTF">2012-09-10T13:46:00Z</dcterms:created>
  <dcterms:modified xsi:type="dcterms:W3CDTF">2012-09-10T17:10:00Z</dcterms:modified>
</cp:coreProperties>
</file>