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Quo Vadis</w:t>
            </w:r>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77777777" w:rsidR="00717EEC" w:rsidRDefault="00717EEC" w:rsidP="00E268A3">
            <w:r>
              <w:t>Schlossweg 5</w:t>
            </w:r>
            <w:r w:rsidR="00764227">
              <w:t xml:space="preserve"> </w:t>
            </w:r>
            <w:r>
              <w:t>3132 Riggisberg</w:t>
            </w:r>
          </w:p>
          <w:p w14:paraId="62D61CD0" w14:textId="77777777" w:rsidR="00717EEC" w:rsidRDefault="00717EEC" w:rsidP="00E268A3">
            <w:r>
              <w:t>m.baumann@wohnheimriggisberg.ch</w:t>
            </w:r>
          </w:p>
          <w:p w14:paraId="4B1C4FF9" w14:textId="77777777" w:rsidR="00717EEC" w:rsidRDefault="00717EEC" w:rsidP="00E268A3">
            <w:r>
              <w:t xml:space="preserve">Telefon: 031 808 82 32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673C714D" w14:textId="77777777" w:rsidR="00401A00" w:rsidRPr="00F149F5" w:rsidRDefault="00E95EBB" w:rsidP="00E268A3">
                <w:r>
                  <w:t>Zahnd Daniel</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0-28T00:00:00Z">
          <w:dateFormat w:val="dd.MM.yyyy"/>
          <w:lid w:val="de-CH"/>
          <w:storeMappedDataAs w:val="dateTime"/>
          <w:calendar w:val="gregorian"/>
        </w:date>
      </w:sdtPr>
      <w:sdtEndPr/>
      <w:sdtContent>
        <w:p w14:paraId="44E6F3FC" w14:textId="57AEB72F" w:rsidR="000013DE" w:rsidRDefault="003734F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28.10.2016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6B2AD433" w14:textId="77777777" w:rsidR="00401A00" w:rsidRDefault="00401A00" w:rsidP="00401A00">
          <w:pPr>
            <w:pStyle w:val="Inhaltsverzeichnisberschrift"/>
          </w:pPr>
          <w:r>
            <w:t>Inhalt</w:t>
          </w:r>
        </w:p>
        <w:p w14:paraId="6FB12B11" w14:textId="77777777" w:rsidR="00FD417E"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5366043" w:history="1">
            <w:r w:rsidR="00FD417E" w:rsidRPr="000804BF">
              <w:rPr>
                <w:rStyle w:val="Hyperlink"/>
                <w:noProof/>
              </w:rPr>
              <w:t>1.</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Zusammenfassung</w:t>
            </w:r>
            <w:r w:rsidR="00FD417E">
              <w:rPr>
                <w:noProof/>
                <w:webHidden/>
              </w:rPr>
              <w:tab/>
            </w:r>
            <w:r w:rsidR="00FD417E">
              <w:rPr>
                <w:noProof/>
                <w:webHidden/>
              </w:rPr>
              <w:fldChar w:fldCharType="begin"/>
            </w:r>
            <w:r w:rsidR="00FD417E">
              <w:rPr>
                <w:noProof/>
                <w:webHidden/>
              </w:rPr>
              <w:instrText xml:space="preserve"> PAGEREF _Toc465366043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7ACE1951" w14:textId="77777777" w:rsidR="00FD417E" w:rsidRDefault="00493D66">
          <w:pPr>
            <w:pStyle w:val="Verzeichnis1"/>
            <w:rPr>
              <w:rFonts w:asciiTheme="minorHAnsi" w:eastAsiaTheme="minorEastAsia" w:hAnsiTheme="minorHAnsi" w:cstheme="minorBidi"/>
              <w:b w:val="0"/>
              <w:bCs w:val="0"/>
              <w:caps w:val="0"/>
              <w:noProof/>
              <w:kern w:val="0"/>
              <w:sz w:val="22"/>
              <w:szCs w:val="22"/>
              <w:lang w:eastAsia="de-CH"/>
            </w:rPr>
          </w:pPr>
          <w:hyperlink w:anchor="_Toc465366044" w:history="1">
            <w:r w:rsidR="00FD417E" w:rsidRPr="000804BF">
              <w:rPr>
                <w:rStyle w:val="Hyperlink"/>
                <w:noProof/>
              </w:rPr>
              <w:t>2.</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Einleitung</w:t>
            </w:r>
            <w:r w:rsidR="00FD417E">
              <w:rPr>
                <w:noProof/>
                <w:webHidden/>
              </w:rPr>
              <w:tab/>
            </w:r>
            <w:r w:rsidR="00FD417E">
              <w:rPr>
                <w:noProof/>
                <w:webHidden/>
              </w:rPr>
              <w:fldChar w:fldCharType="begin"/>
            </w:r>
            <w:r w:rsidR="00FD417E">
              <w:rPr>
                <w:noProof/>
                <w:webHidden/>
              </w:rPr>
              <w:instrText xml:space="preserve"> PAGEREF _Toc465366044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4FAE393A" w14:textId="77777777" w:rsidR="00FD417E" w:rsidRDefault="00493D66">
          <w:pPr>
            <w:pStyle w:val="Verzeichnis2"/>
            <w:rPr>
              <w:rFonts w:eastAsiaTheme="minorEastAsia" w:cstheme="minorBidi"/>
              <w:b w:val="0"/>
              <w:bCs w:val="0"/>
              <w:noProof/>
              <w:kern w:val="0"/>
              <w:sz w:val="22"/>
              <w:szCs w:val="22"/>
              <w:lang w:eastAsia="de-CH"/>
            </w:rPr>
          </w:pPr>
          <w:hyperlink w:anchor="_Toc465366045" w:history="1">
            <w:r w:rsidR="00FD417E" w:rsidRPr="000804BF">
              <w:rPr>
                <w:rStyle w:val="Hyperlink"/>
                <w:noProof/>
              </w:rPr>
              <w:t>2.1</w:t>
            </w:r>
            <w:r w:rsidR="00FD417E">
              <w:rPr>
                <w:rFonts w:eastAsiaTheme="minorEastAsia" w:cstheme="minorBidi"/>
                <w:b w:val="0"/>
                <w:bCs w:val="0"/>
                <w:noProof/>
                <w:kern w:val="0"/>
                <w:sz w:val="22"/>
                <w:szCs w:val="22"/>
                <w:lang w:eastAsia="de-CH"/>
              </w:rPr>
              <w:tab/>
            </w:r>
            <w:r w:rsidR="00FD417E" w:rsidRPr="000804BF">
              <w:rPr>
                <w:rStyle w:val="Hyperlink"/>
                <w:noProof/>
              </w:rPr>
              <w:t>Problemstellung und Relevanz der geplanten Arbeit</w:t>
            </w:r>
            <w:r w:rsidR="00FD417E">
              <w:rPr>
                <w:noProof/>
                <w:webHidden/>
              </w:rPr>
              <w:tab/>
            </w:r>
            <w:r w:rsidR="00FD417E">
              <w:rPr>
                <w:noProof/>
                <w:webHidden/>
              </w:rPr>
              <w:fldChar w:fldCharType="begin"/>
            </w:r>
            <w:r w:rsidR="00FD417E">
              <w:rPr>
                <w:noProof/>
                <w:webHidden/>
              </w:rPr>
              <w:instrText xml:space="preserve"> PAGEREF _Toc465366045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69D64933" w14:textId="77777777" w:rsidR="00FD417E" w:rsidRDefault="00493D66">
          <w:pPr>
            <w:pStyle w:val="Verzeichnis2"/>
            <w:rPr>
              <w:rFonts w:eastAsiaTheme="minorEastAsia" w:cstheme="minorBidi"/>
              <w:b w:val="0"/>
              <w:bCs w:val="0"/>
              <w:noProof/>
              <w:kern w:val="0"/>
              <w:sz w:val="22"/>
              <w:szCs w:val="22"/>
              <w:lang w:eastAsia="de-CH"/>
            </w:rPr>
          </w:pPr>
          <w:hyperlink w:anchor="_Toc465366046" w:history="1">
            <w:r w:rsidR="00FD417E" w:rsidRPr="000804BF">
              <w:rPr>
                <w:rStyle w:val="Hyperlink"/>
                <w:noProof/>
              </w:rPr>
              <w:t>2.2</w:t>
            </w:r>
            <w:r w:rsidR="00FD417E">
              <w:rPr>
                <w:rFonts w:eastAsiaTheme="minorEastAsia" w:cstheme="minorBidi"/>
                <w:b w:val="0"/>
                <w:bCs w:val="0"/>
                <w:noProof/>
                <w:kern w:val="0"/>
                <w:sz w:val="22"/>
                <w:szCs w:val="22"/>
                <w:lang w:eastAsia="de-CH"/>
              </w:rPr>
              <w:tab/>
            </w:r>
            <w:r w:rsidR="00FD417E" w:rsidRPr="000804BF">
              <w:rPr>
                <w:rStyle w:val="Hyperlink"/>
                <w:noProof/>
              </w:rPr>
              <w:t>Ausgangspunkt</w:t>
            </w:r>
            <w:r w:rsidR="00FD417E">
              <w:rPr>
                <w:noProof/>
                <w:webHidden/>
              </w:rPr>
              <w:tab/>
            </w:r>
            <w:r w:rsidR="00FD417E">
              <w:rPr>
                <w:noProof/>
                <w:webHidden/>
              </w:rPr>
              <w:fldChar w:fldCharType="begin"/>
            </w:r>
            <w:r w:rsidR="00FD417E">
              <w:rPr>
                <w:noProof/>
                <w:webHidden/>
              </w:rPr>
              <w:instrText xml:space="preserve"> PAGEREF _Toc465366046 \h </w:instrText>
            </w:r>
            <w:r w:rsidR="00FD417E">
              <w:rPr>
                <w:noProof/>
                <w:webHidden/>
              </w:rPr>
            </w:r>
            <w:r w:rsidR="00FD417E">
              <w:rPr>
                <w:noProof/>
                <w:webHidden/>
              </w:rPr>
              <w:fldChar w:fldCharType="separate"/>
            </w:r>
            <w:r w:rsidR="00FD417E">
              <w:rPr>
                <w:noProof/>
                <w:webHidden/>
              </w:rPr>
              <w:t>4</w:t>
            </w:r>
            <w:r w:rsidR="00FD417E">
              <w:rPr>
                <w:noProof/>
                <w:webHidden/>
              </w:rPr>
              <w:fldChar w:fldCharType="end"/>
            </w:r>
          </w:hyperlink>
        </w:p>
        <w:p w14:paraId="5CC30F47" w14:textId="77777777" w:rsidR="00FD417E" w:rsidRDefault="00493D66">
          <w:pPr>
            <w:pStyle w:val="Verzeichnis2"/>
            <w:rPr>
              <w:rFonts w:eastAsiaTheme="minorEastAsia" w:cstheme="minorBidi"/>
              <w:b w:val="0"/>
              <w:bCs w:val="0"/>
              <w:noProof/>
              <w:kern w:val="0"/>
              <w:sz w:val="22"/>
              <w:szCs w:val="22"/>
              <w:lang w:eastAsia="de-CH"/>
            </w:rPr>
          </w:pPr>
          <w:hyperlink w:anchor="_Toc465366047" w:history="1">
            <w:r w:rsidR="00FD417E" w:rsidRPr="000804BF">
              <w:rPr>
                <w:rStyle w:val="Hyperlink"/>
                <w:noProof/>
              </w:rPr>
              <w:t>2.3</w:t>
            </w:r>
            <w:r w:rsidR="00FD417E">
              <w:rPr>
                <w:rFonts w:eastAsiaTheme="minorEastAsia" w:cstheme="minorBidi"/>
                <w:b w:val="0"/>
                <w:bCs w:val="0"/>
                <w:noProof/>
                <w:kern w:val="0"/>
                <w:sz w:val="22"/>
                <w:szCs w:val="22"/>
                <w:lang w:eastAsia="de-CH"/>
              </w:rPr>
              <w:tab/>
            </w:r>
            <w:r w:rsidR="00FD417E" w:rsidRPr="000804BF">
              <w:rPr>
                <w:rStyle w:val="Hyperlink"/>
                <w:noProof/>
              </w:rPr>
              <w:t>Diplomandin</w:t>
            </w:r>
            <w:r w:rsidR="00FD417E">
              <w:rPr>
                <w:noProof/>
                <w:webHidden/>
              </w:rPr>
              <w:tab/>
            </w:r>
            <w:r w:rsidR="00FD417E">
              <w:rPr>
                <w:noProof/>
                <w:webHidden/>
              </w:rPr>
              <w:fldChar w:fldCharType="begin"/>
            </w:r>
            <w:r w:rsidR="00FD417E">
              <w:rPr>
                <w:noProof/>
                <w:webHidden/>
              </w:rPr>
              <w:instrText xml:space="preserve"> PAGEREF _Toc465366047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422E0A42" w14:textId="77777777" w:rsidR="00FD417E" w:rsidRDefault="00493D66">
          <w:pPr>
            <w:pStyle w:val="Verzeichnis2"/>
            <w:rPr>
              <w:rFonts w:eastAsiaTheme="minorEastAsia" w:cstheme="minorBidi"/>
              <w:b w:val="0"/>
              <w:bCs w:val="0"/>
              <w:noProof/>
              <w:kern w:val="0"/>
              <w:sz w:val="22"/>
              <w:szCs w:val="22"/>
              <w:lang w:eastAsia="de-CH"/>
            </w:rPr>
          </w:pPr>
          <w:hyperlink w:anchor="_Toc465366048" w:history="1">
            <w:r w:rsidR="00FD417E" w:rsidRPr="000804BF">
              <w:rPr>
                <w:rStyle w:val="Hyperlink"/>
                <w:noProof/>
              </w:rPr>
              <w:t>2.4</w:t>
            </w:r>
            <w:r w:rsidR="00FD417E">
              <w:rPr>
                <w:rFonts w:eastAsiaTheme="minorEastAsia" w:cstheme="minorBidi"/>
                <w:b w:val="0"/>
                <w:bCs w:val="0"/>
                <w:noProof/>
                <w:kern w:val="0"/>
                <w:sz w:val="22"/>
                <w:szCs w:val="22"/>
                <w:lang w:eastAsia="de-CH"/>
              </w:rPr>
              <w:tab/>
            </w:r>
            <w:r w:rsidR="00FD417E" w:rsidRPr="000804BF">
              <w:rPr>
                <w:rStyle w:val="Hyperlink"/>
                <w:noProof/>
              </w:rPr>
              <w:t>Ziel der Arbeit</w:t>
            </w:r>
            <w:r w:rsidR="00FD417E">
              <w:rPr>
                <w:noProof/>
                <w:webHidden/>
              </w:rPr>
              <w:tab/>
            </w:r>
            <w:r w:rsidR="00FD417E">
              <w:rPr>
                <w:noProof/>
                <w:webHidden/>
              </w:rPr>
              <w:fldChar w:fldCharType="begin"/>
            </w:r>
            <w:r w:rsidR="00FD417E">
              <w:rPr>
                <w:noProof/>
                <w:webHidden/>
              </w:rPr>
              <w:instrText xml:space="preserve"> PAGEREF _Toc465366048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7B4C5C4A" w14:textId="77777777" w:rsidR="00FD417E" w:rsidRDefault="00493D66">
          <w:pPr>
            <w:pStyle w:val="Verzeichnis2"/>
            <w:rPr>
              <w:rFonts w:eastAsiaTheme="minorEastAsia" w:cstheme="minorBidi"/>
              <w:b w:val="0"/>
              <w:bCs w:val="0"/>
              <w:noProof/>
              <w:kern w:val="0"/>
              <w:sz w:val="22"/>
              <w:szCs w:val="22"/>
              <w:lang w:eastAsia="de-CH"/>
            </w:rPr>
          </w:pPr>
          <w:hyperlink w:anchor="_Toc465366049" w:history="1">
            <w:r w:rsidR="00FD417E" w:rsidRPr="000804BF">
              <w:rPr>
                <w:rStyle w:val="Hyperlink"/>
                <w:noProof/>
              </w:rPr>
              <w:t>2.5</w:t>
            </w:r>
            <w:r w:rsidR="00FD417E">
              <w:rPr>
                <w:rFonts w:eastAsiaTheme="minorEastAsia" w:cstheme="minorBidi"/>
                <w:b w:val="0"/>
                <w:bCs w:val="0"/>
                <w:noProof/>
                <w:kern w:val="0"/>
                <w:sz w:val="22"/>
                <w:szCs w:val="22"/>
                <w:lang w:eastAsia="de-CH"/>
              </w:rPr>
              <w:tab/>
            </w:r>
            <w:r w:rsidR="00FD417E" w:rsidRPr="000804BF">
              <w:rPr>
                <w:rStyle w:val="Hyperlink"/>
                <w:noProof/>
              </w:rPr>
              <w:t>Hypothese</w:t>
            </w:r>
            <w:r w:rsidR="00FD417E">
              <w:rPr>
                <w:noProof/>
                <w:webHidden/>
              </w:rPr>
              <w:tab/>
            </w:r>
            <w:r w:rsidR="00FD417E">
              <w:rPr>
                <w:noProof/>
                <w:webHidden/>
              </w:rPr>
              <w:fldChar w:fldCharType="begin"/>
            </w:r>
            <w:r w:rsidR="00FD417E">
              <w:rPr>
                <w:noProof/>
                <w:webHidden/>
              </w:rPr>
              <w:instrText xml:space="preserve"> PAGEREF _Toc465366049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3B7D8CAD" w14:textId="77777777" w:rsidR="00FD417E" w:rsidRDefault="00493D66">
          <w:pPr>
            <w:pStyle w:val="Verzeichnis1"/>
            <w:rPr>
              <w:rFonts w:asciiTheme="minorHAnsi" w:eastAsiaTheme="minorEastAsia" w:hAnsiTheme="minorHAnsi" w:cstheme="minorBidi"/>
              <w:b w:val="0"/>
              <w:bCs w:val="0"/>
              <w:caps w:val="0"/>
              <w:noProof/>
              <w:kern w:val="0"/>
              <w:sz w:val="22"/>
              <w:szCs w:val="22"/>
              <w:lang w:eastAsia="de-CH"/>
            </w:rPr>
          </w:pPr>
          <w:hyperlink w:anchor="_Toc465366050" w:history="1">
            <w:r w:rsidR="00FD417E" w:rsidRPr="000804BF">
              <w:rPr>
                <w:rStyle w:val="Hyperlink"/>
                <w:noProof/>
              </w:rPr>
              <w:t>3.</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Methoden</w:t>
            </w:r>
            <w:r w:rsidR="00FD417E">
              <w:rPr>
                <w:noProof/>
                <w:webHidden/>
              </w:rPr>
              <w:tab/>
            </w:r>
            <w:r w:rsidR="00FD417E">
              <w:rPr>
                <w:noProof/>
                <w:webHidden/>
              </w:rPr>
              <w:fldChar w:fldCharType="begin"/>
            </w:r>
            <w:r w:rsidR="00FD417E">
              <w:rPr>
                <w:noProof/>
                <w:webHidden/>
              </w:rPr>
              <w:instrText xml:space="preserve"> PAGEREF _Toc465366050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5A8AA42F" w14:textId="77777777" w:rsidR="00FD417E" w:rsidRDefault="00493D66">
          <w:pPr>
            <w:pStyle w:val="Verzeichnis2"/>
            <w:rPr>
              <w:rFonts w:eastAsiaTheme="minorEastAsia" w:cstheme="minorBidi"/>
              <w:b w:val="0"/>
              <w:bCs w:val="0"/>
              <w:noProof/>
              <w:kern w:val="0"/>
              <w:sz w:val="22"/>
              <w:szCs w:val="22"/>
              <w:lang w:eastAsia="de-CH"/>
            </w:rPr>
          </w:pPr>
          <w:hyperlink w:anchor="_Toc465366051" w:history="1">
            <w:r w:rsidR="00FD417E" w:rsidRPr="000804BF">
              <w:rPr>
                <w:rStyle w:val="Hyperlink"/>
                <w:noProof/>
              </w:rPr>
              <w:t>3.1</w:t>
            </w:r>
            <w:r w:rsidR="00FD417E">
              <w:rPr>
                <w:rFonts w:eastAsiaTheme="minorEastAsia" w:cstheme="minorBidi"/>
                <w:b w:val="0"/>
                <w:bCs w:val="0"/>
                <w:noProof/>
                <w:kern w:val="0"/>
                <w:sz w:val="22"/>
                <w:szCs w:val="22"/>
                <w:lang w:eastAsia="de-CH"/>
              </w:rPr>
              <w:tab/>
            </w:r>
            <w:r w:rsidR="00FD417E" w:rsidRPr="000804BF">
              <w:rPr>
                <w:rStyle w:val="Hyperlink"/>
                <w:noProof/>
              </w:rPr>
              <w:t>Definition Supply Change Management</w:t>
            </w:r>
            <w:r w:rsidR="00FD417E">
              <w:rPr>
                <w:noProof/>
                <w:webHidden/>
              </w:rPr>
              <w:tab/>
            </w:r>
            <w:r w:rsidR="00FD417E">
              <w:rPr>
                <w:noProof/>
                <w:webHidden/>
              </w:rPr>
              <w:fldChar w:fldCharType="begin"/>
            </w:r>
            <w:r w:rsidR="00FD417E">
              <w:rPr>
                <w:noProof/>
                <w:webHidden/>
              </w:rPr>
              <w:instrText xml:space="preserve"> PAGEREF _Toc465366051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13C98907" w14:textId="77777777" w:rsidR="00FD417E" w:rsidRDefault="00493D66">
          <w:pPr>
            <w:pStyle w:val="Verzeichnis2"/>
            <w:rPr>
              <w:rFonts w:eastAsiaTheme="minorEastAsia" w:cstheme="minorBidi"/>
              <w:b w:val="0"/>
              <w:bCs w:val="0"/>
              <w:noProof/>
              <w:kern w:val="0"/>
              <w:sz w:val="22"/>
              <w:szCs w:val="22"/>
              <w:lang w:eastAsia="de-CH"/>
            </w:rPr>
          </w:pPr>
          <w:hyperlink w:anchor="_Toc465366052" w:history="1">
            <w:r w:rsidR="00FD417E" w:rsidRPr="000804BF">
              <w:rPr>
                <w:rStyle w:val="Hyperlink"/>
                <w:noProof/>
              </w:rPr>
              <w:t>3.2</w:t>
            </w:r>
            <w:r w:rsidR="00FD417E">
              <w:rPr>
                <w:rFonts w:eastAsiaTheme="minorEastAsia" w:cstheme="minorBidi"/>
                <w:b w:val="0"/>
                <w:bCs w:val="0"/>
                <w:noProof/>
                <w:kern w:val="0"/>
                <w:sz w:val="22"/>
                <w:szCs w:val="22"/>
                <w:lang w:eastAsia="de-CH"/>
              </w:rPr>
              <w:tab/>
            </w:r>
            <w:r w:rsidR="00FD417E" w:rsidRPr="000804BF">
              <w:rPr>
                <w:rStyle w:val="Hyperlink"/>
                <w:noProof/>
              </w:rPr>
              <w:t>Prozessanalyse ist / Soll</w:t>
            </w:r>
            <w:r w:rsidR="00FD417E">
              <w:rPr>
                <w:noProof/>
                <w:webHidden/>
              </w:rPr>
              <w:tab/>
            </w:r>
            <w:r w:rsidR="00FD417E">
              <w:rPr>
                <w:noProof/>
                <w:webHidden/>
              </w:rPr>
              <w:fldChar w:fldCharType="begin"/>
            </w:r>
            <w:r w:rsidR="00FD417E">
              <w:rPr>
                <w:noProof/>
                <w:webHidden/>
              </w:rPr>
              <w:instrText xml:space="preserve"> PAGEREF _Toc465366052 \h </w:instrText>
            </w:r>
            <w:r w:rsidR="00FD417E">
              <w:rPr>
                <w:noProof/>
                <w:webHidden/>
              </w:rPr>
            </w:r>
            <w:r w:rsidR="00FD417E">
              <w:rPr>
                <w:noProof/>
                <w:webHidden/>
              </w:rPr>
              <w:fldChar w:fldCharType="separate"/>
            </w:r>
            <w:r w:rsidR="00FD417E">
              <w:rPr>
                <w:noProof/>
                <w:webHidden/>
              </w:rPr>
              <w:t>8</w:t>
            </w:r>
            <w:r w:rsidR="00FD417E">
              <w:rPr>
                <w:noProof/>
                <w:webHidden/>
              </w:rPr>
              <w:fldChar w:fldCharType="end"/>
            </w:r>
          </w:hyperlink>
        </w:p>
        <w:p w14:paraId="359A7EE0" w14:textId="77777777" w:rsidR="00FD417E" w:rsidRDefault="00493D66">
          <w:pPr>
            <w:pStyle w:val="Verzeichnis2"/>
            <w:rPr>
              <w:rFonts w:eastAsiaTheme="minorEastAsia" w:cstheme="minorBidi"/>
              <w:b w:val="0"/>
              <w:bCs w:val="0"/>
              <w:noProof/>
              <w:kern w:val="0"/>
              <w:sz w:val="22"/>
              <w:szCs w:val="22"/>
              <w:lang w:eastAsia="de-CH"/>
            </w:rPr>
          </w:pPr>
          <w:hyperlink w:anchor="_Toc465366053" w:history="1">
            <w:r w:rsidR="00FD417E" w:rsidRPr="000804BF">
              <w:rPr>
                <w:rStyle w:val="Hyperlink"/>
                <w:noProof/>
              </w:rPr>
              <w:t>3.3</w:t>
            </w:r>
            <w:r w:rsidR="00FD417E">
              <w:rPr>
                <w:rFonts w:eastAsiaTheme="minorEastAsia" w:cstheme="minorBidi"/>
                <w:b w:val="0"/>
                <w:bCs w:val="0"/>
                <w:noProof/>
                <w:kern w:val="0"/>
                <w:sz w:val="22"/>
                <w:szCs w:val="22"/>
                <w:lang w:eastAsia="de-CH"/>
              </w:rPr>
              <w:tab/>
            </w:r>
            <w:r w:rsidR="00FD417E" w:rsidRPr="000804BF">
              <w:rPr>
                <w:rStyle w:val="Hyperlink"/>
                <w:noProof/>
              </w:rPr>
              <w:t>Geplante Methodik</w:t>
            </w:r>
            <w:r w:rsidR="00FD417E">
              <w:rPr>
                <w:noProof/>
                <w:webHidden/>
              </w:rPr>
              <w:tab/>
            </w:r>
            <w:r w:rsidR="00FD417E">
              <w:rPr>
                <w:noProof/>
                <w:webHidden/>
              </w:rPr>
              <w:fldChar w:fldCharType="begin"/>
            </w:r>
            <w:r w:rsidR="00FD417E">
              <w:rPr>
                <w:noProof/>
                <w:webHidden/>
              </w:rPr>
              <w:instrText xml:space="preserve"> PAGEREF _Toc465366053 \h </w:instrText>
            </w:r>
            <w:r w:rsidR="00FD417E">
              <w:rPr>
                <w:noProof/>
                <w:webHidden/>
              </w:rPr>
            </w:r>
            <w:r w:rsidR="00FD417E">
              <w:rPr>
                <w:noProof/>
                <w:webHidden/>
              </w:rPr>
              <w:fldChar w:fldCharType="separate"/>
            </w:r>
            <w:r w:rsidR="00FD417E">
              <w:rPr>
                <w:noProof/>
                <w:webHidden/>
              </w:rPr>
              <w:t>9</w:t>
            </w:r>
            <w:r w:rsidR="00FD417E">
              <w:rPr>
                <w:noProof/>
                <w:webHidden/>
              </w:rPr>
              <w:fldChar w:fldCharType="end"/>
            </w:r>
          </w:hyperlink>
        </w:p>
        <w:p w14:paraId="03022D19" w14:textId="77777777" w:rsidR="00FD417E" w:rsidRDefault="00493D66">
          <w:pPr>
            <w:pStyle w:val="Verzeichnis3"/>
            <w:rPr>
              <w:rFonts w:eastAsiaTheme="minorEastAsia" w:cstheme="minorBidi"/>
              <w:noProof/>
              <w:kern w:val="0"/>
              <w:sz w:val="22"/>
              <w:szCs w:val="22"/>
              <w:lang w:eastAsia="de-CH"/>
            </w:rPr>
          </w:pPr>
          <w:hyperlink w:anchor="_Toc465366054" w:history="1">
            <w:r w:rsidR="00FD417E" w:rsidRPr="000804BF">
              <w:rPr>
                <w:rStyle w:val="Hyperlink"/>
                <w:noProof/>
              </w:rPr>
              <w:t>3.3.1</w:t>
            </w:r>
            <w:r w:rsidR="00FD417E">
              <w:rPr>
                <w:rFonts w:eastAsiaTheme="minorEastAsia" w:cstheme="minorBidi"/>
                <w:noProof/>
                <w:kern w:val="0"/>
                <w:sz w:val="22"/>
                <w:szCs w:val="22"/>
                <w:lang w:eastAsia="de-CH"/>
              </w:rPr>
              <w:tab/>
            </w:r>
            <w:r w:rsidR="00FD417E" w:rsidRPr="000804BF">
              <w:rPr>
                <w:rStyle w:val="Hyperlink"/>
                <w:noProof/>
              </w:rPr>
              <w:t>Automatisierte Prozess</w:t>
            </w:r>
            <w:r w:rsidR="00FD417E">
              <w:rPr>
                <w:noProof/>
                <w:webHidden/>
              </w:rPr>
              <w:tab/>
            </w:r>
            <w:r w:rsidR="00FD417E">
              <w:rPr>
                <w:noProof/>
                <w:webHidden/>
              </w:rPr>
              <w:fldChar w:fldCharType="begin"/>
            </w:r>
            <w:r w:rsidR="00FD417E">
              <w:rPr>
                <w:noProof/>
                <w:webHidden/>
              </w:rPr>
              <w:instrText xml:space="preserve"> PAGEREF _Toc465366054 \h </w:instrText>
            </w:r>
            <w:r w:rsidR="00FD417E">
              <w:rPr>
                <w:noProof/>
                <w:webHidden/>
              </w:rPr>
            </w:r>
            <w:r w:rsidR="00FD417E">
              <w:rPr>
                <w:noProof/>
                <w:webHidden/>
              </w:rPr>
              <w:fldChar w:fldCharType="separate"/>
            </w:r>
            <w:r w:rsidR="00FD417E">
              <w:rPr>
                <w:noProof/>
                <w:webHidden/>
              </w:rPr>
              <w:t>10</w:t>
            </w:r>
            <w:r w:rsidR="00FD417E">
              <w:rPr>
                <w:noProof/>
                <w:webHidden/>
              </w:rPr>
              <w:fldChar w:fldCharType="end"/>
            </w:r>
          </w:hyperlink>
        </w:p>
        <w:p w14:paraId="0588C3C5" w14:textId="77777777" w:rsidR="00FD417E" w:rsidRDefault="00493D66">
          <w:pPr>
            <w:pStyle w:val="Verzeichnis3"/>
            <w:rPr>
              <w:rFonts w:eastAsiaTheme="minorEastAsia" w:cstheme="minorBidi"/>
              <w:noProof/>
              <w:kern w:val="0"/>
              <w:sz w:val="22"/>
              <w:szCs w:val="22"/>
              <w:lang w:eastAsia="de-CH"/>
            </w:rPr>
          </w:pPr>
          <w:hyperlink w:anchor="_Toc465366055" w:history="1">
            <w:r w:rsidR="00FD417E" w:rsidRPr="000804BF">
              <w:rPr>
                <w:rStyle w:val="Hyperlink"/>
                <w:noProof/>
              </w:rPr>
              <w:t>3.3.2</w:t>
            </w:r>
            <w:r w:rsidR="00FD417E">
              <w:rPr>
                <w:rFonts w:eastAsiaTheme="minorEastAsia" w:cstheme="minorBidi"/>
                <w:noProof/>
                <w:kern w:val="0"/>
                <w:sz w:val="22"/>
                <w:szCs w:val="22"/>
                <w:lang w:eastAsia="de-CH"/>
              </w:rPr>
              <w:tab/>
            </w:r>
            <w:r w:rsidR="00FD417E" w:rsidRPr="000804BF">
              <w:rPr>
                <w:rStyle w:val="Hyperlink"/>
                <w:noProof/>
              </w:rPr>
              <w:t>Individueller Standardprozess</w:t>
            </w:r>
            <w:r w:rsidR="00FD417E">
              <w:rPr>
                <w:noProof/>
                <w:webHidden/>
              </w:rPr>
              <w:tab/>
            </w:r>
            <w:r w:rsidR="00FD417E">
              <w:rPr>
                <w:noProof/>
                <w:webHidden/>
              </w:rPr>
              <w:fldChar w:fldCharType="begin"/>
            </w:r>
            <w:r w:rsidR="00FD417E">
              <w:rPr>
                <w:noProof/>
                <w:webHidden/>
              </w:rPr>
              <w:instrText xml:space="preserve"> PAGEREF _Toc465366055 \h </w:instrText>
            </w:r>
            <w:r w:rsidR="00FD417E">
              <w:rPr>
                <w:noProof/>
                <w:webHidden/>
              </w:rPr>
            </w:r>
            <w:r w:rsidR="00FD417E">
              <w:rPr>
                <w:noProof/>
                <w:webHidden/>
              </w:rPr>
              <w:fldChar w:fldCharType="separate"/>
            </w:r>
            <w:r w:rsidR="00FD417E">
              <w:rPr>
                <w:noProof/>
                <w:webHidden/>
              </w:rPr>
              <w:t>11</w:t>
            </w:r>
            <w:r w:rsidR="00FD417E">
              <w:rPr>
                <w:noProof/>
                <w:webHidden/>
              </w:rPr>
              <w:fldChar w:fldCharType="end"/>
            </w:r>
          </w:hyperlink>
        </w:p>
        <w:p w14:paraId="6ACB0C12" w14:textId="77777777" w:rsidR="00FD417E" w:rsidRDefault="00493D66">
          <w:pPr>
            <w:pStyle w:val="Verzeichnis2"/>
            <w:rPr>
              <w:rFonts w:eastAsiaTheme="minorEastAsia" w:cstheme="minorBidi"/>
              <w:b w:val="0"/>
              <w:bCs w:val="0"/>
              <w:noProof/>
              <w:kern w:val="0"/>
              <w:sz w:val="22"/>
              <w:szCs w:val="22"/>
              <w:lang w:eastAsia="de-CH"/>
            </w:rPr>
          </w:pPr>
          <w:hyperlink w:anchor="_Toc465366056" w:history="1">
            <w:r w:rsidR="00FD417E" w:rsidRPr="000804BF">
              <w:rPr>
                <w:rStyle w:val="Hyperlink"/>
                <w:noProof/>
              </w:rPr>
              <w:t>3.4</w:t>
            </w:r>
            <w:r w:rsidR="00FD417E">
              <w:rPr>
                <w:rFonts w:eastAsiaTheme="minorEastAsia" w:cstheme="minorBidi"/>
                <w:b w:val="0"/>
                <w:bCs w:val="0"/>
                <w:noProof/>
                <w:kern w:val="0"/>
                <w:sz w:val="22"/>
                <w:szCs w:val="22"/>
                <w:lang w:eastAsia="de-CH"/>
              </w:rPr>
              <w:tab/>
            </w:r>
            <w:r w:rsidR="00FD417E" w:rsidRPr="000804BF">
              <w:rPr>
                <w:rStyle w:val="Hyperlink"/>
                <w:noProof/>
              </w:rPr>
              <w:t>Begründung des methodischen Ansatzes</w:t>
            </w:r>
            <w:r w:rsidR="00FD417E">
              <w:rPr>
                <w:noProof/>
                <w:webHidden/>
              </w:rPr>
              <w:tab/>
            </w:r>
            <w:r w:rsidR="00FD417E">
              <w:rPr>
                <w:noProof/>
                <w:webHidden/>
              </w:rPr>
              <w:fldChar w:fldCharType="begin"/>
            </w:r>
            <w:r w:rsidR="00FD417E">
              <w:rPr>
                <w:noProof/>
                <w:webHidden/>
              </w:rPr>
              <w:instrText xml:space="preserve"> PAGEREF _Toc465366056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0A9B0585" w14:textId="77777777" w:rsidR="00FD417E" w:rsidRDefault="00493D66">
          <w:pPr>
            <w:pStyle w:val="Verzeichnis2"/>
            <w:rPr>
              <w:rFonts w:eastAsiaTheme="minorEastAsia" w:cstheme="minorBidi"/>
              <w:b w:val="0"/>
              <w:bCs w:val="0"/>
              <w:noProof/>
              <w:kern w:val="0"/>
              <w:sz w:val="22"/>
              <w:szCs w:val="22"/>
              <w:lang w:eastAsia="de-CH"/>
            </w:rPr>
          </w:pPr>
          <w:hyperlink w:anchor="_Toc465366057" w:history="1">
            <w:r w:rsidR="00FD417E" w:rsidRPr="000804BF">
              <w:rPr>
                <w:rStyle w:val="Hyperlink"/>
                <w:noProof/>
              </w:rPr>
              <w:t>3.5</w:t>
            </w:r>
            <w:r w:rsidR="00FD417E">
              <w:rPr>
                <w:rFonts w:eastAsiaTheme="minorEastAsia" w:cstheme="minorBidi"/>
                <w:b w:val="0"/>
                <w:bCs w:val="0"/>
                <w:noProof/>
                <w:kern w:val="0"/>
                <w:sz w:val="22"/>
                <w:szCs w:val="22"/>
                <w:lang w:eastAsia="de-CH"/>
              </w:rPr>
              <w:tab/>
            </w:r>
            <w:r w:rsidR="00FD417E" w:rsidRPr="000804BF">
              <w:rPr>
                <w:rStyle w:val="Hyperlink"/>
                <w:noProof/>
              </w:rPr>
              <w:t>Projektorganisation</w:t>
            </w:r>
            <w:r w:rsidR="00FD417E">
              <w:rPr>
                <w:noProof/>
                <w:webHidden/>
              </w:rPr>
              <w:tab/>
            </w:r>
            <w:r w:rsidR="00FD417E">
              <w:rPr>
                <w:noProof/>
                <w:webHidden/>
              </w:rPr>
              <w:fldChar w:fldCharType="begin"/>
            </w:r>
            <w:r w:rsidR="00FD417E">
              <w:rPr>
                <w:noProof/>
                <w:webHidden/>
              </w:rPr>
              <w:instrText xml:space="preserve"> PAGEREF _Toc465366057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782F74BD" w14:textId="77777777" w:rsidR="00FD417E" w:rsidRDefault="00493D66">
          <w:pPr>
            <w:pStyle w:val="Verzeichnis1"/>
            <w:rPr>
              <w:rFonts w:asciiTheme="minorHAnsi" w:eastAsiaTheme="minorEastAsia" w:hAnsiTheme="minorHAnsi" w:cstheme="minorBidi"/>
              <w:b w:val="0"/>
              <w:bCs w:val="0"/>
              <w:caps w:val="0"/>
              <w:noProof/>
              <w:kern w:val="0"/>
              <w:sz w:val="22"/>
              <w:szCs w:val="22"/>
              <w:lang w:eastAsia="de-CH"/>
            </w:rPr>
          </w:pPr>
          <w:hyperlink w:anchor="_Toc465366058" w:history="1">
            <w:r w:rsidR="00FD417E" w:rsidRPr="000804BF">
              <w:rPr>
                <w:rStyle w:val="Hyperlink"/>
                <w:noProof/>
              </w:rPr>
              <w:t>4.</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Resultate</w:t>
            </w:r>
            <w:r w:rsidR="00FD417E">
              <w:rPr>
                <w:noProof/>
                <w:webHidden/>
              </w:rPr>
              <w:tab/>
            </w:r>
            <w:r w:rsidR="00FD417E">
              <w:rPr>
                <w:noProof/>
                <w:webHidden/>
              </w:rPr>
              <w:fldChar w:fldCharType="begin"/>
            </w:r>
            <w:r w:rsidR="00FD417E">
              <w:rPr>
                <w:noProof/>
                <w:webHidden/>
              </w:rPr>
              <w:instrText xml:space="preserve"> PAGEREF _Toc465366058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4F9E640E" w14:textId="77777777" w:rsidR="00FD417E" w:rsidRDefault="00493D66">
          <w:pPr>
            <w:pStyle w:val="Verzeichnis1"/>
            <w:rPr>
              <w:rFonts w:asciiTheme="minorHAnsi" w:eastAsiaTheme="minorEastAsia" w:hAnsiTheme="minorHAnsi" w:cstheme="minorBidi"/>
              <w:b w:val="0"/>
              <w:bCs w:val="0"/>
              <w:caps w:val="0"/>
              <w:noProof/>
              <w:kern w:val="0"/>
              <w:sz w:val="22"/>
              <w:szCs w:val="22"/>
              <w:lang w:eastAsia="de-CH"/>
            </w:rPr>
          </w:pPr>
          <w:hyperlink w:anchor="_Toc465366059" w:history="1">
            <w:r w:rsidR="00FD417E" w:rsidRPr="000804BF">
              <w:rPr>
                <w:rStyle w:val="Hyperlink"/>
                <w:noProof/>
              </w:rPr>
              <w:t>5.</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Anhänge</w:t>
            </w:r>
            <w:r w:rsidR="00FD417E">
              <w:rPr>
                <w:noProof/>
                <w:webHidden/>
              </w:rPr>
              <w:tab/>
            </w:r>
            <w:r w:rsidR="00FD417E">
              <w:rPr>
                <w:noProof/>
                <w:webHidden/>
              </w:rPr>
              <w:fldChar w:fldCharType="begin"/>
            </w:r>
            <w:r w:rsidR="00FD417E">
              <w:rPr>
                <w:noProof/>
                <w:webHidden/>
              </w:rPr>
              <w:instrText xml:space="preserve"> PAGEREF _Toc465366059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0A714E6C" w14:textId="77777777" w:rsidR="00FD417E" w:rsidRDefault="00493D66">
          <w:pPr>
            <w:pStyle w:val="Verzeichnis2"/>
            <w:rPr>
              <w:rFonts w:eastAsiaTheme="minorEastAsia" w:cstheme="minorBidi"/>
              <w:b w:val="0"/>
              <w:bCs w:val="0"/>
              <w:noProof/>
              <w:kern w:val="0"/>
              <w:sz w:val="22"/>
              <w:szCs w:val="22"/>
              <w:lang w:eastAsia="de-CH"/>
            </w:rPr>
          </w:pPr>
          <w:hyperlink w:anchor="_Toc465366060" w:history="1">
            <w:r w:rsidR="00FD417E" w:rsidRPr="000804BF">
              <w:rPr>
                <w:rStyle w:val="Hyperlink"/>
                <w:noProof/>
              </w:rPr>
              <w:t>5.1</w:t>
            </w:r>
            <w:r w:rsidR="00FD417E">
              <w:rPr>
                <w:rFonts w:eastAsiaTheme="minorEastAsia" w:cstheme="minorBidi"/>
                <w:b w:val="0"/>
                <w:bCs w:val="0"/>
                <w:noProof/>
                <w:kern w:val="0"/>
                <w:sz w:val="22"/>
                <w:szCs w:val="22"/>
                <w:lang w:eastAsia="de-CH"/>
              </w:rPr>
              <w:tab/>
            </w:r>
            <w:r w:rsidR="00FD417E" w:rsidRPr="000804BF">
              <w:rPr>
                <w:rStyle w:val="Hyperlink"/>
                <w:noProof/>
              </w:rPr>
              <w:t>Glossar und Abkürzungen</w:t>
            </w:r>
            <w:r w:rsidR="00FD417E">
              <w:rPr>
                <w:noProof/>
                <w:webHidden/>
              </w:rPr>
              <w:tab/>
            </w:r>
            <w:r w:rsidR="00FD417E">
              <w:rPr>
                <w:noProof/>
                <w:webHidden/>
              </w:rPr>
              <w:fldChar w:fldCharType="begin"/>
            </w:r>
            <w:r w:rsidR="00FD417E">
              <w:rPr>
                <w:noProof/>
                <w:webHidden/>
              </w:rPr>
              <w:instrText xml:space="preserve"> PAGEREF _Toc465366060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37DA36D6" w14:textId="77777777" w:rsidR="00FD417E" w:rsidRDefault="00493D66">
          <w:pPr>
            <w:pStyle w:val="Verzeichnis2"/>
            <w:rPr>
              <w:rFonts w:eastAsiaTheme="minorEastAsia" w:cstheme="minorBidi"/>
              <w:b w:val="0"/>
              <w:bCs w:val="0"/>
              <w:noProof/>
              <w:kern w:val="0"/>
              <w:sz w:val="22"/>
              <w:szCs w:val="22"/>
              <w:lang w:eastAsia="de-CH"/>
            </w:rPr>
          </w:pPr>
          <w:hyperlink w:anchor="_Toc465366061" w:history="1">
            <w:r w:rsidR="00FD417E" w:rsidRPr="000804BF">
              <w:rPr>
                <w:rStyle w:val="Hyperlink"/>
                <w:noProof/>
              </w:rPr>
              <w:t>5.2</w:t>
            </w:r>
            <w:r w:rsidR="00FD417E">
              <w:rPr>
                <w:rFonts w:eastAsiaTheme="minorEastAsia" w:cstheme="minorBidi"/>
                <w:b w:val="0"/>
                <w:bCs w:val="0"/>
                <w:noProof/>
                <w:kern w:val="0"/>
                <w:sz w:val="22"/>
                <w:szCs w:val="22"/>
                <w:lang w:eastAsia="de-CH"/>
              </w:rPr>
              <w:tab/>
            </w:r>
            <w:r w:rsidR="00FD417E" w:rsidRPr="000804BF">
              <w:rPr>
                <w:rStyle w:val="Hyperlink"/>
                <w:noProof/>
              </w:rPr>
              <w:t>Tabellen, Abbildungen, Formulare und Referenzen</w:t>
            </w:r>
            <w:r w:rsidR="00FD417E">
              <w:rPr>
                <w:noProof/>
                <w:webHidden/>
              </w:rPr>
              <w:tab/>
            </w:r>
            <w:r w:rsidR="00FD417E">
              <w:rPr>
                <w:noProof/>
                <w:webHidden/>
              </w:rPr>
              <w:fldChar w:fldCharType="begin"/>
            </w:r>
            <w:r w:rsidR="00FD417E">
              <w:rPr>
                <w:noProof/>
                <w:webHidden/>
              </w:rPr>
              <w:instrText xml:space="preserve"> PAGEREF _Toc465366061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49769306" w14:textId="77777777" w:rsidR="00FD417E" w:rsidRDefault="00493D66">
          <w:pPr>
            <w:pStyle w:val="Verzeichnis1"/>
            <w:rPr>
              <w:rFonts w:asciiTheme="minorHAnsi" w:eastAsiaTheme="minorEastAsia" w:hAnsiTheme="minorHAnsi" w:cstheme="minorBidi"/>
              <w:b w:val="0"/>
              <w:bCs w:val="0"/>
              <w:caps w:val="0"/>
              <w:noProof/>
              <w:kern w:val="0"/>
              <w:sz w:val="22"/>
              <w:szCs w:val="22"/>
              <w:lang w:eastAsia="de-CH"/>
            </w:rPr>
          </w:pPr>
          <w:hyperlink w:anchor="_Toc465366062" w:history="1">
            <w:r w:rsidR="00FD417E" w:rsidRPr="000804BF">
              <w:rPr>
                <w:rStyle w:val="Hyperlink"/>
                <w:noProof/>
              </w:rPr>
              <w:t>6.</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lang w:val="de-DE"/>
              </w:rPr>
              <w:t>Referenzen</w:t>
            </w:r>
            <w:r w:rsidR="00FD417E">
              <w:rPr>
                <w:noProof/>
                <w:webHidden/>
              </w:rPr>
              <w:tab/>
            </w:r>
            <w:r w:rsidR="00FD417E">
              <w:rPr>
                <w:noProof/>
                <w:webHidden/>
              </w:rPr>
              <w:fldChar w:fldCharType="begin"/>
            </w:r>
            <w:r w:rsidR="00FD417E">
              <w:rPr>
                <w:noProof/>
                <w:webHidden/>
              </w:rPr>
              <w:instrText xml:space="preserve"> PAGEREF _Toc465366062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493D66"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77777777" w:rsidR="00E129F8" w:rsidRDefault="00E129F8" w:rsidP="00401A00">
            <w:r>
              <w:t>Software für Pflege und Administration im 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4AF2E7EC" w:rsidR="00E129F8" w:rsidRDefault="00E129F8" w:rsidP="00401A00">
            <w:r>
              <w:t>Wohnheim Riggisbe</w:t>
            </w:r>
            <w:r w:rsidR="00FD417E">
              <w:t>r</w:t>
            </w:r>
            <w:r>
              <w:t>g</w:t>
            </w:r>
            <w:r w:rsidR="00A378C6">
              <w:t xml:space="preserve"> </w:t>
            </w:r>
            <w:bookmarkStart w:id="1" w:name="_GoBack"/>
            <w:bookmarkEnd w:id="1"/>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2" w:name="_Toc465366043"/>
      <w:r>
        <w:lastRenderedPageBreak/>
        <w:t>Zusammenfassung</w:t>
      </w:r>
      <w:bookmarkEnd w:id="2"/>
    </w:p>
    <w:p w14:paraId="778DEFEA" w14:textId="77777777" w:rsidR="009D3718" w:rsidRDefault="00E95EBB" w:rsidP="0009783A">
      <w:r>
        <w:t>Quo vadis, wohin gehst du?</w:t>
      </w:r>
    </w:p>
    <w:p w14:paraId="1B39D4C7" w14:textId="7777777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p>
    <w:p w14:paraId="14A49802" w14:textId="77777777" w:rsidR="009D3718" w:rsidRDefault="00731AB7" w:rsidP="007918FA">
      <w:r>
        <w:t>Auf der Homepage</w:t>
      </w:r>
      <w:r w:rsidR="009D3718">
        <w:t xml:space="preserve"> beschreibt sich das Wohnheim Riggisberg folgendermassen:</w:t>
      </w:r>
    </w:p>
    <w:p w14:paraId="096843AC" w14:textId="77777777"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p>
    <w:p w14:paraId="7FF8C0C6" w14:textId="77777777"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 xml:space="preserve">ie Institution beschäftigt 310 Mitarbeite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A2F864B"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schlussendlich abläuft. So werden </w:t>
      </w:r>
      <w:r w:rsidR="00E67B47">
        <w:t>Methoden und Mas</w:t>
      </w:r>
      <w:r w:rsidR="00731AB7">
        <w:t>snahmen erarbeitet, um die aktuelle Situation zu optimieren und zu verbessern. D</w:t>
      </w:r>
      <w:r w:rsidR="00E67B47">
        <w:t xml:space="preserve">as Projekt </w:t>
      </w:r>
      <w:r w:rsidR="00731AB7">
        <w:t>befindet sich noch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ist noch unklar</w:t>
      </w:r>
      <w:r w:rsidR="00731AB7">
        <w:t xml:space="preserve"> und ungewiss</w:t>
      </w:r>
      <w:r w:rsidR="00E67B47">
        <w:t xml:space="preserve">. </w:t>
      </w:r>
      <w:r w:rsidR="00731AB7">
        <w:t>Demensprechend ist diese Aufgabenstellung in vielen Bereichen noch vage und wenig detailliert</w:t>
      </w:r>
      <w:r w:rsidR="00B004C3">
        <w:t>.</w:t>
      </w:r>
    </w:p>
    <w:p w14:paraId="33AD945A" w14:textId="77777777" w:rsidR="00E67B47" w:rsidRDefault="00E67B47" w:rsidP="007918FA">
      <w:r>
        <w:t xml:space="preserve"> </w:t>
      </w:r>
    </w:p>
    <w:p w14:paraId="2520FD9D" w14:textId="77777777"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1A7FC2">
        <w:t xml:space="preserve">Zudem gibt es in Lobos Zusatzmodule, welche die die Auftragsbearbeitung und Lagerbuchhaltung anbieten. Diese sind jedoch vom WHR noch nicht evaluiert worden. </w:t>
      </w:r>
    </w:p>
    <w:p w14:paraId="7DAE3D5C" w14:textId="77777777" w:rsidR="00DD15AA" w:rsidRDefault="00C85701" w:rsidP="007918FA">
      <w:r>
        <w:t>Viele Prozesse</w:t>
      </w:r>
      <w:r w:rsidR="00B004C3">
        <w:t>,</w:t>
      </w:r>
      <w:r w:rsidR="00DD15AA">
        <w:t xml:space="preserve"> welche papierbasiert sind,</w:t>
      </w:r>
      <w:r w:rsidR="00B004C3">
        <w:t xml:space="preserve"> müssen</w:t>
      </w:r>
      <w:r>
        <w:t xml:space="preserve"> </w:t>
      </w:r>
      <w:r w:rsidR="001A7FC2">
        <w:t xml:space="preserve">somit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3" w:name="_Toc465366044"/>
      <w:bookmarkStart w:id="4" w:name="_Ref149570857"/>
      <w:bookmarkStart w:id="5" w:name="_Ref150764141"/>
      <w:r>
        <w:t>Einleitung</w:t>
      </w:r>
      <w:bookmarkEnd w:id="3"/>
      <w:r>
        <w:t xml:space="preserve"> </w:t>
      </w:r>
    </w:p>
    <w:p w14:paraId="3E67DA15" w14:textId="77777777" w:rsidR="00401A00" w:rsidRDefault="00401A00" w:rsidP="002B741D">
      <w:pPr>
        <w:pStyle w:val="berschrift2"/>
        <w:pBdr>
          <w:bottom w:val="single" w:sz="12" w:space="12" w:color="0066CC"/>
        </w:pBdr>
      </w:pPr>
      <w:bookmarkStart w:id="6" w:name="_Toc465366045"/>
      <w:r>
        <w:t>Problemstellung und Relevanz der geplanten Arbeit</w:t>
      </w:r>
      <w:bookmarkEnd w:id="6"/>
    </w:p>
    <w:p w14:paraId="31263AFC" w14:textId="77777777"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4 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einem </w:t>
      </w:r>
      <w:r w:rsidR="00DD15AA">
        <w:rPr>
          <w:rFonts w:cs="Lucida Sans"/>
          <w:szCs w:val="22"/>
        </w:rPr>
        <w:t>unterirdischen Gangsystem erschlossen, welches auch noch heute rege genutzt wird</w:t>
      </w:r>
      <w:r w:rsidR="00566A5A">
        <w:t>.</w:t>
      </w:r>
    </w:p>
    <w:p w14:paraId="22B1A9D8" w14:textId="77777777" w:rsidR="00566A5A" w:rsidRDefault="00566A5A" w:rsidP="00401A00"/>
    <w:p w14:paraId="14CD8436" w14:textId="77777777" w:rsidR="00E030A1" w:rsidRDefault="00566A5A" w:rsidP="00401A00">
      <w:r>
        <w:t>In der Vergangenheit wurde die Logistik mitsamt den Prozesse</w:t>
      </w:r>
      <w:r w:rsidR="001D0DDC">
        <w:t>n nicht vertieft bearbeitet. Man kann davon ausgehen</w:t>
      </w:r>
      <w:r>
        <w:t xml:space="preserve">, dass diese Thematik für die ehemaligen Führungspersonen </w:t>
      </w:r>
      <w:r>
        <w:lastRenderedPageBreak/>
        <w:t>vom WHR kaum Relevanz und Bedeutung hatte</w:t>
      </w:r>
      <w:r w:rsidR="009014EC">
        <w:t>, da keine grösseren Probleme oder Schwierigkeiten aufgetreten sind. Mit dem zunehmenden Kostendruck, der Komplexität der Bestellungen, s</w:t>
      </w:r>
      <w:r w:rsidR="00006502">
        <w:t xml:space="preserve">owie auch mit den Vorgaben, welche heute zu erfüllen sind, muss das Thema nun angegangen werden. </w:t>
      </w:r>
      <w:r w:rsidR="009014EC">
        <w:t xml:space="preserve">Ende </w:t>
      </w:r>
      <w:r w:rsidR="00E030A1">
        <w:t xml:space="preserve">November 2016 wird erstmalig ein Workshop mit einer externen Firma durchgeführt. Anhand </w:t>
      </w:r>
      <w:r w:rsidR="001D0DDC">
        <w:t xml:space="preserve">von diesem </w:t>
      </w:r>
      <w:r w:rsidR="00E030A1">
        <w:t>Workshop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7" w:name="_Toc465366046"/>
      <w:r>
        <w:t>Ausgangspunkt</w:t>
      </w:r>
      <w:bookmarkEnd w:id="7"/>
    </w:p>
    <w:p w14:paraId="1334D188" w14:textId="77777777"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auch die dazugehörenden Prozesse und Strukturen</w:t>
      </w:r>
      <w:r w:rsidR="005E1BB1">
        <w:t xml:space="preserve"> sollen</w:t>
      </w:r>
      <w:r>
        <w:t xml:space="preserve"> 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77777777" w:rsidR="00F93DA8" w:rsidRDefault="00F93DA8" w:rsidP="00401A00">
      <w:r>
        <w:t xml:space="preserve">Die Anforderungen im Gesundheitswesen sind in den letzten Jahren stetig gewachsen. Der Kostendruck auf die einzelnen Institutionen hat in der Vergangenheit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77777777" w:rsidR="006C0472" w:rsidRDefault="006C0472" w:rsidP="00401A00">
      <w:r>
        <w:t>bereitzustellen.</w:t>
      </w:r>
      <w:r w:rsidR="001D0DDC">
        <w:t xml:space="preserve"> </w:t>
      </w:r>
      <w:r w:rsidR="00A6681F">
        <w:t xml:space="preserve">(Nach </w:t>
      </w:r>
      <w:r w:rsidR="00A6681F" w:rsidRPr="00A6681F">
        <w:rPr>
          <w:rFonts w:cs="Lucida Sans"/>
          <w:color w:val="000000"/>
          <w:szCs w:val="22"/>
          <w:shd w:val="clear" w:color="auto" w:fill="FFFFFF"/>
        </w:rPr>
        <w:t>Reinhardt Jünemann</w:t>
      </w:r>
      <w:r w:rsidR="00A6681F">
        <w:rPr>
          <w:rFonts w:cs="Lucida Sans"/>
          <w:color w:val="000000"/>
          <w:szCs w:val="22"/>
          <w:shd w:val="clear" w:color="auto" w:fill="FFFFFF"/>
        </w:rPr>
        <w:t xml:space="preserve"> 6R‘s</w:t>
      </w:r>
      <w:r w:rsidR="00A6681F">
        <w:t xml:space="preserve"> )</w:t>
      </w:r>
    </w:p>
    <w:p w14:paraId="710661DE" w14:textId="77777777" w:rsidR="00F71BC0" w:rsidRDefault="00F71BC0" w:rsidP="00401A00"/>
    <w:p w14:paraId="1CE57E2F" w14:textId="77777777" w:rsidR="00860B68" w:rsidRDefault="0038437C" w:rsidP="00401A00">
      <w:r>
        <w:t>Im Gesundheitswesen wurde</w:t>
      </w:r>
      <w:r w:rsidR="00860B68">
        <w:t xml:space="preserve"> in den letzten Jahren viele Anpassungen und Umstrukturierungen unternommen, um die Logistik zu optimieren. Dazu finden sich diverse Studien und Publikationen im Internet.</w:t>
      </w:r>
    </w:p>
    <w:p w14:paraId="2B26805B" w14:textId="77777777"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Was jedoch für beide zentral ist, sind die Schwerpunkte von Transport (sei es Material, Lebensmittel oder Patienten), Lagerung und Umschlag. Dadurch, dass im Langzeitbereich die Patientenfluktuation viel geringer ist, ist die Planung stetiger und planbarer. Die </w:t>
      </w:r>
      <w:r w:rsidR="00512632">
        <w:t xml:space="preserve">Notfallbestellungen oder Speziallieferungen </w:t>
      </w:r>
      <w:r w:rsidR="004B296F">
        <w:t xml:space="preserve">sind im Langzeitbereich </w:t>
      </w:r>
      <w:r w:rsidR="00512632">
        <w:t xml:space="preserve">kaum nötig </w:t>
      </w:r>
      <w:r w:rsidR="004B296F">
        <w:t xml:space="preserve">und sind eine Seltenheit. </w:t>
      </w:r>
      <w:r w:rsidR="00512632">
        <w:t xml:space="preserve"> </w:t>
      </w:r>
    </w:p>
    <w:p w14:paraId="7F16EE22" w14:textId="67588BAD" w:rsidR="0086337F" w:rsidRDefault="00B004C3" w:rsidP="00401A00">
      <w:r>
        <w:t xml:space="preserve">Zusätzlich </w:t>
      </w:r>
      <w:r w:rsidR="00512632">
        <w:t>ist zu erwähnen, dass die komplizierten und aufwändigen Logistikprozesse für Labor, Blutkonserven oder auch Organe wegfallen, da dies nur im Akutbereich relevant ist.</w:t>
      </w:r>
      <w:r w:rsidR="00C32BDC">
        <w:rPr>
          <w:rFonts w:ascii="Verdana" w:hAnsi="Verdana"/>
          <w:color w:val="000000"/>
          <w:sz w:val="17"/>
          <w:szCs w:val="17"/>
        </w:rPr>
        <w:br/>
      </w:r>
      <w:r w:rsidR="004B296F">
        <w:t xml:space="preserve">Wie in der Einleitung schon erwähnt, wurde dem Thema </w:t>
      </w:r>
      <w:r w:rsidR="00E030A1">
        <w:t xml:space="preserve">Logistik </w:t>
      </w:r>
      <w:r w:rsidR="004B296F">
        <w:t xml:space="preserve">im WHR </w:t>
      </w:r>
      <w:r w:rsidR="00E030A1">
        <w:t xml:space="preserve">bis anhin keine relevante Bedeutung </w:t>
      </w:r>
      <w:r w:rsidR="006B2277">
        <w:t xml:space="preserve">zugesprochen. </w:t>
      </w:r>
      <w:r w:rsidR="007B7B98">
        <w:t>Dadurch</w:t>
      </w:r>
      <w:r w:rsidR="004B296F">
        <w:t xml:space="preserve"> dass die Institution </w:t>
      </w:r>
      <w:r w:rsidR="006B2277">
        <w:t>lange Zeit eine überschaubare Grösse an langjährigen Mitarbeitern hatte, wurde mündlich abgemacht, wer was bestellt</w:t>
      </w:r>
      <w:r w:rsidR="004B296F">
        <w:t xml:space="preserve">. Vielfach war </w:t>
      </w:r>
      <w:r w:rsidR="006B2277">
        <w:t>auch anhand der Zuständigkeiten</w:t>
      </w:r>
      <w:r w:rsidR="004B296F">
        <w:t xml:space="preserve"> klar, wer die Aufgabe übernahm</w:t>
      </w:r>
      <w:r w:rsidR="006B2277">
        <w:t>.</w:t>
      </w:r>
      <w:r w:rsidR="004B296F">
        <w:t xml:space="preserve"> Es gab aus damaliger Sicht keinen Anlass, </w:t>
      </w:r>
      <w:r w:rsidR="00860B68">
        <w:t>diese</w:t>
      </w:r>
      <w:r w:rsidR="004B296F">
        <w:t xml:space="preserve"> A</w:t>
      </w:r>
      <w:r w:rsidR="00860B68">
        <w:t xml:space="preserve">rbeitsprozesse umzuändern, da </w:t>
      </w:r>
      <w:r w:rsidR="00860B68">
        <w:lastRenderedPageBreak/>
        <w:t xml:space="preserve">diese schon seit </w:t>
      </w:r>
      <w:r w:rsidR="004B296F">
        <w:t>jeher</w:t>
      </w:r>
      <w:r w:rsidR="00860B68">
        <w:t xml:space="preserve"> gut funktionierten. </w:t>
      </w:r>
      <w:r w:rsidR="0086337F">
        <w:t xml:space="preserve">Dank der grosszügigen Anzahl von Kellerräumen </w:t>
      </w:r>
      <w:r w:rsidR="007B7B98">
        <w:t>gab es</w:t>
      </w:r>
      <w:r w:rsidR="004B296F">
        <w:t xml:space="preserve"> auch nie </w:t>
      </w:r>
      <w:r w:rsidR="007B7B98">
        <w:t xml:space="preserve">einen Platzmange </w:t>
      </w:r>
      <w:r w:rsidR="004B296F">
        <w:t xml:space="preserve">und diese konnten </w:t>
      </w:r>
      <w:r w:rsidR="0086337F">
        <w:t>als Lagerräume genutzt</w:t>
      </w:r>
      <w:r w:rsidR="004B296F">
        <w:t xml:space="preserve"> werden</w:t>
      </w:r>
      <w:r w:rsidR="0086337F">
        <w:t xml:space="preserve">. </w:t>
      </w:r>
      <w:r w:rsidR="004B296F">
        <w:t>So konnte jeder Bereich seine eigenen Lagerräume unter</w:t>
      </w:r>
      <w:r>
        <w:t>halten</w:t>
      </w:r>
      <w:r w:rsidR="004B296F">
        <w:t xml:space="preserve"> und verwalten. Eine </w:t>
      </w:r>
      <w:r w:rsidR="0086337F">
        <w:t>aktuelle Bestandsaufnahme umfasst 70 versc</w:t>
      </w:r>
      <w:r w:rsidR="004B296F">
        <w:t>hiedene Lagerräume, welche die unterschiedlichsten M</w:t>
      </w:r>
      <w:r w:rsidR="0086337F">
        <w:t>aterialen</w:t>
      </w:r>
      <w:r w:rsidR="004B296F">
        <w:t xml:space="preserve"> lagern. Sei es Pflegematerial für den täglichen Gebrauch, wie Esswaren für die Küche, daneben jedoch auch aussergewöhnlichere wie Bilder,</w:t>
      </w:r>
      <w:r w:rsidR="001D1D76">
        <w:t xml:space="preserve"> Theaterrequisi</w:t>
      </w:r>
      <w:r w:rsidR="006B4D76">
        <w:t>ten oder</w:t>
      </w:r>
      <w:r w:rsidR="007B7B98">
        <w:t xml:space="preserve"> auch</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8" w:name="_Toc465283007"/>
      <w:r>
        <w:t xml:space="preserve">Abbildung </w:t>
      </w:r>
      <w:r w:rsidR="00493D66">
        <w:fldChar w:fldCharType="begin"/>
      </w:r>
      <w:r w:rsidR="00493D66">
        <w:instrText xml:space="preserve"> SEQ Abbildung \* ARABIC </w:instrText>
      </w:r>
      <w:r w:rsidR="00493D66">
        <w:fldChar w:fldCharType="separate"/>
      </w:r>
      <w:r w:rsidR="00193ED9">
        <w:rPr>
          <w:noProof/>
        </w:rPr>
        <w:t>1</w:t>
      </w:r>
      <w:r w:rsidR="00493D66">
        <w:rPr>
          <w:noProof/>
        </w:rPr>
        <w:fldChar w:fldCharType="end"/>
      </w:r>
      <w:r>
        <w:t>Ausschnitt Jahresziel</w:t>
      </w:r>
      <w:bookmarkEnd w:id="8"/>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7777777"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 aufgeteilt. </w:t>
      </w:r>
    </w:p>
    <w:p w14:paraId="38FB5F66" w14:textId="77777777" w:rsidR="005F4ED7" w:rsidRDefault="00F11635" w:rsidP="00401A00">
      <w:r>
        <w:t xml:space="preserve"> </w:t>
      </w:r>
    </w:p>
    <w:p w14:paraId="1E87A213" w14:textId="77777777" w:rsidR="001A39A3" w:rsidRDefault="001A39A3" w:rsidP="00401A00">
      <w:r>
        <w:t xml:space="preserve">Seit April 2015 leitet Frau Regula Mader das Wohnheim als Direktorin. Die 4 Departemente Pflege und Betreuung, Arbeit und Beschäftigung, Dienste und Support und Human Ressource 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9" w:name="_Toc465283008"/>
      <w:r>
        <w:lastRenderedPageBreak/>
        <w:t xml:space="preserve">Abbildung </w:t>
      </w:r>
      <w:r w:rsidR="00493D66">
        <w:fldChar w:fldCharType="begin"/>
      </w:r>
      <w:r w:rsidR="00493D66">
        <w:instrText xml:space="preserve"> SEQ Abbildung \* ARABIC </w:instrText>
      </w:r>
      <w:r w:rsidR="00493D66">
        <w:fldChar w:fldCharType="separate"/>
      </w:r>
      <w:r w:rsidR="00193ED9">
        <w:rPr>
          <w:noProof/>
        </w:rPr>
        <w:t>2</w:t>
      </w:r>
      <w:r w:rsidR="00493D66">
        <w:rPr>
          <w:noProof/>
        </w:rPr>
        <w:fldChar w:fldCharType="end"/>
      </w:r>
      <w:r>
        <w:t xml:space="preserve"> Organigramm Wohnheim Riggisberg</w:t>
      </w:r>
      <w:bookmarkEnd w:id="9"/>
    </w:p>
    <w:p w14:paraId="37F966BC" w14:textId="77777777" w:rsidR="0061001C" w:rsidRDefault="00A354CD" w:rsidP="00507292">
      <w:r>
        <w:rPr>
          <w:noProof/>
          <w:lang w:eastAsia="de-CH"/>
        </w:rPr>
        <w:drawing>
          <wp:inline distT="0" distB="0" distL="0" distR="0" wp14:anchorId="7CF52537" wp14:editId="63A19854">
            <wp:extent cx="6025256" cy="3744686"/>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170" cy="3759549"/>
                    </a:xfrm>
                    <a:prstGeom prst="rect">
                      <a:avLst/>
                    </a:prstGeom>
                  </pic:spPr>
                </pic:pic>
              </a:graphicData>
            </a:graphic>
          </wp:inline>
        </w:drawing>
      </w:r>
    </w:p>
    <w:p w14:paraId="75E6F9D5" w14:textId="77777777" w:rsidR="0061001C" w:rsidRDefault="0061001C" w:rsidP="00401A00"/>
    <w:p w14:paraId="390B61C8" w14:textId="77777777" w:rsidR="00E129F8" w:rsidRDefault="00E129F8" w:rsidP="00401A00"/>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r>
        <w:t>Nydegger Prisca, Leiterin Facility Management</w:t>
      </w:r>
    </w:p>
    <w:p w14:paraId="10B4F3A6" w14:textId="77777777" w:rsidR="00367B33" w:rsidRDefault="00367B33" w:rsidP="009503E2">
      <w:pPr>
        <w:pStyle w:val="Listenabsatz"/>
        <w:numPr>
          <w:ilvl w:val="0"/>
          <w:numId w:val="6"/>
        </w:numPr>
        <w:ind w:hanging="294"/>
      </w:pPr>
      <w:r>
        <w:t>Wüthrich Verena, Stv.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r>
        <w:t>Zurbrügg Roman</w:t>
      </w:r>
      <w:r w:rsidR="00384900">
        <w:t>, Leiter Werkhaus</w:t>
      </w:r>
    </w:p>
    <w:p w14:paraId="5F83CC2C" w14:textId="77777777" w:rsidR="00367B33" w:rsidRDefault="00367B33" w:rsidP="009503E2">
      <w:pPr>
        <w:pStyle w:val="Listenabsatz"/>
        <w:numPr>
          <w:ilvl w:val="0"/>
          <w:numId w:val="6"/>
        </w:numPr>
        <w:ind w:hanging="294"/>
      </w:pPr>
      <w:r>
        <w:t>Elsener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77777777" w:rsidR="00367B33" w:rsidRDefault="00367B33" w:rsidP="009503E2">
      <w:pPr>
        <w:pStyle w:val="Listenabsatz"/>
        <w:numPr>
          <w:ilvl w:val="0"/>
          <w:numId w:val="6"/>
        </w:numPr>
        <w:ind w:hanging="294"/>
      </w:pPr>
      <w:r>
        <w:t>Loosli Lisa</w:t>
      </w:r>
      <w:r w:rsidR="00384900">
        <w:t>, Leitung 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77777777"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Know</w:t>
      </w:r>
      <w:r w:rsidR="006859BD">
        <w:t>-</w:t>
      </w:r>
      <w:r w:rsidR="001756E0">
        <w:t>How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r w:rsidR="007F3ED4">
        <w:t xml:space="preserve">Ritschard Medical-Consulting eine erste Analyse durchzuführen. Sie bieten uns </w:t>
      </w:r>
      <w:r w:rsidR="007F3ED4" w:rsidRPr="007F3ED4">
        <w:rPr>
          <w:rFonts w:cs="Lucida Sans"/>
        </w:rPr>
        <w:t xml:space="preserve">eine unabhängige Beratung sowie umfassende Leistungen in den Bereichen Beschaffung, Logistik und Lagerbewirtschaftung an. </w:t>
      </w:r>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10" w:name="_Toc465366047"/>
      <w:r>
        <w:lastRenderedPageBreak/>
        <w:t>Diplomand</w:t>
      </w:r>
      <w:r w:rsidR="001756E0">
        <w:t>in</w:t>
      </w:r>
      <w:bookmarkEnd w:id="10"/>
    </w:p>
    <w:p w14:paraId="2ECF6D99" w14:textId="77777777" w:rsidR="00014617" w:rsidRDefault="003A5915" w:rsidP="00401A00">
      <w:r>
        <w:t xml:space="preserve">Die Diplomandin arbeitet seit 1. Juni 2016 im Wohnheim Riggisberg. Sie hat dort die Stelle als Leitung 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66AC619E" w14:textId="77777777" w:rsidR="00D242FD"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1" w:name="_Toc465366048"/>
      <w:r>
        <w:t>Ziel der Arbeit</w:t>
      </w:r>
      <w:bookmarkEnd w:id="11"/>
    </w:p>
    <w:p w14:paraId="27569BEC" w14:textId="77777777"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2" w:name="_Toc465366049"/>
      <w:r>
        <w:t>Hypothese</w:t>
      </w:r>
      <w:bookmarkEnd w:id="12"/>
    </w:p>
    <w:p w14:paraId="1B6AD0A6" w14:textId="77777777" w:rsidR="00507292" w:rsidRPr="00505A9E" w:rsidRDefault="00FE4439" w:rsidP="00401A00">
      <w:r>
        <w:t>?</w:t>
      </w:r>
    </w:p>
    <w:p w14:paraId="6BD32161" w14:textId="77777777" w:rsidR="00401A00" w:rsidRDefault="00401A00" w:rsidP="00401A00">
      <w:pPr>
        <w:pStyle w:val="berschrift1"/>
      </w:pPr>
      <w:bookmarkStart w:id="13" w:name="_Toc465366050"/>
      <w:r>
        <w:t>Methoden</w:t>
      </w:r>
      <w:bookmarkEnd w:id="13"/>
      <w:r>
        <w:t xml:space="preserve"> </w:t>
      </w:r>
    </w:p>
    <w:p w14:paraId="1DB48578" w14:textId="77777777" w:rsidR="00F969A5" w:rsidRDefault="00F969A5" w:rsidP="00F969A5">
      <w:pPr>
        <w:pStyle w:val="berschrift2"/>
      </w:pPr>
      <w:bookmarkStart w:id="14" w:name="_Toc465366051"/>
      <w:r>
        <w:t>Definition Supply Change Management</w:t>
      </w:r>
      <w:bookmarkEnd w:id="14"/>
    </w:p>
    <w:p w14:paraId="3171108E" w14:textId="77777777" w:rsidR="00F969A5" w:rsidRDefault="00F969A5" w:rsidP="00401A00"/>
    <w:p w14:paraId="5994E7C2" w14:textId="77777777" w:rsidR="00F969A5" w:rsidRDefault="00F969A5" w:rsidP="00401A00"/>
    <w:p w14:paraId="408BE4F4" w14:textId="77777777" w:rsidR="005F1915" w:rsidRDefault="005F1915" w:rsidP="00401A00">
      <w:r>
        <w:t xml:space="preserve">Wie schon mehrfach beschreiben, wurde das Thema Logistik bis jetzt im WHR nicht vertieft betrachtet und analysiert. Folge dessen </w:t>
      </w:r>
      <w:r w:rsidR="005B614A">
        <w:t>wird es nun nötig, die Prozesse neu zu gestalten und zu definieren.</w:t>
      </w:r>
    </w:p>
    <w:p w14:paraId="51DB388F" w14:textId="77777777" w:rsidR="00586FE0" w:rsidRDefault="00586FE0" w:rsidP="00401A00"/>
    <w:p w14:paraId="6215B092" w14:textId="77777777" w:rsidR="00586FE0" w:rsidRDefault="00586FE0" w:rsidP="00401A00">
      <w:r>
        <w:t>Grundlegend dafür ist das Supply Chain Management. Laut Wikipedia lautet die Definition folgendermassen:</w:t>
      </w:r>
    </w:p>
    <w:p w14:paraId="7523BD15" w14:textId="77777777"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p>
    <w:p w14:paraId="7719CBFB" w14:textId="77777777" w:rsidR="00C13E17" w:rsidRDefault="00C13E17" w:rsidP="00401A00">
      <w:pPr>
        <w:rPr>
          <w:rFonts w:cs="Lucida Sans"/>
          <w:szCs w:val="22"/>
          <w:shd w:val="clear" w:color="auto" w:fill="FFFFFF"/>
        </w:rPr>
      </w:pPr>
    </w:p>
    <w:p w14:paraId="33B3580B" w14:textId="77777777" w:rsidR="00193ED9" w:rsidRDefault="00C13E17" w:rsidP="00401A00">
      <w:pPr>
        <w:rPr>
          <w:rFonts w:cs="Lucida Sans"/>
          <w:szCs w:val="22"/>
          <w:shd w:val="clear" w:color="auto" w:fill="FFFFFF"/>
        </w:rPr>
      </w:pPr>
      <w:r>
        <w:rPr>
          <w:rFonts w:cs="Lucida Sans"/>
          <w:szCs w:val="22"/>
          <w:shd w:val="clear" w:color="auto" w:fill="FFFFFF"/>
        </w:rPr>
        <w:t>Supply Chain Management ist 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lastRenderedPageBreak/>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So müssen Kunden und Lieferanten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77777777"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Durch die Mentalität des heutigen Kunden ist diejenige, dass heute bestellt und morgen geliefert werden kann. Dies fordert Massnahmen, welche die Produktion und die Auslieferung verkürzen. Dies wird dadurch erreicht, indem die Koordination vereinfacht wird und die Prozesse standardisiert werden. Dabei darf jedoch die die Kundenzufriedenheit nicht ausser Acht gelassen werden.  </w:t>
      </w:r>
    </w:p>
    <w:p w14:paraId="0C672393" w14:textId="77777777"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 xml:space="preserve">Schliesslich sollen auch Synergien geschaffen werden, damit ein Mehrwert generiert werden kann. Dies könnte in Form von festen Lieferantensystemen gemacht werden oder auch eine bessere Auslastung der Transportmittel.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77777777" w:rsidR="0062085C" w:rsidRDefault="0062085C" w:rsidP="0062085C">
      <w:pPr>
        <w:rPr>
          <w:rFonts w:cs="Lucida Sans"/>
          <w:szCs w:val="22"/>
          <w:shd w:val="clear" w:color="auto" w:fill="FFFFFF"/>
        </w:rPr>
      </w:pPr>
      <w:r>
        <w:rPr>
          <w:rFonts w:cs="Lucida Sans"/>
          <w:szCs w:val="22"/>
          <w:shd w:val="clear" w:color="auto" w:fill="FFFFFF"/>
        </w:rPr>
        <w:t xml:space="preserve">Die weitere Phase ist die 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7777777" w:rsidR="0062085C" w:rsidRDefault="0062085C" w:rsidP="0062085C">
      <w:pPr>
        <w:rPr>
          <w:rFonts w:cs="Lucida Sans"/>
          <w:szCs w:val="22"/>
          <w:shd w:val="clear" w:color="auto" w:fill="FFFFFF"/>
        </w:rPr>
      </w:pPr>
      <w:r>
        <w:rPr>
          <w:rFonts w:cs="Lucida Sans"/>
          <w:szCs w:val="22"/>
          <w:shd w:val="clear" w:color="auto" w:fill="FFFFFF"/>
        </w:rPr>
        <w:t xml:space="preserve">Als dritte Phase wird die operative SCM bezeichnet. </w:t>
      </w:r>
      <w:r w:rsidR="00CF7A6B">
        <w:rPr>
          <w:rFonts w:cs="Lucida Sans"/>
          <w:szCs w:val="22"/>
          <w:shd w:val="clear" w:color="auto" w:fill="FFFFFF"/>
        </w:rPr>
        <w:t xml:space="preserve">Das Unternehmen trifft Entscheidungen über die Ablaufplanung, Verladungen oder analysiert die Beziehung zwischen der Bestellung und dem Bestand. </w:t>
      </w:r>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5" w:name="_Toc465366052"/>
      <w:r>
        <w:t>Prozessanalyse ist / Soll</w:t>
      </w:r>
      <w:bookmarkEnd w:id="15"/>
    </w:p>
    <w:p w14:paraId="62A9FFF4" w14:textId="77777777"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 Institution zum Lieferanten. Der Warenfluss beschreibt den gleichen Vorgang von der Perspektive des Lieferanten zum Bewohner.</w:t>
      </w:r>
    </w:p>
    <w:p w14:paraId="2ECD2B01" w14:textId="77777777"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wie aber auch der Geld- und Informationsfluss. Hierzu müssen Prozesse und Standards definiert und ausgearbeitet werden. </w:t>
      </w:r>
    </w:p>
    <w:p w14:paraId="0FF78668" w14:textId="77777777" w:rsidR="00193ED9" w:rsidRDefault="00193ED9" w:rsidP="00193ED9">
      <w:pPr>
        <w:pStyle w:val="Beschriftung"/>
      </w:pPr>
      <w:bookmarkStart w:id="16" w:name="_Toc465283009"/>
      <w:r>
        <w:lastRenderedPageBreak/>
        <w:t xml:space="preserve">Abbildung </w:t>
      </w:r>
      <w:r w:rsidR="00493D66">
        <w:fldChar w:fldCharType="begin"/>
      </w:r>
      <w:r w:rsidR="00493D66">
        <w:instrText xml:space="preserve"> SEQ Abbildung \* ARABIC </w:instrText>
      </w:r>
      <w:r w:rsidR="00493D66">
        <w:fldChar w:fldCharType="separate"/>
      </w:r>
      <w:r>
        <w:rPr>
          <w:noProof/>
        </w:rPr>
        <w:t>3</w:t>
      </w:r>
      <w:r w:rsidR="00493D66">
        <w:rPr>
          <w:noProof/>
        </w:rPr>
        <w:fldChar w:fldCharType="end"/>
      </w:r>
      <w:r>
        <w:t xml:space="preserve"> Versorgungskette, Firma MicroMed</w:t>
      </w:r>
      <w:bookmarkEnd w:id="16"/>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77777777" w:rsidR="005B614A" w:rsidRDefault="00F969A5" w:rsidP="00401A00">
      <w:r>
        <w:t xml:space="preserve">Mittels einer </w:t>
      </w:r>
      <w:r w:rsidR="005B614A">
        <w:t>Graphik wird ersichtlich, wie die Prozesse aktuell im WHR abgebildet sind.</w:t>
      </w:r>
    </w:p>
    <w:p w14:paraId="4BA4061D" w14:textId="77777777" w:rsidR="00707D9A" w:rsidRDefault="00707D9A" w:rsidP="00401A00">
      <w:r>
        <w:t xml:space="preserve">Jede Einheit bestellt die zu benötigten Materialen selbständig bei einem Lieferanten seiner Wahl. Der Bestellvorgang wird mündlich und schriftlich, mittels Fax oder Email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77777777" w:rsidR="00707D9A" w:rsidRDefault="00707D9A" w:rsidP="00401A00">
      <w:r>
        <w:t xml:space="preserve">Anschliessend wird die Ware, sofern nötig, durch einen Mitarbeiter der Distribution an den Zielort spediert. </w:t>
      </w:r>
    </w:p>
    <w:p w14:paraId="0C10A520" w14:textId="77777777" w:rsidR="00130D06" w:rsidRDefault="00130D06" w:rsidP="00130D06">
      <w:pPr>
        <w:pStyle w:val="Beschriftung"/>
      </w:pPr>
      <w:bookmarkStart w:id="17" w:name="_Toc465283010"/>
      <w:r>
        <w:lastRenderedPageBreak/>
        <w:t xml:space="preserve">Abbildung </w:t>
      </w:r>
      <w:r w:rsidR="00493D66">
        <w:fldChar w:fldCharType="begin"/>
      </w:r>
      <w:r w:rsidR="00493D66">
        <w:instrText xml:space="preserve"> SEQ Abbildung \* ARABIC </w:instrText>
      </w:r>
      <w:r w:rsidR="00493D66">
        <w:fldChar w:fldCharType="separate"/>
      </w:r>
      <w:r w:rsidR="00193ED9">
        <w:rPr>
          <w:noProof/>
        </w:rPr>
        <w:t>4</w:t>
      </w:r>
      <w:r w:rsidR="00493D66">
        <w:rPr>
          <w:noProof/>
        </w:rPr>
        <w:fldChar w:fldCharType="end"/>
      </w:r>
      <w:r>
        <w:t xml:space="preserve"> Prozess 1</w:t>
      </w:r>
      <w:bookmarkEnd w:id="17"/>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77777777" w:rsidR="005B614A" w:rsidRDefault="00707D9A" w:rsidP="00401A00">
      <w:r>
        <w:t>Bei der kurzen Betrachtung der Graphik 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77777777" w:rsidR="00707D9A" w:rsidRDefault="000E2109" w:rsidP="000E2109">
      <w:pPr>
        <w:pStyle w:val="Listenabsatz"/>
        <w:numPr>
          <w:ilvl w:val="1"/>
          <w:numId w:val="11"/>
        </w:numPr>
      </w:pPr>
      <w:r>
        <w:t>Fehlender Sortiment Überblick</w:t>
      </w:r>
    </w:p>
    <w:p w14:paraId="62A86DA3" w14:textId="77777777" w:rsidR="000E2109" w:rsidRDefault="000E2109" w:rsidP="000E2109">
      <w:pPr>
        <w:pStyle w:val="Listenabsatz"/>
        <w:numPr>
          <w:ilvl w:val="1"/>
          <w:numId w:val="11"/>
        </w:numPr>
      </w:pPr>
      <w:r>
        <w:t>Individuelle Einzelbestellungen sind 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8" w:name="_Toc465366053"/>
      <w:r>
        <w:t xml:space="preserve">Geplante </w:t>
      </w:r>
      <w:r w:rsidRPr="00673741">
        <w:rPr>
          <w:b w:val="0"/>
        </w:rPr>
        <w:t>Methodik</w:t>
      </w:r>
      <w:bookmarkEnd w:id="18"/>
    </w:p>
    <w:p w14:paraId="587EADF9" w14:textId="77777777"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Als Vorstufe zur Standardisierung ist die Harmonisierung. Dies bedeutet vorhandene Dokumente anzupassen und zu vereinheitlichen. Ähnliche und gleiche Abläufe werden zusammengefasst und einheitlich durchgeführt. </w:t>
      </w:r>
    </w:p>
    <w:p w14:paraId="44B9BC77" w14:textId="77777777" w:rsidR="00E77C9A" w:rsidRDefault="00673741" w:rsidP="00401A00">
      <w:r>
        <w:lastRenderedPageBreak/>
        <w:t xml:space="preserve">In einem weiteren Schritt wird die Standardisierung angestrebt. </w:t>
      </w:r>
      <w:r w:rsidR="00A2198A">
        <w:t xml:space="preserve">Prozesse werden in der ganzen Institution einheitlich durchgeführt. Das Ziel, eine Vereinheitlichung ist erreicht, indem alle Mitarbeiter über den Prozess gleich informiert und instruiert sind und dieser immer gleich durchgeführt wird. Die Kommunikation wird dadurch vereinfacht, da es eine klare Definition für Abläufe gibt. Weiter wird der Koordinationsaufwand in der ganzen Institution verringert. Und schlussendlich wird die Kostenersparnisse </w:t>
      </w:r>
      <w:r w:rsidR="007A0E4B">
        <w:t xml:space="preserve">das Hauptargument sein, die Standardisierung voranzutreiben. </w:t>
      </w:r>
    </w:p>
    <w:p w14:paraId="62F02BC5" w14:textId="2C18547C" w:rsidR="00E77C9A" w:rsidRDefault="00E77C9A" w:rsidP="00401A00">
      <w:r>
        <w:t>Auch ein weiterer positiver Aspekt ist, dass die Sortimente in einem</w:t>
      </w:r>
      <w:r w:rsidRPr="00E77C9A">
        <w:rPr>
          <w:rFonts w:cs="Lucida Sans"/>
        </w:rPr>
        <w:t xml:space="preserve"> </w:t>
      </w:r>
      <w:r w:rsidRPr="00E77C9A">
        <w:rPr>
          <w:rFonts w:cs="Lucida Sans"/>
          <w:color w:val="222222"/>
          <w:shd w:val="clear" w:color="auto" w:fill="FFFFFF"/>
        </w:rPr>
        <w:t>Enterprise-Resource-Planning</w:t>
      </w:r>
      <w:r w:rsidRPr="00E77C9A">
        <w:rPr>
          <w:rFonts w:cs="Lucida Sans"/>
        </w:rPr>
        <w:t xml:space="preserve"> </w:t>
      </w:r>
      <w:r>
        <w:rPr>
          <w:rFonts w:cs="Lucida Sans"/>
        </w:rPr>
        <w:t>(</w:t>
      </w:r>
      <w:r>
        <w:t>ERP)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77777777" w:rsidR="007A0E4B" w:rsidRDefault="007A0E4B" w:rsidP="00401A00">
      <w:r>
        <w:t xml:space="preserve">Es können jedoch auch Nachteile die Prozesse negativ beeinflussen. Der ganze Prozess wird weniger Flexibel, es entsteht eine erschwerte Anpassungsfähigkeit. Der einzelne Mitarbeiter, welche heute sehr autonom arbeiten kann, hat einen geringeren Handlunsspielraum.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77777777" w:rsidR="007A0E4B" w:rsidRDefault="007A0E4B" w:rsidP="007A0E4B">
      <w:pPr>
        <w:pStyle w:val="berschrift3"/>
      </w:pPr>
      <w:bookmarkStart w:id="19" w:name="_Toc465366054"/>
      <w:r>
        <w:t>Automatisierte Prozess</w:t>
      </w:r>
      <w:bookmarkEnd w:id="19"/>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335A2D5B"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77777777" w:rsidR="00130D06" w:rsidRDefault="00130D06" w:rsidP="00130D06">
      <w:pPr>
        <w:pStyle w:val="Beschriftung"/>
      </w:pPr>
      <w:bookmarkStart w:id="20" w:name="_Toc465283011"/>
      <w:r>
        <w:lastRenderedPageBreak/>
        <w:t xml:space="preserve">Abbildung </w:t>
      </w:r>
      <w:r w:rsidR="00493D66">
        <w:fldChar w:fldCharType="begin"/>
      </w:r>
      <w:r w:rsidR="00493D66">
        <w:instrText xml:space="preserve"> SEQ Abbildung \* AR</w:instrText>
      </w:r>
      <w:r w:rsidR="00493D66">
        <w:instrText xml:space="preserve">ABIC </w:instrText>
      </w:r>
      <w:r w:rsidR="00493D66">
        <w:fldChar w:fldCharType="separate"/>
      </w:r>
      <w:r w:rsidR="00193ED9">
        <w:rPr>
          <w:noProof/>
        </w:rPr>
        <w:t>5</w:t>
      </w:r>
      <w:r w:rsidR="00493D66">
        <w:rPr>
          <w:noProof/>
        </w:rPr>
        <w:fldChar w:fldCharType="end"/>
      </w:r>
      <w:r>
        <w:t xml:space="preserve"> Prozess 2</w:t>
      </w:r>
      <w:bookmarkEnd w:id="20"/>
    </w:p>
    <w:p w14:paraId="527752DE" w14:textId="35B67EC1" w:rsidR="00BF7A9F" w:rsidRDefault="00202E98" w:rsidP="00BF7A9F">
      <w:pPr>
        <w:jc w:val="center"/>
      </w:pPr>
      <w:r>
        <w:rPr>
          <w:noProof/>
          <w:lang w:eastAsia="de-CH"/>
        </w:rPr>
        <w:drawing>
          <wp:inline distT="0" distB="0" distL="0" distR="0" wp14:anchorId="35298F40" wp14:editId="4460F9A3">
            <wp:extent cx="4724400" cy="443274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413" cy="4441197"/>
                    </a:xfrm>
                    <a:prstGeom prst="rect">
                      <a:avLst/>
                    </a:prstGeom>
                  </pic:spPr>
                </pic:pic>
              </a:graphicData>
            </a:graphic>
          </wp:inline>
        </w:drawing>
      </w:r>
    </w:p>
    <w:p w14:paraId="46B2E245" w14:textId="77777777" w:rsidR="00BF7A9F" w:rsidRDefault="007A0E4B" w:rsidP="00BF7A9F">
      <w:pPr>
        <w:pStyle w:val="berschrift3"/>
      </w:pPr>
      <w:bookmarkStart w:id="21" w:name="_Toc465366055"/>
      <w:r>
        <w:t>Individueller Standardprozess</w:t>
      </w:r>
      <w:bookmarkEnd w:id="21"/>
    </w:p>
    <w:p w14:paraId="579F3FD1" w14:textId="77777777" w:rsidR="00BF7A9F" w:rsidRDefault="004720F7" w:rsidP="00BF7A9F">
      <w:r>
        <w:t xml:space="preserve">Eine Alternative zum oben beschriebenen automatisierten Prozess ist der individuellere Standardprozess. </w:t>
      </w:r>
    </w:p>
    <w:p w14:paraId="13600B19" w14:textId="77777777" w:rsidR="0060275A" w:rsidRDefault="008E5E86" w:rsidP="00BF7A9F">
      <w:r>
        <w:t>Die zu bestellende Ware ist im WHR sehr vielfältig. Die Pflege hat Bedarf a</w:t>
      </w:r>
      <w:r w:rsidR="0060275A">
        <w:t xml:space="preserve">n Pflegeprodukten, die Administration an Büromaterial und </w:t>
      </w:r>
      <w:r>
        <w:t xml:space="preserve"> </w:t>
      </w:r>
      <w:r w:rsidR="0060275A">
        <w:t xml:space="preserve">das Werkhaus an spezialisiertem Werkzeug. Die Unterschiede sind sehr vielfältig und individuell. Bei der nachfolgenden Graphik wird aufgezeigt, dass einzelne Abteilungen selbst die Bestellungen auslösen können. Diese müssen vorgängig evaluiert werden und kommen nur in die Auswahl, wenn die zentrale Bestellung nicht möglich ist, resp. Mehr Zeit- und Kostenintensiv ist. </w:t>
      </w:r>
    </w:p>
    <w:p w14:paraId="66966D36" w14:textId="6E3C7DEC"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So kann schlussendlich gesagt werden, je höher der Automatisierungsgrad, bzw. die Anzahl der systemgeführten Artikel, umso geringer ist der Bewirtschaftungsaufwand für die Administration.</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2" w:name="_Toc465283012"/>
      <w:r>
        <w:t xml:space="preserve">Abbildung </w:t>
      </w:r>
      <w:r w:rsidR="00493D66">
        <w:fldChar w:fldCharType="begin"/>
      </w:r>
      <w:r w:rsidR="00493D66">
        <w:instrText xml:space="preserve"> SEQ Abbildung \* ARABIC </w:instrText>
      </w:r>
      <w:r w:rsidR="00493D66">
        <w:fldChar w:fldCharType="separate"/>
      </w:r>
      <w:r w:rsidR="00193ED9">
        <w:rPr>
          <w:noProof/>
        </w:rPr>
        <w:t>6</w:t>
      </w:r>
      <w:r w:rsidR="00493D66">
        <w:rPr>
          <w:noProof/>
        </w:rPr>
        <w:fldChar w:fldCharType="end"/>
      </w:r>
      <w:r>
        <w:t xml:space="preserve"> Prozess 3</w:t>
      </w:r>
      <w:bookmarkEnd w:id="22"/>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77777777" w:rsidR="00401A00" w:rsidRDefault="00401A00" w:rsidP="00401A00">
      <w:pPr>
        <w:pStyle w:val="berschrift2"/>
      </w:pPr>
      <w:bookmarkStart w:id="23" w:name="_Toc465366056"/>
      <w:r w:rsidRPr="00673741">
        <w:rPr>
          <w:b w:val="0"/>
        </w:rPr>
        <w:t>Begrün</w:t>
      </w:r>
      <w:r>
        <w:t>dung des methodischen Ansatzes</w:t>
      </w:r>
      <w:bookmarkEnd w:id="23"/>
    </w:p>
    <w:p w14:paraId="6914B1A2" w14:textId="77777777" w:rsidR="00C85920" w:rsidRDefault="0060275A" w:rsidP="00401A00">
      <w:pPr>
        <w:rPr>
          <w:rFonts w:cs="Lucida Sans"/>
          <w:szCs w:val="22"/>
          <w:shd w:val="clear" w:color="auto" w:fill="FFFFFF"/>
        </w:rPr>
      </w:pPr>
      <w:r>
        <w:rPr>
          <w:rFonts w:cs="Lucida Sans"/>
          <w:szCs w:val="22"/>
          <w:shd w:val="clear" w:color="auto" w:fill="FFFFFF"/>
        </w:rPr>
        <w:t xml:space="preserve">Anhand von diesen zwei Prozessen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4" w:name="_Toc465366057"/>
      <w:r>
        <w:t>Projektorganisation</w:t>
      </w:r>
      <w:bookmarkEnd w:id="24"/>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5" w:name="_Toc465283013"/>
      <w:r>
        <w:t xml:space="preserve">Abbildung </w:t>
      </w:r>
      <w:r w:rsidR="00493D66">
        <w:fldChar w:fldCharType="begin"/>
      </w:r>
      <w:r w:rsidR="00493D66">
        <w:instrText xml:space="preserve"> SEQ Abbildung \* ARABIC </w:instrText>
      </w:r>
      <w:r w:rsidR="00493D66">
        <w:fldChar w:fldCharType="separate"/>
      </w:r>
      <w:r w:rsidR="00193ED9">
        <w:rPr>
          <w:noProof/>
        </w:rPr>
        <w:t>7</w:t>
      </w:r>
      <w:r w:rsidR="00493D66">
        <w:rPr>
          <w:noProof/>
        </w:rPr>
        <w:fldChar w:fldCharType="end"/>
      </w:r>
      <w:r>
        <w:t xml:space="preserve"> Zeitplan</w:t>
      </w:r>
      <w:bookmarkEnd w:id="25"/>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6" w:name="_Toc465366058"/>
      <w:r>
        <w:t>Resultate</w:t>
      </w:r>
      <w:bookmarkEnd w:id="26"/>
    </w:p>
    <w:bookmarkEnd w:id="4"/>
    <w:p w14:paraId="4DC5A4FB" w14:textId="77777777" w:rsidR="00CB68E1" w:rsidRDefault="00CB68E1" w:rsidP="00401A00">
      <w:r>
        <w:t>Anhand der Gegenüberstellung von den beiden Prozessen wird ersichtlich, welchen Beneift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p w14:paraId="2D9219D1" w14:textId="77777777" w:rsidR="00401A00" w:rsidRDefault="00401A00" w:rsidP="00401A00">
      <w:pPr>
        <w:pStyle w:val="berschrift1"/>
      </w:pPr>
      <w:bookmarkStart w:id="27" w:name="_Toc465366059"/>
      <w:r>
        <w:t>Anhänge</w:t>
      </w:r>
      <w:bookmarkEnd w:id="27"/>
    </w:p>
    <w:p w14:paraId="58F52EDB" w14:textId="77777777" w:rsidR="00A354CD" w:rsidRPr="00A354CD" w:rsidRDefault="00D70380" w:rsidP="00A354CD">
      <w:r>
        <w:t xml:space="preserve">Organigramm Wohnheim Riggisberg, </w:t>
      </w:r>
      <w:r w:rsidR="00A354CD">
        <w:t xml:space="preserve"> Januar 2016</w:t>
      </w:r>
    </w:p>
    <w:p w14:paraId="51136FC8" w14:textId="77777777" w:rsidR="00401A00" w:rsidRDefault="00401A00" w:rsidP="00401A00">
      <w:pPr>
        <w:pStyle w:val="berschrift2"/>
      </w:pPr>
      <w:bookmarkStart w:id="28" w:name="_Toc465366060"/>
      <w:r>
        <w:lastRenderedPageBreak/>
        <w:t>Glossar und Abkürzungen</w:t>
      </w:r>
      <w:bookmarkEnd w:id="28"/>
    </w:p>
    <w:p w14:paraId="71B43EE5" w14:textId="77777777" w:rsidR="00401A00" w:rsidRDefault="00401A00" w:rsidP="00401A00">
      <w:pPr>
        <w:pStyle w:val="berschrift2"/>
      </w:pPr>
      <w:bookmarkStart w:id="29" w:name="_Toc465366061"/>
      <w:bookmarkEnd w:id="5"/>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05BB43B1"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7C20A05C"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E20BF2">
          <w:rPr>
            <w:noProof/>
            <w:webHidden/>
          </w:rPr>
          <w:t>8</w:t>
        </w:r>
        <w:r w:rsidR="00E20BF2">
          <w:rPr>
            <w:noProof/>
            <w:webHidden/>
          </w:rPr>
          <w:fldChar w:fldCharType="end"/>
        </w:r>
      </w:hyperlink>
    </w:p>
    <w:p w14:paraId="0AB4D912"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E20BF2">
          <w:rPr>
            <w:noProof/>
            <w:webHidden/>
          </w:rPr>
          <w:t>9</w:t>
        </w:r>
        <w:r w:rsidR="00E20BF2">
          <w:rPr>
            <w:noProof/>
            <w:webHidden/>
          </w:rPr>
          <w:fldChar w:fldCharType="end"/>
        </w:r>
      </w:hyperlink>
    </w:p>
    <w:p w14:paraId="56F82D87"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E20BF2">
          <w:rPr>
            <w:noProof/>
            <w:webHidden/>
          </w:rPr>
          <w:t>10</w:t>
        </w:r>
        <w:r w:rsidR="00E20BF2">
          <w:rPr>
            <w:noProof/>
            <w:webHidden/>
          </w:rPr>
          <w:fldChar w:fldCharType="end"/>
        </w:r>
      </w:hyperlink>
    </w:p>
    <w:p w14:paraId="09F77168"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E20BF2">
          <w:rPr>
            <w:noProof/>
            <w:webHidden/>
          </w:rPr>
          <w:t>11</w:t>
        </w:r>
        <w:r w:rsidR="00E20BF2">
          <w:rPr>
            <w:noProof/>
            <w:webHidden/>
          </w:rPr>
          <w:fldChar w:fldCharType="end"/>
        </w:r>
      </w:hyperlink>
    </w:p>
    <w:p w14:paraId="74C662B1" w14:textId="77777777" w:rsidR="00E20BF2" w:rsidRDefault="00493D66">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E20BF2">
          <w:rPr>
            <w:noProof/>
            <w:webHidden/>
          </w:rPr>
          <w:t>12</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5366062"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End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089E976E" w14:textId="77777777" w:rsidR="00FE7FBB" w:rsidRDefault="00FE7FBB" w:rsidP="00FE7FB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7487E9F7"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1D279621" w14:textId="77777777" w:rsidR="00FE7FBB" w:rsidRDefault="00FE7FBB" w:rsidP="00FE7FB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17F7D0F9" w14:textId="77777777" w:rsidR="008F53F5" w:rsidRDefault="008F53F5" w:rsidP="00FE7FBB">
              <w:r>
                <w:rPr>
                  <w:b/>
                  <w:bCs/>
                </w:rPr>
                <w:fldChar w:fldCharType="end"/>
              </w:r>
            </w:p>
          </w:sdtContent>
        </w:sdt>
      </w:sdtContent>
    </w:sdt>
    <w:p w14:paraId="19189D60" w14:textId="77777777" w:rsidR="00401A00" w:rsidRPr="005261E9" w:rsidRDefault="00401A00" w:rsidP="00401A00">
      <w:pPr>
        <w:pStyle w:val="StandardErluterung"/>
      </w:pPr>
      <w:r>
        <w:t xml:space="preserve">{In Word 2003 mit der Funktion „Endnote“, in Word 2007 und höher </w:t>
      </w:r>
      <w:r w:rsidR="000013DE">
        <w:t xml:space="preserve">auch mit Endnote oder </w:t>
      </w:r>
      <w:r>
        <w:t xml:space="preserve"> mit der </w:t>
      </w:r>
      <w:r w:rsidRPr="005261E9">
        <w:t>Funktion „Literaturv</w:t>
      </w:r>
      <w:r>
        <w:t>erzeichnis“}</w:t>
      </w:r>
    </w:p>
    <w:p w14:paraId="605A3933" w14:textId="77777777" w:rsidR="003D2540" w:rsidRPr="00401A00" w:rsidRDefault="003D2540" w:rsidP="00401A00"/>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02CCE" w14:textId="77777777" w:rsidR="00493D66" w:rsidRPr="00402F73" w:rsidRDefault="00493D66">
      <w:pPr>
        <w:rPr>
          <w:vanish/>
        </w:rPr>
      </w:pPr>
    </w:p>
  </w:endnote>
  <w:endnote w:type="continuationSeparator" w:id="0">
    <w:p w14:paraId="12167662" w14:textId="77777777" w:rsidR="00493D66" w:rsidRPr="00FE52AE" w:rsidRDefault="00493D66">
      <w:pPr>
        <w:pStyle w:val="Fuzeile"/>
        <w:jc w:val="both"/>
      </w:pPr>
    </w:p>
    <w:p w14:paraId="02C8438E" w14:textId="77777777" w:rsidR="00493D66" w:rsidRDefault="00493D66"/>
    <w:p w14:paraId="57D449AB" w14:textId="77777777" w:rsidR="00493D66" w:rsidRDefault="00493D66"/>
    <w:p w14:paraId="061B0FFA" w14:textId="77777777" w:rsidR="00493D66" w:rsidRDefault="00493D66"/>
    <w:p w14:paraId="57408EAF" w14:textId="77777777" w:rsidR="00493D66" w:rsidRDefault="00493D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2DA17A0F" w14:textId="77777777" w:rsidTr="00CC064E">
      <w:trPr>
        <w:trHeight w:val="151"/>
      </w:trPr>
      <w:tc>
        <w:tcPr>
          <w:tcW w:w="2229" w:type="pct"/>
          <w:tcBorders>
            <w:bottom w:val="single" w:sz="4" w:space="0" w:color="4F81BD"/>
          </w:tcBorders>
        </w:tcPr>
        <w:p w14:paraId="2ECA80C5" w14:textId="77777777" w:rsidR="00FD417E" w:rsidRPr="003D7DB2" w:rsidRDefault="00FD417E" w:rsidP="00BC723A">
          <w:r>
            <w:t>Quo Vadis</w:t>
          </w:r>
        </w:p>
      </w:tc>
      <w:tc>
        <w:tcPr>
          <w:tcW w:w="504" w:type="pct"/>
          <w:vMerge w:val="restart"/>
          <w:noWrap/>
          <w:vAlign w:val="center"/>
        </w:tcPr>
        <w:p w14:paraId="29BAD990" w14:textId="39390AC0" w:rsidR="00FD417E" w:rsidRPr="008425BA" w:rsidRDefault="00FD417E" w:rsidP="008425BA">
          <w:pPr>
            <w:spacing w:before="0" w:after="0"/>
          </w:pPr>
          <w:r>
            <w:t>—</w:t>
          </w:r>
          <w:r w:rsidRPr="008425BA">
            <w:fldChar w:fldCharType="begin"/>
          </w:r>
          <w:r w:rsidRPr="008425BA">
            <w:instrText xml:space="preserve"> PAGE  \* MERGEFORMAT </w:instrText>
          </w:r>
          <w:r w:rsidRPr="008425BA">
            <w:fldChar w:fldCharType="separate"/>
          </w:r>
          <w:r w:rsidR="00A378C6">
            <w:rPr>
              <w:noProof/>
            </w:rPr>
            <w:t>3</w:t>
          </w:r>
          <w:r w:rsidRPr="008425BA">
            <w:fldChar w:fldCharType="end"/>
          </w:r>
          <w:r>
            <w:t>—</w:t>
          </w:r>
        </w:p>
      </w:tc>
      <w:tc>
        <w:tcPr>
          <w:tcW w:w="2267" w:type="pct"/>
          <w:tcBorders>
            <w:bottom w:val="single" w:sz="4" w:space="0" w:color="4F81BD"/>
          </w:tcBorders>
        </w:tcPr>
        <w:p w14:paraId="0039348B" w14:textId="236F38EA" w:rsidR="00FD417E" w:rsidRPr="00BC723A" w:rsidRDefault="00493D66" w:rsidP="00BC723A">
          <w:pPr>
            <w:jc w:val="right"/>
            <w:rPr>
              <w:b/>
              <w:bCs/>
            </w:rPr>
          </w:pPr>
          <w:r>
            <w:fldChar w:fldCharType="begin"/>
          </w:r>
          <w:r>
            <w:instrText xml:space="preserve"> STYLEREF "Überschrift 1"\t  \* MERGEFORMAT </w:instrText>
          </w:r>
          <w:r>
            <w:fldChar w:fldCharType="separate"/>
          </w:r>
          <w:r w:rsidR="00A378C6">
            <w:rPr>
              <w:noProof/>
            </w:rPr>
            <w:t>Zusammenfassung</w:t>
          </w:r>
          <w:r>
            <w:rPr>
              <w:noProof/>
            </w:rPr>
            <w:fldChar w:fldCharType="end"/>
          </w:r>
        </w:p>
      </w:tc>
    </w:tr>
    <w:tr w:rsidR="00FD417E" w14:paraId="3A1C385D" w14:textId="77777777" w:rsidTr="00CC064E">
      <w:trPr>
        <w:trHeight w:val="150"/>
      </w:trPr>
      <w:tc>
        <w:tcPr>
          <w:tcW w:w="2229" w:type="pct"/>
          <w:tcBorders>
            <w:top w:val="single" w:sz="4" w:space="0" w:color="4F81BD"/>
          </w:tcBorders>
        </w:tcPr>
        <w:p w14:paraId="26D468D2" w14:textId="77777777" w:rsidR="00FD417E" w:rsidRDefault="00FD417E"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FD417E" w:rsidRDefault="00FD417E" w:rsidP="00BC723A">
          <w:pPr>
            <w:pStyle w:val="Kopfzeile"/>
            <w:rPr>
              <w:rFonts w:ascii="Cambria" w:hAnsi="Cambria"/>
              <w:b/>
              <w:bCs/>
            </w:rPr>
          </w:pPr>
        </w:p>
      </w:tc>
      <w:tc>
        <w:tcPr>
          <w:tcW w:w="2267" w:type="pct"/>
          <w:tcBorders>
            <w:top w:val="single" w:sz="4" w:space="0" w:color="4F81BD"/>
          </w:tcBorders>
        </w:tcPr>
        <w:p w14:paraId="6F1CACC0" w14:textId="77777777" w:rsidR="00FD417E" w:rsidRDefault="00FD417E" w:rsidP="00BC723A">
          <w:pPr>
            <w:pStyle w:val="Kopfzeile"/>
            <w:rPr>
              <w:rFonts w:ascii="Cambria" w:hAnsi="Cambria"/>
              <w:b/>
              <w:bCs/>
            </w:rPr>
          </w:pPr>
        </w:p>
      </w:tc>
    </w:tr>
  </w:tbl>
  <w:p w14:paraId="67AB0FF0" w14:textId="77777777" w:rsidR="00FD417E" w:rsidRPr="008425BA" w:rsidRDefault="00FD417E"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7C8019CB" w14:textId="77777777" w:rsidTr="00C40C24">
      <w:trPr>
        <w:trHeight w:val="151"/>
      </w:trPr>
      <w:tc>
        <w:tcPr>
          <w:tcW w:w="2229" w:type="pct"/>
          <w:tcBorders>
            <w:bottom w:val="single" w:sz="4" w:space="0" w:color="4F81BD"/>
          </w:tcBorders>
        </w:tcPr>
        <w:p w14:paraId="23E43F9B" w14:textId="4479B245" w:rsidR="00FD417E" w:rsidRDefault="00FD417E" w:rsidP="00C40C24">
          <w:r>
            <w:t>Quo vadis</w:t>
          </w:r>
        </w:p>
      </w:tc>
      <w:tc>
        <w:tcPr>
          <w:tcW w:w="504" w:type="pct"/>
          <w:vMerge w:val="restart"/>
          <w:noWrap/>
          <w:vAlign w:val="center"/>
        </w:tcPr>
        <w:p w14:paraId="0668E804" w14:textId="23E76DA7" w:rsidR="00FD417E" w:rsidRPr="00CC064E" w:rsidRDefault="00FD417E" w:rsidP="008425BA">
          <w:pPr>
            <w:spacing w:before="0" w:after="0"/>
          </w:pPr>
          <w:r>
            <w:t>—</w:t>
          </w:r>
          <w:r w:rsidRPr="00CC064E">
            <w:t xml:space="preserve"> </w:t>
          </w:r>
          <w:r>
            <w:fldChar w:fldCharType="begin"/>
          </w:r>
          <w:r>
            <w:instrText xml:space="preserve"> PAGE  \* MERGEFORMAT </w:instrText>
          </w:r>
          <w:r>
            <w:fldChar w:fldCharType="separate"/>
          </w:r>
          <w:r w:rsidR="00A378C6">
            <w:rPr>
              <w:noProof/>
            </w:rPr>
            <w:t>2</w:t>
          </w:r>
          <w:r>
            <w:fldChar w:fldCharType="end"/>
          </w:r>
          <w:r>
            <w:t>—</w:t>
          </w:r>
        </w:p>
      </w:tc>
      <w:tc>
        <w:tcPr>
          <w:tcW w:w="2267" w:type="pct"/>
          <w:tcBorders>
            <w:bottom w:val="single" w:sz="4" w:space="0" w:color="4F81BD"/>
          </w:tcBorders>
        </w:tcPr>
        <w:p w14:paraId="0199989B" w14:textId="716AFA48" w:rsidR="00FD417E" w:rsidRPr="005B4E45" w:rsidRDefault="00493D66" w:rsidP="00C40C24">
          <w:pPr>
            <w:jc w:val="right"/>
          </w:pPr>
          <w:r>
            <w:fldChar w:fldCharType="begin"/>
          </w:r>
          <w:r>
            <w:instrText xml:space="preserve"> STYLEREF "Überschrift 1"\t  \* MERGEFORMAT </w:instrText>
          </w:r>
          <w:r>
            <w:fldChar w:fldCharType="separate"/>
          </w:r>
          <w:r w:rsidR="00A378C6">
            <w:rPr>
              <w:noProof/>
            </w:rPr>
            <w:t>Zusammenfassung</w:t>
          </w:r>
          <w:r>
            <w:rPr>
              <w:noProof/>
            </w:rPr>
            <w:fldChar w:fldCharType="end"/>
          </w:r>
        </w:p>
      </w:tc>
    </w:tr>
    <w:tr w:rsidR="00FD417E" w14:paraId="7B9C1EEA" w14:textId="77777777" w:rsidTr="00C40C24">
      <w:trPr>
        <w:trHeight w:val="150"/>
      </w:trPr>
      <w:tc>
        <w:tcPr>
          <w:tcW w:w="2229" w:type="pct"/>
          <w:tcBorders>
            <w:top w:val="single" w:sz="4" w:space="0" w:color="4F81BD"/>
          </w:tcBorders>
        </w:tcPr>
        <w:p w14:paraId="596A7662" w14:textId="2318AF06" w:rsidR="00FD417E" w:rsidRDefault="00FD417E" w:rsidP="00FD417E">
          <w:r w:rsidRPr="003D7DB2">
            <w:fldChar w:fldCharType="begin"/>
          </w:r>
          <w:r w:rsidRPr="003D7DB2">
            <w:instrText xml:space="preserve"> REF Autorenname \h* MERGEFORMAT  </w:instrText>
          </w:r>
          <w:r w:rsidRPr="003D7DB2">
            <w:fldChar w:fldCharType="separate"/>
          </w:r>
          <w:r>
            <w:t xml:space="preserve"> Mirja</w:t>
          </w:r>
          <w:r w:rsidRPr="003D7DB2">
            <w:fldChar w:fldCharType="end"/>
          </w:r>
          <w:r>
            <w:t>m Baumann</w:t>
          </w:r>
        </w:p>
      </w:tc>
      <w:tc>
        <w:tcPr>
          <w:tcW w:w="504" w:type="pct"/>
          <w:vMerge/>
        </w:tcPr>
        <w:p w14:paraId="644C79B9" w14:textId="77777777" w:rsidR="00FD417E" w:rsidRDefault="00FD417E" w:rsidP="00C40C24">
          <w:pPr>
            <w:pStyle w:val="Kopfzeile"/>
            <w:rPr>
              <w:rFonts w:ascii="Cambria" w:hAnsi="Cambria"/>
              <w:b/>
              <w:bCs/>
            </w:rPr>
          </w:pPr>
        </w:p>
      </w:tc>
      <w:tc>
        <w:tcPr>
          <w:tcW w:w="2267" w:type="pct"/>
          <w:tcBorders>
            <w:top w:val="single" w:sz="4" w:space="0" w:color="4F81BD"/>
          </w:tcBorders>
        </w:tcPr>
        <w:p w14:paraId="64E68C2A" w14:textId="77777777" w:rsidR="00FD417E" w:rsidRDefault="00FD417E" w:rsidP="00C40C24">
          <w:pPr>
            <w:pStyle w:val="Kopfzeile"/>
            <w:rPr>
              <w:rFonts w:ascii="Cambria" w:hAnsi="Cambria"/>
              <w:b/>
              <w:bCs/>
            </w:rPr>
          </w:pPr>
        </w:p>
      </w:tc>
    </w:tr>
  </w:tbl>
  <w:p w14:paraId="2F5AFA49" w14:textId="77777777" w:rsidR="00FD417E" w:rsidRPr="008425BA" w:rsidRDefault="00FD417E" w:rsidP="008425BA">
    <w:pPr>
      <w:tabs>
        <w:tab w:val="clear" w:pos="482"/>
        <w:tab w:val="left" w:pos="2680"/>
      </w:tabs>
      <w:spacing w:before="0" w:after="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5F046" w14:textId="77777777" w:rsidR="00493D66" w:rsidRDefault="00493D66">
      <w:r>
        <w:separator/>
      </w:r>
    </w:p>
  </w:footnote>
  <w:footnote w:type="continuationSeparator" w:id="0">
    <w:p w14:paraId="328F4EA4" w14:textId="77777777" w:rsidR="00493D66" w:rsidRDefault="00493D66">
      <w:r>
        <w:continuationSeparator/>
      </w:r>
    </w:p>
    <w:p w14:paraId="3EC8A9CB" w14:textId="77777777" w:rsidR="00493D66" w:rsidRDefault="00493D66"/>
    <w:p w14:paraId="33269DC6" w14:textId="77777777" w:rsidR="00493D66" w:rsidRDefault="00493D66"/>
    <w:p w14:paraId="6B7F8447" w14:textId="77777777" w:rsidR="00493D66" w:rsidRDefault="00493D66"/>
    <w:p w14:paraId="16027F59" w14:textId="77777777" w:rsidR="00493D66" w:rsidRDefault="00493D66"/>
    <w:p w14:paraId="78DC2E01" w14:textId="77777777" w:rsidR="00493D66" w:rsidRDefault="00493D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270B6"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FD417E" w:rsidRPr="00362642" w:rsidRDefault="00FD417E" w:rsidP="00C5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754E"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FD417E" w:rsidRPr="00362642" w:rsidRDefault="00FD417E" w:rsidP="00C508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E836" w14:textId="77777777" w:rsidR="00FD417E" w:rsidRPr="00362642" w:rsidRDefault="00FD417E" w:rsidP="00C5080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E5AD" w14:textId="77777777" w:rsidR="00FD417E" w:rsidRPr="00362642" w:rsidRDefault="00FD417E" w:rsidP="00C508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536CA"/>
    <w:rsid w:val="0005392C"/>
    <w:rsid w:val="00053B56"/>
    <w:rsid w:val="0005400A"/>
    <w:rsid w:val="000648B1"/>
    <w:rsid w:val="000666DA"/>
    <w:rsid w:val="00067166"/>
    <w:rsid w:val="000679C8"/>
    <w:rsid w:val="000679DF"/>
    <w:rsid w:val="000714B7"/>
    <w:rsid w:val="00081557"/>
    <w:rsid w:val="00082F91"/>
    <w:rsid w:val="00083E0F"/>
    <w:rsid w:val="00086C62"/>
    <w:rsid w:val="00090F58"/>
    <w:rsid w:val="00091405"/>
    <w:rsid w:val="0009150D"/>
    <w:rsid w:val="00092F53"/>
    <w:rsid w:val="00093A2F"/>
    <w:rsid w:val="00096D0F"/>
    <w:rsid w:val="0009783A"/>
    <w:rsid w:val="00097C42"/>
    <w:rsid w:val="000A0D84"/>
    <w:rsid w:val="000A2995"/>
    <w:rsid w:val="000A3E11"/>
    <w:rsid w:val="000A68C9"/>
    <w:rsid w:val="000B52D8"/>
    <w:rsid w:val="000B54DB"/>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C56D9"/>
    <w:rsid w:val="002D02E1"/>
    <w:rsid w:val="002D15FD"/>
    <w:rsid w:val="002D1775"/>
    <w:rsid w:val="002D3187"/>
    <w:rsid w:val="002D4521"/>
    <w:rsid w:val="002D626C"/>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7D80"/>
    <w:rsid w:val="00391297"/>
    <w:rsid w:val="00391D4C"/>
    <w:rsid w:val="003A059B"/>
    <w:rsid w:val="003A0821"/>
    <w:rsid w:val="003A0E65"/>
    <w:rsid w:val="003A5915"/>
    <w:rsid w:val="003A7FB6"/>
    <w:rsid w:val="003B050E"/>
    <w:rsid w:val="003B1A3A"/>
    <w:rsid w:val="003B40BF"/>
    <w:rsid w:val="003B526E"/>
    <w:rsid w:val="003B5364"/>
    <w:rsid w:val="003D23A8"/>
    <w:rsid w:val="003D2540"/>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66C58"/>
    <w:rsid w:val="00466F53"/>
    <w:rsid w:val="004720F7"/>
    <w:rsid w:val="00473567"/>
    <w:rsid w:val="0048122C"/>
    <w:rsid w:val="00483A43"/>
    <w:rsid w:val="004860FC"/>
    <w:rsid w:val="00486868"/>
    <w:rsid w:val="00487519"/>
    <w:rsid w:val="0049062F"/>
    <w:rsid w:val="00493D66"/>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B1023"/>
    <w:rsid w:val="006B2277"/>
    <w:rsid w:val="006B23EE"/>
    <w:rsid w:val="006B4D76"/>
    <w:rsid w:val="006C0472"/>
    <w:rsid w:val="006C1120"/>
    <w:rsid w:val="006C2477"/>
    <w:rsid w:val="006C2613"/>
    <w:rsid w:val="006C57D9"/>
    <w:rsid w:val="006D0318"/>
    <w:rsid w:val="006D0386"/>
    <w:rsid w:val="006D1CA1"/>
    <w:rsid w:val="006D7F33"/>
    <w:rsid w:val="006E1F07"/>
    <w:rsid w:val="006E27AB"/>
    <w:rsid w:val="006E74F0"/>
    <w:rsid w:val="006E7635"/>
    <w:rsid w:val="006F3EAF"/>
    <w:rsid w:val="006F6925"/>
    <w:rsid w:val="006F6E2B"/>
    <w:rsid w:val="006F6FFE"/>
    <w:rsid w:val="00701B9D"/>
    <w:rsid w:val="00707D9A"/>
    <w:rsid w:val="00707F7C"/>
    <w:rsid w:val="007105BC"/>
    <w:rsid w:val="00710AA7"/>
    <w:rsid w:val="00712100"/>
    <w:rsid w:val="00716F46"/>
    <w:rsid w:val="00717EEC"/>
    <w:rsid w:val="00720E59"/>
    <w:rsid w:val="00723815"/>
    <w:rsid w:val="00725798"/>
    <w:rsid w:val="00731AB7"/>
    <w:rsid w:val="00734DA0"/>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378C6"/>
    <w:rsid w:val="00A41CE9"/>
    <w:rsid w:val="00A425BB"/>
    <w:rsid w:val="00A534ED"/>
    <w:rsid w:val="00A64A47"/>
    <w:rsid w:val="00A6681F"/>
    <w:rsid w:val="00A6710B"/>
    <w:rsid w:val="00A74E00"/>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777A"/>
    <w:rsid w:val="00B7667E"/>
    <w:rsid w:val="00B802C8"/>
    <w:rsid w:val="00B84137"/>
    <w:rsid w:val="00B84BD3"/>
    <w:rsid w:val="00B8512B"/>
    <w:rsid w:val="00B85325"/>
    <w:rsid w:val="00B91EC6"/>
    <w:rsid w:val="00B9544D"/>
    <w:rsid w:val="00B95CFD"/>
    <w:rsid w:val="00BA296D"/>
    <w:rsid w:val="00BA346C"/>
    <w:rsid w:val="00BA3B07"/>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67F1"/>
    <w:rsid w:val="00C312CC"/>
    <w:rsid w:val="00C32BDC"/>
    <w:rsid w:val="00C33F7C"/>
    <w:rsid w:val="00C367EB"/>
    <w:rsid w:val="00C40C24"/>
    <w:rsid w:val="00C472C2"/>
    <w:rsid w:val="00C475F3"/>
    <w:rsid w:val="00C50801"/>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129F8"/>
    <w:rsid w:val="00E138A5"/>
    <w:rsid w:val="00E15C35"/>
    <w:rsid w:val="00E20BF2"/>
    <w:rsid w:val="00E20C17"/>
    <w:rsid w:val="00E21346"/>
    <w:rsid w:val="00E22ACD"/>
    <w:rsid w:val="00E24045"/>
    <w:rsid w:val="00E268A3"/>
    <w:rsid w:val="00E30ED5"/>
    <w:rsid w:val="00E31C49"/>
    <w:rsid w:val="00E324F1"/>
    <w:rsid w:val="00E37E85"/>
    <w:rsid w:val="00E408A5"/>
    <w:rsid w:val="00E45B55"/>
    <w:rsid w:val="00E53086"/>
    <w:rsid w:val="00E5424C"/>
    <w:rsid w:val="00E6019C"/>
    <w:rsid w:val="00E60B4B"/>
    <w:rsid w:val="00E63B73"/>
    <w:rsid w:val="00E65233"/>
    <w:rsid w:val="00E6702F"/>
    <w:rsid w:val="00E67B47"/>
    <w:rsid w:val="00E72B55"/>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CC18CEBC-3882-48F0-9207-F381F79C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4B0092"/>
    <w:rsid w:val="004C17D1"/>
    <w:rsid w:val="00615060"/>
    <w:rsid w:val="00713A2E"/>
    <w:rsid w:val="00771E56"/>
    <w:rsid w:val="009136FA"/>
    <w:rsid w:val="00AD63C1"/>
    <w:rsid w:val="00C50796"/>
    <w:rsid w:val="00C765AD"/>
    <w:rsid w:val="00D062FD"/>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b:RefOrder>
  </b:Source>
  <b:Source>
    <b:Tag>Tim16</b:Tag>
    <b:SourceType>InternetSite</b:SourceType>
    <b:Guid>{FFA676D0-78B3-48E6-A03B-E9D8D27D8E6C}</b:Guid>
    <b:Title>Timo24</b:Title>
    <b:Year>2016</b:Year>
    <b:Month>Oktober</b:Month>
    <b:Day>24</b:Day>
    <b:URL>https://www.timo24.de/blog/optimierung-durch-prozess-standardisierung-9/</b:URL>
    <b:RefOrder>2</b:RefOrder>
  </b:Source>
  <b:Source>
    <b:Tag>Wik16</b:Tag>
    <b:SourceType>InternetSite</b:SourceType>
    <b:Guid>{64232232-D7DB-488A-941A-62E9F63D7304}</b:Guid>
    <b:Title>Wikipedia</b:Title>
    <b:Year>2016</b:Year>
    <b:Month>10</b:Month>
    <b:Day>26</b:Day>
    <b:URL>https://de.wikipedia.org/wiki/Lieferkette</b:URL>
    <b:RefOrder>3</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5</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7</b:RefOrder>
  </b:Source>
  <b:Source>
    <b:Tag>Rit</b:Tag>
    <b:SourceType>InternetSite</b:SourceType>
    <b:Guid>{8147BC78-6BC5-4E7F-9E73-C5AC7C59A744}</b:Guid>
    <b:Title>Ritschard Medical Consulting</b:Title>
    <b:URL>http://ritschard-medical-consulting.ch/ueber-uns</b:URL>
    <b:Year>2016</b:Year>
    <b:Month>10</b:Month>
    <b:Day>25</b:Day>
    <b:RefOrder>8</b:RefOrder>
  </b:Source>
  <b:Source>
    <b:Tag>ruf</b:Tag>
    <b:SourceType>InternetSite</b:SourceType>
    <b:Guid>{6A34F56F-BF3C-41BE-9C34-C47C59BE4630}</b:Guid>
    <b:Title>ruf Informatik</b:Title>
    <b:URL>http://www.ruf.ch/de/informatik/ueber-ruf-informatik/</b:URL>
    <b:Year>2016</b:Year>
    <b:Month>10</b:Month>
    <b:Day>25</b:Day>
    <b:RefOrder>9</b:RefOrder>
  </b:Source>
  <b:Source>
    <b:Tag>Wik2</b:Tag>
    <b:SourceType>InternetSite</b:SourceType>
    <b:Guid>{3FC984CF-03D1-46BD-B0EC-38CA485F7CC4}</b:Guid>
    <b:Title>Wikilogistics</b:Title>
    <b:URL>http://www.wikilogistics.ch/begriffe_az_1de.php?begriff_url=SechsR-Regel</b:URL>
    <b:Year>2016</b:Year>
    <b:Month>10</b:Month>
    <b:Day>24</b:Day>
    <b:RefOrder>10</b:RefOrder>
  </b:Source>
  <b:Source>
    <b:Tag>Wik</b:Tag>
    <b:SourceType>InternetSite</b:SourceType>
    <b:Guid>{2F6F7FD9-8DB5-43DF-AEAC-E9570DDDC39B}</b:Guid>
    <b:Title>Wikipedia</b:Title>
    <b:URL>https://de.wikipedia.org/wiki/Quo_vadis%3F</b:URL>
    <b:Year>2016</b:Year>
    <b:Month>10</b:Month>
    <b:Day>24</b:Day>
    <b:RefOrder>11</b:RefOrder>
  </b:Source>
  <b:Source>
    <b:Tag>Wik1</b:Tag>
    <b:SourceType>InternetSite</b:SourceType>
    <b:Guid>{7EC7B7AD-A852-48A1-B580-B03F204DC0DC}</b:Guid>
    <b:Title>Wikipedia</b:Title>
    <b:URL>https://de.wikipedia.org/wiki/Riggisberg</b:URL>
    <b:Year>2016</b:Year>
    <b:Month>10</b:Month>
    <b:Day>24</b:Day>
    <b:RefOrder>12</b:RefOrder>
  </b:Source>
  <b:Source>
    <b:Tag>Wik3</b:Tag>
    <b:SourceType>InternetSite</b:SourceType>
    <b:Guid>{DA1E7FDE-5724-4F4B-BAAC-3D3EE8935B6E}</b:Guid>
    <b:Title>Wikipedia</b:Title>
    <b:URL>de.wikipedia.org/wiki/ABC-Analyse</b:URL>
    <b:Year>2016</b:Year>
    <b:Month>10</b:Month>
    <b:Day>24</b:Day>
    <b:RefOrder>13</b:RefOrder>
  </b:Source>
  <b:Source>
    <b:Tag>Woh</b:Tag>
    <b:SourceType>InternetSite</b:SourceType>
    <b:Guid>{41FA79C4-6597-40D0-99EE-E5A73CA8933F}</b:Guid>
    <b:Title>Wohnheim Riggisberg</b:Title>
    <b:URL>http://www.wohnheimriggisberg.ch/uber-uns/</b:URL>
    <b:Year>2016</b:Year>
    <b:Month>10</b:Month>
    <b:Day>24</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088A74-AECC-4594-B8EB-4BB0233D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Pages>
  <Words>3303</Words>
  <Characters>20811</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24066</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 Baumann</cp:lastModifiedBy>
  <cp:revision>10</cp:revision>
  <cp:lastPrinted>2008-01-15T06:39:00Z</cp:lastPrinted>
  <dcterms:created xsi:type="dcterms:W3CDTF">2016-10-27T19:11:00Z</dcterms:created>
  <dcterms:modified xsi:type="dcterms:W3CDTF">2017-01-27T16:48:00Z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