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96498" w14:textId="41F34DB8" w:rsidR="00D519B9" w:rsidRPr="0078348E" w:rsidRDefault="00D519B9" w:rsidP="00D519B9">
      <w:pPr>
        <w:ind w:left="36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highlight w:val="green"/>
          <w:u w:val="single"/>
        </w:rPr>
        <w:t>Base de datos independientes</w:t>
      </w:r>
      <w:r w:rsidRPr="0078348E">
        <w:rPr>
          <w:b/>
          <w:bCs/>
          <w:sz w:val="32"/>
          <w:szCs w:val="32"/>
          <w:highlight w:val="green"/>
          <w:u w:val="single"/>
        </w:rPr>
        <w:t>:</w:t>
      </w:r>
    </w:p>
    <w:p w14:paraId="7F0EFF6D" w14:textId="6556927E" w:rsidR="00D519B9" w:rsidRDefault="00D519B9" w:rsidP="00D519B9">
      <w:pPr>
        <w:jc w:val="both"/>
      </w:pPr>
      <w:r>
        <w:rPr>
          <w:lang w:val="es-ES"/>
        </w:rPr>
        <w:t xml:space="preserve">En esta arquitectura para a cada microservicio </w:t>
      </w:r>
      <w:r w:rsidRPr="00D519B9">
        <w:t>t</w:t>
      </w:r>
      <w:r>
        <w:t xml:space="preserve">iene </w:t>
      </w:r>
      <w:r w:rsidRPr="00D519B9">
        <w:t>su propia base de datos</w:t>
      </w:r>
      <w:r w:rsidR="00DB5A83">
        <w:t xml:space="preserve"> tal como se muestra en el siguiente diagrama:</w:t>
      </w:r>
    </w:p>
    <w:p w14:paraId="63EDF411" w14:textId="2FF48D29" w:rsidR="00D519B9" w:rsidRDefault="00DB5A83" w:rsidP="00D519B9">
      <w:pPr>
        <w:jc w:val="both"/>
      </w:pPr>
      <w:r w:rsidRPr="00DB5A83">
        <w:rPr>
          <w:noProof/>
        </w:rPr>
        <w:drawing>
          <wp:inline distT="0" distB="0" distL="0" distR="0" wp14:anchorId="53D82500" wp14:editId="2F604785">
            <wp:extent cx="5400040" cy="2994660"/>
            <wp:effectExtent l="0" t="0" r="0" b="0"/>
            <wp:docPr id="1670522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22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243D" w14:textId="7D5F779A" w:rsidR="00DB5A83" w:rsidRDefault="00DB5A83" w:rsidP="00D519B9">
      <w:pPr>
        <w:jc w:val="both"/>
      </w:pPr>
      <w:r>
        <w:t xml:space="preserve">Tal como se ve en el diagrama </w:t>
      </w:r>
      <w:r w:rsidR="00C25421">
        <w:t>tendremos 5 base de datos relacionales:</w:t>
      </w:r>
    </w:p>
    <w:p w14:paraId="35DC09A9" w14:textId="7F194FDB" w:rsidR="00C25421" w:rsidRDefault="00C25421" w:rsidP="00C25421">
      <w:pPr>
        <w:pStyle w:val="Prrafodelista"/>
        <w:numPr>
          <w:ilvl w:val="0"/>
          <w:numId w:val="1"/>
        </w:numPr>
        <w:jc w:val="both"/>
      </w:pPr>
      <w:proofErr w:type="spellStart"/>
      <w:r w:rsidRPr="00C25421">
        <w:t>orderdb</w:t>
      </w:r>
      <w:proofErr w:type="spellEnd"/>
    </w:p>
    <w:p w14:paraId="383A03D5" w14:textId="20DF696C" w:rsidR="00C25421" w:rsidRDefault="00C25421" w:rsidP="00C25421">
      <w:pPr>
        <w:pStyle w:val="Prrafodelista"/>
        <w:numPr>
          <w:ilvl w:val="0"/>
          <w:numId w:val="1"/>
        </w:numPr>
        <w:jc w:val="both"/>
      </w:pPr>
      <w:proofErr w:type="spellStart"/>
      <w:r w:rsidRPr="00C25421">
        <w:t>paymentdb</w:t>
      </w:r>
      <w:proofErr w:type="spellEnd"/>
    </w:p>
    <w:p w14:paraId="02DEBA0C" w14:textId="4DB51D83" w:rsidR="00C25421" w:rsidRDefault="00C25421" w:rsidP="00C25421">
      <w:pPr>
        <w:pStyle w:val="Prrafodelista"/>
        <w:numPr>
          <w:ilvl w:val="0"/>
          <w:numId w:val="1"/>
        </w:numPr>
        <w:jc w:val="both"/>
      </w:pPr>
      <w:proofErr w:type="spellStart"/>
      <w:r w:rsidRPr="00C25421">
        <w:t>Inventorydb</w:t>
      </w:r>
      <w:proofErr w:type="spellEnd"/>
    </w:p>
    <w:p w14:paraId="32BFDBD0" w14:textId="00A417D1" w:rsidR="00C25421" w:rsidRDefault="00C25421" w:rsidP="00C25421">
      <w:pPr>
        <w:pStyle w:val="Prrafodelista"/>
        <w:numPr>
          <w:ilvl w:val="0"/>
          <w:numId w:val="1"/>
        </w:numPr>
        <w:jc w:val="both"/>
      </w:pPr>
      <w:proofErr w:type="spellStart"/>
      <w:r w:rsidRPr="00C25421">
        <w:t>Shipmentdb</w:t>
      </w:r>
      <w:proofErr w:type="spellEnd"/>
    </w:p>
    <w:p w14:paraId="13D44D98" w14:textId="1845AF18" w:rsidR="00C25421" w:rsidRDefault="00C25421" w:rsidP="00C25421">
      <w:pPr>
        <w:pStyle w:val="Prrafodelista"/>
        <w:numPr>
          <w:ilvl w:val="0"/>
          <w:numId w:val="1"/>
        </w:numPr>
        <w:jc w:val="both"/>
      </w:pPr>
      <w:proofErr w:type="spellStart"/>
      <w:r w:rsidRPr="00C25421">
        <w:t>authdb</w:t>
      </w:r>
      <w:proofErr w:type="spellEnd"/>
    </w:p>
    <w:p w14:paraId="09C84F96" w14:textId="082C5280" w:rsidR="00C25421" w:rsidRDefault="00C25421" w:rsidP="00D519B9">
      <w:pPr>
        <w:jc w:val="both"/>
      </w:pPr>
      <w:r>
        <w:t>Y una base de datos no relacional:</w:t>
      </w:r>
    </w:p>
    <w:p w14:paraId="7DA326F0" w14:textId="5992BEE8" w:rsidR="00C25421" w:rsidRDefault="00C25421" w:rsidP="00C25421">
      <w:pPr>
        <w:pStyle w:val="Prrafodelista"/>
        <w:numPr>
          <w:ilvl w:val="0"/>
          <w:numId w:val="2"/>
        </w:numPr>
        <w:jc w:val="both"/>
      </w:pPr>
      <w:proofErr w:type="spellStart"/>
      <w:r w:rsidRPr="00C25421">
        <w:t>order_read</w:t>
      </w:r>
      <w:proofErr w:type="spellEnd"/>
    </w:p>
    <w:p w14:paraId="033F109A" w14:textId="77777777" w:rsidR="000D1D01" w:rsidRDefault="000D1D01" w:rsidP="00C25421">
      <w:pPr>
        <w:jc w:val="both"/>
        <w:rPr>
          <w:lang w:val="es-ES"/>
        </w:rPr>
      </w:pPr>
    </w:p>
    <w:p w14:paraId="1442225D" w14:textId="7A5E0051" w:rsidR="00C25421" w:rsidRPr="000D1D01" w:rsidRDefault="000D1D01" w:rsidP="00C25421">
      <w:pPr>
        <w:jc w:val="both"/>
        <w:rPr>
          <w:b/>
          <w:bCs/>
          <w:u w:val="single"/>
          <w:lang w:val="es-ES"/>
        </w:rPr>
      </w:pPr>
      <w:r w:rsidRPr="000D1D01">
        <w:rPr>
          <w:b/>
          <w:bCs/>
          <w:highlight w:val="cyan"/>
          <w:u w:val="single"/>
          <w:lang w:val="es-ES"/>
        </w:rPr>
        <w:t xml:space="preserve">Docker </w:t>
      </w:r>
      <w:proofErr w:type="spellStart"/>
      <w:r w:rsidRPr="000D1D01">
        <w:rPr>
          <w:b/>
          <w:bCs/>
          <w:highlight w:val="cyan"/>
          <w:u w:val="single"/>
          <w:lang w:val="es-ES"/>
        </w:rPr>
        <w:t>Compose</w:t>
      </w:r>
      <w:proofErr w:type="spellEnd"/>
      <w:r w:rsidRPr="000D1D01">
        <w:rPr>
          <w:b/>
          <w:bCs/>
          <w:highlight w:val="cyan"/>
          <w:u w:val="single"/>
          <w:lang w:val="es-ES"/>
        </w:rPr>
        <w:t>:</w:t>
      </w:r>
    </w:p>
    <w:p w14:paraId="271E5229" w14:textId="7DDA64B2" w:rsidR="007A6B47" w:rsidRDefault="007A6B47" w:rsidP="007A6B47">
      <w:pPr>
        <w:jc w:val="both"/>
        <w:rPr>
          <w:lang w:val="es-ES"/>
        </w:rPr>
      </w:pPr>
      <w:r w:rsidRPr="000D1D01">
        <w:rPr>
          <w:lang w:val="es-ES"/>
        </w:rPr>
        <w:t xml:space="preserve">Usamos Docker </w:t>
      </w:r>
      <w:proofErr w:type="spellStart"/>
      <w:r w:rsidRPr="000D1D01">
        <w:rPr>
          <w:lang w:val="es-ES"/>
        </w:rPr>
        <w:t>Compose</w:t>
      </w:r>
      <w:proofErr w:type="spellEnd"/>
      <w:r w:rsidRPr="000D1D01">
        <w:rPr>
          <w:lang w:val="es-ES"/>
        </w:rPr>
        <w:t xml:space="preserve"> para levantar cada base de datos como un contenedor Docker, en las siguientes</w:t>
      </w:r>
      <w:r>
        <w:rPr>
          <w:lang w:val="es-ES"/>
        </w:rPr>
        <w:t xml:space="preserve"> imágenes mostramos </w:t>
      </w:r>
      <w:r w:rsidR="00CE7272">
        <w:rPr>
          <w:lang w:val="es-ES"/>
        </w:rPr>
        <w:t>los</w:t>
      </w:r>
      <w:r>
        <w:rPr>
          <w:lang w:val="es-ES"/>
        </w:rPr>
        <w:t xml:space="preserve"> detalle</w:t>
      </w:r>
      <w:r w:rsidR="00CE7272">
        <w:rPr>
          <w:lang w:val="es-ES"/>
        </w:rPr>
        <w:t>s</w:t>
      </w:r>
      <w:r>
        <w:rPr>
          <w:lang w:val="es-ES"/>
        </w:rPr>
        <w:t>:</w:t>
      </w:r>
    </w:p>
    <w:p w14:paraId="31550E9C" w14:textId="2344DF4E" w:rsidR="007A6B47" w:rsidRPr="007A6B47" w:rsidRDefault="00CE7272" w:rsidP="00C25421">
      <w:pPr>
        <w:jc w:val="both"/>
        <w:rPr>
          <w:lang w:val="es-ES"/>
        </w:rPr>
      </w:pPr>
      <w:r w:rsidRPr="00CE7272">
        <w:rPr>
          <w:noProof/>
          <w:lang w:val="es-ES"/>
        </w:rPr>
        <w:lastRenderedPageBreak/>
        <w:drawing>
          <wp:inline distT="0" distB="0" distL="0" distR="0" wp14:anchorId="24377A4C" wp14:editId="3BAC2101">
            <wp:extent cx="5400040" cy="3587750"/>
            <wp:effectExtent l="0" t="0" r="0" b="0"/>
            <wp:docPr id="414320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20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B84F" w14:textId="46CFCC14" w:rsidR="00C25421" w:rsidRDefault="00CE7272" w:rsidP="00D519B9">
      <w:pPr>
        <w:jc w:val="both"/>
      </w:pPr>
      <w:r w:rsidRPr="00CE7272">
        <w:rPr>
          <w:noProof/>
        </w:rPr>
        <w:drawing>
          <wp:inline distT="0" distB="0" distL="0" distR="0" wp14:anchorId="2CD4E692" wp14:editId="46A4690B">
            <wp:extent cx="5400040" cy="4742180"/>
            <wp:effectExtent l="0" t="0" r="0" b="1270"/>
            <wp:docPr id="693789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89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FFA0" w14:textId="066983BE" w:rsidR="004C061E" w:rsidRDefault="004C061E" w:rsidP="00D519B9">
      <w:pPr>
        <w:jc w:val="both"/>
      </w:pPr>
      <w:r w:rsidRPr="004C061E">
        <w:rPr>
          <w:noProof/>
        </w:rPr>
        <w:lastRenderedPageBreak/>
        <w:drawing>
          <wp:inline distT="0" distB="0" distL="0" distR="0" wp14:anchorId="18EFBE1B" wp14:editId="0B23213F">
            <wp:extent cx="5400040" cy="2558415"/>
            <wp:effectExtent l="0" t="0" r="0" b="0"/>
            <wp:docPr id="1798438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38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9C9F" w14:textId="60ED8ADE" w:rsidR="00D15F05" w:rsidRDefault="00D15F05" w:rsidP="00D519B9">
      <w:pPr>
        <w:jc w:val="both"/>
      </w:pPr>
      <w:r w:rsidRPr="00D15F05">
        <w:rPr>
          <w:noProof/>
        </w:rPr>
        <w:drawing>
          <wp:inline distT="0" distB="0" distL="0" distR="0" wp14:anchorId="09288553" wp14:editId="26C4A7D1">
            <wp:extent cx="5400040" cy="2519680"/>
            <wp:effectExtent l="0" t="0" r="0" b="0"/>
            <wp:docPr id="1030371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71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67F1" w14:textId="77777777" w:rsidR="00542DA3" w:rsidRDefault="00542DA3" w:rsidP="00D519B9">
      <w:pPr>
        <w:jc w:val="both"/>
      </w:pPr>
    </w:p>
    <w:p w14:paraId="32E9A03C" w14:textId="3344C2F3" w:rsidR="00D15F05" w:rsidRDefault="00387981" w:rsidP="00D519B9">
      <w:pPr>
        <w:jc w:val="both"/>
      </w:pPr>
      <w:r w:rsidRPr="00DF0F99">
        <w:rPr>
          <w:noProof/>
          <w:lang w:val="es-ES"/>
        </w:rPr>
        <w:drawing>
          <wp:inline distT="0" distB="0" distL="0" distR="0" wp14:anchorId="6FF7AD8E" wp14:editId="79590716">
            <wp:extent cx="5400040" cy="2401570"/>
            <wp:effectExtent l="0" t="0" r="0" b="0"/>
            <wp:docPr id="973541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41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34FA" w14:textId="77777777" w:rsidR="00D15F05" w:rsidRDefault="00D15F05" w:rsidP="00D519B9">
      <w:pPr>
        <w:jc w:val="both"/>
      </w:pPr>
    </w:p>
    <w:p w14:paraId="6C89634D" w14:textId="77777777" w:rsidR="00C36360" w:rsidRDefault="00C36360" w:rsidP="00D519B9">
      <w:pPr>
        <w:jc w:val="both"/>
      </w:pPr>
    </w:p>
    <w:sectPr w:rsidR="00C363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91C7E"/>
    <w:multiLevelType w:val="hybridMultilevel"/>
    <w:tmpl w:val="9250A5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096C47"/>
    <w:multiLevelType w:val="hybridMultilevel"/>
    <w:tmpl w:val="6BD432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38353">
    <w:abstractNumId w:val="0"/>
  </w:num>
  <w:num w:numId="2" w16cid:durableId="526144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F0"/>
    <w:rsid w:val="000D1D01"/>
    <w:rsid w:val="001B2AC5"/>
    <w:rsid w:val="00387981"/>
    <w:rsid w:val="004C061E"/>
    <w:rsid w:val="004C69A0"/>
    <w:rsid w:val="00531FA3"/>
    <w:rsid w:val="00542DA3"/>
    <w:rsid w:val="007A6B47"/>
    <w:rsid w:val="00B514E8"/>
    <w:rsid w:val="00C25421"/>
    <w:rsid w:val="00C36360"/>
    <w:rsid w:val="00CE7272"/>
    <w:rsid w:val="00D15F05"/>
    <w:rsid w:val="00D519B9"/>
    <w:rsid w:val="00DB5A83"/>
    <w:rsid w:val="00E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C38847"/>
  <w15:chartTrackingRefBased/>
  <w15:docId w15:val="{601568EF-6250-48DF-9688-9F88C729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B9"/>
  </w:style>
  <w:style w:type="paragraph" w:styleId="Ttulo1">
    <w:name w:val="heading 1"/>
    <w:basedOn w:val="Normal"/>
    <w:next w:val="Normal"/>
    <w:link w:val="Ttulo1Car"/>
    <w:uiPriority w:val="9"/>
    <w:qFormat/>
    <w:rsid w:val="00EF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1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1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1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1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1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1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1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1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1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1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74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Antonio Carrasco Leon</dc:creator>
  <cp:keywords/>
  <dc:description/>
  <cp:lastModifiedBy>Mirko Antonio Carrasco Leon</cp:lastModifiedBy>
  <cp:revision>11</cp:revision>
  <dcterms:created xsi:type="dcterms:W3CDTF">2026-05-16T00:31:00Z</dcterms:created>
  <dcterms:modified xsi:type="dcterms:W3CDTF">2026-05-16T01:13:00Z</dcterms:modified>
</cp:coreProperties>
</file>