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1B72F" w14:textId="77777777" w:rsidR="00607B5A" w:rsidRPr="00607B5A" w:rsidRDefault="00607B5A" w:rsidP="00607B5A">
      <w:pPr>
        <w:rPr>
          <w:b/>
          <w:bCs/>
        </w:rPr>
      </w:pPr>
      <w:r w:rsidRPr="00607B5A">
        <w:rPr>
          <w:b/>
          <w:bCs/>
        </w:rPr>
        <w:t>2. Documento Tecnico – Pagina Dettagli Conto</w:t>
      </w:r>
    </w:p>
    <w:p w14:paraId="542D6A67" w14:textId="77777777" w:rsidR="00607B5A" w:rsidRPr="00607B5A" w:rsidRDefault="00607B5A" w:rsidP="00607B5A">
      <w:pPr>
        <w:rPr>
          <w:b/>
          <w:bCs/>
        </w:rPr>
      </w:pPr>
      <w:r w:rsidRPr="00607B5A">
        <w:rPr>
          <w:b/>
          <w:bCs/>
        </w:rPr>
        <w:t>1. Architettura e Struttura del Progetto</w:t>
      </w:r>
    </w:p>
    <w:p w14:paraId="6D57D392" w14:textId="77777777" w:rsidR="00607B5A" w:rsidRPr="00607B5A" w:rsidRDefault="00607B5A" w:rsidP="00607B5A">
      <w:r w:rsidRPr="00607B5A">
        <w:rPr>
          <w:b/>
          <w:bCs/>
        </w:rPr>
        <w:t>Tecnologia di Base:</w:t>
      </w:r>
    </w:p>
    <w:p w14:paraId="5D5C864B" w14:textId="77777777" w:rsidR="00607B5A" w:rsidRPr="00607B5A" w:rsidRDefault="00607B5A" w:rsidP="00607B5A">
      <w:pPr>
        <w:numPr>
          <w:ilvl w:val="0"/>
          <w:numId w:val="15"/>
        </w:numPr>
        <w:rPr>
          <w:lang w:val="en-US"/>
        </w:rPr>
      </w:pPr>
      <w:r w:rsidRPr="00607B5A">
        <w:rPr>
          <w:b/>
          <w:bCs/>
          <w:lang w:val="en-US"/>
        </w:rPr>
        <w:t>Framework:</w:t>
      </w:r>
      <w:r w:rsidRPr="00607B5A">
        <w:rPr>
          <w:lang w:val="en-US"/>
        </w:rPr>
        <w:t xml:space="preserve"> Angular (solo front-end).</w:t>
      </w:r>
    </w:p>
    <w:p w14:paraId="4198C7A2" w14:textId="77777777" w:rsidR="00607B5A" w:rsidRPr="00607B5A" w:rsidRDefault="00607B5A" w:rsidP="00607B5A">
      <w:pPr>
        <w:numPr>
          <w:ilvl w:val="0"/>
          <w:numId w:val="15"/>
        </w:numPr>
      </w:pPr>
      <w:r w:rsidRPr="00607B5A">
        <w:rPr>
          <w:b/>
          <w:bCs/>
        </w:rPr>
        <w:t>Gestione dei Dati:</w:t>
      </w:r>
      <w:r w:rsidRPr="00607B5A">
        <w:t xml:space="preserve"> Utilizzo di Angular Reactive Forms e binding per visualizzare i dati mock del conto e delle transazioni.</w:t>
      </w:r>
    </w:p>
    <w:p w14:paraId="1D2F6A45" w14:textId="77777777" w:rsidR="00607B5A" w:rsidRPr="00607B5A" w:rsidRDefault="00607B5A" w:rsidP="00607B5A">
      <w:pPr>
        <w:numPr>
          <w:ilvl w:val="0"/>
          <w:numId w:val="15"/>
        </w:numPr>
      </w:pPr>
      <w:r w:rsidRPr="00607B5A">
        <w:rPr>
          <w:b/>
          <w:bCs/>
        </w:rPr>
        <w:t>Routing:</w:t>
      </w:r>
      <w:r w:rsidRPr="00607B5A">
        <w:t xml:space="preserve"> Configurazione del routing per passare dalla Home Page ai dettagli del conto mediante parametri (es. ID conto).</w:t>
      </w:r>
    </w:p>
    <w:p w14:paraId="3F0C996E" w14:textId="77777777" w:rsidR="00607B5A" w:rsidRPr="00607B5A" w:rsidRDefault="00607B5A" w:rsidP="00607B5A">
      <w:pPr>
        <w:rPr>
          <w:b/>
          <w:bCs/>
        </w:rPr>
      </w:pPr>
      <w:r w:rsidRPr="00607B5A">
        <w:rPr>
          <w:b/>
          <w:bCs/>
        </w:rPr>
        <w:t>2. Componenti e Moduli Angular</w:t>
      </w:r>
    </w:p>
    <w:p w14:paraId="6166EBEC" w14:textId="77777777" w:rsidR="00607B5A" w:rsidRPr="00607B5A" w:rsidRDefault="00607B5A" w:rsidP="00607B5A">
      <w:r w:rsidRPr="00607B5A">
        <w:rPr>
          <w:b/>
          <w:bCs/>
        </w:rPr>
        <w:t>Componenti Principali:</w:t>
      </w:r>
    </w:p>
    <w:p w14:paraId="4475AA34" w14:textId="77777777" w:rsidR="00607B5A" w:rsidRPr="00607B5A" w:rsidRDefault="00607B5A" w:rsidP="00607B5A">
      <w:pPr>
        <w:numPr>
          <w:ilvl w:val="0"/>
          <w:numId w:val="16"/>
        </w:numPr>
      </w:pPr>
      <w:r w:rsidRPr="00607B5A">
        <w:rPr>
          <w:b/>
          <w:bCs/>
        </w:rPr>
        <w:t>AccountDetailsComponent:</w:t>
      </w:r>
    </w:p>
    <w:p w14:paraId="710F7530" w14:textId="77777777" w:rsidR="00607B5A" w:rsidRPr="00607B5A" w:rsidRDefault="00607B5A" w:rsidP="00607B5A">
      <w:pPr>
        <w:numPr>
          <w:ilvl w:val="1"/>
          <w:numId w:val="16"/>
        </w:numPr>
      </w:pPr>
      <w:r w:rsidRPr="00607B5A">
        <w:rPr>
          <w:b/>
          <w:bCs/>
        </w:rPr>
        <w:t>Responsabilità:</w:t>
      </w:r>
    </w:p>
    <w:p w14:paraId="790FACA4" w14:textId="77777777" w:rsidR="00607B5A" w:rsidRPr="00607B5A" w:rsidRDefault="00607B5A" w:rsidP="00607B5A">
      <w:pPr>
        <w:numPr>
          <w:ilvl w:val="2"/>
          <w:numId w:val="16"/>
        </w:numPr>
      </w:pPr>
      <w:r w:rsidRPr="00607B5A">
        <w:t>Gestire la visualizzazione delle informazioni del conto (saldo, dati anagrafici, ecc.).</w:t>
      </w:r>
    </w:p>
    <w:p w14:paraId="695F19AB" w14:textId="77777777" w:rsidR="00607B5A" w:rsidRPr="00607B5A" w:rsidRDefault="00607B5A" w:rsidP="00607B5A">
      <w:pPr>
        <w:numPr>
          <w:ilvl w:val="2"/>
          <w:numId w:val="16"/>
        </w:numPr>
      </w:pPr>
      <w:r w:rsidRPr="00607B5A">
        <w:t>Includere e coordinare la visualizzazione dello storico transazioni.</w:t>
      </w:r>
    </w:p>
    <w:p w14:paraId="0068AC56" w14:textId="77777777" w:rsidR="00607B5A" w:rsidRPr="00607B5A" w:rsidRDefault="00607B5A" w:rsidP="00607B5A">
      <w:pPr>
        <w:numPr>
          <w:ilvl w:val="0"/>
          <w:numId w:val="16"/>
        </w:numPr>
      </w:pPr>
      <w:r w:rsidRPr="00607B5A">
        <w:rPr>
          <w:b/>
          <w:bCs/>
        </w:rPr>
        <w:t>TransactionListComponent:</w:t>
      </w:r>
    </w:p>
    <w:p w14:paraId="4AA81258" w14:textId="77777777" w:rsidR="00607B5A" w:rsidRPr="00607B5A" w:rsidRDefault="00607B5A" w:rsidP="00607B5A">
      <w:pPr>
        <w:numPr>
          <w:ilvl w:val="1"/>
          <w:numId w:val="16"/>
        </w:numPr>
      </w:pPr>
      <w:r w:rsidRPr="00607B5A">
        <w:rPr>
          <w:b/>
          <w:bCs/>
        </w:rPr>
        <w:t>Responsabilità:</w:t>
      </w:r>
    </w:p>
    <w:p w14:paraId="2CD48F2A" w14:textId="77777777" w:rsidR="00607B5A" w:rsidRPr="00607B5A" w:rsidRDefault="00607B5A" w:rsidP="00607B5A">
      <w:pPr>
        <w:numPr>
          <w:ilvl w:val="2"/>
          <w:numId w:val="16"/>
        </w:numPr>
      </w:pPr>
      <w:r w:rsidRPr="00607B5A">
        <w:t>Visualizzare l’elenco delle transazioni in forma di tabella o lista.</w:t>
      </w:r>
    </w:p>
    <w:p w14:paraId="71851446" w14:textId="77777777" w:rsidR="00607B5A" w:rsidRPr="00607B5A" w:rsidRDefault="00607B5A" w:rsidP="00607B5A">
      <w:pPr>
        <w:numPr>
          <w:ilvl w:val="2"/>
          <w:numId w:val="16"/>
        </w:numPr>
      </w:pPr>
      <w:r w:rsidRPr="00607B5A">
        <w:t>Fornire funzionalità di filtro e ordinamento.</w:t>
      </w:r>
    </w:p>
    <w:p w14:paraId="1967AF5A" w14:textId="77777777" w:rsidR="00607B5A" w:rsidRPr="00607B5A" w:rsidRDefault="00607B5A" w:rsidP="00607B5A">
      <w:pPr>
        <w:numPr>
          <w:ilvl w:val="0"/>
          <w:numId w:val="16"/>
        </w:numPr>
      </w:pPr>
      <w:r w:rsidRPr="00607B5A">
        <w:rPr>
          <w:b/>
          <w:bCs/>
        </w:rPr>
        <w:t>TransactionDetailComponent (Opzionale):</w:t>
      </w:r>
    </w:p>
    <w:p w14:paraId="39BED528" w14:textId="77777777" w:rsidR="00607B5A" w:rsidRPr="00607B5A" w:rsidRDefault="00607B5A" w:rsidP="00607B5A">
      <w:pPr>
        <w:numPr>
          <w:ilvl w:val="1"/>
          <w:numId w:val="16"/>
        </w:numPr>
      </w:pPr>
      <w:r w:rsidRPr="00607B5A">
        <w:rPr>
          <w:b/>
          <w:bCs/>
        </w:rPr>
        <w:t>Responsabilità:</w:t>
      </w:r>
    </w:p>
    <w:p w14:paraId="6904219E" w14:textId="77777777" w:rsidR="00607B5A" w:rsidRPr="00607B5A" w:rsidRDefault="00607B5A" w:rsidP="00607B5A">
      <w:pPr>
        <w:numPr>
          <w:ilvl w:val="2"/>
          <w:numId w:val="16"/>
        </w:numPr>
      </w:pPr>
      <w:r w:rsidRPr="00607B5A">
        <w:t>Visualizzare dettagli aggiuntivi di una singola transazione (in modal o in pagina dedicata).</w:t>
      </w:r>
    </w:p>
    <w:p w14:paraId="5E8A8C2E" w14:textId="77777777" w:rsidR="00607B5A" w:rsidRPr="00607B5A" w:rsidRDefault="00607B5A" w:rsidP="00607B5A">
      <w:pPr>
        <w:rPr>
          <w:b/>
          <w:bCs/>
        </w:rPr>
      </w:pPr>
      <w:r w:rsidRPr="00607B5A">
        <w:rPr>
          <w:b/>
          <w:bCs/>
        </w:rPr>
        <w:t>3. Struttura del Layout e Routing</w:t>
      </w:r>
    </w:p>
    <w:p w14:paraId="04309C21" w14:textId="77777777" w:rsidR="00607B5A" w:rsidRPr="00607B5A" w:rsidRDefault="00607B5A" w:rsidP="00607B5A">
      <w:pPr>
        <w:numPr>
          <w:ilvl w:val="0"/>
          <w:numId w:val="17"/>
        </w:numPr>
      </w:pPr>
      <w:r w:rsidRPr="00607B5A">
        <w:rPr>
          <w:b/>
          <w:bCs/>
        </w:rPr>
        <w:t>Layout della Pagina:</w:t>
      </w:r>
    </w:p>
    <w:p w14:paraId="57E2422D" w14:textId="77777777" w:rsidR="00607B5A" w:rsidRPr="00607B5A" w:rsidRDefault="00607B5A" w:rsidP="00607B5A">
      <w:pPr>
        <w:numPr>
          <w:ilvl w:val="1"/>
          <w:numId w:val="17"/>
        </w:numPr>
      </w:pPr>
      <w:r w:rsidRPr="00607B5A">
        <w:t>Riutilizzo del HeaderComponent per mantenere la coerenza di navigazione.</w:t>
      </w:r>
    </w:p>
    <w:p w14:paraId="1E11AE4A" w14:textId="77777777" w:rsidR="00607B5A" w:rsidRPr="00607B5A" w:rsidRDefault="00607B5A" w:rsidP="00607B5A">
      <w:pPr>
        <w:numPr>
          <w:ilvl w:val="1"/>
          <w:numId w:val="17"/>
        </w:numPr>
      </w:pPr>
      <w:r w:rsidRPr="00607B5A">
        <w:t>Sezione principale suddivisa in due pannelli: riepilogo conto e lista transazioni.</w:t>
      </w:r>
    </w:p>
    <w:p w14:paraId="2757FC9D" w14:textId="77777777" w:rsidR="00607B5A" w:rsidRPr="00607B5A" w:rsidRDefault="00607B5A" w:rsidP="00607B5A">
      <w:pPr>
        <w:numPr>
          <w:ilvl w:val="0"/>
          <w:numId w:val="17"/>
        </w:numPr>
      </w:pPr>
      <w:r w:rsidRPr="00607B5A">
        <w:rPr>
          <w:b/>
          <w:bCs/>
        </w:rPr>
        <w:t>Routing:</w:t>
      </w:r>
    </w:p>
    <w:p w14:paraId="7582E18F" w14:textId="77777777" w:rsidR="00607B5A" w:rsidRPr="00607B5A" w:rsidRDefault="00607B5A" w:rsidP="00607B5A">
      <w:pPr>
        <w:numPr>
          <w:ilvl w:val="1"/>
          <w:numId w:val="17"/>
        </w:numPr>
      </w:pPr>
      <w:r w:rsidRPr="00607B5A">
        <w:t>Definizione di una rotta dedicata, es. /account/:id, per caricare il componente AccountDetailsComponent.</w:t>
      </w:r>
    </w:p>
    <w:p w14:paraId="39141293" w14:textId="77777777" w:rsidR="00607B5A" w:rsidRPr="00607B5A" w:rsidRDefault="00607B5A" w:rsidP="00607B5A">
      <w:pPr>
        <w:numPr>
          <w:ilvl w:val="1"/>
          <w:numId w:val="17"/>
        </w:numPr>
      </w:pPr>
      <w:r w:rsidRPr="00607B5A">
        <w:t>Possibile utilizzo di parametri per gestire filtri o paginazione dello storico.</w:t>
      </w:r>
    </w:p>
    <w:p w14:paraId="52197355" w14:textId="77777777" w:rsidR="00607B5A" w:rsidRPr="00607B5A" w:rsidRDefault="00607B5A" w:rsidP="00607B5A">
      <w:pPr>
        <w:rPr>
          <w:b/>
          <w:bCs/>
        </w:rPr>
      </w:pPr>
      <w:r w:rsidRPr="00607B5A">
        <w:rPr>
          <w:b/>
          <w:bCs/>
        </w:rPr>
        <w:t>4. Stile e UI</w:t>
      </w:r>
    </w:p>
    <w:p w14:paraId="356A6D3B" w14:textId="77777777" w:rsidR="00607B5A" w:rsidRPr="00607B5A" w:rsidRDefault="00607B5A" w:rsidP="00607B5A">
      <w:r w:rsidRPr="00607B5A">
        <w:rPr>
          <w:b/>
          <w:bCs/>
        </w:rPr>
        <w:t>Palette e Temi:</w:t>
      </w:r>
    </w:p>
    <w:p w14:paraId="4EED32BF" w14:textId="77777777" w:rsidR="00607B5A" w:rsidRPr="00607B5A" w:rsidRDefault="00607B5A" w:rsidP="00607B5A">
      <w:pPr>
        <w:numPr>
          <w:ilvl w:val="0"/>
          <w:numId w:val="18"/>
        </w:numPr>
      </w:pPr>
      <w:r w:rsidRPr="00607B5A">
        <w:rPr>
          <w:b/>
          <w:bCs/>
        </w:rPr>
        <w:lastRenderedPageBreak/>
        <w:t>Colori:</w:t>
      </w:r>
    </w:p>
    <w:p w14:paraId="7CC099B5" w14:textId="77777777" w:rsidR="00607B5A" w:rsidRPr="00607B5A" w:rsidRDefault="00607B5A" w:rsidP="00607B5A">
      <w:pPr>
        <w:numPr>
          <w:ilvl w:val="1"/>
          <w:numId w:val="18"/>
        </w:numPr>
      </w:pPr>
      <w:r w:rsidRPr="00607B5A">
        <w:t>Sfondo bianco per il contenuto principale.</w:t>
      </w:r>
    </w:p>
    <w:p w14:paraId="03D5AA2C" w14:textId="77777777" w:rsidR="00607B5A" w:rsidRPr="00607B5A" w:rsidRDefault="00607B5A" w:rsidP="00607B5A">
      <w:pPr>
        <w:numPr>
          <w:ilvl w:val="1"/>
          <w:numId w:val="18"/>
        </w:numPr>
      </w:pPr>
      <w:r w:rsidRPr="00607B5A">
        <w:t>Azzurro (#428fdd) per pulsanti, filtri, link e evidenziazioni.</w:t>
      </w:r>
    </w:p>
    <w:p w14:paraId="36EDFF60" w14:textId="77777777" w:rsidR="00607B5A" w:rsidRPr="00607B5A" w:rsidRDefault="00607B5A" w:rsidP="00607B5A">
      <w:pPr>
        <w:numPr>
          <w:ilvl w:val="0"/>
          <w:numId w:val="18"/>
        </w:numPr>
      </w:pPr>
      <w:r w:rsidRPr="00607B5A">
        <w:rPr>
          <w:b/>
          <w:bCs/>
        </w:rPr>
        <w:t>Layout Responsive:</w:t>
      </w:r>
    </w:p>
    <w:p w14:paraId="636AD1DA" w14:textId="77777777" w:rsidR="00607B5A" w:rsidRPr="00607B5A" w:rsidRDefault="00607B5A" w:rsidP="00607B5A">
      <w:pPr>
        <w:numPr>
          <w:ilvl w:val="1"/>
          <w:numId w:val="18"/>
        </w:numPr>
      </w:pPr>
      <w:r w:rsidRPr="00607B5A">
        <w:t>Utilizzo di CSS Grid o Flexbox per adattare la visualizzazione sia su desktop che su dispositivi mobili.</w:t>
      </w:r>
    </w:p>
    <w:p w14:paraId="14017915" w14:textId="77777777" w:rsidR="00607B5A" w:rsidRPr="00607B5A" w:rsidRDefault="00607B5A" w:rsidP="00607B5A">
      <w:pPr>
        <w:numPr>
          <w:ilvl w:val="0"/>
          <w:numId w:val="18"/>
        </w:numPr>
      </w:pPr>
      <w:r w:rsidRPr="00607B5A">
        <w:rPr>
          <w:b/>
          <w:bCs/>
        </w:rPr>
        <w:t>Componenti UI:</w:t>
      </w:r>
    </w:p>
    <w:p w14:paraId="178EC8CA" w14:textId="77777777" w:rsidR="00607B5A" w:rsidRPr="00607B5A" w:rsidRDefault="00607B5A" w:rsidP="00607B5A">
      <w:pPr>
        <w:numPr>
          <w:ilvl w:val="1"/>
          <w:numId w:val="18"/>
        </w:numPr>
      </w:pPr>
      <w:r w:rsidRPr="00607B5A">
        <w:t>Utilizzo di componenti di tabelle e cards per la visualizzazione dei dati.</w:t>
      </w:r>
    </w:p>
    <w:p w14:paraId="5BB99CA9" w14:textId="77777777" w:rsidR="00607B5A" w:rsidRPr="00607B5A" w:rsidRDefault="00607B5A" w:rsidP="00607B5A">
      <w:pPr>
        <w:numPr>
          <w:ilvl w:val="1"/>
          <w:numId w:val="18"/>
        </w:numPr>
      </w:pPr>
      <w:r w:rsidRPr="00607B5A">
        <w:t>Dropdown e input di ricerca per filtri e ordinamenti.</w:t>
      </w:r>
    </w:p>
    <w:p w14:paraId="7ABBF0D5" w14:textId="77777777" w:rsidR="00607B5A" w:rsidRPr="00607B5A" w:rsidRDefault="00607B5A" w:rsidP="00607B5A">
      <w:pPr>
        <w:rPr>
          <w:b/>
          <w:bCs/>
        </w:rPr>
      </w:pPr>
      <w:r w:rsidRPr="00607B5A">
        <w:rPr>
          <w:b/>
          <w:bCs/>
        </w:rPr>
        <w:t>5. Gestione dei Dati e Interattività</w:t>
      </w:r>
    </w:p>
    <w:p w14:paraId="17131BBC" w14:textId="77777777" w:rsidR="00607B5A" w:rsidRPr="00607B5A" w:rsidRDefault="00607B5A" w:rsidP="00607B5A">
      <w:pPr>
        <w:numPr>
          <w:ilvl w:val="0"/>
          <w:numId w:val="19"/>
        </w:numPr>
      </w:pPr>
      <w:r w:rsidRPr="00607B5A">
        <w:rPr>
          <w:b/>
          <w:bCs/>
        </w:rPr>
        <w:t>Servizi Angular:</w:t>
      </w:r>
    </w:p>
    <w:p w14:paraId="531BB49E" w14:textId="77777777" w:rsidR="00607B5A" w:rsidRPr="00607B5A" w:rsidRDefault="00607B5A" w:rsidP="00607B5A">
      <w:pPr>
        <w:numPr>
          <w:ilvl w:val="1"/>
          <w:numId w:val="19"/>
        </w:numPr>
      </w:pPr>
      <w:r w:rsidRPr="00607B5A">
        <w:t>Creazione di un AccountService per simulare il recupero dei dati del conto e dello storico transazioni tramite dati mock.</w:t>
      </w:r>
    </w:p>
    <w:p w14:paraId="68ECE983" w14:textId="77777777" w:rsidR="00607B5A" w:rsidRPr="00607B5A" w:rsidRDefault="00607B5A" w:rsidP="00607B5A">
      <w:pPr>
        <w:numPr>
          <w:ilvl w:val="0"/>
          <w:numId w:val="19"/>
        </w:numPr>
      </w:pPr>
      <w:r w:rsidRPr="00607B5A">
        <w:rPr>
          <w:b/>
          <w:bCs/>
        </w:rPr>
        <w:t>Data Binding e Reactive Forms:</w:t>
      </w:r>
    </w:p>
    <w:p w14:paraId="63C737CE" w14:textId="77777777" w:rsidR="00607B5A" w:rsidRPr="00607B5A" w:rsidRDefault="00607B5A" w:rsidP="00607B5A">
      <w:pPr>
        <w:numPr>
          <w:ilvl w:val="1"/>
          <w:numId w:val="19"/>
        </w:numPr>
      </w:pPr>
      <w:r w:rsidRPr="00607B5A">
        <w:t>Utilizzo di binding bidirezionale per aggiornare dinamicamente la visualizzazione al variare dei filtri.</w:t>
      </w:r>
    </w:p>
    <w:p w14:paraId="6CB4C548" w14:textId="77777777" w:rsidR="00607B5A" w:rsidRPr="00607B5A" w:rsidRDefault="00607B5A" w:rsidP="00607B5A">
      <w:pPr>
        <w:numPr>
          <w:ilvl w:val="0"/>
          <w:numId w:val="19"/>
        </w:numPr>
      </w:pPr>
      <w:r w:rsidRPr="00607B5A">
        <w:rPr>
          <w:b/>
          <w:bCs/>
        </w:rPr>
        <w:t>Gestione degli Errori:</w:t>
      </w:r>
    </w:p>
    <w:p w14:paraId="6E014720" w14:textId="77777777" w:rsidR="00607B5A" w:rsidRPr="00607B5A" w:rsidRDefault="00607B5A" w:rsidP="00607B5A">
      <w:pPr>
        <w:numPr>
          <w:ilvl w:val="1"/>
          <w:numId w:val="19"/>
        </w:numPr>
      </w:pPr>
      <w:r w:rsidRPr="00607B5A">
        <w:t>Implementazione di meccanismi per mostrare messaggi di errore in caso di fallimento nel caricamento dei dati.</w:t>
      </w:r>
    </w:p>
    <w:p w14:paraId="42128D16" w14:textId="77777777" w:rsidR="00607B5A" w:rsidRPr="00607B5A" w:rsidRDefault="00607B5A" w:rsidP="00607B5A">
      <w:pPr>
        <w:numPr>
          <w:ilvl w:val="0"/>
          <w:numId w:val="19"/>
        </w:numPr>
      </w:pPr>
      <w:r w:rsidRPr="00607B5A">
        <w:rPr>
          <w:b/>
          <w:bCs/>
        </w:rPr>
        <w:t>Ottimizzazione delle Prestazioni:</w:t>
      </w:r>
    </w:p>
    <w:p w14:paraId="5CBB6593" w14:textId="77777777" w:rsidR="00607B5A" w:rsidRPr="00607B5A" w:rsidRDefault="00607B5A" w:rsidP="00607B5A">
      <w:pPr>
        <w:numPr>
          <w:ilvl w:val="1"/>
          <w:numId w:val="19"/>
        </w:numPr>
      </w:pPr>
      <w:r w:rsidRPr="00607B5A">
        <w:t>Pagina suddivisa in componenti per migliorare il rendering e la gestione delle liste di transazioni anche in presenza di grandi dataset.</w:t>
      </w:r>
    </w:p>
    <w:p w14:paraId="1C34976A" w14:textId="77777777" w:rsidR="00607B5A" w:rsidRPr="00607B5A" w:rsidRDefault="00607B5A" w:rsidP="00607B5A">
      <w:pPr>
        <w:rPr>
          <w:b/>
          <w:bCs/>
        </w:rPr>
      </w:pPr>
      <w:r w:rsidRPr="00607B5A">
        <w:rPr>
          <w:b/>
          <w:bCs/>
        </w:rPr>
        <w:t>6. Scalabilità e Manutenibilità</w:t>
      </w:r>
    </w:p>
    <w:p w14:paraId="28A17D46" w14:textId="77777777" w:rsidR="00607B5A" w:rsidRPr="00607B5A" w:rsidRDefault="00607B5A" w:rsidP="00607B5A">
      <w:pPr>
        <w:numPr>
          <w:ilvl w:val="0"/>
          <w:numId w:val="20"/>
        </w:numPr>
      </w:pPr>
      <w:r w:rsidRPr="00607B5A">
        <w:rPr>
          <w:b/>
          <w:bCs/>
        </w:rPr>
        <w:t>Modularità:</w:t>
      </w:r>
    </w:p>
    <w:p w14:paraId="564FB002" w14:textId="77777777" w:rsidR="00607B5A" w:rsidRPr="00607B5A" w:rsidRDefault="00607B5A" w:rsidP="00607B5A">
      <w:pPr>
        <w:numPr>
          <w:ilvl w:val="1"/>
          <w:numId w:val="20"/>
        </w:numPr>
      </w:pPr>
      <w:r w:rsidRPr="00607B5A">
        <w:t>Componenti ben separati per facilitare future modifiche e integrazioni (es. con backend reale).</w:t>
      </w:r>
    </w:p>
    <w:p w14:paraId="4A2024CD" w14:textId="77777777" w:rsidR="00607B5A" w:rsidRPr="00607B5A" w:rsidRDefault="00607B5A" w:rsidP="00607B5A">
      <w:pPr>
        <w:numPr>
          <w:ilvl w:val="0"/>
          <w:numId w:val="20"/>
        </w:numPr>
      </w:pPr>
      <w:r w:rsidRPr="00607B5A">
        <w:rPr>
          <w:b/>
          <w:bCs/>
        </w:rPr>
        <w:t>Documentazione Interna:</w:t>
      </w:r>
    </w:p>
    <w:p w14:paraId="4E30B1C6" w14:textId="77777777" w:rsidR="00607B5A" w:rsidRPr="00607B5A" w:rsidRDefault="00607B5A" w:rsidP="00607B5A">
      <w:pPr>
        <w:numPr>
          <w:ilvl w:val="1"/>
          <w:numId w:val="20"/>
        </w:numPr>
      </w:pPr>
      <w:r w:rsidRPr="00607B5A">
        <w:t>Commenti e documentazione in codice per facilitare la comprensione e la manutenzione da parte di altri sviluppatori.</w:t>
      </w:r>
    </w:p>
    <w:p w14:paraId="3D20E8F3" w14:textId="77777777" w:rsidR="00607B5A" w:rsidRPr="00607B5A" w:rsidRDefault="00607B5A" w:rsidP="00607B5A">
      <w:pPr>
        <w:numPr>
          <w:ilvl w:val="0"/>
          <w:numId w:val="20"/>
        </w:numPr>
      </w:pPr>
      <w:r w:rsidRPr="00607B5A">
        <w:rPr>
          <w:b/>
          <w:bCs/>
        </w:rPr>
        <w:t>Estendibilità:</w:t>
      </w:r>
    </w:p>
    <w:p w14:paraId="32957AF5" w14:textId="77777777" w:rsidR="00607B5A" w:rsidRPr="00607B5A" w:rsidRDefault="00607B5A" w:rsidP="00607B5A">
      <w:pPr>
        <w:numPr>
          <w:ilvl w:val="1"/>
          <w:numId w:val="20"/>
        </w:numPr>
      </w:pPr>
      <w:r w:rsidRPr="00607B5A">
        <w:t>Struttura predisposta per l’inserimento di ulteriori funzionalità, come esportazione avanzata e paginazione.</w:t>
      </w:r>
    </w:p>
    <w:p w14:paraId="7F1C5114" w14:textId="77777777" w:rsidR="009C76EE" w:rsidRPr="00607B5A" w:rsidRDefault="009C76EE" w:rsidP="00607B5A"/>
    <w:sectPr w:rsidR="009C76EE" w:rsidRPr="00607B5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100AD"/>
    <w:multiLevelType w:val="multilevel"/>
    <w:tmpl w:val="5178C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07F23"/>
    <w:multiLevelType w:val="multilevel"/>
    <w:tmpl w:val="6C94C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B7F9A"/>
    <w:multiLevelType w:val="multilevel"/>
    <w:tmpl w:val="1272F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120A70"/>
    <w:multiLevelType w:val="multilevel"/>
    <w:tmpl w:val="13367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01354B"/>
    <w:multiLevelType w:val="multilevel"/>
    <w:tmpl w:val="6F3E2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2D47E8"/>
    <w:multiLevelType w:val="multilevel"/>
    <w:tmpl w:val="93E8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E8303F"/>
    <w:multiLevelType w:val="multilevel"/>
    <w:tmpl w:val="2474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90371B"/>
    <w:multiLevelType w:val="multilevel"/>
    <w:tmpl w:val="9B0EF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63262A"/>
    <w:multiLevelType w:val="multilevel"/>
    <w:tmpl w:val="86944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801C96"/>
    <w:multiLevelType w:val="multilevel"/>
    <w:tmpl w:val="AFC80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1E439D"/>
    <w:multiLevelType w:val="multilevel"/>
    <w:tmpl w:val="362A3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44454A"/>
    <w:multiLevelType w:val="multilevel"/>
    <w:tmpl w:val="CF2C6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926F98"/>
    <w:multiLevelType w:val="multilevel"/>
    <w:tmpl w:val="B38A6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D73BEC"/>
    <w:multiLevelType w:val="multilevel"/>
    <w:tmpl w:val="FD8A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2F53F2"/>
    <w:multiLevelType w:val="multilevel"/>
    <w:tmpl w:val="43FA5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FE4F98"/>
    <w:multiLevelType w:val="multilevel"/>
    <w:tmpl w:val="6C30F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D17E04"/>
    <w:multiLevelType w:val="multilevel"/>
    <w:tmpl w:val="7600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7A662B"/>
    <w:multiLevelType w:val="multilevel"/>
    <w:tmpl w:val="B3846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D26AC3"/>
    <w:multiLevelType w:val="multilevel"/>
    <w:tmpl w:val="15C6A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D556D5"/>
    <w:multiLevelType w:val="multilevel"/>
    <w:tmpl w:val="E63AC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714064">
    <w:abstractNumId w:val="5"/>
  </w:num>
  <w:num w:numId="2" w16cid:durableId="1004280262">
    <w:abstractNumId w:val="4"/>
  </w:num>
  <w:num w:numId="3" w16cid:durableId="1464008885">
    <w:abstractNumId w:val="17"/>
  </w:num>
  <w:num w:numId="4" w16cid:durableId="888960915">
    <w:abstractNumId w:val="14"/>
  </w:num>
  <w:num w:numId="5" w16cid:durableId="1483931800">
    <w:abstractNumId w:val="1"/>
  </w:num>
  <w:num w:numId="6" w16cid:durableId="903678873">
    <w:abstractNumId w:val="18"/>
  </w:num>
  <w:num w:numId="7" w16cid:durableId="1143232774">
    <w:abstractNumId w:val="7"/>
  </w:num>
  <w:num w:numId="8" w16cid:durableId="1787888883">
    <w:abstractNumId w:val="2"/>
  </w:num>
  <w:num w:numId="9" w16cid:durableId="813328159">
    <w:abstractNumId w:val="6"/>
  </w:num>
  <w:num w:numId="10" w16cid:durableId="1310749983">
    <w:abstractNumId w:val="12"/>
  </w:num>
  <w:num w:numId="11" w16cid:durableId="1552233843">
    <w:abstractNumId w:val="3"/>
  </w:num>
  <w:num w:numId="12" w16cid:durableId="126439790">
    <w:abstractNumId w:val="10"/>
  </w:num>
  <w:num w:numId="13" w16cid:durableId="1703048488">
    <w:abstractNumId w:val="9"/>
  </w:num>
  <w:num w:numId="14" w16cid:durableId="294457656">
    <w:abstractNumId w:val="13"/>
  </w:num>
  <w:num w:numId="15" w16cid:durableId="514655124">
    <w:abstractNumId w:val="11"/>
  </w:num>
  <w:num w:numId="16" w16cid:durableId="1469320051">
    <w:abstractNumId w:val="19"/>
  </w:num>
  <w:num w:numId="17" w16cid:durableId="69012322">
    <w:abstractNumId w:val="15"/>
  </w:num>
  <w:num w:numId="18" w16cid:durableId="348338300">
    <w:abstractNumId w:val="16"/>
  </w:num>
  <w:num w:numId="19" w16cid:durableId="626787611">
    <w:abstractNumId w:val="8"/>
  </w:num>
  <w:num w:numId="20" w16cid:durableId="1816869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24E"/>
    <w:rsid w:val="005C5EBD"/>
    <w:rsid w:val="005E724E"/>
    <w:rsid w:val="00607B5A"/>
    <w:rsid w:val="00830C07"/>
    <w:rsid w:val="00835716"/>
    <w:rsid w:val="0095549D"/>
    <w:rsid w:val="009C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4CDC2"/>
  <w15:chartTrackingRefBased/>
  <w15:docId w15:val="{48728BEE-1C9B-40E6-B9A2-8CCD4E255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2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2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2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2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2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2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2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2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2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2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2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2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2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2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2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2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2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2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2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2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2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2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2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2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2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2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2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2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2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3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Aiello, Ciro</dc:creator>
  <cp:keywords/>
  <dc:description/>
  <cp:lastModifiedBy>Aiello, Ciro</cp:lastModifiedBy>
  <cp:revision>3</cp:revision>
  <dcterms:created xsi:type="dcterms:W3CDTF">2025-02-25T16:58:00Z</dcterms:created>
  <dcterms:modified xsi:type="dcterms:W3CDTF">2025-02-25T17:05:00Z</dcterms:modified>
</cp:coreProperties>
</file>