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before="351" w:after="0" w:line="240" w:lineRule="auto"/>
        <w:outlineLvl w:val="2"/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What is this repository for?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 xml:space="preserve">Quick summary : This </w:t>
      </w: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repo</w:t>
      </w: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 xml:space="preserve"> comprises automation scenarios along with automation framework and execution reports.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5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de-DE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de-DE"/>
          <w14:textFill>
            <w14:solidFill>
              <w14:srgbClr w14:val="172B4D"/>
            </w14:solidFill>
          </w14:textFill>
        </w:rPr>
        <w:t>Version - 1</w:t>
      </w:r>
    </w:p>
    <w:p>
      <w:pPr>
        <w:pStyle w:val="Body"/>
        <w:shd w:val="clear" w:color="auto" w:fill="ffffff"/>
        <w:spacing w:before="351" w:after="0" w:line="240" w:lineRule="auto"/>
        <w:outlineLvl w:val="2"/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How do I get set up?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Summary of set up : Eclipse, Java version 11, Selenium webdriver 3.141, Cucumber-java 4.2.0, cucumber-reporting 5.3.0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5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fr-FR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fr-FR"/>
          <w14:textFill>
            <w14:solidFill>
              <w14:srgbClr w14:val="172B4D"/>
            </w14:solidFill>
          </w14:textFill>
        </w:rPr>
        <w:t>Configuration : Maven Project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5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Dependencies : cucumber-junit (version 4.2.0), cucumber-java (version 4.2.0), Selenium Java (version 3.141.59), cucumber-reporting (version 5.3.0)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5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How to run tests : 1. Copy project into your local machine. 2. From command line, navigate to project folder and run command - mvn clean install 3. From Eclipse, run as JUnit test (TestRunner.java) 4. From Eclipse, run as Cucumber feature (todos.feature)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5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Deployment instructions : Clone the repo. From GitHub. Relative paths have been used in the project.</w:t>
      </w:r>
    </w:p>
    <w:p>
      <w:pPr>
        <w:pStyle w:val="Body"/>
        <w:shd w:val="clear" w:color="auto" w:fill="ffffff"/>
        <w:spacing w:before="351" w:after="0" w:line="240" w:lineRule="auto"/>
        <w:outlineLvl w:val="2"/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pacing w:val="-2"/>
          <w:sz w:val="34"/>
          <w:szCs w:val="34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Contribution guidelines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172b4d"/>
          <w:sz w:val="18"/>
          <w:szCs w:val="18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Segoe UI" w:cs="Segoe UI" w:hAnsi="Segoe UI" w:eastAsia="Segoe UI"/>
          <w:outline w:val="0"/>
          <w:color w:val="172b4d"/>
          <w:sz w:val="18"/>
          <w:szCs w:val="18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Writing tests : 1 feature comprising 4 scenarios and 24 steps covered in 'todos.feature' file.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