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eastAsia="Times New Roman" w:cs="Calibri" w:ascii="Times New Roman" w:hAnsi="Times New Roman"/>
          <w:b/>
          <w:bCs/>
          <w:color w:val="000000"/>
        </w:rPr>
        <w:tab/>
        <w:tab/>
        <w:tab/>
        <w:tab/>
        <w:tab/>
        <w:tab/>
        <w:t xml:space="preserve">            </w:t>
      </w:r>
    </w:p>
    <w:tbl>
      <w:tblPr>
        <w:tblStyle w:val="a8"/>
        <w:tblW w:w="4722" w:type="dxa"/>
        <w:jc w:val="left"/>
        <w:tblInd w:w="47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73"/>
        <w:gridCol w:w="3648"/>
      </w:tblGrid>
      <w:tr>
        <w:trPr>
          <w:trHeight w:val="285" w:hRule="atLeast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2"/>
              </w:rPr>
              <w:t xml:space="preserve">№ </w:t>
            </w:r>
            <w:r>
              <w:rPr>
                <w:rFonts w:eastAsia="Times New Roman" w:cs="Calibri" w:ascii="Times New Roman" w:hAnsi="Times New Roman"/>
                <w:b/>
                <w:bCs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Calibri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2"/>
                <w:lang w:val="kk-KZ"/>
              </w:rPr>
              <w:t>пәтердің меншік иесіне/иесіне</w:t>
            </w:r>
          </w:p>
        </w:tc>
      </w:tr>
      <w:tr>
        <w:trPr>
          <w:trHeight w:val="624" w:hRule="atLeast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kk-KZ" w:eastAsia="ru-RU" w:bidi="ar-SA"/>
              </w:rPr>
              <w:t>Мекен-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2"/>
                <w:lang w:val="kk-KZ"/>
              </w:rPr>
              <w:t>жайы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2"/>
              </w:rPr>
              <w:t>: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Calibri"/>
              </w:rPr>
            </w:pPr>
            <w:r>
              <w:rPr>
                <w:rFonts w:eastAsia="Times New Roman" w:cs="Calibri" w:ascii="Times New Roman" w:hAnsi="Times New Roman"/>
                <w:b/>
                <w:bCs/>
                <w:color w:val="000000"/>
                <w:kern w:val="0"/>
                <w:sz w:val="22"/>
                <w:lang w:val="ru-RU" w:eastAsia="ru-RU" w:bidi="ar-SA"/>
              </w:rPr>
              <w:t>Көкшетау қ., Шалкар Көшесі көш., ү. 36, 4 пəтер</w:t>
            </w:r>
          </w:p>
        </w:tc>
      </w:tr>
    </w:tbl>
    <w:p>
      <w:pPr>
        <w:pStyle w:val="Normal"/>
        <w:spacing w:lineRule="auto" w:line="240" w:before="0" w:after="0"/>
        <w:ind w:left="4956" w:hanging="0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b/>
          <w:bCs/>
          <w:color w:val="00000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lang w:val="kk-KZ"/>
        </w:rPr>
        <w:t>ХАБАРЛАМА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Fonts w:eastAsia="Times New Roman" w:cs="Calibri" w:ascii="Times New Roman" w:hAnsi="Times New Roman"/>
          <w:color w:val="000000"/>
        </w:rPr>
        <w:t xml:space="preserve"> №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2024 жылғы « 29 » ақпан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Calibri" w:ascii="Times New Roman" w:hAnsi="Times New Roman"/>
          <w:color w:val="000000"/>
        </w:rPr>
        <w:t xml:space="preserve">«Шалкар 36» </w:t>
      </w:r>
      <w:r>
        <w:rPr>
          <w:rFonts w:eastAsia="Times New Roman" w:cs="Times New Roman" w:ascii="Times New Roman" w:hAnsi="Times New Roman"/>
          <w:color w:val="000000"/>
          <w:lang w:val="kk-KZ"/>
        </w:rPr>
        <w:t>(</w:t>
      </w:r>
      <w:r>
        <w:rPr>
          <w:rFonts w:cs="Times New Roman" w:ascii="Times New Roman" w:hAnsi="Times New Roman"/>
          <w:color w:val="000000"/>
          <w:lang w:val="kk-KZ"/>
        </w:rPr>
        <w:t xml:space="preserve">Мүлік иелерінің бірлестігі) </w:t>
      </w:r>
      <w:r>
        <w:rPr>
          <w:rFonts w:eastAsia="Times New Roman" w:cs="Calibri" w:ascii="Times New Roman" w:hAnsi="Times New Roman"/>
          <w:color w:val="000000"/>
          <w:lang w:val="kk-KZ"/>
        </w:rPr>
        <w:t xml:space="preserve">2024 </w:t>
      </w:r>
      <w:r>
        <w:rPr>
          <w:rFonts w:eastAsia="Times New Roman" w:cs="Times New Roman" w:ascii="Times New Roman" w:hAnsi="Times New Roman"/>
          <w:color w:val="000000"/>
          <w:lang w:val="kk-KZ"/>
        </w:rPr>
        <w:t>жылды</w:t>
      </w:r>
      <w:r>
        <w:rPr>
          <w:rFonts w:cs="Times New Roman" w:ascii="Times New Roman" w:hAnsi="Times New Roman"/>
          <w:color w:val="000000"/>
          <w:lang w:val="kk-KZ"/>
        </w:rPr>
        <w:t xml:space="preserve">ң </w:t>
      </w:r>
      <w:r>
        <w:rPr>
          <w:rFonts w:eastAsia="Times New Roman" w:cs="Calibri" w:ascii="Times New Roman" w:hAnsi="Times New Roman"/>
          <w:color w:val="000000"/>
        </w:rPr>
        <w:t>ақпан  </w:t>
      </w:r>
      <w:r>
        <w:rPr>
          <w:rFonts w:cs="Times New Roman" w:ascii="Times New Roman" w:hAnsi="Times New Roman"/>
          <w:color w:val="000000"/>
        </w:rPr>
        <w:t xml:space="preserve">айының соңындағы жағдай бойынша болғанын </w:t>
      </w:r>
      <w:r>
        <w:rPr>
          <w:rFonts w:cs="Times New Roman" w:ascii="Times New Roman" w:hAnsi="Times New Roman"/>
          <w:color w:val="000000"/>
          <w:lang w:val="kk-KZ"/>
        </w:rPr>
        <w:t>С</w:t>
      </w:r>
      <w:r>
        <w:rPr>
          <w:rFonts w:cs="Times New Roman" w:ascii="Times New Roman" w:hAnsi="Times New Roman"/>
          <w:color w:val="000000"/>
        </w:rPr>
        <w:t xml:space="preserve">іздің берешегіңіз </w:t>
      </w:r>
      <w:r>
        <w:rPr>
          <w:rFonts w:cs="Times New Roman" w:ascii="Times New Roman" w:hAnsi="Times New Roman"/>
          <w:color w:val="000000"/>
          <w:lang w:val="kk-KZ"/>
        </w:rPr>
        <w:t xml:space="preserve">төмендегідей болғанын </w:t>
      </w:r>
      <w:r>
        <w:rPr>
          <w:rFonts w:cs="Times New Roman" w:ascii="Times New Roman" w:hAnsi="Times New Roman"/>
          <w:color w:val="000000"/>
        </w:rPr>
        <w:t>Сіздің назарыңызға жеткізеді</w:t>
      </w:r>
      <w:r>
        <w:rPr>
          <w:rFonts w:eastAsia="Times New Roman" w:cs="Calibri" w:ascii="Times New Roman" w:hAnsi="Times New Roman"/>
          <w:color w:val="000000"/>
        </w:rPr>
        <w:t>:</w:t>
      </w:r>
      <w:r>
        <w:rPr>
          <w:rFonts w:eastAsia="Times New Roman" w:cs="Times New Roman" w:ascii="Times New Roman" w:hAnsi="Times New Roman"/>
          <w:color w:val="1A1A1A"/>
        </w:rPr>
        <w:t/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Calibri" w:ascii="Times New Roman" w:hAnsi="Times New Roman"/>
          <w:color w:val="000000"/>
        </w:rPr>
        <w:t xml:space="preserve">- </w:t>
      </w:r>
      <w:r>
        <w:rPr>
          <w:rFonts w:eastAsia="Times New Roman" w:cs="Times New Roman" w:ascii="Times New Roman" w:hAnsi="Times New Roman"/>
          <w:color w:val="000000"/>
        </w:rPr>
        <w:t>Жалпы мүлікті күтіп-ұстауға арналған үлес</w:t>
        <w:tab/>
      </w:r>
      <w:r>
        <w:rPr>
          <w:rFonts w:eastAsia="Times New Roman" w:cs="Times New Roman" w:ascii="Times New Roman" w:hAnsi="Times New Roman"/>
          <w:b/>
          <w:bCs/>
          <w:color w:val="000000"/>
        </w:rPr>
        <w:t>112110 тг. (жүз он екі мың жүз он теңге 00 тиын)</w:t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lang w:val="kk-KZ"/>
        </w:rPr>
        <w:t>қ</w:t>
      </w:r>
      <w:r>
        <w:rPr>
          <w:rFonts w:cs="Times New Roman" w:ascii="Times New Roman" w:hAnsi="Times New Roman"/>
          <w:bCs/>
          <w:color w:val="000000"/>
          <w:lang w:val="kk-KZ"/>
        </w:rPr>
        <w:t>ұрайды</w:t>
      </w:r>
      <w:r>
        <w:rPr>
          <w:rFonts w:eastAsia="Times New Roman" w:cs="Times New Roman" w:ascii="Times New Roman" w:hAnsi="Times New Roman"/>
          <w:color w:val="000000"/>
        </w:rPr>
        <w:t>,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Calibri" w:ascii="Times New Roman" w:hAnsi="Times New Roman"/>
          <w:color w:val="000000"/>
        </w:rPr>
        <w:t xml:space="preserve">- </w:t>
      </w:r>
      <w:r>
        <w:rPr>
          <w:rFonts w:eastAsia="Times New Roman" w:cs="Times New Roman" w:ascii="Times New Roman" w:hAnsi="Times New Roman"/>
          <w:color w:val="000000"/>
        </w:rPr>
        <w:t>Ғимаратты күрделі жөндеуге қосқан үлесі</w:t>
        <w:tab/>
      </w:r>
      <w:r>
        <w:rPr>
          <w:rFonts w:eastAsia="Times New Roman" w:cs="Times New Roman" w:ascii="Times New Roman" w:hAnsi="Times New Roman"/>
          <w:b/>
          <w:bCs/>
          <w:color w:val="000000"/>
        </w:rPr>
        <w:t>182636.28 тг. (жүз сексен екі мың тоғыз жүз отыз алты теңге 28 тиын)</w:t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lang w:val="kk-KZ"/>
        </w:rPr>
        <w:t>қ</w:t>
      </w:r>
      <w:r>
        <w:rPr>
          <w:rFonts w:cs="Times New Roman" w:ascii="Times New Roman" w:hAnsi="Times New Roman"/>
          <w:bCs/>
          <w:color w:val="000000"/>
          <w:lang w:val="kk-KZ"/>
        </w:rPr>
        <w:t>ұрайды</w:t>
      </w:r>
      <w:r>
        <w:rPr>
          <w:rFonts w:eastAsia="Times New Roman" w:cs="Times New Roman" w:ascii="Times New Roman" w:hAnsi="Times New Roman"/>
          <w:color w:val="000000"/>
        </w:rPr>
        <w:t>,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>Осылайша сіз т</w:t>
      </w:r>
      <w:r>
        <w:rPr>
          <w:rFonts w:cs="Times New Roman" w:ascii="Times New Roman" w:hAnsi="Times New Roman"/>
          <w:color w:val="000000"/>
        </w:rPr>
        <w:t>өлемеушілер санатына кіресіз</w:t>
      </w:r>
      <w:r>
        <w:rPr>
          <w:rFonts w:eastAsia="Times New Roman" w:cs="Calibri" w:ascii="Times New Roman" w:hAnsi="Times New Roman"/>
          <w:color w:val="000000"/>
        </w:rPr>
        <w:t>. 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alibri" w:ascii="Times New Roman" w:hAnsi="Times New Roman"/>
          <w:color w:val="000000"/>
        </w:rPr>
        <w:tab/>
      </w:r>
      <w:r>
        <w:rPr>
          <w:rFonts w:eastAsia="Times New Roman" w:cs="Times New Roman" w:ascii="Times New Roman" w:hAnsi="Times New Roman"/>
          <w:color w:val="000000"/>
          <w:lang w:val="kk-KZ"/>
        </w:rPr>
        <w:t>«</w:t>
      </w:r>
      <w:r>
        <w:rPr>
          <w:rFonts w:cs="Times New Roman" w:ascii="Times New Roman" w:hAnsi="Times New Roman"/>
          <w:color w:val="000000"/>
        </w:rPr>
        <w:t>Тұрғын үй қатынастары туралы</w:t>
      </w:r>
      <w:r>
        <w:rPr>
          <w:rFonts w:cs="Times New Roman" w:ascii="Times New Roman" w:hAnsi="Times New Roman"/>
          <w:color w:val="000000"/>
          <w:lang w:val="kk-KZ"/>
        </w:rPr>
        <w:t>» З</w:t>
      </w:r>
      <w:r>
        <w:rPr>
          <w:rFonts w:cs="Times New Roman" w:ascii="Times New Roman" w:hAnsi="Times New Roman"/>
          <w:color w:val="000000"/>
        </w:rPr>
        <w:t xml:space="preserve">аңның 50-бабының 1-тармағына сәйкес </w:t>
      </w:r>
      <w:r>
        <w:rPr>
          <w:rFonts w:cs="Times New Roman" w:ascii="Times New Roman" w:hAnsi="Times New Roman"/>
          <w:color w:val="000000"/>
          <w:lang w:val="kk-KZ"/>
        </w:rPr>
        <w:t>«Пәтердің, тұрғын емес үй-жайдың, автотұрақтың, қойманың меншік иесіне өз пәтерін, тұрғын емес үй-жайды, көлік тұрағын, қойманы, сондай-ақ кондоминиум объектісінің ортақ мүлкін күтіп-ұстау ауыртпалығы жүктеледі</w:t>
      </w:r>
      <w:r>
        <w:rPr>
          <w:rFonts w:cs="Times New Roman" w:ascii="Times New Roman" w:hAnsi="Times New Roman"/>
          <w:color w:val="000000"/>
        </w:rPr>
        <w:t>»</w:t>
      </w:r>
      <w:r>
        <w:rPr>
          <w:rFonts w:eastAsia="Times New Roman" w:cs="Calibri" w:ascii="Times New Roman" w:hAnsi="Times New Roman"/>
          <w:color w:val="000000"/>
        </w:rPr>
        <w:t>.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                   </w:t>
      </w:r>
      <w:r>
        <w:rPr>
          <w:rFonts w:eastAsia="Times New Roman" w:cs="Times New Roman" w:ascii="Times New Roman" w:hAnsi="Times New Roman"/>
          <w:color w:val="000000"/>
        </w:rPr>
        <w:t>2-</w:t>
      </w:r>
      <w:r>
        <w:rPr>
          <w:rFonts w:cs="Times New Roman" w:ascii="Times New Roman" w:hAnsi="Times New Roman"/>
          <w:color w:val="000000"/>
        </w:rPr>
        <w:t>бап, 13-тармақ «Кондоминиум объектісін басқаруға және кондоминиум объектісінің ортақ мүлкін ұстауға арналған шығыстар – кондоминиум объектісін басқару жөніндегі шығыстар сметасын есептеу әдістемесіне сәйкес жиналыстың шешімімен белгіленген пәтерлер мен тұрғын емес үй-жайлардың меншік иелерінің міндетті жарналары. кондоминиум объектісінің ортақ мүлкін ұстау және кондоминиум объектісінің ортақ мүлкін ұстау, сондай-ақ кондоминиум объектісін басқару шығындарының ең аз мөлшерін есептеу әдістемесі және кондоминиум объектісінің ортақ мүлкін күтіп-ұстау»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alibri" w:ascii="Times New Roman" w:hAnsi="Times New Roman"/>
          <w:color w:val="000000"/>
        </w:rPr>
        <w:t>                   </w:t>
      </w:r>
      <w:r>
        <w:rPr>
          <w:rFonts w:eastAsia="Times New Roman" w:cs="Times New Roman" w:ascii="Times New Roman" w:hAnsi="Times New Roman"/>
          <w:color w:val="000000"/>
        </w:rPr>
        <w:t>2-</w:t>
      </w:r>
      <w:r>
        <w:rPr>
          <w:rFonts w:cs="Times New Roman" w:ascii="Times New Roman" w:hAnsi="Times New Roman"/>
          <w:color w:val="000000"/>
        </w:rPr>
        <w:t>бап, 15-2-тармақ «Кондоминиум  объектісінің ортақ мүлкін күрделі жөндеуге арналған шығыстар-кондоминиум  объектісінің ортақ мүлкін немесе оның жекелеген бөліктерін күрделі жөндеуге пәтерлер, тұрғын емес үй-жайлар меншік иелерінің ай сайынғы міндетті жарналары</w:t>
      </w:r>
      <w:r>
        <w:rPr>
          <w:rFonts w:cs="Times New Roman" w:ascii="Times New Roman" w:hAnsi="Times New Roman"/>
          <w:color w:val="000000"/>
          <w:lang w:val="kk-KZ"/>
        </w:rPr>
        <w:t>»</w:t>
      </w:r>
      <w:r>
        <w:rPr>
          <w:rFonts w:eastAsia="Times New Roman" w:cs="Calibri" w:ascii="Times New Roman" w:hAnsi="Times New Roman"/>
          <w:color w:val="000000"/>
        </w:rPr>
        <w:t>.  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                  </w:t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/>
      </w:pPr>
      <w:r>
        <w:rPr>
          <w:rFonts w:eastAsia="Times New Roman" w:cs="Calibri" w:ascii="Times New Roman" w:hAnsi="Times New Roman"/>
          <w:color w:val="000000"/>
        </w:rPr>
        <w:tab/>
      </w:r>
      <w:r>
        <w:rPr>
          <w:rFonts w:eastAsia="Times New Roman" w:cs="Times New Roman" w:ascii="Times New Roman" w:hAnsi="Times New Roman"/>
          <w:color w:val="000000"/>
        </w:rPr>
        <w:t>Жо</w:t>
      </w:r>
      <w:r>
        <w:rPr>
          <w:rFonts w:cs="Times New Roman" w:ascii="Times New Roman" w:hAnsi="Times New Roman"/>
          <w:color w:val="000000"/>
        </w:rPr>
        <w:t xml:space="preserve">ғарыда көрсетілген берешекті сіз осы хабарламаны алған күннен бастап 15 күн ішінде өтемеген жағдайда, біз </w:t>
      </w:r>
      <w:r>
        <w:rPr>
          <w:rFonts w:cs="Times New Roman" w:ascii="Times New Roman" w:hAnsi="Times New Roman"/>
          <w:color w:val="000000"/>
          <w:lang w:val="kk-KZ"/>
        </w:rPr>
        <w:t>«</w:t>
      </w:r>
      <w:r>
        <w:rPr>
          <w:rFonts w:cs="Times New Roman" w:ascii="Times New Roman" w:hAnsi="Times New Roman"/>
          <w:color w:val="000000"/>
        </w:rPr>
        <w:t>Нотариат туралы</w:t>
      </w:r>
      <w:r>
        <w:rPr>
          <w:rFonts w:cs="Times New Roman" w:ascii="Times New Roman" w:hAnsi="Times New Roman"/>
          <w:color w:val="000000"/>
          <w:lang w:val="kk-KZ"/>
        </w:rPr>
        <w:t xml:space="preserve">» </w:t>
      </w:r>
      <w:r>
        <w:rPr>
          <w:rFonts w:cs="Times New Roman" w:ascii="Times New Roman" w:hAnsi="Times New Roman"/>
          <w:color w:val="000000"/>
        </w:rPr>
        <w:t>Қазақстан Республикасы Заңының 92-1 - бабы 2-тармағының 6) тармақшасы негізінде берешекті өндіріп алу туралы атқарушы жазба жасау үшін нотариусқа жүгінуге мәжбүр боламыз. Сондай-ақ істі қарауға байланысты нотариаттық және сот  шығыстарын сіз</w:t>
      </w:r>
      <w:r>
        <w:rPr>
          <w:rFonts w:cs="Times New Roman" w:ascii="Times New Roman" w:hAnsi="Times New Roman"/>
          <w:color w:val="000000"/>
          <w:lang w:val="kk-KZ"/>
        </w:rPr>
        <w:t xml:space="preserve">дің төлеуіңізге </w:t>
      </w:r>
      <w:r>
        <w:rPr>
          <w:rFonts w:cs="Times New Roman" w:ascii="Times New Roman" w:hAnsi="Times New Roman"/>
          <w:color w:val="000000"/>
        </w:rPr>
        <w:t>жатқыза отырып, бар</w:t>
      </w:r>
      <w:r>
        <w:rPr>
          <w:rFonts w:cs="Times New Roman" w:ascii="Times New Roman" w:hAnsi="Times New Roman"/>
          <w:color w:val="000000"/>
          <w:lang w:val="kk-KZ"/>
        </w:rPr>
        <w:t xml:space="preserve">лық </w:t>
      </w:r>
      <w:r>
        <w:rPr>
          <w:rFonts w:cs="Times New Roman" w:ascii="Times New Roman" w:hAnsi="Times New Roman"/>
          <w:color w:val="000000"/>
        </w:rPr>
        <w:t>берешекті өндіріп алу туралы талап арызбен сотқа</w:t>
      </w:r>
      <w:r>
        <w:rPr>
          <w:rFonts w:cs="Times New Roman" w:ascii="Times New Roman" w:hAnsi="Times New Roman"/>
          <w:color w:val="000000"/>
          <w:lang w:val="kk-KZ"/>
        </w:rPr>
        <w:t xml:space="preserve"> жүгінетін боламыз</w:t>
      </w:r>
      <w:r>
        <w:rPr>
          <w:rFonts w:cs="Times New Roman" w:ascii="Times New Roman" w:hAnsi="Times New Roman"/>
          <w:color w:val="000000"/>
        </w:rPr>
        <w:t>.</w:t>
      </w:r>
      <w:r>
        <w:rPr>
          <w:rFonts w:eastAsia="Times New Roman" w:cs="Calibri" w:ascii="Times New Roman" w:hAnsi="Times New Roman"/>
          <w:color w:val="000000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</w:rPr>
        <w:t xml:space="preserve">Сізден берешекті </w:t>
      </w:r>
      <w:r>
        <w:rPr>
          <w:rFonts w:cs="Times New Roman" w:ascii="Times New Roman" w:hAnsi="Times New Roman"/>
          <w:color w:val="000000"/>
        </w:rPr>
        <w:t>өтеуді сұраймыз.</w:t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</w:rPr>
        <w:t>Туында</w:t>
      </w:r>
      <w:r>
        <w:rPr>
          <w:rFonts w:cs="Times New Roman" w:ascii="Times New Roman" w:hAnsi="Times New Roman"/>
          <w:color w:val="000000"/>
        </w:rPr>
        <w:t xml:space="preserve">ған сұрақтар бойынша </w:t>
      </w:r>
      <w:r>
        <w:rPr>
          <w:rFonts w:cs="Times New Roman" w:ascii="Times New Roman" w:hAnsi="Times New Roman"/>
          <w:color w:val="000000"/>
          <w:lang w:val="kk-KZ"/>
        </w:rPr>
        <w:t xml:space="preserve">мына </w:t>
      </w:r>
      <w:r>
        <w:rPr>
          <w:rFonts w:cs="Times New Roman" w:ascii="Times New Roman" w:hAnsi="Times New Roman"/>
          <w:color w:val="000000"/>
        </w:rPr>
        <w:t xml:space="preserve">телефон арқылы хабарласуға болады: </w:t>
      </w:r>
      <w:r>
        <w:rPr>
          <w:rFonts w:eastAsia="Times New Roman" w:cs="Calibri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/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val="kk-KZ"/>
        </w:rPr>
        <w:t>Т</w:t>
      </w:r>
      <w:r>
        <w:rPr>
          <w:rFonts w:cs="Times New Roman" w:ascii="Times New Roman" w:hAnsi="Times New Roman"/>
          <w:b/>
          <w:bCs/>
          <w:color w:val="000000"/>
          <w:lang w:val="kk-KZ"/>
        </w:rPr>
        <w:t>өраға</w:t>
      </w:r>
      <w:r>
        <w:rPr>
          <w:rFonts w:eastAsia="Times New Roman" w:cs="Calibri" w:ascii="Times New Roman" w:hAnsi="Times New Roman"/>
          <w:b/>
          <w:bCs/>
          <w:color w:val="000000"/>
        </w:rPr>
        <w:t>: Каюкова Анна Валентиновна 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eastAsia="Times New Roman" w:cs="Calibri" w:ascii="Times New Roman" w:hAnsi="Times New Roman"/>
          <w:b/>
          <w:bCs/>
          <w:color w:val="000000"/>
        </w:rPr>
        <w:t xml:space="preserve">«Шалкар 36» </w:t>
      </w:r>
      <w:r>
        <w:rPr>
          <w:rFonts w:eastAsia="Times New Roman" w:cs="Times New Roman" w:ascii="Times New Roman" w:hAnsi="Times New Roman"/>
          <w:b/>
          <w:bCs/>
          <w:color w:val="000000"/>
          <w:lang w:val="kk-KZ"/>
        </w:rPr>
        <w:t>МИБ</w:t>
      </w:r>
      <w:r>
        <w:rPr>
          <w:rFonts w:eastAsia="Times New Roman" w:cs="Calibri" w:ascii="Times New Roman" w:hAnsi="Times New Roman"/>
          <w:b/>
          <w:bCs/>
          <w:color w:val="000000"/>
        </w:rPr>
        <w:tab/>
        <w:tab/>
        <w:t>______________(__________________)      </w:t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b/>
          <w:bCs/>
          <w:color w:val="000000"/>
        </w:rPr>
        <w:tab/>
        <w:tab/>
        <w:tab/>
        <w:tab/>
        <w:tab/>
        <w:tab/>
        <w:t xml:space="preserve">   </w:t>
      </w:r>
      <w:r>
        <w:rPr>
          <w:rFonts w:eastAsia="Times New Roman" w:cs="Calibri" w:ascii="Times New Roman" w:hAnsi="Times New Roman"/>
          <w:b/>
          <w:bCs/>
          <w:color w:val="000000"/>
        </w:rPr>
        <w:t xml:space="preserve">        </w:t>
      </w:r>
    </w:p>
    <w:tbl>
      <w:tblPr>
        <w:tblW w:w="4873" w:type="dxa"/>
        <w:jc w:val="left"/>
        <w:tblInd w:w="483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8"/>
        <w:gridCol w:w="1074"/>
      </w:tblGrid>
      <w:tr>
        <w:trPr/>
        <w:tc>
          <w:tcPr>
            <w:tcW w:w="3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 w:ascii="Times New Roman" w:hAnsi="Times New Roman"/>
                <w:b/>
                <w:bCs/>
                <w:color w:val="000000"/>
              </w:rPr>
              <w:t xml:space="preserve"> </w:t>
            </w:r>
            <w:r>
              <w:rPr>
                <w:rFonts w:eastAsia="Times New Roman" w:cs="Calibri" w:ascii="Times New Roman" w:hAnsi="Times New Roman"/>
                <w:b/>
                <w:bCs/>
                <w:color w:val="000000"/>
              </w:rPr>
              <w:t>Собственнику/владельцу квартиры</w:t>
            </w:r>
          </w:p>
        </w:tc>
        <w:tc>
          <w:tcPr>
            <w:tcW w:w="10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 w:ascii="Times New Roman" w:hAnsi="Times New Roman"/>
                <w:b/>
                <w:bCs/>
                <w:color w:val="000000"/>
              </w:rPr>
              <w:t>№</w:t>
            </w:r>
            <w:r>
              <w:rPr>
                <w:rFonts w:eastAsia="Times New Roman" w:cs="Calibri" w:ascii="Times New Roman" w:hAnsi="Times New Roman"/>
                <w:b/>
                <w:bCs/>
                <w:color w:val="000000"/>
                <w:lang w:val="en-US"/>
              </w:rPr>
              <w:t>4</w:t>
            </w:r>
          </w:p>
        </w:tc>
      </w:tr>
    </w:tbl>
    <w:tbl>
      <w:tblPr>
        <w:tblStyle w:val="a8"/>
        <w:tblW w:w="4594" w:type="dxa"/>
        <w:jc w:val="left"/>
        <w:tblInd w:w="48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63"/>
        <w:gridCol w:w="3630"/>
      </w:tblGrid>
      <w:tr>
        <w:trPr>
          <w:trHeight w:val="624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>Адрес: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Calibri"/>
              </w:rPr>
            </w:pPr>
            <w:r>
              <w:rPr>
                <w:rFonts w:eastAsia="Times New Roman" w:cs="Calibri" w:ascii="Times New Roman" w:hAnsi="Times New Roman"/>
                <w:b/>
                <w:bCs/>
                <w:color w:val="000000"/>
                <w:kern w:val="0"/>
                <w:sz w:val="22"/>
                <w:lang w:val="ru-RU" w:eastAsia="ru-RU" w:bidi="ar-SA"/>
              </w:rPr>
              <w:t>г. Кокшетау, ул. Шалкар, д. 36, кв. 4</w:t>
            </w:r>
          </w:p>
        </w:tc>
      </w:tr>
    </w:tbl>
    <w:p>
      <w:pPr>
        <w:pStyle w:val="Normal"/>
        <w:spacing w:lineRule="auto" w:line="240" w:before="0" w:after="0"/>
        <w:ind w:left="4956" w:hanging="0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b/>
          <w:bCs/>
          <w:color w:val="00000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УВЕДОМЛЕНИЕ №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От « 29 » февраля 2024  г.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«Шалкар 36» доводит до Вашего сведения, что Ваша задолженность по состоянию на конец февраля 2024 года составила:</w:t>
      </w:r>
      <w:r>
        <w:rPr>
          <w:rFonts w:eastAsia="Times New Roman" w:cs="Times New Roman" w:ascii="Times New Roman" w:hAnsi="Times New Roman"/>
          <w:color w:val="1A1A1A"/>
        </w:rPr>
        <w:t/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 xml:space="preserve">- </w:t>
      </w:r>
      <w:r>
        <w:rPr>
          <w:rFonts w:eastAsia="Times New Roman" w:cs="Times New Roman" w:ascii="Times New Roman" w:hAnsi="Times New Roman"/>
          <w:color w:val="000000"/>
        </w:rPr>
        <w:t>Взнос на содержание общего имущества составляет</w:t>
        <w:tab/>
      </w:r>
      <w:r>
        <w:rPr>
          <w:rFonts w:eastAsia="Times New Roman" w:cs="Times New Roman" w:ascii="Times New Roman" w:hAnsi="Times New Roman"/>
          <w:b/>
          <w:bCs/>
          <w:color w:val="000000"/>
        </w:rPr>
        <w:t>112110 тг. (сто двенадцать тысяч сто десять тенге 00 тиын)</w:t>
      </w:r>
      <w:r>
        <w:rPr>
          <w:rFonts w:eastAsia="Times New Roman" w:cs="Times New Roman" w:ascii="Times New Roman" w:hAnsi="Times New Roman"/>
          <w:color w:val="000000"/>
        </w:rPr>
        <w:t>,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 xml:space="preserve">- </w:t>
      </w:r>
      <w:r>
        <w:rPr>
          <w:rFonts w:eastAsia="Times New Roman" w:cs="Times New Roman" w:ascii="Times New Roman" w:hAnsi="Times New Roman"/>
          <w:color w:val="000000"/>
        </w:rPr>
        <w:t>Взнос на капитальный ремонт здания составляет</w:t>
        <w:tab/>
      </w:r>
      <w:r>
        <w:rPr>
          <w:rFonts w:eastAsia="Times New Roman" w:cs="Times New Roman" w:ascii="Times New Roman" w:hAnsi="Times New Roman"/>
          <w:b/>
          <w:bCs/>
          <w:color w:val="000000"/>
        </w:rPr>
        <w:t>182636.28 тг. (сто восемьдесят две тысячи шестьсот тридцать шесть тенге 28 тиын)</w:t>
      </w:r>
      <w:r>
        <w:rPr>
          <w:rFonts w:eastAsia="Times New Roman" w:cs="Times New Roman" w:ascii="Times New Roman" w:hAnsi="Times New Roman"/>
          <w:color w:val="000000"/>
        </w:rPr>
        <w:t>,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Таким образом, вы попадаете в разряд неплательщиков.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ab/>
        <w:t>Согласно Закону «О жилищных отношениях» ст. 50, пункт 1 «Собственник квартиры, нежилого помещения, парковочного места, кладовки несет бремя содержания принадлежащих ему квартиры, нежилого помещения, парковочного места, кладовки, а также общего имущества объекта кондоминиум».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                   </w:t>
      </w:r>
      <w:r>
        <w:rPr>
          <w:rFonts w:eastAsia="Times New Roman" w:cs="Calibri" w:ascii="Times New Roman" w:hAnsi="Times New Roman"/>
          <w:color w:val="000000"/>
        </w:rPr>
        <w:t>Ст.2, пункт 13 «Расходы на управление объектом кондоминиума и содержание общего имущества объекта кондоминиума – обязательные взносы собственников квартир, нежилых помещений, установленные решением собрания в соответствии с методикой расчета сметы расходов на управление объектом кондоминиума и содержание общего имущества объекта кондоминиума, а также методикой расчета минимального размера расходов на управление объектом кондоминиума и содержание общего имущества объекта кондоминиума»</w:t>
      </w:r>
      <w:r>
        <w:rPr>
          <w:rFonts w:eastAsia="Times New Roman" w:cs="Calibri" w:ascii="Times New Roman" w:hAnsi="Times New Roman"/>
          <w:color w:val="00000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                   </w:t>
      </w:r>
      <w:r>
        <w:rPr>
          <w:rFonts w:eastAsia="Times New Roman" w:cs="Calibri" w:ascii="Times New Roman" w:hAnsi="Times New Roman"/>
          <w:color w:val="000000"/>
        </w:rPr>
        <w:t>Ст.2, пункт 15-2 «Расходы на капитальный ремонт общего имущества объекта кондоминиума – обязательные ежемесячные взносы собственников квартир, нежилых помещений на капитальный ремонт общего имущества объекта кондоминиума или отдельных его частей.  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                  </w:t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ab/>
        <w:t>В случае непогашения Вами вышеуказанной задолженности в течение 15 дней со дня получения Вами настоящего уведомления, мы будем вынуждены обратиться к нотариусу для совершения исполнительной надписи о взыскании задолженности на основании подпункта 6) пункта 2 статьи 92-1 Закона Республики Казахстан «О нотариате». А также в суд с исковым заявлением о взыскании имеющейся задолженности с отнесением на Вас нотариальных и судебных расходов, связанных с рассмотрением дела. </w:t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Убедительно просим Вас погасить задолженность.</w:t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 xml:space="preserve">По возникшим вопросам обращаться по телефону: </w:t>
      </w:r>
      <w:r>
        <w:rPr>
          <w:rFonts w:eastAsia="Times New Roman" w:cs="Times New Roman" w:ascii="Times New Roman" w:hAnsi="Times New Roman"/>
          <w:color w:val="000000"/>
        </w:rPr>
        <w:t/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b/>
          <w:bCs/>
          <w:color w:val="000000"/>
        </w:rPr>
        <w:t>Председатель: Каюкова Анна Валентиновна 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b/>
          <w:bCs/>
          <w:color w:val="000000"/>
        </w:rPr>
        <w:t>ОСИ «Шалкар 36»</w:t>
        <w:tab/>
        <w:tab/>
        <w:t>______________(__________________)      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81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57a4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bc53f2"/>
    <w:rPr/>
  </w:style>
  <w:style w:type="paragraph" w:styleId="Style14" w:customStyle="1">
    <w:name w:val="Заголовок"/>
    <w:basedOn w:val="Normal"/>
    <w:next w:val="Style15"/>
    <w:qFormat/>
    <w:rsid w:val="003173c3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rsid w:val="003173c3"/>
    <w:pPr>
      <w:spacing w:before="0" w:after="140"/>
    </w:pPr>
    <w:rPr/>
  </w:style>
  <w:style w:type="paragraph" w:styleId="Style16">
    <w:name w:val="List"/>
    <w:basedOn w:val="Style15"/>
    <w:rsid w:val="003173c3"/>
    <w:pPr/>
    <w:rPr>
      <w:rFonts w:cs="Lucida Sans"/>
    </w:rPr>
  </w:style>
  <w:style w:type="paragraph" w:styleId="Style17" w:customStyle="1">
    <w:name w:val="Caption"/>
    <w:basedOn w:val="Normal"/>
    <w:qFormat/>
    <w:rsid w:val="003173c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Indexheading">
    <w:name w:val="index heading"/>
    <w:basedOn w:val="Normal"/>
    <w:qFormat/>
    <w:rsid w:val="003173c3"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bc53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1" w:customStyle="1">
    <w:name w:val="Обычная таблица1"/>
    <w:qFormat/>
    <w:rsid w:val="004e6bc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 w:asciiTheme="minorHAnsi" w:hAnsiTheme="minorHAns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c25df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LibreOffice/7.0.3.1$Windows_X86_64 LibreOffice_project/d7547858d014d4cf69878db179d326fc3483e082</Application>
  <Pages>2</Pages>
  <Words>523</Words>
  <Characters>3801</Characters>
  <CharactersWithSpaces>4487</CharactersWithSpaces>
  <Paragraphs>44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2022-03-06T16:12:00Z</dcterms:created>
  <dc:creator>A B</dc:creator>
  <dc:description/>
  <dc:language>ru-RU</dc:language>
  <cp:lastModifiedBy/>
  <dcterms:modified xsi:type="dcterms:W3CDTF">2024-01-11T20:17:48Z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