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49641" w14:textId="77777777" w:rsidR="00243D8C" w:rsidRDefault="00243D8C" w:rsidP="00243D8C">
      <w:pPr>
        <w:pStyle w:val="Heading1"/>
      </w:pPr>
      <w:r>
        <w:rPr>
          <w:rStyle w:val="Strong"/>
          <w:b/>
          <w:bCs/>
        </w:rPr>
        <w:t>Comparative Analysis of Gene Expression and Sequence-Based Bioinformatics Pipelines</w:t>
      </w:r>
    </w:p>
    <w:p w14:paraId="69B51BAB" w14:textId="77777777" w:rsidR="00243D8C" w:rsidRDefault="00243D8C" w:rsidP="00243D8C">
      <w:r>
        <w:pict w14:anchorId="4D8C37AA">
          <v:rect id="_x0000_i1031" style="width:0;height:1.5pt" o:hralign="center" o:hrstd="t" o:hr="t" fillcolor="#a0a0a0" stroked="f"/>
        </w:pict>
      </w:r>
    </w:p>
    <w:p w14:paraId="63F36A14" w14:textId="77777777" w:rsidR="00243D8C" w:rsidRDefault="00243D8C" w:rsidP="00243D8C">
      <w:pPr>
        <w:pStyle w:val="Heading2"/>
      </w:pPr>
      <w:r>
        <w:rPr>
          <w:rStyle w:val="Strong"/>
          <w:b w:val="0"/>
          <w:bCs w:val="0"/>
        </w:rPr>
        <w:t>1. Introduction</w:t>
      </w:r>
    </w:p>
    <w:p w14:paraId="0C395DE1" w14:textId="77777777" w:rsidR="00243D8C" w:rsidRDefault="00243D8C" w:rsidP="00243D8C">
      <w:pPr>
        <w:pStyle w:val="NormalWeb"/>
      </w:pPr>
      <w:r>
        <w:t>Modern bioinformatics relies on multiple computational strategies to understand biological systems. Among the most widely used approaches are:</w:t>
      </w:r>
    </w:p>
    <w:p w14:paraId="0FD347B3" w14:textId="77777777" w:rsidR="00243D8C" w:rsidRDefault="00243D8C" w:rsidP="00243D8C">
      <w:pPr>
        <w:pStyle w:val="NormalWeb"/>
        <w:numPr>
          <w:ilvl w:val="0"/>
          <w:numId w:val="4"/>
        </w:numPr>
      </w:pPr>
      <w:r>
        <w:rPr>
          <w:rStyle w:val="Strong"/>
        </w:rPr>
        <w:t>Gene Expression Analysis Pipelines</w:t>
      </w:r>
      <w:r>
        <w:t>, which quantify gene activity under varying biological conditions</w:t>
      </w:r>
    </w:p>
    <w:p w14:paraId="37725207" w14:textId="77777777" w:rsidR="00243D8C" w:rsidRDefault="00243D8C" w:rsidP="00243D8C">
      <w:pPr>
        <w:pStyle w:val="NormalWeb"/>
        <w:numPr>
          <w:ilvl w:val="0"/>
          <w:numId w:val="4"/>
        </w:numPr>
      </w:pPr>
      <w:r>
        <w:rPr>
          <w:rStyle w:val="Strong"/>
        </w:rPr>
        <w:t>Sequence-Based Bioinformatics Pipelines</w:t>
      </w:r>
      <w:r>
        <w:t>, which analyze nucleotide sequences to infer structural and evolutionary relationships</w:t>
      </w:r>
    </w:p>
    <w:p w14:paraId="37C1B2A1" w14:textId="77777777" w:rsidR="00243D8C" w:rsidRDefault="00243D8C" w:rsidP="00243D8C">
      <w:pPr>
        <w:pStyle w:val="NormalWeb"/>
      </w:pPr>
      <w:r>
        <w:t xml:space="preserve">This document provides a </w:t>
      </w:r>
      <w:r>
        <w:rPr>
          <w:rStyle w:val="Strong"/>
        </w:rPr>
        <w:t>focused comparative analysis</w:t>
      </w:r>
      <w:r>
        <w:t xml:space="preserve"> of these two pipelines, emphasizing their conceptual differences, methodological frameworks, outputs, and complementary roles in research.</w:t>
      </w:r>
    </w:p>
    <w:p w14:paraId="1CEEAD65" w14:textId="77777777" w:rsidR="00243D8C" w:rsidRDefault="00243D8C" w:rsidP="00243D8C">
      <w:r>
        <w:pict w14:anchorId="17405113">
          <v:rect id="_x0000_i1032" style="width:0;height:1.5pt" o:hralign="center" o:hrstd="t" o:hr="t" fillcolor="#a0a0a0" stroked="f"/>
        </w:pict>
      </w:r>
    </w:p>
    <w:p w14:paraId="0B7ECC8B" w14:textId="77777777" w:rsidR="00243D8C" w:rsidRDefault="00243D8C" w:rsidP="00243D8C">
      <w:pPr>
        <w:pStyle w:val="Heading2"/>
      </w:pPr>
      <w:r>
        <w:rPr>
          <w:rStyle w:val="Strong"/>
          <w:b w:val="0"/>
          <w:bCs w:val="0"/>
        </w:rPr>
        <w:t>2. Core Conceptual Differences</w:t>
      </w:r>
    </w:p>
    <w:p w14:paraId="1A79A39A" w14:textId="77777777" w:rsidR="00243D8C" w:rsidRDefault="00243D8C" w:rsidP="00243D8C">
      <w:pPr>
        <w:pStyle w:val="NormalWeb"/>
      </w:pPr>
      <w:r>
        <w:t xml:space="preserve">The fundamental distinction lies in the </w:t>
      </w:r>
      <w:r>
        <w:rPr>
          <w:rStyle w:val="Strong"/>
        </w:rPr>
        <w:t>type of biological question addressed</w:t>
      </w:r>
      <w:r>
        <w:t>:</w:t>
      </w:r>
    </w:p>
    <w:p w14:paraId="4785F9C6" w14:textId="77777777" w:rsidR="00243D8C" w:rsidRDefault="00243D8C" w:rsidP="00243D8C">
      <w:pPr>
        <w:pStyle w:val="NormalWeb"/>
        <w:numPr>
          <w:ilvl w:val="0"/>
          <w:numId w:val="5"/>
        </w:numPr>
      </w:pPr>
      <w:r>
        <w:t>Gene expression analysis answers:</w:t>
      </w:r>
      <w:r>
        <w:br/>
        <w:t xml:space="preserve">→ </w:t>
      </w:r>
      <w:r>
        <w:rPr>
          <w:rStyle w:val="Emphasis"/>
        </w:rPr>
        <w:t>Which genes are active and how do they respond to conditions?</w:t>
      </w:r>
    </w:p>
    <w:p w14:paraId="79CC0EEC" w14:textId="77777777" w:rsidR="00243D8C" w:rsidRDefault="00243D8C" w:rsidP="00243D8C">
      <w:pPr>
        <w:pStyle w:val="NormalWeb"/>
        <w:numPr>
          <w:ilvl w:val="0"/>
          <w:numId w:val="5"/>
        </w:numPr>
      </w:pPr>
      <w:r>
        <w:t>Sequence analysis answers:</w:t>
      </w:r>
      <w:r>
        <w:br/>
        <w:t xml:space="preserve">→ </w:t>
      </w:r>
      <w:r>
        <w:rPr>
          <w:rStyle w:val="Emphasis"/>
        </w:rPr>
        <w:t>What is the structure of genes and how are they evolutionarily related?</w:t>
      </w:r>
    </w:p>
    <w:p w14:paraId="24656674" w14:textId="77777777" w:rsidR="00243D8C" w:rsidRDefault="00243D8C" w:rsidP="00243D8C">
      <w:pPr>
        <w:pStyle w:val="NormalWeb"/>
      </w:pPr>
      <w:r>
        <w:t xml:space="preserve">Thus, one is </w:t>
      </w:r>
      <w:r>
        <w:rPr>
          <w:rStyle w:val="Strong"/>
        </w:rPr>
        <w:t>functional</w:t>
      </w:r>
      <w:r>
        <w:t xml:space="preserve">, while the other is </w:t>
      </w:r>
      <w:r>
        <w:rPr>
          <w:rStyle w:val="Strong"/>
        </w:rPr>
        <w:t>structural and evolutionary</w:t>
      </w:r>
      <w:r>
        <w:t>.</w:t>
      </w:r>
    </w:p>
    <w:p w14:paraId="61182736" w14:textId="77777777" w:rsidR="00243D8C" w:rsidRDefault="00243D8C" w:rsidP="00243D8C">
      <w:r>
        <w:pict w14:anchorId="1972F0FD">
          <v:rect id="_x0000_i1033" style="width:0;height:1.5pt" o:hralign="center" o:hrstd="t" o:hr="t" fillcolor="#a0a0a0" stroked="f"/>
        </w:pict>
      </w:r>
    </w:p>
    <w:p w14:paraId="76A52FDC" w14:textId="77777777" w:rsidR="00243D8C" w:rsidRDefault="00243D8C" w:rsidP="00243D8C">
      <w:pPr>
        <w:pStyle w:val="Heading2"/>
      </w:pPr>
      <w:r>
        <w:rPr>
          <w:rStyle w:val="Strong"/>
          <w:b w:val="0"/>
          <w:bCs w:val="0"/>
        </w:rPr>
        <w:t>3. Data and Input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2515"/>
        <w:gridCol w:w="2643"/>
      </w:tblGrid>
      <w:tr w:rsidR="00243D8C" w14:paraId="4FB3EBAD" w14:textId="77777777" w:rsidTr="00040A68">
        <w:tc>
          <w:tcPr>
            <w:tcW w:w="0" w:type="auto"/>
            <w:hideMark/>
          </w:tcPr>
          <w:p w14:paraId="3A2A04AE" w14:textId="77777777" w:rsidR="00243D8C" w:rsidRDefault="00243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7902677E" w14:textId="77777777" w:rsidR="00243D8C" w:rsidRDefault="00243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 Expression Pipeline</w:t>
            </w:r>
          </w:p>
        </w:tc>
        <w:tc>
          <w:tcPr>
            <w:tcW w:w="0" w:type="auto"/>
            <w:hideMark/>
          </w:tcPr>
          <w:p w14:paraId="6C493645" w14:textId="77777777" w:rsidR="00243D8C" w:rsidRDefault="00243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Sequence Pipeline</w:t>
            </w:r>
          </w:p>
        </w:tc>
      </w:tr>
      <w:tr w:rsidR="00243D8C" w:rsidRPr="00243D8C" w14:paraId="0FEEF014" w14:textId="77777777" w:rsidTr="00040A68">
        <w:tc>
          <w:tcPr>
            <w:tcW w:w="0" w:type="auto"/>
            <w:hideMark/>
          </w:tcPr>
          <w:p w14:paraId="44653A5E" w14:textId="77777777" w:rsidR="00243D8C" w:rsidRDefault="00243D8C">
            <w:r>
              <w:t>Data Type</w:t>
            </w:r>
          </w:p>
        </w:tc>
        <w:tc>
          <w:tcPr>
            <w:tcW w:w="0" w:type="auto"/>
            <w:hideMark/>
          </w:tcPr>
          <w:p w14:paraId="7A7CFEEA" w14:textId="77777777" w:rsidR="00243D8C" w:rsidRDefault="00243D8C">
            <w:r>
              <w:t>Quantitative (counts)</w:t>
            </w:r>
          </w:p>
        </w:tc>
        <w:tc>
          <w:tcPr>
            <w:tcW w:w="0" w:type="auto"/>
            <w:hideMark/>
          </w:tcPr>
          <w:p w14:paraId="284C3DE3" w14:textId="77777777" w:rsidR="00243D8C" w:rsidRPr="00243D8C" w:rsidRDefault="00243D8C">
            <w:pPr>
              <w:rPr>
                <w:lang w:val="fr-FR"/>
              </w:rPr>
            </w:pPr>
            <w:proofErr w:type="spellStart"/>
            <w:r w:rsidRPr="00243D8C">
              <w:rPr>
                <w:lang w:val="fr-FR"/>
              </w:rPr>
              <w:t>Symbolic</w:t>
            </w:r>
            <w:proofErr w:type="spellEnd"/>
            <w:r w:rsidRPr="00243D8C">
              <w:rPr>
                <w:lang w:val="fr-FR"/>
              </w:rPr>
              <w:t xml:space="preserve"> (A, T, G, C)</w:t>
            </w:r>
          </w:p>
        </w:tc>
      </w:tr>
      <w:tr w:rsidR="00243D8C" w14:paraId="2864DAFE" w14:textId="77777777" w:rsidTr="00040A68">
        <w:tc>
          <w:tcPr>
            <w:tcW w:w="0" w:type="auto"/>
            <w:hideMark/>
          </w:tcPr>
          <w:p w14:paraId="5C7CF519" w14:textId="77777777" w:rsidR="00243D8C" w:rsidRDefault="00243D8C">
            <w:r>
              <w:t>Input Source</w:t>
            </w:r>
          </w:p>
        </w:tc>
        <w:tc>
          <w:tcPr>
            <w:tcW w:w="0" w:type="auto"/>
            <w:hideMark/>
          </w:tcPr>
          <w:p w14:paraId="40D3A503" w14:textId="77777777" w:rsidR="00243D8C" w:rsidRDefault="00243D8C">
            <w:r>
              <w:t>RNA-Seq / simulated data</w:t>
            </w:r>
          </w:p>
        </w:tc>
        <w:tc>
          <w:tcPr>
            <w:tcW w:w="0" w:type="auto"/>
            <w:hideMark/>
          </w:tcPr>
          <w:p w14:paraId="126E3145" w14:textId="77777777" w:rsidR="00243D8C" w:rsidRDefault="00243D8C">
            <w:r>
              <w:t>NCBI / synthetic sequences</w:t>
            </w:r>
          </w:p>
        </w:tc>
      </w:tr>
      <w:tr w:rsidR="00243D8C" w14:paraId="1D27E728" w14:textId="77777777" w:rsidTr="00040A68">
        <w:tc>
          <w:tcPr>
            <w:tcW w:w="0" w:type="auto"/>
            <w:hideMark/>
          </w:tcPr>
          <w:p w14:paraId="4031FB38" w14:textId="77777777" w:rsidR="00243D8C" w:rsidRDefault="00243D8C">
            <w:r>
              <w:t>Format</w:t>
            </w:r>
          </w:p>
        </w:tc>
        <w:tc>
          <w:tcPr>
            <w:tcW w:w="0" w:type="auto"/>
            <w:hideMark/>
          </w:tcPr>
          <w:p w14:paraId="587F6EFB" w14:textId="77777777" w:rsidR="00243D8C" w:rsidRDefault="00243D8C">
            <w:proofErr w:type="spellStart"/>
            <w:r>
              <w:t>DataFrame</w:t>
            </w:r>
            <w:proofErr w:type="spellEnd"/>
            <w:r>
              <w:t xml:space="preserve"> (table)</w:t>
            </w:r>
          </w:p>
        </w:tc>
        <w:tc>
          <w:tcPr>
            <w:tcW w:w="0" w:type="auto"/>
            <w:hideMark/>
          </w:tcPr>
          <w:p w14:paraId="2BD172A5" w14:textId="77777777" w:rsidR="00243D8C" w:rsidRDefault="00243D8C">
            <w:r>
              <w:t xml:space="preserve">FASTA / </w:t>
            </w:r>
            <w:proofErr w:type="spellStart"/>
            <w:r>
              <w:t>SeqRecord</w:t>
            </w:r>
            <w:proofErr w:type="spellEnd"/>
          </w:p>
        </w:tc>
      </w:tr>
    </w:tbl>
    <w:p w14:paraId="1EDB9A63" w14:textId="77777777" w:rsidR="00243D8C" w:rsidRDefault="00243D8C" w:rsidP="00243D8C">
      <w:pPr>
        <w:pStyle w:val="NormalWeb"/>
      </w:pPr>
      <w:r>
        <w:t xml:space="preserve">Gene expression pipelines operate on </w:t>
      </w:r>
      <w:r>
        <w:rPr>
          <w:rStyle w:val="Strong"/>
        </w:rPr>
        <w:t>numerical matrices</w:t>
      </w:r>
      <w:r>
        <w:t xml:space="preserve">, while sequence pipelines rely on </w:t>
      </w:r>
      <w:r>
        <w:rPr>
          <w:rStyle w:val="Strong"/>
        </w:rPr>
        <w:t>string-based biological data</w:t>
      </w:r>
      <w:r>
        <w:t>.</w:t>
      </w:r>
    </w:p>
    <w:p w14:paraId="69BE8BEC" w14:textId="77777777" w:rsidR="00243D8C" w:rsidRDefault="00243D8C" w:rsidP="00243D8C">
      <w:r>
        <w:pict w14:anchorId="6993DE64">
          <v:rect id="_x0000_i1034" style="width:0;height:1.5pt" o:hralign="center" o:hrstd="t" o:hr="t" fillcolor="#a0a0a0" stroked="f"/>
        </w:pict>
      </w:r>
    </w:p>
    <w:p w14:paraId="4E0AD345" w14:textId="77777777" w:rsidR="00243D8C" w:rsidRDefault="00243D8C" w:rsidP="00243D8C">
      <w:pPr>
        <w:pStyle w:val="Heading2"/>
      </w:pPr>
      <w:r>
        <w:rPr>
          <w:rStyle w:val="Strong"/>
          <w:b w:val="0"/>
          <w:bCs w:val="0"/>
        </w:rPr>
        <w:lastRenderedPageBreak/>
        <w:t>4. Methodological Differences</w:t>
      </w:r>
    </w:p>
    <w:p w14:paraId="1057E58C" w14:textId="77777777" w:rsidR="00243D8C" w:rsidRDefault="00243D8C" w:rsidP="00243D8C">
      <w:pPr>
        <w:pStyle w:val="Heading3"/>
      </w:pPr>
      <w:r>
        <w:rPr>
          <w:rStyle w:val="Strong"/>
          <w:b/>
          <w:bCs/>
        </w:rPr>
        <w:t>4.1 Gene Expression Pipeline</w:t>
      </w:r>
    </w:p>
    <w:p w14:paraId="170DD96B" w14:textId="77777777" w:rsidR="00243D8C" w:rsidRDefault="00243D8C" w:rsidP="00243D8C">
      <w:pPr>
        <w:pStyle w:val="NormalWeb"/>
      </w:pPr>
      <w:r>
        <w:t>Key steps:</w:t>
      </w:r>
    </w:p>
    <w:p w14:paraId="095AA222" w14:textId="77777777" w:rsidR="00243D8C" w:rsidRDefault="00243D8C" w:rsidP="00243D8C">
      <w:pPr>
        <w:pStyle w:val="NormalWeb"/>
        <w:numPr>
          <w:ilvl w:val="0"/>
          <w:numId w:val="6"/>
        </w:numPr>
      </w:pPr>
      <w:r>
        <w:t>Data simulation or acquisition</w:t>
      </w:r>
    </w:p>
    <w:p w14:paraId="750AB808" w14:textId="77777777" w:rsidR="00243D8C" w:rsidRDefault="00243D8C" w:rsidP="00243D8C">
      <w:pPr>
        <w:pStyle w:val="NormalWeb"/>
        <w:numPr>
          <w:ilvl w:val="0"/>
          <w:numId w:val="6"/>
        </w:numPr>
      </w:pPr>
      <w:r>
        <w:t>Log₂ Fold Change calculation</w:t>
      </w:r>
    </w:p>
    <w:p w14:paraId="37430843" w14:textId="77777777" w:rsidR="00243D8C" w:rsidRDefault="00243D8C" w:rsidP="00243D8C">
      <w:pPr>
        <w:pStyle w:val="NormalWeb"/>
        <w:numPr>
          <w:ilvl w:val="0"/>
          <w:numId w:val="6"/>
        </w:numPr>
      </w:pPr>
      <w:r>
        <w:t>Threshold-based filtering</w:t>
      </w:r>
    </w:p>
    <w:p w14:paraId="21A0C7D6" w14:textId="77777777" w:rsidR="00243D8C" w:rsidRDefault="00243D8C" w:rsidP="00243D8C">
      <w:pPr>
        <w:pStyle w:val="NormalWeb"/>
      </w:pPr>
      <w:r>
        <w:t>Core formula:</w:t>
      </w:r>
    </w:p>
    <w:p w14:paraId="301F19E3" w14:textId="77777777" w:rsidR="00243D8C" w:rsidRDefault="00243D8C" w:rsidP="00243D8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log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FC</w:t>
      </w:r>
      <w:proofErr w:type="spellEnd"/>
      <w:r>
        <w:rPr>
          <w:rStyle w:val="HTMLCode"/>
        </w:rPr>
        <w:t xml:space="preserve"> = log</w:t>
      </w:r>
      <w:proofErr w:type="gramStart"/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(</w:t>
      </w:r>
      <w:proofErr w:type="gramEnd"/>
      <w:r>
        <w:rPr>
          <w:rStyle w:val="HTMLCode"/>
        </w:rPr>
        <w:t>(Treatment + 1) / (Control + 1))</w:t>
      </w:r>
    </w:p>
    <w:p w14:paraId="3430D555" w14:textId="77777777" w:rsidR="00243D8C" w:rsidRDefault="00243D8C" w:rsidP="00243D8C">
      <w:r>
        <w:pict w14:anchorId="68C7A347">
          <v:rect id="_x0000_i1035" style="width:0;height:1.5pt" o:hralign="center" o:hrstd="t" o:hr="t" fillcolor="#a0a0a0" stroked="f"/>
        </w:pict>
      </w:r>
    </w:p>
    <w:p w14:paraId="5074FCBD" w14:textId="77777777" w:rsidR="00243D8C" w:rsidRDefault="00243D8C" w:rsidP="00243D8C">
      <w:pPr>
        <w:pStyle w:val="Heading3"/>
      </w:pPr>
      <w:r>
        <w:rPr>
          <w:rStyle w:val="Strong"/>
          <w:b/>
          <w:bCs/>
        </w:rPr>
        <w:t>4.2 Sequence-Based Pipeline</w:t>
      </w:r>
    </w:p>
    <w:p w14:paraId="3310B6DA" w14:textId="77777777" w:rsidR="00243D8C" w:rsidRDefault="00243D8C" w:rsidP="00243D8C">
      <w:pPr>
        <w:pStyle w:val="NormalWeb"/>
      </w:pPr>
      <w:r>
        <w:t>Key steps:</w:t>
      </w:r>
    </w:p>
    <w:p w14:paraId="23439B05" w14:textId="77777777" w:rsidR="00243D8C" w:rsidRDefault="00243D8C" w:rsidP="00243D8C">
      <w:pPr>
        <w:pStyle w:val="NormalWeb"/>
        <w:numPr>
          <w:ilvl w:val="0"/>
          <w:numId w:val="7"/>
        </w:numPr>
      </w:pPr>
      <w:r>
        <w:t>Sequence generation or retrieval</w:t>
      </w:r>
    </w:p>
    <w:p w14:paraId="739ECFC7" w14:textId="77777777" w:rsidR="00243D8C" w:rsidRDefault="00243D8C" w:rsidP="00243D8C">
      <w:pPr>
        <w:pStyle w:val="NormalWeb"/>
        <w:numPr>
          <w:ilvl w:val="0"/>
          <w:numId w:val="7"/>
        </w:numPr>
      </w:pPr>
      <w:r>
        <w:t>GC content computation</w:t>
      </w:r>
    </w:p>
    <w:p w14:paraId="2E95F1A4" w14:textId="77777777" w:rsidR="00243D8C" w:rsidRDefault="00243D8C" w:rsidP="00243D8C">
      <w:pPr>
        <w:pStyle w:val="NormalWeb"/>
        <w:numPr>
          <w:ilvl w:val="0"/>
          <w:numId w:val="7"/>
        </w:numPr>
      </w:pPr>
      <w:r>
        <w:t>Sequence alignment</w:t>
      </w:r>
    </w:p>
    <w:p w14:paraId="4963ED3B" w14:textId="77777777" w:rsidR="00243D8C" w:rsidRDefault="00243D8C" w:rsidP="00243D8C">
      <w:pPr>
        <w:pStyle w:val="NormalWeb"/>
        <w:numPr>
          <w:ilvl w:val="0"/>
          <w:numId w:val="7"/>
        </w:numPr>
      </w:pPr>
      <w:r>
        <w:t>Phylogenetic tree construction</w:t>
      </w:r>
    </w:p>
    <w:p w14:paraId="1990C34F" w14:textId="77777777" w:rsidR="00243D8C" w:rsidRDefault="00243D8C" w:rsidP="00243D8C">
      <w:pPr>
        <w:pStyle w:val="NormalWeb"/>
      </w:pPr>
      <w:r>
        <w:t xml:space="preserve">These steps emphasize </w:t>
      </w:r>
      <w:r>
        <w:rPr>
          <w:rStyle w:val="Strong"/>
        </w:rPr>
        <w:t>pattern recognition and similarity analysis</w:t>
      </w:r>
      <w:r>
        <w:t>, rather than statistical modeling.</w:t>
      </w:r>
    </w:p>
    <w:p w14:paraId="61A15D21" w14:textId="77777777" w:rsidR="00243D8C" w:rsidRDefault="00243D8C" w:rsidP="00243D8C">
      <w:r>
        <w:pict w14:anchorId="4DCFCBC9">
          <v:rect id="_x0000_i1036" style="width:0;height:1.5pt" o:hralign="center" o:hrstd="t" o:hr="t" fillcolor="#a0a0a0" stroked="f"/>
        </w:pict>
      </w:r>
    </w:p>
    <w:p w14:paraId="067E9402" w14:textId="77777777" w:rsidR="00243D8C" w:rsidRDefault="00243D8C" w:rsidP="00243D8C">
      <w:pPr>
        <w:pStyle w:val="Heading2"/>
      </w:pPr>
      <w:r>
        <w:rPr>
          <w:rStyle w:val="Strong"/>
          <w:b w:val="0"/>
          <w:bCs w:val="0"/>
        </w:rPr>
        <w:t>5. Output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905"/>
        <w:gridCol w:w="1886"/>
      </w:tblGrid>
      <w:tr w:rsidR="00243D8C" w14:paraId="7723DAB7" w14:textId="77777777" w:rsidTr="00040A68">
        <w:tc>
          <w:tcPr>
            <w:tcW w:w="0" w:type="auto"/>
            <w:hideMark/>
          </w:tcPr>
          <w:p w14:paraId="4100BC1C" w14:textId="77777777" w:rsidR="00243D8C" w:rsidRDefault="00243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 Type</w:t>
            </w:r>
          </w:p>
        </w:tc>
        <w:tc>
          <w:tcPr>
            <w:tcW w:w="0" w:type="auto"/>
            <w:hideMark/>
          </w:tcPr>
          <w:p w14:paraId="543D5E87" w14:textId="77777777" w:rsidR="00243D8C" w:rsidRDefault="00243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Gene Expression</w:t>
            </w:r>
          </w:p>
        </w:tc>
        <w:tc>
          <w:tcPr>
            <w:tcW w:w="0" w:type="auto"/>
            <w:hideMark/>
          </w:tcPr>
          <w:p w14:paraId="51605182" w14:textId="77777777" w:rsidR="00243D8C" w:rsidRDefault="00243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Sequence Pipeline</w:t>
            </w:r>
          </w:p>
        </w:tc>
      </w:tr>
      <w:tr w:rsidR="00243D8C" w14:paraId="1D35C7DF" w14:textId="77777777" w:rsidTr="00040A68">
        <w:tc>
          <w:tcPr>
            <w:tcW w:w="0" w:type="auto"/>
            <w:hideMark/>
          </w:tcPr>
          <w:p w14:paraId="358A8D4D" w14:textId="77777777" w:rsidR="00243D8C" w:rsidRDefault="00243D8C">
            <w:r>
              <w:t>Primary Output</w:t>
            </w:r>
          </w:p>
        </w:tc>
        <w:tc>
          <w:tcPr>
            <w:tcW w:w="0" w:type="auto"/>
            <w:hideMark/>
          </w:tcPr>
          <w:p w14:paraId="1F5B8F54" w14:textId="77777777" w:rsidR="00243D8C" w:rsidRDefault="00243D8C">
            <w:r>
              <w:t>Differentially expressed genes</w:t>
            </w:r>
          </w:p>
        </w:tc>
        <w:tc>
          <w:tcPr>
            <w:tcW w:w="0" w:type="auto"/>
            <w:hideMark/>
          </w:tcPr>
          <w:p w14:paraId="16964084" w14:textId="77777777" w:rsidR="00243D8C" w:rsidRDefault="00243D8C">
            <w:r>
              <w:t>Aligned sequences</w:t>
            </w:r>
          </w:p>
        </w:tc>
      </w:tr>
      <w:tr w:rsidR="00243D8C" w14:paraId="58A73CE8" w14:textId="77777777" w:rsidTr="00040A68">
        <w:tc>
          <w:tcPr>
            <w:tcW w:w="0" w:type="auto"/>
            <w:hideMark/>
          </w:tcPr>
          <w:p w14:paraId="3341672A" w14:textId="77777777" w:rsidR="00243D8C" w:rsidRDefault="00243D8C">
            <w:r>
              <w:t>Secondary Output</w:t>
            </w:r>
          </w:p>
        </w:tc>
        <w:tc>
          <w:tcPr>
            <w:tcW w:w="0" w:type="auto"/>
            <w:hideMark/>
          </w:tcPr>
          <w:p w14:paraId="6F1F9617" w14:textId="77777777" w:rsidR="00243D8C" w:rsidRDefault="00243D8C">
            <w:proofErr w:type="spellStart"/>
            <w:r>
              <w:t>log₂FC</w:t>
            </w:r>
            <w:proofErr w:type="spellEnd"/>
            <w:r>
              <w:t xml:space="preserve"> values</w:t>
            </w:r>
          </w:p>
        </w:tc>
        <w:tc>
          <w:tcPr>
            <w:tcW w:w="0" w:type="auto"/>
            <w:hideMark/>
          </w:tcPr>
          <w:p w14:paraId="29CDD669" w14:textId="77777777" w:rsidR="00243D8C" w:rsidRDefault="00243D8C">
            <w:r>
              <w:t>GC content</w:t>
            </w:r>
          </w:p>
        </w:tc>
      </w:tr>
      <w:tr w:rsidR="00243D8C" w14:paraId="77B725C7" w14:textId="77777777" w:rsidTr="00040A68">
        <w:tc>
          <w:tcPr>
            <w:tcW w:w="0" w:type="auto"/>
            <w:hideMark/>
          </w:tcPr>
          <w:p w14:paraId="22D8640E" w14:textId="77777777" w:rsidR="00243D8C" w:rsidRDefault="00243D8C">
            <w:r>
              <w:t>Advanced Output</w:t>
            </w:r>
          </w:p>
        </w:tc>
        <w:tc>
          <w:tcPr>
            <w:tcW w:w="0" w:type="auto"/>
            <w:hideMark/>
          </w:tcPr>
          <w:p w14:paraId="62832368" w14:textId="77777777" w:rsidR="00243D8C" w:rsidRDefault="00243D8C">
            <w:r>
              <w:t>Filtered gene list</w:t>
            </w:r>
          </w:p>
        </w:tc>
        <w:tc>
          <w:tcPr>
            <w:tcW w:w="0" w:type="auto"/>
            <w:hideMark/>
          </w:tcPr>
          <w:p w14:paraId="5BF24112" w14:textId="77777777" w:rsidR="00243D8C" w:rsidRDefault="00243D8C">
            <w:r>
              <w:t>Phylogenetic tree</w:t>
            </w:r>
          </w:p>
        </w:tc>
      </w:tr>
    </w:tbl>
    <w:p w14:paraId="4831461E" w14:textId="77777777" w:rsidR="00243D8C" w:rsidRDefault="00243D8C" w:rsidP="00243D8C">
      <w:r>
        <w:pict w14:anchorId="37C9B490">
          <v:rect id="_x0000_i1037" style="width:0;height:1.5pt" o:hralign="center" o:hrstd="t" o:hr="t" fillcolor="#a0a0a0" stroked="f"/>
        </w:pict>
      </w:r>
    </w:p>
    <w:p w14:paraId="255BCC6F" w14:textId="77777777" w:rsidR="00243D8C" w:rsidRDefault="00243D8C" w:rsidP="00243D8C">
      <w:pPr>
        <w:pStyle w:val="Heading2"/>
      </w:pPr>
      <w:r>
        <w:rPr>
          <w:rStyle w:val="Strong"/>
          <w:b w:val="0"/>
          <w:bCs w:val="0"/>
        </w:rPr>
        <w:t>6. Biological Interpretation</w:t>
      </w:r>
    </w:p>
    <w:p w14:paraId="4DBE8881" w14:textId="77777777" w:rsidR="00243D8C" w:rsidRDefault="00243D8C" w:rsidP="00243D8C">
      <w:pPr>
        <w:pStyle w:val="Heading3"/>
      </w:pPr>
      <w:r>
        <w:rPr>
          <w:rStyle w:val="Strong"/>
          <w:b/>
          <w:bCs/>
        </w:rPr>
        <w:t>Gene Expression Insight</w:t>
      </w:r>
    </w:p>
    <w:p w14:paraId="21878FF6" w14:textId="77777777" w:rsidR="00243D8C" w:rsidRDefault="00243D8C" w:rsidP="00243D8C">
      <w:pPr>
        <w:pStyle w:val="NormalWeb"/>
        <w:numPr>
          <w:ilvl w:val="0"/>
          <w:numId w:val="8"/>
        </w:numPr>
      </w:pPr>
      <w:r>
        <w:t>Identifies genes responding to treatment</w:t>
      </w:r>
    </w:p>
    <w:p w14:paraId="68AA94B3" w14:textId="77777777" w:rsidR="00243D8C" w:rsidRDefault="00243D8C" w:rsidP="00243D8C">
      <w:pPr>
        <w:pStyle w:val="NormalWeb"/>
        <w:numPr>
          <w:ilvl w:val="0"/>
          <w:numId w:val="8"/>
        </w:numPr>
      </w:pPr>
      <w:r>
        <w:t>Reveals activated or suppressed pathways</w:t>
      </w:r>
    </w:p>
    <w:p w14:paraId="73178A0A" w14:textId="77777777" w:rsidR="00243D8C" w:rsidRDefault="00243D8C" w:rsidP="00243D8C">
      <w:pPr>
        <w:pStyle w:val="NormalWeb"/>
      </w:pPr>
      <w:r>
        <w:t>Example:</w:t>
      </w:r>
      <w:r>
        <w:br/>
        <w:t>Changes in TP53 expression may indicate tumor progression.</w:t>
      </w:r>
    </w:p>
    <w:p w14:paraId="69179ADD" w14:textId="77777777" w:rsidR="00243D8C" w:rsidRDefault="00243D8C" w:rsidP="00243D8C">
      <w:r>
        <w:lastRenderedPageBreak/>
        <w:pict w14:anchorId="5020CA49">
          <v:rect id="_x0000_i1038" style="width:0;height:1.5pt" o:hralign="center" o:hrstd="t" o:hr="t" fillcolor="#a0a0a0" stroked="f"/>
        </w:pict>
      </w:r>
    </w:p>
    <w:p w14:paraId="499D0C97" w14:textId="77777777" w:rsidR="00243D8C" w:rsidRDefault="00243D8C" w:rsidP="00243D8C">
      <w:pPr>
        <w:pStyle w:val="Heading3"/>
      </w:pPr>
      <w:r>
        <w:rPr>
          <w:rStyle w:val="Strong"/>
          <w:b/>
          <w:bCs/>
        </w:rPr>
        <w:t>Sequence-Based Insight</w:t>
      </w:r>
    </w:p>
    <w:p w14:paraId="28F8E3CF" w14:textId="77777777" w:rsidR="00243D8C" w:rsidRDefault="00243D8C" w:rsidP="00243D8C">
      <w:pPr>
        <w:pStyle w:val="NormalWeb"/>
        <w:numPr>
          <w:ilvl w:val="0"/>
          <w:numId w:val="9"/>
        </w:numPr>
      </w:pPr>
      <w:r>
        <w:t>Identifies conserved and variable regions</w:t>
      </w:r>
    </w:p>
    <w:p w14:paraId="6F4845B4" w14:textId="77777777" w:rsidR="00243D8C" w:rsidRDefault="00243D8C" w:rsidP="00243D8C">
      <w:pPr>
        <w:pStyle w:val="NormalWeb"/>
        <w:numPr>
          <w:ilvl w:val="0"/>
          <w:numId w:val="9"/>
        </w:numPr>
      </w:pPr>
      <w:r>
        <w:t>Infers evolutionary relationships</w:t>
      </w:r>
    </w:p>
    <w:p w14:paraId="42A6EB7F" w14:textId="77777777" w:rsidR="00243D8C" w:rsidRDefault="00243D8C" w:rsidP="00243D8C">
      <w:pPr>
        <w:pStyle w:val="NormalWeb"/>
      </w:pPr>
      <w:r>
        <w:t>Example:</w:t>
      </w:r>
      <w:r>
        <w:br/>
        <w:t>Comparing BRCA1 sequences across species reveals conservation patterns.</w:t>
      </w:r>
    </w:p>
    <w:p w14:paraId="18A55090" w14:textId="77777777" w:rsidR="00243D8C" w:rsidRDefault="00243D8C" w:rsidP="00243D8C">
      <w:r>
        <w:pict w14:anchorId="14FD216C">
          <v:rect id="_x0000_i1039" style="width:0;height:1.5pt" o:hralign="center" o:hrstd="t" o:hr="t" fillcolor="#a0a0a0" stroked="f"/>
        </w:pict>
      </w:r>
    </w:p>
    <w:p w14:paraId="19106D98" w14:textId="77777777" w:rsidR="00243D8C" w:rsidRDefault="00243D8C" w:rsidP="00243D8C">
      <w:pPr>
        <w:pStyle w:val="Heading2"/>
      </w:pPr>
      <w:r>
        <w:rPr>
          <w:rStyle w:val="Strong"/>
          <w:b w:val="0"/>
          <w:bCs w:val="0"/>
        </w:rPr>
        <w:t>7. Complementarity of the Two Approaches</w:t>
      </w:r>
    </w:p>
    <w:p w14:paraId="26492C6C" w14:textId="77777777" w:rsidR="00243D8C" w:rsidRDefault="00243D8C" w:rsidP="00243D8C">
      <w:pPr>
        <w:pStyle w:val="NormalWeb"/>
      </w:pPr>
      <w:r>
        <w:t xml:space="preserve">Although distinct, the pipelines are </w:t>
      </w:r>
      <w:r>
        <w:rPr>
          <w:rStyle w:val="Strong"/>
        </w:rPr>
        <w:t>highly complementary</w:t>
      </w:r>
      <w:r>
        <w:t>.</w:t>
      </w:r>
    </w:p>
    <w:p w14:paraId="6039FAA8" w14:textId="77777777" w:rsidR="00243D8C" w:rsidRDefault="00243D8C" w:rsidP="00243D8C">
      <w:pPr>
        <w:pStyle w:val="Heading3"/>
      </w:pPr>
      <w:r>
        <w:t>Integrated Workflow Concept:</w:t>
      </w:r>
    </w:p>
    <w:p w14:paraId="2B51ED8D" w14:textId="77777777" w:rsidR="00243D8C" w:rsidRDefault="00243D8C" w:rsidP="00243D8C">
      <w:pPr>
        <w:pStyle w:val="NormalWeb"/>
        <w:numPr>
          <w:ilvl w:val="0"/>
          <w:numId w:val="10"/>
        </w:numPr>
      </w:pPr>
      <w:r>
        <w:t>Identify differentially expressed genes</w:t>
      </w:r>
    </w:p>
    <w:p w14:paraId="011310FE" w14:textId="77777777" w:rsidR="00243D8C" w:rsidRDefault="00243D8C" w:rsidP="00243D8C">
      <w:pPr>
        <w:pStyle w:val="NormalWeb"/>
        <w:numPr>
          <w:ilvl w:val="0"/>
          <w:numId w:val="10"/>
        </w:numPr>
      </w:pPr>
      <w:r>
        <w:t>Retrieve their sequences</w:t>
      </w:r>
    </w:p>
    <w:p w14:paraId="537FA0C9" w14:textId="77777777" w:rsidR="00243D8C" w:rsidRDefault="00243D8C" w:rsidP="00243D8C">
      <w:pPr>
        <w:pStyle w:val="NormalWeb"/>
        <w:numPr>
          <w:ilvl w:val="0"/>
          <w:numId w:val="10"/>
        </w:numPr>
      </w:pPr>
      <w:r>
        <w:t>Perform alignment and phylogenetic analysis</w:t>
      </w:r>
    </w:p>
    <w:p w14:paraId="624827EB" w14:textId="77777777" w:rsidR="00243D8C" w:rsidRDefault="00243D8C" w:rsidP="00243D8C">
      <w:pPr>
        <w:pStyle w:val="Heading3"/>
      </w:pPr>
      <w:r>
        <w:t>Result:</w:t>
      </w:r>
    </w:p>
    <w:p w14:paraId="05305311" w14:textId="77777777" w:rsidR="00243D8C" w:rsidRDefault="00243D8C" w:rsidP="00243D8C">
      <w:pPr>
        <w:pStyle w:val="NormalWeb"/>
        <w:numPr>
          <w:ilvl w:val="0"/>
          <w:numId w:val="11"/>
        </w:numPr>
      </w:pPr>
      <w:r>
        <w:t>Functional insight (expression)</w:t>
      </w:r>
    </w:p>
    <w:p w14:paraId="29EF6DD9" w14:textId="77777777" w:rsidR="00243D8C" w:rsidRDefault="00243D8C" w:rsidP="00243D8C">
      <w:pPr>
        <w:pStyle w:val="NormalWeb"/>
        <w:numPr>
          <w:ilvl w:val="0"/>
          <w:numId w:val="11"/>
        </w:numPr>
      </w:pPr>
      <w:r>
        <w:t>Structural insight (sequence)</w:t>
      </w:r>
    </w:p>
    <w:p w14:paraId="6155D9EC" w14:textId="77777777" w:rsidR="00243D8C" w:rsidRDefault="00243D8C" w:rsidP="00243D8C">
      <w:pPr>
        <w:pStyle w:val="NormalWeb"/>
        <w:numPr>
          <w:ilvl w:val="0"/>
          <w:numId w:val="11"/>
        </w:numPr>
      </w:pPr>
      <w:r>
        <w:t>Evolutionary context (phylogeny)</w:t>
      </w:r>
    </w:p>
    <w:p w14:paraId="35962680" w14:textId="77777777" w:rsidR="00243D8C" w:rsidRDefault="00243D8C" w:rsidP="00243D8C">
      <w:r>
        <w:pict w14:anchorId="4DF7E9FA">
          <v:rect id="_x0000_i1040" style="width:0;height:1.5pt" o:hralign="center" o:hrstd="t" o:hr="t" fillcolor="#a0a0a0" stroked="f"/>
        </w:pict>
      </w:r>
    </w:p>
    <w:p w14:paraId="5C4FC853" w14:textId="77777777" w:rsidR="00243D8C" w:rsidRDefault="00243D8C" w:rsidP="00243D8C">
      <w:pPr>
        <w:pStyle w:val="Heading2"/>
      </w:pPr>
      <w:r>
        <w:rPr>
          <w:rStyle w:val="Strong"/>
          <w:b w:val="0"/>
          <w:bCs w:val="0"/>
        </w:rPr>
        <w:t>8. Real Research Scenario</w:t>
      </w:r>
    </w:p>
    <w:p w14:paraId="7BC51175" w14:textId="77777777" w:rsidR="00243D8C" w:rsidRDefault="00243D8C" w:rsidP="00243D8C">
      <w:pPr>
        <w:pStyle w:val="Heading3"/>
      </w:pPr>
      <w:r>
        <w:t>Cancer Genomics Example</w:t>
      </w:r>
    </w:p>
    <w:p w14:paraId="523BB8A1" w14:textId="77777777" w:rsidR="00243D8C" w:rsidRDefault="00243D8C" w:rsidP="00243D8C">
      <w:pPr>
        <w:pStyle w:val="NormalWeb"/>
        <w:numPr>
          <w:ilvl w:val="0"/>
          <w:numId w:val="12"/>
        </w:numPr>
      </w:pPr>
      <w:r>
        <w:t>Expression pipeline:</w:t>
      </w:r>
    </w:p>
    <w:p w14:paraId="5826CD88" w14:textId="77777777" w:rsidR="00243D8C" w:rsidRDefault="00243D8C" w:rsidP="00243D8C">
      <w:pPr>
        <w:pStyle w:val="NormalWeb"/>
        <w:numPr>
          <w:ilvl w:val="1"/>
          <w:numId w:val="12"/>
        </w:numPr>
      </w:pPr>
      <w:r>
        <w:t>Detect overexpression of oncogenes</w:t>
      </w:r>
    </w:p>
    <w:p w14:paraId="63A7BA76" w14:textId="77777777" w:rsidR="00243D8C" w:rsidRDefault="00243D8C" w:rsidP="00243D8C">
      <w:pPr>
        <w:pStyle w:val="NormalWeb"/>
        <w:numPr>
          <w:ilvl w:val="0"/>
          <w:numId w:val="12"/>
        </w:numPr>
      </w:pPr>
      <w:r>
        <w:t>Sequence pipeline:</w:t>
      </w:r>
    </w:p>
    <w:p w14:paraId="34A93BD3" w14:textId="77777777" w:rsidR="00243D8C" w:rsidRDefault="00243D8C" w:rsidP="00243D8C">
      <w:pPr>
        <w:pStyle w:val="NormalWeb"/>
        <w:numPr>
          <w:ilvl w:val="1"/>
          <w:numId w:val="12"/>
        </w:numPr>
      </w:pPr>
      <w:r>
        <w:t>Identify mutations affecting protein function</w:t>
      </w:r>
    </w:p>
    <w:p w14:paraId="5B68EA43" w14:textId="77777777" w:rsidR="00243D8C" w:rsidRDefault="00243D8C" w:rsidP="00243D8C">
      <w:pPr>
        <w:pStyle w:val="NormalWeb"/>
      </w:pPr>
      <w:r>
        <w:t>Using genes like:</w:t>
      </w:r>
    </w:p>
    <w:p w14:paraId="62EFF9A9" w14:textId="77777777" w:rsidR="00243D8C" w:rsidRDefault="00243D8C" w:rsidP="00243D8C">
      <w:pPr>
        <w:pStyle w:val="NormalWeb"/>
        <w:numPr>
          <w:ilvl w:val="0"/>
          <w:numId w:val="13"/>
        </w:numPr>
      </w:pPr>
      <w:r>
        <w:t>TP53</w:t>
      </w:r>
    </w:p>
    <w:p w14:paraId="2B49A2C2" w14:textId="77777777" w:rsidR="00243D8C" w:rsidRDefault="00243D8C" w:rsidP="00243D8C">
      <w:pPr>
        <w:pStyle w:val="NormalWeb"/>
        <w:numPr>
          <w:ilvl w:val="0"/>
          <w:numId w:val="13"/>
        </w:numPr>
      </w:pPr>
      <w:r>
        <w:t>BRCA1</w:t>
      </w:r>
    </w:p>
    <w:p w14:paraId="42F5C890" w14:textId="77777777" w:rsidR="00243D8C" w:rsidRDefault="00243D8C" w:rsidP="00243D8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Combined analysis enables:</w:t>
      </w:r>
    </w:p>
    <w:p w14:paraId="6A1C1F37" w14:textId="77777777" w:rsidR="00243D8C" w:rsidRDefault="00243D8C" w:rsidP="00243D8C">
      <w:pPr>
        <w:pStyle w:val="NormalWeb"/>
        <w:numPr>
          <w:ilvl w:val="0"/>
          <w:numId w:val="14"/>
        </w:numPr>
      </w:pPr>
      <w:r>
        <w:lastRenderedPageBreak/>
        <w:t>Biomarker discovery</w:t>
      </w:r>
    </w:p>
    <w:p w14:paraId="53E67831" w14:textId="77777777" w:rsidR="00243D8C" w:rsidRDefault="00243D8C" w:rsidP="00243D8C">
      <w:pPr>
        <w:pStyle w:val="NormalWeb"/>
        <w:numPr>
          <w:ilvl w:val="0"/>
          <w:numId w:val="14"/>
        </w:numPr>
      </w:pPr>
      <w:r>
        <w:t>Mutation impact assessment</w:t>
      </w:r>
    </w:p>
    <w:p w14:paraId="4B9DC944" w14:textId="77777777" w:rsidR="00243D8C" w:rsidRDefault="00243D8C" w:rsidP="00243D8C">
      <w:pPr>
        <w:pStyle w:val="NormalWeb"/>
        <w:numPr>
          <w:ilvl w:val="0"/>
          <w:numId w:val="14"/>
        </w:numPr>
      </w:pPr>
      <w:r>
        <w:t>Therapeutic targeting</w:t>
      </w:r>
    </w:p>
    <w:p w14:paraId="7F3F0AE5" w14:textId="77777777" w:rsidR="00243D8C" w:rsidRDefault="00243D8C" w:rsidP="00243D8C">
      <w:r>
        <w:pict w14:anchorId="3AD7E912">
          <v:rect id="_x0000_i1041" style="width:0;height:1.5pt" o:hralign="center" o:hrstd="t" o:hr="t" fillcolor="#a0a0a0" stroked="f"/>
        </w:pict>
      </w:r>
    </w:p>
    <w:p w14:paraId="3091E130" w14:textId="77777777" w:rsidR="00243D8C" w:rsidRDefault="00243D8C" w:rsidP="00243D8C">
      <w:pPr>
        <w:pStyle w:val="Heading2"/>
      </w:pPr>
      <w:r>
        <w:rPr>
          <w:rStyle w:val="Strong"/>
          <w:b w:val="0"/>
          <w:bCs w:val="0"/>
        </w:rPr>
        <w:t>9. Strengths and Limitations</w:t>
      </w:r>
    </w:p>
    <w:p w14:paraId="6778BACA" w14:textId="77777777" w:rsidR="00243D8C" w:rsidRDefault="00243D8C" w:rsidP="00243D8C">
      <w:pPr>
        <w:pStyle w:val="Heading3"/>
      </w:pPr>
      <w:r>
        <w:rPr>
          <w:rStyle w:val="Strong"/>
          <w:b/>
          <w:bCs/>
        </w:rPr>
        <w:t>Gene Expression Pipeline</w:t>
      </w:r>
    </w:p>
    <w:p w14:paraId="1DA2B4BF" w14:textId="77777777" w:rsidR="00243D8C" w:rsidRDefault="00243D8C" w:rsidP="00243D8C">
      <w:pPr>
        <w:pStyle w:val="NormalWeb"/>
      </w:pPr>
      <w:r>
        <w:rPr>
          <w:rStyle w:val="Strong"/>
        </w:rPr>
        <w:t>Strengths</w:t>
      </w:r>
    </w:p>
    <w:p w14:paraId="05FCC34E" w14:textId="77777777" w:rsidR="00243D8C" w:rsidRDefault="00243D8C" w:rsidP="00243D8C">
      <w:pPr>
        <w:pStyle w:val="NormalWeb"/>
        <w:numPr>
          <w:ilvl w:val="0"/>
          <w:numId w:val="15"/>
        </w:numPr>
      </w:pPr>
      <w:r>
        <w:t>Direct biological relevance</w:t>
      </w:r>
    </w:p>
    <w:p w14:paraId="4CDD387D" w14:textId="77777777" w:rsidR="00243D8C" w:rsidRDefault="00243D8C" w:rsidP="00243D8C">
      <w:pPr>
        <w:pStyle w:val="NormalWeb"/>
        <w:numPr>
          <w:ilvl w:val="0"/>
          <w:numId w:val="15"/>
        </w:numPr>
      </w:pPr>
      <w:r>
        <w:t>Strong clinical applications</w:t>
      </w:r>
    </w:p>
    <w:p w14:paraId="5DCCF33E" w14:textId="77777777" w:rsidR="00243D8C" w:rsidRDefault="00243D8C" w:rsidP="00243D8C">
      <w:pPr>
        <w:pStyle w:val="NormalWeb"/>
      </w:pPr>
      <w:r>
        <w:rPr>
          <w:rStyle w:val="Strong"/>
        </w:rPr>
        <w:t>Limitations</w:t>
      </w:r>
    </w:p>
    <w:p w14:paraId="1A9C7794" w14:textId="77777777" w:rsidR="00243D8C" w:rsidRDefault="00243D8C" w:rsidP="00243D8C">
      <w:pPr>
        <w:pStyle w:val="NormalWeb"/>
        <w:numPr>
          <w:ilvl w:val="0"/>
          <w:numId w:val="16"/>
        </w:numPr>
      </w:pPr>
      <w:r>
        <w:t>Requires statistical validation</w:t>
      </w:r>
    </w:p>
    <w:p w14:paraId="7FA42B60" w14:textId="77777777" w:rsidR="00243D8C" w:rsidRDefault="00243D8C" w:rsidP="00243D8C">
      <w:pPr>
        <w:pStyle w:val="NormalWeb"/>
        <w:numPr>
          <w:ilvl w:val="0"/>
          <w:numId w:val="16"/>
        </w:numPr>
      </w:pPr>
      <w:r>
        <w:t>Sensitive to experimental noise</w:t>
      </w:r>
    </w:p>
    <w:p w14:paraId="5820EE12" w14:textId="77777777" w:rsidR="00243D8C" w:rsidRDefault="00243D8C" w:rsidP="00243D8C">
      <w:r>
        <w:pict w14:anchorId="08153BCC">
          <v:rect id="_x0000_i1042" style="width:0;height:1.5pt" o:hralign="center" o:hrstd="t" o:hr="t" fillcolor="#a0a0a0" stroked="f"/>
        </w:pict>
      </w:r>
    </w:p>
    <w:p w14:paraId="025A0D79" w14:textId="77777777" w:rsidR="00243D8C" w:rsidRDefault="00243D8C" w:rsidP="00243D8C">
      <w:pPr>
        <w:pStyle w:val="Heading3"/>
      </w:pPr>
      <w:r>
        <w:rPr>
          <w:rStyle w:val="Strong"/>
          <w:b/>
          <w:bCs/>
        </w:rPr>
        <w:t>Sequence Pipeline</w:t>
      </w:r>
    </w:p>
    <w:p w14:paraId="53C381C5" w14:textId="77777777" w:rsidR="00243D8C" w:rsidRDefault="00243D8C" w:rsidP="00243D8C">
      <w:pPr>
        <w:pStyle w:val="NormalWeb"/>
      </w:pPr>
      <w:r>
        <w:rPr>
          <w:rStyle w:val="Strong"/>
        </w:rPr>
        <w:t>Strengths</w:t>
      </w:r>
    </w:p>
    <w:p w14:paraId="0E563FDC" w14:textId="77777777" w:rsidR="00243D8C" w:rsidRDefault="00243D8C" w:rsidP="00243D8C">
      <w:pPr>
        <w:pStyle w:val="NormalWeb"/>
        <w:numPr>
          <w:ilvl w:val="0"/>
          <w:numId w:val="17"/>
        </w:numPr>
      </w:pPr>
      <w:r>
        <w:t>Evolutionary insights</w:t>
      </w:r>
    </w:p>
    <w:p w14:paraId="1DDC8482" w14:textId="77777777" w:rsidR="00243D8C" w:rsidRDefault="00243D8C" w:rsidP="00243D8C">
      <w:pPr>
        <w:pStyle w:val="NormalWeb"/>
        <w:numPr>
          <w:ilvl w:val="0"/>
          <w:numId w:val="17"/>
        </w:numPr>
      </w:pPr>
      <w:r>
        <w:t>No experimental data required</w:t>
      </w:r>
    </w:p>
    <w:p w14:paraId="2FD441CD" w14:textId="77777777" w:rsidR="00243D8C" w:rsidRDefault="00243D8C" w:rsidP="00243D8C">
      <w:pPr>
        <w:pStyle w:val="NormalWeb"/>
      </w:pPr>
      <w:r>
        <w:rPr>
          <w:rStyle w:val="Strong"/>
        </w:rPr>
        <w:t>Limitations</w:t>
      </w:r>
    </w:p>
    <w:p w14:paraId="7CED0F64" w14:textId="77777777" w:rsidR="00243D8C" w:rsidRDefault="00243D8C" w:rsidP="00243D8C">
      <w:pPr>
        <w:pStyle w:val="NormalWeb"/>
        <w:numPr>
          <w:ilvl w:val="0"/>
          <w:numId w:val="18"/>
        </w:numPr>
      </w:pPr>
      <w:r>
        <w:t>Limited functional interpretation</w:t>
      </w:r>
    </w:p>
    <w:p w14:paraId="2D7458D4" w14:textId="77777777" w:rsidR="00243D8C" w:rsidRDefault="00243D8C" w:rsidP="00243D8C">
      <w:pPr>
        <w:pStyle w:val="NormalWeb"/>
        <w:numPr>
          <w:ilvl w:val="0"/>
          <w:numId w:val="18"/>
        </w:numPr>
      </w:pPr>
      <w:r>
        <w:t>Simplified models reduce accuracy</w:t>
      </w:r>
    </w:p>
    <w:p w14:paraId="63808D43" w14:textId="77777777" w:rsidR="00243D8C" w:rsidRDefault="00243D8C" w:rsidP="00243D8C">
      <w:r>
        <w:pict w14:anchorId="31A3B5EF">
          <v:rect id="_x0000_i1043" style="width:0;height:1.5pt" o:hralign="center" o:hrstd="t" o:hr="t" fillcolor="#a0a0a0" stroked="f"/>
        </w:pict>
      </w:r>
    </w:p>
    <w:p w14:paraId="55B831C8" w14:textId="77777777" w:rsidR="00243D8C" w:rsidRDefault="00243D8C" w:rsidP="00243D8C">
      <w:pPr>
        <w:pStyle w:val="Heading2"/>
      </w:pPr>
      <w:r>
        <w:rPr>
          <w:rStyle w:val="Strong"/>
          <w:b w:val="0"/>
          <w:bCs w:val="0"/>
        </w:rPr>
        <w:t>10. Final Comparative Insight</w:t>
      </w:r>
    </w:p>
    <w:p w14:paraId="165ABBD2" w14:textId="77777777" w:rsidR="00243D8C" w:rsidRDefault="00243D8C" w:rsidP="00243D8C">
      <w:pPr>
        <w:pStyle w:val="NormalWeb"/>
      </w:pPr>
      <w:r>
        <w:t xml:space="preserve">The two pipelines represent </w:t>
      </w:r>
      <w:r>
        <w:rPr>
          <w:rStyle w:val="Strong"/>
        </w:rPr>
        <w:t>two complementary dimensions of biology</w:t>
      </w:r>
      <w:r>
        <w:t>:</w:t>
      </w:r>
    </w:p>
    <w:p w14:paraId="31E42BED" w14:textId="77777777" w:rsidR="00243D8C" w:rsidRDefault="00243D8C" w:rsidP="00243D8C">
      <w:pPr>
        <w:pStyle w:val="NormalWeb"/>
        <w:numPr>
          <w:ilvl w:val="0"/>
          <w:numId w:val="19"/>
        </w:numPr>
      </w:pPr>
      <w:r>
        <w:rPr>
          <w:rStyle w:val="Strong"/>
        </w:rPr>
        <w:t>Gene Expression → Functional Dimension (Activity)</w:t>
      </w:r>
    </w:p>
    <w:p w14:paraId="1975E543" w14:textId="77777777" w:rsidR="00243D8C" w:rsidRDefault="00243D8C" w:rsidP="00243D8C">
      <w:pPr>
        <w:pStyle w:val="NormalWeb"/>
        <w:numPr>
          <w:ilvl w:val="0"/>
          <w:numId w:val="19"/>
        </w:numPr>
      </w:pPr>
      <w:r>
        <w:rPr>
          <w:rStyle w:val="Strong"/>
        </w:rPr>
        <w:t>Sequence Analysis → Structural &amp; Evolutionary Dimension</w:t>
      </w:r>
    </w:p>
    <w:p w14:paraId="5AE8FDBA" w14:textId="77777777" w:rsidR="00243D8C" w:rsidRDefault="00243D8C" w:rsidP="00243D8C">
      <w:pPr>
        <w:pStyle w:val="NormalWeb"/>
      </w:pPr>
      <w:r>
        <w:t>Neither approach is sufficient alone for comprehensive biological understanding.</w:t>
      </w:r>
    </w:p>
    <w:p w14:paraId="375A9FDD" w14:textId="77777777" w:rsidR="00243D8C" w:rsidRDefault="00243D8C" w:rsidP="00243D8C">
      <w:r>
        <w:pict w14:anchorId="70876DD5">
          <v:rect id="_x0000_i1044" style="width:0;height:1.5pt" o:hralign="center" o:hrstd="t" o:hr="t" fillcolor="#a0a0a0" stroked="f"/>
        </w:pict>
      </w:r>
    </w:p>
    <w:p w14:paraId="2AB3AC37" w14:textId="77777777" w:rsidR="00243D8C" w:rsidRDefault="00243D8C" w:rsidP="00243D8C">
      <w:pPr>
        <w:pStyle w:val="Heading2"/>
      </w:pPr>
      <w:r>
        <w:rPr>
          <w:rStyle w:val="Strong"/>
          <w:b w:val="0"/>
          <w:bCs w:val="0"/>
        </w:rPr>
        <w:lastRenderedPageBreak/>
        <w:t>11. Conclusion</w:t>
      </w:r>
    </w:p>
    <w:p w14:paraId="49E28608" w14:textId="77777777" w:rsidR="00243D8C" w:rsidRDefault="00243D8C" w:rsidP="00243D8C">
      <w:pPr>
        <w:pStyle w:val="NormalWeb"/>
      </w:pPr>
      <w:r>
        <w:t>A complete bioinformatics analysis should integrate both pipelines to achieve:</w:t>
      </w:r>
    </w:p>
    <w:p w14:paraId="123CC8C3" w14:textId="77777777" w:rsidR="00243D8C" w:rsidRDefault="00243D8C" w:rsidP="00243D8C">
      <w:pPr>
        <w:pStyle w:val="NormalWeb"/>
        <w:numPr>
          <w:ilvl w:val="0"/>
          <w:numId w:val="20"/>
        </w:numPr>
      </w:pPr>
      <w:r>
        <w:t>Functional interpretation of gene behavior</w:t>
      </w:r>
    </w:p>
    <w:p w14:paraId="40EE8AE0" w14:textId="77777777" w:rsidR="00243D8C" w:rsidRDefault="00243D8C" w:rsidP="00243D8C">
      <w:pPr>
        <w:pStyle w:val="NormalWeb"/>
        <w:numPr>
          <w:ilvl w:val="0"/>
          <w:numId w:val="20"/>
        </w:numPr>
      </w:pPr>
      <w:r>
        <w:t>Structural understanding of sequences</w:t>
      </w:r>
    </w:p>
    <w:p w14:paraId="1A528965" w14:textId="77777777" w:rsidR="00243D8C" w:rsidRDefault="00243D8C" w:rsidP="00243D8C">
      <w:pPr>
        <w:pStyle w:val="NormalWeb"/>
        <w:numPr>
          <w:ilvl w:val="0"/>
          <w:numId w:val="20"/>
        </w:numPr>
      </w:pPr>
      <w:r>
        <w:t>Evolutionary insight into gene relationships</w:t>
      </w:r>
    </w:p>
    <w:p w14:paraId="6B6DAF3F" w14:textId="77777777" w:rsidR="00243D8C" w:rsidRDefault="00243D8C" w:rsidP="00243D8C">
      <w:pPr>
        <w:pStyle w:val="NormalWeb"/>
      </w:pPr>
      <w:r>
        <w:t xml:space="preserve">Such integration reflects </w:t>
      </w:r>
      <w:r>
        <w:rPr>
          <w:rStyle w:val="Strong"/>
        </w:rPr>
        <w:t>real-world PhD-level research workflows</w:t>
      </w:r>
      <w:r>
        <w:t>, where multiple data types are combined to generate robust biological conclusions.</w:t>
      </w:r>
    </w:p>
    <w:p w14:paraId="69E8EFA2" w14:textId="77777777" w:rsidR="00243D8C" w:rsidRDefault="00243D8C" w:rsidP="00243D8C">
      <w:r>
        <w:pict w14:anchorId="168D86AF">
          <v:rect id="_x0000_i1045" style="width:0;height:1.5pt" o:hralign="center" o:hrstd="t" o:hr="t" fillcolor="#a0a0a0" stroked="f"/>
        </w:pict>
      </w:r>
    </w:p>
    <w:p w14:paraId="5B060D66" w14:textId="77777777" w:rsidR="00A015A1" w:rsidRPr="00243D8C" w:rsidRDefault="00A015A1" w:rsidP="00243D8C"/>
    <w:sectPr w:rsidR="00A015A1" w:rsidRPr="00243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55F8B"/>
    <w:multiLevelType w:val="multilevel"/>
    <w:tmpl w:val="662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D6405"/>
    <w:multiLevelType w:val="multilevel"/>
    <w:tmpl w:val="D42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E206D"/>
    <w:multiLevelType w:val="multilevel"/>
    <w:tmpl w:val="451C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A1CFD"/>
    <w:multiLevelType w:val="multilevel"/>
    <w:tmpl w:val="801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1794C"/>
    <w:multiLevelType w:val="multilevel"/>
    <w:tmpl w:val="330A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61DC4"/>
    <w:multiLevelType w:val="multilevel"/>
    <w:tmpl w:val="1A9A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A7D18"/>
    <w:multiLevelType w:val="multilevel"/>
    <w:tmpl w:val="CA6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F2F62"/>
    <w:multiLevelType w:val="multilevel"/>
    <w:tmpl w:val="E7DC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75A60"/>
    <w:multiLevelType w:val="multilevel"/>
    <w:tmpl w:val="A406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16DE0"/>
    <w:multiLevelType w:val="multilevel"/>
    <w:tmpl w:val="D160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17C33"/>
    <w:multiLevelType w:val="multilevel"/>
    <w:tmpl w:val="1C22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00202"/>
    <w:multiLevelType w:val="multilevel"/>
    <w:tmpl w:val="6BCE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10817"/>
    <w:multiLevelType w:val="multilevel"/>
    <w:tmpl w:val="FE4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515BF"/>
    <w:multiLevelType w:val="multilevel"/>
    <w:tmpl w:val="E632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26A8A"/>
    <w:multiLevelType w:val="multilevel"/>
    <w:tmpl w:val="1B0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3219F"/>
    <w:multiLevelType w:val="multilevel"/>
    <w:tmpl w:val="FAE6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94435"/>
    <w:multiLevelType w:val="multilevel"/>
    <w:tmpl w:val="C4F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41034"/>
    <w:multiLevelType w:val="multilevel"/>
    <w:tmpl w:val="878CA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161110"/>
    <w:multiLevelType w:val="multilevel"/>
    <w:tmpl w:val="ADF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9411F"/>
    <w:multiLevelType w:val="multilevel"/>
    <w:tmpl w:val="279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5"/>
  </w:num>
  <w:num w:numId="4">
    <w:abstractNumId w:val="0"/>
  </w:num>
  <w:num w:numId="5">
    <w:abstractNumId w:val="18"/>
  </w:num>
  <w:num w:numId="6">
    <w:abstractNumId w:val="14"/>
  </w:num>
  <w:num w:numId="7">
    <w:abstractNumId w:val="2"/>
  </w:num>
  <w:num w:numId="8">
    <w:abstractNumId w:val="9"/>
  </w:num>
  <w:num w:numId="9">
    <w:abstractNumId w:val="12"/>
  </w:num>
  <w:num w:numId="10">
    <w:abstractNumId w:val="17"/>
  </w:num>
  <w:num w:numId="11">
    <w:abstractNumId w:val="1"/>
  </w:num>
  <w:num w:numId="12">
    <w:abstractNumId w:val="3"/>
  </w:num>
  <w:num w:numId="13">
    <w:abstractNumId w:val="19"/>
  </w:num>
  <w:num w:numId="14">
    <w:abstractNumId w:val="4"/>
  </w:num>
  <w:num w:numId="15">
    <w:abstractNumId w:val="10"/>
  </w:num>
  <w:num w:numId="16">
    <w:abstractNumId w:val="6"/>
  </w:num>
  <w:num w:numId="17">
    <w:abstractNumId w:val="5"/>
  </w:num>
  <w:num w:numId="18">
    <w:abstractNumId w:val="13"/>
  </w:num>
  <w:num w:numId="19">
    <w:abstractNumId w:val="11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8C"/>
    <w:rsid w:val="00040A68"/>
    <w:rsid w:val="00243D8C"/>
    <w:rsid w:val="008C2088"/>
    <w:rsid w:val="00A0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2B32"/>
  <w15:chartTrackingRefBased/>
  <w15:docId w15:val="{851DBA81-856B-4102-9825-B6184F3B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3D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3D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43D8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43D8C"/>
    <w:rPr>
      <w:b/>
      <w:bCs/>
    </w:rPr>
  </w:style>
  <w:style w:type="character" w:styleId="Emphasis">
    <w:name w:val="Emphasis"/>
    <w:basedOn w:val="DefaultParagraphFont"/>
    <w:uiPriority w:val="20"/>
    <w:qFormat/>
    <w:rsid w:val="00243D8C"/>
    <w:rPr>
      <w:i/>
      <w:iCs/>
    </w:rPr>
  </w:style>
  <w:style w:type="character" w:customStyle="1" w:styleId="whitespace-normal">
    <w:name w:val="whitespace-normal"/>
    <w:basedOn w:val="DefaultParagraphFont"/>
    <w:rsid w:val="00243D8C"/>
  </w:style>
  <w:style w:type="paragraph" w:styleId="NormalWeb">
    <w:name w:val="Normal (Web)"/>
    <w:basedOn w:val="Normal"/>
    <w:uiPriority w:val="99"/>
    <w:semiHidden/>
    <w:unhideWhenUsed/>
    <w:rsid w:val="00243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D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D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43D8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40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17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mirna moukhtar</dc:creator>
  <cp:keywords/>
  <dc:description/>
  <cp:lastModifiedBy>mirna moukhtar</cp:lastModifiedBy>
  <cp:revision>2</cp:revision>
  <dcterms:created xsi:type="dcterms:W3CDTF">2026-04-01T06:22:00Z</dcterms:created>
  <dcterms:modified xsi:type="dcterms:W3CDTF">2026-04-01T06:30:00Z</dcterms:modified>
</cp:coreProperties>
</file>