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628C" w14:textId="60934EAA" w:rsidR="00EC1BA9" w:rsidRDefault="00EC1BA9" w:rsidP="00EC1BA9">
      <w:pPr>
        <w:pStyle w:val="ListParagraph"/>
        <w:jc w:val="center"/>
        <w:rPr>
          <w:sz w:val="24"/>
          <w:szCs w:val="24"/>
        </w:rPr>
      </w:pPr>
      <w:r>
        <w:rPr>
          <w:sz w:val="24"/>
          <w:szCs w:val="24"/>
        </w:rPr>
        <w:t>Povoljni partneri institucije</w:t>
      </w:r>
    </w:p>
    <w:p w14:paraId="6DE1103A" w14:textId="77777777" w:rsidR="00EC1BA9" w:rsidRDefault="00EC1BA9" w:rsidP="00EC1BA9">
      <w:pPr>
        <w:pStyle w:val="ListParagraph"/>
        <w:jc w:val="center"/>
        <w:rPr>
          <w:sz w:val="24"/>
          <w:szCs w:val="24"/>
        </w:rPr>
      </w:pPr>
    </w:p>
    <w:p w14:paraId="7D15E004" w14:textId="77777777" w:rsidR="00EC1BA9" w:rsidRDefault="00EC1BA9" w:rsidP="00EC1BA9">
      <w:pPr>
        <w:pStyle w:val="ListParagraph"/>
        <w:rPr>
          <w:sz w:val="24"/>
          <w:szCs w:val="24"/>
        </w:rPr>
      </w:pPr>
    </w:p>
    <w:p w14:paraId="63A84C47" w14:textId="77777777" w:rsidR="00835FDD" w:rsidRPr="00835FDD" w:rsidRDefault="00835FDD" w:rsidP="00835FDD">
      <w:pPr>
        <w:pStyle w:val="ListParagraph"/>
        <w:rPr>
          <w:sz w:val="24"/>
          <w:szCs w:val="24"/>
        </w:rPr>
      </w:pPr>
      <w:r w:rsidRPr="00835FDD">
        <w:rPr>
          <w:sz w:val="24"/>
          <w:szCs w:val="24"/>
        </w:rPr>
        <w:t>Podnosioci prijava (korisnici i povezane organizacije, ako je primenjivo) moraju biti:</w:t>
      </w:r>
    </w:p>
    <w:p w14:paraId="4A8337D4" w14:textId="77777777" w:rsidR="00835FDD" w:rsidRPr="00835FDD" w:rsidRDefault="00835FDD" w:rsidP="00835FDD">
      <w:pPr>
        <w:pStyle w:val="ListParagraph"/>
        <w:rPr>
          <w:sz w:val="24"/>
          <w:szCs w:val="24"/>
        </w:rPr>
      </w:pPr>
    </w:p>
    <w:p w14:paraId="27019968" w14:textId="77777777" w:rsidR="00835FDD" w:rsidRPr="00835FDD" w:rsidRDefault="00835FDD" w:rsidP="00835FDD">
      <w:pPr>
        <w:pStyle w:val="ListParagraph"/>
        <w:rPr>
          <w:sz w:val="24"/>
          <w:szCs w:val="24"/>
        </w:rPr>
      </w:pPr>
      <w:r w:rsidRPr="00835FDD">
        <w:rPr>
          <w:sz w:val="24"/>
          <w:szCs w:val="24"/>
        </w:rPr>
        <w:t>javne ili privatne organizacije;</w:t>
      </w:r>
    </w:p>
    <w:p w14:paraId="0366F903" w14:textId="77777777" w:rsidR="00835FDD" w:rsidRPr="00835FDD" w:rsidRDefault="00835FDD" w:rsidP="00835FDD">
      <w:pPr>
        <w:pStyle w:val="ListParagraph"/>
        <w:rPr>
          <w:sz w:val="24"/>
          <w:szCs w:val="24"/>
        </w:rPr>
      </w:pPr>
      <w:r w:rsidRPr="00835FDD">
        <w:rPr>
          <w:sz w:val="24"/>
          <w:szCs w:val="24"/>
        </w:rPr>
        <w:t>Visokoškolske institucije, pružaoci stručnog obrazovanja i obuke, Mreže pružalaca stručnog obrazovanja i obuke, Male i srednje velike ili velike kompanije (uključujući socijalna preduzeća), istraživački instituti, nevladine organizacije, javna tela na lokalnom, regionalnom ili nacionalnom nivou, organizacije aktivne u obrazovanju, obuci i mladima, posrednici koji predstavljaju organizacije za obrazovanje, obuku ili mlade ili preduzeća, tela za akreditaciju, sertifikaciju, priznavanje ili kvalifikaciju, komore trgovine, industrije ili rada, komore veštih zanata, evropski ili nacionalni socijalni partneri, bolnice ili druge ustanove za negu, uključujući dugoročnu negu, nadležne vlasti za obrazovanje, obuku ili zapošljavanje na regionalnom ili nacionalnom nivou, službe za zapošljavanje, nacionalne statističke kancelarije, agencije za razvoj ekonomije, sektorske ili profesionalne asocijacije, saveti za veštine sektora, tela koja pružaju vođenje karijere, profesionalno savetovanje, informacione usluge i usluge zapošljavanja;</w:t>
      </w:r>
    </w:p>
    <w:p w14:paraId="206B8D7B" w14:textId="77777777" w:rsidR="00835FDD" w:rsidRPr="00835FDD" w:rsidRDefault="00835FDD" w:rsidP="00835FDD">
      <w:pPr>
        <w:pStyle w:val="ListParagraph"/>
        <w:rPr>
          <w:sz w:val="24"/>
          <w:szCs w:val="24"/>
        </w:rPr>
      </w:pPr>
      <w:r w:rsidRPr="00835FDD">
        <w:rPr>
          <w:sz w:val="24"/>
          <w:szCs w:val="24"/>
        </w:rPr>
        <w:t>uspostavljene u članici EU ili trećoj zemlji koja je povezana sa Programom</w:t>
      </w:r>
    </w:p>
    <w:p w14:paraId="591F73A9" w14:textId="77777777" w:rsidR="00835FDD" w:rsidRPr="00835FDD" w:rsidRDefault="00835FDD" w:rsidP="00835FDD">
      <w:pPr>
        <w:pStyle w:val="ListParagraph"/>
        <w:rPr>
          <w:sz w:val="24"/>
          <w:szCs w:val="24"/>
        </w:rPr>
      </w:pPr>
      <w:r w:rsidRPr="00835FDD">
        <w:rPr>
          <w:sz w:val="24"/>
          <w:szCs w:val="24"/>
        </w:rPr>
        <w:t>Organizacije iz trećih zemalja koje nisu povezane sa Programom takođe mogu učestvovati kao korisnici, povezane organizacije ili povezani partneri, ali ne kao koordinator, ukoliko njihovo učešće donosi suštinsku dodatu vrednost projektu.</w:t>
      </w:r>
    </w:p>
    <w:p w14:paraId="26A4FB47" w14:textId="77777777" w:rsidR="00835FDD" w:rsidRPr="00835FDD" w:rsidRDefault="00835FDD" w:rsidP="00835FDD">
      <w:pPr>
        <w:pStyle w:val="ListParagraph"/>
        <w:rPr>
          <w:sz w:val="24"/>
          <w:szCs w:val="24"/>
        </w:rPr>
      </w:pPr>
      <w:r w:rsidRPr="00835FDD">
        <w:rPr>
          <w:sz w:val="24"/>
          <w:szCs w:val="24"/>
        </w:rPr>
        <w:t>Izuzetak: organizacije iz Belorusije (Region 2) i Ruske Federacije (Region 4) nisu kvalifikovane da učestvuju u ovom postupku.</w:t>
      </w:r>
    </w:p>
    <w:p w14:paraId="2248A750" w14:textId="77777777" w:rsidR="00835FDD" w:rsidRPr="00835FDD" w:rsidRDefault="00835FDD" w:rsidP="00835FDD">
      <w:pPr>
        <w:pStyle w:val="ListParagraph"/>
        <w:rPr>
          <w:sz w:val="24"/>
          <w:szCs w:val="24"/>
        </w:rPr>
      </w:pPr>
      <w:r w:rsidRPr="00835FDD">
        <w:rPr>
          <w:sz w:val="24"/>
          <w:szCs w:val="24"/>
        </w:rPr>
        <w:t>Visokoškolske institucije uspostavljene u članici EU ili trećoj zemlji koja je povezana sa Programom moraju imati važeću Povelju Erasmus za visoko obrazovanje (ECHE). ECHE nije potrebna za učestvovanje visokoškolskih institucija u trećim zemljama koje nisu povezane sa Programom.</w:t>
      </w:r>
    </w:p>
    <w:p w14:paraId="58477DB4" w14:textId="77777777" w:rsidR="00835FDD" w:rsidRPr="00835FDD" w:rsidRDefault="00835FDD" w:rsidP="00835FDD">
      <w:pPr>
        <w:pStyle w:val="ListParagraph"/>
        <w:rPr>
          <w:sz w:val="24"/>
          <w:szCs w:val="24"/>
        </w:rPr>
      </w:pPr>
    </w:p>
    <w:p w14:paraId="49AE53D5" w14:textId="77777777" w:rsidR="00835FDD" w:rsidRPr="00835FDD" w:rsidRDefault="00835FDD" w:rsidP="00835FDD">
      <w:pPr>
        <w:pStyle w:val="ListParagraph"/>
        <w:rPr>
          <w:sz w:val="24"/>
          <w:szCs w:val="24"/>
        </w:rPr>
      </w:pPr>
    </w:p>
    <w:p w14:paraId="3FD2EC5E" w14:textId="77777777" w:rsidR="00835FDD" w:rsidRPr="00835FDD" w:rsidRDefault="00835FDD" w:rsidP="00835FDD">
      <w:pPr>
        <w:pStyle w:val="ListParagraph"/>
        <w:rPr>
          <w:sz w:val="24"/>
          <w:szCs w:val="24"/>
        </w:rPr>
      </w:pPr>
    </w:p>
    <w:p w14:paraId="1EB701C1" w14:textId="38B07DBA" w:rsidR="00022572" w:rsidRPr="00835FDD" w:rsidRDefault="00022572" w:rsidP="00835FDD">
      <w:pPr>
        <w:pStyle w:val="ListParagraph"/>
        <w:rPr>
          <w:sz w:val="24"/>
          <w:szCs w:val="24"/>
        </w:rPr>
      </w:pPr>
    </w:p>
    <w:sectPr w:rsidR="00022572" w:rsidRPr="00835FDD" w:rsidSect="00057A6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05382"/>
    <w:multiLevelType w:val="hybridMultilevel"/>
    <w:tmpl w:val="F8A8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95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47"/>
    <w:rsid w:val="00022572"/>
    <w:rsid w:val="00057A65"/>
    <w:rsid w:val="001539F7"/>
    <w:rsid w:val="004B5DF4"/>
    <w:rsid w:val="006F5FB3"/>
    <w:rsid w:val="00835FDD"/>
    <w:rsid w:val="008B3775"/>
    <w:rsid w:val="00942BC3"/>
    <w:rsid w:val="00EC1BA9"/>
    <w:rsid w:val="00EF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15C2"/>
  <w15:chartTrackingRefBased/>
  <w15:docId w15:val="{D2B1EB1E-C090-4C52-95AB-7F39E6C3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442646">
      <w:bodyDiv w:val="1"/>
      <w:marLeft w:val="0"/>
      <w:marRight w:val="0"/>
      <w:marTop w:val="0"/>
      <w:marBottom w:val="0"/>
      <w:divBdr>
        <w:top w:val="none" w:sz="0" w:space="0" w:color="auto"/>
        <w:left w:val="none" w:sz="0" w:space="0" w:color="auto"/>
        <w:bottom w:val="none" w:sz="0" w:space="0" w:color="auto"/>
        <w:right w:val="none" w:sz="0" w:space="0" w:color="auto"/>
      </w:divBdr>
      <w:divsChild>
        <w:div w:id="360280064">
          <w:marLeft w:val="0"/>
          <w:marRight w:val="0"/>
          <w:marTop w:val="0"/>
          <w:marBottom w:val="0"/>
          <w:divBdr>
            <w:top w:val="single" w:sz="2" w:space="0" w:color="E3E3E3"/>
            <w:left w:val="single" w:sz="2" w:space="0" w:color="E3E3E3"/>
            <w:bottom w:val="single" w:sz="2" w:space="0" w:color="E3E3E3"/>
            <w:right w:val="single" w:sz="2" w:space="0" w:color="E3E3E3"/>
          </w:divBdr>
          <w:divsChild>
            <w:div w:id="961689387">
              <w:marLeft w:val="0"/>
              <w:marRight w:val="0"/>
              <w:marTop w:val="0"/>
              <w:marBottom w:val="0"/>
              <w:divBdr>
                <w:top w:val="single" w:sz="2" w:space="0" w:color="E3E3E3"/>
                <w:left w:val="single" w:sz="2" w:space="0" w:color="E3E3E3"/>
                <w:bottom w:val="single" w:sz="2" w:space="0" w:color="E3E3E3"/>
                <w:right w:val="single" w:sz="2" w:space="0" w:color="E3E3E3"/>
              </w:divBdr>
              <w:divsChild>
                <w:div w:id="1923445419">
                  <w:marLeft w:val="0"/>
                  <w:marRight w:val="0"/>
                  <w:marTop w:val="0"/>
                  <w:marBottom w:val="0"/>
                  <w:divBdr>
                    <w:top w:val="single" w:sz="2" w:space="0" w:color="E3E3E3"/>
                    <w:left w:val="single" w:sz="2" w:space="0" w:color="E3E3E3"/>
                    <w:bottom w:val="single" w:sz="2" w:space="0" w:color="E3E3E3"/>
                    <w:right w:val="single" w:sz="2" w:space="0" w:color="E3E3E3"/>
                  </w:divBdr>
                  <w:divsChild>
                    <w:div w:id="35089465">
                      <w:marLeft w:val="0"/>
                      <w:marRight w:val="0"/>
                      <w:marTop w:val="0"/>
                      <w:marBottom w:val="0"/>
                      <w:divBdr>
                        <w:top w:val="single" w:sz="2" w:space="0" w:color="E3E3E3"/>
                        <w:left w:val="single" w:sz="2" w:space="0" w:color="E3E3E3"/>
                        <w:bottom w:val="single" w:sz="2" w:space="0" w:color="E3E3E3"/>
                        <w:right w:val="single" w:sz="2" w:space="0" w:color="E3E3E3"/>
                      </w:divBdr>
                      <w:divsChild>
                        <w:div w:id="1105225782">
                          <w:marLeft w:val="0"/>
                          <w:marRight w:val="0"/>
                          <w:marTop w:val="0"/>
                          <w:marBottom w:val="0"/>
                          <w:divBdr>
                            <w:top w:val="single" w:sz="2" w:space="0" w:color="E3E3E3"/>
                            <w:left w:val="single" w:sz="2" w:space="0" w:color="E3E3E3"/>
                            <w:bottom w:val="single" w:sz="2" w:space="0" w:color="E3E3E3"/>
                            <w:right w:val="single" w:sz="2" w:space="0" w:color="E3E3E3"/>
                          </w:divBdr>
                          <w:divsChild>
                            <w:div w:id="579482019">
                              <w:marLeft w:val="0"/>
                              <w:marRight w:val="0"/>
                              <w:marTop w:val="0"/>
                              <w:marBottom w:val="0"/>
                              <w:divBdr>
                                <w:top w:val="single" w:sz="2" w:space="0" w:color="E3E3E3"/>
                                <w:left w:val="single" w:sz="2" w:space="0" w:color="E3E3E3"/>
                                <w:bottom w:val="single" w:sz="2" w:space="0" w:color="E3E3E3"/>
                                <w:right w:val="single" w:sz="2" w:space="0" w:color="E3E3E3"/>
                              </w:divBdr>
                              <w:divsChild>
                                <w:div w:id="497501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066210">
                                      <w:marLeft w:val="0"/>
                                      <w:marRight w:val="0"/>
                                      <w:marTop w:val="0"/>
                                      <w:marBottom w:val="0"/>
                                      <w:divBdr>
                                        <w:top w:val="single" w:sz="2" w:space="0" w:color="E3E3E3"/>
                                        <w:left w:val="single" w:sz="2" w:space="0" w:color="E3E3E3"/>
                                        <w:bottom w:val="single" w:sz="2" w:space="0" w:color="E3E3E3"/>
                                        <w:right w:val="single" w:sz="2" w:space="0" w:color="E3E3E3"/>
                                      </w:divBdr>
                                      <w:divsChild>
                                        <w:div w:id="1048918933">
                                          <w:marLeft w:val="0"/>
                                          <w:marRight w:val="0"/>
                                          <w:marTop w:val="0"/>
                                          <w:marBottom w:val="0"/>
                                          <w:divBdr>
                                            <w:top w:val="single" w:sz="2" w:space="0" w:color="E3E3E3"/>
                                            <w:left w:val="single" w:sz="2" w:space="0" w:color="E3E3E3"/>
                                            <w:bottom w:val="single" w:sz="2" w:space="0" w:color="E3E3E3"/>
                                            <w:right w:val="single" w:sz="2" w:space="0" w:color="E3E3E3"/>
                                          </w:divBdr>
                                          <w:divsChild>
                                            <w:div w:id="1682006545">
                                              <w:marLeft w:val="0"/>
                                              <w:marRight w:val="0"/>
                                              <w:marTop w:val="0"/>
                                              <w:marBottom w:val="0"/>
                                              <w:divBdr>
                                                <w:top w:val="single" w:sz="2" w:space="0" w:color="E3E3E3"/>
                                                <w:left w:val="single" w:sz="2" w:space="0" w:color="E3E3E3"/>
                                                <w:bottom w:val="single" w:sz="2" w:space="0" w:color="E3E3E3"/>
                                                <w:right w:val="single" w:sz="2" w:space="0" w:color="E3E3E3"/>
                                              </w:divBdr>
                                              <w:divsChild>
                                                <w:div w:id="1887335448">
                                                  <w:marLeft w:val="0"/>
                                                  <w:marRight w:val="0"/>
                                                  <w:marTop w:val="0"/>
                                                  <w:marBottom w:val="0"/>
                                                  <w:divBdr>
                                                    <w:top w:val="single" w:sz="2" w:space="0" w:color="E3E3E3"/>
                                                    <w:left w:val="single" w:sz="2" w:space="0" w:color="E3E3E3"/>
                                                    <w:bottom w:val="single" w:sz="2" w:space="0" w:color="E3E3E3"/>
                                                    <w:right w:val="single" w:sz="2" w:space="0" w:color="E3E3E3"/>
                                                  </w:divBdr>
                                                  <w:divsChild>
                                                    <w:div w:id="1800755259">
                                                      <w:marLeft w:val="0"/>
                                                      <w:marRight w:val="0"/>
                                                      <w:marTop w:val="0"/>
                                                      <w:marBottom w:val="0"/>
                                                      <w:divBdr>
                                                        <w:top w:val="single" w:sz="2" w:space="0" w:color="E3E3E3"/>
                                                        <w:left w:val="single" w:sz="2" w:space="0" w:color="E3E3E3"/>
                                                        <w:bottom w:val="single" w:sz="2" w:space="0" w:color="E3E3E3"/>
                                                        <w:right w:val="single" w:sz="2" w:space="0" w:color="E3E3E3"/>
                                                      </w:divBdr>
                                                      <w:divsChild>
                                                        <w:div w:id="192441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642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Loncarevic</dc:creator>
  <cp:keywords/>
  <dc:description/>
  <cp:lastModifiedBy>Nemanja Loncarevic</cp:lastModifiedBy>
  <cp:revision>4</cp:revision>
  <dcterms:created xsi:type="dcterms:W3CDTF">2024-04-03T11:17:00Z</dcterms:created>
  <dcterms:modified xsi:type="dcterms:W3CDTF">2024-04-03T13:49:00Z</dcterms:modified>
</cp:coreProperties>
</file>