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78444EA5" w14:textId="77777777" w:rsidTr="005147E7">
        <w:tc>
          <w:tcPr>
            <w:tcW w:w="3227" w:type="dxa"/>
            <w:tcBorders>
              <w:top w:val="nil"/>
              <w:left w:val="nil"/>
              <w:bottom w:val="nil"/>
              <w:right w:val="nil"/>
            </w:tcBorders>
            <w:vAlign w:val="center"/>
          </w:tcPr>
          <w:p w14:paraId="730A3F2D" w14:textId="68657F76" w:rsidR="00435324" w:rsidRPr="006F38CF" w:rsidRDefault="00477C60"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9F59B90" wp14:editId="72274A97">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35CD7CDF" w14:textId="77777777" w:rsidR="00AF3DC0" w:rsidRDefault="00AF3DC0" w:rsidP="00435324">
                                  <w:r w:rsidRPr="00681A55">
                                    <w:rPr>
                                      <w:noProof/>
                                      <w:lang w:val="en-US" w:eastAsia="en-US"/>
                                    </w:rPr>
                                    <w:drawing>
                                      <wp:inline distT="0" distB="0" distL="0" distR="0" wp14:anchorId="6495B7CA" wp14:editId="5EB8AD8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59B9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35CD7CDF" w14:textId="77777777" w:rsidR="00AF3DC0" w:rsidRDefault="00AF3DC0" w:rsidP="00435324">
                            <w:r w:rsidRPr="00681A55">
                              <w:rPr>
                                <w:noProof/>
                                <w:lang w:val="en-US" w:eastAsia="en-US"/>
                              </w:rPr>
                              <w:drawing>
                                <wp:inline distT="0" distB="0" distL="0" distR="0" wp14:anchorId="6495B7CA" wp14:editId="5EB8AD8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6B269E2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438F15D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6346A051"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278125E2"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0971C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602D4CB0"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4E3F53F"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7C593A6" w14:textId="77777777" w:rsidTr="005147E7">
        <w:tc>
          <w:tcPr>
            <w:tcW w:w="3227" w:type="dxa"/>
            <w:tcBorders>
              <w:top w:val="nil"/>
              <w:left w:val="nil"/>
              <w:bottom w:val="nil"/>
              <w:right w:val="nil"/>
            </w:tcBorders>
          </w:tcPr>
          <w:p w14:paraId="6F8A0B32"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DC75B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2D9D1E17"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7F9810B3"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41BDFB15" w14:textId="77777777" w:rsidR="00435324" w:rsidRPr="006F38CF" w:rsidRDefault="00435324" w:rsidP="00F64B5D">
      <w:pPr>
        <w:jc w:val="center"/>
        <w:rPr>
          <w:b/>
        </w:rPr>
      </w:pPr>
    </w:p>
    <w:p w14:paraId="30561BD0" w14:textId="77777777" w:rsidR="00435324" w:rsidRPr="006F38CF" w:rsidRDefault="00435324" w:rsidP="00F64B5D">
      <w:pPr>
        <w:jc w:val="center"/>
        <w:rPr>
          <w:b/>
        </w:rPr>
      </w:pPr>
    </w:p>
    <w:p w14:paraId="7275C377" w14:textId="77777777" w:rsidR="00435324" w:rsidRPr="006F38CF" w:rsidRDefault="00435324" w:rsidP="00F64B5D">
      <w:pPr>
        <w:jc w:val="center"/>
        <w:rPr>
          <w:b/>
          <w:bCs/>
          <w:color w:val="006699"/>
        </w:rPr>
      </w:pPr>
    </w:p>
    <w:p w14:paraId="2AD8A252" w14:textId="77777777" w:rsidR="00435324" w:rsidRPr="006F38CF" w:rsidRDefault="00435324" w:rsidP="005614DD">
      <w:pPr>
        <w:jc w:val="center"/>
        <w:rPr>
          <w:b/>
          <w:color w:val="006699"/>
        </w:rPr>
      </w:pPr>
    </w:p>
    <w:p w14:paraId="53D7E174" w14:textId="77777777" w:rsidR="00435324" w:rsidRPr="006F38CF" w:rsidRDefault="00435324" w:rsidP="00F64B5D">
      <w:pPr>
        <w:jc w:val="center"/>
        <w:rPr>
          <w:b/>
          <w:color w:val="006699"/>
        </w:rPr>
      </w:pPr>
    </w:p>
    <w:p w14:paraId="1BF10BCA"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95E0666" w14:textId="77777777" w:rsidR="00435324" w:rsidRPr="006F38CF" w:rsidRDefault="00435324" w:rsidP="00F64B5D">
      <w:pPr>
        <w:jc w:val="center"/>
        <w:rPr>
          <w:b/>
        </w:rPr>
      </w:pPr>
    </w:p>
    <w:p w14:paraId="77282B80" w14:textId="77777777" w:rsidR="00435324" w:rsidRPr="006F38CF" w:rsidRDefault="00435324" w:rsidP="00F64B5D">
      <w:pPr>
        <w:jc w:val="center"/>
        <w:rPr>
          <w:b/>
        </w:rPr>
      </w:pPr>
    </w:p>
    <w:p w14:paraId="5B19D365" w14:textId="77777777" w:rsidR="00435324" w:rsidRPr="006F38CF" w:rsidRDefault="00435324" w:rsidP="00F64B5D">
      <w:pPr>
        <w:jc w:val="center"/>
        <w:rPr>
          <w:b/>
        </w:rPr>
      </w:pPr>
    </w:p>
    <w:bookmarkStart w:id="0" w:name="Text2"/>
    <w:p w14:paraId="08CFBA50" w14:textId="2F3FBECA"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100FB1" w:rsidRPr="00100FB1">
        <w:rPr>
          <w:rStyle w:val="SelPlus"/>
        </w:rPr>
        <w:t>Univerziteti za budućnost</w:t>
      </w:r>
      <w:r w:rsidRPr="006F38CF">
        <w:rPr>
          <w:rStyle w:val="SelPlus"/>
        </w:rPr>
        <w:fldChar w:fldCharType="end"/>
      </w:r>
      <w:bookmarkEnd w:id="0"/>
    </w:p>
    <w:p w14:paraId="242B42C4" w14:textId="77777777" w:rsidR="00435324" w:rsidRPr="006F38CF" w:rsidRDefault="00435324" w:rsidP="00F64B5D">
      <w:pPr>
        <w:jc w:val="center"/>
        <w:rPr>
          <w:b/>
        </w:rPr>
      </w:pPr>
    </w:p>
    <w:p w14:paraId="2AAD196B"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4DB4EAE6" w14:textId="77777777" w:rsidR="00435324" w:rsidRPr="006F38CF" w:rsidRDefault="00435324" w:rsidP="00F64B5D">
      <w:pPr>
        <w:jc w:val="center"/>
        <w:rPr>
          <w:b/>
        </w:rPr>
      </w:pPr>
    </w:p>
    <w:p w14:paraId="30A448E8"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298DAD7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3B44AF7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50CE82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B343F7E" w14:textId="77777777" w:rsidR="00435324" w:rsidRPr="006F38CF" w:rsidRDefault="00435324" w:rsidP="00DF730D">
      <w:pPr>
        <w:rPr>
          <w:b/>
        </w:rPr>
      </w:pPr>
    </w:p>
    <w:p w14:paraId="4E74BE9B" w14:textId="77777777" w:rsidR="00435324" w:rsidRPr="006F38CF" w:rsidRDefault="00435324" w:rsidP="00DF730D">
      <w:pPr>
        <w:rPr>
          <w:b/>
        </w:rPr>
      </w:pPr>
    </w:p>
    <w:p w14:paraId="6FC127A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01A5E32" w14:textId="77777777" w:rsidR="00435324" w:rsidRPr="006F38CF" w:rsidRDefault="00435324" w:rsidP="00F64B5D"/>
    <w:p w14:paraId="6E9C972D" w14:textId="77777777" w:rsidR="00435324" w:rsidRPr="006F38CF" w:rsidRDefault="00435324" w:rsidP="00F64B5D"/>
    <w:p w14:paraId="08609296" w14:textId="77777777" w:rsidR="00435324" w:rsidRPr="006F38CF" w:rsidRDefault="00435324" w:rsidP="00F64B5D"/>
    <w:p w14:paraId="7BE43411" w14:textId="77777777" w:rsidR="00435324" w:rsidRPr="006F38CF" w:rsidRDefault="00435324" w:rsidP="00F64B5D"/>
    <w:p w14:paraId="7CAE7D7D" w14:textId="77777777" w:rsidR="004531B0" w:rsidRDefault="003D2102">
      <w:pPr>
        <w:spacing w:after="200" w:line="276" w:lineRule="auto"/>
      </w:pPr>
      <w:r>
        <w:br w:type="page"/>
      </w:r>
    </w:p>
    <w:p w14:paraId="4D11146D" w14:textId="77777777" w:rsidR="004531B0" w:rsidRPr="009671A8" w:rsidRDefault="004531B0" w:rsidP="004531B0">
      <w:pPr>
        <w:rPr>
          <w:b/>
        </w:rPr>
      </w:pPr>
    </w:p>
    <w:p w14:paraId="234988B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570EBCA1" w14:textId="77777777" w:rsidR="00AD6135" w:rsidRPr="00AD6135" w:rsidRDefault="00AD6135" w:rsidP="004531B0">
      <w:pPr>
        <w:jc w:val="both"/>
        <w:rPr>
          <w:rFonts w:cs="Calibri"/>
        </w:rPr>
      </w:pPr>
    </w:p>
    <w:p w14:paraId="6B6758C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6C4F65F" w14:textId="77777777" w:rsidR="004531B0" w:rsidRPr="00AD6135" w:rsidRDefault="004531B0" w:rsidP="004531B0">
      <w:pPr>
        <w:jc w:val="both"/>
        <w:rPr>
          <w:rFonts w:cs="Calibri"/>
        </w:rPr>
      </w:pPr>
    </w:p>
    <w:p w14:paraId="7D2C89ED"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30B44D33" w14:textId="77777777" w:rsidR="004531B0" w:rsidRDefault="004531B0" w:rsidP="004531B0">
      <w:pPr>
        <w:jc w:val="both"/>
        <w:rPr>
          <w:rFonts w:cs="Calibri"/>
        </w:rPr>
      </w:pPr>
    </w:p>
    <w:p w14:paraId="100259FF"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5435584" w14:textId="77777777" w:rsidR="00CE169E" w:rsidRPr="0040665C" w:rsidRDefault="00CE169E" w:rsidP="00477C60">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334868A" w14:textId="77777777" w:rsidR="00CE169E" w:rsidRDefault="00CE169E" w:rsidP="00477C60">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5D65DEB8" w14:textId="77777777" w:rsidTr="00CE169E">
        <w:trPr>
          <w:trHeight w:val="567"/>
        </w:trPr>
        <w:tc>
          <w:tcPr>
            <w:tcW w:w="14742" w:type="dxa"/>
          </w:tcPr>
          <w:p w14:paraId="5400948D" w14:textId="77777777" w:rsidR="00CE169E" w:rsidRDefault="00100FB1" w:rsidP="00CE169E">
            <w:pPr>
              <w:tabs>
                <w:tab w:val="left" w:pos="3649"/>
                <w:tab w:val="left" w:pos="5349"/>
                <w:tab w:val="left" w:pos="7992"/>
                <w:tab w:val="left" w:pos="9409"/>
                <w:tab w:val="left" w:pos="10778"/>
              </w:tabs>
              <w:rPr>
                <w:szCs w:val="22"/>
              </w:rPr>
            </w:pPr>
            <w:r w:rsidRPr="00100FB1">
              <w:rPr>
                <w:szCs w:val="22"/>
              </w:rPr>
              <w:t>Start date of project activity(ies): Activity(ies) and Justification:</w:t>
            </w:r>
          </w:p>
          <w:p w14:paraId="034C9044" w14:textId="77777777" w:rsidR="00100FB1" w:rsidRDefault="00100FB1" w:rsidP="00CE169E">
            <w:pPr>
              <w:tabs>
                <w:tab w:val="left" w:pos="3649"/>
                <w:tab w:val="left" w:pos="5349"/>
                <w:tab w:val="left" w:pos="7992"/>
                <w:tab w:val="left" w:pos="9409"/>
                <w:tab w:val="left" w:pos="10778"/>
              </w:tabs>
              <w:rPr>
                <w:szCs w:val="22"/>
              </w:rPr>
            </w:pPr>
          </w:p>
          <w:p w14:paraId="275FF138" w14:textId="11D5D4B6" w:rsidR="00100FB1" w:rsidRDefault="00100FB1" w:rsidP="00CE169E">
            <w:pPr>
              <w:tabs>
                <w:tab w:val="left" w:pos="3649"/>
                <w:tab w:val="left" w:pos="5349"/>
                <w:tab w:val="left" w:pos="7992"/>
                <w:tab w:val="left" w:pos="9409"/>
                <w:tab w:val="left" w:pos="10778"/>
              </w:tabs>
              <w:rPr>
                <w:szCs w:val="22"/>
              </w:rPr>
            </w:pPr>
            <w:r w:rsidRPr="00100FB1">
              <w:rPr>
                <w:szCs w:val="22"/>
              </w:rPr>
              <w:t>Predloženi datum početka aktivnosti pokrivenih grantom je</w:t>
            </w:r>
            <w:r>
              <w:rPr>
                <w:szCs w:val="22"/>
              </w:rPr>
              <w:t xml:space="preserve"> </w:t>
            </w:r>
            <w:r w:rsidRPr="00100FB1">
              <w:rPr>
                <w:szCs w:val="22"/>
              </w:rPr>
              <w:t>01. juni 2024. godine.</w:t>
            </w:r>
          </w:p>
          <w:p w14:paraId="7C5C8E29" w14:textId="77777777" w:rsidR="00100FB1" w:rsidRDefault="00100FB1" w:rsidP="00CE169E">
            <w:pPr>
              <w:tabs>
                <w:tab w:val="left" w:pos="3649"/>
                <w:tab w:val="left" w:pos="5349"/>
                <w:tab w:val="left" w:pos="7992"/>
                <w:tab w:val="left" w:pos="9409"/>
                <w:tab w:val="left" w:pos="10778"/>
              </w:tabs>
              <w:rPr>
                <w:szCs w:val="22"/>
              </w:rPr>
            </w:pPr>
          </w:p>
          <w:p w14:paraId="1D86E1ED" w14:textId="77777777" w:rsidR="00100FB1" w:rsidRDefault="00100FB1" w:rsidP="00CE169E">
            <w:pPr>
              <w:tabs>
                <w:tab w:val="left" w:pos="3649"/>
                <w:tab w:val="left" w:pos="5349"/>
                <w:tab w:val="left" w:pos="7992"/>
                <w:tab w:val="left" w:pos="9409"/>
                <w:tab w:val="left" w:pos="10778"/>
              </w:tabs>
              <w:rPr>
                <w:szCs w:val="22"/>
              </w:rPr>
            </w:pPr>
            <w:r w:rsidRPr="00100FB1">
              <w:rPr>
                <w:szCs w:val="22"/>
              </w:rPr>
              <w:t>Activity(ies) and Justification:</w:t>
            </w:r>
          </w:p>
          <w:p w14:paraId="533B6760" w14:textId="77777777" w:rsidR="00100FB1" w:rsidRDefault="00100FB1" w:rsidP="00CE169E">
            <w:pPr>
              <w:tabs>
                <w:tab w:val="left" w:pos="3649"/>
                <w:tab w:val="left" w:pos="5349"/>
                <w:tab w:val="left" w:pos="7992"/>
                <w:tab w:val="left" w:pos="9409"/>
                <w:tab w:val="left" w:pos="10778"/>
              </w:tabs>
              <w:rPr>
                <w:szCs w:val="22"/>
              </w:rPr>
            </w:pPr>
          </w:p>
          <w:p w14:paraId="0978BF9D" w14:textId="77777777" w:rsidR="00100FB1" w:rsidRPr="00100FB1" w:rsidRDefault="00100FB1" w:rsidP="00100FB1">
            <w:pPr>
              <w:tabs>
                <w:tab w:val="left" w:pos="3649"/>
                <w:tab w:val="left" w:pos="5349"/>
                <w:tab w:val="left" w:pos="7992"/>
                <w:tab w:val="left" w:pos="9409"/>
                <w:tab w:val="left" w:pos="10778"/>
              </w:tabs>
              <w:rPr>
                <w:szCs w:val="22"/>
                <w:lang w:val="sr-Latn-RS"/>
              </w:rPr>
            </w:pPr>
            <w:r w:rsidRPr="00100FB1">
              <w:rPr>
                <w:szCs w:val="22"/>
                <w:lang w:val="sr-Latn-RS"/>
              </w:rPr>
              <w:t>Aktivnosti planirane za početak u ovoj fazi projekta ne mogu biti odložene zbog nekoliko ključnih razloga:</w:t>
            </w:r>
          </w:p>
          <w:p w14:paraId="785B9E2F" w14:textId="77777777" w:rsidR="00100FB1" w:rsidRPr="00100FB1" w:rsidRDefault="00100FB1" w:rsidP="00477C60">
            <w:pPr>
              <w:numPr>
                <w:ilvl w:val="0"/>
                <w:numId w:val="22"/>
              </w:numPr>
              <w:tabs>
                <w:tab w:val="left" w:pos="3649"/>
                <w:tab w:val="left" w:pos="5349"/>
                <w:tab w:val="left" w:pos="7992"/>
                <w:tab w:val="left" w:pos="9409"/>
                <w:tab w:val="left" w:pos="10778"/>
              </w:tabs>
              <w:rPr>
                <w:szCs w:val="22"/>
                <w:lang w:val="sr-Latn-RS"/>
              </w:rPr>
            </w:pPr>
            <w:r w:rsidRPr="00100FB1">
              <w:rPr>
                <w:b/>
                <w:bCs/>
                <w:szCs w:val="22"/>
                <w:lang w:val="sr-Latn-RS"/>
              </w:rPr>
              <w:t>Završetak pripremnih aktivnosti</w:t>
            </w:r>
            <w:r w:rsidRPr="00100FB1">
              <w:rPr>
                <w:szCs w:val="22"/>
                <w:lang w:val="sr-Latn-RS"/>
              </w:rPr>
              <w:t>: Projekat se oslanja na uspešan završetak prethodno planiranih pripremnih aktivnosti koje počinju 01. juna 2024. godine. Ovi pripremni zadaci su od suštinskog značaja za pokretanje razvojne faze projekta, koja uključuje implementaciju novih obrazovnih programa, osnivanje istraživačkog centra, kao i promociju i regrutaciju učesnika za letnje škole.</w:t>
            </w:r>
          </w:p>
          <w:p w14:paraId="6DD05B18" w14:textId="77777777" w:rsidR="00100FB1" w:rsidRPr="00100FB1" w:rsidRDefault="00100FB1" w:rsidP="00477C60">
            <w:pPr>
              <w:numPr>
                <w:ilvl w:val="0"/>
                <w:numId w:val="22"/>
              </w:numPr>
              <w:tabs>
                <w:tab w:val="left" w:pos="3649"/>
                <w:tab w:val="left" w:pos="5349"/>
                <w:tab w:val="left" w:pos="7992"/>
                <w:tab w:val="left" w:pos="9409"/>
                <w:tab w:val="left" w:pos="10778"/>
              </w:tabs>
              <w:rPr>
                <w:szCs w:val="22"/>
                <w:lang w:val="sr-Latn-RS"/>
              </w:rPr>
            </w:pPr>
            <w:r w:rsidRPr="00100FB1">
              <w:rPr>
                <w:b/>
                <w:bCs/>
                <w:szCs w:val="22"/>
                <w:lang w:val="sr-Latn-RS"/>
              </w:rPr>
              <w:t>Akademski kalendar</w:t>
            </w:r>
            <w:r w:rsidRPr="00100FB1">
              <w:rPr>
                <w:szCs w:val="22"/>
                <w:lang w:val="sr-Latn-RS"/>
              </w:rPr>
              <w:t>: Veliki deo planiranih aktivnosti, kao što su implementacija novog plana i programa i razvoj kurikuluma za start-up programe, mora biti sinhronizovan sa akademskim kalendarom. Odlaganje bi značilo da ove aktivnosti ne mogu biti realizovane u tekućoj akademskoj godini, što bi značajno poremetilo planirani tok projekta i ostvarivanje njegovih ciljeva.</w:t>
            </w:r>
          </w:p>
          <w:p w14:paraId="6D43A8D1" w14:textId="77777777" w:rsidR="00100FB1" w:rsidRPr="00100FB1" w:rsidRDefault="00100FB1" w:rsidP="00477C60">
            <w:pPr>
              <w:numPr>
                <w:ilvl w:val="0"/>
                <w:numId w:val="22"/>
              </w:numPr>
              <w:tabs>
                <w:tab w:val="left" w:pos="3649"/>
                <w:tab w:val="left" w:pos="5349"/>
                <w:tab w:val="left" w:pos="7992"/>
                <w:tab w:val="left" w:pos="9409"/>
                <w:tab w:val="left" w:pos="10778"/>
              </w:tabs>
              <w:rPr>
                <w:szCs w:val="22"/>
                <w:lang w:val="sr-Latn-RS"/>
              </w:rPr>
            </w:pPr>
            <w:r w:rsidRPr="00100FB1">
              <w:rPr>
                <w:b/>
                <w:bCs/>
                <w:szCs w:val="22"/>
                <w:lang w:val="sr-Latn-RS"/>
              </w:rPr>
              <w:t>Međunarodna saradnja i partnerstva</w:t>
            </w:r>
            <w:r w:rsidRPr="00100FB1">
              <w:rPr>
                <w:szCs w:val="22"/>
                <w:lang w:val="sr-Latn-RS"/>
              </w:rPr>
              <w:t>: Projekat uključuje saradnju sa međunarodnim partnerima, uključujući univerzitete i industrijske partnere, koji su već planirali svoje resurse i osoblje za učešće u projektu u specificiranim terminima. Odlaganje početka aktivnosti bi moglo da dovede do gubitka ovih resursa i potencijalnog rizika za partnerstva, što bi ugrozilo uspešnost celokupnog projekta.</w:t>
            </w:r>
          </w:p>
          <w:p w14:paraId="57B058EE" w14:textId="77777777" w:rsidR="00100FB1" w:rsidRPr="00100FB1" w:rsidRDefault="00100FB1" w:rsidP="00477C60">
            <w:pPr>
              <w:numPr>
                <w:ilvl w:val="0"/>
                <w:numId w:val="22"/>
              </w:numPr>
              <w:tabs>
                <w:tab w:val="left" w:pos="3649"/>
                <w:tab w:val="left" w:pos="5349"/>
                <w:tab w:val="left" w:pos="7992"/>
                <w:tab w:val="left" w:pos="9409"/>
                <w:tab w:val="left" w:pos="10778"/>
              </w:tabs>
              <w:rPr>
                <w:szCs w:val="22"/>
                <w:lang w:val="sr-Latn-RS"/>
              </w:rPr>
            </w:pPr>
            <w:r w:rsidRPr="00100FB1">
              <w:rPr>
                <w:b/>
                <w:bCs/>
                <w:szCs w:val="22"/>
                <w:lang w:val="sr-Latn-RS"/>
              </w:rPr>
              <w:t>Značaj istraživanja i inovacija</w:t>
            </w:r>
            <w:r w:rsidRPr="00100FB1">
              <w:rPr>
                <w:szCs w:val="22"/>
                <w:lang w:val="sr-Latn-RS"/>
              </w:rPr>
              <w:t>: Planirano je osnivanje istraživačkog centra koji će se baviti naprednim istraživanjima u oblasti veštačke inteligencije. Svako odlaganje u osnivanju centra moglo bi da ometa ili čak onemogući pravovremeno sprovođenje istraživanja, što bi dalje moglo ugroziti inovativne aspekte projekta i njegovu konkurentnost na evropskom nivou.</w:t>
            </w:r>
          </w:p>
          <w:p w14:paraId="29C3F39F" w14:textId="18762993" w:rsidR="00100FB1" w:rsidRPr="006F38CF" w:rsidRDefault="00100FB1" w:rsidP="00CE169E">
            <w:pPr>
              <w:tabs>
                <w:tab w:val="left" w:pos="3649"/>
                <w:tab w:val="left" w:pos="5349"/>
                <w:tab w:val="left" w:pos="7992"/>
                <w:tab w:val="left" w:pos="9409"/>
                <w:tab w:val="left" w:pos="10778"/>
              </w:tabs>
              <w:rPr>
                <w:szCs w:val="22"/>
              </w:rPr>
            </w:pPr>
          </w:p>
        </w:tc>
      </w:tr>
    </w:tbl>
    <w:p w14:paraId="281E2F62" w14:textId="77777777" w:rsidR="004531B0" w:rsidRDefault="004531B0">
      <w:pPr>
        <w:spacing w:after="200" w:line="276" w:lineRule="auto"/>
      </w:pPr>
    </w:p>
    <w:p w14:paraId="290C83B7" w14:textId="77777777" w:rsidR="004531B0" w:rsidRDefault="004531B0">
      <w:pPr>
        <w:spacing w:after="200" w:line="276" w:lineRule="auto"/>
      </w:pPr>
      <w:r>
        <w:br w:type="page"/>
      </w:r>
    </w:p>
    <w:p w14:paraId="6025D76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26C54EAE" w14:textId="77777777" w:rsidR="00861494" w:rsidRPr="006F38CF" w:rsidRDefault="00861494" w:rsidP="00F64B5D">
      <w:pPr>
        <w:tabs>
          <w:tab w:val="left" w:pos="3649"/>
          <w:tab w:val="left" w:pos="5349"/>
          <w:tab w:val="left" w:pos="7992"/>
          <w:tab w:val="left" w:pos="9409"/>
          <w:tab w:val="left" w:pos="10778"/>
        </w:tabs>
        <w:rPr>
          <w:b/>
        </w:rPr>
      </w:pPr>
    </w:p>
    <w:p w14:paraId="7A682EE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9DBDE30"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52E78691"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17224C2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7A13B8C4"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CB47639" w14:textId="77777777" w:rsidR="008E18DB" w:rsidRDefault="008E18DB" w:rsidP="008E18DB">
            <w:pPr>
              <w:tabs>
                <w:tab w:val="left" w:pos="3649"/>
                <w:tab w:val="left" w:pos="5349"/>
                <w:tab w:val="left" w:pos="7992"/>
                <w:tab w:val="left" w:pos="9409"/>
                <w:tab w:val="left" w:pos="10778"/>
              </w:tabs>
              <w:rPr>
                <w:b/>
                <w:bCs/>
                <w:szCs w:val="22"/>
                <w:lang w:val="sr-Latn-RS"/>
              </w:rPr>
            </w:pPr>
            <w:r w:rsidRPr="008E18DB">
              <w:rPr>
                <w:b/>
                <w:bCs/>
                <w:szCs w:val="22"/>
                <w:lang w:val="sr-Latn-RS"/>
              </w:rPr>
              <w:t>Projekat CBHE ima za cilj da odgovori na ključne izazove i potrebe u oblasti visokog obrazovanja u partnerskim zemljama, uzimajući u obzir specifične socio-ekonomske kontekste i razvojne prioritete. Kroz ovaj projekat, želimo da modernizujemo obrazovne sisteme, unapredimo kvalitet obrazovanja, povećamo istraživačke kapacitete, i osiguramo da obrazovni programi budu u skladu sa potrebama tržišta rada.</w:t>
            </w:r>
          </w:p>
          <w:p w14:paraId="462AF9DE" w14:textId="6EB9B892"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University of Sarajevo</w:t>
            </w:r>
            <w:r w:rsidRPr="004B096D">
              <w:rPr>
                <w:szCs w:val="22"/>
                <w:lang w:val="sr-Latn-RS"/>
              </w:rPr>
              <w:t xml:space="preserve"> (Bosna i Hercegovina): Potreba za modernizacijom obrazovnog sistema koji zaostaje u usvajanju savremenih tehnoloških dostignuća, kao i neophodnost veće podrške studentima u oblasti mentalnog zdravlja. Trenutno stanje ukazuje na nedostatak adekvatne infrastrukture i nedovoljnu integraciju novih tehnologija u obrazovni proces, što je pressing problem za univerzitet i obrazovni sistem zemlje.</w:t>
            </w:r>
          </w:p>
          <w:p w14:paraId="79C0816D" w14:textId="7A9DB07A"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ENGAGE.EU</w:t>
            </w:r>
            <w:r w:rsidRPr="004B096D">
              <w:rPr>
                <w:szCs w:val="22"/>
                <w:lang w:val="sr-Latn-RS"/>
              </w:rPr>
              <w:t xml:space="preserve"> (Francuska): Francuska univerzitetska zajednica suočava se sa potrebom za većom međunarodnom saradnjom, kao i uključivanjem novih edukativnih modela poput letnjih škola koje omogućavaju studentima praktično iskustvo i multidisciplinarne programe. Ovaj problem je hitan zbog brze transformacije tržišta rada i sve veće potražnje za fleksibilnim obrazovnim opcijama.</w:t>
            </w:r>
          </w:p>
          <w:p w14:paraId="6932333F" w14:textId="2DE7618D"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The Hague University</w:t>
            </w:r>
            <w:r w:rsidRPr="004B096D">
              <w:rPr>
                <w:szCs w:val="22"/>
                <w:lang w:val="sr-Latn-RS"/>
              </w:rPr>
              <w:t xml:space="preserve"> (Holandija): Holandija se fokusira na uvođenje inovacija u obrazovni proces, sa akcentom na internacionalizaciju i inkluziju različitih praksi mentalnog zdravlja. Hitnost problema leži u potrebi za daljim jačanjem univerzitetskih kapaciteta u vezi sa podrškom studentima, uz istovremeno unapređenje međunarodne vidljivosti univerziteta.</w:t>
            </w:r>
          </w:p>
          <w:p w14:paraId="45E4F372" w14:textId="3EA757C0"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FORTE Summer School</w:t>
            </w:r>
            <w:r w:rsidRPr="004B096D">
              <w:rPr>
                <w:szCs w:val="22"/>
                <w:lang w:val="sr-Latn-RS"/>
              </w:rPr>
              <w:t xml:space="preserve"> (Hrvatska): Hrvatska se suočava sa potrebom za razvojem višedisciplinarnih letnjih škola koje povezuju teoriju i praksu, što je hitno kako bi se omogućio ravnomerniji razvoj univerzitetske zajednice i studenata u regionu.</w:t>
            </w:r>
          </w:p>
          <w:p w14:paraId="7B5C240B" w14:textId="01F1A98D"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Berlin Center for Mindfulness</w:t>
            </w:r>
            <w:r w:rsidRPr="004B096D">
              <w:rPr>
                <w:szCs w:val="22"/>
                <w:lang w:val="sr-Latn-RS"/>
              </w:rPr>
              <w:t xml:space="preserve"> (Nemačka): U Nemačkoj je prepoznata potreba za sveobuhvatnim pristupom studentskom mentalnom zdravlju, pri čemu centar za mindfulness ima ključnu ulogu u razvoju mentalnih alata koji mogu poboljšati performanse i blagostanje studenata. Ovaj problem je pressing jer se sve više prepoznaje važnost mentalnog zdravlja u akademskim postignućima.</w:t>
            </w:r>
          </w:p>
          <w:p w14:paraId="18DFACB7" w14:textId="792DB240"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Tsinghua University</w:t>
            </w:r>
            <w:r w:rsidRPr="004B096D">
              <w:rPr>
                <w:szCs w:val="22"/>
                <w:lang w:val="sr-Latn-RS"/>
              </w:rPr>
              <w:t xml:space="preserve"> (Peking, Kina): Tsinghua University se suočava sa izazovom integracije internacionalnih istraživačkih centara u svoj istraživački rad, s posebnim fokusom na tehnološke inovacije i saradnju sa industrijom. Hitnost ovog problema je dodatno pojačana globalnim tehnološkim napretkom koji zahteva brže prilagođavanje i međunarodnu razmenu znanja.</w:t>
            </w:r>
          </w:p>
          <w:p w14:paraId="57F19F8D" w14:textId="09301E56" w:rsidR="004B096D" w:rsidRPr="004B096D" w:rsidRDefault="004B096D" w:rsidP="00454060">
            <w:pPr>
              <w:numPr>
                <w:ilvl w:val="0"/>
                <w:numId w:val="23"/>
              </w:numPr>
              <w:tabs>
                <w:tab w:val="left" w:pos="3649"/>
                <w:tab w:val="left" w:pos="5349"/>
                <w:tab w:val="left" w:pos="7992"/>
                <w:tab w:val="left" w:pos="9409"/>
                <w:tab w:val="left" w:pos="10778"/>
              </w:tabs>
              <w:rPr>
                <w:szCs w:val="22"/>
                <w:lang w:val="sr-Latn-RS"/>
              </w:rPr>
            </w:pPr>
            <w:r w:rsidRPr="004B096D">
              <w:rPr>
                <w:b/>
                <w:bCs/>
                <w:szCs w:val="22"/>
                <w:lang w:val="sr-Latn-RS"/>
              </w:rPr>
              <w:t>Moscow Institute of Physics and Technology</w:t>
            </w:r>
            <w:r w:rsidRPr="004B096D">
              <w:rPr>
                <w:szCs w:val="22"/>
                <w:lang w:val="sr-Latn-RS"/>
              </w:rPr>
              <w:t xml:space="preserve"> (Rusija): Rusija se suočava sa potrebom za jačanjem saradnje između univerziteta i industrije, posebno u oblastima veštačke inteligencije i tehnološkog razvoja. Hitnost problema leži u potrebi za bržim premošćavanjem jaza između istraživačkih rezultata i njihove primene u industriji.</w:t>
            </w:r>
          </w:p>
          <w:p w14:paraId="05C53876" w14:textId="5DD0FEAA" w:rsidR="007F357F" w:rsidRPr="006F38CF" w:rsidRDefault="007F357F" w:rsidP="00454060">
            <w:pPr>
              <w:numPr>
                <w:ilvl w:val="0"/>
                <w:numId w:val="23"/>
              </w:numPr>
              <w:tabs>
                <w:tab w:val="left" w:pos="3649"/>
                <w:tab w:val="left" w:pos="5349"/>
                <w:tab w:val="left" w:pos="7992"/>
                <w:tab w:val="left" w:pos="9409"/>
                <w:tab w:val="left" w:pos="10778"/>
              </w:tabs>
              <w:rPr>
                <w:szCs w:val="22"/>
              </w:rPr>
            </w:pPr>
          </w:p>
        </w:tc>
      </w:tr>
      <w:tr w:rsidR="008E18DB" w:rsidRPr="006F38CF" w14:paraId="7F9E0492"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FB86240" w14:textId="77777777" w:rsidR="008E18DB" w:rsidRPr="008E18DB" w:rsidRDefault="008E18DB" w:rsidP="008E18DB">
            <w:pPr>
              <w:tabs>
                <w:tab w:val="left" w:pos="3649"/>
                <w:tab w:val="left" w:pos="5349"/>
                <w:tab w:val="left" w:pos="7992"/>
                <w:tab w:val="left" w:pos="9409"/>
                <w:tab w:val="left" w:pos="10778"/>
              </w:tabs>
              <w:rPr>
                <w:b/>
                <w:bCs/>
                <w:szCs w:val="22"/>
                <w:lang w:val="sr-Latn-RS"/>
              </w:rPr>
            </w:pPr>
          </w:p>
        </w:tc>
      </w:tr>
    </w:tbl>
    <w:p w14:paraId="61A4365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73C62456" w14:textId="77777777" w:rsidR="000F51E0" w:rsidRPr="006F38CF" w:rsidRDefault="000F51E0" w:rsidP="00F64B5D">
      <w:pPr>
        <w:tabs>
          <w:tab w:val="left" w:pos="3649"/>
          <w:tab w:val="left" w:pos="5349"/>
          <w:tab w:val="left" w:pos="7992"/>
          <w:tab w:val="left" w:pos="9639"/>
          <w:tab w:val="left" w:pos="10778"/>
        </w:tabs>
        <w:jc w:val="both"/>
        <w:rPr>
          <w:i/>
        </w:rPr>
      </w:pPr>
    </w:p>
    <w:p w14:paraId="136CEAEF"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547D97A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1498E38" w14:textId="77777777" w:rsidTr="00C97D5E">
        <w:trPr>
          <w:trHeight w:val="567"/>
        </w:trPr>
        <w:tc>
          <w:tcPr>
            <w:tcW w:w="9639" w:type="dxa"/>
            <w:tcBorders>
              <w:top w:val="single" w:sz="4" w:space="0" w:color="808080"/>
              <w:bottom w:val="single" w:sz="4" w:space="0" w:color="808080"/>
            </w:tcBorders>
          </w:tcPr>
          <w:p w14:paraId="388A74CE"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lastRenderedPageBreak/>
              <w:t>University of Sarajevo (Bosna i Hercegovina)</w:t>
            </w:r>
          </w:p>
          <w:p w14:paraId="32AFD748"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1EE2B3D5" w14:textId="77777777" w:rsidR="00ED21B6" w:rsidRPr="00ED21B6" w:rsidRDefault="00ED21B6" w:rsidP="00454060">
            <w:pPr>
              <w:numPr>
                <w:ilvl w:val="0"/>
                <w:numId w:val="108"/>
              </w:numPr>
              <w:tabs>
                <w:tab w:val="left" w:pos="3649"/>
                <w:tab w:val="left" w:pos="5349"/>
                <w:tab w:val="left" w:pos="7992"/>
                <w:tab w:val="left" w:pos="9409"/>
                <w:tab w:val="left" w:pos="10778"/>
              </w:tabs>
              <w:rPr>
                <w:szCs w:val="22"/>
                <w:lang w:val="sr-Latn-RS"/>
              </w:rPr>
            </w:pPr>
            <w:r w:rsidRPr="00ED21B6">
              <w:rPr>
                <w:b/>
                <w:bCs/>
                <w:szCs w:val="22"/>
                <w:lang w:val="sr-Latn-RS"/>
              </w:rPr>
              <w:t>Studenti</w:t>
            </w:r>
            <w:r w:rsidRPr="00ED21B6">
              <w:rPr>
                <w:szCs w:val="22"/>
                <w:lang w:val="sr-Latn-RS"/>
              </w:rPr>
              <w:t xml:space="preserve"> – Glavna ciljna grupa su studenti Univerziteta u Sarajevu, posebno oni koji pohađaju tehničke, prirodne nauke, i IT programe.</w:t>
            </w:r>
          </w:p>
          <w:p w14:paraId="7A19C193" w14:textId="77777777" w:rsidR="00ED21B6" w:rsidRPr="00ED21B6" w:rsidRDefault="00ED21B6" w:rsidP="00454060">
            <w:pPr>
              <w:numPr>
                <w:ilvl w:val="0"/>
                <w:numId w:val="108"/>
              </w:numPr>
              <w:tabs>
                <w:tab w:val="left" w:pos="3649"/>
                <w:tab w:val="left" w:pos="5349"/>
                <w:tab w:val="left" w:pos="7992"/>
                <w:tab w:val="left" w:pos="9409"/>
                <w:tab w:val="left" w:pos="10778"/>
              </w:tabs>
              <w:rPr>
                <w:szCs w:val="22"/>
                <w:lang w:val="sr-Latn-RS"/>
              </w:rPr>
            </w:pPr>
            <w:r w:rsidRPr="00ED21B6">
              <w:rPr>
                <w:b/>
                <w:bCs/>
                <w:szCs w:val="22"/>
                <w:lang w:val="sr-Latn-RS"/>
              </w:rPr>
              <w:t>Nastavno osoblje</w:t>
            </w:r>
            <w:r w:rsidRPr="00ED21B6">
              <w:rPr>
                <w:szCs w:val="22"/>
                <w:lang w:val="sr-Latn-RS"/>
              </w:rPr>
              <w:t xml:space="preserve"> – Nastavnici i profesori koji predaju na ovim fakultetima.</w:t>
            </w:r>
          </w:p>
          <w:p w14:paraId="49242461" w14:textId="77777777" w:rsidR="00ED21B6" w:rsidRPr="00ED21B6" w:rsidRDefault="00ED21B6" w:rsidP="00454060">
            <w:pPr>
              <w:numPr>
                <w:ilvl w:val="0"/>
                <w:numId w:val="108"/>
              </w:numPr>
              <w:tabs>
                <w:tab w:val="left" w:pos="3649"/>
                <w:tab w:val="left" w:pos="5349"/>
                <w:tab w:val="left" w:pos="7992"/>
                <w:tab w:val="left" w:pos="9409"/>
                <w:tab w:val="left" w:pos="10778"/>
              </w:tabs>
              <w:rPr>
                <w:szCs w:val="22"/>
                <w:lang w:val="sr-Latn-RS"/>
              </w:rPr>
            </w:pPr>
            <w:r w:rsidRPr="00ED21B6">
              <w:rPr>
                <w:b/>
                <w:bCs/>
                <w:szCs w:val="22"/>
                <w:lang w:val="sr-Latn-RS"/>
              </w:rPr>
              <w:t>Administrativno osoblje</w:t>
            </w:r>
            <w:r w:rsidRPr="00ED21B6">
              <w:rPr>
                <w:szCs w:val="22"/>
                <w:lang w:val="sr-Latn-RS"/>
              </w:rPr>
              <w:t xml:space="preserve"> – Osobe zadužene za implementaciju obrazovnih reformi.</w:t>
            </w:r>
          </w:p>
          <w:p w14:paraId="0A94805F" w14:textId="77777777" w:rsidR="00ED21B6" w:rsidRPr="00ED21B6" w:rsidRDefault="00ED21B6" w:rsidP="00454060">
            <w:pPr>
              <w:numPr>
                <w:ilvl w:val="0"/>
                <w:numId w:val="108"/>
              </w:numPr>
              <w:tabs>
                <w:tab w:val="left" w:pos="3649"/>
                <w:tab w:val="left" w:pos="5349"/>
                <w:tab w:val="left" w:pos="7992"/>
                <w:tab w:val="left" w:pos="9409"/>
                <w:tab w:val="left" w:pos="10778"/>
              </w:tabs>
              <w:rPr>
                <w:szCs w:val="22"/>
                <w:lang w:val="sr-Latn-RS"/>
              </w:rPr>
            </w:pPr>
            <w:r w:rsidRPr="00ED21B6">
              <w:rPr>
                <w:b/>
                <w:bCs/>
                <w:szCs w:val="22"/>
                <w:lang w:val="sr-Latn-RS"/>
              </w:rPr>
              <w:t>Šira akademska zajednica</w:t>
            </w:r>
            <w:r w:rsidRPr="00ED21B6">
              <w:rPr>
                <w:szCs w:val="22"/>
                <w:lang w:val="sr-Latn-RS"/>
              </w:rPr>
              <w:t xml:space="preserve"> – Istraživači i saradnici Univerziteta.</w:t>
            </w:r>
          </w:p>
          <w:p w14:paraId="7E0D7BE6"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66571A04" w14:textId="77777777" w:rsidR="00ED21B6" w:rsidRPr="00ED21B6" w:rsidRDefault="00ED21B6" w:rsidP="00454060">
            <w:pPr>
              <w:numPr>
                <w:ilvl w:val="0"/>
                <w:numId w:val="109"/>
              </w:numPr>
              <w:tabs>
                <w:tab w:val="left" w:pos="3649"/>
                <w:tab w:val="left" w:pos="5349"/>
                <w:tab w:val="left" w:pos="7992"/>
                <w:tab w:val="left" w:pos="9409"/>
                <w:tab w:val="left" w:pos="10778"/>
              </w:tabs>
              <w:rPr>
                <w:szCs w:val="22"/>
                <w:lang w:val="sr-Latn-RS"/>
              </w:rPr>
            </w:pPr>
            <w:r w:rsidRPr="00ED21B6">
              <w:rPr>
                <w:b/>
                <w:bCs/>
                <w:szCs w:val="22"/>
                <w:lang w:val="sr-Latn-RS"/>
              </w:rPr>
              <w:t>Modernizacija kurikuluma</w:t>
            </w:r>
            <w:r w:rsidRPr="00ED21B6">
              <w:rPr>
                <w:szCs w:val="22"/>
                <w:lang w:val="sr-Latn-RS"/>
              </w:rPr>
              <w:t>: Studenti i nastavno osoblje imaju potrebu za modernizovanim obrazovnim planom i programom koji odgovara trenutnim tehnološkim i naučnim trendovima.</w:t>
            </w:r>
          </w:p>
          <w:p w14:paraId="368E0836" w14:textId="77777777" w:rsidR="00ED21B6" w:rsidRPr="00ED21B6" w:rsidRDefault="00ED21B6" w:rsidP="00454060">
            <w:pPr>
              <w:numPr>
                <w:ilvl w:val="0"/>
                <w:numId w:val="109"/>
              </w:numPr>
              <w:tabs>
                <w:tab w:val="left" w:pos="3649"/>
                <w:tab w:val="left" w:pos="5349"/>
                <w:tab w:val="left" w:pos="7992"/>
                <w:tab w:val="left" w:pos="9409"/>
                <w:tab w:val="left" w:pos="10778"/>
              </w:tabs>
              <w:rPr>
                <w:szCs w:val="22"/>
                <w:lang w:val="sr-Latn-RS"/>
              </w:rPr>
            </w:pPr>
            <w:r w:rsidRPr="00ED21B6">
              <w:rPr>
                <w:b/>
                <w:bCs/>
                <w:szCs w:val="22"/>
                <w:lang w:val="sr-Latn-RS"/>
              </w:rPr>
              <w:t>Podrška mentalnom zdravlju</w:t>
            </w:r>
            <w:r w:rsidRPr="00ED21B6">
              <w:rPr>
                <w:szCs w:val="22"/>
                <w:lang w:val="sr-Latn-RS"/>
              </w:rPr>
              <w:t>: Visok nivo stresa i nedostatak psihološke podrške u okviru univerziteta ukazuju na potrebu za razvijanjem programa koji podržavaju mentalno zdravlje studenata.</w:t>
            </w:r>
          </w:p>
          <w:p w14:paraId="01DDC3A8" w14:textId="77777777" w:rsidR="00ED21B6" w:rsidRPr="00ED21B6" w:rsidRDefault="00ED21B6" w:rsidP="00454060">
            <w:pPr>
              <w:numPr>
                <w:ilvl w:val="0"/>
                <w:numId w:val="109"/>
              </w:numPr>
              <w:tabs>
                <w:tab w:val="left" w:pos="3649"/>
                <w:tab w:val="left" w:pos="5349"/>
                <w:tab w:val="left" w:pos="7992"/>
                <w:tab w:val="left" w:pos="9409"/>
                <w:tab w:val="left" w:pos="10778"/>
              </w:tabs>
              <w:rPr>
                <w:szCs w:val="22"/>
                <w:lang w:val="sr-Latn-RS"/>
              </w:rPr>
            </w:pPr>
            <w:r w:rsidRPr="00ED21B6">
              <w:rPr>
                <w:b/>
                <w:bCs/>
                <w:szCs w:val="22"/>
                <w:lang w:val="sr-Latn-RS"/>
              </w:rPr>
              <w:t>Pristup međunarodnim mrežama</w:t>
            </w:r>
            <w:r w:rsidRPr="00ED21B6">
              <w:rPr>
                <w:szCs w:val="22"/>
                <w:lang w:val="sr-Latn-RS"/>
              </w:rPr>
              <w:t>: Postoji velika potreba za umrežavanjem sa međunarodnim univerzitetima kako bi se povećale prilike za istraživanja i razmene.</w:t>
            </w:r>
          </w:p>
          <w:p w14:paraId="33A7B4D0"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ENGAGE.EU (Francuska)</w:t>
            </w:r>
          </w:p>
          <w:p w14:paraId="43D04C8E"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2915CEE3" w14:textId="77777777" w:rsidR="00ED21B6" w:rsidRPr="00ED21B6" w:rsidRDefault="00ED21B6" w:rsidP="00454060">
            <w:pPr>
              <w:numPr>
                <w:ilvl w:val="0"/>
                <w:numId w:val="110"/>
              </w:numPr>
              <w:tabs>
                <w:tab w:val="left" w:pos="3649"/>
                <w:tab w:val="left" w:pos="5349"/>
                <w:tab w:val="left" w:pos="7992"/>
                <w:tab w:val="left" w:pos="9409"/>
                <w:tab w:val="left" w:pos="10778"/>
              </w:tabs>
              <w:rPr>
                <w:szCs w:val="22"/>
                <w:lang w:val="sr-Latn-RS"/>
              </w:rPr>
            </w:pPr>
            <w:r w:rsidRPr="00ED21B6">
              <w:rPr>
                <w:b/>
                <w:bCs/>
                <w:szCs w:val="22"/>
                <w:lang w:val="sr-Latn-RS"/>
              </w:rPr>
              <w:t>Studenti na master i doktorskim studijama</w:t>
            </w:r>
            <w:r w:rsidRPr="00ED21B6">
              <w:rPr>
                <w:szCs w:val="22"/>
                <w:lang w:val="sr-Latn-RS"/>
              </w:rPr>
              <w:t xml:space="preserve"> – Uključeni u istraživačke projekte i međunarodne programe.</w:t>
            </w:r>
          </w:p>
          <w:p w14:paraId="44AE9223" w14:textId="77777777" w:rsidR="00ED21B6" w:rsidRPr="00ED21B6" w:rsidRDefault="00ED21B6" w:rsidP="00454060">
            <w:pPr>
              <w:numPr>
                <w:ilvl w:val="0"/>
                <w:numId w:val="110"/>
              </w:numPr>
              <w:tabs>
                <w:tab w:val="left" w:pos="3649"/>
                <w:tab w:val="left" w:pos="5349"/>
                <w:tab w:val="left" w:pos="7992"/>
                <w:tab w:val="left" w:pos="9409"/>
                <w:tab w:val="left" w:pos="10778"/>
              </w:tabs>
              <w:rPr>
                <w:szCs w:val="22"/>
                <w:lang w:val="sr-Latn-RS"/>
              </w:rPr>
            </w:pPr>
            <w:r w:rsidRPr="00ED21B6">
              <w:rPr>
                <w:b/>
                <w:bCs/>
                <w:szCs w:val="22"/>
                <w:lang w:val="sr-Latn-RS"/>
              </w:rPr>
              <w:t>Nastavno osoblje</w:t>
            </w:r>
            <w:r w:rsidRPr="00ED21B6">
              <w:rPr>
                <w:szCs w:val="22"/>
                <w:lang w:val="sr-Latn-RS"/>
              </w:rPr>
              <w:t xml:space="preserve"> – Akademici i istraživači koji su u kontaktu sa globalnim istraživačkim zajednicama.</w:t>
            </w:r>
          </w:p>
          <w:p w14:paraId="782920FA" w14:textId="77777777" w:rsidR="00ED21B6" w:rsidRPr="00ED21B6" w:rsidRDefault="00ED21B6" w:rsidP="00454060">
            <w:pPr>
              <w:numPr>
                <w:ilvl w:val="0"/>
                <w:numId w:val="110"/>
              </w:numPr>
              <w:tabs>
                <w:tab w:val="left" w:pos="3649"/>
                <w:tab w:val="left" w:pos="5349"/>
                <w:tab w:val="left" w:pos="7992"/>
                <w:tab w:val="left" w:pos="9409"/>
                <w:tab w:val="left" w:pos="10778"/>
              </w:tabs>
              <w:rPr>
                <w:szCs w:val="22"/>
                <w:lang w:val="sr-Latn-RS"/>
              </w:rPr>
            </w:pPr>
            <w:r w:rsidRPr="00ED21B6">
              <w:rPr>
                <w:b/>
                <w:bCs/>
                <w:szCs w:val="22"/>
                <w:lang w:val="sr-Latn-RS"/>
              </w:rPr>
              <w:t>Univerzitetska uprava</w:t>
            </w:r>
            <w:r w:rsidRPr="00ED21B6">
              <w:rPr>
                <w:szCs w:val="22"/>
                <w:lang w:val="sr-Latn-RS"/>
              </w:rPr>
              <w:t xml:space="preserve"> – Zaduženi za razvoj novih akademskih i istraživačkih programa.</w:t>
            </w:r>
          </w:p>
          <w:p w14:paraId="5CE315F9"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0ECED4BE" w14:textId="77777777" w:rsidR="00ED21B6" w:rsidRPr="00ED21B6" w:rsidRDefault="00ED21B6" w:rsidP="00454060">
            <w:pPr>
              <w:numPr>
                <w:ilvl w:val="0"/>
                <w:numId w:val="111"/>
              </w:numPr>
              <w:tabs>
                <w:tab w:val="left" w:pos="3649"/>
                <w:tab w:val="left" w:pos="5349"/>
                <w:tab w:val="left" w:pos="7992"/>
                <w:tab w:val="left" w:pos="9409"/>
                <w:tab w:val="left" w:pos="10778"/>
              </w:tabs>
              <w:rPr>
                <w:szCs w:val="22"/>
                <w:lang w:val="sr-Latn-RS"/>
              </w:rPr>
            </w:pPr>
            <w:r w:rsidRPr="00ED21B6">
              <w:rPr>
                <w:b/>
                <w:bCs/>
                <w:szCs w:val="22"/>
                <w:lang w:val="sr-Latn-RS"/>
              </w:rPr>
              <w:t>Internacionalizacija</w:t>
            </w:r>
            <w:r w:rsidRPr="00ED21B6">
              <w:rPr>
                <w:szCs w:val="22"/>
                <w:lang w:val="sr-Latn-RS"/>
              </w:rPr>
              <w:t>: Potreba za većom mobilnošću studenata i nastavnika, kao i za većim brojem interdisciplinarnih programa koji integrišu različite oblasti studija.</w:t>
            </w:r>
          </w:p>
          <w:p w14:paraId="2FC423FD" w14:textId="77777777" w:rsidR="00ED21B6" w:rsidRPr="00ED21B6" w:rsidRDefault="00ED21B6" w:rsidP="00454060">
            <w:pPr>
              <w:numPr>
                <w:ilvl w:val="0"/>
                <w:numId w:val="111"/>
              </w:numPr>
              <w:tabs>
                <w:tab w:val="left" w:pos="3649"/>
                <w:tab w:val="left" w:pos="5349"/>
                <w:tab w:val="left" w:pos="7992"/>
                <w:tab w:val="left" w:pos="9409"/>
                <w:tab w:val="left" w:pos="10778"/>
              </w:tabs>
              <w:rPr>
                <w:szCs w:val="22"/>
                <w:lang w:val="sr-Latn-RS"/>
              </w:rPr>
            </w:pPr>
            <w:r w:rsidRPr="00ED21B6">
              <w:rPr>
                <w:b/>
                <w:bCs/>
                <w:szCs w:val="22"/>
                <w:lang w:val="sr-Latn-RS"/>
              </w:rPr>
              <w:t>Programi za praktično obrazovanje</w:t>
            </w:r>
            <w:r w:rsidRPr="00ED21B6">
              <w:rPr>
                <w:szCs w:val="22"/>
                <w:lang w:val="sr-Latn-RS"/>
              </w:rPr>
              <w:t>: Studenti zahtevaju više prilika za učešće u programima kao što su letnje škole i multidisciplinarne radionice.</w:t>
            </w:r>
          </w:p>
          <w:p w14:paraId="12A565C6"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The Hague University (Holandija)</w:t>
            </w:r>
          </w:p>
          <w:p w14:paraId="6E3E0DA1"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5D9DDC3D" w14:textId="77777777" w:rsidR="00ED21B6" w:rsidRPr="00ED21B6" w:rsidRDefault="00ED21B6" w:rsidP="00454060">
            <w:pPr>
              <w:numPr>
                <w:ilvl w:val="0"/>
                <w:numId w:val="112"/>
              </w:numPr>
              <w:tabs>
                <w:tab w:val="left" w:pos="3649"/>
                <w:tab w:val="left" w:pos="5349"/>
                <w:tab w:val="left" w:pos="7992"/>
                <w:tab w:val="left" w:pos="9409"/>
                <w:tab w:val="left" w:pos="10778"/>
              </w:tabs>
              <w:rPr>
                <w:szCs w:val="22"/>
                <w:lang w:val="sr-Latn-RS"/>
              </w:rPr>
            </w:pPr>
            <w:r w:rsidRPr="00ED21B6">
              <w:rPr>
                <w:b/>
                <w:bCs/>
                <w:szCs w:val="22"/>
                <w:lang w:val="sr-Latn-RS"/>
              </w:rPr>
              <w:t>Studenti osnovnih i master studija</w:t>
            </w:r>
            <w:r w:rsidRPr="00ED21B6">
              <w:rPr>
                <w:szCs w:val="22"/>
                <w:lang w:val="sr-Latn-RS"/>
              </w:rPr>
              <w:t xml:space="preserve"> – Fokusirani na međunarodne studije i društvene nauke.</w:t>
            </w:r>
          </w:p>
          <w:p w14:paraId="0C16E8A7" w14:textId="77777777" w:rsidR="00ED21B6" w:rsidRPr="00ED21B6" w:rsidRDefault="00ED21B6" w:rsidP="00454060">
            <w:pPr>
              <w:numPr>
                <w:ilvl w:val="0"/>
                <w:numId w:val="112"/>
              </w:numPr>
              <w:tabs>
                <w:tab w:val="left" w:pos="3649"/>
                <w:tab w:val="left" w:pos="5349"/>
                <w:tab w:val="left" w:pos="7992"/>
                <w:tab w:val="left" w:pos="9409"/>
                <w:tab w:val="left" w:pos="10778"/>
              </w:tabs>
              <w:rPr>
                <w:szCs w:val="22"/>
                <w:lang w:val="sr-Latn-RS"/>
              </w:rPr>
            </w:pPr>
            <w:r w:rsidRPr="00ED21B6">
              <w:rPr>
                <w:b/>
                <w:bCs/>
                <w:szCs w:val="22"/>
                <w:lang w:val="sr-Latn-RS"/>
              </w:rPr>
              <w:t>Nastavno osoblje</w:t>
            </w:r>
            <w:r w:rsidRPr="00ED21B6">
              <w:rPr>
                <w:szCs w:val="22"/>
                <w:lang w:val="sr-Latn-RS"/>
              </w:rPr>
              <w:t xml:space="preserve"> – Profesori angažovani u društvenim naukama, mentalnom zdravlju i obrazovnim inovacijama.</w:t>
            </w:r>
          </w:p>
          <w:p w14:paraId="65E815FF" w14:textId="77777777" w:rsidR="00ED21B6" w:rsidRPr="00ED21B6" w:rsidRDefault="00ED21B6" w:rsidP="00454060">
            <w:pPr>
              <w:numPr>
                <w:ilvl w:val="0"/>
                <w:numId w:val="112"/>
              </w:numPr>
              <w:tabs>
                <w:tab w:val="left" w:pos="3649"/>
                <w:tab w:val="left" w:pos="5349"/>
                <w:tab w:val="left" w:pos="7992"/>
                <w:tab w:val="left" w:pos="9409"/>
                <w:tab w:val="left" w:pos="10778"/>
              </w:tabs>
              <w:rPr>
                <w:szCs w:val="22"/>
                <w:lang w:val="sr-Latn-RS"/>
              </w:rPr>
            </w:pPr>
            <w:r w:rsidRPr="00ED21B6">
              <w:rPr>
                <w:b/>
                <w:bCs/>
                <w:szCs w:val="22"/>
                <w:lang w:val="sr-Latn-RS"/>
              </w:rPr>
              <w:t>Psiholozi i savetnici</w:t>
            </w:r>
            <w:r w:rsidRPr="00ED21B6">
              <w:rPr>
                <w:szCs w:val="22"/>
                <w:lang w:val="sr-Latn-RS"/>
              </w:rPr>
              <w:t xml:space="preserve"> – Stručnjaci za mentalno zdravlje unutar univerziteta.</w:t>
            </w:r>
          </w:p>
          <w:p w14:paraId="13A0D4D8"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1C1229F4" w14:textId="77777777" w:rsidR="00ED21B6" w:rsidRPr="00ED21B6" w:rsidRDefault="00ED21B6" w:rsidP="00454060">
            <w:pPr>
              <w:numPr>
                <w:ilvl w:val="0"/>
                <w:numId w:val="113"/>
              </w:numPr>
              <w:tabs>
                <w:tab w:val="left" w:pos="3649"/>
                <w:tab w:val="left" w:pos="5349"/>
                <w:tab w:val="left" w:pos="7992"/>
                <w:tab w:val="left" w:pos="9409"/>
                <w:tab w:val="left" w:pos="10778"/>
              </w:tabs>
              <w:rPr>
                <w:szCs w:val="22"/>
                <w:lang w:val="sr-Latn-RS"/>
              </w:rPr>
            </w:pPr>
            <w:r w:rsidRPr="00ED21B6">
              <w:rPr>
                <w:b/>
                <w:bCs/>
                <w:szCs w:val="22"/>
                <w:lang w:val="sr-Latn-RS"/>
              </w:rPr>
              <w:t>Podrška mentalnom zdravlju</w:t>
            </w:r>
            <w:r w:rsidRPr="00ED21B6">
              <w:rPr>
                <w:szCs w:val="22"/>
                <w:lang w:val="sr-Latn-RS"/>
              </w:rPr>
              <w:t>: Potreba za jačanjem programa koji promovišu mentalno zdravlje, kao i za obukom osoblja u mindfulness tehnikama i podršci studentima u stresnim situacijama.</w:t>
            </w:r>
          </w:p>
          <w:p w14:paraId="7FE0340D" w14:textId="77777777" w:rsidR="00ED21B6" w:rsidRPr="00ED21B6" w:rsidRDefault="00ED21B6" w:rsidP="00454060">
            <w:pPr>
              <w:numPr>
                <w:ilvl w:val="0"/>
                <w:numId w:val="113"/>
              </w:numPr>
              <w:tabs>
                <w:tab w:val="left" w:pos="3649"/>
                <w:tab w:val="left" w:pos="5349"/>
                <w:tab w:val="left" w:pos="7992"/>
                <w:tab w:val="left" w:pos="9409"/>
                <w:tab w:val="left" w:pos="10778"/>
              </w:tabs>
              <w:rPr>
                <w:szCs w:val="22"/>
                <w:lang w:val="sr-Latn-RS"/>
              </w:rPr>
            </w:pPr>
            <w:r w:rsidRPr="00ED21B6">
              <w:rPr>
                <w:b/>
                <w:bCs/>
                <w:szCs w:val="22"/>
                <w:lang w:val="sr-Latn-RS"/>
              </w:rPr>
              <w:t>Unapređenje metodologije nastave</w:t>
            </w:r>
            <w:r w:rsidRPr="00ED21B6">
              <w:rPr>
                <w:szCs w:val="22"/>
                <w:lang w:val="sr-Latn-RS"/>
              </w:rPr>
              <w:t>: Potreba za integracijom inovativnih nastavnih metoda i internacionalizacije kurikuluma kako bi se studentima omogućilo da steknu globalnu perspektivu.</w:t>
            </w:r>
          </w:p>
          <w:p w14:paraId="5739E2B0"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FORTE Summer School (Hrvatska)</w:t>
            </w:r>
          </w:p>
          <w:p w14:paraId="62BA5F77"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22ED36CB" w14:textId="77777777" w:rsidR="00ED21B6" w:rsidRPr="00ED21B6" w:rsidRDefault="00ED21B6" w:rsidP="00454060">
            <w:pPr>
              <w:numPr>
                <w:ilvl w:val="0"/>
                <w:numId w:val="114"/>
              </w:numPr>
              <w:tabs>
                <w:tab w:val="left" w:pos="3649"/>
                <w:tab w:val="left" w:pos="5349"/>
                <w:tab w:val="left" w:pos="7992"/>
                <w:tab w:val="left" w:pos="9409"/>
                <w:tab w:val="left" w:pos="10778"/>
              </w:tabs>
              <w:rPr>
                <w:szCs w:val="22"/>
                <w:lang w:val="sr-Latn-RS"/>
              </w:rPr>
            </w:pPr>
            <w:r w:rsidRPr="00ED21B6">
              <w:rPr>
                <w:b/>
                <w:bCs/>
                <w:szCs w:val="22"/>
                <w:lang w:val="sr-Latn-RS"/>
              </w:rPr>
              <w:t>Studenti tehničkih nauka i IT sektora</w:t>
            </w:r>
            <w:r w:rsidRPr="00ED21B6">
              <w:rPr>
                <w:szCs w:val="22"/>
                <w:lang w:val="sr-Latn-RS"/>
              </w:rPr>
              <w:t xml:space="preserve"> – Glavna ciljna grupa su studenti koji pohađaju tehničke fakultete i programe iz oblasti IT-a.</w:t>
            </w:r>
          </w:p>
          <w:p w14:paraId="015BC611" w14:textId="77777777" w:rsidR="00ED21B6" w:rsidRPr="00ED21B6" w:rsidRDefault="00ED21B6" w:rsidP="00454060">
            <w:pPr>
              <w:numPr>
                <w:ilvl w:val="0"/>
                <w:numId w:val="114"/>
              </w:numPr>
              <w:tabs>
                <w:tab w:val="left" w:pos="3649"/>
                <w:tab w:val="left" w:pos="5349"/>
                <w:tab w:val="left" w:pos="7992"/>
                <w:tab w:val="left" w:pos="9409"/>
                <w:tab w:val="left" w:pos="10778"/>
              </w:tabs>
              <w:rPr>
                <w:szCs w:val="22"/>
                <w:lang w:val="sr-Latn-RS"/>
              </w:rPr>
            </w:pPr>
            <w:r w:rsidRPr="00ED21B6">
              <w:rPr>
                <w:b/>
                <w:bCs/>
                <w:szCs w:val="22"/>
                <w:lang w:val="sr-Latn-RS"/>
              </w:rPr>
              <w:t>Mentori i predavači</w:t>
            </w:r>
            <w:r w:rsidRPr="00ED21B6">
              <w:rPr>
                <w:szCs w:val="22"/>
                <w:lang w:val="sr-Latn-RS"/>
              </w:rPr>
              <w:t xml:space="preserve"> – Stručnjaci iz industrije koji će učestvovati kao predavači na letnjim školama.</w:t>
            </w:r>
          </w:p>
          <w:p w14:paraId="38CA361F" w14:textId="77777777" w:rsidR="00ED21B6" w:rsidRPr="00ED21B6" w:rsidRDefault="00ED21B6" w:rsidP="00454060">
            <w:pPr>
              <w:numPr>
                <w:ilvl w:val="0"/>
                <w:numId w:val="114"/>
              </w:numPr>
              <w:tabs>
                <w:tab w:val="left" w:pos="3649"/>
                <w:tab w:val="left" w:pos="5349"/>
                <w:tab w:val="left" w:pos="7992"/>
                <w:tab w:val="left" w:pos="9409"/>
                <w:tab w:val="left" w:pos="10778"/>
              </w:tabs>
              <w:rPr>
                <w:szCs w:val="22"/>
                <w:lang w:val="sr-Latn-RS"/>
              </w:rPr>
            </w:pPr>
            <w:r w:rsidRPr="00ED21B6">
              <w:rPr>
                <w:b/>
                <w:bCs/>
                <w:szCs w:val="22"/>
                <w:lang w:val="sr-Latn-RS"/>
              </w:rPr>
              <w:t>Akademska zajednica</w:t>
            </w:r>
            <w:r w:rsidRPr="00ED21B6">
              <w:rPr>
                <w:szCs w:val="22"/>
                <w:lang w:val="sr-Latn-RS"/>
              </w:rPr>
              <w:t xml:space="preserve"> – Univerzitetski nastavnici i istraživači uključeni u projekte letnjih škola.</w:t>
            </w:r>
          </w:p>
          <w:p w14:paraId="408B02BA"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2FF4791B" w14:textId="77777777" w:rsidR="00ED21B6" w:rsidRPr="00ED21B6" w:rsidRDefault="00ED21B6" w:rsidP="00454060">
            <w:pPr>
              <w:numPr>
                <w:ilvl w:val="0"/>
                <w:numId w:val="115"/>
              </w:numPr>
              <w:tabs>
                <w:tab w:val="left" w:pos="3649"/>
                <w:tab w:val="left" w:pos="5349"/>
                <w:tab w:val="left" w:pos="7992"/>
                <w:tab w:val="left" w:pos="9409"/>
                <w:tab w:val="left" w:pos="10778"/>
              </w:tabs>
              <w:rPr>
                <w:szCs w:val="22"/>
                <w:lang w:val="sr-Latn-RS"/>
              </w:rPr>
            </w:pPr>
            <w:r w:rsidRPr="00ED21B6">
              <w:rPr>
                <w:b/>
                <w:bCs/>
                <w:szCs w:val="22"/>
                <w:lang w:val="sr-Latn-RS"/>
              </w:rPr>
              <w:t>Multidisciplinarno obrazovanje</w:t>
            </w:r>
            <w:r w:rsidRPr="00ED21B6">
              <w:rPr>
                <w:szCs w:val="22"/>
                <w:lang w:val="sr-Latn-RS"/>
              </w:rPr>
              <w:t>: Studenti imaju potrebu za pristupom letnjim školama koje nude kombinaciju teorijskih znanja i praktičnog iskustva.</w:t>
            </w:r>
          </w:p>
          <w:p w14:paraId="50D6CAFD" w14:textId="77777777" w:rsidR="00ED21B6" w:rsidRPr="00ED21B6" w:rsidRDefault="00ED21B6" w:rsidP="00454060">
            <w:pPr>
              <w:numPr>
                <w:ilvl w:val="0"/>
                <w:numId w:val="115"/>
              </w:numPr>
              <w:tabs>
                <w:tab w:val="left" w:pos="3649"/>
                <w:tab w:val="left" w:pos="5349"/>
                <w:tab w:val="left" w:pos="7992"/>
                <w:tab w:val="left" w:pos="9409"/>
                <w:tab w:val="left" w:pos="10778"/>
              </w:tabs>
              <w:rPr>
                <w:szCs w:val="22"/>
                <w:lang w:val="sr-Latn-RS"/>
              </w:rPr>
            </w:pPr>
            <w:r w:rsidRPr="00ED21B6">
              <w:rPr>
                <w:b/>
                <w:bCs/>
                <w:szCs w:val="22"/>
                <w:lang w:val="sr-Latn-RS"/>
              </w:rPr>
              <w:t>Industrijska povezanost</w:t>
            </w:r>
            <w:r w:rsidRPr="00ED21B6">
              <w:rPr>
                <w:szCs w:val="22"/>
                <w:lang w:val="sr-Latn-RS"/>
              </w:rPr>
              <w:t>: Postoji potreba za povećanom saradnjom sa IT sektorom, kako bi studenti stekli relevantna iskustva kroz rad sa mentorima iz industrije.</w:t>
            </w:r>
          </w:p>
          <w:p w14:paraId="5B361F01"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Berlin Center for Mindfulness (Nemačka)</w:t>
            </w:r>
          </w:p>
          <w:p w14:paraId="46505410"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12B5B678" w14:textId="77777777" w:rsidR="00ED21B6" w:rsidRPr="00ED21B6" w:rsidRDefault="00ED21B6" w:rsidP="00454060">
            <w:pPr>
              <w:numPr>
                <w:ilvl w:val="0"/>
                <w:numId w:val="116"/>
              </w:numPr>
              <w:tabs>
                <w:tab w:val="left" w:pos="3649"/>
                <w:tab w:val="left" w:pos="5349"/>
                <w:tab w:val="left" w:pos="7992"/>
                <w:tab w:val="left" w:pos="9409"/>
                <w:tab w:val="left" w:pos="10778"/>
              </w:tabs>
              <w:rPr>
                <w:szCs w:val="22"/>
                <w:lang w:val="sr-Latn-RS"/>
              </w:rPr>
            </w:pPr>
            <w:r w:rsidRPr="00ED21B6">
              <w:rPr>
                <w:b/>
                <w:bCs/>
                <w:szCs w:val="22"/>
                <w:lang w:val="sr-Latn-RS"/>
              </w:rPr>
              <w:t>Studenti i osoblje</w:t>
            </w:r>
            <w:r w:rsidRPr="00ED21B6">
              <w:rPr>
                <w:szCs w:val="22"/>
                <w:lang w:val="sr-Latn-RS"/>
              </w:rPr>
              <w:t xml:space="preserve"> – Ciljna grupa su studenti i akademsko osoblje koje može imati koristi od tehnika mindfulness-a.</w:t>
            </w:r>
          </w:p>
          <w:p w14:paraId="6025C619" w14:textId="77777777" w:rsidR="00ED21B6" w:rsidRPr="00ED21B6" w:rsidRDefault="00ED21B6" w:rsidP="00454060">
            <w:pPr>
              <w:numPr>
                <w:ilvl w:val="0"/>
                <w:numId w:val="116"/>
              </w:numPr>
              <w:tabs>
                <w:tab w:val="left" w:pos="3649"/>
                <w:tab w:val="left" w:pos="5349"/>
                <w:tab w:val="left" w:pos="7992"/>
                <w:tab w:val="left" w:pos="9409"/>
                <w:tab w:val="left" w:pos="10778"/>
              </w:tabs>
              <w:rPr>
                <w:szCs w:val="22"/>
                <w:lang w:val="sr-Latn-RS"/>
              </w:rPr>
            </w:pPr>
            <w:r w:rsidRPr="00ED21B6">
              <w:rPr>
                <w:b/>
                <w:bCs/>
                <w:szCs w:val="22"/>
                <w:lang w:val="sr-Latn-RS"/>
              </w:rPr>
              <w:lastRenderedPageBreak/>
              <w:t>Treneri za mindfulness</w:t>
            </w:r>
            <w:r w:rsidRPr="00ED21B6">
              <w:rPr>
                <w:szCs w:val="22"/>
                <w:lang w:val="sr-Latn-RS"/>
              </w:rPr>
              <w:t xml:space="preserve"> – Stručnjaci za tehnike meditacije i mindfulness-a.</w:t>
            </w:r>
          </w:p>
          <w:p w14:paraId="242DA93D"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06C2622E" w14:textId="77777777" w:rsidR="00ED21B6" w:rsidRPr="00ED21B6" w:rsidRDefault="00ED21B6" w:rsidP="00454060">
            <w:pPr>
              <w:numPr>
                <w:ilvl w:val="0"/>
                <w:numId w:val="117"/>
              </w:numPr>
              <w:tabs>
                <w:tab w:val="left" w:pos="3649"/>
                <w:tab w:val="left" w:pos="5349"/>
                <w:tab w:val="left" w:pos="7992"/>
                <w:tab w:val="left" w:pos="9409"/>
                <w:tab w:val="left" w:pos="10778"/>
              </w:tabs>
              <w:rPr>
                <w:szCs w:val="22"/>
                <w:lang w:val="sr-Latn-RS"/>
              </w:rPr>
            </w:pPr>
            <w:r w:rsidRPr="00ED21B6">
              <w:rPr>
                <w:b/>
                <w:bCs/>
                <w:szCs w:val="22"/>
                <w:lang w:val="sr-Latn-RS"/>
              </w:rPr>
              <w:t>Podrška mentalnom zdravlju</w:t>
            </w:r>
            <w:r w:rsidRPr="00ED21B6">
              <w:rPr>
                <w:szCs w:val="22"/>
                <w:lang w:val="sr-Latn-RS"/>
              </w:rPr>
              <w:t>: Potreba za programima koji pomažu studentima i osoblju da upravljaju stresom i anksioznošću kroz mindfulness treninge.</w:t>
            </w:r>
          </w:p>
          <w:p w14:paraId="6A3D2A18" w14:textId="77777777" w:rsidR="00ED21B6" w:rsidRPr="00ED21B6" w:rsidRDefault="00ED21B6" w:rsidP="00454060">
            <w:pPr>
              <w:numPr>
                <w:ilvl w:val="0"/>
                <w:numId w:val="117"/>
              </w:numPr>
              <w:tabs>
                <w:tab w:val="left" w:pos="3649"/>
                <w:tab w:val="left" w:pos="5349"/>
                <w:tab w:val="left" w:pos="7992"/>
                <w:tab w:val="left" w:pos="9409"/>
                <w:tab w:val="left" w:pos="10778"/>
              </w:tabs>
              <w:rPr>
                <w:szCs w:val="22"/>
                <w:lang w:val="sr-Latn-RS"/>
              </w:rPr>
            </w:pPr>
            <w:r w:rsidRPr="00ED21B6">
              <w:rPr>
                <w:b/>
                <w:bCs/>
                <w:szCs w:val="22"/>
                <w:lang w:val="sr-Latn-RS"/>
              </w:rPr>
              <w:t>Trening i edukacija osoblja</w:t>
            </w:r>
            <w:r w:rsidRPr="00ED21B6">
              <w:rPr>
                <w:szCs w:val="22"/>
                <w:lang w:val="sr-Latn-RS"/>
              </w:rPr>
              <w:t>: Akademsko i administrativno osoblje zahteva obuku kako bi moglo da efikasno primeni mindfulness programe u okviru univerziteta.</w:t>
            </w:r>
          </w:p>
          <w:p w14:paraId="4784BB14"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Tsinghua University (Peking, Kina)</w:t>
            </w:r>
          </w:p>
          <w:p w14:paraId="4A09B85F"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71F2E0A3" w14:textId="77777777" w:rsidR="00ED21B6" w:rsidRPr="00ED21B6" w:rsidRDefault="00ED21B6" w:rsidP="00454060">
            <w:pPr>
              <w:numPr>
                <w:ilvl w:val="0"/>
                <w:numId w:val="118"/>
              </w:numPr>
              <w:tabs>
                <w:tab w:val="left" w:pos="3649"/>
                <w:tab w:val="left" w:pos="5349"/>
                <w:tab w:val="left" w:pos="7992"/>
                <w:tab w:val="left" w:pos="9409"/>
                <w:tab w:val="left" w:pos="10778"/>
              </w:tabs>
              <w:rPr>
                <w:szCs w:val="22"/>
                <w:lang w:val="sr-Latn-RS"/>
              </w:rPr>
            </w:pPr>
            <w:r w:rsidRPr="00ED21B6">
              <w:rPr>
                <w:b/>
                <w:bCs/>
                <w:szCs w:val="22"/>
                <w:lang w:val="sr-Latn-RS"/>
              </w:rPr>
              <w:t>Studenti doktorskih i postdoktorskih studija</w:t>
            </w:r>
            <w:r w:rsidRPr="00ED21B6">
              <w:rPr>
                <w:szCs w:val="22"/>
                <w:lang w:val="sr-Latn-RS"/>
              </w:rPr>
              <w:t xml:space="preserve"> – Fokusirani na tehnološke inovacije i istraživanja u oblastima veštačke inteligencije i industrijskog razvoja.</w:t>
            </w:r>
          </w:p>
          <w:p w14:paraId="0DA0BC0A" w14:textId="77777777" w:rsidR="00ED21B6" w:rsidRPr="00ED21B6" w:rsidRDefault="00ED21B6" w:rsidP="00454060">
            <w:pPr>
              <w:numPr>
                <w:ilvl w:val="0"/>
                <w:numId w:val="118"/>
              </w:numPr>
              <w:tabs>
                <w:tab w:val="left" w:pos="3649"/>
                <w:tab w:val="left" w:pos="5349"/>
                <w:tab w:val="left" w:pos="7992"/>
                <w:tab w:val="left" w:pos="9409"/>
                <w:tab w:val="left" w:pos="10778"/>
              </w:tabs>
              <w:rPr>
                <w:szCs w:val="22"/>
                <w:lang w:val="sr-Latn-RS"/>
              </w:rPr>
            </w:pPr>
            <w:r w:rsidRPr="00ED21B6">
              <w:rPr>
                <w:b/>
                <w:bCs/>
                <w:szCs w:val="22"/>
                <w:lang w:val="sr-Latn-RS"/>
              </w:rPr>
              <w:t>Istraživači i profesori</w:t>
            </w:r>
            <w:r w:rsidRPr="00ED21B6">
              <w:rPr>
                <w:szCs w:val="22"/>
                <w:lang w:val="sr-Latn-RS"/>
              </w:rPr>
              <w:t xml:space="preserve"> – Uključeni u međunarodne istraživačke projekte i saradnje sa industrijom.</w:t>
            </w:r>
          </w:p>
          <w:p w14:paraId="6A5A719F" w14:textId="77777777" w:rsidR="00ED21B6" w:rsidRPr="00ED21B6" w:rsidRDefault="00ED21B6" w:rsidP="00454060">
            <w:pPr>
              <w:numPr>
                <w:ilvl w:val="0"/>
                <w:numId w:val="118"/>
              </w:numPr>
              <w:tabs>
                <w:tab w:val="left" w:pos="3649"/>
                <w:tab w:val="left" w:pos="5349"/>
                <w:tab w:val="left" w:pos="7992"/>
                <w:tab w:val="left" w:pos="9409"/>
                <w:tab w:val="left" w:pos="10778"/>
              </w:tabs>
              <w:rPr>
                <w:szCs w:val="22"/>
                <w:lang w:val="sr-Latn-RS"/>
              </w:rPr>
            </w:pPr>
            <w:r w:rsidRPr="00ED21B6">
              <w:rPr>
                <w:b/>
                <w:bCs/>
                <w:szCs w:val="22"/>
                <w:lang w:val="sr-Latn-RS"/>
              </w:rPr>
              <w:t>Industrijski partneri</w:t>
            </w:r>
            <w:r w:rsidRPr="00ED21B6">
              <w:rPr>
                <w:szCs w:val="22"/>
                <w:lang w:val="sr-Latn-RS"/>
              </w:rPr>
              <w:t xml:space="preserve"> – Kompanije iz tehnološkog sektora koje sarađuju sa univerzitetom.</w:t>
            </w:r>
          </w:p>
          <w:p w14:paraId="2AC5BE20"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7F1B9189" w14:textId="77777777" w:rsidR="00ED21B6" w:rsidRPr="00ED21B6" w:rsidRDefault="00ED21B6" w:rsidP="00454060">
            <w:pPr>
              <w:numPr>
                <w:ilvl w:val="0"/>
                <w:numId w:val="119"/>
              </w:numPr>
              <w:tabs>
                <w:tab w:val="left" w:pos="3649"/>
                <w:tab w:val="left" w:pos="5349"/>
                <w:tab w:val="left" w:pos="7992"/>
                <w:tab w:val="left" w:pos="9409"/>
                <w:tab w:val="left" w:pos="10778"/>
              </w:tabs>
              <w:rPr>
                <w:szCs w:val="22"/>
                <w:lang w:val="sr-Latn-RS"/>
              </w:rPr>
            </w:pPr>
            <w:r w:rsidRPr="00ED21B6">
              <w:rPr>
                <w:b/>
                <w:bCs/>
                <w:szCs w:val="22"/>
                <w:lang w:val="sr-Latn-RS"/>
              </w:rPr>
              <w:t>Inovativni istraživački projekti</w:t>
            </w:r>
            <w:r w:rsidRPr="00ED21B6">
              <w:rPr>
                <w:szCs w:val="22"/>
                <w:lang w:val="sr-Latn-RS"/>
              </w:rPr>
              <w:t>: Potreba za razvojem međunarodnih istraživačkih projekata koji se bave naprednim tehnološkim izazovima, posebno u oblastima veštačke inteligencije.</w:t>
            </w:r>
          </w:p>
          <w:p w14:paraId="5FAB32A6" w14:textId="77777777" w:rsidR="00ED21B6" w:rsidRPr="00ED21B6" w:rsidRDefault="00ED21B6" w:rsidP="00454060">
            <w:pPr>
              <w:numPr>
                <w:ilvl w:val="0"/>
                <w:numId w:val="119"/>
              </w:numPr>
              <w:tabs>
                <w:tab w:val="left" w:pos="3649"/>
                <w:tab w:val="left" w:pos="5349"/>
                <w:tab w:val="left" w:pos="7992"/>
                <w:tab w:val="left" w:pos="9409"/>
                <w:tab w:val="left" w:pos="10778"/>
              </w:tabs>
              <w:rPr>
                <w:szCs w:val="22"/>
                <w:lang w:val="sr-Latn-RS"/>
              </w:rPr>
            </w:pPr>
            <w:r w:rsidRPr="00ED21B6">
              <w:rPr>
                <w:b/>
                <w:bCs/>
                <w:szCs w:val="22"/>
                <w:lang w:val="sr-Latn-RS"/>
              </w:rPr>
              <w:t>Saradnja sa industrijom</w:t>
            </w:r>
            <w:r w:rsidRPr="00ED21B6">
              <w:rPr>
                <w:szCs w:val="22"/>
                <w:lang w:val="sr-Latn-RS"/>
              </w:rPr>
              <w:t>: Potreba za jačom povezanošću između univerzitetskih istraživanja i industrijskih aplikacija, kako bi se ubrzala implementacija istraživačkih rezultata.</w:t>
            </w:r>
          </w:p>
          <w:p w14:paraId="45C2EA23" w14:textId="77777777" w:rsidR="00ED21B6" w:rsidRPr="00ED21B6" w:rsidRDefault="00ED21B6" w:rsidP="00ED21B6">
            <w:pPr>
              <w:tabs>
                <w:tab w:val="left" w:pos="3649"/>
                <w:tab w:val="left" w:pos="5349"/>
                <w:tab w:val="left" w:pos="7992"/>
                <w:tab w:val="left" w:pos="9409"/>
                <w:tab w:val="left" w:pos="10778"/>
              </w:tabs>
              <w:rPr>
                <w:b/>
                <w:bCs/>
                <w:szCs w:val="22"/>
                <w:lang w:val="sr-Latn-RS"/>
              </w:rPr>
            </w:pPr>
            <w:r w:rsidRPr="00ED21B6">
              <w:rPr>
                <w:b/>
                <w:bCs/>
                <w:szCs w:val="22"/>
                <w:lang w:val="sr-Latn-RS"/>
              </w:rPr>
              <w:t>Moscow Institute of Physics and Technology (Rusija)</w:t>
            </w:r>
          </w:p>
          <w:p w14:paraId="619D26C4"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Ciljne grupe:</w:t>
            </w:r>
          </w:p>
          <w:p w14:paraId="64E5162D" w14:textId="77777777" w:rsidR="00ED21B6" w:rsidRPr="00ED21B6" w:rsidRDefault="00ED21B6" w:rsidP="00454060">
            <w:pPr>
              <w:numPr>
                <w:ilvl w:val="0"/>
                <w:numId w:val="120"/>
              </w:numPr>
              <w:tabs>
                <w:tab w:val="left" w:pos="3649"/>
                <w:tab w:val="left" w:pos="5349"/>
                <w:tab w:val="left" w:pos="7992"/>
                <w:tab w:val="left" w:pos="9409"/>
                <w:tab w:val="left" w:pos="10778"/>
              </w:tabs>
              <w:rPr>
                <w:szCs w:val="22"/>
                <w:lang w:val="sr-Latn-RS"/>
              </w:rPr>
            </w:pPr>
            <w:r w:rsidRPr="00ED21B6">
              <w:rPr>
                <w:b/>
                <w:bCs/>
                <w:szCs w:val="22"/>
                <w:lang w:val="sr-Latn-RS"/>
              </w:rPr>
              <w:t>Studenti tehničkih nauka</w:t>
            </w:r>
            <w:r w:rsidRPr="00ED21B6">
              <w:rPr>
                <w:szCs w:val="22"/>
                <w:lang w:val="sr-Latn-RS"/>
              </w:rPr>
              <w:t xml:space="preserve"> – Studenti uključeni u oblasti fizike, inženjeringa i veštačke inteligencije.</w:t>
            </w:r>
          </w:p>
          <w:p w14:paraId="4390A88B" w14:textId="77777777" w:rsidR="00ED21B6" w:rsidRPr="00ED21B6" w:rsidRDefault="00ED21B6" w:rsidP="00454060">
            <w:pPr>
              <w:numPr>
                <w:ilvl w:val="0"/>
                <w:numId w:val="120"/>
              </w:numPr>
              <w:tabs>
                <w:tab w:val="left" w:pos="3649"/>
                <w:tab w:val="left" w:pos="5349"/>
                <w:tab w:val="left" w:pos="7992"/>
                <w:tab w:val="left" w:pos="9409"/>
                <w:tab w:val="left" w:pos="10778"/>
              </w:tabs>
              <w:rPr>
                <w:szCs w:val="22"/>
                <w:lang w:val="sr-Latn-RS"/>
              </w:rPr>
            </w:pPr>
            <w:r w:rsidRPr="00ED21B6">
              <w:rPr>
                <w:b/>
                <w:bCs/>
                <w:szCs w:val="22"/>
                <w:lang w:val="sr-Latn-RS"/>
              </w:rPr>
              <w:t>Istraživači i profesori</w:t>
            </w:r>
            <w:r w:rsidRPr="00ED21B6">
              <w:rPr>
                <w:szCs w:val="22"/>
                <w:lang w:val="sr-Latn-RS"/>
              </w:rPr>
              <w:t xml:space="preserve"> – Uključeni u naučna istraživanja u oblasti fizike i tehnologije.</w:t>
            </w:r>
          </w:p>
          <w:p w14:paraId="1F9EC16D" w14:textId="77777777" w:rsidR="00ED21B6" w:rsidRPr="00ED21B6" w:rsidRDefault="00ED21B6" w:rsidP="00454060">
            <w:pPr>
              <w:numPr>
                <w:ilvl w:val="0"/>
                <w:numId w:val="120"/>
              </w:numPr>
              <w:tabs>
                <w:tab w:val="left" w:pos="3649"/>
                <w:tab w:val="left" w:pos="5349"/>
                <w:tab w:val="left" w:pos="7992"/>
                <w:tab w:val="left" w:pos="9409"/>
                <w:tab w:val="left" w:pos="10778"/>
              </w:tabs>
              <w:rPr>
                <w:szCs w:val="22"/>
                <w:lang w:val="sr-Latn-RS"/>
              </w:rPr>
            </w:pPr>
            <w:r w:rsidRPr="00ED21B6">
              <w:rPr>
                <w:b/>
                <w:bCs/>
                <w:szCs w:val="22"/>
                <w:lang w:val="sr-Latn-RS"/>
              </w:rPr>
              <w:t>Industrijski partneri</w:t>
            </w:r>
            <w:r w:rsidRPr="00ED21B6">
              <w:rPr>
                <w:szCs w:val="22"/>
                <w:lang w:val="sr-Latn-RS"/>
              </w:rPr>
              <w:t xml:space="preserve"> – Kompanije iz oblasti tehnologije i inženjeringa koje sarađuju sa univerzitetom.</w:t>
            </w:r>
          </w:p>
          <w:p w14:paraId="286F3FC7" w14:textId="77777777" w:rsidR="00ED21B6" w:rsidRPr="00ED21B6" w:rsidRDefault="00ED21B6" w:rsidP="00ED21B6">
            <w:pPr>
              <w:tabs>
                <w:tab w:val="left" w:pos="3649"/>
                <w:tab w:val="left" w:pos="5349"/>
                <w:tab w:val="left" w:pos="7992"/>
                <w:tab w:val="left" w:pos="9409"/>
                <w:tab w:val="left" w:pos="10778"/>
              </w:tabs>
              <w:rPr>
                <w:szCs w:val="22"/>
                <w:lang w:val="sr-Latn-RS"/>
              </w:rPr>
            </w:pPr>
            <w:r w:rsidRPr="00ED21B6">
              <w:rPr>
                <w:b/>
                <w:bCs/>
                <w:szCs w:val="22"/>
                <w:lang w:val="sr-Latn-RS"/>
              </w:rPr>
              <w:t>Potrebe:</w:t>
            </w:r>
          </w:p>
          <w:p w14:paraId="4EEE6C37" w14:textId="77777777" w:rsidR="00ED21B6" w:rsidRPr="00ED21B6" w:rsidRDefault="00ED21B6" w:rsidP="00454060">
            <w:pPr>
              <w:numPr>
                <w:ilvl w:val="0"/>
                <w:numId w:val="121"/>
              </w:numPr>
              <w:tabs>
                <w:tab w:val="left" w:pos="3649"/>
                <w:tab w:val="left" w:pos="5349"/>
                <w:tab w:val="left" w:pos="7992"/>
                <w:tab w:val="left" w:pos="9409"/>
                <w:tab w:val="left" w:pos="10778"/>
              </w:tabs>
              <w:rPr>
                <w:szCs w:val="22"/>
                <w:lang w:val="sr-Latn-RS"/>
              </w:rPr>
            </w:pPr>
            <w:r w:rsidRPr="00ED21B6">
              <w:rPr>
                <w:b/>
                <w:bCs/>
                <w:szCs w:val="22"/>
                <w:lang w:val="sr-Latn-RS"/>
              </w:rPr>
              <w:t>Razvoj tehnoloških inovacija</w:t>
            </w:r>
            <w:r w:rsidRPr="00ED21B6">
              <w:rPr>
                <w:szCs w:val="22"/>
                <w:lang w:val="sr-Latn-RS"/>
              </w:rPr>
              <w:t>: Studenti i istraživači imaju potrebu za većim brojem prilika za primenu istraživačkih projekata u industriji.</w:t>
            </w:r>
          </w:p>
          <w:p w14:paraId="2BBA594A" w14:textId="77777777" w:rsidR="00ED21B6" w:rsidRPr="00ED21B6" w:rsidRDefault="00ED21B6" w:rsidP="00454060">
            <w:pPr>
              <w:numPr>
                <w:ilvl w:val="0"/>
                <w:numId w:val="121"/>
              </w:numPr>
              <w:tabs>
                <w:tab w:val="left" w:pos="3649"/>
                <w:tab w:val="left" w:pos="5349"/>
                <w:tab w:val="left" w:pos="7992"/>
                <w:tab w:val="left" w:pos="9409"/>
                <w:tab w:val="left" w:pos="10778"/>
              </w:tabs>
              <w:rPr>
                <w:szCs w:val="22"/>
                <w:lang w:val="sr-Latn-RS"/>
              </w:rPr>
            </w:pPr>
            <w:r w:rsidRPr="00ED21B6">
              <w:rPr>
                <w:b/>
                <w:bCs/>
                <w:szCs w:val="22"/>
                <w:lang w:val="sr-Latn-RS"/>
              </w:rPr>
              <w:t>Međunarodna saradnja</w:t>
            </w:r>
            <w:r w:rsidRPr="00ED21B6">
              <w:rPr>
                <w:szCs w:val="22"/>
                <w:lang w:val="sr-Latn-RS"/>
              </w:rPr>
              <w:t>: Potreba za povećanjem međunarodne vidljivosti i saradnje u oblasti tehnoloških istraživanja, kao i povezivanje sa globalnim akademskim i industrijskim partnerima.</w:t>
            </w:r>
          </w:p>
          <w:p w14:paraId="31B725DE" w14:textId="3961BF4A" w:rsidR="008E18DB" w:rsidRPr="008E18DB" w:rsidRDefault="008E18DB" w:rsidP="00ED21B6">
            <w:pPr>
              <w:tabs>
                <w:tab w:val="left" w:pos="3649"/>
                <w:tab w:val="left" w:pos="5349"/>
                <w:tab w:val="left" w:pos="7992"/>
                <w:tab w:val="left" w:pos="9409"/>
                <w:tab w:val="left" w:pos="10778"/>
              </w:tabs>
              <w:rPr>
                <w:szCs w:val="22"/>
                <w:lang w:val="sr-Latn-RS"/>
              </w:rPr>
            </w:pPr>
          </w:p>
          <w:p w14:paraId="104FD275" w14:textId="7E597EB1" w:rsidR="00CB5498" w:rsidRPr="006F38CF" w:rsidRDefault="00CB5498" w:rsidP="00F64A7D">
            <w:pPr>
              <w:tabs>
                <w:tab w:val="left" w:pos="3649"/>
                <w:tab w:val="left" w:pos="5349"/>
                <w:tab w:val="left" w:pos="7992"/>
                <w:tab w:val="left" w:pos="9409"/>
                <w:tab w:val="left" w:pos="10778"/>
              </w:tabs>
              <w:rPr>
                <w:szCs w:val="22"/>
              </w:rPr>
            </w:pPr>
          </w:p>
        </w:tc>
      </w:tr>
    </w:tbl>
    <w:p w14:paraId="5DE1F1A1"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FFF8DEC" w14:textId="77777777" w:rsidR="00113792" w:rsidRPr="006F38CF" w:rsidRDefault="00113792" w:rsidP="00F64B5D">
      <w:pPr>
        <w:tabs>
          <w:tab w:val="left" w:pos="3649"/>
          <w:tab w:val="left" w:pos="5349"/>
          <w:tab w:val="left" w:pos="7992"/>
          <w:tab w:val="left" w:pos="9639"/>
          <w:tab w:val="left" w:pos="10778"/>
        </w:tabs>
        <w:jc w:val="both"/>
      </w:pPr>
    </w:p>
    <w:p w14:paraId="49F467CE"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403F3835"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17818D32" w14:textId="77777777" w:rsidTr="00C97D5E">
        <w:trPr>
          <w:trHeight w:val="567"/>
        </w:trPr>
        <w:tc>
          <w:tcPr>
            <w:tcW w:w="9639" w:type="dxa"/>
            <w:tcBorders>
              <w:top w:val="single" w:sz="4" w:space="0" w:color="808080"/>
              <w:bottom w:val="single" w:sz="4" w:space="0" w:color="808080"/>
            </w:tcBorders>
          </w:tcPr>
          <w:p w14:paraId="2C7D83B6"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University of Sarajevo (Bosna i Hercegovina)</w:t>
            </w:r>
          </w:p>
          <w:p w14:paraId="6632B53B"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425F89A7" w14:textId="77777777" w:rsidR="0023025A" w:rsidRPr="0023025A" w:rsidRDefault="0023025A" w:rsidP="00454060">
            <w:pPr>
              <w:numPr>
                <w:ilvl w:val="0"/>
                <w:numId w:val="122"/>
              </w:numPr>
              <w:tabs>
                <w:tab w:val="left" w:pos="3649"/>
                <w:tab w:val="left" w:pos="5349"/>
                <w:tab w:val="left" w:pos="7992"/>
                <w:tab w:val="left" w:pos="9409"/>
                <w:tab w:val="left" w:pos="10778"/>
              </w:tabs>
              <w:rPr>
                <w:szCs w:val="22"/>
                <w:lang w:val="sr-Latn-RS"/>
              </w:rPr>
            </w:pPr>
            <w:r w:rsidRPr="0023025A">
              <w:rPr>
                <w:b/>
                <w:bCs/>
                <w:szCs w:val="22"/>
                <w:lang w:val="sr-Latn-RS"/>
              </w:rPr>
              <w:t>Modernizacija visokog obrazovanja</w:t>
            </w:r>
            <w:r w:rsidRPr="0023025A">
              <w:rPr>
                <w:szCs w:val="22"/>
                <w:lang w:val="sr-Latn-RS"/>
              </w:rPr>
              <w:t>: Bosna i Hercegovina ima prioritetnu potrebu za modernizacijom obrazovnog sistema i boljom usklađenošću sa evropskim standardima i praksama.</w:t>
            </w:r>
          </w:p>
          <w:p w14:paraId="663090C0" w14:textId="77777777" w:rsidR="0023025A" w:rsidRPr="0023025A" w:rsidRDefault="0023025A" w:rsidP="00454060">
            <w:pPr>
              <w:numPr>
                <w:ilvl w:val="0"/>
                <w:numId w:val="122"/>
              </w:numPr>
              <w:tabs>
                <w:tab w:val="left" w:pos="3649"/>
                <w:tab w:val="left" w:pos="5349"/>
                <w:tab w:val="left" w:pos="7992"/>
                <w:tab w:val="left" w:pos="9409"/>
                <w:tab w:val="left" w:pos="10778"/>
              </w:tabs>
              <w:rPr>
                <w:szCs w:val="22"/>
                <w:lang w:val="sr-Latn-RS"/>
              </w:rPr>
            </w:pPr>
            <w:r w:rsidRPr="0023025A">
              <w:rPr>
                <w:b/>
                <w:bCs/>
                <w:szCs w:val="22"/>
                <w:lang w:val="sr-Latn-RS"/>
              </w:rPr>
              <w:t>Internacionalizacija obrazovnog sistema</w:t>
            </w:r>
            <w:r w:rsidRPr="0023025A">
              <w:rPr>
                <w:szCs w:val="22"/>
                <w:lang w:val="sr-Latn-RS"/>
              </w:rPr>
              <w:t>: Postoji jak fokus na jačanje međunarodne saradnje i povećanje broja razmena i partnerstava sa inostranim univerzitetima.</w:t>
            </w:r>
          </w:p>
          <w:p w14:paraId="702E01B8"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3004E63B" w14:textId="77777777" w:rsidR="0023025A" w:rsidRPr="0023025A" w:rsidRDefault="0023025A" w:rsidP="00454060">
            <w:pPr>
              <w:numPr>
                <w:ilvl w:val="0"/>
                <w:numId w:val="123"/>
              </w:numPr>
              <w:tabs>
                <w:tab w:val="left" w:pos="3649"/>
                <w:tab w:val="left" w:pos="5349"/>
                <w:tab w:val="left" w:pos="7992"/>
                <w:tab w:val="left" w:pos="9409"/>
                <w:tab w:val="left" w:pos="10778"/>
              </w:tabs>
              <w:rPr>
                <w:szCs w:val="22"/>
                <w:lang w:val="sr-Latn-RS"/>
              </w:rPr>
            </w:pPr>
            <w:r w:rsidRPr="0023025A">
              <w:rPr>
                <w:szCs w:val="22"/>
                <w:lang w:val="sr-Latn-RS"/>
              </w:rPr>
              <w:t>Projekat će pomoći u modernizaciji kurikuluma na Univerzitetu u Sarajevu kroz uvođenje novih tehnoloških alata i obrazovnih metoda, u skladu sa savremenim evropskim standardima.</w:t>
            </w:r>
          </w:p>
          <w:p w14:paraId="47013EF9" w14:textId="77777777" w:rsidR="0023025A" w:rsidRPr="0023025A" w:rsidRDefault="0023025A" w:rsidP="00454060">
            <w:pPr>
              <w:numPr>
                <w:ilvl w:val="0"/>
                <w:numId w:val="123"/>
              </w:numPr>
              <w:tabs>
                <w:tab w:val="left" w:pos="3649"/>
                <w:tab w:val="left" w:pos="5349"/>
                <w:tab w:val="left" w:pos="7992"/>
                <w:tab w:val="left" w:pos="9409"/>
                <w:tab w:val="left" w:pos="10778"/>
              </w:tabs>
              <w:rPr>
                <w:szCs w:val="22"/>
                <w:lang w:val="sr-Latn-RS"/>
              </w:rPr>
            </w:pPr>
            <w:r w:rsidRPr="0023025A">
              <w:rPr>
                <w:szCs w:val="22"/>
                <w:lang w:val="sr-Latn-RS"/>
              </w:rPr>
              <w:t>Kroz saradnju sa evropskim partnerima, kao što su univerziteti u Francuskoj, Holandiji i Hrvatskoj, projekat će doprineti internacionalizaciji nastavnog procesa i unapređenju obrazovne ponude, što je u skladu sa prioritetima nacionalnog obrazovnog sistema.</w:t>
            </w:r>
          </w:p>
          <w:p w14:paraId="15D9B29F"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ENGAGE.EU (Francuska)</w:t>
            </w:r>
          </w:p>
          <w:p w14:paraId="5BA64145"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1422E729" w14:textId="77777777" w:rsidR="0023025A" w:rsidRPr="0023025A" w:rsidRDefault="0023025A" w:rsidP="00454060">
            <w:pPr>
              <w:numPr>
                <w:ilvl w:val="0"/>
                <w:numId w:val="124"/>
              </w:numPr>
              <w:tabs>
                <w:tab w:val="left" w:pos="3649"/>
                <w:tab w:val="left" w:pos="5349"/>
                <w:tab w:val="left" w:pos="7992"/>
                <w:tab w:val="left" w:pos="9409"/>
                <w:tab w:val="left" w:pos="10778"/>
              </w:tabs>
              <w:rPr>
                <w:szCs w:val="22"/>
                <w:lang w:val="sr-Latn-RS"/>
              </w:rPr>
            </w:pPr>
            <w:r w:rsidRPr="0023025A">
              <w:rPr>
                <w:b/>
                <w:bCs/>
                <w:szCs w:val="22"/>
                <w:lang w:val="sr-Latn-RS"/>
              </w:rPr>
              <w:lastRenderedPageBreak/>
              <w:t>Jačanje interdisciplinarnih studijskih programa</w:t>
            </w:r>
            <w:r w:rsidRPr="0023025A">
              <w:rPr>
                <w:szCs w:val="22"/>
                <w:lang w:val="sr-Latn-RS"/>
              </w:rPr>
              <w:t>: Francuska univerzitetska zajednica ima za cilj jačanje inovativnih i interdisciplinarnih studijskih programa koji odgovaraju na potrebe tržišta rada.</w:t>
            </w:r>
          </w:p>
          <w:p w14:paraId="1A0AC35F" w14:textId="77777777" w:rsidR="0023025A" w:rsidRPr="0023025A" w:rsidRDefault="0023025A" w:rsidP="00454060">
            <w:pPr>
              <w:numPr>
                <w:ilvl w:val="0"/>
                <w:numId w:val="124"/>
              </w:numPr>
              <w:tabs>
                <w:tab w:val="left" w:pos="3649"/>
                <w:tab w:val="left" w:pos="5349"/>
                <w:tab w:val="left" w:pos="7992"/>
                <w:tab w:val="left" w:pos="9409"/>
                <w:tab w:val="left" w:pos="10778"/>
              </w:tabs>
              <w:rPr>
                <w:szCs w:val="22"/>
                <w:lang w:val="sr-Latn-RS"/>
              </w:rPr>
            </w:pPr>
            <w:r w:rsidRPr="0023025A">
              <w:rPr>
                <w:b/>
                <w:bCs/>
                <w:szCs w:val="22"/>
                <w:lang w:val="sr-Latn-RS"/>
              </w:rPr>
              <w:t>Podrška mobilnosti studenata i osoblja</w:t>
            </w:r>
            <w:r w:rsidRPr="0023025A">
              <w:rPr>
                <w:szCs w:val="22"/>
                <w:lang w:val="sr-Latn-RS"/>
              </w:rPr>
              <w:t>: Povećanje mobilnosti studenata i nastavnog osoblja kroz partnerstva i razmene sa međunarodnim univerzitetima.</w:t>
            </w:r>
          </w:p>
          <w:p w14:paraId="29F5E52F"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59661576" w14:textId="77777777" w:rsidR="0023025A" w:rsidRPr="0023025A" w:rsidRDefault="0023025A" w:rsidP="00454060">
            <w:pPr>
              <w:numPr>
                <w:ilvl w:val="0"/>
                <w:numId w:val="125"/>
              </w:numPr>
              <w:tabs>
                <w:tab w:val="left" w:pos="3649"/>
                <w:tab w:val="left" w:pos="5349"/>
                <w:tab w:val="left" w:pos="7992"/>
                <w:tab w:val="left" w:pos="9409"/>
                <w:tab w:val="left" w:pos="10778"/>
              </w:tabs>
              <w:rPr>
                <w:szCs w:val="22"/>
                <w:lang w:val="sr-Latn-RS"/>
              </w:rPr>
            </w:pPr>
            <w:r w:rsidRPr="0023025A">
              <w:rPr>
                <w:szCs w:val="22"/>
                <w:lang w:val="sr-Latn-RS"/>
              </w:rPr>
              <w:t>Projekat će direktno doprineti razvoju interdisciplinarnih programa kroz uvođenje letnjih škola i umrežavanje sa partnerima iz različitih oblasti. To će pomoći studentima da steknu znanja i veštine relevantne za globalno tržište rada.</w:t>
            </w:r>
          </w:p>
          <w:p w14:paraId="3C524475" w14:textId="77777777" w:rsidR="0023025A" w:rsidRPr="0023025A" w:rsidRDefault="0023025A" w:rsidP="00454060">
            <w:pPr>
              <w:numPr>
                <w:ilvl w:val="0"/>
                <w:numId w:val="125"/>
              </w:numPr>
              <w:tabs>
                <w:tab w:val="left" w:pos="3649"/>
                <w:tab w:val="left" w:pos="5349"/>
                <w:tab w:val="left" w:pos="7992"/>
                <w:tab w:val="left" w:pos="9409"/>
                <w:tab w:val="left" w:pos="10778"/>
              </w:tabs>
              <w:rPr>
                <w:szCs w:val="22"/>
                <w:lang w:val="sr-Latn-RS"/>
              </w:rPr>
            </w:pPr>
            <w:r w:rsidRPr="0023025A">
              <w:rPr>
                <w:szCs w:val="22"/>
                <w:lang w:val="sr-Latn-RS"/>
              </w:rPr>
              <w:t>Mobilnost studenata i osoblja biće povećana kroz zajedničke obrazovne aktivnosti i istraživačke projekte sa partnerima iz drugih evropskih i međunarodnih univerziteta.</w:t>
            </w:r>
          </w:p>
          <w:p w14:paraId="3B190842"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The Hague University (Holandija)</w:t>
            </w:r>
          </w:p>
          <w:p w14:paraId="4A5E97F4"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29F84C86" w14:textId="77777777" w:rsidR="0023025A" w:rsidRPr="0023025A" w:rsidRDefault="0023025A" w:rsidP="00454060">
            <w:pPr>
              <w:numPr>
                <w:ilvl w:val="0"/>
                <w:numId w:val="126"/>
              </w:numPr>
              <w:tabs>
                <w:tab w:val="left" w:pos="3649"/>
                <w:tab w:val="left" w:pos="5349"/>
                <w:tab w:val="left" w:pos="7992"/>
                <w:tab w:val="left" w:pos="9409"/>
                <w:tab w:val="left" w:pos="10778"/>
              </w:tabs>
              <w:rPr>
                <w:szCs w:val="22"/>
                <w:lang w:val="sr-Latn-RS"/>
              </w:rPr>
            </w:pPr>
            <w:r w:rsidRPr="0023025A">
              <w:rPr>
                <w:b/>
                <w:bCs/>
                <w:szCs w:val="22"/>
                <w:lang w:val="sr-Latn-RS"/>
              </w:rPr>
              <w:t>Podrška mentalnom zdravlju u obrazovanju</w:t>
            </w:r>
            <w:r w:rsidRPr="0023025A">
              <w:rPr>
                <w:szCs w:val="22"/>
                <w:lang w:val="sr-Latn-RS"/>
              </w:rPr>
              <w:t>: Holandija ima prioritet da unapredi programe podrške mentalnom zdravlju studenata, posebno kroz uključivanje mindfulness tehnika u obrazovni sistem.</w:t>
            </w:r>
          </w:p>
          <w:p w14:paraId="359C8533" w14:textId="77777777" w:rsidR="0023025A" w:rsidRPr="0023025A" w:rsidRDefault="0023025A" w:rsidP="00454060">
            <w:pPr>
              <w:numPr>
                <w:ilvl w:val="0"/>
                <w:numId w:val="126"/>
              </w:numPr>
              <w:tabs>
                <w:tab w:val="left" w:pos="3649"/>
                <w:tab w:val="left" w:pos="5349"/>
                <w:tab w:val="left" w:pos="7992"/>
                <w:tab w:val="left" w:pos="9409"/>
                <w:tab w:val="left" w:pos="10778"/>
              </w:tabs>
              <w:rPr>
                <w:szCs w:val="22"/>
                <w:lang w:val="sr-Latn-RS"/>
              </w:rPr>
            </w:pPr>
            <w:r w:rsidRPr="0023025A">
              <w:rPr>
                <w:b/>
                <w:bCs/>
                <w:szCs w:val="22"/>
                <w:lang w:val="sr-Latn-RS"/>
              </w:rPr>
              <w:t>Internacionalizacija obrazovnih programa</w:t>
            </w:r>
            <w:r w:rsidRPr="0023025A">
              <w:rPr>
                <w:szCs w:val="22"/>
                <w:lang w:val="sr-Latn-RS"/>
              </w:rPr>
              <w:t>: Fokus je na povećanju mobilnosti i saradnje sa inostranim partnerima radi unapređenja obrazovne ponude i uključivanja inovativnih metoda u obrazovni sistem.</w:t>
            </w:r>
          </w:p>
          <w:p w14:paraId="50AECB2B"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5CB52210" w14:textId="77777777" w:rsidR="0023025A" w:rsidRPr="0023025A" w:rsidRDefault="0023025A" w:rsidP="00454060">
            <w:pPr>
              <w:numPr>
                <w:ilvl w:val="0"/>
                <w:numId w:val="127"/>
              </w:numPr>
              <w:tabs>
                <w:tab w:val="left" w:pos="3649"/>
                <w:tab w:val="left" w:pos="5349"/>
                <w:tab w:val="left" w:pos="7992"/>
                <w:tab w:val="left" w:pos="9409"/>
                <w:tab w:val="left" w:pos="10778"/>
              </w:tabs>
              <w:rPr>
                <w:szCs w:val="22"/>
                <w:lang w:val="sr-Latn-RS"/>
              </w:rPr>
            </w:pPr>
            <w:r w:rsidRPr="0023025A">
              <w:rPr>
                <w:szCs w:val="22"/>
                <w:lang w:val="sr-Latn-RS"/>
              </w:rPr>
              <w:t>Projekat će razviti i unaprediti programe mentalnog zdravlja na univerzitetima u Holandiji kroz saradnju sa Berlin Center for Mindfulness. Ovaj centar će pružiti ekspertizu u obuci univerzitetskog osoblja i nastavnika, čime će se povećati podrška mentalnom zdravlju studenata.</w:t>
            </w:r>
          </w:p>
          <w:p w14:paraId="2BE899CE" w14:textId="77777777" w:rsidR="0023025A" w:rsidRPr="0023025A" w:rsidRDefault="0023025A" w:rsidP="00454060">
            <w:pPr>
              <w:numPr>
                <w:ilvl w:val="0"/>
                <w:numId w:val="127"/>
              </w:numPr>
              <w:tabs>
                <w:tab w:val="left" w:pos="3649"/>
                <w:tab w:val="left" w:pos="5349"/>
                <w:tab w:val="left" w:pos="7992"/>
                <w:tab w:val="left" w:pos="9409"/>
                <w:tab w:val="left" w:pos="10778"/>
              </w:tabs>
              <w:rPr>
                <w:szCs w:val="22"/>
                <w:lang w:val="sr-Latn-RS"/>
              </w:rPr>
            </w:pPr>
            <w:r w:rsidRPr="0023025A">
              <w:rPr>
                <w:szCs w:val="22"/>
                <w:lang w:val="sr-Latn-RS"/>
              </w:rPr>
              <w:t>Internacionalizacija će biti postignuta kroz saradnju sa partnerima iz drugih zemalja, omogućavajući studentima i osoblju da učestvuju u razmenama i zajedničkim obrazovnim projektima.</w:t>
            </w:r>
          </w:p>
          <w:p w14:paraId="15612D16"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FORTE Summer School (Hrvatska)</w:t>
            </w:r>
          </w:p>
          <w:p w14:paraId="4C0B4FC7"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69005444" w14:textId="77777777" w:rsidR="0023025A" w:rsidRPr="0023025A" w:rsidRDefault="0023025A" w:rsidP="00454060">
            <w:pPr>
              <w:numPr>
                <w:ilvl w:val="0"/>
                <w:numId w:val="128"/>
              </w:numPr>
              <w:tabs>
                <w:tab w:val="left" w:pos="3649"/>
                <w:tab w:val="left" w:pos="5349"/>
                <w:tab w:val="left" w:pos="7992"/>
                <w:tab w:val="left" w:pos="9409"/>
                <w:tab w:val="left" w:pos="10778"/>
              </w:tabs>
              <w:rPr>
                <w:szCs w:val="22"/>
                <w:lang w:val="sr-Latn-RS"/>
              </w:rPr>
            </w:pPr>
            <w:r w:rsidRPr="0023025A">
              <w:rPr>
                <w:b/>
                <w:bCs/>
                <w:szCs w:val="22"/>
                <w:lang w:val="sr-Latn-RS"/>
              </w:rPr>
              <w:t>Jačanje veza između obrazovanja i industrije</w:t>
            </w:r>
            <w:r w:rsidRPr="0023025A">
              <w:rPr>
                <w:szCs w:val="22"/>
                <w:lang w:val="sr-Latn-RS"/>
              </w:rPr>
              <w:t>: Hrvatska ima prioritet u povećanju saradnje između univerziteta i IT sektora, posebno kroz multidisciplinarne obrazovne programe.</w:t>
            </w:r>
          </w:p>
          <w:p w14:paraId="4CAD9FC6" w14:textId="77777777" w:rsidR="0023025A" w:rsidRPr="0023025A" w:rsidRDefault="0023025A" w:rsidP="00454060">
            <w:pPr>
              <w:numPr>
                <w:ilvl w:val="0"/>
                <w:numId w:val="128"/>
              </w:numPr>
              <w:tabs>
                <w:tab w:val="left" w:pos="3649"/>
                <w:tab w:val="left" w:pos="5349"/>
                <w:tab w:val="left" w:pos="7992"/>
                <w:tab w:val="left" w:pos="9409"/>
                <w:tab w:val="left" w:pos="10778"/>
              </w:tabs>
              <w:rPr>
                <w:szCs w:val="22"/>
                <w:lang w:val="sr-Latn-RS"/>
              </w:rPr>
            </w:pPr>
            <w:r w:rsidRPr="0023025A">
              <w:rPr>
                <w:b/>
                <w:bCs/>
                <w:szCs w:val="22"/>
                <w:lang w:val="sr-Latn-RS"/>
              </w:rPr>
              <w:t>Unapređenje mobilnosti studenata</w:t>
            </w:r>
            <w:r w:rsidRPr="0023025A">
              <w:rPr>
                <w:szCs w:val="22"/>
                <w:lang w:val="sr-Latn-RS"/>
              </w:rPr>
              <w:t>: Fokus na povećanju broja studentskih mobilnosti i razmena kroz letnje škole i međunarodne programe.</w:t>
            </w:r>
          </w:p>
          <w:p w14:paraId="3BD75E6C"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504E39DD" w14:textId="77777777" w:rsidR="0023025A" w:rsidRPr="0023025A" w:rsidRDefault="0023025A" w:rsidP="00454060">
            <w:pPr>
              <w:numPr>
                <w:ilvl w:val="0"/>
                <w:numId w:val="129"/>
              </w:numPr>
              <w:tabs>
                <w:tab w:val="left" w:pos="3649"/>
                <w:tab w:val="left" w:pos="5349"/>
                <w:tab w:val="left" w:pos="7992"/>
                <w:tab w:val="left" w:pos="9409"/>
                <w:tab w:val="left" w:pos="10778"/>
              </w:tabs>
              <w:rPr>
                <w:szCs w:val="22"/>
                <w:lang w:val="sr-Latn-RS"/>
              </w:rPr>
            </w:pPr>
            <w:r w:rsidRPr="0023025A">
              <w:rPr>
                <w:szCs w:val="22"/>
                <w:lang w:val="sr-Latn-RS"/>
              </w:rPr>
              <w:t>Letnje škole koje će biti organizovane kroz ovaj projekat omogućiće studentima iz Hrvatske da direktno sarađuju sa stručnjacima iz industrije i stiču praktična iskustva. Time će se ojačati veza između obrazovnog sektora i tržišta rada, što je ključni nacionalni prioritet.</w:t>
            </w:r>
          </w:p>
          <w:p w14:paraId="640EAAF3" w14:textId="77777777" w:rsidR="0023025A" w:rsidRPr="0023025A" w:rsidRDefault="0023025A" w:rsidP="00454060">
            <w:pPr>
              <w:numPr>
                <w:ilvl w:val="0"/>
                <w:numId w:val="129"/>
              </w:numPr>
              <w:tabs>
                <w:tab w:val="left" w:pos="3649"/>
                <w:tab w:val="left" w:pos="5349"/>
                <w:tab w:val="left" w:pos="7992"/>
                <w:tab w:val="left" w:pos="9409"/>
                <w:tab w:val="left" w:pos="10778"/>
              </w:tabs>
              <w:rPr>
                <w:szCs w:val="22"/>
                <w:lang w:val="sr-Latn-RS"/>
              </w:rPr>
            </w:pPr>
            <w:r w:rsidRPr="0023025A">
              <w:rPr>
                <w:szCs w:val="22"/>
                <w:lang w:val="sr-Latn-RS"/>
              </w:rPr>
              <w:t>Učešće u međunarodnim letnjim školama povećaće mobilnost studenata, omogućavajući im da stiču međunarodna iskustva i znanja, što je od strateške važnosti za obrazovni sistem Hrvatske.</w:t>
            </w:r>
          </w:p>
          <w:p w14:paraId="21C11A0D"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Berlin Center for Mindfulness (Nemačka)</w:t>
            </w:r>
          </w:p>
          <w:p w14:paraId="08111C2C"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13728759" w14:textId="77777777" w:rsidR="0023025A" w:rsidRPr="0023025A" w:rsidRDefault="0023025A" w:rsidP="00454060">
            <w:pPr>
              <w:numPr>
                <w:ilvl w:val="0"/>
                <w:numId w:val="130"/>
              </w:numPr>
              <w:tabs>
                <w:tab w:val="left" w:pos="3649"/>
                <w:tab w:val="left" w:pos="5349"/>
                <w:tab w:val="left" w:pos="7992"/>
                <w:tab w:val="left" w:pos="9409"/>
                <w:tab w:val="left" w:pos="10778"/>
              </w:tabs>
              <w:rPr>
                <w:szCs w:val="22"/>
                <w:lang w:val="sr-Latn-RS"/>
              </w:rPr>
            </w:pPr>
            <w:r w:rsidRPr="0023025A">
              <w:rPr>
                <w:b/>
                <w:bCs/>
                <w:szCs w:val="22"/>
                <w:lang w:val="sr-Latn-RS"/>
              </w:rPr>
              <w:t>Podrška mentalnom zdravlju u visokom obrazovanju</w:t>
            </w:r>
            <w:r w:rsidRPr="0023025A">
              <w:rPr>
                <w:szCs w:val="22"/>
                <w:lang w:val="sr-Latn-RS"/>
              </w:rPr>
              <w:t>: Nemačka se fokusira na razvijanje programa koji podržavaju mentalno zdravlje studenata i osoblja, posebno kroz inovativne metode poput mindfulness tehnika.</w:t>
            </w:r>
          </w:p>
          <w:p w14:paraId="2BBF2020"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5E402757" w14:textId="77777777" w:rsidR="0023025A" w:rsidRPr="0023025A" w:rsidRDefault="0023025A" w:rsidP="00454060">
            <w:pPr>
              <w:numPr>
                <w:ilvl w:val="0"/>
                <w:numId w:val="131"/>
              </w:numPr>
              <w:tabs>
                <w:tab w:val="left" w:pos="3649"/>
                <w:tab w:val="left" w:pos="5349"/>
                <w:tab w:val="left" w:pos="7992"/>
                <w:tab w:val="left" w:pos="9409"/>
                <w:tab w:val="left" w:pos="10778"/>
              </w:tabs>
              <w:rPr>
                <w:szCs w:val="22"/>
                <w:lang w:val="sr-Latn-RS"/>
              </w:rPr>
            </w:pPr>
            <w:r w:rsidRPr="0023025A">
              <w:rPr>
                <w:szCs w:val="22"/>
                <w:lang w:val="sr-Latn-RS"/>
              </w:rPr>
              <w:t>Projekat će razviti programe mindfulness-a u okviru obrazovnog sistema, čime će direktno odgovoriti na nacionalni prioritet podrške mentalnom zdravlju u akademskoj zajednici. Treninge će organizovati Berlin Center for Mindfulness, koji će obučavati univerzitetsko osoblje da primenjuje ove tehnike.</w:t>
            </w:r>
          </w:p>
          <w:p w14:paraId="5E322BE4"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Tsinghua University (Peking, Kina)</w:t>
            </w:r>
          </w:p>
          <w:p w14:paraId="45CAAA43"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0AF29D6A" w14:textId="77777777" w:rsidR="0023025A" w:rsidRPr="0023025A" w:rsidRDefault="0023025A" w:rsidP="00454060">
            <w:pPr>
              <w:numPr>
                <w:ilvl w:val="0"/>
                <w:numId w:val="132"/>
              </w:numPr>
              <w:tabs>
                <w:tab w:val="left" w:pos="3649"/>
                <w:tab w:val="left" w:pos="5349"/>
                <w:tab w:val="left" w:pos="7992"/>
                <w:tab w:val="left" w:pos="9409"/>
                <w:tab w:val="left" w:pos="10778"/>
              </w:tabs>
              <w:rPr>
                <w:szCs w:val="22"/>
                <w:lang w:val="sr-Latn-RS"/>
              </w:rPr>
            </w:pPr>
            <w:r w:rsidRPr="0023025A">
              <w:rPr>
                <w:b/>
                <w:bCs/>
                <w:szCs w:val="22"/>
                <w:lang w:val="sr-Latn-RS"/>
              </w:rPr>
              <w:t>Podsticanje tehnoloških inovacija i istraživanja</w:t>
            </w:r>
            <w:r w:rsidRPr="0023025A">
              <w:rPr>
                <w:szCs w:val="22"/>
                <w:lang w:val="sr-Latn-RS"/>
              </w:rPr>
              <w:t>: Prioritet Kine je jačanje univerzitetsko-industrijske saradnje u oblasti istraživanja i tehnoloških inovacija, posebno u oblastima poput veštačke inteligencije.</w:t>
            </w:r>
          </w:p>
          <w:p w14:paraId="188DB384" w14:textId="77777777" w:rsidR="0023025A" w:rsidRPr="0023025A" w:rsidRDefault="0023025A" w:rsidP="00454060">
            <w:pPr>
              <w:numPr>
                <w:ilvl w:val="0"/>
                <w:numId w:val="132"/>
              </w:numPr>
              <w:tabs>
                <w:tab w:val="left" w:pos="3649"/>
                <w:tab w:val="left" w:pos="5349"/>
                <w:tab w:val="left" w:pos="7992"/>
                <w:tab w:val="left" w:pos="9409"/>
                <w:tab w:val="left" w:pos="10778"/>
              </w:tabs>
              <w:rPr>
                <w:szCs w:val="22"/>
                <w:lang w:val="sr-Latn-RS"/>
              </w:rPr>
            </w:pPr>
            <w:r w:rsidRPr="0023025A">
              <w:rPr>
                <w:b/>
                <w:bCs/>
                <w:szCs w:val="22"/>
                <w:lang w:val="sr-Latn-RS"/>
              </w:rPr>
              <w:lastRenderedPageBreak/>
              <w:t>Internacionalizacija istraživačkih aktivnosti</w:t>
            </w:r>
            <w:r w:rsidRPr="0023025A">
              <w:rPr>
                <w:szCs w:val="22"/>
                <w:lang w:val="sr-Latn-RS"/>
              </w:rPr>
              <w:t>: Povećanje međunarodne saradnje u istraživanjima je ključno za kineske univerzitete, s fokusom na razmenu znanja i zajedničke projekte.</w:t>
            </w:r>
          </w:p>
          <w:p w14:paraId="0F2C97C9"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3CC7C2C7" w14:textId="77777777" w:rsidR="0023025A" w:rsidRPr="0023025A" w:rsidRDefault="0023025A" w:rsidP="00454060">
            <w:pPr>
              <w:numPr>
                <w:ilvl w:val="0"/>
                <w:numId w:val="133"/>
              </w:numPr>
              <w:tabs>
                <w:tab w:val="left" w:pos="3649"/>
                <w:tab w:val="left" w:pos="5349"/>
                <w:tab w:val="left" w:pos="7992"/>
                <w:tab w:val="left" w:pos="9409"/>
                <w:tab w:val="left" w:pos="10778"/>
              </w:tabs>
              <w:rPr>
                <w:szCs w:val="22"/>
                <w:lang w:val="sr-Latn-RS"/>
              </w:rPr>
            </w:pPr>
            <w:r w:rsidRPr="0023025A">
              <w:rPr>
                <w:szCs w:val="22"/>
                <w:lang w:val="sr-Latn-RS"/>
              </w:rPr>
              <w:t>Projekat će omogućiti razvoj međunarodnih istraživačkih projekata između kineskih univerziteta i njihovih evropskih i međunarodnih partnera, što je u skladu sa prioritetom internacionalizacije istraživačkih aktivnosti. Fokus na veštačku inteligenciju i tehnološke inovacije biće ključan deo ovog projekta, doprinoseći unapređenju tehnološke baze Kine.</w:t>
            </w:r>
          </w:p>
          <w:p w14:paraId="56880E14" w14:textId="77777777" w:rsidR="0023025A" w:rsidRPr="0023025A" w:rsidRDefault="0023025A" w:rsidP="0023025A">
            <w:pPr>
              <w:tabs>
                <w:tab w:val="left" w:pos="3649"/>
                <w:tab w:val="left" w:pos="5349"/>
                <w:tab w:val="left" w:pos="7992"/>
                <w:tab w:val="left" w:pos="9409"/>
                <w:tab w:val="left" w:pos="10778"/>
              </w:tabs>
              <w:rPr>
                <w:b/>
                <w:bCs/>
                <w:szCs w:val="22"/>
                <w:lang w:val="sr-Latn-RS"/>
              </w:rPr>
            </w:pPr>
            <w:r w:rsidRPr="0023025A">
              <w:rPr>
                <w:b/>
                <w:bCs/>
                <w:szCs w:val="22"/>
                <w:lang w:val="sr-Latn-RS"/>
              </w:rPr>
              <w:t>Moscow Institute of Physics and Technology (Rusija)</w:t>
            </w:r>
          </w:p>
          <w:p w14:paraId="3C91018A"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Nacionalni/regionalni prioriteti:</w:t>
            </w:r>
          </w:p>
          <w:p w14:paraId="21F4D0AB" w14:textId="77777777" w:rsidR="0023025A" w:rsidRPr="0023025A" w:rsidRDefault="0023025A" w:rsidP="00454060">
            <w:pPr>
              <w:numPr>
                <w:ilvl w:val="0"/>
                <w:numId w:val="134"/>
              </w:numPr>
              <w:tabs>
                <w:tab w:val="left" w:pos="3649"/>
                <w:tab w:val="left" w:pos="5349"/>
                <w:tab w:val="left" w:pos="7992"/>
                <w:tab w:val="left" w:pos="9409"/>
                <w:tab w:val="left" w:pos="10778"/>
              </w:tabs>
              <w:rPr>
                <w:szCs w:val="22"/>
                <w:lang w:val="sr-Latn-RS"/>
              </w:rPr>
            </w:pPr>
            <w:r w:rsidRPr="0023025A">
              <w:rPr>
                <w:b/>
                <w:bCs/>
                <w:szCs w:val="22"/>
                <w:lang w:val="sr-Latn-RS"/>
              </w:rPr>
              <w:t>Razvoj istraživačke infrastrukture</w:t>
            </w:r>
            <w:r w:rsidRPr="0023025A">
              <w:rPr>
                <w:szCs w:val="22"/>
                <w:lang w:val="sr-Latn-RS"/>
              </w:rPr>
              <w:t>: Rusija ima prioritet u jačanju istraživačkih kapaciteta univerziteta i njihove saradnje sa industrijom, posebno u oblastima visoke tehnologije.</w:t>
            </w:r>
          </w:p>
          <w:p w14:paraId="47F5F92D" w14:textId="77777777" w:rsidR="0023025A" w:rsidRPr="0023025A" w:rsidRDefault="0023025A" w:rsidP="00454060">
            <w:pPr>
              <w:numPr>
                <w:ilvl w:val="0"/>
                <w:numId w:val="134"/>
              </w:numPr>
              <w:tabs>
                <w:tab w:val="left" w:pos="3649"/>
                <w:tab w:val="left" w:pos="5349"/>
                <w:tab w:val="left" w:pos="7992"/>
                <w:tab w:val="left" w:pos="9409"/>
                <w:tab w:val="left" w:pos="10778"/>
              </w:tabs>
              <w:rPr>
                <w:szCs w:val="22"/>
                <w:lang w:val="sr-Latn-RS"/>
              </w:rPr>
            </w:pPr>
            <w:r w:rsidRPr="0023025A">
              <w:rPr>
                <w:b/>
                <w:bCs/>
                <w:szCs w:val="22"/>
                <w:lang w:val="sr-Latn-RS"/>
              </w:rPr>
              <w:t>Podrška inovacijama i istraživanjima u obrazovanju</w:t>
            </w:r>
            <w:r w:rsidRPr="0023025A">
              <w:rPr>
                <w:szCs w:val="22"/>
                <w:lang w:val="sr-Latn-RS"/>
              </w:rPr>
              <w:t>: Postoji nacionalni cilj da se poveća broj istraživačkih projekata koji su primenjeni u industriji i povezani sa tehnološkim inovacijama.</w:t>
            </w:r>
          </w:p>
          <w:p w14:paraId="42651102" w14:textId="77777777" w:rsidR="0023025A" w:rsidRPr="0023025A" w:rsidRDefault="0023025A" w:rsidP="0023025A">
            <w:pPr>
              <w:tabs>
                <w:tab w:val="left" w:pos="3649"/>
                <w:tab w:val="left" w:pos="5349"/>
                <w:tab w:val="left" w:pos="7992"/>
                <w:tab w:val="left" w:pos="9409"/>
                <w:tab w:val="left" w:pos="10778"/>
              </w:tabs>
              <w:rPr>
                <w:szCs w:val="22"/>
                <w:lang w:val="sr-Latn-RS"/>
              </w:rPr>
            </w:pPr>
            <w:r w:rsidRPr="0023025A">
              <w:rPr>
                <w:b/>
                <w:bCs/>
                <w:szCs w:val="22"/>
                <w:lang w:val="sr-Latn-RS"/>
              </w:rPr>
              <w:t>Kako projekat odgovara:</w:t>
            </w:r>
          </w:p>
          <w:p w14:paraId="532497FB" w14:textId="73B06F59" w:rsidR="008E18DB" w:rsidRPr="0023025A" w:rsidRDefault="0023025A" w:rsidP="00454060">
            <w:pPr>
              <w:numPr>
                <w:ilvl w:val="0"/>
                <w:numId w:val="135"/>
              </w:numPr>
              <w:tabs>
                <w:tab w:val="left" w:pos="3649"/>
                <w:tab w:val="left" w:pos="5349"/>
                <w:tab w:val="left" w:pos="7992"/>
                <w:tab w:val="left" w:pos="9409"/>
                <w:tab w:val="left" w:pos="10778"/>
              </w:tabs>
              <w:rPr>
                <w:szCs w:val="22"/>
                <w:lang w:val="sr-Latn-RS"/>
              </w:rPr>
            </w:pPr>
            <w:r w:rsidRPr="0023025A">
              <w:rPr>
                <w:szCs w:val="22"/>
                <w:lang w:val="sr-Latn-RS"/>
              </w:rPr>
              <w:t>Projekat će pomoći u razvoju istraživačke infrastrukture na Moskovskom institutu za fiziku i tehnologiju, omogućavajući saradnju sa industrijskim partnerima u oblastima poput veštačke inteligencije i tehnologije. To će doprineti jačanju inovacija i primene istraživanja u realnom sektoru, što je ključno za rusku strategiju razvoja.</w:t>
            </w:r>
          </w:p>
          <w:p w14:paraId="768CED89" w14:textId="3D318743" w:rsidR="009B1F4E" w:rsidRPr="006F38CF" w:rsidRDefault="009B1F4E" w:rsidP="00F64A7D">
            <w:pPr>
              <w:tabs>
                <w:tab w:val="left" w:pos="3649"/>
                <w:tab w:val="left" w:pos="5349"/>
                <w:tab w:val="left" w:pos="7992"/>
                <w:tab w:val="left" w:pos="9409"/>
                <w:tab w:val="left" w:pos="10778"/>
              </w:tabs>
              <w:rPr>
                <w:szCs w:val="22"/>
              </w:rPr>
            </w:pPr>
          </w:p>
        </w:tc>
      </w:tr>
    </w:tbl>
    <w:p w14:paraId="60126458"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3CA0721D" w14:textId="77777777" w:rsidR="009B1F4E" w:rsidRPr="006F38CF" w:rsidRDefault="009B1F4E" w:rsidP="00F64B5D"/>
    <w:p w14:paraId="72469CD2"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9FB1FC6" w14:textId="77777777" w:rsidR="00956081" w:rsidRPr="006F38CF" w:rsidRDefault="00956081" w:rsidP="00F64B5D"/>
    <w:p w14:paraId="51FEAF9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2A32AB1"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38A9A54A"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5F36CB5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B49D092" w14:textId="77777777" w:rsidTr="00C97D5E">
        <w:trPr>
          <w:trHeight w:val="567"/>
        </w:trPr>
        <w:tc>
          <w:tcPr>
            <w:tcW w:w="9639" w:type="dxa"/>
            <w:tcBorders>
              <w:top w:val="single" w:sz="4" w:space="0" w:color="808080"/>
              <w:bottom w:val="single" w:sz="4" w:space="0" w:color="808080"/>
            </w:tcBorders>
          </w:tcPr>
          <w:p w14:paraId="361C0B94" w14:textId="77777777" w:rsidR="00403776" w:rsidRPr="00403776" w:rsidRDefault="00403776" w:rsidP="00403776">
            <w:pPr>
              <w:rPr>
                <w:b/>
                <w:bCs/>
                <w:szCs w:val="22"/>
                <w:lang w:val="sr-Latn-RS"/>
              </w:rPr>
            </w:pPr>
            <w:r w:rsidRPr="00403776">
              <w:rPr>
                <w:b/>
                <w:bCs/>
                <w:szCs w:val="22"/>
                <w:lang w:val="sr-Latn-RS"/>
              </w:rPr>
              <w:t>Opšti cilj projekta</w:t>
            </w:r>
          </w:p>
          <w:p w14:paraId="6CF4F72B" w14:textId="77777777" w:rsidR="00403776" w:rsidRPr="00403776" w:rsidRDefault="00403776" w:rsidP="00403776">
            <w:pPr>
              <w:rPr>
                <w:szCs w:val="22"/>
                <w:lang w:val="sr-Latn-RS"/>
              </w:rPr>
            </w:pPr>
            <w:r w:rsidRPr="00403776">
              <w:rPr>
                <w:szCs w:val="22"/>
                <w:lang w:val="sr-Latn-RS"/>
              </w:rPr>
              <w:t>Projekat ima za cilj unapređenje kapaciteta visokog obrazovanja u partnerskim zemljama kroz modernizaciju nastavnih planova i programa, jačanje međunarodne saradnje, promociju inovacija, i poboljšanje podrške mentalnom zdravlju studenata. Projekat teži stvaranju inkluzivnijeg, efikasnijeg i međunarodno konkurentnijeg obrazovnog sistema koji može bolje odgovoriti na potrebe tržišta rada i globalne izazove.</w:t>
            </w:r>
          </w:p>
          <w:p w14:paraId="0CBB14A0" w14:textId="77777777" w:rsidR="00403776" w:rsidRPr="00403776" w:rsidRDefault="00403776" w:rsidP="00403776">
            <w:pPr>
              <w:rPr>
                <w:b/>
                <w:bCs/>
                <w:szCs w:val="22"/>
                <w:lang w:val="sr-Latn-RS"/>
              </w:rPr>
            </w:pPr>
            <w:r w:rsidRPr="00403776">
              <w:rPr>
                <w:b/>
                <w:bCs/>
                <w:szCs w:val="22"/>
                <w:lang w:val="sr-Latn-RS"/>
              </w:rPr>
              <w:t>Specifični ciljevi projekta</w:t>
            </w:r>
          </w:p>
          <w:p w14:paraId="0012F61A" w14:textId="77777777" w:rsidR="00403776" w:rsidRPr="00403776" w:rsidRDefault="00403776" w:rsidP="00454060">
            <w:pPr>
              <w:numPr>
                <w:ilvl w:val="0"/>
                <w:numId w:val="136"/>
              </w:numPr>
              <w:rPr>
                <w:szCs w:val="22"/>
                <w:lang w:val="sr-Latn-RS"/>
              </w:rPr>
            </w:pPr>
            <w:r w:rsidRPr="00403776">
              <w:rPr>
                <w:b/>
                <w:bCs/>
                <w:szCs w:val="22"/>
                <w:lang w:val="sr-Latn-RS"/>
              </w:rPr>
              <w:t>Modernizacija obrazovnih planova i programa</w:t>
            </w:r>
            <w:r w:rsidRPr="00403776">
              <w:rPr>
                <w:szCs w:val="22"/>
                <w:lang w:val="sr-Latn-RS"/>
              </w:rPr>
              <w:t xml:space="preserve"> na Univerzitetu u Sarajevu i partnerskim univerzitetima kroz uvođenje novih tehnologija, metodologija učenja i prilagođavanje kurikuluma savremenim potrebama tržišta rada.</w:t>
            </w:r>
          </w:p>
          <w:p w14:paraId="7277EADB" w14:textId="77777777" w:rsidR="00403776" w:rsidRPr="00403776" w:rsidRDefault="00403776" w:rsidP="00454060">
            <w:pPr>
              <w:numPr>
                <w:ilvl w:val="0"/>
                <w:numId w:val="136"/>
              </w:numPr>
              <w:rPr>
                <w:szCs w:val="22"/>
                <w:lang w:val="sr-Latn-RS"/>
              </w:rPr>
            </w:pPr>
            <w:r w:rsidRPr="00403776">
              <w:rPr>
                <w:b/>
                <w:bCs/>
                <w:szCs w:val="22"/>
                <w:lang w:val="sr-Latn-RS"/>
              </w:rPr>
              <w:t>Uvođenje interdisciplinarnih letnjih škola</w:t>
            </w:r>
            <w:r w:rsidRPr="00403776">
              <w:rPr>
                <w:szCs w:val="22"/>
                <w:lang w:val="sr-Latn-RS"/>
              </w:rPr>
              <w:t xml:space="preserve"> sa fokusom na multidisciplinarno obrazovanje i povezivanje sa industrijom u Hrvatskoj (FORTE) i partnerskim institucijama.</w:t>
            </w:r>
          </w:p>
          <w:p w14:paraId="7D79C23A" w14:textId="77777777" w:rsidR="00403776" w:rsidRPr="00403776" w:rsidRDefault="00403776" w:rsidP="00454060">
            <w:pPr>
              <w:numPr>
                <w:ilvl w:val="0"/>
                <w:numId w:val="136"/>
              </w:numPr>
              <w:rPr>
                <w:szCs w:val="22"/>
                <w:lang w:val="sr-Latn-RS"/>
              </w:rPr>
            </w:pPr>
            <w:r w:rsidRPr="00403776">
              <w:rPr>
                <w:b/>
                <w:bCs/>
                <w:szCs w:val="22"/>
                <w:lang w:val="sr-Latn-RS"/>
              </w:rPr>
              <w:t>Podrška mentalnom zdravlju studenata</w:t>
            </w:r>
            <w:r w:rsidRPr="00403776">
              <w:rPr>
                <w:szCs w:val="22"/>
                <w:lang w:val="sr-Latn-RS"/>
              </w:rPr>
              <w:t xml:space="preserve"> kroz implementaciju programa za mindfulness i relaksaciju na univerzitetima u Bosni i Hercegovini, Holandiji i Nemačkoj, uz obuku akademskog osoblja za primenu ovih tehnika.</w:t>
            </w:r>
          </w:p>
          <w:p w14:paraId="431D1D7C" w14:textId="77777777" w:rsidR="00403776" w:rsidRPr="00403776" w:rsidRDefault="00403776" w:rsidP="00454060">
            <w:pPr>
              <w:numPr>
                <w:ilvl w:val="0"/>
                <w:numId w:val="136"/>
              </w:numPr>
              <w:rPr>
                <w:szCs w:val="22"/>
                <w:lang w:val="sr-Latn-RS"/>
              </w:rPr>
            </w:pPr>
            <w:r w:rsidRPr="00403776">
              <w:rPr>
                <w:b/>
                <w:bCs/>
                <w:szCs w:val="22"/>
                <w:lang w:val="sr-Latn-RS"/>
              </w:rPr>
              <w:t>Povećanje internacionalizacije obrazovnog procesa</w:t>
            </w:r>
            <w:r w:rsidRPr="00403776">
              <w:rPr>
                <w:szCs w:val="22"/>
                <w:lang w:val="sr-Latn-RS"/>
              </w:rPr>
              <w:t xml:space="preserve"> kroz mobilnost studenata i nastavnika, kao i umrežavanje partnerskih univerziteta (Francuska, Holandija, Hrvatska, Kina, Rusija).</w:t>
            </w:r>
          </w:p>
          <w:p w14:paraId="4F0105F9" w14:textId="77777777" w:rsidR="00403776" w:rsidRPr="00403776" w:rsidRDefault="00403776" w:rsidP="00454060">
            <w:pPr>
              <w:numPr>
                <w:ilvl w:val="0"/>
                <w:numId w:val="136"/>
              </w:numPr>
              <w:rPr>
                <w:szCs w:val="22"/>
                <w:lang w:val="sr-Latn-RS"/>
              </w:rPr>
            </w:pPr>
            <w:r w:rsidRPr="00403776">
              <w:rPr>
                <w:b/>
                <w:bCs/>
                <w:szCs w:val="22"/>
                <w:lang w:val="sr-Latn-RS"/>
              </w:rPr>
              <w:t>Jačanje istraživačkih kapaciteta</w:t>
            </w:r>
            <w:r w:rsidRPr="00403776">
              <w:rPr>
                <w:szCs w:val="22"/>
                <w:lang w:val="sr-Latn-RS"/>
              </w:rPr>
              <w:t xml:space="preserve"> u oblasti veštačke inteligencije i tehnologije kroz međunarodnu saradnju između univerziteta i industrije, posebno u Kini i Rusiji.</w:t>
            </w:r>
          </w:p>
          <w:p w14:paraId="754EF8D2" w14:textId="77777777" w:rsidR="00403776" w:rsidRPr="00403776" w:rsidRDefault="00403776" w:rsidP="00403776">
            <w:pPr>
              <w:rPr>
                <w:b/>
                <w:bCs/>
                <w:szCs w:val="22"/>
                <w:lang w:val="sr-Latn-RS"/>
              </w:rPr>
            </w:pPr>
            <w:r w:rsidRPr="00403776">
              <w:rPr>
                <w:b/>
                <w:bCs/>
                <w:szCs w:val="22"/>
                <w:lang w:val="sr-Latn-RS"/>
              </w:rPr>
              <w:t>Kako specifični ciljevi projekta adresiraju probleme iz D.1 i potrebe ciljanih grupa</w:t>
            </w:r>
          </w:p>
          <w:p w14:paraId="71AC888C" w14:textId="77777777" w:rsidR="00403776" w:rsidRPr="00403776" w:rsidRDefault="00403776" w:rsidP="00454060">
            <w:pPr>
              <w:numPr>
                <w:ilvl w:val="0"/>
                <w:numId w:val="137"/>
              </w:numPr>
              <w:rPr>
                <w:szCs w:val="22"/>
                <w:lang w:val="sr-Latn-RS"/>
              </w:rPr>
            </w:pPr>
            <w:r w:rsidRPr="00403776">
              <w:rPr>
                <w:b/>
                <w:bCs/>
                <w:szCs w:val="22"/>
                <w:lang w:val="sr-Latn-RS"/>
              </w:rPr>
              <w:t>Modernizacija kurikuluma</w:t>
            </w:r>
            <w:r w:rsidRPr="00403776">
              <w:rPr>
                <w:szCs w:val="22"/>
                <w:lang w:val="sr-Latn-RS"/>
              </w:rPr>
              <w:t>:</w:t>
            </w:r>
          </w:p>
          <w:p w14:paraId="02FF513C" w14:textId="77777777" w:rsidR="00403776" w:rsidRPr="00403776" w:rsidRDefault="00403776" w:rsidP="00454060">
            <w:pPr>
              <w:numPr>
                <w:ilvl w:val="1"/>
                <w:numId w:val="137"/>
              </w:numPr>
              <w:rPr>
                <w:szCs w:val="22"/>
                <w:lang w:val="sr-Latn-RS"/>
              </w:rPr>
            </w:pPr>
            <w:r w:rsidRPr="00403776">
              <w:rPr>
                <w:szCs w:val="22"/>
                <w:lang w:val="sr-Latn-RS"/>
              </w:rPr>
              <w:t xml:space="preserve">Univerzitet u Sarajevu, kao i druge partnerske institucije, suočavaju se sa zastarelim nastavnim planovima koji ne prate dovoljno brzo promene na tržištu rada. Specifični cilj projekta da se modernizuje obrazovni sistem direktno odgovara na potrebu za svežim </w:t>
            </w:r>
            <w:r w:rsidRPr="00403776">
              <w:rPr>
                <w:szCs w:val="22"/>
                <w:lang w:val="sr-Latn-RS"/>
              </w:rPr>
              <w:lastRenderedPageBreak/>
              <w:t>kurikulumima koji će studentima omogućiti da razvijaju veštine relevantne za tehnološki napredak i globalno tržište rada.</w:t>
            </w:r>
          </w:p>
          <w:p w14:paraId="17DC0D57" w14:textId="77777777" w:rsidR="00403776" w:rsidRPr="00403776" w:rsidRDefault="00403776" w:rsidP="00454060">
            <w:pPr>
              <w:numPr>
                <w:ilvl w:val="1"/>
                <w:numId w:val="137"/>
              </w:numPr>
              <w:rPr>
                <w:szCs w:val="22"/>
                <w:lang w:val="sr-Latn-RS"/>
              </w:rPr>
            </w:pPr>
            <w:r w:rsidRPr="00403776">
              <w:rPr>
                <w:szCs w:val="22"/>
                <w:lang w:val="sr-Latn-RS"/>
              </w:rPr>
              <w:t>Ova modernizacija će biti sprovedena u skladu sa potrebama nastavnog i administrativnog osoblja, kao i studenata, obezbeđujući održiv i efikasan proces promena.</w:t>
            </w:r>
          </w:p>
          <w:p w14:paraId="6FF89254" w14:textId="77777777" w:rsidR="00403776" w:rsidRPr="00403776" w:rsidRDefault="00403776" w:rsidP="00454060">
            <w:pPr>
              <w:numPr>
                <w:ilvl w:val="0"/>
                <w:numId w:val="137"/>
              </w:numPr>
              <w:rPr>
                <w:szCs w:val="22"/>
                <w:lang w:val="sr-Latn-RS"/>
              </w:rPr>
            </w:pPr>
            <w:r w:rsidRPr="00403776">
              <w:rPr>
                <w:b/>
                <w:bCs/>
                <w:szCs w:val="22"/>
                <w:lang w:val="sr-Latn-RS"/>
              </w:rPr>
              <w:t>Uvođenje interdisciplinarnih letnjih škola</w:t>
            </w:r>
            <w:r w:rsidRPr="00403776">
              <w:rPr>
                <w:szCs w:val="22"/>
                <w:lang w:val="sr-Latn-RS"/>
              </w:rPr>
              <w:t>:</w:t>
            </w:r>
          </w:p>
          <w:p w14:paraId="2E129B8D" w14:textId="77777777" w:rsidR="00403776" w:rsidRPr="00403776" w:rsidRDefault="00403776" w:rsidP="00454060">
            <w:pPr>
              <w:numPr>
                <w:ilvl w:val="1"/>
                <w:numId w:val="137"/>
              </w:numPr>
              <w:rPr>
                <w:szCs w:val="22"/>
                <w:lang w:val="sr-Latn-RS"/>
              </w:rPr>
            </w:pPr>
            <w:r w:rsidRPr="00403776">
              <w:rPr>
                <w:szCs w:val="22"/>
                <w:lang w:val="sr-Latn-RS"/>
              </w:rPr>
              <w:t>U Hrvatskoj, postoji jasna potreba za praktičnim obrazovanjem i većom povezanošću obrazovnih programa sa industrijom. Uvođenjem letnjih škola, studenti će dobiti priliku da rade na stvarnim projektima i povežu se sa mentorima iz industrije. Time se direktno odgovara na potrebu za sticanjem praktičnih znanja, što je identifikovano kao hitan izazov za studentsku populaciju u partnerskim zemljama.</w:t>
            </w:r>
          </w:p>
          <w:p w14:paraId="1AE62D97" w14:textId="77777777" w:rsidR="00403776" w:rsidRPr="00403776" w:rsidRDefault="00403776" w:rsidP="00454060">
            <w:pPr>
              <w:numPr>
                <w:ilvl w:val="1"/>
                <w:numId w:val="137"/>
              </w:numPr>
              <w:rPr>
                <w:szCs w:val="22"/>
                <w:lang w:val="sr-Latn-RS"/>
              </w:rPr>
            </w:pPr>
            <w:r w:rsidRPr="00403776">
              <w:rPr>
                <w:szCs w:val="22"/>
                <w:lang w:val="sr-Latn-RS"/>
              </w:rPr>
              <w:t>Ovaj cilj je realan jer se letnje škole već uspešno implementiraju u mnogim evropskim zemljama, a podrška industrijskih partnera garantuje izvodljivost.</w:t>
            </w:r>
          </w:p>
          <w:p w14:paraId="0B6FCAA2" w14:textId="77777777" w:rsidR="00403776" w:rsidRPr="00403776" w:rsidRDefault="00403776" w:rsidP="00454060">
            <w:pPr>
              <w:numPr>
                <w:ilvl w:val="0"/>
                <w:numId w:val="137"/>
              </w:numPr>
              <w:rPr>
                <w:szCs w:val="22"/>
                <w:lang w:val="sr-Latn-RS"/>
              </w:rPr>
            </w:pPr>
            <w:r w:rsidRPr="00403776">
              <w:rPr>
                <w:b/>
                <w:bCs/>
                <w:szCs w:val="22"/>
                <w:lang w:val="sr-Latn-RS"/>
              </w:rPr>
              <w:t>Podrška mentalnom zdravlju studenata</w:t>
            </w:r>
            <w:r w:rsidRPr="00403776">
              <w:rPr>
                <w:szCs w:val="22"/>
                <w:lang w:val="sr-Latn-RS"/>
              </w:rPr>
              <w:t>:</w:t>
            </w:r>
          </w:p>
          <w:p w14:paraId="5ABD54FC" w14:textId="77777777" w:rsidR="00403776" w:rsidRPr="00403776" w:rsidRDefault="00403776" w:rsidP="00454060">
            <w:pPr>
              <w:numPr>
                <w:ilvl w:val="1"/>
                <w:numId w:val="137"/>
              </w:numPr>
              <w:rPr>
                <w:szCs w:val="22"/>
                <w:lang w:val="sr-Latn-RS"/>
              </w:rPr>
            </w:pPr>
            <w:r w:rsidRPr="00403776">
              <w:rPr>
                <w:szCs w:val="22"/>
                <w:lang w:val="sr-Latn-RS"/>
              </w:rPr>
              <w:t>S obzirom na visoke stope stresa i psiholoških problema među studentima u Bosni i Hercegovini, Holandiji i Nemačkoj, specifični cilj projekta je da obezbedi adekvatnu podršku mentalnom zdravlju kroz programe mindfulness-a i meditacije. Ova podrška je već prepoznata kao važan prioritet u partnerskim zemljama, a saradnja sa Berlin Center for Mindfulness omogućava efikasnu implementaciju tih programa.</w:t>
            </w:r>
          </w:p>
          <w:p w14:paraId="2C7220DD" w14:textId="77777777" w:rsidR="00403776" w:rsidRPr="00403776" w:rsidRDefault="00403776" w:rsidP="00454060">
            <w:pPr>
              <w:numPr>
                <w:ilvl w:val="1"/>
                <w:numId w:val="137"/>
              </w:numPr>
              <w:rPr>
                <w:szCs w:val="22"/>
                <w:lang w:val="sr-Latn-RS"/>
              </w:rPr>
            </w:pPr>
            <w:r w:rsidRPr="00403776">
              <w:rPr>
                <w:szCs w:val="22"/>
                <w:lang w:val="sr-Latn-RS"/>
              </w:rPr>
              <w:t>Cilj je ostvariv jer je postojeća infrastruktura univerziteta pogodna za uvođenje ovakvih programa, a obuka osoblja osigurava održivost rezultata.</w:t>
            </w:r>
          </w:p>
          <w:p w14:paraId="3163858B" w14:textId="77777777" w:rsidR="00403776" w:rsidRPr="00403776" w:rsidRDefault="00403776" w:rsidP="00454060">
            <w:pPr>
              <w:numPr>
                <w:ilvl w:val="0"/>
                <w:numId w:val="137"/>
              </w:numPr>
              <w:rPr>
                <w:szCs w:val="22"/>
                <w:lang w:val="sr-Latn-RS"/>
              </w:rPr>
            </w:pPr>
            <w:r w:rsidRPr="00403776">
              <w:rPr>
                <w:b/>
                <w:bCs/>
                <w:szCs w:val="22"/>
                <w:lang w:val="sr-Latn-RS"/>
              </w:rPr>
              <w:t>Internacionalizacija obrazovnog procesa</w:t>
            </w:r>
            <w:r w:rsidRPr="00403776">
              <w:rPr>
                <w:szCs w:val="22"/>
                <w:lang w:val="sr-Latn-RS"/>
              </w:rPr>
              <w:t>:</w:t>
            </w:r>
          </w:p>
          <w:p w14:paraId="5206F55E" w14:textId="77777777" w:rsidR="00403776" w:rsidRPr="00403776" w:rsidRDefault="00403776" w:rsidP="00454060">
            <w:pPr>
              <w:numPr>
                <w:ilvl w:val="1"/>
                <w:numId w:val="137"/>
              </w:numPr>
              <w:rPr>
                <w:szCs w:val="22"/>
                <w:lang w:val="sr-Latn-RS"/>
              </w:rPr>
            </w:pPr>
            <w:r w:rsidRPr="00403776">
              <w:rPr>
                <w:szCs w:val="22"/>
                <w:lang w:val="sr-Latn-RS"/>
              </w:rPr>
              <w:t>Partnerske zemlje, posebno Francuska, Holandija i Kina, teže većoj internacionalizaciji obrazovnih programa. Mobilnost studenata i nastavnika kroz letnje škole i zajedničke projekte omogućava studentima da steknu međunarodno iskustvo i znanja. Projekat direktno odgovara na potrebu za povećanjem međunarodne vidljivosti univerziteta i širenjem obrazovne ponude kroz globalnu saradnju.</w:t>
            </w:r>
          </w:p>
          <w:p w14:paraId="7000091D" w14:textId="77777777" w:rsidR="00403776" w:rsidRPr="00403776" w:rsidRDefault="00403776" w:rsidP="00454060">
            <w:pPr>
              <w:numPr>
                <w:ilvl w:val="1"/>
                <w:numId w:val="137"/>
              </w:numPr>
              <w:rPr>
                <w:szCs w:val="22"/>
                <w:lang w:val="sr-Latn-RS"/>
              </w:rPr>
            </w:pPr>
            <w:r w:rsidRPr="00403776">
              <w:rPr>
                <w:szCs w:val="22"/>
                <w:lang w:val="sr-Latn-RS"/>
              </w:rPr>
              <w:t>Ovaj cilj je realističan s obzirom na postojeće bilateralne sporazume o razmenama i projekte koje partnerske institucije već imaju sa univerzitetima izvan svojih zemalja.</w:t>
            </w:r>
          </w:p>
          <w:p w14:paraId="4C6A81F0" w14:textId="77777777" w:rsidR="00403776" w:rsidRPr="00403776" w:rsidRDefault="00403776" w:rsidP="00454060">
            <w:pPr>
              <w:numPr>
                <w:ilvl w:val="0"/>
                <w:numId w:val="137"/>
              </w:numPr>
              <w:rPr>
                <w:szCs w:val="22"/>
                <w:lang w:val="sr-Latn-RS"/>
              </w:rPr>
            </w:pPr>
            <w:r w:rsidRPr="00403776">
              <w:rPr>
                <w:b/>
                <w:bCs/>
                <w:szCs w:val="22"/>
                <w:lang w:val="sr-Latn-RS"/>
              </w:rPr>
              <w:t>Jačanje istraživačkih kapaciteta u veštačkoj inteligenciji i tehnologiji</w:t>
            </w:r>
            <w:r w:rsidRPr="00403776">
              <w:rPr>
                <w:szCs w:val="22"/>
                <w:lang w:val="sr-Latn-RS"/>
              </w:rPr>
              <w:t>:</w:t>
            </w:r>
          </w:p>
          <w:p w14:paraId="2D07BD50" w14:textId="77777777" w:rsidR="00403776" w:rsidRPr="00403776" w:rsidRDefault="00403776" w:rsidP="00454060">
            <w:pPr>
              <w:numPr>
                <w:ilvl w:val="1"/>
                <w:numId w:val="137"/>
              </w:numPr>
              <w:rPr>
                <w:szCs w:val="22"/>
                <w:lang w:val="sr-Latn-RS"/>
              </w:rPr>
            </w:pPr>
            <w:r w:rsidRPr="00403776">
              <w:rPr>
                <w:szCs w:val="22"/>
                <w:lang w:val="sr-Latn-RS"/>
              </w:rPr>
              <w:t>Tsinghua University i Moscow Institute of Physics and Technology suočavaju se sa izazovima u jačanju saradnje sa industrijom i primeni istraživačkih rezultata u realnom sektoru. Cilj projekta je da kroz međunarodnu saradnju poveća kapacitet ovih univerziteta za razvoj novih tehnologija i inovacija u oblastima poput veštačke inteligencije.</w:t>
            </w:r>
          </w:p>
          <w:p w14:paraId="1CF679D6" w14:textId="77777777" w:rsidR="00403776" w:rsidRPr="00403776" w:rsidRDefault="00403776" w:rsidP="00454060">
            <w:pPr>
              <w:numPr>
                <w:ilvl w:val="1"/>
                <w:numId w:val="137"/>
              </w:numPr>
              <w:rPr>
                <w:szCs w:val="22"/>
                <w:lang w:val="sr-Latn-RS"/>
              </w:rPr>
            </w:pPr>
            <w:r w:rsidRPr="00403776">
              <w:rPr>
                <w:szCs w:val="22"/>
                <w:lang w:val="sr-Latn-RS"/>
              </w:rPr>
              <w:t>Ovaj cilj je izvodljiv jer postoji jak interes univerziteta za ovakvu saradnju, a već su pokrenuti preliminarni projekti koji se bave veštačkom inteligencijom i primenjenim istraživanjima.</w:t>
            </w:r>
          </w:p>
          <w:p w14:paraId="36ACBD11" w14:textId="77777777" w:rsidR="00403776" w:rsidRPr="00403776" w:rsidRDefault="00403776" w:rsidP="00403776">
            <w:pPr>
              <w:rPr>
                <w:b/>
                <w:bCs/>
                <w:szCs w:val="22"/>
                <w:lang w:val="sr-Latn-RS"/>
              </w:rPr>
            </w:pPr>
            <w:r w:rsidRPr="00403776">
              <w:rPr>
                <w:b/>
                <w:bCs/>
                <w:szCs w:val="22"/>
                <w:lang w:val="sr-Latn-RS"/>
              </w:rPr>
              <w:t>Realističnost i izvodljivost ciljeva u nacionalnom i institucionalnom kontekstu</w:t>
            </w:r>
          </w:p>
          <w:p w14:paraId="1BDE031B" w14:textId="77777777" w:rsidR="00403776" w:rsidRPr="00403776" w:rsidRDefault="00403776" w:rsidP="00403776">
            <w:pPr>
              <w:rPr>
                <w:szCs w:val="22"/>
                <w:lang w:val="sr-Latn-RS"/>
              </w:rPr>
            </w:pPr>
            <w:r w:rsidRPr="00403776">
              <w:rPr>
                <w:szCs w:val="22"/>
                <w:lang w:val="sr-Latn-RS"/>
              </w:rPr>
              <w:t>Svi navedeni ciljevi projekta su realistični i izvodljivi jer se temelje na temeljnoj analizi potreba svake partnerske zemlje i institucije, kao i na postojećim resursima i kapacitetima unutar ovih institucija:</w:t>
            </w:r>
          </w:p>
          <w:p w14:paraId="2F29D2B0" w14:textId="77777777" w:rsidR="00403776" w:rsidRPr="00403776" w:rsidRDefault="00403776" w:rsidP="00454060">
            <w:pPr>
              <w:numPr>
                <w:ilvl w:val="0"/>
                <w:numId w:val="138"/>
              </w:numPr>
              <w:rPr>
                <w:szCs w:val="22"/>
                <w:lang w:val="sr-Latn-RS"/>
              </w:rPr>
            </w:pPr>
            <w:r w:rsidRPr="00403776">
              <w:rPr>
                <w:b/>
                <w:bCs/>
                <w:szCs w:val="22"/>
                <w:lang w:val="sr-Latn-RS"/>
              </w:rPr>
              <w:t>Univerzitet u Sarajevu</w:t>
            </w:r>
            <w:r w:rsidRPr="00403776">
              <w:rPr>
                <w:szCs w:val="22"/>
                <w:lang w:val="sr-Latn-RS"/>
              </w:rPr>
              <w:t xml:space="preserve"> već ima infrastrukturu za podršku modernizaciji kurikuluma i obuku nastavnog osoblja. Projekat će obezbediti međunarodne resurse i znanja koja će omogućiti održivu promenu.</w:t>
            </w:r>
          </w:p>
          <w:p w14:paraId="72848665" w14:textId="77777777" w:rsidR="00403776" w:rsidRPr="00403776" w:rsidRDefault="00403776" w:rsidP="00454060">
            <w:pPr>
              <w:numPr>
                <w:ilvl w:val="0"/>
                <w:numId w:val="138"/>
              </w:numPr>
              <w:rPr>
                <w:szCs w:val="22"/>
                <w:lang w:val="sr-Latn-RS"/>
              </w:rPr>
            </w:pPr>
            <w:r w:rsidRPr="00403776">
              <w:rPr>
                <w:b/>
                <w:bCs/>
                <w:szCs w:val="22"/>
                <w:lang w:val="sr-Latn-RS"/>
              </w:rPr>
              <w:t>Letnje škole</w:t>
            </w:r>
            <w:r w:rsidRPr="00403776">
              <w:rPr>
                <w:szCs w:val="22"/>
                <w:lang w:val="sr-Latn-RS"/>
              </w:rPr>
              <w:t xml:space="preserve"> su već prepoznate kao efikasno sredstvo za sticanje praktičnih znanja, a partnerske institucije u Hrvatskoj i Francuskoj imaju iskustvo u njihovoj organizaciji.</w:t>
            </w:r>
          </w:p>
          <w:p w14:paraId="6124D670" w14:textId="77777777" w:rsidR="00403776" w:rsidRPr="00403776" w:rsidRDefault="00403776" w:rsidP="00454060">
            <w:pPr>
              <w:numPr>
                <w:ilvl w:val="0"/>
                <w:numId w:val="138"/>
              </w:numPr>
              <w:rPr>
                <w:szCs w:val="22"/>
                <w:lang w:val="sr-Latn-RS"/>
              </w:rPr>
            </w:pPr>
            <w:r w:rsidRPr="00403776">
              <w:rPr>
                <w:b/>
                <w:bCs/>
                <w:szCs w:val="22"/>
                <w:lang w:val="sr-Latn-RS"/>
              </w:rPr>
              <w:t>Programi podrške mentalnom zdravlju</w:t>
            </w:r>
            <w:r w:rsidRPr="00403776">
              <w:rPr>
                <w:szCs w:val="22"/>
                <w:lang w:val="sr-Latn-RS"/>
              </w:rPr>
              <w:t xml:space="preserve"> već postoje u Nemačkoj i Holandiji, a projekat će proširiti ove programe na druge univerzitete, obezbeđujući održivost kroz obuku osoblja i nastavnika.</w:t>
            </w:r>
          </w:p>
          <w:p w14:paraId="3D34C876" w14:textId="254A36C5" w:rsidR="008E18DB" w:rsidRPr="00403776" w:rsidRDefault="00403776" w:rsidP="00454060">
            <w:pPr>
              <w:numPr>
                <w:ilvl w:val="0"/>
                <w:numId w:val="138"/>
              </w:numPr>
              <w:rPr>
                <w:szCs w:val="22"/>
                <w:lang w:val="sr-Latn-RS"/>
              </w:rPr>
            </w:pPr>
            <w:r w:rsidRPr="00403776">
              <w:rPr>
                <w:b/>
                <w:bCs/>
                <w:szCs w:val="22"/>
                <w:lang w:val="sr-Latn-RS"/>
              </w:rPr>
              <w:t>Istraživački kapaciteti</w:t>
            </w:r>
            <w:r w:rsidRPr="00403776">
              <w:rPr>
                <w:szCs w:val="22"/>
                <w:lang w:val="sr-Latn-RS"/>
              </w:rPr>
              <w:t xml:space="preserve"> u Kini i Rusiji biće ojačani kroz međunarodnu saradnju sa univerzitetima u Evropi, omogućavajući širenje istraživačkih projekata i tehnoloških inovacija.</w:t>
            </w:r>
          </w:p>
          <w:p w14:paraId="7F75F520" w14:textId="1DD3F878" w:rsidR="00CB5498" w:rsidRPr="006F38CF" w:rsidRDefault="00CB5498" w:rsidP="00576E6B">
            <w:pPr>
              <w:rPr>
                <w:szCs w:val="22"/>
              </w:rPr>
            </w:pPr>
          </w:p>
        </w:tc>
      </w:tr>
    </w:tbl>
    <w:p w14:paraId="09D36C4D"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0EEE71CF" w14:textId="77777777" w:rsidR="00CB0B80" w:rsidRPr="006F38CF" w:rsidRDefault="00CB0B80" w:rsidP="00F64B5D"/>
    <w:p w14:paraId="6C90CFA3"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lastRenderedPageBreak/>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A7A9E53"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199114ED" w14:textId="77777777" w:rsidTr="00C97D5E">
        <w:trPr>
          <w:trHeight w:val="567"/>
        </w:trPr>
        <w:tc>
          <w:tcPr>
            <w:tcW w:w="9639" w:type="dxa"/>
          </w:tcPr>
          <w:p w14:paraId="1762B872"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University of Sarajevo (Bosna i Hercegovina)</w:t>
            </w:r>
          </w:p>
          <w:p w14:paraId="414AAE01"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Modernizacija kurikuluma i podrška mentalnom zdravlju studenata.</w:t>
            </w:r>
          </w:p>
          <w:p w14:paraId="690225DE"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127396C2" w14:textId="77777777" w:rsidR="00E10D56" w:rsidRPr="00E10D56" w:rsidRDefault="00E10D56" w:rsidP="00454060">
            <w:pPr>
              <w:numPr>
                <w:ilvl w:val="0"/>
                <w:numId w:val="139"/>
              </w:numPr>
              <w:tabs>
                <w:tab w:val="left" w:pos="3649"/>
                <w:tab w:val="left" w:pos="5349"/>
                <w:tab w:val="left" w:pos="7992"/>
                <w:tab w:val="left" w:pos="9409"/>
                <w:tab w:val="left" w:pos="10778"/>
              </w:tabs>
              <w:rPr>
                <w:szCs w:val="22"/>
                <w:lang w:val="sr-Latn-RS"/>
              </w:rPr>
            </w:pPr>
            <w:r w:rsidRPr="00E10D56">
              <w:rPr>
                <w:szCs w:val="22"/>
                <w:lang w:val="sr-Latn-RS"/>
              </w:rPr>
              <w:t>Revizija i modernizacija nastavnog plana i programa u skladu sa evropskim standardima.</w:t>
            </w:r>
          </w:p>
          <w:p w14:paraId="776B5389" w14:textId="77777777" w:rsidR="00E10D56" w:rsidRPr="00E10D56" w:rsidRDefault="00E10D56" w:rsidP="00454060">
            <w:pPr>
              <w:numPr>
                <w:ilvl w:val="0"/>
                <w:numId w:val="139"/>
              </w:numPr>
              <w:tabs>
                <w:tab w:val="left" w:pos="3649"/>
                <w:tab w:val="left" w:pos="5349"/>
                <w:tab w:val="left" w:pos="7992"/>
                <w:tab w:val="left" w:pos="9409"/>
                <w:tab w:val="left" w:pos="10778"/>
              </w:tabs>
              <w:rPr>
                <w:szCs w:val="22"/>
                <w:lang w:val="sr-Latn-RS"/>
              </w:rPr>
            </w:pPr>
            <w:r w:rsidRPr="00E10D56">
              <w:rPr>
                <w:szCs w:val="22"/>
                <w:lang w:val="sr-Latn-RS"/>
              </w:rPr>
              <w:t>Uvođenje programa podrške mentalnom zdravlju i mindfulness tehnika za studente i osoblje.</w:t>
            </w:r>
          </w:p>
          <w:p w14:paraId="6B709E69"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5A7A14DC" w14:textId="77777777" w:rsidR="00E10D56" w:rsidRPr="00E10D56" w:rsidRDefault="00E10D56" w:rsidP="00454060">
            <w:pPr>
              <w:numPr>
                <w:ilvl w:val="0"/>
                <w:numId w:val="140"/>
              </w:numPr>
              <w:tabs>
                <w:tab w:val="left" w:pos="3649"/>
                <w:tab w:val="left" w:pos="5349"/>
                <w:tab w:val="left" w:pos="7992"/>
                <w:tab w:val="left" w:pos="9409"/>
                <w:tab w:val="left" w:pos="10778"/>
              </w:tabs>
              <w:rPr>
                <w:szCs w:val="22"/>
                <w:lang w:val="sr-Latn-RS"/>
              </w:rPr>
            </w:pPr>
            <w:r w:rsidRPr="00E10D56">
              <w:rPr>
                <w:szCs w:val="22"/>
                <w:lang w:val="sr-Latn-RS"/>
              </w:rPr>
              <w:t>Studenti će imati pristup savremenijem i tržišno relevantnom obrazovanju, dok će nastavno osoblje dobiti alate za podršku njihovom profesionalnom razvoju.</w:t>
            </w:r>
          </w:p>
          <w:p w14:paraId="187F195C" w14:textId="77777777" w:rsidR="00E10D56" w:rsidRPr="00E10D56" w:rsidRDefault="00E10D56" w:rsidP="00454060">
            <w:pPr>
              <w:numPr>
                <w:ilvl w:val="0"/>
                <w:numId w:val="140"/>
              </w:numPr>
              <w:tabs>
                <w:tab w:val="left" w:pos="3649"/>
                <w:tab w:val="left" w:pos="5349"/>
                <w:tab w:val="left" w:pos="7992"/>
                <w:tab w:val="left" w:pos="9409"/>
                <w:tab w:val="left" w:pos="10778"/>
              </w:tabs>
              <w:rPr>
                <w:szCs w:val="22"/>
                <w:lang w:val="sr-Latn-RS"/>
              </w:rPr>
            </w:pPr>
            <w:r w:rsidRPr="00E10D56">
              <w:rPr>
                <w:szCs w:val="22"/>
                <w:lang w:val="sr-Latn-RS"/>
              </w:rPr>
              <w:t>Povećana podrška mentalnom zdravlju smanjiće stres i poboljšati akademske performanse studenata.</w:t>
            </w:r>
          </w:p>
          <w:p w14:paraId="5EFCA54D"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ENGAGE.EU (Francuska)</w:t>
            </w:r>
          </w:p>
          <w:p w14:paraId="1D5E74BC"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Internacionalizacija i interdisciplinarne studije.</w:t>
            </w:r>
          </w:p>
          <w:p w14:paraId="4BB10A24"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61DEE99B" w14:textId="77777777" w:rsidR="00E10D56" w:rsidRPr="00E10D56" w:rsidRDefault="00E10D56" w:rsidP="00454060">
            <w:pPr>
              <w:numPr>
                <w:ilvl w:val="0"/>
                <w:numId w:val="141"/>
              </w:numPr>
              <w:tabs>
                <w:tab w:val="left" w:pos="3649"/>
                <w:tab w:val="left" w:pos="5349"/>
                <w:tab w:val="left" w:pos="7992"/>
                <w:tab w:val="left" w:pos="9409"/>
                <w:tab w:val="left" w:pos="10778"/>
              </w:tabs>
              <w:rPr>
                <w:szCs w:val="22"/>
                <w:lang w:val="sr-Latn-RS"/>
              </w:rPr>
            </w:pPr>
            <w:r w:rsidRPr="00E10D56">
              <w:rPr>
                <w:szCs w:val="22"/>
                <w:lang w:val="sr-Latn-RS"/>
              </w:rPr>
              <w:t>Organizacija letnjih škola sa međunarodnim učešćem.</w:t>
            </w:r>
          </w:p>
          <w:p w14:paraId="3FB4DA0B" w14:textId="77777777" w:rsidR="00E10D56" w:rsidRPr="00E10D56" w:rsidRDefault="00E10D56" w:rsidP="00454060">
            <w:pPr>
              <w:numPr>
                <w:ilvl w:val="0"/>
                <w:numId w:val="141"/>
              </w:numPr>
              <w:tabs>
                <w:tab w:val="left" w:pos="3649"/>
                <w:tab w:val="left" w:pos="5349"/>
                <w:tab w:val="left" w:pos="7992"/>
                <w:tab w:val="left" w:pos="9409"/>
                <w:tab w:val="left" w:pos="10778"/>
              </w:tabs>
              <w:rPr>
                <w:szCs w:val="22"/>
                <w:lang w:val="sr-Latn-RS"/>
              </w:rPr>
            </w:pPr>
            <w:r w:rsidRPr="00E10D56">
              <w:rPr>
                <w:szCs w:val="22"/>
                <w:lang w:val="sr-Latn-RS"/>
              </w:rPr>
              <w:t>Jačanje saradnje između univerziteta i industrije.</w:t>
            </w:r>
          </w:p>
          <w:p w14:paraId="181D9FB5"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43848FB6" w14:textId="77777777" w:rsidR="00E10D56" w:rsidRPr="00E10D56" w:rsidRDefault="00E10D56" w:rsidP="00454060">
            <w:pPr>
              <w:numPr>
                <w:ilvl w:val="0"/>
                <w:numId w:val="142"/>
              </w:numPr>
              <w:tabs>
                <w:tab w:val="left" w:pos="3649"/>
                <w:tab w:val="left" w:pos="5349"/>
                <w:tab w:val="left" w:pos="7992"/>
                <w:tab w:val="left" w:pos="9409"/>
                <w:tab w:val="left" w:pos="10778"/>
              </w:tabs>
              <w:rPr>
                <w:szCs w:val="22"/>
                <w:lang w:val="sr-Latn-RS"/>
              </w:rPr>
            </w:pPr>
            <w:r w:rsidRPr="00E10D56">
              <w:rPr>
                <w:szCs w:val="22"/>
                <w:lang w:val="sr-Latn-RS"/>
              </w:rPr>
              <w:t>Studenti će steći praktična znanja kroz letnje škole, dok će nastavnici imati priliku za međunarodnu razmenu iskustava, čime se povećava kvalitet obrazovnih programa.</w:t>
            </w:r>
          </w:p>
          <w:p w14:paraId="4F8A125B"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The Hague University (Holandija)</w:t>
            </w:r>
          </w:p>
          <w:p w14:paraId="7EEF13B5"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Podrška mentalnom zdravlju studenata i internacionalizacija.</w:t>
            </w:r>
          </w:p>
          <w:p w14:paraId="34D4011D"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443B80D7" w14:textId="77777777" w:rsidR="00E10D56" w:rsidRPr="00E10D56" w:rsidRDefault="00E10D56" w:rsidP="00454060">
            <w:pPr>
              <w:numPr>
                <w:ilvl w:val="0"/>
                <w:numId w:val="143"/>
              </w:numPr>
              <w:tabs>
                <w:tab w:val="left" w:pos="3649"/>
                <w:tab w:val="left" w:pos="5349"/>
                <w:tab w:val="left" w:pos="7992"/>
                <w:tab w:val="left" w:pos="9409"/>
                <w:tab w:val="left" w:pos="10778"/>
              </w:tabs>
              <w:rPr>
                <w:szCs w:val="22"/>
                <w:lang w:val="sr-Latn-RS"/>
              </w:rPr>
            </w:pPr>
            <w:r w:rsidRPr="00E10D56">
              <w:rPr>
                <w:szCs w:val="22"/>
                <w:lang w:val="sr-Latn-RS"/>
              </w:rPr>
              <w:t>Implementacija mindfulness programa i treninga za osoblje.</w:t>
            </w:r>
          </w:p>
          <w:p w14:paraId="39CA80A3" w14:textId="77777777" w:rsidR="00E10D56" w:rsidRPr="00E10D56" w:rsidRDefault="00E10D56" w:rsidP="00454060">
            <w:pPr>
              <w:numPr>
                <w:ilvl w:val="0"/>
                <w:numId w:val="143"/>
              </w:numPr>
              <w:tabs>
                <w:tab w:val="left" w:pos="3649"/>
                <w:tab w:val="left" w:pos="5349"/>
                <w:tab w:val="left" w:pos="7992"/>
                <w:tab w:val="left" w:pos="9409"/>
                <w:tab w:val="left" w:pos="10778"/>
              </w:tabs>
              <w:rPr>
                <w:szCs w:val="22"/>
                <w:lang w:val="sr-Latn-RS"/>
              </w:rPr>
            </w:pPr>
            <w:r w:rsidRPr="00E10D56">
              <w:rPr>
                <w:szCs w:val="22"/>
                <w:lang w:val="sr-Latn-RS"/>
              </w:rPr>
              <w:t>Povećanje mobilnosti studenata i osoblja kroz saradnju sa evropskim partnerima.</w:t>
            </w:r>
          </w:p>
          <w:p w14:paraId="28B5C076"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5FA54123" w14:textId="77777777" w:rsidR="00E10D56" w:rsidRPr="00E10D56" w:rsidRDefault="00E10D56" w:rsidP="00454060">
            <w:pPr>
              <w:numPr>
                <w:ilvl w:val="0"/>
                <w:numId w:val="144"/>
              </w:numPr>
              <w:tabs>
                <w:tab w:val="left" w:pos="3649"/>
                <w:tab w:val="left" w:pos="5349"/>
                <w:tab w:val="left" w:pos="7992"/>
                <w:tab w:val="left" w:pos="9409"/>
                <w:tab w:val="left" w:pos="10778"/>
              </w:tabs>
              <w:rPr>
                <w:szCs w:val="22"/>
                <w:lang w:val="sr-Latn-RS"/>
              </w:rPr>
            </w:pPr>
            <w:r w:rsidRPr="00E10D56">
              <w:rPr>
                <w:szCs w:val="22"/>
                <w:lang w:val="sr-Latn-RS"/>
              </w:rPr>
              <w:t>Studenti će dobiti veću podršku za mentalno zdravlje, dok će internacionalizacija omogućiti bolje obrazovne i istraživačke prilike.</w:t>
            </w:r>
          </w:p>
          <w:p w14:paraId="61C0C67C"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FORTE Summer School (Hrvatska)</w:t>
            </w:r>
          </w:p>
          <w:p w14:paraId="3B8B7D08"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Praktično obrazovanje i saradnja sa industrijom.</w:t>
            </w:r>
          </w:p>
          <w:p w14:paraId="71486AA7"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02308534" w14:textId="77777777" w:rsidR="00E10D56" w:rsidRPr="00E10D56" w:rsidRDefault="00E10D56" w:rsidP="00454060">
            <w:pPr>
              <w:numPr>
                <w:ilvl w:val="0"/>
                <w:numId w:val="145"/>
              </w:numPr>
              <w:tabs>
                <w:tab w:val="left" w:pos="3649"/>
                <w:tab w:val="left" w:pos="5349"/>
                <w:tab w:val="left" w:pos="7992"/>
                <w:tab w:val="left" w:pos="9409"/>
                <w:tab w:val="left" w:pos="10778"/>
              </w:tabs>
              <w:rPr>
                <w:szCs w:val="22"/>
                <w:lang w:val="sr-Latn-RS"/>
              </w:rPr>
            </w:pPr>
            <w:r w:rsidRPr="00E10D56">
              <w:rPr>
                <w:szCs w:val="22"/>
                <w:lang w:val="sr-Latn-RS"/>
              </w:rPr>
              <w:t>Organizacija letnjih škola sa fokusom na povezivanje teorije i prakse.</w:t>
            </w:r>
          </w:p>
          <w:p w14:paraId="1A72CB2C" w14:textId="77777777" w:rsidR="00E10D56" w:rsidRPr="00E10D56" w:rsidRDefault="00E10D56" w:rsidP="00454060">
            <w:pPr>
              <w:numPr>
                <w:ilvl w:val="0"/>
                <w:numId w:val="145"/>
              </w:numPr>
              <w:tabs>
                <w:tab w:val="left" w:pos="3649"/>
                <w:tab w:val="left" w:pos="5349"/>
                <w:tab w:val="left" w:pos="7992"/>
                <w:tab w:val="left" w:pos="9409"/>
                <w:tab w:val="left" w:pos="10778"/>
              </w:tabs>
              <w:rPr>
                <w:szCs w:val="22"/>
                <w:lang w:val="sr-Latn-RS"/>
              </w:rPr>
            </w:pPr>
            <w:r w:rsidRPr="00E10D56">
              <w:rPr>
                <w:szCs w:val="22"/>
                <w:lang w:val="sr-Latn-RS"/>
              </w:rPr>
              <w:t>Uključivanje mentora iz IT industrije u obrazovne aktivnosti.</w:t>
            </w:r>
          </w:p>
          <w:p w14:paraId="40E92211"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4ACCB0CE" w14:textId="77777777" w:rsidR="00E10D56" w:rsidRPr="00E10D56" w:rsidRDefault="00E10D56" w:rsidP="00454060">
            <w:pPr>
              <w:numPr>
                <w:ilvl w:val="0"/>
                <w:numId w:val="146"/>
              </w:numPr>
              <w:tabs>
                <w:tab w:val="left" w:pos="3649"/>
                <w:tab w:val="left" w:pos="5349"/>
                <w:tab w:val="left" w:pos="7992"/>
                <w:tab w:val="left" w:pos="9409"/>
                <w:tab w:val="left" w:pos="10778"/>
              </w:tabs>
              <w:rPr>
                <w:szCs w:val="22"/>
                <w:lang w:val="sr-Latn-RS"/>
              </w:rPr>
            </w:pPr>
            <w:r w:rsidRPr="00E10D56">
              <w:rPr>
                <w:szCs w:val="22"/>
                <w:lang w:val="sr-Latn-RS"/>
              </w:rPr>
              <w:t>Studenti će steći praktične veštine i iskustva kroz rad sa industrijskim ekspertima, čime će biti bolje pripremljeni za tržište rada.</w:t>
            </w:r>
          </w:p>
          <w:p w14:paraId="29A7A561"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Berlin Center for Mindfulness (Nemačka)</w:t>
            </w:r>
          </w:p>
          <w:p w14:paraId="1F804C36"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Podrška mentalnom zdravlju.</w:t>
            </w:r>
          </w:p>
          <w:p w14:paraId="17F88285"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33B3E60F" w14:textId="77777777" w:rsidR="00E10D56" w:rsidRPr="00E10D56" w:rsidRDefault="00E10D56" w:rsidP="00454060">
            <w:pPr>
              <w:numPr>
                <w:ilvl w:val="0"/>
                <w:numId w:val="147"/>
              </w:numPr>
              <w:tabs>
                <w:tab w:val="left" w:pos="3649"/>
                <w:tab w:val="left" w:pos="5349"/>
                <w:tab w:val="left" w:pos="7992"/>
                <w:tab w:val="left" w:pos="9409"/>
                <w:tab w:val="left" w:pos="10778"/>
              </w:tabs>
              <w:rPr>
                <w:szCs w:val="22"/>
                <w:lang w:val="sr-Latn-RS"/>
              </w:rPr>
            </w:pPr>
            <w:r w:rsidRPr="00E10D56">
              <w:rPr>
                <w:szCs w:val="22"/>
                <w:lang w:val="sr-Latn-RS"/>
              </w:rPr>
              <w:t>Obuka nastavnog osoblja i implementacija programa za mentalno zdravlje u obrazovnom sistemu.</w:t>
            </w:r>
          </w:p>
          <w:p w14:paraId="178D9AB4"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2E74A948" w14:textId="77777777" w:rsidR="00E10D56" w:rsidRPr="00E10D56" w:rsidRDefault="00E10D56" w:rsidP="00454060">
            <w:pPr>
              <w:numPr>
                <w:ilvl w:val="0"/>
                <w:numId w:val="148"/>
              </w:numPr>
              <w:tabs>
                <w:tab w:val="left" w:pos="3649"/>
                <w:tab w:val="left" w:pos="5349"/>
                <w:tab w:val="left" w:pos="7992"/>
                <w:tab w:val="left" w:pos="9409"/>
                <w:tab w:val="left" w:pos="10778"/>
              </w:tabs>
              <w:rPr>
                <w:szCs w:val="22"/>
                <w:lang w:val="sr-Latn-RS"/>
              </w:rPr>
            </w:pPr>
            <w:r w:rsidRPr="00E10D56">
              <w:rPr>
                <w:szCs w:val="22"/>
                <w:lang w:val="sr-Latn-RS"/>
              </w:rPr>
              <w:t>Poboljšana podrška mentalnom zdravlju će pomoći studentima i zaposlenima u smanjenju stresa i povećanju produktivnosti.</w:t>
            </w:r>
          </w:p>
          <w:p w14:paraId="4C8F0A58" w14:textId="77777777" w:rsidR="00E10D56" w:rsidRPr="00E10D56" w:rsidRDefault="00E10D56" w:rsidP="00E10D56">
            <w:pPr>
              <w:tabs>
                <w:tab w:val="left" w:pos="3649"/>
                <w:tab w:val="left" w:pos="5349"/>
                <w:tab w:val="left" w:pos="7992"/>
                <w:tab w:val="left" w:pos="9409"/>
                <w:tab w:val="left" w:pos="10778"/>
              </w:tabs>
              <w:rPr>
                <w:b/>
                <w:bCs/>
                <w:szCs w:val="22"/>
                <w:lang w:val="sr-Latn-RS"/>
              </w:rPr>
            </w:pPr>
            <w:r w:rsidRPr="00E10D56">
              <w:rPr>
                <w:b/>
                <w:bCs/>
                <w:szCs w:val="22"/>
                <w:lang w:val="sr-Latn-RS"/>
              </w:rPr>
              <w:t>Tsinghua University (Peking, Kina) i Moscow Institute of Physics and Technology (Rusija)</w:t>
            </w:r>
          </w:p>
          <w:p w14:paraId="268CADFC"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Potrebe</w:t>
            </w:r>
            <w:r w:rsidRPr="00E10D56">
              <w:rPr>
                <w:szCs w:val="22"/>
                <w:lang w:val="sr-Latn-RS"/>
              </w:rPr>
              <w:t>: Jačanje istraživačkih kapaciteta i saradnja sa industrijom.</w:t>
            </w:r>
          </w:p>
          <w:p w14:paraId="7DFB521E"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Aktivnosti</w:t>
            </w:r>
            <w:r w:rsidRPr="00E10D56">
              <w:rPr>
                <w:szCs w:val="22"/>
                <w:lang w:val="sr-Latn-RS"/>
              </w:rPr>
              <w:t>:</w:t>
            </w:r>
          </w:p>
          <w:p w14:paraId="2D8A443B" w14:textId="77777777" w:rsidR="00E10D56" w:rsidRPr="00E10D56" w:rsidRDefault="00E10D56" w:rsidP="00454060">
            <w:pPr>
              <w:numPr>
                <w:ilvl w:val="0"/>
                <w:numId w:val="149"/>
              </w:numPr>
              <w:tabs>
                <w:tab w:val="left" w:pos="3649"/>
                <w:tab w:val="left" w:pos="5349"/>
                <w:tab w:val="left" w:pos="7992"/>
                <w:tab w:val="left" w:pos="9409"/>
                <w:tab w:val="left" w:pos="10778"/>
              </w:tabs>
              <w:rPr>
                <w:szCs w:val="22"/>
                <w:lang w:val="sr-Latn-RS"/>
              </w:rPr>
            </w:pPr>
            <w:r w:rsidRPr="00E10D56">
              <w:rPr>
                <w:szCs w:val="22"/>
                <w:lang w:val="sr-Latn-RS"/>
              </w:rPr>
              <w:t>Razvoj zajedničkih istraživačkih projekata u oblasti veštačke inteligencije i tehnologije.</w:t>
            </w:r>
          </w:p>
          <w:p w14:paraId="2C6864AD" w14:textId="77777777" w:rsidR="00E10D56" w:rsidRPr="00E10D56" w:rsidRDefault="00E10D56" w:rsidP="00454060">
            <w:pPr>
              <w:numPr>
                <w:ilvl w:val="0"/>
                <w:numId w:val="149"/>
              </w:numPr>
              <w:tabs>
                <w:tab w:val="left" w:pos="3649"/>
                <w:tab w:val="left" w:pos="5349"/>
                <w:tab w:val="left" w:pos="7992"/>
                <w:tab w:val="left" w:pos="9409"/>
                <w:tab w:val="left" w:pos="10778"/>
              </w:tabs>
              <w:rPr>
                <w:szCs w:val="22"/>
                <w:lang w:val="sr-Latn-RS"/>
              </w:rPr>
            </w:pPr>
            <w:r w:rsidRPr="00E10D56">
              <w:rPr>
                <w:szCs w:val="22"/>
                <w:lang w:val="sr-Latn-RS"/>
              </w:rPr>
              <w:t>Uključivanje industrijskih partnera u istraživačke projekte.</w:t>
            </w:r>
          </w:p>
          <w:p w14:paraId="3BEB0123" w14:textId="77777777" w:rsidR="00E10D56" w:rsidRPr="00E10D56" w:rsidRDefault="00E10D56" w:rsidP="00E10D56">
            <w:pPr>
              <w:tabs>
                <w:tab w:val="left" w:pos="3649"/>
                <w:tab w:val="left" w:pos="5349"/>
                <w:tab w:val="left" w:pos="7992"/>
                <w:tab w:val="left" w:pos="9409"/>
                <w:tab w:val="left" w:pos="10778"/>
              </w:tabs>
              <w:rPr>
                <w:szCs w:val="22"/>
                <w:lang w:val="sr-Latn-RS"/>
              </w:rPr>
            </w:pPr>
            <w:r w:rsidRPr="00E10D56">
              <w:rPr>
                <w:b/>
                <w:bCs/>
                <w:szCs w:val="22"/>
                <w:lang w:val="sr-Latn-RS"/>
              </w:rPr>
              <w:t>Rezultati</w:t>
            </w:r>
            <w:r w:rsidRPr="00E10D56">
              <w:rPr>
                <w:szCs w:val="22"/>
                <w:lang w:val="sr-Latn-RS"/>
              </w:rPr>
              <w:t>:</w:t>
            </w:r>
          </w:p>
          <w:p w14:paraId="41976FB6" w14:textId="77777777" w:rsidR="00E10D56" w:rsidRPr="00E10D56" w:rsidRDefault="00E10D56" w:rsidP="00454060">
            <w:pPr>
              <w:numPr>
                <w:ilvl w:val="0"/>
                <w:numId w:val="150"/>
              </w:numPr>
              <w:tabs>
                <w:tab w:val="left" w:pos="3649"/>
                <w:tab w:val="left" w:pos="5349"/>
                <w:tab w:val="left" w:pos="7992"/>
                <w:tab w:val="left" w:pos="9409"/>
                <w:tab w:val="left" w:pos="10778"/>
              </w:tabs>
              <w:rPr>
                <w:szCs w:val="22"/>
                <w:lang w:val="sr-Latn-RS"/>
              </w:rPr>
            </w:pPr>
            <w:r w:rsidRPr="00E10D56">
              <w:rPr>
                <w:szCs w:val="22"/>
                <w:lang w:val="sr-Latn-RS"/>
              </w:rPr>
              <w:t>Istraživački kapaciteti univerziteta će biti ojačani, a studenti i istraživači će imati veće mogućnosti za primenu znanja u industriji.</w:t>
            </w:r>
          </w:p>
          <w:p w14:paraId="7035AD6D" w14:textId="5809F5F1" w:rsidR="008E18DB" w:rsidRPr="008E18DB" w:rsidRDefault="008E18DB" w:rsidP="00E10D56">
            <w:pPr>
              <w:tabs>
                <w:tab w:val="left" w:pos="3649"/>
                <w:tab w:val="left" w:pos="5349"/>
                <w:tab w:val="left" w:pos="7992"/>
                <w:tab w:val="left" w:pos="9409"/>
                <w:tab w:val="left" w:pos="10778"/>
              </w:tabs>
              <w:rPr>
                <w:szCs w:val="22"/>
                <w:lang w:val="sr-Latn-RS"/>
              </w:rPr>
            </w:pPr>
          </w:p>
          <w:p w14:paraId="260499E8" w14:textId="369975A1" w:rsidR="00430E5E" w:rsidRPr="006F38CF" w:rsidRDefault="00430E5E" w:rsidP="00007D69">
            <w:pPr>
              <w:tabs>
                <w:tab w:val="left" w:pos="3649"/>
                <w:tab w:val="left" w:pos="5349"/>
                <w:tab w:val="left" w:pos="7992"/>
                <w:tab w:val="left" w:pos="9409"/>
                <w:tab w:val="left" w:pos="10778"/>
              </w:tabs>
              <w:rPr>
                <w:szCs w:val="22"/>
              </w:rPr>
            </w:pPr>
          </w:p>
        </w:tc>
      </w:tr>
    </w:tbl>
    <w:p w14:paraId="6DDC920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1DBE147" w14:textId="77777777" w:rsidR="004E4BA7" w:rsidRPr="006F38CF" w:rsidRDefault="004E4BA7" w:rsidP="00F64B5D"/>
    <w:p w14:paraId="2B5E31A4"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7A33A0B"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42D3D835" w14:textId="77777777" w:rsidTr="00C97D5E">
        <w:trPr>
          <w:trHeight w:val="567"/>
        </w:trPr>
        <w:tc>
          <w:tcPr>
            <w:tcW w:w="9639" w:type="dxa"/>
            <w:tcBorders>
              <w:top w:val="single" w:sz="4" w:space="0" w:color="808080"/>
              <w:bottom w:val="single" w:sz="4" w:space="0" w:color="808080"/>
            </w:tcBorders>
          </w:tcPr>
          <w:p w14:paraId="5111C5CE" w14:textId="77777777" w:rsidR="00285B49" w:rsidRPr="00285B49" w:rsidRDefault="00285B49" w:rsidP="00285B49">
            <w:pPr>
              <w:rPr>
                <w:lang w:val="sr-Latn-RS"/>
              </w:rPr>
            </w:pPr>
            <w:r w:rsidRPr="00285B49">
              <w:rPr>
                <w:lang w:val="sr-Latn-RS"/>
              </w:rPr>
              <w:t>Projekat će doprineti ciljevima za izgradnju kapaciteta u visokom obrazovanju kroz modernizaciju obrazovnih programa, povećanje međunarodne saradnje i jačanje istraživačkih kapaciteta u svakoj od ciljnih partnerskih zemalja. Projekat će takođe unaprediti institucionalne kapacitete za pružanje inovativnih i inkluzivnih obrazovnih programa, što je u skladu sa ciljevima Erasmus+ akcije za izgradnju kapaciteta.</w:t>
            </w:r>
          </w:p>
          <w:p w14:paraId="31DE409C" w14:textId="77777777" w:rsidR="00285B49" w:rsidRPr="00285B49" w:rsidRDefault="00285B49" w:rsidP="00285B49">
            <w:pPr>
              <w:rPr>
                <w:b/>
                <w:bCs/>
                <w:lang w:val="sr-Latn-RS"/>
              </w:rPr>
            </w:pPr>
            <w:r w:rsidRPr="00285B49">
              <w:rPr>
                <w:b/>
                <w:bCs/>
                <w:lang w:val="sr-Latn-RS"/>
              </w:rPr>
              <w:t>University of Sarajevo (Bosna i Hercegovina)</w:t>
            </w:r>
          </w:p>
          <w:p w14:paraId="3661732B" w14:textId="77777777" w:rsidR="00285B49" w:rsidRPr="00285B49" w:rsidRDefault="00285B49" w:rsidP="00285B49">
            <w:pPr>
              <w:rPr>
                <w:lang w:val="sr-Latn-RS"/>
              </w:rPr>
            </w:pPr>
            <w:r w:rsidRPr="00285B49">
              <w:rPr>
                <w:lang w:val="sr-Latn-RS"/>
              </w:rPr>
              <w:t>Projekat će:</w:t>
            </w:r>
          </w:p>
          <w:p w14:paraId="538C11EF" w14:textId="77777777" w:rsidR="00285B49" w:rsidRPr="00285B49" w:rsidRDefault="00285B49" w:rsidP="00454060">
            <w:pPr>
              <w:numPr>
                <w:ilvl w:val="0"/>
                <w:numId w:val="151"/>
              </w:numPr>
              <w:rPr>
                <w:lang w:val="sr-Latn-RS"/>
              </w:rPr>
            </w:pPr>
            <w:r w:rsidRPr="00285B49">
              <w:rPr>
                <w:b/>
                <w:bCs/>
                <w:lang w:val="sr-Latn-RS"/>
              </w:rPr>
              <w:t>Unaprediti obrazovne programe</w:t>
            </w:r>
            <w:r w:rsidRPr="00285B49">
              <w:rPr>
                <w:lang w:val="sr-Latn-RS"/>
              </w:rPr>
              <w:t xml:space="preserve"> kroz modernizaciju nastavnih planova i uvođenje novih tehnologija. To će omogućiti studentima da steknu veštine koje su relevantne za globalno tržište rada.</w:t>
            </w:r>
          </w:p>
          <w:p w14:paraId="3F98EB72" w14:textId="77777777" w:rsidR="00285B49" w:rsidRPr="00285B49" w:rsidRDefault="00285B49" w:rsidP="00454060">
            <w:pPr>
              <w:numPr>
                <w:ilvl w:val="0"/>
                <w:numId w:val="151"/>
              </w:numPr>
              <w:rPr>
                <w:lang w:val="sr-Latn-RS"/>
              </w:rPr>
            </w:pPr>
            <w:r w:rsidRPr="00285B49">
              <w:rPr>
                <w:b/>
                <w:bCs/>
                <w:lang w:val="sr-Latn-RS"/>
              </w:rPr>
              <w:t>Povećati međunarodnu saradnju</w:t>
            </w:r>
            <w:r w:rsidRPr="00285B49">
              <w:rPr>
                <w:lang w:val="sr-Latn-RS"/>
              </w:rPr>
              <w:t xml:space="preserve"> kroz zajedničke projekte sa univerzitetima iz Evrope, što je u skladu sa ciljem jačanja internacionalizacije i povezivanja sa inostranim partnerima.</w:t>
            </w:r>
          </w:p>
          <w:p w14:paraId="688D4449" w14:textId="77777777" w:rsidR="00285B49" w:rsidRPr="00285B49" w:rsidRDefault="00285B49" w:rsidP="00285B49">
            <w:pPr>
              <w:rPr>
                <w:b/>
                <w:bCs/>
                <w:lang w:val="sr-Latn-RS"/>
              </w:rPr>
            </w:pPr>
            <w:r w:rsidRPr="00285B49">
              <w:rPr>
                <w:b/>
                <w:bCs/>
                <w:lang w:val="sr-Latn-RS"/>
              </w:rPr>
              <w:t>ENGAGE.EU (Francuska)</w:t>
            </w:r>
          </w:p>
          <w:p w14:paraId="0E81967D" w14:textId="77777777" w:rsidR="00285B49" w:rsidRPr="00285B49" w:rsidRDefault="00285B49" w:rsidP="00285B49">
            <w:pPr>
              <w:rPr>
                <w:lang w:val="sr-Latn-RS"/>
              </w:rPr>
            </w:pPr>
            <w:r w:rsidRPr="00285B49">
              <w:rPr>
                <w:lang w:val="sr-Latn-RS"/>
              </w:rPr>
              <w:t>Projekat će:</w:t>
            </w:r>
          </w:p>
          <w:p w14:paraId="1C76F774" w14:textId="77777777" w:rsidR="00285B49" w:rsidRPr="00285B49" w:rsidRDefault="00285B49" w:rsidP="00454060">
            <w:pPr>
              <w:numPr>
                <w:ilvl w:val="0"/>
                <w:numId w:val="152"/>
              </w:numPr>
              <w:rPr>
                <w:lang w:val="sr-Latn-RS"/>
              </w:rPr>
            </w:pPr>
            <w:r w:rsidRPr="00285B49">
              <w:rPr>
                <w:b/>
                <w:bCs/>
                <w:lang w:val="sr-Latn-RS"/>
              </w:rPr>
              <w:t>Povećati mobilnost</w:t>
            </w:r>
            <w:r w:rsidRPr="00285B49">
              <w:rPr>
                <w:lang w:val="sr-Latn-RS"/>
              </w:rPr>
              <w:t xml:space="preserve"> studenata i nastavnog osoblja kroz organizaciju letnjih škola i međunarodnih projekata, čime se direktno doprinosi cilju Erasmus+ programa za jačanje mobilnosti i internacionalizacije.</w:t>
            </w:r>
          </w:p>
          <w:p w14:paraId="1AFFDFE8" w14:textId="77777777" w:rsidR="00285B49" w:rsidRPr="00285B49" w:rsidRDefault="00285B49" w:rsidP="00454060">
            <w:pPr>
              <w:numPr>
                <w:ilvl w:val="0"/>
                <w:numId w:val="152"/>
              </w:numPr>
              <w:rPr>
                <w:lang w:val="sr-Latn-RS"/>
              </w:rPr>
            </w:pPr>
            <w:r w:rsidRPr="00285B49">
              <w:rPr>
                <w:b/>
                <w:bCs/>
                <w:lang w:val="sr-Latn-RS"/>
              </w:rPr>
              <w:t>Ojačati interdisciplinarnost</w:t>
            </w:r>
            <w:r w:rsidRPr="00285B49">
              <w:rPr>
                <w:lang w:val="sr-Latn-RS"/>
              </w:rPr>
              <w:t xml:space="preserve"> u obrazovanju kroz povezivanje različitih oblasti studija i saradnju sa industrijom.</w:t>
            </w:r>
          </w:p>
          <w:p w14:paraId="653D74B0" w14:textId="77777777" w:rsidR="00285B49" w:rsidRPr="00285B49" w:rsidRDefault="00285B49" w:rsidP="00285B49">
            <w:pPr>
              <w:rPr>
                <w:b/>
                <w:bCs/>
                <w:lang w:val="sr-Latn-RS"/>
              </w:rPr>
            </w:pPr>
            <w:r w:rsidRPr="00285B49">
              <w:rPr>
                <w:b/>
                <w:bCs/>
                <w:lang w:val="sr-Latn-RS"/>
              </w:rPr>
              <w:t>The Hague University (Holandija)</w:t>
            </w:r>
          </w:p>
          <w:p w14:paraId="01B260A1" w14:textId="77777777" w:rsidR="00285B49" w:rsidRPr="00285B49" w:rsidRDefault="00285B49" w:rsidP="00285B49">
            <w:pPr>
              <w:rPr>
                <w:lang w:val="sr-Latn-RS"/>
              </w:rPr>
            </w:pPr>
            <w:r w:rsidRPr="00285B49">
              <w:rPr>
                <w:lang w:val="sr-Latn-RS"/>
              </w:rPr>
              <w:t>Projekat će:</w:t>
            </w:r>
          </w:p>
          <w:p w14:paraId="3331A80D" w14:textId="77777777" w:rsidR="00285B49" w:rsidRPr="00285B49" w:rsidRDefault="00285B49" w:rsidP="00454060">
            <w:pPr>
              <w:numPr>
                <w:ilvl w:val="0"/>
                <w:numId w:val="153"/>
              </w:numPr>
              <w:rPr>
                <w:lang w:val="sr-Latn-RS"/>
              </w:rPr>
            </w:pPr>
            <w:r w:rsidRPr="00285B49">
              <w:rPr>
                <w:b/>
                <w:bCs/>
                <w:lang w:val="sr-Latn-RS"/>
              </w:rPr>
              <w:t>Podržati mentalno zdravlje</w:t>
            </w:r>
            <w:r w:rsidRPr="00285B49">
              <w:rPr>
                <w:lang w:val="sr-Latn-RS"/>
              </w:rPr>
              <w:t xml:space="preserve"> studenata kroz implementaciju programa mindfulness-a, što doprinosi razvoju inkluzivnih obrazovnih sistema, kao što to predviđa Erasmus+ program.</w:t>
            </w:r>
          </w:p>
          <w:p w14:paraId="1308D0F8" w14:textId="77777777" w:rsidR="00285B49" w:rsidRPr="00285B49" w:rsidRDefault="00285B49" w:rsidP="00454060">
            <w:pPr>
              <w:numPr>
                <w:ilvl w:val="0"/>
                <w:numId w:val="153"/>
              </w:numPr>
              <w:rPr>
                <w:lang w:val="sr-Latn-RS"/>
              </w:rPr>
            </w:pPr>
            <w:r w:rsidRPr="00285B49">
              <w:rPr>
                <w:b/>
                <w:bCs/>
                <w:lang w:val="sr-Latn-RS"/>
              </w:rPr>
              <w:t>Jačati saradnju sa evropskim univerzitetima</w:t>
            </w:r>
            <w:r w:rsidRPr="00285B49">
              <w:rPr>
                <w:lang w:val="sr-Latn-RS"/>
              </w:rPr>
              <w:t>, čime se povećava kvalitativni nivo obrazovanja i istraživanja kroz razmene i zajedničke projekte.</w:t>
            </w:r>
          </w:p>
          <w:p w14:paraId="54458732" w14:textId="77777777" w:rsidR="00285B49" w:rsidRPr="00285B49" w:rsidRDefault="00285B49" w:rsidP="00285B49">
            <w:pPr>
              <w:rPr>
                <w:b/>
                <w:bCs/>
                <w:lang w:val="sr-Latn-RS"/>
              </w:rPr>
            </w:pPr>
            <w:r w:rsidRPr="00285B49">
              <w:rPr>
                <w:b/>
                <w:bCs/>
                <w:lang w:val="sr-Latn-RS"/>
              </w:rPr>
              <w:t>FORTE Summer School (Hrvatska)</w:t>
            </w:r>
          </w:p>
          <w:p w14:paraId="0A605F7C" w14:textId="77777777" w:rsidR="00285B49" w:rsidRPr="00285B49" w:rsidRDefault="00285B49" w:rsidP="00285B49">
            <w:pPr>
              <w:rPr>
                <w:lang w:val="sr-Latn-RS"/>
              </w:rPr>
            </w:pPr>
            <w:r w:rsidRPr="00285B49">
              <w:rPr>
                <w:lang w:val="sr-Latn-RS"/>
              </w:rPr>
              <w:t>Projekat će:</w:t>
            </w:r>
          </w:p>
          <w:p w14:paraId="2E3BD51D" w14:textId="77777777" w:rsidR="00285B49" w:rsidRPr="00285B49" w:rsidRDefault="00285B49" w:rsidP="00454060">
            <w:pPr>
              <w:numPr>
                <w:ilvl w:val="0"/>
                <w:numId w:val="154"/>
              </w:numPr>
              <w:rPr>
                <w:lang w:val="sr-Latn-RS"/>
              </w:rPr>
            </w:pPr>
            <w:r w:rsidRPr="00285B49">
              <w:rPr>
                <w:b/>
                <w:bCs/>
                <w:lang w:val="sr-Latn-RS"/>
              </w:rPr>
              <w:t>Povezati obrazovanje i industriju</w:t>
            </w:r>
            <w:r w:rsidRPr="00285B49">
              <w:rPr>
                <w:lang w:val="sr-Latn-RS"/>
              </w:rPr>
              <w:t xml:space="preserve"> kroz praktične obrazovne programe, poput letnjih škola, što direktno odgovara ciljevima za izgradnju kapaciteta kroz povećanje relevantnosti obrazovanja.</w:t>
            </w:r>
          </w:p>
          <w:p w14:paraId="486B94CC" w14:textId="77777777" w:rsidR="00285B49" w:rsidRPr="00285B49" w:rsidRDefault="00285B49" w:rsidP="00454060">
            <w:pPr>
              <w:numPr>
                <w:ilvl w:val="0"/>
                <w:numId w:val="154"/>
              </w:numPr>
              <w:rPr>
                <w:lang w:val="sr-Latn-RS"/>
              </w:rPr>
            </w:pPr>
            <w:r w:rsidRPr="00285B49">
              <w:rPr>
                <w:b/>
                <w:bCs/>
                <w:lang w:val="sr-Latn-RS"/>
              </w:rPr>
              <w:t>Povećati prilike za mobilnost</w:t>
            </w:r>
            <w:r w:rsidRPr="00285B49">
              <w:rPr>
                <w:lang w:val="sr-Latn-RS"/>
              </w:rPr>
              <w:t xml:space="preserve"> kroz učešće studenata iz različitih zemalja u letnjim školama, čime se jača međunarodna vidljivost i umrežavanje.</w:t>
            </w:r>
          </w:p>
          <w:p w14:paraId="62383916" w14:textId="77777777" w:rsidR="00285B49" w:rsidRPr="00285B49" w:rsidRDefault="00285B49" w:rsidP="00285B49">
            <w:pPr>
              <w:rPr>
                <w:b/>
                <w:bCs/>
                <w:lang w:val="sr-Latn-RS"/>
              </w:rPr>
            </w:pPr>
            <w:r w:rsidRPr="00285B49">
              <w:rPr>
                <w:b/>
                <w:bCs/>
                <w:lang w:val="sr-Latn-RS"/>
              </w:rPr>
              <w:t>Berlin Center for Mindfulness (Nemačka)</w:t>
            </w:r>
          </w:p>
          <w:p w14:paraId="21F2FF2C" w14:textId="77777777" w:rsidR="00285B49" w:rsidRPr="00285B49" w:rsidRDefault="00285B49" w:rsidP="00285B49">
            <w:pPr>
              <w:rPr>
                <w:lang w:val="sr-Latn-RS"/>
              </w:rPr>
            </w:pPr>
            <w:r w:rsidRPr="00285B49">
              <w:rPr>
                <w:lang w:val="sr-Latn-RS"/>
              </w:rPr>
              <w:t>Projekat će:</w:t>
            </w:r>
          </w:p>
          <w:p w14:paraId="02341055" w14:textId="77777777" w:rsidR="00285B49" w:rsidRPr="00285B49" w:rsidRDefault="00285B49" w:rsidP="00454060">
            <w:pPr>
              <w:numPr>
                <w:ilvl w:val="0"/>
                <w:numId w:val="155"/>
              </w:numPr>
              <w:rPr>
                <w:lang w:val="sr-Latn-RS"/>
              </w:rPr>
            </w:pPr>
            <w:r w:rsidRPr="00285B49">
              <w:rPr>
                <w:b/>
                <w:bCs/>
                <w:lang w:val="sr-Latn-RS"/>
              </w:rPr>
              <w:t>Unaprediti podršku mentalnom zdravlju</w:t>
            </w:r>
            <w:r w:rsidRPr="00285B49">
              <w:rPr>
                <w:lang w:val="sr-Latn-RS"/>
              </w:rPr>
              <w:t xml:space="preserve"> u obrazovnim institucijama kroz uvođenje programa mindfulness-a, što direktno doprinosi ciljevima za izgradnju inkluzivnog obrazovanja.</w:t>
            </w:r>
          </w:p>
          <w:p w14:paraId="22633C16" w14:textId="77777777" w:rsidR="00285B49" w:rsidRPr="00285B49" w:rsidRDefault="00285B49" w:rsidP="00285B49">
            <w:pPr>
              <w:rPr>
                <w:b/>
                <w:bCs/>
                <w:lang w:val="sr-Latn-RS"/>
              </w:rPr>
            </w:pPr>
            <w:r w:rsidRPr="00285B49">
              <w:rPr>
                <w:b/>
                <w:bCs/>
                <w:lang w:val="sr-Latn-RS"/>
              </w:rPr>
              <w:t>Tsinghua University (Peking, Kina) i Moscow Institute of Physics and Technology (Rusija)</w:t>
            </w:r>
          </w:p>
          <w:p w14:paraId="5404DC1A" w14:textId="77777777" w:rsidR="00285B49" w:rsidRPr="00285B49" w:rsidRDefault="00285B49" w:rsidP="00285B49">
            <w:pPr>
              <w:rPr>
                <w:lang w:val="sr-Latn-RS"/>
              </w:rPr>
            </w:pPr>
            <w:r w:rsidRPr="00285B49">
              <w:rPr>
                <w:lang w:val="sr-Latn-RS"/>
              </w:rPr>
              <w:t>Projekat će:</w:t>
            </w:r>
          </w:p>
          <w:p w14:paraId="597CC68F" w14:textId="77777777" w:rsidR="00285B49" w:rsidRPr="00285B49" w:rsidRDefault="00285B49" w:rsidP="00454060">
            <w:pPr>
              <w:numPr>
                <w:ilvl w:val="0"/>
                <w:numId w:val="156"/>
              </w:numPr>
              <w:rPr>
                <w:lang w:val="sr-Latn-RS"/>
              </w:rPr>
            </w:pPr>
            <w:r w:rsidRPr="00285B49">
              <w:rPr>
                <w:b/>
                <w:bCs/>
                <w:lang w:val="sr-Latn-RS"/>
              </w:rPr>
              <w:t>Ojačati istraživačke kapacitete</w:t>
            </w:r>
            <w:r w:rsidRPr="00285B49">
              <w:rPr>
                <w:lang w:val="sr-Latn-RS"/>
              </w:rPr>
              <w:t xml:space="preserve"> kroz međunarodne projekte i saradnju sa industrijom u oblastima tehnologije i veštačke inteligencije. Ovo je u skladu sa ciljem Erasmus+ akcije da podstiče razvoj nauke i tehnologije kroz međunarodnu saradnju.</w:t>
            </w:r>
          </w:p>
          <w:p w14:paraId="22DA321E" w14:textId="77777777" w:rsidR="00285B49" w:rsidRPr="00285B49" w:rsidRDefault="00285B49" w:rsidP="00454060">
            <w:pPr>
              <w:numPr>
                <w:ilvl w:val="0"/>
                <w:numId w:val="156"/>
              </w:numPr>
              <w:rPr>
                <w:lang w:val="sr-Latn-RS"/>
              </w:rPr>
            </w:pPr>
            <w:r w:rsidRPr="00285B49">
              <w:rPr>
                <w:b/>
                <w:bCs/>
                <w:lang w:val="sr-Latn-RS"/>
              </w:rPr>
              <w:t>Povećati internacionalizaciju</w:t>
            </w:r>
            <w:r w:rsidRPr="00285B49">
              <w:rPr>
                <w:lang w:val="sr-Latn-RS"/>
              </w:rPr>
              <w:t xml:space="preserve"> univerziteta kroz razmenu studenata i zajedničke projekte sa evropskim partnerima.</w:t>
            </w:r>
          </w:p>
          <w:p w14:paraId="7D98D62A" w14:textId="6A423BC8" w:rsidR="007070AF" w:rsidRPr="007070AF" w:rsidRDefault="007070AF" w:rsidP="00285B49">
            <w:pPr>
              <w:rPr>
                <w:lang w:val="sr-Latn-RS"/>
              </w:rPr>
            </w:pPr>
          </w:p>
          <w:p w14:paraId="2BB466AD" w14:textId="3B4E70C9" w:rsidR="00CB5498" w:rsidRPr="00AF7989" w:rsidRDefault="00CB5498" w:rsidP="00007D69"/>
        </w:tc>
      </w:tr>
    </w:tbl>
    <w:p w14:paraId="541A4F88" w14:textId="77777777" w:rsidR="004E4BA7" w:rsidRPr="00AF7989" w:rsidRDefault="004E4BA7" w:rsidP="004E4BA7">
      <w:r w:rsidRPr="00AF7989">
        <w:rPr>
          <w:szCs w:val="22"/>
        </w:rPr>
        <w:t>(</w:t>
      </w:r>
      <w:r w:rsidRPr="00AF7989">
        <w:rPr>
          <w:i/>
          <w:sz w:val="18"/>
          <w:szCs w:val="18"/>
        </w:rPr>
        <w:t>Please add Partner Countries as appropriate)</w:t>
      </w:r>
    </w:p>
    <w:p w14:paraId="1069EBED" w14:textId="77777777" w:rsidR="004E4BA7" w:rsidRPr="00AF7989" w:rsidRDefault="004E4BA7" w:rsidP="00F64B5D"/>
    <w:p w14:paraId="4A8C9C9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lastRenderedPageBreak/>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F5F4CBB"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F6379C" w14:textId="77777777" w:rsidTr="00C97D5E">
        <w:trPr>
          <w:trHeight w:val="567"/>
        </w:trPr>
        <w:tc>
          <w:tcPr>
            <w:tcW w:w="9639" w:type="dxa"/>
            <w:tcBorders>
              <w:top w:val="single" w:sz="4" w:space="0" w:color="808080"/>
              <w:bottom w:val="single" w:sz="4" w:space="0" w:color="808080"/>
            </w:tcBorders>
          </w:tcPr>
          <w:p w14:paraId="3B9E9404"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szCs w:val="22"/>
                <w:lang w:val="sr-Latn-RS"/>
              </w:rPr>
              <w:t>Ciljevi projekta su pažljivo usklađeni sa agendama modernizacije i internacionalizacije visokog obrazovanja u svakom od partnerskih univerziteta i njihovih matičnih zemalja. Projekat direktno odgovara na strateške prioritete razvoja visokog obrazovanja kroz modernizaciju nastavnih planova, povećanje međunarodne saradnje i jačanje istraživačkih kapaciteta.</w:t>
            </w:r>
          </w:p>
          <w:p w14:paraId="4DA1357E"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University of Sarajevo (Bosna i Hercegovina)</w:t>
            </w:r>
          </w:p>
          <w:p w14:paraId="3C8E0D06"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Nacionalna strategija razvoja obrazovanja</w:t>
            </w:r>
            <w:r w:rsidRPr="009C0D4D">
              <w:rPr>
                <w:szCs w:val="22"/>
                <w:lang w:val="sr-Latn-RS"/>
              </w:rPr>
              <w:t xml:space="preserve"> u Bosni i Hercegovini stavlja snažan naglasak na modernizaciju kurikuluma i povećanje mobilnosti studenata i nastavnog osoblja. Jedan od ključnih ciljeva je usklađivanje obrazovnog sistema sa evropskim standardima kroz reforme visokog obrazovanja.</w:t>
            </w:r>
          </w:p>
          <w:p w14:paraId="30966863"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152F6334" w14:textId="77777777" w:rsidR="009C0D4D" w:rsidRPr="009C0D4D" w:rsidRDefault="009C0D4D" w:rsidP="00454060">
            <w:pPr>
              <w:numPr>
                <w:ilvl w:val="0"/>
                <w:numId w:val="157"/>
              </w:numPr>
              <w:tabs>
                <w:tab w:val="left" w:pos="3649"/>
                <w:tab w:val="left" w:pos="5349"/>
                <w:tab w:val="left" w:pos="7992"/>
                <w:tab w:val="left" w:pos="9409"/>
                <w:tab w:val="left" w:pos="10778"/>
              </w:tabs>
              <w:rPr>
                <w:szCs w:val="22"/>
                <w:lang w:val="sr-Latn-RS"/>
              </w:rPr>
            </w:pPr>
            <w:r w:rsidRPr="009C0D4D">
              <w:rPr>
                <w:szCs w:val="22"/>
                <w:lang w:val="sr-Latn-RS"/>
              </w:rPr>
              <w:t>Ciljevi projekta, posebno modernizacija nastavnih planova i uvođenje programa podrške mentalnom zdravlju, direktno doprinose nacionalnim prioritetima. Ove aktivnosti će omogućiti Univerzitetu u Sarajevu da postane konkurentniji na međunarodnom nivou, dok će saradnja sa evropskim partnerima doprineti većoj mobilnosti i internacionalizaciji.</w:t>
            </w:r>
          </w:p>
          <w:p w14:paraId="55FD6F12"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ENGAGE.EU (Francuska)</w:t>
            </w:r>
          </w:p>
          <w:p w14:paraId="769AF3AE"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Francuska strategija za visoko obrazovanje</w:t>
            </w:r>
            <w:r w:rsidRPr="009C0D4D">
              <w:rPr>
                <w:szCs w:val="22"/>
                <w:lang w:val="sr-Latn-RS"/>
              </w:rPr>
              <w:t xml:space="preserve"> naglašava potrebu za internacionalizacijom i uvođenjem interdisciplinarnih studijskih programa koji odgovaraju potrebama globalnog tržišta rada.</w:t>
            </w:r>
          </w:p>
          <w:p w14:paraId="31835ADD"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1741A57B" w14:textId="77777777" w:rsidR="009C0D4D" w:rsidRPr="009C0D4D" w:rsidRDefault="009C0D4D" w:rsidP="00454060">
            <w:pPr>
              <w:numPr>
                <w:ilvl w:val="0"/>
                <w:numId w:val="158"/>
              </w:numPr>
              <w:tabs>
                <w:tab w:val="left" w:pos="3649"/>
                <w:tab w:val="left" w:pos="5349"/>
                <w:tab w:val="left" w:pos="7992"/>
                <w:tab w:val="left" w:pos="9409"/>
                <w:tab w:val="left" w:pos="10778"/>
              </w:tabs>
              <w:rPr>
                <w:szCs w:val="22"/>
                <w:lang w:val="sr-Latn-RS"/>
              </w:rPr>
            </w:pPr>
            <w:r w:rsidRPr="009C0D4D">
              <w:rPr>
                <w:szCs w:val="22"/>
                <w:lang w:val="sr-Latn-RS"/>
              </w:rPr>
              <w:t>Projekat doprinosi tim ciljevima kroz organizaciju letnjih škola sa međunarodnim učešćem i interdisciplinarne programe koji povezuju različite oblasti studija. Ove aktivnosti omogućavaju univerzitetima da unaprede svoje obrazovne programe u skladu sa nacionalnim strateškim ciljevima.</w:t>
            </w:r>
          </w:p>
          <w:p w14:paraId="4C762751"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The Hague University (Holandija)</w:t>
            </w:r>
          </w:p>
          <w:p w14:paraId="6BCF1AC6"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Holandska strategija za visoko obrazovanje</w:t>
            </w:r>
            <w:r w:rsidRPr="009C0D4D">
              <w:rPr>
                <w:szCs w:val="22"/>
                <w:lang w:val="sr-Latn-RS"/>
              </w:rPr>
              <w:t xml:space="preserve"> fokusira se na internacionalizaciju obrazovnih programa, kao i na unapređenje mentalnog zdravlja studenata. Internacionalizacija je ključna za jačanje konkurentnosti holandskih univerziteta na globalnom nivou.</w:t>
            </w:r>
          </w:p>
          <w:p w14:paraId="034321A8"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416EEA18" w14:textId="77777777" w:rsidR="009C0D4D" w:rsidRPr="009C0D4D" w:rsidRDefault="009C0D4D" w:rsidP="00454060">
            <w:pPr>
              <w:numPr>
                <w:ilvl w:val="0"/>
                <w:numId w:val="159"/>
              </w:numPr>
              <w:tabs>
                <w:tab w:val="left" w:pos="3649"/>
                <w:tab w:val="left" w:pos="5349"/>
                <w:tab w:val="left" w:pos="7992"/>
                <w:tab w:val="left" w:pos="9409"/>
                <w:tab w:val="left" w:pos="10778"/>
              </w:tabs>
              <w:rPr>
                <w:szCs w:val="22"/>
                <w:lang w:val="sr-Latn-RS"/>
              </w:rPr>
            </w:pPr>
            <w:r w:rsidRPr="009C0D4D">
              <w:rPr>
                <w:szCs w:val="22"/>
                <w:lang w:val="sr-Latn-RS"/>
              </w:rPr>
              <w:t>Projekat se savršeno uklapa u holandsku agendu kroz aktivnosti vezane za podršku mentalnom zdravlju i povećanje međunarodne mobilnosti studenata i osoblja. Uvođenje mindfulness programa na univerzitetima odgovara nacionalnim prioritetima za inkluzivno obrazovanje i brigu o studentima.</w:t>
            </w:r>
          </w:p>
          <w:p w14:paraId="5717802C"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FORTE Summer School (Hrvatska)</w:t>
            </w:r>
          </w:p>
          <w:p w14:paraId="3B9D0694"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Strategija razvoja obrazovanja u Hrvatskoj</w:t>
            </w:r>
            <w:r w:rsidRPr="009C0D4D">
              <w:rPr>
                <w:szCs w:val="22"/>
                <w:lang w:val="sr-Latn-RS"/>
              </w:rPr>
              <w:t xml:space="preserve"> stavlja akcenat na povezivanje obrazovanja sa industrijom i praktičnim iskustvom, kao i na povećanje međunarodne mobilnosti studenata.</w:t>
            </w:r>
          </w:p>
          <w:p w14:paraId="12123981"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6034C641" w14:textId="77777777" w:rsidR="009C0D4D" w:rsidRPr="009C0D4D" w:rsidRDefault="009C0D4D" w:rsidP="00454060">
            <w:pPr>
              <w:numPr>
                <w:ilvl w:val="0"/>
                <w:numId w:val="160"/>
              </w:numPr>
              <w:tabs>
                <w:tab w:val="left" w:pos="3649"/>
                <w:tab w:val="left" w:pos="5349"/>
                <w:tab w:val="left" w:pos="7992"/>
                <w:tab w:val="left" w:pos="9409"/>
                <w:tab w:val="left" w:pos="10778"/>
              </w:tabs>
              <w:rPr>
                <w:szCs w:val="22"/>
                <w:lang w:val="sr-Latn-RS"/>
              </w:rPr>
            </w:pPr>
            <w:r w:rsidRPr="009C0D4D">
              <w:rPr>
                <w:szCs w:val="22"/>
                <w:lang w:val="sr-Latn-RS"/>
              </w:rPr>
              <w:t>Projekat se uklapa u ove ciljeve kroz organizaciju letnjih škola koje će studentima omogućiti praktične veštine i saradnju sa industrijskim partnerima. To će povećati relevantnost obrazovnog sistema i obezbediti studentima iskustva koja ih pripremaju za tržište rada.</w:t>
            </w:r>
          </w:p>
          <w:p w14:paraId="63A694E3"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Berlin Center for Mindfulness (Nemačka)</w:t>
            </w:r>
          </w:p>
          <w:p w14:paraId="08AAAA2D"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Nemačka strategija za visoko obrazovanje</w:t>
            </w:r>
            <w:r w:rsidRPr="009C0D4D">
              <w:rPr>
                <w:szCs w:val="22"/>
                <w:lang w:val="sr-Latn-RS"/>
              </w:rPr>
              <w:t xml:space="preserve"> uključuje razvoj inkluzivnih programa koji se bave studentskim mentalnim zdravljem, kao i povećanje međunarodne vidljivosti i saradnje.</w:t>
            </w:r>
          </w:p>
          <w:p w14:paraId="164F2E6E"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76B500A2" w14:textId="77777777" w:rsidR="009C0D4D" w:rsidRPr="009C0D4D" w:rsidRDefault="009C0D4D" w:rsidP="00454060">
            <w:pPr>
              <w:numPr>
                <w:ilvl w:val="0"/>
                <w:numId w:val="161"/>
              </w:numPr>
              <w:tabs>
                <w:tab w:val="left" w:pos="3649"/>
                <w:tab w:val="left" w:pos="5349"/>
                <w:tab w:val="left" w:pos="7992"/>
                <w:tab w:val="left" w:pos="9409"/>
                <w:tab w:val="left" w:pos="10778"/>
              </w:tabs>
              <w:rPr>
                <w:szCs w:val="22"/>
                <w:lang w:val="sr-Latn-RS"/>
              </w:rPr>
            </w:pPr>
            <w:r w:rsidRPr="009C0D4D">
              <w:rPr>
                <w:szCs w:val="22"/>
                <w:lang w:val="sr-Latn-RS"/>
              </w:rPr>
              <w:t>Projekat doprinosi ovim ciljevima kroz uvođenje mindfulness programa koji podržavaju mentalno zdravlje studenata, kao i kroz međunarodnu saradnju sa univerzitetima iz drugih zemalja.</w:t>
            </w:r>
          </w:p>
          <w:p w14:paraId="18E63C6B"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t>Tsinghua University (Peking, Kina)</w:t>
            </w:r>
          </w:p>
          <w:p w14:paraId="53A88832"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Kineska strategija za visoko obrazovanje</w:t>
            </w:r>
            <w:r w:rsidRPr="009C0D4D">
              <w:rPr>
                <w:szCs w:val="22"/>
                <w:lang w:val="sr-Latn-RS"/>
              </w:rPr>
              <w:t xml:space="preserve"> ima snažan fokus na tehnološki razvoj, inovacije i međunarodnu saradnju, posebno u oblastima veštačke inteligencije i naučnih istraživanja.</w:t>
            </w:r>
          </w:p>
          <w:p w14:paraId="037DD044"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0CAB7BFA" w14:textId="77777777" w:rsidR="009C0D4D" w:rsidRPr="009C0D4D" w:rsidRDefault="009C0D4D" w:rsidP="00454060">
            <w:pPr>
              <w:numPr>
                <w:ilvl w:val="0"/>
                <w:numId w:val="162"/>
              </w:numPr>
              <w:tabs>
                <w:tab w:val="left" w:pos="3649"/>
                <w:tab w:val="left" w:pos="5349"/>
                <w:tab w:val="left" w:pos="7992"/>
                <w:tab w:val="left" w:pos="9409"/>
                <w:tab w:val="left" w:pos="10778"/>
              </w:tabs>
              <w:rPr>
                <w:szCs w:val="22"/>
                <w:lang w:val="sr-Latn-RS"/>
              </w:rPr>
            </w:pPr>
            <w:r w:rsidRPr="009C0D4D">
              <w:rPr>
                <w:szCs w:val="22"/>
                <w:lang w:val="sr-Latn-RS"/>
              </w:rPr>
              <w:t>Projekat je usklađen sa ovim ciljevima jer omogućava razvoj istraživačkih kapaciteta univerziteta kroz saradnju sa evropskim partnerima u oblasti veštačke inteligencije i tehnoloških inovacija. Takođe, povećava međunarodnu vidljivost univerziteta kroz zajedničke projekte.</w:t>
            </w:r>
          </w:p>
          <w:p w14:paraId="29BFCCEF" w14:textId="77777777" w:rsidR="009C0D4D" w:rsidRPr="009C0D4D" w:rsidRDefault="009C0D4D" w:rsidP="009C0D4D">
            <w:pPr>
              <w:tabs>
                <w:tab w:val="left" w:pos="3649"/>
                <w:tab w:val="left" w:pos="5349"/>
                <w:tab w:val="left" w:pos="7992"/>
                <w:tab w:val="left" w:pos="9409"/>
                <w:tab w:val="left" w:pos="10778"/>
              </w:tabs>
              <w:rPr>
                <w:b/>
                <w:bCs/>
                <w:szCs w:val="22"/>
                <w:lang w:val="sr-Latn-RS"/>
              </w:rPr>
            </w:pPr>
            <w:r w:rsidRPr="009C0D4D">
              <w:rPr>
                <w:b/>
                <w:bCs/>
                <w:szCs w:val="22"/>
                <w:lang w:val="sr-Latn-RS"/>
              </w:rPr>
              <w:lastRenderedPageBreak/>
              <w:t>Moscow Institute of Physics and Technology (Rusija)</w:t>
            </w:r>
          </w:p>
          <w:p w14:paraId="3E25BF9F"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Ruska strategija za visoko obrazovanje</w:t>
            </w:r>
            <w:r w:rsidRPr="009C0D4D">
              <w:rPr>
                <w:szCs w:val="22"/>
                <w:lang w:val="sr-Latn-RS"/>
              </w:rPr>
              <w:t xml:space="preserve"> se fokusira na jačanje istraživačkih kapaciteta univerziteta i njihovu povezanost sa industrijom, kao i na internacionalizaciju kroz povećanje međunarodne saradnje.</w:t>
            </w:r>
          </w:p>
          <w:p w14:paraId="49350596" w14:textId="77777777" w:rsidR="009C0D4D" w:rsidRPr="009C0D4D" w:rsidRDefault="009C0D4D" w:rsidP="009C0D4D">
            <w:pPr>
              <w:tabs>
                <w:tab w:val="left" w:pos="3649"/>
                <w:tab w:val="left" w:pos="5349"/>
                <w:tab w:val="left" w:pos="7992"/>
                <w:tab w:val="left" w:pos="9409"/>
                <w:tab w:val="left" w:pos="10778"/>
              </w:tabs>
              <w:rPr>
                <w:szCs w:val="22"/>
                <w:lang w:val="sr-Latn-RS"/>
              </w:rPr>
            </w:pPr>
            <w:r w:rsidRPr="009C0D4D">
              <w:rPr>
                <w:b/>
                <w:bCs/>
                <w:szCs w:val="22"/>
                <w:lang w:val="sr-Latn-RS"/>
              </w:rPr>
              <w:t>Usklađenost sa projektom</w:t>
            </w:r>
            <w:r w:rsidRPr="009C0D4D">
              <w:rPr>
                <w:szCs w:val="22"/>
                <w:lang w:val="sr-Latn-RS"/>
              </w:rPr>
              <w:t>:</w:t>
            </w:r>
          </w:p>
          <w:p w14:paraId="122428A2" w14:textId="77777777" w:rsidR="009C0D4D" w:rsidRPr="009C0D4D" w:rsidRDefault="009C0D4D" w:rsidP="00454060">
            <w:pPr>
              <w:numPr>
                <w:ilvl w:val="0"/>
                <w:numId w:val="163"/>
              </w:numPr>
              <w:tabs>
                <w:tab w:val="left" w:pos="3649"/>
                <w:tab w:val="left" w:pos="5349"/>
                <w:tab w:val="left" w:pos="7992"/>
                <w:tab w:val="left" w:pos="9409"/>
                <w:tab w:val="left" w:pos="10778"/>
              </w:tabs>
              <w:rPr>
                <w:szCs w:val="22"/>
                <w:lang w:val="sr-Latn-RS"/>
              </w:rPr>
            </w:pPr>
            <w:r w:rsidRPr="009C0D4D">
              <w:rPr>
                <w:szCs w:val="22"/>
                <w:lang w:val="sr-Latn-RS"/>
              </w:rPr>
              <w:t>Projekat podržava ove ciljeve kroz jačanje istraživačkih kapaciteta univerziteta i međunarodnu saradnju u oblastima tehnologije i veštačke inteligencije. Takođe, omogućava studentima i istraživačima iz Rusije da učestvuju u međunarodnim projektima, što doprinosi povećanju globalne vidljivosti univerziteta.</w:t>
            </w:r>
          </w:p>
          <w:p w14:paraId="5041E92A" w14:textId="1EBB8759" w:rsidR="007070AF" w:rsidRPr="007070AF" w:rsidRDefault="007070AF" w:rsidP="009C0D4D">
            <w:pPr>
              <w:tabs>
                <w:tab w:val="left" w:pos="3649"/>
                <w:tab w:val="left" w:pos="5349"/>
                <w:tab w:val="left" w:pos="7992"/>
                <w:tab w:val="left" w:pos="9409"/>
                <w:tab w:val="left" w:pos="10778"/>
              </w:tabs>
              <w:rPr>
                <w:szCs w:val="22"/>
                <w:lang w:val="sr-Latn-RS"/>
              </w:rPr>
            </w:pPr>
          </w:p>
          <w:p w14:paraId="03D3AF3C" w14:textId="5A259383" w:rsidR="00CB5498" w:rsidRPr="00AF7989" w:rsidRDefault="00CB5498" w:rsidP="00007D69">
            <w:pPr>
              <w:tabs>
                <w:tab w:val="left" w:pos="3649"/>
                <w:tab w:val="left" w:pos="5349"/>
                <w:tab w:val="left" w:pos="7992"/>
                <w:tab w:val="left" w:pos="9409"/>
                <w:tab w:val="left" w:pos="10778"/>
              </w:tabs>
              <w:rPr>
                <w:szCs w:val="22"/>
              </w:rPr>
            </w:pPr>
          </w:p>
        </w:tc>
      </w:tr>
    </w:tbl>
    <w:p w14:paraId="02C038F6"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355EE64" w14:textId="77777777" w:rsidR="00CB5498" w:rsidRPr="00AF7989" w:rsidRDefault="00CB5498" w:rsidP="00F64B5D"/>
    <w:p w14:paraId="32A72E9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52B2896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158CC7" w14:textId="77777777" w:rsidTr="00C97D5E">
        <w:trPr>
          <w:trHeight w:val="567"/>
        </w:trPr>
        <w:tc>
          <w:tcPr>
            <w:tcW w:w="9639" w:type="dxa"/>
          </w:tcPr>
          <w:p w14:paraId="5A3B2C09" w14:textId="2F394712"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Projekat je osmišljen tako da aktivno promoviše inkluziju i raznolikost, kao i da pruži podršku socio-ekonomski ugroženim učesnicima i organizacijama u partnerskim zemljama.</w:t>
            </w:r>
          </w:p>
          <w:p w14:paraId="2B15351B" w14:textId="77777777" w:rsidR="007070AF" w:rsidRPr="007070AF" w:rsidRDefault="007070AF" w:rsidP="00454060">
            <w:pPr>
              <w:numPr>
                <w:ilvl w:val="0"/>
                <w:numId w:val="24"/>
              </w:numPr>
              <w:tabs>
                <w:tab w:val="left" w:pos="3649"/>
                <w:tab w:val="left" w:pos="5349"/>
                <w:tab w:val="left" w:pos="7992"/>
                <w:tab w:val="left" w:pos="9409"/>
                <w:tab w:val="left" w:pos="10778"/>
              </w:tabs>
              <w:rPr>
                <w:szCs w:val="22"/>
                <w:lang w:val="sr-Latn-RS"/>
              </w:rPr>
            </w:pPr>
            <w:r w:rsidRPr="007070AF">
              <w:rPr>
                <w:b/>
                <w:bCs/>
                <w:szCs w:val="22"/>
                <w:lang w:val="sr-Latn-RS"/>
              </w:rPr>
              <w:t>Inkluzija i raznolikost:</w:t>
            </w:r>
            <w:r w:rsidRPr="007070AF">
              <w:rPr>
                <w:szCs w:val="22"/>
                <w:lang w:val="sr-Latn-RS"/>
              </w:rPr>
              <w:t xml:space="preserve"> Projekat će osigurati da svi učesnici, bez obzira na njihov socio-ekonomski status, pol, etničku pripadnost ili bilo koje druge faktore, imaju jednak pristup svim aktivnostima i resursima. Kroz specijalno dizajnirane radionice i obuke, fokusiraćemo se na podizanje svesti o važnosti raznolikosti i promovisanje jednakih prilika za sve.</w:t>
            </w:r>
          </w:p>
          <w:p w14:paraId="67A30C7F" w14:textId="77777777" w:rsidR="007070AF" w:rsidRPr="007070AF" w:rsidRDefault="007070AF" w:rsidP="00454060">
            <w:pPr>
              <w:numPr>
                <w:ilvl w:val="0"/>
                <w:numId w:val="24"/>
              </w:numPr>
              <w:tabs>
                <w:tab w:val="left" w:pos="3649"/>
                <w:tab w:val="left" w:pos="5349"/>
                <w:tab w:val="left" w:pos="7992"/>
                <w:tab w:val="left" w:pos="9409"/>
                <w:tab w:val="left" w:pos="10778"/>
              </w:tabs>
              <w:rPr>
                <w:szCs w:val="22"/>
                <w:lang w:val="sr-Latn-RS"/>
              </w:rPr>
            </w:pPr>
            <w:r w:rsidRPr="007070AF">
              <w:rPr>
                <w:b/>
                <w:bCs/>
                <w:szCs w:val="22"/>
                <w:lang w:val="sr-Latn-RS"/>
              </w:rPr>
              <w:t>Podrška socio-ekonomski ugroženim grupama:</w:t>
            </w:r>
            <w:r w:rsidRPr="007070AF">
              <w:rPr>
                <w:szCs w:val="22"/>
                <w:lang w:val="sr-Latn-RS"/>
              </w:rPr>
              <w:t xml:space="preserve"> U partnerskim zemljama, posebna pažnja će biti posvećena uključivanju studenata i nastavnog osoblja iz socio-ekonomski ugroženih sredina. Kroz ciljana sredstva za stipendije, pokriće troškova putovanja i smeštaja, projekat će osigurati da ovi učesnici mogu ravnopravno učestvovati u svim aktivnostima.</w:t>
            </w:r>
          </w:p>
          <w:p w14:paraId="75234D1C" w14:textId="77777777" w:rsidR="007070AF" w:rsidRPr="007070AF" w:rsidRDefault="007070AF" w:rsidP="00454060">
            <w:pPr>
              <w:numPr>
                <w:ilvl w:val="0"/>
                <w:numId w:val="24"/>
              </w:numPr>
              <w:tabs>
                <w:tab w:val="left" w:pos="3649"/>
                <w:tab w:val="left" w:pos="5349"/>
                <w:tab w:val="left" w:pos="7992"/>
                <w:tab w:val="left" w:pos="9409"/>
                <w:tab w:val="left" w:pos="10778"/>
              </w:tabs>
              <w:rPr>
                <w:szCs w:val="22"/>
                <w:lang w:val="sr-Latn-RS"/>
              </w:rPr>
            </w:pPr>
            <w:r w:rsidRPr="007070AF">
              <w:rPr>
                <w:b/>
                <w:bCs/>
                <w:szCs w:val="22"/>
                <w:lang w:val="sr-Latn-RS"/>
              </w:rPr>
              <w:t>Saradnja sa lokalnim organizacijama:</w:t>
            </w:r>
            <w:r w:rsidRPr="007070AF">
              <w:rPr>
                <w:szCs w:val="22"/>
                <w:lang w:val="sr-Latn-RS"/>
              </w:rPr>
              <w:t xml:space="preserve"> Projekat će aktivno uključiti lokalne organizacije koje rade sa marginalizovanim grupama, kako bi se osiguralo da njihove potrebe budu adekvatno zastupljene i integrisane u aktivnosti projekta.</w:t>
            </w:r>
          </w:p>
          <w:p w14:paraId="6652175E"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Kroz ove mere, projekat će doprineti smanjenju socio-ekonomskih nejednakosti i promovisati inkluzivno obrazovanje koje reflektuje raznolikost u partnerskim zemljama.</w:t>
            </w:r>
          </w:p>
          <w:p w14:paraId="264D2F1F" w14:textId="76575613" w:rsidR="00CB5498" w:rsidRPr="00AF7989" w:rsidRDefault="00CB5498" w:rsidP="00F64B5D">
            <w:pPr>
              <w:tabs>
                <w:tab w:val="left" w:pos="3649"/>
                <w:tab w:val="left" w:pos="5349"/>
                <w:tab w:val="left" w:pos="7992"/>
                <w:tab w:val="left" w:pos="9409"/>
                <w:tab w:val="left" w:pos="10778"/>
              </w:tabs>
              <w:rPr>
                <w:szCs w:val="22"/>
              </w:rPr>
            </w:pPr>
          </w:p>
        </w:tc>
      </w:tr>
    </w:tbl>
    <w:p w14:paraId="27C6AA4D" w14:textId="77777777" w:rsidR="00CB5498" w:rsidRDefault="00CB5498" w:rsidP="00F64B5D">
      <w:pPr>
        <w:rPr>
          <w:b/>
        </w:rPr>
      </w:pPr>
    </w:p>
    <w:p w14:paraId="0B801721" w14:textId="77777777" w:rsidR="00F64A7D" w:rsidRPr="00AF7989" w:rsidRDefault="00F64A7D" w:rsidP="00F64B5D">
      <w:pPr>
        <w:rPr>
          <w:b/>
        </w:rPr>
      </w:pPr>
    </w:p>
    <w:p w14:paraId="4C04079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51A3BA9E" w14:textId="77777777" w:rsidR="00113792" w:rsidRPr="00AF7989" w:rsidRDefault="00113792" w:rsidP="00F64B5D"/>
    <w:p w14:paraId="113B10EC"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2204F93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33D87CE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71E128B" w14:textId="77777777" w:rsidTr="00C97D5E">
        <w:trPr>
          <w:trHeight w:val="567"/>
        </w:trPr>
        <w:tc>
          <w:tcPr>
            <w:tcW w:w="9639" w:type="dxa"/>
          </w:tcPr>
          <w:p w14:paraId="4C894DD7" w14:textId="58EE17AF"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Ovaj projekat je inovativan jer kombinuje nekoliko ključnih aspekata koji su neophodni za modernizaciju visokog obrazovanja u partnerskim zemljama. Pristup je zasnovan na integraciji novih digitalnih tehnologija, održivog razvoja i preduzetničkih veština, a sve to u saradnji sa vodećim međunarodnim institucijama i istraživačkim centrima. Ovaj multidisciplinarni pristup omogućava razvoj kurikuluma koji odgovara potrebama savremenog tržišta rada, ali i globalnim izazovima poput klimatskih promena i digitalne transformacije.</w:t>
            </w:r>
          </w:p>
          <w:p w14:paraId="4A7C1669"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b/>
                <w:bCs/>
                <w:szCs w:val="22"/>
                <w:lang w:val="sr-Latn-RS"/>
              </w:rPr>
              <w:t>Inovacije uključuju:</w:t>
            </w:r>
          </w:p>
          <w:p w14:paraId="157483CD" w14:textId="77777777" w:rsidR="007070AF" w:rsidRPr="007070AF" w:rsidRDefault="007070AF" w:rsidP="00454060">
            <w:pPr>
              <w:numPr>
                <w:ilvl w:val="0"/>
                <w:numId w:val="25"/>
              </w:numPr>
              <w:tabs>
                <w:tab w:val="left" w:pos="3649"/>
                <w:tab w:val="left" w:pos="5349"/>
                <w:tab w:val="left" w:pos="7992"/>
                <w:tab w:val="left" w:pos="9409"/>
                <w:tab w:val="left" w:pos="10778"/>
              </w:tabs>
              <w:rPr>
                <w:szCs w:val="22"/>
                <w:lang w:val="sr-Latn-RS"/>
              </w:rPr>
            </w:pPr>
            <w:r w:rsidRPr="007070AF">
              <w:rPr>
                <w:b/>
                <w:bCs/>
                <w:szCs w:val="22"/>
                <w:lang w:val="sr-Latn-RS"/>
              </w:rPr>
              <w:t>Digitalizacija obrazovnih programa:</w:t>
            </w:r>
            <w:r w:rsidRPr="007070AF">
              <w:rPr>
                <w:szCs w:val="22"/>
                <w:lang w:val="sr-Latn-RS"/>
              </w:rPr>
              <w:t xml:space="preserve"> Projekat uvodi napredne digitalne alate i metode za učenje, omogućavajući studentima i nastavnicima pristup inovativnim tehnologijama i platformama za učenje na daljinu.</w:t>
            </w:r>
          </w:p>
          <w:p w14:paraId="31F11827" w14:textId="77777777" w:rsidR="007070AF" w:rsidRPr="007070AF" w:rsidRDefault="007070AF" w:rsidP="00454060">
            <w:pPr>
              <w:numPr>
                <w:ilvl w:val="0"/>
                <w:numId w:val="25"/>
              </w:numPr>
              <w:tabs>
                <w:tab w:val="left" w:pos="3649"/>
                <w:tab w:val="left" w:pos="5349"/>
                <w:tab w:val="left" w:pos="7992"/>
                <w:tab w:val="left" w:pos="9409"/>
                <w:tab w:val="left" w:pos="10778"/>
              </w:tabs>
              <w:rPr>
                <w:szCs w:val="22"/>
                <w:lang w:val="sr-Latn-RS"/>
              </w:rPr>
            </w:pPr>
            <w:r w:rsidRPr="007070AF">
              <w:rPr>
                <w:b/>
                <w:bCs/>
                <w:szCs w:val="22"/>
                <w:lang w:val="sr-Latn-RS"/>
              </w:rPr>
              <w:t>Fokus na održivi razvoj:</w:t>
            </w:r>
            <w:r w:rsidRPr="007070AF">
              <w:rPr>
                <w:szCs w:val="22"/>
                <w:lang w:val="sr-Latn-RS"/>
              </w:rPr>
              <w:t xml:space="preserve"> Uvođenje održivog razvoja kao ključnog aspekta obrazovnih programa omogućava univerzitetima da pripreme studente za zelene poslove i doprinesu globalnim ciljevima održivog razvoja.</w:t>
            </w:r>
          </w:p>
          <w:p w14:paraId="0938715B" w14:textId="77777777" w:rsidR="007070AF" w:rsidRPr="007070AF" w:rsidRDefault="007070AF" w:rsidP="00454060">
            <w:pPr>
              <w:numPr>
                <w:ilvl w:val="0"/>
                <w:numId w:val="25"/>
              </w:numPr>
              <w:tabs>
                <w:tab w:val="left" w:pos="3649"/>
                <w:tab w:val="left" w:pos="5349"/>
                <w:tab w:val="left" w:pos="7992"/>
                <w:tab w:val="left" w:pos="9409"/>
                <w:tab w:val="left" w:pos="10778"/>
              </w:tabs>
              <w:rPr>
                <w:szCs w:val="22"/>
                <w:lang w:val="sr-Latn-RS"/>
              </w:rPr>
            </w:pPr>
            <w:r w:rsidRPr="007070AF">
              <w:rPr>
                <w:b/>
                <w:bCs/>
                <w:szCs w:val="22"/>
                <w:lang w:val="sr-Latn-RS"/>
              </w:rPr>
              <w:lastRenderedPageBreak/>
              <w:t>Preduzetništvo i praktične veštine:</w:t>
            </w:r>
            <w:r w:rsidRPr="007070AF">
              <w:rPr>
                <w:szCs w:val="22"/>
                <w:lang w:val="sr-Latn-RS"/>
              </w:rPr>
              <w:t xml:space="preserve"> Projekat razvija programe preduzetništva koji studentima omogućavaju sticanje praktičnih veština i osposobljavaju ih za uspeh na globalnom tržištu.</w:t>
            </w:r>
          </w:p>
          <w:p w14:paraId="556153B9"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Iako je projekat komplementaran sa prethodnim projektima, kao što su oni finansirani u okviru Erasmus+ i Horizon 2020, on se ne oslanja samo na njihovu metodologiju. Ovaj predlog koristi iskustva iz prethodnih projekata, ali uvodi nove elemente digitalizacije, održivosti i preduzetništva, čime se obezbeđuje dodata vrednost i inovativan pristup koji se fokusira na dugoročnu održivost i konkurentnost obrazovnog sistema.</w:t>
            </w:r>
          </w:p>
          <w:p w14:paraId="133C9B4A" w14:textId="11D5CBBB" w:rsidR="00CB5498" w:rsidRPr="00AF7989" w:rsidRDefault="00CB5498" w:rsidP="00F64B5D">
            <w:pPr>
              <w:tabs>
                <w:tab w:val="left" w:pos="3649"/>
                <w:tab w:val="left" w:pos="5349"/>
                <w:tab w:val="left" w:pos="7992"/>
                <w:tab w:val="left" w:pos="9409"/>
                <w:tab w:val="left" w:pos="10778"/>
              </w:tabs>
              <w:rPr>
                <w:szCs w:val="22"/>
              </w:rPr>
            </w:pPr>
          </w:p>
        </w:tc>
      </w:tr>
    </w:tbl>
    <w:p w14:paraId="77BA1BDC" w14:textId="77777777" w:rsidR="00741C69" w:rsidRPr="00AF7989" w:rsidRDefault="00741C69" w:rsidP="00F64B5D">
      <w:pPr>
        <w:rPr>
          <w:i/>
        </w:rPr>
      </w:pPr>
    </w:p>
    <w:p w14:paraId="39CBBE0F"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58471818" w14:textId="77777777" w:rsidR="006F38CF" w:rsidRPr="00741C69" w:rsidRDefault="008342C9"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3A7437F8"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51EADCB0" w14:textId="77777777" w:rsidTr="000D5A9F">
        <w:trPr>
          <w:trHeight w:val="493"/>
        </w:trPr>
        <w:tc>
          <w:tcPr>
            <w:tcW w:w="3120" w:type="dxa"/>
            <w:vAlign w:val="center"/>
          </w:tcPr>
          <w:p w14:paraId="17940A7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2562949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B30FD99" w14:textId="77777777" w:rsidTr="000D5A9F">
        <w:trPr>
          <w:trHeight w:val="493"/>
        </w:trPr>
        <w:tc>
          <w:tcPr>
            <w:tcW w:w="3120" w:type="dxa"/>
            <w:vAlign w:val="center"/>
          </w:tcPr>
          <w:p w14:paraId="3A212D7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25DB27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38CBBD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290FB560"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5AADDE2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D52E3C0" w14:textId="77777777" w:rsidTr="000D5A9F">
        <w:trPr>
          <w:trHeight w:val="493"/>
        </w:trPr>
        <w:tc>
          <w:tcPr>
            <w:tcW w:w="3120" w:type="dxa"/>
            <w:vAlign w:val="center"/>
          </w:tcPr>
          <w:p w14:paraId="017DB89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4F1F42C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D551EE2" w14:textId="77777777" w:rsidTr="000D5A9F">
        <w:trPr>
          <w:trHeight w:val="493"/>
        </w:trPr>
        <w:tc>
          <w:tcPr>
            <w:tcW w:w="3120" w:type="dxa"/>
            <w:vAlign w:val="center"/>
          </w:tcPr>
          <w:p w14:paraId="6FF83F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21A04A7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B7ABF0" w14:textId="77777777" w:rsidTr="000D5A9F">
        <w:trPr>
          <w:trHeight w:val="493"/>
        </w:trPr>
        <w:tc>
          <w:tcPr>
            <w:tcW w:w="3120" w:type="dxa"/>
            <w:vAlign w:val="center"/>
          </w:tcPr>
          <w:p w14:paraId="658E764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55D5CA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DDEE79D" w14:textId="77777777" w:rsidTr="000D5A9F">
        <w:trPr>
          <w:trHeight w:val="493"/>
        </w:trPr>
        <w:tc>
          <w:tcPr>
            <w:tcW w:w="3120" w:type="dxa"/>
            <w:vAlign w:val="center"/>
          </w:tcPr>
          <w:p w14:paraId="664BDE0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07922D42"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61D195F0" w14:textId="77777777" w:rsidTr="000D5A9F">
        <w:trPr>
          <w:trHeight w:val="493"/>
        </w:trPr>
        <w:tc>
          <w:tcPr>
            <w:tcW w:w="3120" w:type="dxa"/>
            <w:vAlign w:val="center"/>
          </w:tcPr>
          <w:p w14:paraId="3B683313"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277C2CDB" w14:textId="77777777" w:rsidR="000224D7" w:rsidRPr="006F38CF" w:rsidRDefault="000224D7" w:rsidP="00F64B5D">
            <w:pPr>
              <w:ind w:left="35" w:hanging="35"/>
              <w:rPr>
                <w:szCs w:val="22"/>
              </w:rPr>
            </w:pPr>
            <w:r w:rsidRPr="006F38CF">
              <w:rPr>
                <w:szCs w:val="22"/>
              </w:rPr>
              <w:t xml:space="preserve">http:// </w:t>
            </w:r>
          </w:p>
        </w:tc>
      </w:tr>
      <w:tr w:rsidR="000224D7" w:rsidRPr="006F38CF" w14:paraId="4AAA3159" w14:textId="77777777" w:rsidTr="000D5A9F">
        <w:trPr>
          <w:trHeight w:val="493"/>
        </w:trPr>
        <w:tc>
          <w:tcPr>
            <w:tcW w:w="4680" w:type="dxa"/>
            <w:gridSpan w:val="2"/>
            <w:vAlign w:val="center"/>
          </w:tcPr>
          <w:p w14:paraId="407203D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10AE96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BA6D11B" w14:textId="77777777" w:rsidTr="000D5A9F">
        <w:trPr>
          <w:trHeight w:val="493"/>
        </w:trPr>
        <w:tc>
          <w:tcPr>
            <w:tcW w:w="9639" w:type="dxa"/>
            <w:gridSpan w:val="5"/>
            <w:vAlign w:val="center"/>
          </w:tcPr>
          <w:p w14:paraId="7E33FE11"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DD90FA2" w14:textId="77777777" w:rsidTr="000D5A9F">
        <w:trPr>
          <w:trHeight w:val="567"/>
        </w:trPr>
        <w:tc>
          <w:tcPr>
            <w:tcW w:w="9639" w:type="dxa"/>
            <w:gridSpan w:val="5"/>
          </w:tcPr>
          <w:p w14:paraId="39B0C74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1B399FD5" w14:textId="77777777" w:rsidR="000224D7" w:rsidRPr="003F3762" w:rsidRDefault="00A02454" w:rsidP="00F64B5D">
      <w:pPr>
        <w:rPr>
          <w:i/>
          <w:color w:val="FF0000"/>
          <w:sz w:val="20"/>
        </w:rPr>
      </w:pPr>
      <w:r w:rsidRPr="003F3762">
        <w:rPr>
          <w:i/>
          <w:color w:val="FF0000"/>
          <w:sz w:val="20"/>
        </w:rPr>
        <w:t>Please copy and paste tables as necessary</w:t>
      </w:r>
    </w:p>
    <w:p w14:paraId="0CB56A06" w14:textId="77777777" w:rsidR="00741C69" w:rsidRPr="00AF7989" w:rsidRDefault="00741C69" w:rsidP="00F64B5D"/>
    <w:p w14:paraId="26B13223"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6DD26E7" w14:textId="77777777" w:rsidR="000224D7" w:rsidRPr="00AF7989" w:rsidRDefault="000224D7" w:rsidP="00F64B5D"/>
    <w:p w14:paraId="1D2A62F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7E2402C8" w14:textId="77777777" w:rsidR="00687291" w:rsidRPr="00AF7989" w:rsidRDefault="00687291" w:rsidP="00F64B5D"/>
    <w:p w14:paraId="468BBD6C"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79EEC15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6FFC6A3" w14:textId="77777777" w:rsidTr="007070AF">
        <w:trPr>
          <w:trHeight w:val="260"/>
        </w:trPr>
        <w:tc>
          <w:tcPr>
            <w:tcW w:w="9639" w:type="dxa"/>
          </w:tcPr>
          <w:p w14:paraId="6562D6ED"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Postoji jasna potreba za saradnjom sa Programskim zemljama u okviru Erasmus+ programa, jer aktivnosti predložene u ovom projektu prevazilaze kapacitete nacionalnog, regionalnog ili lokalnog finansiranja u partnerskim zemljama.</w:t>
            </w:r>
          </w:p>
          <w:p w14:paraId="1BDC2B86" w14:textId="77777777" w:rsidR="007070AF" w:rsidRPr="007070AF" w:rsidRDefault="007070AF" w:rsidP="00454060">
            <w:pPr>
              <w:numPr>
                <w:ilvl w:val="0"/>
                <w:numId w:val="26"/>
              </w:numPr>
              <w:tabs>
                <w:tab w:val="left" w:pos="3649"/>
                <w:tab w:val="left" w:pos="5349"/>
                <w:tab w:val="left" w:pos="7992"/>
                <w:tab w:val="left" w:pos="9409"/>
                <w:tab w:val="left" w:pos="10778"/>
              </w:tabs>
              <w:rPr>
                <w:szCs w:val="22"/>
                <w:lang w:val="sr-Latn-RS"/>
              </w:rPr>
            </w:pPr>
            <w:r w:rsidRPr="007070AF">
              <w:rPr>
                <w:b/>
                <w:bCs/>
                <w:szCs w:val="22"/>
                <w:lang w:val="sr-Latn-RS"/>
              </w:rPr>
              <w:t>Međunarodna saradnja:</w:t>
            </w:r>
            <w:r w:rsidRPr="007070AF">
              <w:rPr>
                <w:szCs w:val="22"/>
                <w:lang w:val="sr-Latn-RS"/>
              </w:rPr>
              <w:t xml:space="preserve"> Saradnja sa Programskim zemljama omogućava razmenu znanja, iskustava i najboljih praksi između univerziteta u različitim evropskim državama. Ova razmena je ključna za modernizaciju obrazovnih sistema u partnerskim zemljama, jer pruža pristup inovacijama i savremenim obrazovnim metodama koje nisu dostupne na lokalnom nivou.</w:t>
            </w:r>
          </w:p>
          <w:p w14:paraId="687E7CF5" w14:textId="77777777" w:rsidR="007070AF" w:rsidRPr="007070AF" w:rsidRDefault="007070AF" w:rsidP="00454060">
            <w:pPr>
              <w:numPr>
                <w:ilvl w:val="0"/>
                <w:numId w:val="26"/>
              </w:numPr>
              <w:tabs>
                <w:tab w:val="left" w:pos="3649"/>
                <w:tab w:val="left" w:pos="5349"/>
                <w:tab w:val="left" w:pos="7992"/>
                <w:tab w:val="left" w:pos="9409"/>
                <w:tab w:val="left" w:pos="10778"/>
              </w:tabs>
              <w:rPr>
                <w:szCs w:val="22"/>
                <w:lang w:val="sr-Latn-RS"/>
              </w:rPr>
            </w:pPr>
            <w:r w:rsidRPr="007070AF">
              <w:rPr>
                <w:b/>
                <w:bCs/>
                <w:szCs w:val="22"/>
                <w:lang w:val="sr-Latn-RS"/>
              </w:rPr>
              <w:t>Kompleksnost i inovacije:</w:t>
            </w:r>
            <w:r w:rsidRPr="007070AF">
              <w:rPr>
                <w:szCs w:val="22"/>
                <w:lang w:val="sr-Latn-RS"/>
              </w:rPr>
              <w:t xml:space="preserve"> Projektni ciljevi, koji uključuju digitalizaciju obrazovnih programa, razvoj kurikuluma za održivi razvoj i preduzetništvo, zahtevaju visoko specijalizovanu ekspertizu i tehnologije koje često nadilaze mogućnosti nacionalnih obrazovnih institucija. Erasmus+ program pruža potrebne resurse i infrastrukturnu podršku za uspešnu realizaciju ovih složenih aktivnosti.</w:t>
            </w:r>
          </w:p>
          <w:p w14:paraId="578CB591" w14:textId="77777777" w:rsidR="007070AF" w:rsidRPr="007070AF" w:rsidRDefault="007070AF" w:rsidP="00454060">
            <w:pPr>
              <w:numPr>
                <w:ilvl w:val="0"/>
                <w:numId w:val="26"/>
              </w:numPr>
              <w:tabs>
                <w:tab w:val="left" w:pos="3649"/>
                <w:tab w:val="left" w:pos="5349"/>
                <w:tab w:val="left" w:pos="7992"/>
                <w:tab w:val="left" w:pos="9409"/>
                <w:tab w:val="left" w:pos="10778"/>
              </w:tabs>
              <w:rPr>
                <w:szCs w:val="22"/>
                <w:lang w:val="sr-Latn-RS"/>
              </w:rPr>
            </w:pPr>
            <w:r w:rsidRPr="007070AF">
              <w:rPr>
                <w:b/>
                <w:bCs/>
                <w:szCs w:val="22"/>
                <w:lang w:val="sr-Latn-RS"/>
              </w:rPr>
              <w:t>Održivi razvoj i evropski standardi:</w:t>
            </w:r>
            <w:r w:rsidRPr="007070AF">
              <w:rPr>
                <w:szCs w:val="22"/>
                <w:lang w:val="sr-Latn-RS"/>
              </w:rPr>
              <w:t xml:space="preserve"> Finansiranje putem Erasmus+ programa omogućava partnerskim zemljama da unaprede svoje obrazovne sisteme u skladu sa evropskim standardima </w:t>
            </w:r>
            <w:r w:rsidRPr="007070AF">
              <w:rPr>
                <w:szCs w:val="22"/>
                <w:lang w:val="sr-Latn-RS"/>
              </w:rPr>
              <w:lastRenderedPageBreak/>
              <w:t>i ciljevima održivog razvoja. Ovo nije moguće postići samo putem lokalnog finansiranja, jer zahteva integraciju u evropske obrazovne i istraživačke mreže.</w:t>
            </w:r>
          </w:p>
          <w:p w14:paraId="4C1E7176" w14:textId="77777777" w:rsidR="007070AF" w:rsidRPr="007070AF" w:rsidRDefault="007070AF" w:rsidP="00454060">
            <w:pPr>
              <w:numPr>
                <w:ilvl w:val="0"/>
                <w:numId w:val="26"/>
              </w:numPr>
              <w:tabs>
                <w:tab w:val="left" w:pos="3649"/>
                <w:tab w:val="left" w:pos="5349"/>
                <w:tab w:val="left" w:pos="7992"/>
                <w:tab w:val="left" w:pos="9409"/>
                <w:tab w:val="left" w:pos="10778"/>
              </w:tabs>
              <w:rPr>
                <w:szCs w:val="22"/>
                <w:lang w:val="sr-Latn-RS"/>
              </w:rPr>
            </w:pPr>
            <w:r w:rsidRPr="007070AF">
              <w:rPr>
                <w:b/>
                <w:bCs/>
                <w:szCs w:val="22"/>
                <w:lang w:val="sr-Latn-RS"/>
              </w:rPr>
              <w:t>Finansijska podrška:</w:t>
            </w:r>
            <w:r w:rsidRPr="007070AF">
              <w:rPr>
                <w:szCs w:val="22"/>
                <w:lang w:val="sr-Latn-RS"/>
              </w:rPr>
              <w:t xml:space="preserve"> Erasmus+ obezbeđuje neophodna finansijska sredstva koja nisu dostupna putem nacionalnih ili lokalnih izvora, a koja su ključna za implementaciju aktivnosti koje imaju međunarodni karakter i koje su neophodne za postizanje ciljeva ovog projekta.</w:t>
            </w:r>
          </w:p>
          <w:p w14:paraId="577CBA31" w14:textId="522618DA" w:rsidR="00CB5498" w:rsidRPr="00AF7989" w:rsidRDefault="00CB5498" w:rsidP="00F64B5D">
            <w:pPr>
              <w:tabs>
                <w:tab w:val="left" w:pos="3649"/>
                <w:tab w:val="left" w:pos="5349"/>
                <w:tab w:val="left" w:pos="7992"/>
                <w:tab w:val="left" w:pos="9409"/>
                <w:tab w:val="left" w:pos="10778"/>
              </w:tabs>
              <w:rPr>
                <w:szCs w:val="22"/>
              </w:rPr>
            </w:pPr>
          </w:p>
        </w:tc>
      </w:tr>
    </w:tbl>
    <w:p w14:paraId="7D743713" w14:textId="77777777" w:rsidR="00CB5498" w:rsidRPr="00AF7989" w:rsidRDefault="00CB5498" w:rsidP="00F64B5D">
      <w:pPr>
        <w:rPr>
          <w:b/>
        </w:rPr>
      </w:pPr>
    </w:p>
    <w:p w14:paraId="6E71C843"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1E1CB5FE" w14:textId="77777777" w:rsidR="00F238D0" w:rsidRPr="00AF7989" w:rsidRDefault="00F238D0" w:rsidP="00F64B5D">
      <w:pPr>
        <w:rPr>
          <w:b/>
        </w:rPr>
      </w:pPr>
    </w:p>
    <w:p w14:paraId="4E7E8A4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78C41DA"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14AB025C" w14:textId="77777777" w:rsidTr="00C97D5E">
        <w:trPr>
          <w:trHeight w:val="567"/>
        </w:trPr>
        <w:tc>
          <w:tcPr>
            <w:tcW w:w="9639" w:type="dxa"/>
          </w:tcPr>
          <w:p w14:paraId="1CF06F38"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b/>
                <w:bCs/>
                <w:szCs w:val="22"/>
                <w:lang w:val="sr-Latn-RS"/>
              </w:rPr>
              <w:t>Potreba za saradnjom:</w:t>
            </w:r>
            <w:r w:rsidRPr="007070AF">
              <w:rPr>
                <w:szCs w:val="22"/>
                <w:lang w:val="sr-Latn-RS"/>
              </w:rPr>
              <w:t xml:space="preserve"> Međuregionalna saradnja omogućava razmenu specifičnih znanja i pristupa između različitih regiona, što je ključno za inovacije i rešavanje globalnih izazova. Partneri iz manje razvijenih regiona dobijaju pristup naprednim tehnologijama i praksama.</w:t>
            </w:r>
          </w:p>
          <w:p w14:paraId="39056AC2" w14:textId="77777777" w:rsidR="007070AF" w:rsidRPr="007070AF" w:rsidRDefault="007070AF" w:rsidP="007070AF">
            <w:pPr>
              <w:tabs>
                <w:tab w:val="left" w:pos="3649"/>
                <w:tab w:val="left" w:pos="5349"/>
                <w:tab w:val="left" w:pos="7992"/>
                <w:tab w:val="left" w:pos="9409"/>
                <w:tab w:val="left" w:pos="10778"/>
              </w:tabs>
              <w:ind w:left="360"/>
              <w:rPr>
                <w:szCs w:val="22"/>
                <w:lang w:val="sr-Latn-RS"/>
              </w:rPr>
            </w:pPr>
            <w:r w:rsidRPr="007070AF">
              <w:rPr>
                <w:b/>
                <w:bCs/>
                <w:szCs w:val="22"/>
              </w:rPr>
              <w:t>Dodana vrednost međuregionalne saradnje:</w:t>
            </w:r>
          </w:p>
          <w:p w14:paraId="305D78A3" w14:textId="12FE18AD" w:rsidR="007070AF" w:rsidRPr="007070AF" w:rsidRDefault="007070AF" w:rsidP="00454060">
            <w:pPr>
              <w:numPr>
                <w:ilvl w:val="0"/>
                <w:numId w:val="27"/>
              </w:numPr>
              <w:tabs>
                <w:tab w:val="left" w:pos="3649"/>
                <w:tab w:val="left" w:pos="5349"/>
                <w:tab w:val="left" w:pos="7992"/>
                <w:tab w:val="left" w:pos="9409"/>
                <w:tab w:val="left" w:pos="10778"/>
              </w:tabs>
              <w:rPr>
                <w:szCs w:val="22"/>
                <w:lang w:val="sr-Latn-RS"/>
              </w:rPr>
            </w:pPr>
            <w:r w:rsidRPr="007070AF">
              <w:rPr>
                <w:b/>
                <w:bCs/>
                <w:szCs w:val="22"/>
                <w:lang w:val="sr-Latn-RS"/>
              </w:rPr>
              <w:t xml:space="preserve">Globalna perspektiva: </w:t>
            </w:r>
            <w:r w:rsidRPr="007070AF">
              <w:rPr>
                <w:szCs w:val="22"/>
                <w:lang w:val="sr-Latn-RS"/>
              </w:rPr>
              <w:t>Kroz saradnju sa partnerima iz različitih regiona, institucije iz partnerskih zemalja stiču globalnu perspektivu koja je ključna za modernizaciju obrazovnih programa i prilagođavanje globalnim trendovima, kao što su digitalizacija i održivi razvoj.</w:t>
            </w:r>
          </w:p>
          <w:p w14:paraId="0CE9C189" w14:textId="3946A38F" w:rsidR="007070AF" w:rsidRPr="007070AF" w:rsidRDefault="007070AF" w:rsidP="00454060">
            <w:pPr>
              <w:numPr>
                <w:ilvl w:val="0"/>
                <w:numId w:val="27"/>
              </w:numPr>
              <w:tabs>
                <w:tab w:val="left" w:pos="3649"/>
                <w:tab w:val="left" w:pos="5349"/>
                <w:tab w:val="left" w:pos="7992"/>
                <w:tab w:val="left" w:pos="9409"/>
                <w:tab w:val="left" w:pos="10778"/>
              </w:tabs>
              <w:rPr>
                <w:szCs w:val="22"/>
                <w:lang w:val="sr-Latn-RS"/>
              </w:rPr>
            </w:pPr>
            <w:r w:rsidRPr="007070AF">
              <w:rPr>
                <w:b/>
                <w:bCs/>
                <w:szCs w:val="22"/>
                <w:lang w:val="sr-Latn-RS"/>
              </w:rPr>
              <w:t xml:space="preserve">Jačanje kapaciteta: </w:t>
            </w:r>
            <w:r w:rsidRPr="007070AF">
              <w:rPr>
                <w:szCs w:val="22"/>
                <w:lang w:val="sr-Latn-RS"/>
              </w:rPr>
              <w:t>Međuregionalna saradnja omogućava partnerskim institucijama da jačaju svoje kapacitete kroz zajedničke projekte, razmenu osoblja i studenata, te učenje kroz primere najboljih praksi iz različitih regiona. Ovo doprinosi njihovom razvoju i osnaživanju uloge u lokalnim i globalnim obrazovnim zajednicama.</w:t>
            </w:r>
          </w:p>
          <w:p w14:paraId="7EB260B5" w14:textId="5243EDF4" w:rsidR="007070AF" w:rsidRPr="007070AF" w:rsidRDefault="007070AF" w:rsidP="00454060">
            <w:pPr>
              <w:numPr>
                <w:ilvl w:val="0"/>
                <w:numId w:val="27"/>
              </w:numPr>
              <w:tabs>
                <w:tab w:val="left" w:pos="3649"/>
                <w:tab w:val="left" w:pos="5349"/>
                <w:tab w:val="left" w:pos="7992"/>
                <w:tab w:val="left" w:pos="9409"/>
                <w:tab w:val="left" w:pos="10778"/>
              </w:tabs>
              <w:rPr>
                <w:szCs w:val="22"/>
                <w:lang w:val="sr-Latn-RS"/>
              </w:rPr>
            </w:pPr>
            <w:r w:rsidRPr="007070AF">
              <w:rPr>
                <w:b/>
                <w:bCs/>
                <w:szCs w:val="22"/>
                <w:lang w:val="sr-Latn-RS"/>
              </w:rPr>
              <w:t xml:space="preserve"> Povezivanje i umrežavanje: </w:t>
            </w:r>
            <w:r w:rsidRPr="007070AF">
              <w:rPr>
                <w:szCs w:val="22"/>
                <w:lang w:val="sr-Latn-RS"/>
              </w:rPr>
              <w:t>Projekat će omogućiti stvaranje trajnih veza i partnerstava između institucija iz različitih regiona, što će obezbediti kontinuitet saradnje i nakon završetka projekta, povećavajući dugoročnu održivost rezultata.</w:t>
            </w:r>
          </w:p>
          <w:p w14:paraId="0AC72389" w14:textId="0B939D7F" w:rsidR="00CB5498" w:rsidRPr="006F38CF" w:rsidRDefault="00CB5498" w:rsidP="00F64B5D">
            <w:pPr>
              <w:tabs>
                <w:tab w:val="left" w:pos="3649"/>
                <w:tab w:val="left" w:pos="5349"/>
                <w:tab w:val="left" w:pos="7992"/>
                <w:tab w:val="left" w:pos="9409"/>
                <w:tab w:val="left" w:pos="10778"/>
              </w:tabs>
              <w:rPr>
                <w:szCs w:val="22"/>
              </w:rPr>
            </w:pPr>
          </w:p>
        </w:tc>
      </w:tr>
    </w:tbl>
    <w:p w14:paraId="7F8630C0" w14:textId="77777777" w:rsidR="006F38CF" w:rsidRPr="006F38CF" w:rsidRDefault="006F38CF" w:rsidP="00F64B5D">
      <w:pPr>
        <w:rPr>
          <w:b/>
        </w:rPr>
      </w:pPr>
    </w:p>
    <w:p w14:paraId="5A0931D4"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2DC98A6D"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27D04D78" w14:textId="77777777" w:rsidR="008923D2" w:rsidRPr="006F38CF" w:rsidRDefault="008923D2" w:rsidP="00F64B5D"/>
    <w:p w14:paraId="7D38AE36"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0280419C"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0D61B80B"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1F9D6A8" w14:textId="77777777" w:rsidTr="00C97D5E">
        <w:trPr>
          <w:trHeight w:val="567"/>
        </w:trPr>
        <w:tc>
          <w:tcPr>
            <w:tcW w:w="9639" w:type="dxa"/>
          </w:tcPr>
          <w:p w14:paraId="20A4287B" w14:textId="77777777" w:rsidR="007070AF" w:rsidRPr="007070AF" w:rsidRDefault="007070AF" w:rsidP="007070AF">
            <w:pPr>
              <w:tabs>
                <w:tab w:val="left" w:pos="3649"/>
                <w:tab w:val="left" w:pos="5349"/>
                <w:tab w:val="left" w:pos="7992"/>
                <w:tab w:val="left" w:pos="9409"/>
                <w:tab w:val="left" w:pos="10778"/>
              </w:tabs>
              <w:rPr>
                <w:szCs w:val="22"/>
                <w:lang w:val="sr-Latn-RS"/>
              </w:rPr>
            </w:pPr>
            <w:r w:rsidRPr="007070AF">
              <w:rPr>
                <w:szCs w:val="22"/>
                <w:lang w:val="sr-Latn-RS"/>
              </w:rPr>
              <w:t>Projekat će se realizovati kroz niz pažljivo planiranih aktivnosti koje su usklađene sa ciljevima projekta. Sledeće aktivnosti su ključne za postizanje postavljenih ciljeva:</w:t>
            </w:r>
          </w:p>
          <w:p w14:paraId="54B1BEC4" w14:textId="77777777" w:rsidR="007070AF" w:rsidRPr="007070AF" w:rsidRDefault="007070AF" w:rsidP="00454060">
            <w:pPr>
              <w:numPr>
                <w:ilvl w:val="0"/>
                <w:numId w:val="28"/>
              </w:numPr>
              <w:tabs>
                <w:tab w:val="left" w:pos="3649"/>
                <w:tab w:val="left" w:pos="5349"/>
                <w:tab w:val="left" w:pos="7992"/>
                <w:tab w:val="left" w:pos="9409"/>
                <w:tab w:val="left" w:pos="10778"/>
              </w:tabs>
              <w:rPr>
                <w:szCs w:val="22"/>
                <w:lang w:val="sr-Latn-RS"/>
              </w:rPr>
            </w:pPr>
            <w:r w:rsidRPr="007070AF">
              <w:rPr>
                <w:b/>
                <w:bCs/>
                <w:szCs w:val="22"/>
                <w:lang w:val="sr-Latn-RS"/>
              </w:rPr>
              <w:t>Analiza trenutnog stanja i priprema:</w:t>
            </w:r>
            <w:r w:rsidRPr="007070AF">
              <w:rPr>
                <w:szCs w:val="22"/>
                <w:lang w:val="sr-Latn-RS"/>
              </w:rPr>
              <w:t xml:space="preserve"> Projekat će započeti analizom trenutnog stanja obrazovnih programa u partnerskim zemljama. Ova analiza će uključivati prikupljanje podataka, anketiranje nastavnog osoblja i studenata, i evaluaciju postojećih kurikuluma. Glavni cilj ove faze je identifikacija ključnih izazova i mogućnosti za unapređenje.</w:t>
            </w:r>
          </w:p>
          <w:p w14:paraId="41F03501"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Milestones:</w:t>
            </w:r>
            <w:r w:rsidRPr="007070AF">
              <w:rPr>
                <w:szCs w:val="22"/>
                <w:lang w:val="sr-Latn-RS"/>
              </w:rPr>
              <w:t xml:space="preserve"> Prikupljeni podaci i analitički izveštaj do kraja M3.</w:t>
            </w:r>
          </w:p>
          <w:p w14:paraId="372E2C00"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Measurable Indicators:</w:t>
            </w:r>
            <w:r w:rsidRPr="007070AF">
              <w:rPr>
                <w:szCs w:val="22"/>
                <w:lang w:val="sr-Latn-RS"/>
              </w:rPr>
              <w:t xml:space="preserve"> Broj prikupljenih dokumenata, broj učesnika u anketama, broj analiziranih kurikuluma.</w:t>
            </w:r>
          </w:p>
          <w:p w14:paraId="015ABE2A" w14:textId="77777777" w:rsidR="007070AF" w:rsidRPr="007070AF" w:rsidRDefault="007070AF" w:rsidP="00454060">
            <w:pPr>
              <w:numPr>
                <w:ilvl w:val="0"/>
                <w:numId w:val="28"/>
              </w:numPr>
              <w:tabs>
                <w:tab w:val="left" w:pos="3649"/>
                <w:tab w:val="left" w:pos="5349"/>
                <w:tab w:val="left" w:pos="7992"/>
                <w:tab w:val="left" w:pos="9409"/>
                <w:tab w:val="left" w:pos="10778"/>
              </w:tabs>
              <w:rPr>
                <w:szCs w:val="22"/>
                <w:lang w:val="sr-Latn-RS"/>
              </w:rPr>
            </w:pPr>
            <w:r w:rsidRPr="007070AF">
              <w:rPr>
                <w:b/>
                <w:bCs/>
                <w:szCs w:val="22"/>
                <w:lang w:val="sr-Latn-RS"/>
              </w:rPr>
              <w:t>Studijske posete i međunarodna razmena:</w:t>
            </w:r>
            <w:r w:rsidRPr="007070AF">
              <w:rPr>
                <w:szCs w:val="22"/>
                <w:lang w:val="sr-Latn-RS"/>
              </w:rPr>
              <w:t xml:space="preserve"> Organizovaće se studijske posete evropskim univerzitetima i istraživačkim centrima kako bi se prikupile najbolje prakse u oblasti obrazovanja i istraživanja. Ove posete će omogućiti partnerima da usvoje inovativne pristupe i prilagode ih svojim lokalnim potrebama.</w:t>
            </w:r>
          </w:p>
          <w:p w14:paraId="113E13A6"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Milestones:</w:t>
            </w:r>
            <w:r w:rsidRPr="007070AF">
              <w:rPr>
                <w:szCs w:val="22"/>
                <w:lang w:val="sr-Latn-RS"/>
              </w:rPr>
              <w:t xml:space="preserve"> Realizovane posete i izveštaji sa preporukama do kraja M6.</w:t>
            </w:r>
          </w:p>
          <w:p w14:paraId="1584783D"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Measurable Indicators:</w:t>
            </w:r>
            <w:r w:rsidRPr="007070AF">
              <w:rPr>
                <w:szCs w:val="22"/>
                <w:lang w:val="sr-Latn-RS"/>
              </w:rPr>
              <w:t xml:space="preserve"> Broj poseta, broj učesnika, broj prikupljenih preporuka.</w:t>
            </w:r>
          </w:p>
          <w:p w14:paraId="16056C3B" w14:textId="77777777" w:rsidR="007070AF" w:rsidRPr="007070AF" w:rsidRDefault="007070AF" w:rsidP="00454060">
            <w:pPr>
              <w:numPr>
                <w:ilvl w:val="0"/>
                <w:numId w:val="28"/>
              </w:numPr>
              <w:tabs>
                <w:tab w:val="left" w:pos="3649"/>
                <w:tab w:val="left" w:pos="5349"/>
                <w:tab w:val="left" w:pos="7992"/>
                <w:tab w:val="left" w:pos="9409"/>
                <w:tab w:val="left" w:pos="10778"/>
              </w:tabs>
              <w:rPr>
                <w:szCs w:val="22"/>
                <w:lang w:val="sr-Latn-RS"/>
              </w:rPr>
            </w:pPr>
            <w:r w:rsidRPr="007070AF">
              <w:rPr>
                <w:b/>
                <w:bCs/>
                <w:szCs w:val="22"/>
                <w:lang w:val="sr-Latn-RS"/>
              </w:rPr>
              <w:t>Razvoj novih kurikuluma i metodologija:</w:t>
            </w:r>
            <w:r w:rsidRPr="007070AF">
              <w:rPr>
                <w:szCs w:val="22"/>
                <w:lang w:val="sr-Latn-RS"/>
              </w:rPr>
              <w:t xml:space="preserve"> Na osnovu prikupljenih podataka i stečenih iskustava, radiće se na razvoju novih, modernizovanih kurikuluma i nastavnih metodologija koje će uključivati elemente digitalizacije, održivog razvoja i preduzetništva.</w:t>
            </w:r>
          </w:p>
          <w:p w14:paraId="6915C7C5"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Milestones:</w:t>
            </w:r>
            <w:r w:rsidRPr="007070AF">
              <w:rPr>
                <w:szCs w:val="22"/>
                <w:lang w:val="sr-Latn-RS"/>
              </w:rPr>
              <w:t xml:space="preserve"> Novi kurikulumi i metodologije finalizovani do kraja M9.</w:t>
            </w:r>
          </w:p>
          <w:p w14:paraId="039DB8D5"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Measurable Indicators:</w:t>
            </w:r>
            <w:r w:rsidRPr="007070AF">
              <w:rPr>
                <w:szCs w:val="22"/>
                <w:lang w:val="sr-Latn-RS"/>
              </w:rPr>
              <w:t xml:space="preserve"> Broj razvijenih kurikuluma, broj inovativnih nastavnih metodologija.</w:t>
            </w:r>
          </w:p>
          <w:p w14:paraId="54C88085" w14:textId="77777777" w:rsidR="007070AF" w:rsidRPr="007070AF" w:rsidRDefault="007070AF" w:rsidP="00454060">
            <w:pPr>
              <w:numPr>
                <w:ilvl w:val="0"/>
                <w:numId w:val="28"/>
              </w:numPr>
              <w:tabs>
                <w:tab w:val="left" w:pos="3649"/>
                <w:tab w:val="left" w:pos="5349"/>
                <w:tab w:val="left" w:pos="7992"/>
                <w:tab w:val="left" w:pos="9409"/>
                <w:tab w:val="left" w:pos="10778"/>
              </w:tabs>
              <w:rPr>
                <w:szCs w:val="22"/>
                <w:lang w:val="sr-Latn-RS"/>
              </w:rPr>
            </w:pPr>
            <w:r w:rsidRPr="007070AF">
              <w:rPr>
                <w:b/>
                <w:bCs/>
                <w:szCs w:val="22"/>
                <w:lang w:val="sr-Latn-RS"/>
              </w:rPr>
              <w:t>Implementacija i evaluacija:</w:t>
            </w:r>
            <w:r w:rsidRPr="007070AF">
              <w:rPr>
                <w:szCs w:val="22"/>
                <w:lang w:val="sr-Latn-RS"/>
              </w:rPr>
              <w:t xml:space="preserve"> Novi kurikulumi će biti implementirani u partnerskim institucijama, a zatim evaluirani kroz pilot projekte. Evaluacija će uključivati povratne informacije od studenata, nastavnika i industrijskih partnera.</w:t>
            </w:r>
          </w:p>
          <w:p w14:paraId="2AF7508D"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Milestones:</w:t>
            </w:r>
            <w:r w:rsidRPr="007070AF">
              <w:rPr>
                <w:szCs w:val="22"/>
                <w:lang w:val="sr-Latn-RS"/>
              </w:rPr>
              <w:t xml:space="preserve"> Implementacija završena do M12, evaluacija i izveštaj sa preporukama do kraja M14.</w:t>
            </w:r>
          </w:p>
          <w:p w14:paraId="6CD9E9B7"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Measurable Indicators:</w:t>
            </w:r>
            <w:r w:rsidRPr="007070AF">
              <w:rPr>
                <w:szCs w:val="22"/>
                <w:lang w:val="sr-Latn-RS"/>
              </w:rPr>
              <w:t xml:space="preserve"> Broj implementiranih kurikuluma, rezultati evaluacije, zadovoljstvo učesnika.</w:t>
            </w:r>
          </w:p>
          <w:p w14:paraId="7EE81008" w14:textId="77777777" w:rsidR="007070AF" w:rsidRPr="007070AF" w:rsidRDefault="007070AF" w:rsidP="00454060">
            <w:pPr>
              <w:numPr>
                <w:ilvl w:val="0"/>
                <w:numId w:val="28"/>
              </w:numPr>
              <w:tabs>
                <w:tab w:val="left" w:pos="3649"/>
                <w:tab w:val="left" w:pos="5349"/>
                <w:tab w:val="left" w:pos="7992"/>
                <w:tab w:val="left" w:pos="9409"/>
                <w:tab w:val="left" w:pos="10778"/>
              </w:tabs>
              <w:rPr>
                <w:szCs w:val="22"/>
                <w:lang w:val="sr-Latn-RS"/>
              </w:rPr>
            </w:pPr>
            <w:r w:rsidRPr="007070AF">
              <w:rPr>
                <w:b/>
                <w:bCs/>
                <w:szCs w:val="22"/>
                <w:lang w:val="sr-Latn-RS"/>
              </w:rPr>
              <w:t>Diseminacija i održivost:</w:t>
            </w:r>
            <w:r w:rsidRPr="007070AF">
              <w:rPr>
                <w:szCs w:val="22"/>
                <w:lang w:val="sr-Latn-RS"/>
              </w:rPr>
              <w:t xml:space="preserve"> Kroz različite kanale komunikacije, uključujući radionice, seminare i online platforme, rezultati projekta će biti diseminirani široj javnosti, sa posebnim fokusom na institucije visokog obrazovanja i industrijske partnere.</w:t>
            </w:r>
          </w:p>
          <w:p w14:paraId="27BBFB2B"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Milestones:</w:t>
            </w:r>
            <w:r w:rsidRPr="007070AF">
              <w:rPr>
                <w:szCs w:val="22"/>
                <w:lang w:val="sr-Latn-RS"/>
              </w:rPr>
              <w:t xml:space="preserve"> Diseminacione aktivnosti sprovedene tokom cele godine.</w:t>
            </w:r>
          </w:p>
          <w:p w14:paraId="719F68A0" w14:textId="77777777" w:rsidR="007070AF" w:rsidRPr="007070AF" w:rsidRDefault="007070AF" w:rsidP="00454060">
            <w:pPr>
              <w:numPr>
                <w:ilvl w:val="1"/>
                <w:numId w:val="28"/>
              </w:numPr>
              <w:tabs>
                <w:tab w:val="left" w:pos="3649"/>
                <w:tab w:val="left" w:pos="5349"/>
                <w:tab w:val="left" w:pos="7992"/>
                <w:tab w:val="left" w:pos="9409"/>
                <w:tab w:val="left" w:pos="10778"/>
              </w:tabs>
              <w:rPr>
                <w:szCs w:val="22"/>
                <w:lang w:val="sr-Latn-RS"/>
              </w:rPr>
            </w:pPr>
            <w:r w:rsidRPr="007070AF">
              <w:rPr>
                <w:b/>
                <w:bCs/>
                <w:szCs w:val="22"/>
                <w:lang w:val="sr-Latn-RS"/>
              </w:rPr>
              <w:t>Measurable Indicators:</w:t>
            </w:r>
            <w:r w:rsidRPr="007070AF">
              <w:rPr>
                <w:szCs w:val="22"/>
                <w:lang w:val="sr-Latn-RS"/>
              </w:rPr>
              <w:t xml:space="preserve"> Broj učesnika na radionicama, broj diseminacionih materijala, broj poseta online platformama.</w:t>
            </w:r>
          </w:p>
          <w:p w14:paraId="78DE4494" w14:textId="3ABCD502" w:rsidR="00CB5498" w:rsidRPr="00AF7989" w:rsidRDefault="00CB5498" w:rsidP="00F64B5D">
            <w:pPr>
              <w:tabs>
                <w:tab w:val="left" w:pos="3649"/>
                <w:tab w:val="left" w:pos="5349"/>
                <w:tab w:val="left" w:pos="7992"/>
                <w:tab w:val="left" w:pos="9409"/>
                <w:tab w:val="left" w:pos="10778"/>
              </w:tabs>
              <w:rPr>
                <w:szCs w:val="22"/>
              </w:rPr>
            </w:pPr>
          </w:p>
        </w:tc>
      </w:tr>
    </w:tbl>
    <w:p w14:paraId="68ACAC4B" w14:textId="77777777" w:rsidR="00CB5498" w:rsidRPr="00AF7989" w:rsidRDefault="00CB5498" w:rsidP="00F64B5D">
      <w:pPr>
        <w:rPr>
          <w:b/>
        </w:rPr>
      </w:pPr>
    </w:p>
    <w:p w14:paraId="435A9B1B"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05FD2DD5"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C53CD29" w14:textId="77777777" w:rsidTr="00C97D5E">
        <w:trPr>
          <w:trHeight w:val="567"/>
        </w:trPr>
        <w:tc>
          <w:tcPr>
            <w:tcW w:w="9639" w:type="dxa"/>
          </w:tcPr>
          <w:p w14:paraId="2CC9D744" w14:textId="77777777" w:rsidR="006B306B" w:rsidRPr="006B306B" w:rsidRDefault="006B306B" w:rsidP="006B306B">
            <w:pPr>
              <w:tabs>
                <w:tab w:val="left" w:pos="1920"/>
              </w:tabs>
              <w:rPr>
                <w:szCs w:val="22"/>
                <w:lang w:val="sr-Latn-RS"/>
              </w:rPr>
            </w:pPr>
            <w:r w:rsidRPr="006B306B">
              <w:rPr>
                <w:szCs w:val="22"/>
                <w:lang w:val="sr-Latn-RS"/>
              </w:rPr>
              <w:t>Odabrane aktivnosti i metodologija su pažljivo osmišljene kako bi efikasno postigle planirane rezultate. Njihova primena je usklađena sa specifičnostima partnerskih zemalja i institucija, osiguravajući maksimalnu efikasnost i održivost.</w:t>
            </w:r>
          </w:p>
          <w:p w14:paraId="56540F83" w14:textId="77777777" w:rsidR="006B306B" w:rsidRPr="006B306B" w:rsidRDefault="006B306B" w:rsidP="00454060">
            <w:pPr>
              <w:numPr>
                <w:ilvl w:val="0"/>
                <w:numId w:val="29"/>
              </w:numPr>
              <w:tabs>
                <w:tab w:val="left" w:pos="1920"/>
              </w:tabs>
              <w:rPr>
                <w:szCs w:val="22"/>
                <w:lang w:val="sr-Latn-RS"/>
              </w:rPr>
            </w:pPr>
            <w:r w:rsidRPr="006B306B">
              <w:rPr>
                <w:b/>
                <w:bCs/>
                <w:szCs w:val="22"/>
                <w:lang w:val="sr-Latn-RS"/>
              </w:rPr>
              <w:t>Analiza trenutnog stanja:</w:t>
            </w:r>
            <w:r w:rsidRPr="006B306B">
              <w:rPr>
                <w:szCs w:val="22"/>
                <w:lang w:val="sr-Latn-RS"/>
              </w:rPr>
              <w:t xml:space="preserve"> Detaljna analiza obrazovnih programa u partnerskim zemljama predstavlja ključnu osnovu za dalji razvoj projekta. Prikupljanje podataka i njihova analiza omogućava precizno razumevanje postojećih izazova i potreba. Ova faza je neophodna za definisanje smernica i preporuka za modernizaciju kurikuluma.</w:t>
            </w:r>
          </w:p>
          <w:p w14:paraId="71E3FD30" w14:textId="77777777" w:rsidR="006B306B" w:rsidRPr="006B306B" w:rsidRDefault="006B306B" w:rsidP="00454060">
            <w:pPr>
              <w:numPr>
                <w:ilvl w:val="0"/>
                <w:numId w:val="29"/>
              </w:numPr>
              <w:tabs>
                <w:tab w:val="left" w:pos="1920"/>
              </w:tabs>
              <w:rPr>
                <w:szCs w:val="22"/>
                <w:lang w:val="sr-Latn-RS"/>
              </w:rPr>
            </w:pPr>
            <w:r w:rsidRPr="006B306B">
              <w:rPr>
                <w:b/>
                <w:bCs/>
                <w:szCs w:val="22"/>
                <w:lang w:val="sr-Latn-RS"/>
              </w:rPr>
              <w:lastRenderedPageBreak/>
              <w:t>Studijske posete:</w:t>
            </w:r>
            <w:r w:rsidRPr="006B306B">
              <w:rPr>
                <w:szCs w:val="22"/>
                <w:lang w:val="sr-Latn-RS"/>
              </w:rPr>
              <w:t xml:space="preserve"> Studijske posete evropskim univerzitetima i istraživačkim centrima omogućavaju direktno učenje iz primera najboljih praksi. Posete su pažljivo odabrane kako bi se obezbedilo da prikupljene informacije budu relevantne i primenljive u kontekstu partnerskih zemalja. Ova aktivnost omogućava partnerima da prilagode i implementiraju inovativne obrazovne prakse i metodologije.</w:t>
            </w:r>
          </w:p>
          <w:p w14:paraId="52750A28" w14:textId="77777777" w:rsidR="006B306B" w:rsidRPr="006B306B" w:rsidRDefault="006B306B" w:rsidP="00454060">
            <w:pPr>
              <w:numPr>
                <w:ilvl w:val="0"/>
                <w:numId w:val="29"/>
              </w:numPr>
              <w:tabs>
                <w:tab w:val="left" w:pos="1920"/>
              </w:tabs>
              <w:rPr>
                <w:szCs w:val="22"/>
                <w:lang w:val="sr-Latn-RS"/>
              </w:rPr>
            </w:pPr>
            <w:r w:rsidRPr="006B306B">
              <w:rPr>
                <w:b/>
                <w:bCs/>
                <w:szCs w:val="22"/>
                <w:lang w:val="sr-Latn-RS"/>
              </w:rPr>
              <w:t>Razvoj novih kurikuluma:</w:t>
            </w:r>
            <w:r w:rsidRPr="006B306B">
              <w:rPr>
                <w:szCs w:val="22"/>
                <w:lang w:val="sr-Latn-RS"/>
              </w:rPr>
              <w:t xml:space="preserve"> Razvoj kurikuluma zasnovan na savremenim metodama učenja, digitalizaciji i održivom razvoju direktno odgovara na potrebe tržišta rada i obrazovnog sektora. Ova aktivnost je ključna za modernizaciju obrazovnog sistema i prilagođavanje globalnim trendovima.</w:t>
            </w:r>
          </w:p>
          <w:p w14:paraId="6F1373C6" w14:textId="77777777" w:rsidR="006B306B" w:rsidRPr="006B306B" w:rsidRDefault="006B306B" w:rsidP="00454060">
            <w:pPr>
              <w:numPr>
                <w:ilvl w:val="0"/>
                <w:numId w:val="29"/>
              </w:numPr>
              <w:tabs>
                <w:tab w:val="left" w:pos="1920"/>
              </w:tabs>
              <w:rPr>
                <w:szCs w:val="22"/>
                <w:lang w:val="sr-Latn-RS"/>
              </w:rPr>
            </w:pPr>
            <w:r w:rsidRPr="006B306B">
              <w:rPr>
                <w:b/>
                <w:bCs/>
                <w:szCs w:val="22"/>
                <w:lang w:val="sr-Latn-RS"/>
              </w:rPr>
              <w:t>Implementacija i evaluacija:</w:t>
            </w:r>
            <w:r w:rsidRPr="006B306B">
              <w:rPr>
                <w:szCs w:val="22"/>
                <w:lang w:val="sr-Latn-RS"/>
              </w:rPr>
              <w:t xml:space="preserve"> Pilot implementacija novih kurikuluma i njihova evaluacija omogućavaju prilagođavanje i unapređenje obrazovnih programa pre nego što budu široko primenjeni. Ova faza osigurava da kurikulumi budu efikasni i relevantni za studente i nastavnike.</w:t>
            </w:r>
          </w:p>
          <w:p w14:paraId="584D6B90" w14:textId="77777777" w:rsidR="006B306B" w:rsidRPr="006B306B" w:rsidRDefault="006B306B" w:rsidP="00454060">
            <w:pPr>
              <w:numPr>
                <w:ilvl w:val="0"/>
                <w:numId w:val="29"/>
              </w:numPr>
              <w:tabs>
                <w:tab w:val="left" w:pos="1920"/>
              </w:tabs>
              <w:rPr>
                <w:szCs w:val="22"/>
                <w:lang w:val="sr-Latn-RS"/>
              </w:rPr>
            </w:pPr>
            <w:r w:rsidRPr="006B306B">
              <w:rPr>
                <w:b/>
                <w:bCs/>
                <w:szCs w:val="22"/>
                <w:lang w:val="sr-Latn-RS"/>
              </w:rPr>
              <w:t>Diseminacija:</w:t>
            </w:r>
            <w:r w:rsidRPr="006B306B">
              <w:rPr>
                <w:szCs w:val="22"/>
                <w:lang w:val="sr-Latn-RS"/>
              </w:rPr>
              <w:t xml:space="preserve"> Kroz diseminacione aktivnosti, rezultati projekta biće podeljeni sa širom akademskom i industrijskom zajednicom, što će omogućiti širenje inovacija i povećanje uticaja projekta. Ova metodologija osigurava da rezultati budu prepoznati i primenjeni ne samo unutar partnerskih institucija, već i šire.</w:t>
            </w:r>
          </w:p>
          <w:p w14:paraId="2D245E3D" w14:textId="77777777" w:rsidR="006B306B" w:rsidRPr="006B306B" w:rsidRDefault="006B306B" w:rsidP="006B306B">
            <w:pPr>
              <w:tabs>
                <w:tab w:val="left" w:pos="1920"/>
              </w:tabs>
              <w:rPr>
                <w:szCs w:val="22"/>
                <w:lang w:val="sr-Latn-RS"/>
              </w:rPr>
            </w:pPr>
            <w:r w:rsidRPr="006B306B">
              <w:rPr>
                <w:b/>
                <w:bCs/>
                <w:szCs w:val="22"/>
                <w:lang w:val="sr-Latn-RS"/>
              </w:rPr>
              <w:t>Izvodljivost:</w:t>
            </w:r>
          </w:p>
          <w:p w14:paraId="6740055A" w14:textId="77777777" w:rsidR="006B306B" w:rsidRPr="006B306B" w:rsidRDefault="006B306B" w:rsidP="006B306B">
            <w:pPr>
              <w:tabs>
                <w:tab w:val="left" w:pos="1920"/>
              </w:tabs>
              <w:rPr>
                <w:szCs w:val="22"/>
                <w:lang w:val="sr-Latn-RS"/>
              </w:rPr>
            </w:pPr>
            <w:r w:rsidRPr="006B306B">
              <w:rPr>
                <w:szCs w:val="22"/>
                <w:lang w:val="sr-Latn-RS"/>
              </w:rPr>
              <w:t>Sve aktivnosti su dizajnirane tako da budu izvodljive unutar zadanih vremenskih okvira i budžeta. Partnerske institucije imaju dovoljno resursa i stručnosti za uspešnu implementaciju planiranih aktivnosti. Pored toga, jasno definisani indikatori uspeha omogućavaju praćenje napretka i prilagođavanje metodologije u realnom vremenu.</w:t>
            </w:r>
          </w:p>
          <w:p w14:paraId="1E1A3A92" w14:textId="77777777" w:rsidR="006B306B" w:rsidRPr="006B306B" w:rsidRDefault="006B306B" w:rsidP="006B306B">
            <w:pPr>
              <w:tabs>
                <w:tab w:val="left" w:pos="1920"/>
              </w:tabs>
              <w:rPr>
                <w:szCs w:val="22"/>
                <w:lang w:val="sr-Latn-RS"/>
              </w:rPr>
            </w:pPr>
            <w:r w:rsidRPr="006B306B">
              <w:rPr>
                <w:szCs w:val="22"/>
                <w:lang w:val="sr-Latn-RS"/>
              </w:rPr>
              <w:t>Ova kombinacija aktivnosti i metodologije je najprimerenija za postizanje ciljeva projekta, jer direktno odgovara na identifikovane potrebe i izazove u partnerskim zemljama, dok istovremeno osigurava održivost i dugoročni uticaj.</w:t>
            </w:r>
          </w:p>
          <w:p w14:paraId="5CD401BE" w14:textId="0394EAA3" w:rsidR="00CB5498" w:rsidRPr="00AF7989" w:rsidRDefault="00CB5498" w:rsidP="006B306B">
            <w:pPr>
              <w:tabs>
                <w:tab w:val="left" w:pos="1920"/>
              </w:tabs>
              <w:rPr>
                <w:szCs w:val="22"/>
              </w:rPr>
            </w:pPr>
          </w:p>
        </w:tc>
      </w:tr>
    </w:tbl>
    <w:p w14:paraId="45F27064" w14:textId="77777777" w:rsidR="008923D2" w:rsidRPr="00AF7989" w:rsidRDefault="008923D2" w:rsidP="00F64B5D"/>
    <w:p w14:paraId="00CE85A6"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0DE9D23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192C1D70" w14:textId="77777777" w:rsidTr="00576E6B">
        <w:trPr>
          <w:trHeight w:val="567"/>
        </w:trPr>
        <w:tc>
          <w:tcPr>
            <w:tcW w:w="9639" w:type="dxa"/>
            <w:tcBorders>
              <w:top w:val="single" w:sz="4" w:space="0" w:color="808080"/>
              <w:bottom w:val="single" w:sz="4" w:space="0" w:color="808080"/>
            </w:tcBorders>
          </w:tcPr>
          <w:p w14:paraId="47A642BA" w14:textId="77777777" w:rsidR="006B306B" w:rsidRPr="006B306B" w:rsidRDefault="006B306B" w:rsidP="006B306B">
            <w:pPr>
              <w:rPr>
                <w:b/>
                <w:bCs/>
                <w:lang w:val="sr-Latn-RS"/>
              </w:rPr>
            </w:pPr>
            <w:r w:rsidRPr="006B306B">
              <w:rPr>
                <w:b/>
                <w:bCs/>
                <w:lang w:val="sr-Latn-RS"/>
              </w:rPr>
              <w:t>Partner Country: Bosna i Hercegovina</w:t>
            </w:r>
          </w:p>
          <w:p w14:paraId="505ABC2D" w14:textId="77777777" w:rsidR="006B306B" w:rsidRPr="006B306B" w:rsidRDefault="006B306B" w:rsidP="00454060">
            <w:pPr>
              <w:numPr>
                <w:ilvl w:val="0"/>
                <w:numId w:val="30"/>
              </w:numPr>
              <w:rPr>
                <w:lang w:val="sr-Latn-RS"/>
              </w:rPr>
            </w:pPr>
            <w:r w:rsidRPr="006B306B">
              <w:rPr>
                <w:b/>
                <w:bCs/>
                <w:lang w:val="sr-Latn-RS"/>
              </w:rPr>
              <w:t>Modernizovani kurikulumi:</w:t>
            </w:r>
            <w:r w:rsidRPr="006B306B">
              <w:rPr>
                <w:lang w:val="sr-Latn-RS"/>
              </w:rPr>
              <w:t xml:space="preserve"> Na kraju projekta, univerziteti u Bosni i Hercegovini će imati modernizovane kurikulume koji su usklađeni sa evropskim obrazovnim standardima. Ovi kurikulumi će uključivati elemente održivog razvoja, digitalizacije i preduzetništva, što će povećati relevantnost obrazovanja u odnosu na potrebe tržišta rada.</w:t>
            </w:r>
          </w:p>
          <w:p w14:paraId="43F1E5AF" w14:textId="77777777" w:rsidR="006B306B" w:rsidRPr="006B306B" w:rsidRDefault="006B306B" w:rsidP="00454060">
            <w:pPr>
              <w:numPr>
                <w:ilvl w:val="0"/>
                <w:numId w:val="30"/>
              </w:numPr>
              <w:rPr>
                <w:lang w:val="sr-Latn-RS"/>
              </w:rPr>
            </w:pPr>
            <w:r w:rsidRPr="006B306B">
              <w:rPr>
                <w:b/>
                <w:bCs/>
                <w:lang w:val="sr-Latn-RS"/>
              </w:rPr>
              <w:t>Jačanje kapaciteta nastavnog osoblja:</w:t>
            </w:r>
            <w:r w:rsidRPr="006B306B">
              <w:rPr>
                <w:lang w:val="sr-Latn-RS"/>
              </w:rPr>
              <w:t xml:space="preserve"> Kroz obuke i radionice, nastavno osoblje će steći nove kompetencije i veštine potrebne za implementaciju modernizovanih kurikuluma, uključujući upotrebu digitalnih alata i inovativnih metoda poučavanja.</w:t>
            </w:r>
          </w:p>
          <w:p w14:paraId="32055486" w14:textId="77777777" w:rsidR="006B306B" w:rsidRPr="006B306B" w:rsidRDefault="006B306B" w:rsidP="00454060">
            <w:pPr>
              <w:numPr>
                <w:ilvl w:val="0"/>
                <w:numId w:val="30"/>
              </w:numPr>
              <w:rPr>
                <w:lang w:val="sr-Latn-RS"/>
              </w:rPr>
            </w:pPr>
            <w:r w:rsidRPr="006B306B">
              <w:rPr>
                <w:b/>
                <w:bCs/>
                <w:lang w:val="sr-Latn-RS"/>
              </w:rPr>
              <w:t>Povećana internacionalizacija:</w:t>
            </w:r>
            <w:r w:rsidRPr="006B306B">
              <w:rPr>
                <w:lang w:val="sr-Latn-RS"/>
              </w:rPr>
              <w:t xml:space="preserve"> Bosanski univerziteti će uspostaviti trajne veze sa evropskim obrazovnim i istraživačkim institucijama, što će omogućiti veću mobilnost studenata i osoblja, kao i saradnju na budućim međunarodnim projektima.</w:t>
            </w:r>
          </w:p>
          <w:p w14:paraId="11886C61" w14:textId="12DE6E78" w:rsidR="006B306B" w:rsidRPr="006B306B" w:rsidRDefault="006B306B" w:rsidP="00454060">
            <w:pPr>
              <w:numPr>
                <w:ilvl w:val="0"/>
                <w:numId w:val="30"/>
              </w:numPr>
              <w:rPr>
                <w:lang w:val="sr-Latn-RS"/>
              </w:rPr>
            </w:pPr>
            <w:r w:rsidRPr="006B306B">
              <w:rPr>
                <w:b/>
                <w:bCs/>
                <w:lang w:val="sr-Latn-RS"/>
              </w:rPr>
              <w:t>Unapređeni istraživački kapaciteti:</w:t>
            </w:r>
            <w:r w:rsidRPr="006B306B">
              <w:rPr>
                <w:lang w:val="sr-Latn-RS"/>
              </w:rPr>
              <w:t xml:space="preserve"> Saradnja sa istraživačkim centrima kao što je </w:t>
            </w:r>
            <w:r w:rsidR="00BC5774" w:rsidRPr="00BC5774">
              <w:rPr>
                <w:lang w:val="sr-Latn-RS"/>
              </w:rPr>
              <w:t>Moscow Institute of Physics and Technology</w:t>
            </w:r>
            <w:r w:rsidR="00BC5774">
              <w:rPr>
                <w:lang w:val="sr-Latn-RS"/>
              </w:rPr>
              <w:t xml:space="preserve"> </w:t>
            </w:r>
            <w:r w:rsidRPr="006B306B">
              <w:rPr>
                <w:lang w:val="sr-Latn-RS"/>
              </w:rPr>
              <w:t>omogućiće razvoj naprednih istraživačkih projekata, čime će se podići kvalitet istraživanja i povećati učešće univerziteta u međunarodnim naučnim mrežama.</w:t>
            </w:r>
          </w:p>
          <w:p w14:paraId="39B27498" w14:textId="77777777" w:rsidR="006B306B" w:rsidRPr="006B306B" w:rsidRDefault="006B306B" w:rsidP="006B306B">
            <w:pPr>
              <w:rPr>
                <w:b/>
                <w:bCs/>
                <w:lang w:val="sr-Latn-RS"/>
              </w:rPr>
            </w:pPr>
            <w:r w:rsidRPr="006B306B">
              <w:rPr>
                <w:b/>
                <w:bCs/>
                <w:lang w:val="sr-Latn-RS"/>
              </w:rPr>
              <w:t>Partner Country: Francuska</w:t>
            </w:r>
          </w:p>
          <w:p w14:paraId="0E2FBD45" w14:textId="77777777" w:rsidR="006B306B" w:rsidRPr="006B306B" w:rsidRDefault="006B306B" w:rsidP="00454060">
            <w:pPr>
              <w:numPr>
                <w:ilvl w:val="0"/>
                <w:numId w:val="31"/>
              </w:numPr>
              <w:rPr>
                <w:lang w:val="sr-Latn-RS"/>
              </w:rPr>
            </w:pPr>
            <w:r w:rsidRPr="006B306B">
              <w:rPr>
                <w:b/>
                <w:bCs/>
                <w:lang w:val="sr-Latn-RS"/>
              </w:rPr>
              <w:t>Unapređeni kurikulumi za održivi razvoj:</w:t>
            </w:r>
            <w:r w:rsidRPr="006B306B">
              <w:rPr>
                <w:lang w:val="sr-Latn-RS"/>
              </w:rPr>
              <w:t xml:space="preserve"> Francuski univerziteti će implementirati kurikulume koji uključuju održivi razvoj kao ključni aspekt, pripremajući studente za buduće zelene poslove i doprinos globalnim ciljevima održivog razvoja.</w:t>
            </w:r>
          </w:p>
          <w:p w14:paraId="587CAF92" w14:textId="77777777" w:rsidR="006B306B" w:rsidRPr="006B306B" w:rsidRDefault="006B306B" w:rsidP="00454060">
            <w:pPr>
              <w:numPr>
                <w:ilvl w:val="0"/>
                <w:numId w:val="31"/>
              </w:numPr>
              <w:rPr>
                <w:lang w:val="sr-Latn-RS"/>
              </w:rPr>
            </w:pPr>
            <w:r w:rsidRPr="006B306B">
              <w:rPr>
                <w:b/>
                <w:bCs/>
                <w:lang w:val="sr-Latn-RS"/>
              </w:rPr>
              <w:t>Napredna digitalna edukacija:</w:t>
            </w:r>
            <w:r w:rsidRPr="006B306B">
              <w:rPr>
                <w:lang w:val="sr-Latn-RS"/>
              </w:rPr>
              <w:t xml:space="preserve"> Integracija digitalnih tehnologija u obrazovne programe će omogućiti interaktivnije i fleksibilnije učenje, prilagođeno savremenim potrebama studenata.</w:t>
            </w:r>
          </w:p>
          <w:p w14:paraId="42685406" w14:textId="77777777" w:rsidR="006B306B" w:rsidRPr="006B306B" w:rsidRDefault="006B306B" w:rsidP="00454060">
            <w:pPr>
              <w:numPr>
                <w:ilvl w:val="0"/>
                <w:numId w:val="31"/>
              </w:numPr>
              <w:rPr>
                <w:lang w:val="sr-Latn-RS"/>
              </w:rPr>
            </w:pPr>
            <w:r w:rsidRPr="006B306B">
              <w:rPr>
                <w:b/>
                <w:bCs/>
                <w:lang w:val="sr-Latn-RS"/>
              </w:rPr>
              <w:t>Jačanje globalne saradnje:</w:t>
            </w:r>
            <w:r w:rsidRPr="006B306B">
              <w:rPr>
                <w:lang w:val="sr-Latn-RS"/>
              </w:rPr>
              <w:t xml:space="preserve"> Kroz projektne aktivnosti, francuski univerziteti će ojačati svoje veze sa međunarodnim partnerima, što će rezultirati povećanom razmenom znanja i iskustava, kao i većim učešćem u međunarodnim obrazovnim inicijativama.</w:t>
            </w:r>
          </w:p>
          <w:p w14:paraId="376C37CE" w14:textId="77777777" w:rsidR="006B306B" w:rsidRPr="006B306B" w:rsidRDefault="006B306B" w:rsidP="006B306B">
            <w:pPr>
              <w:rPr>
                <w:b/>
                <w:bCs/>
                <w:lang w:val="sr-Latn-RS"/>
              </w:rPr>
            </w:pPr>
            <w:r w:rsidRPr="006B306B">
              <w:rPr>
                <w:b/>
                <w:bCs/>
                <w:lang w:val="sr-Latn-RS"/>
              </w:rPr>
              <w:t>Partner Country: Holandija</w:t>
            </w:r>
          </w:p>
          <w:p w14:paraId="4DA5BA91" w14:textId="77777777" w:rsidR="006B306B" w:rsidRPr="006B306B" w:rsidRDefault="006B306B" w:rsidP="00454060">
            <w:pPr>
              <w:numPr>
                <w:ilvl w:val="0"/>
                <w:numId w:val="32"/>
              </w:numPr>
              <w:rPr>
                <w:lang w:val="sr-Latn-RS"/>
              </w:rPr>
            </w:pPr>
            <w:r w:rsidRPr="006B306B">
              <w:rPr>
                <w:b/>
                <w:bCs/>
                <w:lang w:val="sr-Latn-RS"/>
              </w:rPr>
              <w:lastRenderedPageBreak/>
              <w:t>Inovativni obrazovni programi:</w:t>
            </w:r>
            <w:r w:rsidRPr="006B306B">
              <w:rPr>
                <w:lang w:val="sr-Latn-RS"/>
              </w:rPr>
              <w:t xml:space="preserve"> Na kraju projekta, holandski univerziteti će imati razvijene i implementirane inovativne obrazovne programe koji se fokusiraju na preduzetništvo i praktične veštine, pripremajući studente za uspeh u globalnom poslovnom okruženju.</w:t>
            </w:r>
          </w:p>
          <w:p w14:paraId="69F3399F" w14:textId="77777777" w:rsidR="006B306B" w:rsidRPr="006B306B" w:rsidRDefault="006B306B" w:rsidP="00454060">
            <w:pPr>
              <w:numPr>
                <w:ilvl w:val="0"/>
                <w:numId w:val="32"/>
              </w:numPr>
              <w:rPr>
                <w:lang w:val="sr-Latn-RS"/>
              </w:rPr>
            </w:pPr>
            <w:r w:rsidRPr="006B306B">
              <w:rPr>
                <w:b/>
                <w:bCs/>
                <w:lang w:val="sr-Latn-RS"/>
              </w:rPr>
              <w:t>Povećana mobilnost studenata i osoblja:</w:t>
            </w:r>
            <w:r w:rsidRPr="006B306B">
              <w:rPr>
                <w:lang w:val="sr-Latn-RS"/>
              </w:rPr>
              <w:t xml:space="preserve"> Kroz jačanje međunarodne saradnje, povećana je mobilnost studenata i nastavnog osoblja, omogućavajući im sticanje globalnih iskustava i znanja.</w:t>
            </w:r>
          </w:p>
          <w:p w14:paraId="32F666A6" w14:textId="77777777" w:rsidR="006B306B" w:rsidRPr="006B306B" w:rsidRDefault="006B306B" w:rsidP="00454060">
            <w:pPr>
              <w:numPr>
                <w:ilvl w:val="0"/>
                <w:numId w:val="32"/>
              </w:numPr>
              <w:rPr>
                <w:lang w:val="sr-Latn-RS"/>
              </w:rPr>
            </w:pPr>
            <w:r w:rsidRPr="006B306B">
              <w:rPr>
                <w:b/>
                <w:bCs/>
                <w:lang w:val="sr-Latn-RS"/>
              </w:rPr>
              <w:t>Podrška preduzetničkim inicijativama:</w:t>
            </w:r>
            <w:r w:rsidRPr="006B306B">
              <w:rPr>
                <w:lang w:val="sr-Latn-RS"/>
              </w:rPr>
              <w:t xml:space="preserve"> Razvijeni programi podrške preduzetništvu će povećati broj studenata koji pokreću sopstvene start-up projekte, što će doprineti ekonomskom razvoju i smanjenju nezaposlenosti.</w:t>
            </w:r>
          </w:p>
          <w:p w14:paraId="64D75F67" w14:textId="0F479A87" w:rsidR="00520717" w:rsidRPr="00520717" w:rsidRDefault="00520717" w:rsidP="00520717">
            <w:pPr>
              <w:rPr>
                <w:b/>
                <w:bCs/>
                <w:lang w:val="sr-Latn-RS"/>
              </w:rPr>
            </w:pPr>
            <w:r w:rsidRPr="006B306B">
              <w:rPr>
                <w:b/>
                <w:bCs/>
                <w:lang w:val="sr-Latn-RS"/>
              </w:rPr>
              <w:t>Partner Country:</w:t>
            </w:r>
            <w:r>
              <w:rPr>
                <w:b/>
                <w:bCs/>
                <w:lang w:val="sr-Latn-RS"/>
              </w:rPr>
              <w:t xml:space="preserve"> </w:t>
            </w:r>
            <w:r w:rsidRPr="00520717">
              <w:rPr>
                <w:b/>
                <w:bCs/>
                <w:lang w:val="sr-Latn-RS"/>
              </w:rPr>
              <w:t>Kina</w:t>
            </w:r>
          </w:p>
          <w:p w14:paraId="3573F1F2" w14:textId="77777777" w:rsidR="00520717" w:rsidRPr="00520717" w:rsidRDefault="00520717" w:rsidP="00454060">
            <w:pPr>
              <w:numPr>
                <w:ilvl w:val="0"/>
                <w:numId w:val="164"/>
              </w:numPr>
              <w:rPr>
                <w:lang w:val="sr-Latn-RS"/>
              </w:rPr>
            </w:pPr>
            <w:r w:rsidRPr="00520717">
              <w:rPr>
                <w:b/>
                <w:bCs/>
                <w:lang w:val="sr-Latn-RS"/>
              </w:rPr>
              <w:t>Jačanje istraživačkih kapaciteta</w:t>
            </w:r>
            <w:r w:rsidRPr="00520717">
              <w:rPr>
                <w:lang w:val="sr-Latn-RS"/>
              </w:rPr>
              <w:t>:</w:t>
            </w:r>
          </w:p>
          <w:p w14:paraId="3C15B099" w14:textId="77777777" w:rsidR="00520717" w:rsidRPr="00520717" w:rsidRDefault="00520717" w:rsidP="00454060">
            <w:pPr>
              <w:numPr>
                <w:ilvl w:val="1"/>
                <w:numId w:val="164"/>
              </w:numPr>
              <w:rPr>
                <w:lang w:val="sr-Latn-RS"/>
              </w:rPr>
            </w:pPr>
            <w:r w:rsidRPr="00520717">
              <w:rPr>
                <w:lang w:val="sr-Latn-RS"/>
              </w:rPr>
              <w:t>Razvijeni zajednički istraživački projekti sa evropskim univerzitetima u oblastima veštačke inteligencije i tehnologije.</w:t>
            </w:r>
          </w:p>
          <w:p w14:paraId="2724B5B3" w14:textId="77777777" w:rsidR="00520717" w:rsidRPr="00520717" w:rsidRDefault="00520717" w:rsidP="00454060">
            <w:pPr>
              <w:numPr>
                <w:ilvl w:val="0"/>
                <w:numId w:val="164"/>
              </w:numPr>
              <w:rPr>
                <w:lang w:val="sr-Latn-RS"/>
              </w:rPr>
            </w:pPr>
            <w:r w:rsidRPr="00520717">
              <w:rPr>
                <w:b/>
                <w:bCs/>
                <w:lang w:val="sr-Latn-RS"/>
              </w:rPr>
              <w:t>Povećana međunarodna vidljivost univerziteta</w:t>
            </w:r>
            <w:r w:rsidRPr="00520717">
              <w:rPr>
                <w:lang w:val="sr-Latn-RS"/>
              </w:rPr>
              <w:t>:</w:t>
            </w:r>
          </w:p>
          <w:p w14:paraId="465B5EE1" w14:textId="77777777" w:rsidR="00520717" w:rsidRPr="00520717" w:rsidRDefault="00520717" w:rsidP="00454060">
            <w:pPr>
              <w:numPr>
                <w:ilvl w:val="1"/>
                <w:numId w:val="164"/>
              </w:numPr>
              <w:rPr>
                <w:lang w:val="sr-Latn-RS"/>
              </w:rPr>
            </w:pPr>
            <w:r w:rsidRPr="00520717">
              <w:rPr>
                <w:lang w:val="sr-Latn-RS"/>
              </w:rPr>
              <w:t>Kroz ove projekte, Tsinghua University će postati prepoznatljiviji na međunarodnom nivou u oblasti tehnoloških istraživanja.</w:t>
            </w:r>
          </w:p>
          <w:p w14:paraId="3A53C930" w14:textId="3FAD322F" w:rsidR="00520717" w:rsidRPr="00520717" w:rsidRDefault="00520717" w:rsidP="00520717">
            <w:pPr>
              <w:rPr>
                <w:b/>
                <w:bCs/>
                <w:lang w:val="sr-Latn-RS"/>
              </w:rPr>
            </w:pPr>
            <w:r w:rsidRPr="006B306B">
              <w:rPr>
                <w:b/>
                <w:bCs/>
                <w:lang w:val="sr-Latn-RS"/>
              </w:rPr>
              <w:t>Partner Country:</w:t>
            </w:r>
            <w:r>
              <w:rPr>
                <w:b/>
                <w:bCs/>
                <w:lang w:val="sr-Latn-RS"/>
              </w:rPr>
              <w:t xml:space="preserve"> </w:t>
            </w:r>
            <w:r w:rsidRPr="00520717">
              <w:rPr>
                <w:b/>
                <w:bCs/>
                <w:lang w:val="sr-Latn-RS"/>
              </w:rPr>
              <w:t>Rusija</w:t>
            </w:r>
          </w:p>
          <w:p w14:paraId="3B59FC0C" w14:textId="77777777" w:rsidR="00520717" w:rsidRPr="00520717" w:rsidRDefault="00520717" w:rsidP="00454060">
            <w:pPr>
              <w:numPr>
                <w:ilvl w:val="0"/>
                <w:numId w:val="165"/>
              </w:numPr>
              <w:rPr>
                <w:b/>
                <w:bCs/>
                <w:lang w:val="sr-Latn-RS"/>
              </w:rPr>
            </w:pPr>
            <w:r w:rsidRPr="00520717">
              <w:rPr>
                <w:b/>
                <w:bCs/>
                <w:lang w:val="sr-Latn-RS"/>
              </w:rPr>
              <w:t>Razvijeni i implementirani istraživački projekti u saradnji sa industrijom:</w:t>
            </w:r>
          </w:p>
          <w:p w14:paraId="06272863" w14:textId="77777777" w:rsidR="00520717" w:rsidRPr="00520717" w:rsidRDefault="00520717" w:rsidP="00454060">
            <w:pPr>
              <w:numPr>
                <w:ilvl w:val="1"/>
                <w:numId w:val="165"/>
              </w:numPr>
              <w:rPr>
                <w:lang w:val="sr-Latn-RS"/>
              </w:rPr>
            </w:pPr>
            <w:r w:rsidRPr="00520717">
              <w:rPr>
                <w:lang w:val="sr-Latn-RS"/>
              </w:rPr>
              <w:t>Uspostavljeni zajednički istraživački projekti u oblasti tehnologije i veštačke inteligencije sa evropskim i kineskim univerzitetima i industrijskim partnerima.</w:t>
            </w:r>
          </w:p>
          <w:p w14:paraId="27451125" w14:textId="77777777" w:rsidR="00520717" w:rsidRPr="00520717" w:rsidRDefault="00520717" w:rsidP="00454060">
            <w:pPr>
              <w:numPr>
                <w:ilvl w:val="0"/>
                <w:numId w:val="165"/>
              </w:numPr>
              <w:rPr>
                <w:lang w:val="sr-Latn-RS"/>
              </w:rPr>
            </w:pPr>
            <w:r w:rsidRPr="00520717">
              <w:rPr>
                <w:b/>
                <w:bCs/>
                <w:lang w:val="sr-Latn-RS"/>
              </w:rPr>
              <w:t>Povećana međunarodna saradnja i mobilnost</w:t>
            </w:r>
            <w:r w:rsidRPr="00520717">
              <w:rPr>
                <w:lang w:val="sr-Latn-RS"/>
              </w:rPr>
              <w:t>:</w:t>
            </w:r>
          </w:p>
          <w:p w14:paraId="1FAF6E3E" w14:textId="77777777" w:rsidR="00520717" w:rsidRPr="00520717" w:rsidRDefault="00520717" w:rsidP="00454060">
            <w:pPr>
              <w:numPr>
                <w:ilvl w:val="1"/>
                <w:numId w:val="165"/>
              </w:numPr>
              <w:rPr>
                <w:lang w:val="sr-Latn-RS"/>
              </w:rPr>
            </w:pPr>
            <w:r w:rsidRPr="00520717">
              <w:rPr>
                <w:lang w:val="sr-Latn-RS"/>
              </w:rPr>
              <w:t>Veći broj studenata i istraživača će biti uključen u međunarodne projekte, što će doprineti jačanju istraživačkih kapaciteta univerziteta.</w:t>
            </w:r>
          </w:p>
          <w:p w14:paraId="07BDD8A0" w14:textId="3075870A" w:rsidR="000D5268" w:rsidRPr="006B306B" w:rsidRDefault="000D5268" w:rsidP="006B306B"/>
        </w:tc>
      </w:tr>
    </w:tbl>
    <w:p w14:paraId="4C7204B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D2BAEB5" w14:textId="77777777" w:rsidR="000D5268" w:rsidRDefault="000D5268" w:rsidP="000D5268"/>
    <w:p w14:paraId="1FDA218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E444435" w14:textId="77777777" w:rsidR="00C74BCC" w:rsidRDefault="00C74BCC" w:rsidP="00F64B5D"/>
    <w:p w14:paraId="6BF95FC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58DC0373" w14:textId="77777777" w:rsidR="00C74BCC" w:rsidRPr="00AF7989" w:rsidRDefault="00C74BCC" w:rsidP="00F64B5D"/>
    <w:p w14:paraId="0B7D286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5B84825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002FF55" w14:textId="77777777" w:rsidTr="00C97D5E">
        <w:trPr>
          <w:trHeight w:val="567"/>
        </w:trPr>
        <w:tc>
          <w:tcPr>
            <w:tcW w:w="9639" w:type="dxa"/>
          </w:tcPr>
          <w:p w14:paraId="2CE5F8BF" w14:textId="77777777" w:rsidR="006B306B" w:rsidRPr="006B306B" w:rsidRDefault="006B306B" w:rsidP="006B306B">
            <w:pPr>
              <w:tabs>
                <w:tab w:val="left" w:pos="3649"/>
                <w:tab w:val="left" w:pos="5349"/>
                <w:tab w:val="left" w:pos="7992"/>
                <w:tab w:val="left" w:pos="9409"/>
                <w:tab w:val="left" w:pos="10778"/>
              </w:tabs>
              <w:rPr>
                <w:szCs w:val="22"/>
                <w:lang w:val="sr-Latn-RS"/>
              </w:rPr>
            </w:pPr>
            <w:r w:rsidRPr="006B306B">
              <w:rPr>
                <w:szCs w:val="22"/>
                <w:lang w:val="sr-Latn-RS"/>
              </w:rPr>
              <w:t>Za osiguranje kvaliteta projekta i njegovih rezultata, implementiraće se sledeći mehanizmi kontrole kvaliteta i evaluacije:</w:t>
            </w:r>
          </w:p>
          <w:p w14:paraId="0D848325"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1. Interni mehanizmi kontrole kvaliteta:</w:t>
            </w:r>
          </w:p>
          <w:p w14:paraId="2FA7C80F" w14:textId="77777777" w:rsidR="006B306B" w:rsidRPr="006B306B" w:rsidRDefault="006B306B" w:rsidP="00454060">
            <w:pPr>
              <w:numPr>
                <w:ilvl w:val="0"/>
                <w:numId w:val="33"/>
              </w:numPr>
              <w:tabs>
                <w:tab w:val="left" w:pos="3649"/>
                <w:tab w:val="left" w:pos="5349"/>
                <w:tab w:val="left" w:pos="7992"/>
                <w:tab w:val="left" w:pos="9409"/>
                <w:tab w:val="left" w:pos="10778"/>
              </w:tabs>
              <w:rPr>
                <w:szCs w:val="22"/>
                <w:lang w:val="sr-Latn-RS"/>
              </w:rPr>
            </w:pPr>
            <w:r w:rsidRPr="006B306B">
              <w:rPr>
                <w:b/>
                <w:bCs/>
                <w:szCs w:val="22"/>
                <w:lang w:val="sr-Latn-RS"/>
              </w:rPr>
              <w:t>Redovni sastanci i izveštavanje:</w:t>
            </w:r>
            <w:r w:rsidRPr="006B306B">
              <w:rPr>
                <w:szCs w:val="22"/>
                <w:lang w:val="sr-Latn-RS"/>
              </w:rPr>
              <w:t xml:space="preserve"> Svi partneri će se sastajati na mesečnom nivou kako bi pregledali napredak i identifikovali potencijalne probleme. Izveštaji o napretku biće pripremani kvartalno, što će omogućiti pravovremene intervencije ukoliko se identifikuju odstupanja od plana.</w:t>
            </w:r>
          </w:p>
          <w:p w14:paraId="52B2A1F8" w14:textId="77777777" w:rsidR="006B306B" w:rsidRPr="006B306B" w:rsidRDefault="006B306B" w:rsidP="00454060">
            <w:pPr>
              <w:numPr>
                <w:ilvl w:val="0"/>
                <w:numId w:val="33"/>
              </w:numPr>
              <w:tabs>
                <w:tab w:val="left" w:pos="3649"/>
                <w:tab w:val="left" w:pos="5349"/>
                <w:tab w:val="left" w:pos="7992"/>
                <w:tab w:val="left" w:pos="9409"/>
                <w:tab w:val="left" w:pos="10778"/>
              </w:tabs>
              <w:rPr>
                <w:szCs w:val="22"/>
                <w:lang w:val="sr-Latn-RS"/>
              </w:rPr>
            </w:pPr>
            <w:r w:rsidRPr="006B306B">
              <w:rPr>
                <w:b/>
                <w:bCs/>
                <w:szCs w:val="22"/>
                <w:lang w:val="sr-Latn-RS"/>
              </w:rPr>
              <w:t>Evaluacija implementacije:</w:t>
            </w:r>
            <w:r w:rsidRPr="006B306B">
              <w:rPr>
                <w:szCs w:val="22"/>
                <w:lang w:val="sr-Latn-RS"/>
              </w:rPr>
              <w:t xml:space="preserve"> Kroz kontinuirano praćenje implementacije aktivnosti, svakom partneru će biti dodijeljena odgovornost za praćenje specifičnih zadataka. Ova aktivnost uključuje prikupljanje podataka o učesnicima, kvalitetu isporučenih materijala i ostvarivanje planiranih ciljeva.</w:t>
            </w:r>
          </w:p>
          <w:p w14:paraId="29FC7B9D" w14:textId="77777777" w:rsidR="006B306B" w:rsidRPr="006B306B" w:rsidRDefault="006B306B" w:rsidP="00454060">
            <w:pPr>
              <w:numPr>
                <w:ilvl w:val="0"/>
                <w:numId w:val="33"/>
              </w:numPr>
              <w:tabs>
                <w:tab w:val="left" w:pos="3649"/>
                <w:tab w:val="left" w:pos="5349"/>
                <w:tab w:val="left" w:pos="7992"/>
                <w:tab w:val="left" w:pos="9409"/>
                <w:tab w:val="left" w:pos="10778"/>
              </w:tabs>
              <w:rPr>
                <w:szCs w:val="22"/>
                <w:lang w:val="sr-Latn-RS"/>
              </w:rPr>
            </w:pPr>
            <w:r w:rsidRPr="006B306B">
              <w:rPr>
                <w:b/>
                <w:bCs/>
                <w:szCs w:val="22"/>
                <w:lang w:val="sr-Latn-RS"/>
              </w:rPr>
              <w:t>Unutrašnja evaluacija:</w:t>
            </w:r>
            <w:r w:rsidRPr="006B306B">
              <w:rPr>
                <w:szCs w:val="22"/>
                <w:lang w:val="sr-Latn-RS"/>
              </w:rPr>
              <w:t xml:space="preserve"> Tim za evaluaciju, sastavljen od predstavnika svih partnerskih institucija, će periodično sprovoditi unutrašnju evaluaciju svih aspekata projekta kako bi se osigurala usklađenost sa planiranim ciljevima i metodologijom.</w:t>
            </w:r>
          </w:p>
          <w:p w14:paraId="561F0BAD"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2. Spoljna evaluacija:</w:t>
            </w:r>
          </w:p>
          <w:p w14:paraId="000FDD4B" w14:textId="77777777" w:rsidR="006B306B" w:rsidRPr="006B306B" w:rsidRDefault="006B306B" w:rsidP="00454060">
            <w:pPr>
              <w:numPr>
                <w:ilvl w:val="0"/>
                <w:numId w:val="34"/>
              </w:numPr>
              <w:tabs>
                <w:tab w:val="left" w:pos="3649"/>
                <w:tab w:val="left" w:pos="5349"/>
                <w:tab w:val="left" w:pos="7992"/>
                <w:tab w:val="left" w:pos="9409"/>
                <w:tab w:val="left" w:pos="10778"/>
              </w:tabs>
              <w:rPr>
                <w:szCs w:val="22"/>
                <w:lang w:val="sr-Latn-RS"/>
              </w:rPr>
            </w:pPr>
            <w:r w:rsidRPr="006B306B">
              <w:rPr>
                <w:b/>
                <w:bCs/>
                <w:szCs w:val="22"/>
                <w:lang w:val="sr-Latn-RS"/>
              </w:rPr>
              <w:t>Svrha i očekivani ishodi:</w:t>
            </w:r>
            <w:r w:rsidRPr="006B306B">
              <w:rPr>
                <w:szCs w:val="22"/>
                <w:lang w:val="sr-Latn-RS"/>
              </w:rPr>
              <w:t xml:space="preserve"> Planirana je spoljna evaluacija koju će sprovoditi nezavisna institucija sa ekspertizom u oblasti visokog obrazovanja. Cilj ove evaluacije je objektivna procena kvaliteta </w:t>
            </w:r>
            <w:r w:rsidRPr="006B306B">
              <w:rPr>
                <w:szCs w:val="22"/>
                <w:lang w:val="sr-Latn-RS"/>
              </w:rPr>
              <w:lastRenderedPageBreak/>
              <w:t>projektnih aktivnosti i rezultata. Evaluacija će pružiti nezavisnu ocenu uspešnosti projekta i preporuke za dalja unapređenja.</w:t>
            </w:r>
          </w:p>
          <w:p w14:paraId="7BA939DE" w14:textId="77777777" w:rsidR="006B306B" w:rsidRPr="006B306B" w:rsidRDefault="006B306B" w:rsidP="00454060">
            <w:pPr>
              <w:numPr>
                <w:ilvl w:val="0"/>
                <w:numId w:val="34"/>
              </w:numPr>
              <w:tabs>
                <w:tab w:val="left" w:pos="3649"/>
                <w:tab w:val="left" w:pos="5349"/>
                <w:tab w:val="left" w:pos="7992"/>
                <w:tab w:val="left" w:pos="9409"/>
                <w:tab w:val="left" w:pos="10778"/>
              </w:tabs>
              <w:rPr>
                <w:szCs w:val="22"/>
                <w:lang w:val="sr-Latn-RS"/>
              </w:rPr>
            </w:pPr>
            <w:r w:rsidRPr="006B306B">
              <w:rPr>
                <w:b/>
                <w:bCs/>
                <w:szCs w:val="22"/>
                <w:lang w:val="sr-Latn-RS"/>
              </w:rPr>
              <w:t>Očekivani ishodi:</w:t>
            </w:r>
            <w:r w:rsidRPr="006B306B">
              <w:rPr>
                <w:szCs w:val="22"/>
                <w:lang w:val="sr-Latn-RS"/>
              </w:rPr>
              <w:t xml:space="preserve"> Na osnovu spoljne evaluacije, očekuje se potvrda kvaliteta implementacije projekta, kao i identifikacija područja za dalja poboljšanja i preporuke za održivost projektnih rezultata.</w:t>
            </w:r>
          </w:p>
          <w:p w14:paraId="261DFFA0"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3. Specifične mere kvaliteta, merila i indikatori:</w:t>
            </w:r>
          </w:p>
          <w:p w14:paraId="67E455B2" w14:textId="77777777" w:rsidR="006B306B" w:rsidRPr="006B306B" w:rsidRDefault="006B306B" w:rsidP="00454060">
            <w:pPr>
              <w:numPr>
                <w:ilvl w:val="0"/>
                <w:numId w:val="35"/>
              </w:numPr>
              <w:tabs>
                <w:tab w:val="left" w:pos="3649"/>
                <w:tab w:val="left" w:pos="5349"/>
                <w:tab w:val="left" w:pos="7992"/>
                <w:tab w:val="left" w:pos="9409"/>
                <w:tab w:val="left" w:pos="10778"/>
              </w:tabs>
              <w:rPr>
                <w:szCs w:val="22"/>
                <w:lang w:val="sr-Latn-RS"/>
              </w:rPr>
            </w:pPr>
            <w:r w:rsidRPr="006B306B">
              <w:rPr>
                <w:b/>
                <w:bCs/>
                <w:szCs w:val="22"/>
                <w:lang w:val="sr-Latn-RS"/>
              </w:rPr>
              <w:t>Merila:</w:t>
            </w:r>
            <w:r w:rsidRPr="006B306B">
              <w:rPr>
                <w:szCs w:val="22"/>
                <w:lang w:val="sr-Latn-RS"/>
              </w:rPr>
              <w:t xml:space="preserve"> Glavna merila za evaluaciju uključuju relevantnost kurikuluma, usklađenost sa evropskim standardima, zadovoljstvo učesnika i kvalitet diseminacije rezultata.</w:t>
            </w:r>
          </w:p>
          <w:p w14:paraId="3DB86CD3" w14:textId="77777777" w:rsidR="006B306B" w:rsidRPr="006B306B" w:rsidRDefault="006B306B" w:rsidP="00454060">
            <w:pPr>
              <w:numPr>
                <w:ilvl w:val="0"/>
                <w:numId w:val="35"/>
              </w:numPr>
              <w:tabs>
                <w:tab w:val="left" w:pos="3649"/>
                <w:tab w:val="left" w:pos="5349"/>
                <w:tab w:val="left" w:pos="7992"/>
                <w:tab w:val="left" w:pos="9409"/>
                <w:tab w:val="left" w:pos="10778"/>
              </w:tabs>
              <w:rPr>
                <w:szCs w:val="22"/>
                <w:lang w:val="sr-Latn-RS"/>
              </w:rPr>
            </w:pPr>
            <w:r w:rsidRPr="006B306B">
              <w:rPr>
                <w:b/>
                <w:bCs/>
                <w:szCs w:val="22"/>
                <w:lang w:val="sr-Latn-RS"/>
              </w:rPr>
              <w:t>Indikatori:</w:t>
            </w:r>
            <w:r w:rsidRPr="006B306B">
              <w:rPr>
                <w:szCs w:val="22"/>
                <w:lang w:val="sr-Latn-RS"/>
              </w:rPr>
              <w:t xml:space="preserve"> Postavljeni indikatori uključuju:</w:t>
            </w:r>
          </w:p>
          <w:p w14:paraId="6733A85A" w14:textId="77777777" w:rsidR="006B306B" w:rsidRPr="006B306B" w:rsidRDefault="006B306B" w:rsidP="00454060">
            <w:pPr>
              <w:numPr>
                <w:ilvl w:val="1"/>
                <w:numId w:val="35"/>
              </w:numPr>
              <w:tabs>
                <w:tab w:val="left" w:pos="3649"/>
                <w:tab w:val="left" w:pos="5349"/>
                <w:tab w:val="left" w:pos="7992"/>
                <w:tab w:val="left" w:pos="9409"/>
                <w:tab w:val="left" w:pos="10778"/>
              </w:tabs>
              <w:rPr>
                <w:szCs w:val="22"/>
                <w:lang w:val="sr-Latn-RS"/>
              </w:rPr>
            </w:pPr>
            <w:r w:rsidRPr="006B306B">
              <w:rPr>
                <w:szCs w:val="22"/>
                <w:lang w:val="sr-Latn-RS"/>
              </w:rPr>
              <w:t>Broj modernizovanih kurikuluma.</w:t>
            </w:r>
          </w:p>
          <w:p w14:paraId="43CE6C65" w14:textId="77777777" w:rsidR="006B306B" w:rsidRPr="006B306B" w:rsidRDefault="006B306B" w:rsidP="00454060">
            <w:pPr>
              <w:numPr>
                <w:ilvl w:val="1"/>
                <w:numId w:val="35"/>
              </w:numPr>
              <w:tabs>
                <w:tab w:val="left" w:pos="3649"/>
                <w:tab w:val="left" w:pos="5349"/>
                <w:tab w:val="left" w:pos="7992"/>
                <w:tab w:val="left" w:pos="9409"/>
                <w:tab w:val="left" w:pos="10778"/>
              </w:tabs>
              <w:rPr>
                <w:szCs w:val="22"/>
                <w:lang w:val="sr-Latn-RS"/>
              </w:rPr>
            </w:pPr>
            <w:r w:rsidRPr="006B306B">
              <w:rPr>
                <w:szCs w:val="22"/>
                <w:lang w:val="sr-Latn-RS"/>
              </w:rPr>
              <w:t>Broj nastavnika obučenih u novim metodama.</w:t>
            </w:r>
          </w:p>
          <w:p w14:paraId="61214784" w14:textId="77777777" w:rsidR="006B306B" w:rsidRPr="006B306B" w:rsidRDefault="006B306B" w:rsidP="00454060">
            <w:pPr>
              <w:numPr>
                <w:ilvl w:val="1"/>
                <w:numId w:val="35"/>
              </w:numPr>
              <w:tabs>
                <w:tab w:val="left" w:pos="3649"/>
                <w:tab w:val="left" w:pos="5349"/>
                <w:tab w:val="left" w:pos="7992"/>
                <w:tab w:val="left" w:pos="9409"/>
                <w:tab w:val="left" w:pos="10778"/>
              </w:tabs>
              <w:rPr>
                <w:szCs w:val="22"/>
                <w:lang w:val="sr-Latn-RS"/>
              </w:rPr>
            </w:pPr>
            <w:r w:rsidRPr="006B306B">
              <w:rPr>
                <w:szCs w:val="22"/>
                <w:lang w:val="sr-Latn-RS"/>
              </w:rPr>
              <w:t>Procenat uspešnih studijskih poseta i implementiranih preporuka.</w:t>
            </w:r>
          </w:p>
          <w:p w14:paraId="54C17136" w14:textId="77777777" w:rsidR="006B306B" w:rsidRPr="006B306B" w:rsidRDefault="006B306B" w:rsidP="00454060">
            <w:pPr>
              <w:numPr>
                <w:ilvl w:val="1"/>
                <w:numId w:val="35"/>
              </w:numPr>
              <w:tabs>
                <w:tab w:val="left" w:pos="3649"/>
                <w:tab w:val="left" w:pos="5349"/>
                <w:tab w:val="left" w:pos="7992"/>
                <w:tab w:val="left" w:pos="9409"/>
                <w:tab w:val="left" w:pos="10778"/>
              </w:tabs>
              <w:rPr>
                <w:szCs w:val="22"/>
                <w:lang w:val="sr-Latn-RS"/>
              </w:rPr>
            </w:pPr>
            <w:r w:rsidRPr="006B306B">
              <w:rPr>
                <w:szCs w:val="22"/>
                <w:lang w:val="sr-Latn-RS"/>
              </w:rPr>
              <w:t>Povratne informacije od studenata i industrijskih partnera.</w:t>
            </w:r>
          </w:p>
          <w:p w14:paraId="1C2111CA" w14:textId="77777777" w:rsidR="006B306B" w:rsidRPr="006B306B" w:rsidRDefault="006B306B" w:rsidP="00454060">
            <w:pPr>
              <w:numPr>
                <w:ilvl w:val="1"/>
                <w:numId w:val="35"/>
              </w:numPr>
              <w:tabs>
                <w:tab w:val="left" w:pos="3649"/>
                <w:tab w:val="left" w:pos="5349"/>
                <w:tab w:val="left" w:pos="7992"/>
                <w:tab w:val="left" w:pos="9409"/>
                <w:tab w:val="left" w:pos="10778"/>
              </w:tabs>
              <w:rPr>
                <w:szCs w:val="22"/>
                <w:lang w:val="sr-Latn-RS"/>
              </w:rPr>
            </w:pPr>
            <w:r w:rsidRPr="006B306B">
              <w:rPr>
                <w:szCs w:val="22"/>
                <w:lang w:val="sr-Latn-RS"/>
              </w:rPr>
              <w:t>Broj objavljenih izveštaja i diseminacionih materijala.</w:t>
            </w:r>
          </w:p>
          <w:p w14:paraId="3BB43ECF" w14:textId="77777777" w:rsidR="006B306B" w:rsidRPr="006B306B" w:rsidRDefault="006B306B" w:rsidP="00454060">
            <w:pPr>
              <w:numPr>
                <w:ilvl w:val="0"/>
                <w:numId w:val="35"/>
              </w:numPr>
              <w:tabs>
                <w:tab w:val="left" w:pos="3649"/>
                <w:tab w:val="left" w:pos="5349"/>
                <w:tab w:val="left" w:pos="7992"/>
                <w:tab w:val="left" w:pos="9409"/>
                <w:tab w:val="left" w:pos="10778"/>
              </w:tabs>
              <w:rPr>
                <w:szCs w:val="22"/>
                <w:lang w:val="sr-Latn-RS"/>
              </w:rPr>
            </w:pPr>
            <w:r w:rsidRPr="006B306B">
              <w:rPr>
                <w:b/>
                <w:bCs/>
                <w:szCs w:val="22"/>
                <w:lang w:val="sr-Latn-RS"/>
              </w:rPr>
              <w:t>Praćenje i revizija:</w:t>
            </w:r>
            <w:r w:rsidRPr="006B306B">
              <w:rPr>
                <w:szCs w:val="22"/>
                <w:lang w:val="sr-Latn-RS"/>
              </w:rPr>
              <w:t xml:space="preserve"> Ovi indikatori će biti praćeni i analizirani na redovnim sastancima projektnih partnera, a rezultati će biti korišćeni za prilagođavanje projektnih aktivnosti u skladu sa potrebama.</w:t>
            </w:r>
          </w:p>
          <w:p w14:paraId="0588110E" w14:textId="301795A2" w:rsidR="00C15C9E" w:rsidRPr="00AF7989" w:rsidRDefault="00C15C9E" w:rsidP="00F64B5D">
            <w:pPr>
              <w:tabs>
                <w:tab w:val="left" w:pos="3649"/>
                <w:tab w:val="left" w:pos="5349"/>
                <w:tab w:val="left" w:pos="7992"/>
                <w:tab w:val="left" w:pos="9409"/>
                <w:tab w:val="left" w:pos="10778"/>
              </w:tabs>
              <w:rPr>
                <w:szCs w:val="22"/>
              </w:rPr>
            </w:pPr>
          </w:p>
        </w:tc>
      </w:tr>
    </w:tbl>
    <w:p w14:paraId="1E0A3107" w14:textId="77777777" w:rsidR="00C15C9E" w:rsidRPr="00AF7989" w:rsidRDefault="00C15C9E" w:rsidP="00F64B5D"/>
    <w:p w14:paraId="0807A885"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28D8BB07" w14:textId="77777777" w:rsidR="00C15C9E" w:rsidRPr="00AF7989" w:rsidRDefault="00C15C9E" w:rsidP="00F64B5D">
      <w:pPr>
        <w:tabs>
          <w:tab w:val="left" w:pos="3649"/>
          <w:tab w:val="left" w:pos="5349"/>
          <w:tab w:val="left" w:pos="7992"/>
          <w:tab w:val="left" w:pos="9639"/>
          <w:tab w:val="left" w:pos="10778"/>
        </w:tabs>
        <w:jc w:val="both"/>
      </w:pPr>
    </w:p>
    <w:p w14:paraId="1D8BC4A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604DF1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0E9194C" w14:textId="77777777" w:rsidTr="00C97D5E">
        <w:trPr>
          <w:trHeight w:val="567"/>
        </w:trPr>
        <w:tc>
          <w:tcPr>
            <w:tcW w:w="9639" w:type="dxa"/>
          </w:tcPr>
          <w:p w14:paraId="6D0E123E" w14:textId="77777777" w:rsidR="006B306B" w:rsidRPr="006B306B" w:rsidRDefault="006B306B" w:rsidP="006B306B">
            <w:pPr>
              <w:tabs>
                <w:tab w:val="left" w:pos="1020"/>
              </w:tabs>
              <w:rPr>
                <w:b/>
                <w:bCs/>
                <w:szCs w:val="22"/>
                <w:lang w:val="sr-Latn-RS"/>
              </w:rPr>
            </w:pPr>
            <w:r w:rsidRPr="006B306B">
              <w:rPr>
                <w:b/>
                <w:bCs/>
                <w:szCs w:val="22"/>
                <w:lang w:val="sr-Latn-RS"/>
              </w:rPr>
              <w:t>1. Strategija za postizanje rezultata na ekonomičan način i u roku:</w:t>
            </w:r>
          </w:p>
          <w:p w14:paraId="4FDED5B3" w14:textId="77777777" w:rsidR="006B306B" w:rsidRPr="006B306B" w:rsidRDefault="006B306B" w:rsidP="006B306B">
            <w:pPr>
              <w:tabs>
                <w:tab w:val="left" w:pos="1020"/>
              </w:tabs>
              <w:rPr>
                <w:szCs w:val="22"/>
                <w:lang w:val="sr-Latn-RS"/>
              </w:rPr>
            </w:pPr>
            <w:r w:rsidRPr="006B306B">
              <w:rPr>
                <w:szCs w:val="22"/>
                <w:lang w:val="sr-Latn-RS"/>
              </w:rPr>
              <w:t>Projekat je pažljivo planiran kako bi se osiguralo da se svi ciljevi i rezultati postignu na najekonomičniji način, uz maksimalno iskorišćavanje dostupnih resursa. Korišćenje postojećih kapaciteta partnera, poput prostora, opreme i stručnosti, smanjiće potrebu za dodatnim troškovima. Takođe, zajedničke aktivnosti poput obuka i radionica biće organizovane u centralizovanim lokacijama kako bi se smanjili troškovi putovanja i smeštaja.</w:t>
            </w:r>
          </w:p>
          <w:p w14:paraId="32B91390" w14:textId="77777777" w:rsidR="006B306B" w:rsidRPr="006B306B" w:rsidRDefault="006B306B" w:rsidP="006B306B">
            <w:pPr>
              <w:tabs>
                <w:tab w:val="left" w:pos="1020"/>
              </w:tabs>
              <w:rPr>
                <w:b/>
                <w:bCs/>
                <w:szCs w:val="22"/>
                <w:lang w:val="sr-Latn-RS"/>
              </w:rPr>
            </w:pPr>
            <w:r w:rsidRPr="006B306B">
              <w:rPr>
                <w:b/>
                <w:bCs/>
                <w:szCs w:val="22"/>
                <w:lang w:val="sr-Latn-RS"/>
              </w:rPr>
              <w:t>2. Principi raspodele budžeta među partnerima:</w:t>
            </w:r>
          </w:p>
          <w:p w14:paraId="0130457F" w14:textId="77777777" w:rsidR="006B306B" w:rsidRPr="006B306B" w:rsidRDefault="006B306B" w:rsidP="006B306B">
            <w:pPr>
              <w:tabs>
                <w:tab w:val="left" w:pos="1020"/>
              </w:tabs>
              <w:rPr>
                <w:szCs w:val="22"/>
                <w:lang w:val="sr-Latn-RS"/>
              </w:rPr>
            </w:pPr>
            <w:r w:rsidRPr="006B306B">
              <w:rPr>
                <w:szCs w:val="22"/>
                <w:lang w:val="sr-Latn-RS"/>
              </w:rPr>
              <w:t>Budžet je raspodeljen na osnovu specifičnih uloga i odgovornosti svakog partnera u projektu. Veći deo budžeta namenjen je za ključne aktivnosti poput razvoja kurikuluma, obuka i studijskih poseta. Partneri koji su zaduženi za specifične aktivnosti, poput istraživanja, dobiće odgovarajući deo budžeta kako bi osigurali uspešnu implementaciju tih aktivnosti.</w:t>
            </w:r>
          </w:p>
          <w:p w14:paraId="33E6C5DF" w14:textId="77777777" w:rsidR="006B306B" w:rsidRPr="006B306B" w:rsidRDefault="006B306B" w:rsidP="00454060">
            <w:pPr>
              <w:numPr>
                <w:ilvl w:val="0"/>
                <w:numId w:val="36"/>
              </w:numPr>
              <w:tabs>
                <w:tab w:val="left" w:pos="1020"/>
              </w:tabs>
              <w:rPr>
                <w:szCs w:val="22"/>
                <w:lang w:val="sr-Latn-RS"/>
              </w:rPr>
            </w:pPr>
            <w:r w:rsidRPr="006B306B">
              <w:rPr>
                <w:b/>
                <w:bCs/>
                <w:szCs w:val="22"/>
                <w:lang w:val="sr-Latn-RS"/>
              </w:rPr>
              <w:t>Transparentnost:</w:t>
            </w:r>
            <w:r w:rsidRPr="006B306B">
              <w:rPr>
                <w:szCs w:val="22"/>
                <w:lang w:val="sr-Latn-RS"/>
              </w:rPr>
              <w:t xml:space="preserve"> Svi partneri su uključeni u proces planiranja budžeta, što osigurava transparentnost i pravednu raspodelu sredstava.</w:t>
            </w:r>
          </w:p>
          <w:p w14:paraId="3741C059" w14:textId="77777777" w:rsidR="006B306B" w:rsidRPr="006B306B" w:rsidRDefault="006B306B" w:rsidP="00454060">
            <w:pPr>
              <w:numPr>
                <w:ilvl w:val="0"/>
                <w:numId w:val="36"/>
              </w:numPr>
              <w:tabs>
                <w:tab w:val="left" w:pos="1020"/>
              </w:tabs>
              <w:rPr>
                <w:szCs w:val="22"/>
                <w:lang w:val="sr-Latn-RS"/>
              </w:rPr>
            </w:pPr>
            <w:r w:rsidRPr="006B306B">
              <w:rPr>
                <w:b/>
                <w:bCs/>
                <w:szCs w:val="22"/>
                <w:lang w:val="sr-Latn-RS"/>
              </w:rPr>
              <w:t>Fleksibilnost:</w:t>
            </w:r>
            <w:r w:rsidRPr="006B306B">
              <w:rPr>
                <w:szCs w:val="22"/>
                <w:lang w:val="sr-Latn-RS"/>
              </w:rPr>
              <w:t xml:space="preserve"> Budžet je postavljen tako da omogućava prilagođavanje u slučaju nepredviđenih troškova ili promena u planu projekta.</w:t>
            </w:r>
          </w:p>
          <w:p w14:paraId="707CEE7C" w14:textId="77777777" w:rsidR="006B306B" w:rsidRPr="006B306B" w:rsidRDefault="006B306B" w:rsidP="006B306B">
            <w:pPr>
              <w:tabs>
                <w:tab w:val="left" w:pos="1020"/>
              </w:tabs>
              <w:rPr>
                <w:b/>
                <w:bCs/>
                <w:szCs w:val="22"/>
                <w:lang w:val="sr-Latn-RS"/>
              </w:rPr>
            </w:pPr>
            <w:r w:rsidRPr="006B306B">
              <w:rPr>
                <w:b/>
                <w:bCs/>
                <w:szCs w:val="22"/>
                <w:lang w:val="sr-Latn-RS"/>
              </w:rPr>
              <w:t>3. Finansijsko upravljanje:</w:t>
            </w:r>
          </w:p>
          <w:p w14:paraId="03D5EC9C" w14:textId="77777777" w:rsidR="006B306B" w:rsidRPr="006B306B" w:rsidRDefault="006B306B" w:rsidP="006B306B">
            <w:pPr>
              <w:tabs>
                <w:tab w:val="left" w:pos="1020"/>
              </w:tabs>
              <w:rPr>
                <w:szCs w:val="22"/>
                <w:lang w:val="sr-Latn-RS"/>
              </w:rPr>
            </w:pPr>
            <w:r w:rsidRPr="006B306B">
              <w:rPr>
                <w:szCs w:val="22"/>
                <w:lang w:val="sr-Latn-RS"/>
              </w:rPr>
              <w:t>Finansijsko upravljanje projekta biće centralizovano i odgovornost će preuzeti vodeći partner (DUNP), koji će koordinisati sa svim ostalim partnerima. Biće uspostavljen sistem praćenja budžeta koji omogućava redovno izveštavanje o troškovima i praćenje finansijskih sredstava u realnom vremenu.</w:t>
            </w:r>
          </w:p>
          <w:p w14:paraId="40E2BCF7" w14:textId="77777777" w:rsidR="006B306B" w:rsidRPr="006B306B" w:rsidRDefault="006B306B" w:rsidP="00454060">
            <w:pPr>
              <w:numPr>
                <w:ilvl w:val="0"/>
                <w:numId w:val="37"/>
              </w:numPr>
              <w:tabs>
                <w:tab w:val="left" w:pos="1020"/>
              </w:tabs>
              <w:rPr>
                <w:szCs w:val="22"/>
                <w:lang w:val="sr-Latn-RS"/>
              </w:rPr>
            </w:pPr>
            <w:r w:rsidRPr="006B306B">
              <w:rPr>
                <w:b/>
                <w:bCs/>
                <w:szCs w:val="22"/>
                <w:lang w:val="sr-Latn-RS"/>
              </w:rPr>
              <w:t>Redovni finansijski izveštaji:</w:t>
            </w:r>
            <w:r w:rsidRPr="006B306B">
              <w:rPr>
                <w:szCs w:val="22"/>
                <w:lang w:val="sr-Latn-RS"/>
              </w:rPr>
              <w:t xml:space="preserve"> Partneri će dostavljati kvartalne izveštaje o troškovima, a vodeći partner će prikupljati i analizirati ove podatke kako bi se osigurala usklađenost sa planiranim budžetom.</w:t>
            </w:r>
          </w:p>
          <w:p w14:paraId="55783495" w14:textId="77777777" w:rsidR="006B306B" w:rsidRPr="006B306B" w:rsidRDefault="006B306B" w:rsidP="00454060">
            <w:pPr>
              <w:numPr>
                <w:ilvl w:val="0"/>
                <w:numId w:val="37"/>
              </w:numPr>
              <w:tabs>
                <w:tab w:val="left" w:pos="1020"/>
              </w:tabs>
              <w:rPr>
                <w:szCs w:val="22"/>
                <w:lang w:val="sr-Latn-RS"/>
              </w:rPr>
            </w:pPr>
            <w:r w:rsidRPr="006B306B">
              <w:rPr>
                <w:b/>
                <w:bCs/>
                <w:szCs w:val="22"/>
                <w:lang w:val="sr-Latn-RS"/>
              </w:rPr>
              <w:t>Kontrola troškova:</w:t>
            </w:r>
            <w:r w:rsidRPr="006B306B">
              <w:rPr>
                <w:szCs w:val="22"/>
                <w:lang w:val="sr-Latn-RS"/>
              </w:rPr>
              <w:t xml:space="preserve"> Biće uspostavljeni mehanizmi za kontrolu troškova, uključujući interne revizije i redovne kontrole trošenja sredstava.</w:t>
            </w:r>
          </w:p>
          <w:p w14:paraId="7F8624B2" w14:textId="77777777" w:rsidR="006B306B" w:rsidRPr="006B306B" w:rsidRDefault="006B306B" w:rsidP="006B306B">
            <w:pPr>
              <w:tabs>
                <w:tab w:val="left" w:pos="1020"/>
              </w:tabs>
              <w:rPr>
                <w:b/>
                <w:bCs/>
                <w:szCs w:val="22"/>
                <w:lang w:val="sr-Latn-RS"/>
              </w:rPr>
            </w:pPr>
            <w:r w:rsidRPr="006B306B">
              <w:rPr>
                <w:b/>
                <w:bCs/>
                <w:szCs w:val="22"/>
                <w:lang w:val="sr-Latn-RS"/>
              </w:rPr>
              <w:t>4. Izvori kofinansiranja:</w:t>
            </w:r>
          </w:p>
          <w:p w14:paraId="583AC86F" w14:textId="77777777" w:rsidR="006B306B" w:rsidRPr="006B306B" w:rsidRDefault="006B306B" w:rsidP="006B306B">
            <w:pPr>
              <w:tabs>
                <w:tab w:val="left" w:pos="1020"/>
              </w:tabs>
              <w:rPr>
                <w:szCs w:val="22"/>
                <w:lang w:val="sr-Latn-RS"/>
              </w:rPr>
            </w:pPr>
            <w:r w:rsidRPr="006B306B">
              <w:rPr>
                <w:szCs w:val="22"/>
                <w:lang w:val="sr-Latn-RS"/>
              </w:rPr>
              <w:t>Pored sredstava iz Erasmus+ programa, partneri će obezbediti dodatno kofinansiranje kroz:</w:t>
            </w:r>
          </w:p>
          <w:p w14:paraId="62282942" w14:textId="77777777" w:rsidR="006B306B" w:rsidRPr="006B306B" w:rsidRDefault="006B306B" w:rsidP="00454060">
            <w:pPr>
              <w:numPr>
                <w:ilvl w:val="0"/>
                <w:numId w:val="38"/>
              </w:numPr>
              <w:tabs>
                <w:tab w:val="left" w:pos="1020"/>
              </w:tabs>
              <w:rPr>
                <w:szCs w:val="22"/>
                <w:lang w:val="sr-Latn-RS"/>
              </w:rPr>
            </w:pPr>
            <w:r w:rsidRPr="006B306B">
              <w:rPr>
                <w:b/>
                <w:bCs/>
                <w:szCs w:val="22"/>
                <w:lang w:val="sr-Latn-RS"/>
              </w:rPr>
              <w:t>Vlastita sredstva:</w:t>
            </w:r>
            <w:r w:rsidRPr="006B306B">
              <w:rPr>
                <w:szCs w:val="22"/>
                <w:lang w:val="sr-Latn-RS"/>
              </w:rPr>
              <w:t xml:space="preserve"> Partneri će koristiti deo svojih budžeta za finansiranje određenih aktivnosti, poput obuka i održavanja infrastrukture.</w:t>
            </w:r>
          </w:p>
          <w:p w14:paraId="39C3A823" w14:textId="77777777" w:rsidR="006B306B" w:rsidRPr="006B306B" w:rsidRDefault="006B306B" w:rsidP="00454060">
            <w:pPr>
              <w:numPr>
                <w:ilvl w:val="0"/>
                <w:numId w:val="38"/>
              </w:numPr>
              <w:tabs>
                <w:tab w:val="left" w:pos="1020"/>
              </w:tabs>
              <w:rPr>
                <w:szCs w:val="22"/>
                <w:lang w:val="sr-Latn-RS"/>
              </w:rPr>
            </w:pPr>
            <w:r w:rsidRPr="006B306B">
              <w:rPr>
                <w:b/>
                <w:bCs/>
                <w:szCs w:val="22"/>
                <w:lang w:val="sr-Latn-RS"/>
              </w:rPr>
              <w:lastRenderedPageBreak/>
              <w:t>Podrška lokalnih institucija:</w:t>
            </w:r>
            <w:r w:rsidRPr="006B306B">
              <w:rPr>
                <w:szCs w:val="22"/>
                <w:lang w:val="sr-Latn-RS"/>
              </w:rPr>
              <w:t xml:space="preserve"> Neke aktivnosti, kao što su studijske posete, biće kofinansirane od strane lokalnih obrazovnih i istraživačkih institucija, koje su zainteresovane za unapređenje svojih kapaciteta.</w:t>
            </w:r>
          </w:p>
          <w:p w14:paraId="2216146B" w14:textId="77777777" w:rsidR="006B306B" w:rsidRPr="006B306B" w:rsidRDefault="006B306B" w:rsidP="00454060">
            <w:pPr>
              <w:numPr>
                <w:ilvl w:val="0"/>
                <w:numId w:val="38"/>
              </w:numPr>
              <w:tabs>
                <w:tab w:val="left" w:pos="1020"/>
              </w:tabs>
              <w:rPr>
                <w:szCs w:val="22"/>
                <w:lang w:val="sr-Latn-RS"/>
              </w:rPr>
            </w:pPr>
            <w:r w:rsidRPr="006B306B">
              <w:rPr>
                <w:b/>
                <w:bCs/>
                <w:szCs w:val="22"/>
                <w:lang w:val="sr-Latn-RS"/>
              </w:rPr>
              <w:t>Privatni sektor:</w:t>
            </w:r>
            <w:r w:rsidRPr="006B306B">
              <w:rPr>
                <w:szCs w:val="22"/>
                <w:lang w:val="sr-Latn-RS"/>
              </w:rPr>
              <w:t xml:space="preserve"> Postoji mogućnost dodatnog finansiranja kroz partnerstva sa industrijskim kompanijama koje su zainteresovane za istraživanje i razvoj novih tehnologija u okviru projekta.</w:t>
            </w:r>
          </w:p>
          <w:p w14:paraId="441A0E35" w14:textId="77777777" w:rsidR="006B306B" w:rsidRPr="006B306B" w:rsidRDefault="006B306B" w:rsidP="006B306B">
            <w:pPr>
              <w:tabs>
                <w:tab w:val="left" w:pos="1020"/>
              </w:tabs>
              <w:rPr>
                <w:szCs w:val="22"/>
                <w:lang w:val="sr-Latn-RS"/>
              </w:rPr>
            </w:pPr>
            <w:r w:rsidRPr="006B306B">
              <w:rPr>
                <w:szCs w:val="22"/>
                <w:lang w:val="sr-Latn-RS"/>
              </w:rPr>
              <w:t>Ova kombinacija finansijskih izvora osigurava da projekat bude isplativ i da svi planirani rezultati budu postignuti u skladu sa budžetom i rokovima.</w:t>
            </w:r>
          </w:p>
          <w:p w14:paraId="53F03333" w14:textId="0A51E2ED" w:rsidR="00C15C9E" w:rsidRPr="00AF7989" w:rsidRDefault="00C15C9E" w:rsidP="006B306B">
            <w:pPr>
              <w:tabs>
                <w:tab w:val="left" w:pos="1020"/>
              </w:tabs>
              <w:rPr>
                <w:szCs w:val="22"/>
              </w:rPr>
            </w:pPr>
          </w:p>
        </w:tc>
      </w:tr>
    </w:tbl>
    <w:p w14:paraId="497C566B" w14:textId="77777777" w:rsidR="00C15C9E" w:rsidRPr="00AF7989" w:rsidRDefault="00C15C9E" w:rsidP="00F64B5D"/>
    <w:p w14:paraId="420C30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8B11C5F"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32C7A24" w14:textId="77777777" w:rsidTr="00C97D5E">
        <w:trPr>
          <w:trHeight w:val="567"/>
        </w:trPr>
        <w:tc>
          <w:tcPr>
            <w:tcW w:w="9639" w:type="dxa"/>
          </w:tcPr>
          <w:p w14:paraId="3D53B493" w14:textId="77777777" w:rsidR="006B306B" w:rsidRPr="006B306B" w:rsidRDefault="006B306B" w:rsidP="006B306B">
            <w:pPr>
              <w:tabs>
                <w:tab w:val="left" w:pos="3649"/>
                <w:tab w:val="left" w:pos="5349"/>
                <w:tab w:val="left" w:pos="7992"/>
                <w:tab w:val="left" w:pos="9409"/>
                <w:tab w:val="left" w:pos="10778"/>
              </w:tabs>
              <w:rPr>
                <w:szCs w:val="22"/>
                <w:lang w:val="sr-Latn-RS"/>
              </w:rPr>
            </w:pPr>
            <w:r w:rsidRPr="006B306B">
              <w:rPr>
                <w:szCs w:val="22"/>
                <w:lang w:val="sr-Latn-RS"/>
              </w:rPr>
              <w:t>Naš projekat uključuje određene "izuzetne troškove" putovanja, koji su neophodni za uspešnu realizaciju ključnih aktivnosti projekta. Ovi troškovi su pažljivo procenjeni i opravdani sledećim razlozima:</w:t>
            </w:r>
          </w:p>
          <w:p w14:paraId="4F4352A7" w14:textId="77777777" w:rsidR="006B306B" w:rsidRPr="006B306B" w:rsidRDefault="006B306B" w:rsidP="00454060">
            <w:pPr>
              <w:numPr>
                <w:ilvl w:val="0"/>
                <w:numId w:val="39"/>
              </w:numPr>
              <w:tabs>
                <w:tab w:val="left" w:pos="3649"/>
                <w:tab w:val="left" w:pos="5349"/>
                <w:tab w:val="left" w:pos="7992"/>
                <w:tab w:val="left" w:pos="9409"/>
                <w:tab w:val="left" w:pos="10778"/>
              </w:tabs>
              <w:rPr>
                <w:szCs w:val="22"/>
                <w:lang w:val="sr-Latn-RS"/>
              </w:rPr>
            </w:pPr>
            <w:r w:rsidRPr="006B306B">
              <w:rPr>
                <w:b/>
                <w:bCs/>
                <w:szCs w:val="22"/>
                <w:lang w:val="sr-Latn-RS"/>
              </w:rPr>
              <w:t>Studijske posete evropskim univerzitetima i istraživačkim centrima:</w:t>
            </w:r>
            <w:r w:rsidRPr="006B306B">
              <w:rPr>
                <w:szCs w:val="22"/>
                <w:lang w:val="sr-Latn-RS"/>
              </w:rPr>
              <w:t xml:space="preserve"> Da bi se osiguralo prikupljanje najboljih praksi i inovativnih pristupa, planirane su posete univerzitetima u različitim evropskim zemljama. Ove posete su ključne za direktno učenje i razmenu iskustava, što se ne može postići putem virtuelnih sastanaka ili online resursa.</w:t>
            </w:r>
          </w:p>
          <w:p w14:paraId="64C6B60B" w14:textId="77777777" w:rsidR="006B306B" w:rsidRPr="006B306B" w:rsidRDefault="006B306B" w:rsidP="00454060">
            <w:pPr>
              <w:numPr>
                <w:ilvl w:val="0"/>
                <w:numId w:val="39"/>
              </w:numPr>
              <w:tabs>
                <w:tab w:val="left" w:pos="3649"/>
                <w:tab w:val="left" w:pos="5349"/>
                <w:tab w:val="left" w:pos="7992"/>
                <w:tab w:val="left" w:pos="9409"/>
                <w:tab w:val="left" w:pos="10778"/>
              </w:tabs>
              <w:rPr>
                <w:szCs w:val="22"/>
                <w:lang w:val="sr-Latn-RS"/>
              </w:rPr>
            </w:pPr>
            <w:r w:rsidRPr="006B306B">
              <w:rPr>
                <w:b/>
                <w:bCs/>
                <w:szCs w:val="22"/>
                <w:lang w:val="sr-Latn-RS"/>
              </w:rPr>
              <w:t>Međunarodni seminari i radionice:</w:t>
            </w:r>
            <w:r w:rsidRPr="006B306B">
              <w:rPr>
                <w:szCs w:val="22"/>
                <w:lang w:val="sr-Latn-RS"/>
              </w:rPr>
              <w:t xml:space="preserve"> Projekat uključuje organizaciju međunarodnih seminara i radionica, gde će stručnjaci i partneri iz različitih zemalja učestvovati u direktnim diskusijama i praktičnim sesijama. Putni troškovi za ove događaje su viši zbog potrebe za putovanjem u različite evropske gradove, ali su neophodni za postizanje visokog kvaliteta interakcije i razmene znanja.</w:t>
            </w:r>
          </w:p>
          <w:p w14:paraId="3642BAFC" w14:textId="77777777" w:rsidR="006B306B" w:rsidRPr="006B306B" w:rsidRDefault="006B306B" w:rsidP="00454060">
            <w:pPr>
              <w:numPr>
                <w:ilvl w:val="0"/>
                <w:numId w:val="39"/>
              </w:numPr>
              <w:tabs>
                <w:tab w:val="left" w:pos="3649"/>
                <w:tab w:val="left" w:pos="5349"/>
                <w:tab w:val="left" w:pos="7992"/>
                <w:tab w:val="left" w:pos="9409"/>
                <w:tab w:val="left" w:pos="10778"/>
              </w:tabs>
              <w:rPr>
                <w:szCs w:val="22"/>
                <w:lang w:val="sr-Latn-RS"/>
              </w:rPr>
            </w:pPr>
            <w:r w:rsidRPr="006B306B">
              <w:rPr>
                <w:b/>
                <w:bCs/>
                <w:szCs w:val="22"/>
                <w:lang w:val="sr-Latn-RS"/>
              </w:rPr>
              <w:t>Pristup udaljenim ili ruralnim područjima:</w:t>
            </w:r>
            <w:r w:rsidRPr="006B306B">
              <w:rPr>
                <w:szCs w:val="22"/>
                <w:lang w:val="sr-Latn-RS"/>
              </w:rPr>
              <w:t xml:space="preserve"> Neke od partnerskih institucija se nalaze u udaljenim ili ruralnim područjima, što zahteva dodatne troškove putovanja kako bi se obezbedilo učešće svih relevantnih učesnika u projektima. Ovi troškovi uključuju specijalizovane usluge prevoza koje su neophodne zbog ograničenih mogućnosti transporta u tim područjima.</w:t>
            </w:r>
          </w:p>
          <w:p w14:paraId="390C1A1B" w14:textId="77777777" w:rsidR="006B306B" w:rsidRPr="006B306B" w:rsidRDefault="006B306B" w:rsidP="00454060">
            <w:pPr>
              <w:numPr>
                <w:ilvl w:val="0"/>
                <w:numId w:val="39"/>
              </w:numPr>
              <w:tabs>
                <w:tab w:val="left" w:pos="3649"/>
                <w:tab w:val="left" w:pos="5349"/>
                <w:tab w:val="left" w:pos="7992"/>
                <w:tab w:val="left" w:pos="9409"/>
                <w:tab w:val="left" w:pos="10778"/>
              </w:tabs>
              <w:rPr>
                <w:szCs w:val="22"/>
                <w:lang w:val="sr-Latn-RS"/>
              </w:rPr>
            </w:pPr>
            <w:r w:rsidRPr="006B306B">
              <w:rPr>
                <w:b/>
                <w:bCs/>
                <w:szCs w:val="22"/>
                <w:lang w:val="sr-Latn-RS"/>
              </w:rPr>
              <w:t>Logistički izazovi:</w:t>
            </w:r>
            <w:r w:rsidRPr="006B306B">
              <w:rPr>
                <w:szCs w:val="22"/>
                <w:lang w:val="sr-Latn-RS"/>
              </w:rPr>
              <w:t xml:space="preserve"> Zbog različitih geografskih lokacija partnera, planiranje putovanja zahteva dodatne troškove za koordinaciju, smeštaj i osiguranje sigurnosti učesnika. Ovi troškovi su neophodni kako bi se obezbedila blagovremena i bezbedna realizacija svih planiranih aktivnosti.</w:t>
            </w:r>
          </w:p>
          <w:p w14:paraId="6D9A4A97" w14:textId="7F6711D0" w:rsidR="00C15C9E" w:rsidRPr="00AF7989" w:rsidRDefault="00C15C9E" w:rsidP="00F64B5D">
            <w:pPr>
              <w:tabs>
                <w:tab w:val="left" w:pos="3649"/>
                <w:tab w:val="left" w:pos="5349"/>
                <w:tab w:val="left" w:pos="7992"/>
                <w:tab w:val="left" w:pos="9409"/>
                <w:tab w:val="left" w:pos="10778"/>
              </w:tabs>
              <w:rPr>
                <w:szCs w:val="22"/>
              </w:rPr>
            </w:pPr>
          </w:p>
        </w:tc>
      </w:tr>
    </w:tbl>
    <w:p w14:paraId="6C569782" w14:textId="77777777" w:rsidR="00C15C9E" w:rsidRPr="00AF7989" w:rsidRDefault="00C15C9E" w:rsidP="00F64B5D"/>
    <w:p w14:paraId="50FF4DA9"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6D533AE9"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2D07F9C7"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260607F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506C127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3241C8FE" w14:textId="77777777" w:rsidTr="00C97D5E">
        <w:trPr>
          <w:trHeight w:val="567"/>
        </w:trPr>
        <w:tc>
          <w:tcPr>
            <w:tcW w:w="9639" w:type="dxa"/>
            <w:tcBorders>
              <w:top w:val="single" w:sz="4" w:space="0" w:color="808080"/>
              <w:bottom w:val="single" w:sz="4" w:space="0" w:color="808080"/>
            </w:tcBorders>
          </w:tcPr>
          <w:p w14:paraId="64744E16"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Partner Country: Bosna i Hercegovina</w:t>
            </w:r>
          </w:p>
          <w:p w14:paraId="5CE494DB" w14:textId="77777777" w:rsidR="006B306B" w:rsidRPr="006B306B" w:rsidRDefault="006B306B" w:rsidP="00454060">
            <w:pPr>
              <w:numPr>
                <w:ilvl w:val="0"/>
                <w:numId w:val="40"/>
              </w:numPr>
              <w:tabs>
                <w:tab w:val="left" w:pos="3649"/>
                <w:tab w:val="left" w:pos="5349"/>
                <w:tab w:val="left" w:pos="7992"/>
                <w:tab w:val="left" w:pos="9409"/>
                <w:tab w:val="left" w:pos="10778"/>
              </w:tabs>
              <w:rPr>
                <w:szCs w:val="22"/>
                <w:lang w:val="sr-Latn-RS"/>
              </w:rPr>
            </w:pPr>
            <w:r w:rsidRPr="006B306B">
              <w:rPr>
                <w:b/>
                <w:bCs/>
                <w:szCs w:val="22"/>
                <w:lang w:val="sr-Latn-RS"/>
              </w:rPr>
              <w:t>Potrebnost opreme:</w:t>
            </w:r>
            <w:r w:rsidRPr="006B306B">
              <w:rPr>
                <w:szCs w:val="22"/>
                <w:lang w:val="sr-Latn-RS"/>
              </w:rPr>
              <w:t xml:space="preserve"> Univerzitetima u Bosni i Hercegovini potrebna je nova IT oprema i laboratorijska oprema kako bi efikasno implementirali modernizovane kurikulume i unapredili istraživačke kapacitete. Ova oprema je ključna za razvoj digitalnih veština studenata i omogućava pristup naprednim tehnologijama koje su sastavni deo novih obrazovnih programa.</w:t>
            </w:r>
          </w:p>
          <w:p w14:paraId="482F8C52" w14:textId="77777777" w:rsidR="006B306B" w:rsidRPr="006B306B" w:rsidRDefault="006B306B" w:rsidP="00454060">
            <w:pPr>
              <w:numPr>
                <w:ilvl w:val="0"/>
                <w:numId w:val="40"/>
              </w:numPr>
              <w:tabs>
                <w:tab w:val="left" w:pos="3649"/>
                <w:tab w:val="left" w:pos="5349"/>
                <w:tab w:val="left" w:pos="7992"/>
                <w:tab w:val="left" w:pos="9409"/>
                <w:tab w:val="left" w:pos="10778"/>
              </w:tabs>
              <w:rPr>
                <w:szCs w:val="22"/>
                <w:lang w:val="sr-Latn-RS"/>
              </w:rPr>
            </w:pPr>
            <w:r w:rsidRPr="006B306B">
              <w:rPr>
                <w:b/>
                <w:bCs/>
                <w:szCs w:val="22"/>
                <w:lang w:val="sr-Latn-RS"/>
              </w:rPr>
              <w:t>Povezanost sa sadržajem i aktivnostima:</w:t>
            </w:r>
            <w:r w:rsidRPr="006B306B">
              <w:rPr>
                <w:szCs w:val="22"/>
                <w:lang w:val="sr-Latn-RS"/>
              </w:rPr>
              <w:t xml:space="preserve"> Oprema će se koristiti za implementaciju novih kurikuluma u oblasti digitalizacije, održivog razvoja i veštačke inteligencije. Konkretno, laboratorijska oprema će omogućiti sprovođenje praktičnih vežbi i istraživačkih projekata, dok će IT oprema podržati e-učenje i digitalnu transformaciju obrazovnih programa.</w:t>
            </w:r>
          </w:p>
          <w:p w14:paraId="6326FBCE" w14:textId="77777777" w:rsidR="006B306B" w:rsidRPr="006B306B" w:rsidRDefault="006B306B" w:rsidP="00454060">
            <w:pPr>
              <w:numPr>
                <w:ilvl w:val="0"/>
                <w:numId w:val="40"/>
              </w:numPr>
              <w:tabs>
                <w:tab w:val="left" w:pos="3649"/>
                <w:tab w:val="left" w:pos="5349"/>
                <w:tab w:val="left" w:pos="7992"/>
                <w:tab w:val="left" w:pos="9409"/>
                <w:tab w:val="left" w:pos="10778"/>
              </w:tabs>
              <w:rPr>
                <w:szCs w:val="22"/>
                <w:lang w:val="sr-Latn-RS"/>
              </w:rPr>
            </w:pPr>
            <w:r w:rsidRPr="006B306B">
              <w:rPr>
                <w:b/>
                <w:bCs/>
                <w:szCs w:val="22"/>
                <w:lang w:val="sr-Latn-RS"/>
              </w:rPr>
              <w:t>Vremenski okvir i lokacija:</w:t>
            </w:r>
            <w:r w:rsidRPr="006B306B">
              <w:rPr>
                <w:szCs w:val="22"/>
                <w:lang w:val="sr-Latn-RS"/>
              </w:rPr>
              <w:t xml:space="preserve"> Kupovina opreme planirana je za M1-M3, a biće instalirana u računarima i laboratorijama univerziteta u Sarajevu, Tuzli i Banjaluci.</w:t>
            </w:r>
          </w:p>
          <w:p w14:paraId="6996FBC1"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Partner Country: Francuska</w:t>
            </w:r>
          </w:p>
          <w:p w14:paraId="604506DC" w14:textId="77777777" w:rsidR="006B306B" w:rsidRPr="006B306B" w:rsidRDefault="006B306B" w:rsidP="00454060">
            <w:pPr>
              <w:numPr>
                <w:ilvl w:val="0"/>
                <w:numId w:val="41"/>
              </w:numPr>
              <w:tabs>
                <w:tab w:val="left" w:pos="3649"/>
                <w:tab w:val="left" w:pos="5349"/>
                <w:tab w:val="left" w:pos="7992"/>
                <w:tab w:val="left" w:pos="9409"/>
                <w:tab w:val="left" w:pos="10778"/>
              </w:tabs>
              <w:rPr>
                <w:szCs w:val="22"/>
                <w:lang w:val="sr-Latn-RS"/>
              </w:rPr>
            </w:pPr>
            <w:r w:rsidRPr="006B306B">
              <w:rPr>
                <w:b/>
                <w:bCs/>
                <w:szCs w:val="22"/>
                <w:lang w:val="sr-Latn-RS"/>
              </w:rPr>
              <w:t>Potrebnost opreme:</w:t>
            </w:r>
            <w:r w:rsidRPr="006B306B">
              <w:rPr>
                <w:szCs w:val="22"/>
                <w:lang w:val="sr-Latn-RS"/>
              </w:rPr>
              <w:t xml:space="preserve"> Univerzitetima u Francuskoj potrebna je specijalizovana oprema za razvoj kurikuluma za održivi razvoj i zelenu energiju. Ova oprema će omogućiti studentima da steknu praktične veštine u oblasti ekoloških tehnologija i održivog upravljanja resursima.</w:t>
            </w:r>
          </w:p>
          <w:p w14:paraId="53250767" w14:textId="77777777" w:rsidR="006B306B" w:rsidRPr="006B306B" w:rsidRDefault="006B306B" w:rsidP="00454060">
            <w:pPr>
              <w:numPr>
                <w:ilvl w:val="0"/>
                <w:numId w:val="41"/>
              </w:numPr>
              <w:tabs>
                <w:tab w:val="left" w:pos="3649"/>
                <w:tab w:val="left" w:pos="5349"/>
                <w:tab w:val="left" w:pos="7992"/>
                <w:tab w:val="left" w:pos="9409"/>
                <w:tab w:val="left" w:pos="10778"/>
              </w:tabs>
              <w:rPr>
                <w:szCs w:val="22"/>
                <w:lang w:val="sr-Latn-RS"/>
              </w:rPr>
            </w:pPr>
            <w:r w:rsidRPr="006B306B">
              <w:rPr>
                <w:b/>
                <w:bCs/>
                <w:szCs w:val="22"/>
                <w:lang w:val="sr-Latn-RS"/>
              </w:rPr>
              <w:lastRenderedPageBreak/>
              <w:t>Povezanost sa sadržajem i aktivnostima:</w:t>
            </w:r>
            <w:r w:rsidRPr="006B306B">
              <w:rPr>
                <w:szCs w:val="22"/>
                <w:lang w:val="sr-Latn-RS"/>
              </w:rPr>
              <w:t xml:space="preserve"> Oprema će podržati implementaciju kurikuluma za održivi razvoj kroz laboratorijske vežbe i terenske studije. Na primer, oprema za obnovljive izvore energije biće korišćena za istraživanje i razvoj u ovoj oblasti, pružajući studentima praktično iskustvo.</w:t>
            </w:r>
          </w:p>
          <w:p w14:paraId="4E99E052" w14:textId="77777777" w:rsidR="006B306B" w:rsidRPr="006B306B" w:rsidRDefault="006B306B" w:rsidP="00454060">
            <w:pPr>
              <w:numPr>
                <w:ilvl w:val="0"/>
                <w:numId w:val="41"/>
              </w:numPr>
              <w:tabs>
                <w:tab w:val="left" w:pos="3649"/>
                <w:tab w:val="left" w:pos="5349"/>
                <w:tab w:val="left" w:pos="7992"/>
                <w:tab w:val="left" w:pos="9409"/>
                <w:tab w:val="left" w:pos="10778"/>
              </w:tabs>
              <w:rPr>
                <w:szCs w:val="22"/>
                <w:lang w:val="sr-Latn-RS"/>
              </w:rPr>
            </w:pPr>
            <w:r w:rsidRPr="006B306B">
              <w:rPr>
                <w:b/>
                <w:bCs/>
                <w:szCs w:val="22"/>
                <w:lang w:val="sr-Latn-RS"/>
              </w:rPr>
              <w:t>Vremenski okvir i lokacija:</w:t>
            </w:r>
            <w:r w:rsidRPr="006B306B">
              <w:rPr>
                <w:szCs w:val="22"/>
                <w:lang w:val="sr-Latn-RS"/>
              </w:rPr>
              <w:t xml:space="preserve"> Kupovina opreme planirana je za M2-M4, a biće locirana u istraživačkim laboratorijama univerziteta u Parizu i Marseju.</w:t>
            </w:r>
          </w:p>
          <w:p w14:paraId="003F84D5" w14:textId="77777777" w:rsidR="006B306B" w:rsidRPr="006B306B" w:rsidRDefault="006B306B" w:rsidP="006B306B">
            <w:pPr>
              <w:tabs>
                <w:tab w:val="left" w:pos="3649"/>
                <w:tab w:val="left" w:pos="5349"/>
                <w:tab w:val="left" w:pos="7992"/>
                <w:tab w:val="left" w:pos="9409"/>
                <w:tab w:val="left" w:pos="10778"/>
              </w:tabs>
              <w:rPr>
                <w:b/>
                <w:bCs/>
                <w:szCs w:val="22"/>
                <w:lang w:val="sr-Latn-RS"/>
              </w:rPr>
            </w:pPr>
            <w:r w:rsidRPr="006B306B">
              <w:rPr>
                <w:b/>
                <w:bCs/>
                <w:szCs w:val="22"/>
                <w:lang w:val="sr-Latn-RS"/>
              </w:rPr>
              <w:t>Partner Country: Holandija</w:t>
            </w:r>
          </w:p>
          <w:p w14:paraId="1FD78718" w14:textId="77777777" w:rsidR="006B306B" w:rsidRPr="006B306B" w:rsidRDefault="006B306B" w:rsidP="00454060">
            <w:pPr>
              <w:numPr>
                <w:ilvl w:val="0"/>
                <w:numId w:val="42"/>
              </w:numPr>
              <w:tabs>
                <w:tab w:val="left" w:pos="3649"/>
                <w:tab w:val="left" w:pos="5349"/>
                <w:tab w:val="left" w:pos="7992"/>
                <w:tab w:val="left" w:pos="9409"/>
                <w:tab w:val="left" w:pos="10778"/>
              </w:tabs>
              <w:rPr>
                <w:szCs w:val="22"/>
                <w:lang w:val="sr-Latn-RS"/>
              </w:rPr>
            </w:pPr>
            <w:r w:rsidRPr="006B306B">
              <w:rPr>
                <w:b/>
                <w:bCs/>
                <w:szCs w:val="22"/>
                <w:lang w:val="sr-Latn-RS"/>
              </w:rPr>
              <w:t>Potrebnost opreme:</w:t>
            </w:r>
            <w:r w:rsidRPr="006B306B">
              <w:rPr>
                <w:szCs w:val="22"/>
                <w:lang w:val="sr-Latn-RS"/>
              </w:rPr>
              <w:t xml:space="preserve"> Univerzitetima u Holandiji potrebna je napredna IT oprema i softveri za razvoj inovativnih kurikuluma u oblasti preduzetništva i digitalnih veština. Ova oprema je ključna za podršku interaktivnom učenju i razvoju preduzetničkih inicijativa među studentima.</w:t>
            </w:r>
          </w:p>
          <w:p w14:paraId="2A66618A" w14:textId="77777777" w:rsidR="006B306B" w:rsidRPr="006B306B" w:rsidRDefault="006B306B" w:rsidP="00454060">
            <w:pPr>
              <w:numPr>
                <w:ilvl w:val="0"/>
                <w:numId w:val="42"/>
              </w:numPr>
              <w:tabs>
                <w:tab w:val="left" w:pos="3649"/>
                <w:tab w:val="left" w:pos="5349"/>
                <w:tab w:val="left" w:pos="7992"/>
                <w:tab w:val="left" w:pos="9409"/>
                <w:tab w:val="left" w:pos="10778"/>
              </w:tabs>
              <w:rPr>
                <w:szCs w:val="22"/>
                <w:lang w:val="sr-Latn-RS"/>
              </w:rPr>
            </w:pPr>
            <w:r w:rsidRPr="006B306B">
              <w:rPr>
                <w:b/>
                <w:bCs/>
                <w:szCs w:val="22"/>
                <w:lang w:val="sr-Latn-RS"/>
              </w:rPr>
              <w:t>Povezanost sa sadržajem i aktivnostima:</w:t>
            </w:r>
            <w:r w:rsidRPr="006B306B">
              <w:rPr>
                <w:szCs w:val="22"/>
                <w:lang w:val="sr-Latn-RS"/>
              </w:rPr>
              <w:t xml:space="preserve"> IT oprema će omogućiti implementaciju kurikuluma za digitalne veštine i preduzetništvo, kroz simulacije poslovnih scenarija, e-učenje i razvoj start-up projekata. Oprema će takođe podržati obuke nastavnog osoblja u korišćenju digitalnih alata za nastavu.</w:t>
            </w:r>
          </w:p>
          <w:p w14:paraId="2C549FF4" w14:textId="75BB3A5F" w:rsidR="00F14766" w:rsidRPr="00F14766" w:rsidRDefault="006B306B" w:rsidP="00454060">
            <w:pPr>
              <w:numPr>
                <w:ilvl w:val="0"/>
                <w:numId w:val="42"/>
              </w:numPr>
              <w:tabs>
                <w:tab w:val="left" w:pos="3649"/>
                <w:tab w:val="left" w:pos="5349"/>
                <w:tab w:val="left" w:pos="7992"/>
                <w:tab w:val="left" w:pos="9409"/>
                <w:tab w:val="left" w:pos="10778"/>
              </w:tabs>
              <w:rPr>
                <w:szCs w:val="22"/>
                <w:lang w:val="sr-Latn-RS"/>
              </w:rPr>
            </w:pPr>
            <w:r w:rsidRPr="006B306B">
              <w:rPr>
                <w:b/>
                <w:bCs/>
                <w:szCs w:val="22"/>
                <w:lang w:val="sr-Latn-RS"/>
              </w:rPr>
              <w:t>Vremenski okvir i lokacija:</w:t>
            </w:r>
            <w:r w:rsidRPr="006B306B">
              <w:rPr>
                <w:szCs w:val="22"/>
                <w:lang w:val="sr-Latn-RS"/>
              </w:rPr>
              <w:t xml:space="preserve"> Kupovina opreme planirana je za M1-M3, a biće instalirana u računarima i inovacionim centrima univerziteta u Amsterdamu i Hagu.</w:t>
            </w:r>
          </w:p>
          <w:p w14:paraId="1446D57F" w14:textId="77777777" w:rsidR="00F14766" w:rsidRPr="00F14766" w:rsidRDefault="00F14766" w:rsidP="00F14766">
            <w:pPr>
              <w:tabs>
                <w:tab w:val="left" w:pos="3649"/>
                <w:tab w:val="left" w:pos="5349"/>
                <w:tab w:val="left" w:pos="7992"/>
                <w:tab w:val="left" w:pos="9409"/>
                <w:tab w:val="left" w:pos="10778"/>
              </w:tabs>
              <w:rPr>
                <w:b/>
                <w:bCs/>
                <w:szCs w:val="22"/>
                <w:lang w:val="sr-Latn-RS"/>
              </w:rPr>
            </w:pPr>
            <w:r w:rsidRPr="00F14766">
              <w:rPr>
                <w:b/>
                <w:bCs/>
                <w:szCs w:val="22"/>
                <w:lang w:val="sr-Latn-RS"/>
              </w:rPr>
              <w:t>Tsinghua University (Peking, Kina) i Moscow Institute of Physics and Technology (Rusija)</w:t>
            </w:r>
          </w:p>
          <w:p w14:paraId="7C7915B7" w14:textId="77777777" w:rsidR="00F14766" w:rsidRPr="00F14766" w:rsidRDefault="00F14766" w:rsidP="00454060">
            <w:pPr>
              <w:numPr>
                <w:ilvl w:val="0"/>
                <w:numId w:val="43"/>
              </w:numPr>
              <w:tabs>
                <w:tab w:val="left" w:pos="3649"/>
                <w:tab w:val="left" w:pos="5349"/>
                <w:tab w:val="left" w:pos="7992"/>
                <w:tab w:val="left" w:pos="9409"/>
                <w:tab w:val="left" w:pos="10778"/>
              </w:tabs>
              <w:rPr>
                <w:szCs w:val="22"/>
                <w:lang w:val="sr-Latn-RS"/>
              </w:rPr>
            </w:pPr>
            <w:r w:rsidRPr="00F14766">
              <w:rPr>
                <w:b/>
                <w:bCs/>
                <w:szCs w:val="22"/>
                <w:lang w:val="sr-Latn-RS"/>
              </w:rPr>
              <w:t>Zašto je oprema potrebna</w:t>
            </w:r>
            <w:r w:rsidRPr="00F14766">
              <w:rPr>
                <w:szCs w:val="22"/>
                <w:lang w:val="sr-Latn-RS"/>
              </w:rPr>
              <w:t>:</w:t>
            </w:r>
          </w:p>
          <w:p w14:paraId="4C43109B" w14:textId="77777777" w:rsidR="00F14766" w:rsidRPr="00F14766" w:rsidRDefault="00F14766" w:rsidP="00454060">
            <w:pPr>
              <w:numPr>
                <w:ilvl w:val="0"/>
                <w:numId w:val="43"/>
              </w:numPr>
              <w:tabs>
                <w:tab w:val="left" w:pos="3649"/>
                <w:tab w:val="left" w:pos="5349"/>
                <w:tab w:val="left" w:pos="7992"/>
                <w:tab w:val="left" w:pos="9409"/>
                <w:tab w:val="left" w:pos="10778"/>
              </w:tabs>
              <w:rPr>
                <w:szCs w:val="22"/>
                <w:lang w:val="sr-Latn-RS"/>
              </w:rPr>
            </w:pPr>
            <w:r w:rsidRPr="00F14766">
              <w:rPr>
                <w:szCs w:val="22"/>
                <w:lang w:val="sr-Latn-RS"/>
              </w:rPr>
              <w:t>Obe institucije zahtevaju naprednu istraživačku opremu za realizaciju projekata u oblasti veštačke inteligencije i tehnologije.</w:t>
            </w:r>
          </w:p>
          <w:p w14:paraId="43E0DF5A" w14:textId="77777777" w:rsidR="00F14766" w:rsidRPr="00F14766" w:rsidRDefault="00F14766" w:rsidP="00454060">
            <w:pPr>
              <w:numPr>
                <w:ilvl w:val="0"/>
                <w:numId w:val="43"/>
              </w:numPr>
              <w:tabs>
                <w:tab w:val="left" w:pos="3649"/>
                <w:tab w:val="left" w:pos="5349"/>
                <w:tab w:val="left" w:pos="7992"/>
                <w:tab w:val="left" w:pos="9409"/>
                <w:tab w:val="left" w:pos="10778"/>
              </w:tabs>
              <w:rPr>
                <w:b/>
                <w:bCs/>
                <w:szCs w:val="22"/>
                <w:lang w:val="sr-Latn-RS"/>
              </w:rPr>
            </w:pPr>
            <w:r w:rsidRPr="00F14766">
              <w:rPr>
                <w:b/>
                <w:bCs/>
                <w:szCs w:val="22"/>
                <w:lang w:val="sr-Latn-RS"/>
              </w:rPr>
              <w:t>Povezanost sa sadržajem i aktivnostima:</w:t>
            </w:r>
          </w:p>
          <w:p w14:paraId="24E55FC1" w14:textId="77777777" w:rsidR="00F14766" w:rsidRPr="00F14766" w:rsidRDefault="00F14766" w:rsidP="00454060">
            <w:pPr>
              <w:numPr>
                <w:ilvl w:val="0"/>
                <w:numId w:val="43"/>
              </w:numPr>
              <w:tabs>
                <w:tab w:val="left" w:pos="3649"/>
                <w:tab w:val="left" w:pos="5349"/>
                <w:tab w:val="left" w:pos="7992"/>
                <w:tab w:val="left" w:pos="9409"/>
                <w:tab w:val="left" w:pos="10778"/>
              </w:tabs>
              <w:rPr>
                <w:szCs w:val="22"/>
                <w:lang w:val="sr-Latn-RS"/>
              </w:rPr>
            </w:pPr>
            <w:r w:rsidRPr="00F14766">
              <w:rPr>
                <w:szCs w:val="22"/>
                <w:lang w:val="sr-Latn-RS"/>
              </w:rPr>
              <w:t>Oprema će omogućiti realizaciju istraživačkih projekata i saradnju sa industrijskim partnerima u oblastima veštačke inteligencije, što je ključno za razvoj inovacija.</w:t>
            </w:r>
          </w:p>
          <w:p w14:paraId="0E9743B6" w14:textId="77777777" w:rsidR="00F14766" w:rsidRPr="00F14766" w:rsidRDefault="00F14766" w:rsidP="00454060">
            <w:pPr>
              <w:numPr>
                <w:ilvl w:val="0"/>
                <w:numId w:val="43"/>
              </w:numPr>
              <w:tabs>
                <w:tab w:val="left" w:pos="3649"/>
                <w:tab w:val="left" w:pos="5349"/>
                <w:tab w:val="left" w:pos="7992"/>
                <w:tab w:val="left" w:pos="9409"/>
                <w:tab w:val="left" w:pos="10778"/>
              </w:tabs>
              <w:rPr>
                <w:szCs w:val="22"/>
                <w:lang w:val="sr-Latn-RS"/>
              </w:rPr>
            </w:pPr>
            <w:r w:rsidRPr="00F14766">
              <w:rPr>
                <w:b/>
                <w:bCs/>
                <w:szCs w:val="22"/>
                <w:lang w:val="sr-Latn-RS"/>
              </w:rPr>
              <w:t>Vremenski okvir i lokacija</w:t>
            </w:r>
            <w:r w:rsidRPr="00F14766">
              <w:rPr>
                <w:szCs w:val="22"/>
                <w:lang w:val="sr-Latn-RS"/>
              </w:rPr>
              <w:t>:</w:t>
            </w:r>
          </w:p>
          <w:p w14:paraId="5C0D535D" w14:textId="77777777" w:rsidR="00F14766" w:rsidRPr="00F14766" w:rsidRDefault="00F14766" w:rsidP="00454060">
            <w:pPr>
              <w:numPr>
                <w:ilvl w:val="0"/>
                <w:numId w:val="43"/>
              </w:numPr>
              <w:tabs>
                <w:tab w:val="left" w:pos="3649"/>
                <w:tab w:val="left" w:pos="5349"/>
                <w:tab w:val="left" w:pos="7992"/>
                <w:tab w:val="left" w:pos="9409"/>
                <w:tab w:val="left" w:pos="10778"/>
              </w:tabs>
              <w:rPr>
                <w:szCs w:val="22"/>
                <w:lang w:val="sr-Latn-RS"/>
              </w:rPr>
            </w:pPr>
            <w:r w:rsidRPr="00F14766">
              <w:rPr>
                <w:szCs w:val="22"/>
                <w:lang w:val="sr-Latn-RS"/>
              </w:rPr>
              <w:t>Oprema će biti nabavljena tokom prve godine projekta i biće locirana u istraživačkim laboratorijama na univerzitetima.</w:t>
            </w:r>
          </w:p>
          <w:p w14:paraId="3BE0FE3B" w14:textId="23A1662A" w:rsidR="006B306B" w:rsidRPr="006B306B" w:rsidRDefault="006B306B" w:rsidP="00454060">
            <w:pPr>
              <w:numPr>
                <w:ilvl w:val="0"/>
                <w:numId w:val="43"/>
              </w:numPr>
              <w:tabs>
                <w:tab w:val="left" w:pos="3649"/>
                <w:tab w:val="left" w:pos="5349"/>
                <w:tab w:val="left" w:pos="7992"/>
                <w:tab w:val="left" w:pos="9409"/>
                <w:tab w:val="left" w:pos="10778"/>
              </w:tabs>
              <w:rPr>
                <w:szCs w:val="22"/>
                <w:lang w:val="sr-Latn-RS"/>
              </w:rPr>
            </w:pPr>
          </w:p>
          <w:p w14:paraId="00998BF5" w14:textId="77777777" w:rsidR="00C15C9E" w:rsidRDefault="00C15C9E" w:rsidP="00007D69">
            <w:pPr>
              <w:tabs>
                <w:tab w:val="left" w:pos="3649"/>
                <w:tab w:val="left" w:pos="5349"/>
                <w:tab w:val="left" w:pos="7992"/>
                <w:tab w:val="left" w:pos="9409"/>
                <w:tab w:val="left" w:pos="10778"/>
              </w:tabs>
              <w:rPr>
                <w:szCs w:val="22"/>
              </w:rPr>
            </w:pPr>
          </w:p>
          <w:p w14:paraId="54CF5D79" w14:textId="1B7A0607" w:rsidR="00F14766" w:rsidRPr="006F38CF" w:rsidRDefault="00F14766" w:rsidP="00007D69">
            <w:pPr>
              <w:tabs>
                <w:tab w:val="left" w:pos="3649"/>
                <w:tab w:val="left" w:pos="5349"/>
                <w:tab w:val="left" w:pos="7992"/>
                <w:tab w:val="left" w:pos="9409"/>
                <w:tab w:val="left" w:pos="10778"/>
              </w:tabs>
              <w:rPr>
                <w:szCs w:val="22"/>
              </w:rPr>
            </w:pPr>
          </w:p>
        </w:tc>
      </w:tr>
    </w:tbl>
    <w:p w14:paraId="20C8908B" w14:textId="77777777" w:rsidR="00B921E9" w:rsidRPr="00AF7989" w:rsidRDefault="00B921E9" w:rsidP="00B921E9">
      <w:r w:rsidRPr="00AF7989">
        <w:rPr>
          <w:szCs w:val="22"/>
        </w:rPr>
        <w:lastRenderedPageBreak/>
        <w:t>(</w:t>
      </w:r>
      <w:r w:rsidRPr="00AF7989">
        <w:rPr>
          <w:i/>
          <w:sz w:val="18"/>
          <w:szCs w:val="18"/>
        </w:rPr>
        <w:t>Please add Partner Countries as appropriate)</w:t>
      </w:r>
    </w:p>
    <w:p w14:paraId="495DD6EC" w14:textId="77777777" w:rsidR="008F4054" w:rsidRPr="006F38CF" w:rsidRDefault="008F4054" w:rsidP="00F64B5D"/>
    <w:p w14:paraId="300AFEF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30E329E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15CB98A1" w14:textId="77777777" w:rsidR="00690CED" w:rsidRPr="001456C2" w:rsidRDefault="008342C9"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3EAB08D1"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477C60" w:rsidRPr="006F38CF" w14:paraId="4E15BB1E" w14:textId="77777777" w:rsidTr="00822523">
        <w:trPr>
          <w:trHeight w:val="1217"/>
        </w:trPr>
        <w:tc>
          <w:tcPr>
            <w:tcW w:w="2552" w:type="dxa"/>
          </w:tcPr>
          <w:p w14:paraId="28944E22" w14:textId="77777777" w:rsidR="00477C60" w:rsidRPr="00156E73" w:rsidRDefault="00477C60" w:rsidP="00477C60">
            <w:pPr>
              <w:numPr>
                <w:ilvl w:val="12"/>
                <w:numId w:val="0"/>
              </w:numPr>
              <w:rPr>
                <w:b/>
                <w:color w:val="000000"/>
                <w:sz w:val="20"/>
              </w:rPr>
            </w:pPr>
            <w:r w:rsidRPr="00156E73">
              <w:rPr>
                <w:b/>
                <w:color w:val="000000"/>
                <w:sz w:val="20"/>
              </w:rPr>
              <w:t>Wider Objective:</w:t>
            </w:r>
          </w:p>
          <w:p w14:paraId="5C8632FD" w14:textId="77777777" w:rsidR="00477C60" w:rsidRPr="00156E73" w:rsidRDefault="00477C60" w:rsidP="00477C60">
            <w:pPr>
              <w:numPr>
                <w:ilvl w:val="12"/>
                <w:numId w:val="0"/>
              </w:numPr>
              <w:rPr>
                <w:bCs/>
                <w:i/>
                <w:iCs/>
                <w:color w:val="000000"/>
                <w:sz w:val="16"/>
              </w:rPr>
            </w:pPr>
            <w:r w:rsidRPr="00156E73">
              <w:rPr>
                <w:bCs/>
                <w:i/>
                <w:iCs/>
                <w:color w:val="000000"/>
                <w:sz w:val="16"/>
              </w:rPr>
              <w:t>What is the overall broader objective, to which the project will contribute?</w:t>
            </w:r>
          </w:p>
          <w:p w14:paraId="235EED14" w14:textId="77777777" w:rsidR="00477C60" w:rsidRPr="0034480E" w:rsidRDefault="00477C60" w:rsidP="00477C60">
            <w:pPr>
              <w:widowControl w:val="0"/>
              <w:numPr>
                <w:ilvl w:val="0"/>
                <w:numId w:val="1"/>
              </w:numPr>
              <w:tabs>
                <w:tab w:val="clear" w:pos="1004"/>
                <w:tab w:val="left" w:pos="228"/>
                <w:tab w:val="num" w:pos="360"/>
                <w:tab w:val="num" w:pos="630"/>
              </w:tabs>
              <w:ind w:left="86" w:firstLine="0"/>
              <w:rPr>
                <w:bCs/>
                <w:color w:val="000000"/>
                <w:sz w:val="20"/>
              </w:rPr>
            </w:pPr>
            <w:r w:rsidRPr="00977A37">
              <w:rPr>
                <w:bCs/>
                <w:color w:val="000000"/>
                <w:sz w:val="18"/>
                <w:szCs w:val="18"/>
              </w:rPr>
              <w:t>Povećati kompetencije studenata u oblasti softverskog preduzetništva i inovativnosti kako bi se poboljšala njihova zapošljivost i doprinos inovacijama u IT industriji.</w:t>
            </w:r>
          </w:p>
          <w:p w14:paraId="0BB9D197" w14:textId="77777777" w:rsidR="00477C60" w:rsidRPr="0034480E" w:rsidRDefault="00477C60" w:rsidP="00477C60">
            <w:pPr>
              <w:widowControl w:val="0"/>
              <w:numPr>
                <w:ilvl w:val="0"/>
                <w:numId w:val="1"/>
              </w:numPr>
              <w:tabs>
                <w:tab w:val="clear" w:pos="1004"/>
                <w:tab w:val="left" w:pos="228"/>
                <w:tab w:val="num" w:pos="360"/>
                <w:tab w:val="num" w:pos="630"/>
              </w:tabs>
              <w:ind w:left="86" w:firstLine="0"/>
              <w:rPr>
                <w:bCs/>
                <w:color w:val="000000"/>
                <w:sz w:val="20"/>
              </w:rPr>
            </w:pPr>
            <w:r w:rsidRPr="002D27CD">
              <w:rPr>
                <w:bCs/>
                <w:color w:val="000000"/>
                <w:sz w:val="18"/>
                <w:szCs w:val="18"/>
              </w:rPr>
              <w:t>Povećati kompetencije studenata u oblasti pokretanja start-up-a kroz intenzivne letnje škole u saradnji sa IT firmama</w:t>
            </w:r>
          </w:p>
          <w:p w14:paraId="72AA3F9B" w14:textId="77777777" w:rsidR="00477C60" w:rsidRPr="0034480E" w:rsidRDefault="00477C60" w:rsidP="00477C60">
            <w:pPr>
              <w:widowControl w:val="0"/>
              <w:numPr>
                <w:ilvl w:val="0"/>
                <w:numId w:val="1"/>
              </w:numPr>
              <w:tabs>
                <w:tab w:val="clear" w:pos="1004"/>
                <w:tab w:val="left" w:pos="228"/>
                <w:tab w:val="num" w:pos="360"/>
                <w:tab w:val="num" w:pos="630"/>
              </w:tabs>
              <w:ind w:left="86" w:firstLine="0"/>
              <w:rPr>
                <w:bCs/>
                <w:color w:val="000000"/>
                <w:sz w:val="20"/>
              </w:rPr>
            </w:pPr>
            <w:r w:rsidRPr="00626E40">
              <w:rPr>
                <w:bCs/>
                <w:color w:val="000000"/>
                <w:sz w:val="18"/>
                <w:szCs w:val="18"/>
              </w:rPr>
              <w:t>Poboljšanje mentalnog zdravlja studenata kroz infrastrukturne promene na univerzitetu</w:t>
            </w:r>
          </w:p>
          <w:p w14:paraId="08570E87" w14:textId="77777777" w:rsidR="00477C60" w:rsidRPr="0034480E" w:rsidRDefault="00477C60" w:rsidP="00477C60">
            <w:pPr>
              <w:widowControl w:val="0"/>
              <w:numPr>
                <w:ilvl w:val="0"/>
                <w:numId w:val="1"/>
              </w:numPr>
              <w:tabs>
                <w:tab w:val="clear" w:pos="1004"/>
                <w:tab w:val="left" w:pos="228"/>
                <w:tab w:val="num" w:pos="360"/>
                <w:tab w:val="num" w:pos="630"/>
              </w:tabs>
              <w:ind w:left="86" w:firstLine="0"/>
              <w:rPr>
                <w:bCs/>
                <w:color w:val="000000"/>
                <w:sz w:val="20"/>
              </w:rPr>
            </w:pPr>
            <w:r w:rsidRPr="00626E40">
              <w:rPr>
                <w:bCs/>
                <w:color w:val="000000"/>
                <w:sz w:val="18"/>
                <w:szCs w:val="18"/>
              </w:rPr>
              <w:t>Poboljšanje mentalnog zdravlja studenata kroz infrastrukturne promene na univerzitetu</w:t>
            </w:r>
          </w:p>
          <w:p w14:paraId="16ED46E9" w14:textId="405C5C8B" w:rsidR="00477C60" w:rsidRPr="006F38CF" w:rsidRDefault="00477C60" w:rsidP="00477C60">
            <w:pPr>
              <w:pStyle w:val="ListBullet"/>
              <w:numPr>
                <w:ilvl w:val="0"/>
                <w:numId w:val="0"/>
              </w:numPr>
              <w:rPr>
                <w:rFonts w:asciiTheme="minorHAnsi" w:hAnsiTheme="minorHAnsi"/>
                <w:bCs/>
                <w:color w:val="000000"/>
              </w:rPr>
            </w:pPr>
          </w:p>
        </w:tc>
        <w:tc>
          <w:tcPr>
            <w:tcW w:w="2693" w:type="dxa"/>
          </w:tcPr>
          <w:p w14:paraId="0ED51635" w14:textId="77777777" w:rsidR="00477C60" w:rsidRPr="00156E73" w:rsidRDefault="00477C60" w:rsidP="00477C60">
            <w:pPr>
              <w:pStyle w:val="Heading3"/>
              <w:spacing w:before="0"/>
              <w:rPr>
                <w:rFonts w:ascii="Times New Roman" w:hAnsi="Times New Roman"/>
                <w:bCs w:val="0"/>
                <w:i/>
                <w:iCs/>
                <w:color w:val="000000"/>
                <w:sz w:val="20"/>
              </w:rPr>
            </w:pPr>
            <w:r w:rsidRPr="00156E73">
              <w:rPr>
                <w:rFonts w:ascii="Times New Roman" w:hAnsi="Times New Roman"/>
                <w:iCs/>
                <w:color w:val="000000"/>
                <w:sz w:val="20"/>
              </w:rPr>
              <w:t>Indicators of progress:</w:t>
            </w:r>
          </w:p>
          <w:p w14:paraId="1FC19578" w14:textId="77777777" w:rsidR="00477C60" w:rsidRPr="00156E73" w:rsidRDefault="00477C60" w:rsidP="00477C60">
            <w:pPr>
              <w:rPr>
                <w:i/>
                <w:iCs/>
                <w:sz w:val="16"/>
              </w:rPr>
            </w:pPr>
            <w:r w:rsidRPr="00156E73">
              <w:rPr>
                <w:i/>
                <w:iCs/>
                <w:sz w:val="16"/>
              </w:rPr>
              <w:t>What are the key indicators related to the wider objective?</w:t>
            </w:r>
          </w:p>
          <w:p w14:paraId="608FE87F" w14:textId="77777777" w:rsidR="00477C60" w:rsidRPr="00B73500" w:rsidRDefault="00477C60" w:rsidP="00477C60">
            <w:pPr>
              <w:pStyle w:val="BulletBox"/>
              <w:tabs>
                <w:tab w:val="num" w:pos="360"/>
              </w:tabs>
              <w:ind w:left="360"/>
              <w:rPr>
                <w:noProof/>
                <w:sz w:val="18"/>
                <w:szCs w:val="18"/>
                <w:lang w:val="sr-Latn-RS"/>
              </w:rPr>
            </w:pPr>
            <w:r w:rsidRPr="00B73500">
              <w:rPr>
                <w:noProof/>
                <w:sz w:val="18"/>
                <w:szCs w:val="18"/>
                <w:lang w:val="sr-Latn-RS"/>
              </w:rPr>
              <w:t>Povećanje zapošljivosti diplomiranih studenata u IT industriji za 20%.</w:t>
            </w:r>
          </w:p>
          <w:p w14:paraId="0BD72A0E" w14:textId="77777777" w:rsidR="00477C60" w:rsidRPr="00B73500" w:rsidRDefault="00477C60" w:rsidP="00477C60">
            <w:pPr>
              <w:pStyle w:val="BulletBox"/>
              <w:tabs>
                <w:tab w:val="num" w:pos="360"/>
              </w:tabs>
              <w:ind w:left="360"/>
              <w:rPr>
                <w:noProof/>
                <w:sz w:val="18"/>
                <w:szCs w:val="18"/>
                <w:lang w:val="sr-Latn-RS"/>
              </w:rPr>
            </w:pPr>
            <w:r w:rsidRPr="00B73500">
              <w:rPr>
                <w:noProof/>
                <w:sz w:val="18"/>
                <w:szCs w:val="18"/>
                <w:lang w:val="sr-Latn-RS"/>
              </w:rPr>
              <w:t>Povećanje broja studenata koji pokreću sopstvene start-up kompanije za 15%.</w:t>
            </w:r>
          </w:p>
          <w:p w14:paraId="58750D5D" w14:textId="77777777" w:rsidR="00477C60" w:rsidRDefault="00477C60" w:rsidP="00477C60">
            <w:pPr>
              <w:pStyle w:val="BulletBox"/>
              <w:tabs>
                <w:tab w:val="num" w:pos="360"/>
              </w:tabs>
              <w:ind w:left="360"/>
              <w:rPr>
                <w:noProof/>
                <w:sz w:val="18"/>
                <w:szCs w:val="18"/>
                <w:lang w:val="sr-Latn-RS"/>
              </w:rPr>
            </w:pPr>
            <w:r w:rsidRPr="00B73500">
              <w:rPr>
                <w:noProof/>
                <w:sz w:val="18"/>
                <w:szCs w:val="18"/>
                <w:lang w:val="sr-Latn-RS"/>
              </w:rPr>
              <w:t>Povećanje broja inovacija i patenata kreiranih od strane diplomiranih studenata za 10%.</w:t>
            </w:r>
          </w:p>
          <w:p w14:paraId="1D8E7E0E" w14:textId="77777777" w:rsidR="00477C60" w:rsidRPr="00053218" w:rsidRDefault="00477C60" w:rsidP="00477C60">
            <w:pPr>
              <w:pStyle w:val="BulletBox"/>
              <w:tabs>
                <w:tab w:val="num" w:pos="360"/>
              </w:tabs>
              <w:ind w:left="360"/>
              <w:rPr>
                <w:noProof/>
                <w:sz w:val="18"/>
                <w:szCs w:val="18"/>
                <w:lang w:val="sr-Latn-RS"/>
              </w:rPr>
            </w:pPr>
            <w:r w:rsidRPr="00053218">
              <w:rPr>
                <w:noProof/>
                <w:sz w:val="18"/>
                <w:szCs w:val="18"/>
                <w:lang w:val="sr-Latn-RS"/>
              </w:rPr>
              <w:t>Broj studenata koji uspešno završavaju letnju školu: 100 godišnje.</w:t>
            </w:r>
          </w:p>
          <w:p w14:paraId="7E86ADAF" w14:textId="77777777" w:rsidR="00477C60" w:rsidRPr="00053218" w:rsidRDefault="00477C60" w:rsidP="00477C60">
            <w:pPr>
              <w:pStyle w:val="BulletBox"/>
              <w:tabs>
                <w:tab w:val="num" w:pos="360"/>
              </w:tabs>
              <w:ind w:left="360"/>
              <w:rPr>
                <w:noProof/>
                <w:sz w:val="18"/>
                <w:szCs w:val="18"/>
                <w:lang w:val="sr-Latn-RS"/>
              </w:rPr>
            </w:pPr>
            <w:r w:rsidRPr="00053218">
              <w:rPr>
                <w:noProof/>
                <w:sz w:val="18"/>
                <w:szCs w:val="18"/>
                <w:lang w:val="sr-Latn-RS"/>
              </w:rPr>
              <w:t>Povećanje broja start-up projekata pokrenutih od strane učesnika: 20% godišnje.</w:t>
            </w:r>
          </w:p>
          <w:p w14:paraId="0FC2012C" w14:textId="77777777" w:rsidR="00477C60" w:rsidRPr="001908C2" w:rsidRDefault="00477C60" w:rsidP="00477C60">
            <w:pPr>
              <w:pStyle w:val="BulletBox"/>
              <w:tabs>
                <w:tab w:val="num" w:pos="360"/>
              </w:tabs>
              <w:ind w:left="360"/>
              <w:rPr>
                <w:noProof/>
                <w:sz w:val="18"/>
                <w:szCs w:val="18"/>
                <w:lang w:val="sr-Latn-RS"/>
              </w:rPr>
            </w:pPr>
            <w:r w:rsidRPr="00053218">
              <w:rPr>
                <w:noProof/>
                <w:sz w:val="18"/>
                <w:szCs w:val="18"/>
                <w:lang w:val="sr-Latn-RS"/>
              </w:rPr>
              <w:t>Povećanje zapošljivosti učesnika u IT industriji: 30% unutar 6 meseci nakon završetka programa.</w:t>
            </w:r>
          </w:p>
          <w:p w14:paraId="20B3AC5C" w14:textId="77777777" w:rsidR="00477C60" w:rsidRPr="007A52B9" w:rsidRDefault="00477C60" w:rsidP="00477C60">
            <w:pPr>
              <w:pStyle w:val="BulletBox"/>
              <w:tabs>
                <w:tab w:val="num" w:pos="360"/>
              </w:tabs>
              <w:ind w:left="360"/>
              <w:rPr>
                <w:noProof/>
                <w:sz w:val="18"/>
                <w:szCs w:val="18"/>
                <w:lang w:val="sr-Latn-RS"/>
              </w:rPr>
            </w:pPr>
            <w:r w:rsidRPr="007A52B9">
              <w:rPr>
                <w:noProof/>
                <w:sz w:val="18"/>
                <w:szCs w:val="18"/>
                <w:lang w:val="sr-Latn-RS"/>
              </w:rPr>
              <w:t xml:space="preserve">Povećanje broja studenata koji koriste nove prostorije za relaksaciju i meditaciju: </w:t>
            </w:r>
            <w:r>
              <w:rPr>
                <w:noProof/>
                <w:sz w:val="18"/>
                <w:szCs w:val="18"/>
                <w:lang w:val="sr-Latn-RS"/>
              </w:rPr>
              <w:t>10</w:t>
            </w:r>
            <w:r w:rsidRPr="007A52B9">
              <w:rPr>
                <w:noProof/>
                <w:sz w:val="18"/>
                <w:szCs w:val="18"/>
                <w:lang w:val="sr-Latn-RS"/>
              </w:rPr>
              <w:t>00 godišnje.</w:t>
            </w:r>
          </w:p>
          <w:p w14:paraId="27E801D1" w14:textId="77777777" w:rsidR="00477C60" w:rsidRPr="007A52B9" w:rsidRDefault="00477C60" w:rsidP="00477C60">
            <w:pPr>
              <w:pStyle w:val="BulletBox"/>
              <w:tabs>
                <w:tab w:val="num" w:pos="360"/>
              </w:tabs>
              <w:ind w:left="360"/>
              <w:rPr>
                <w:noProof/>
                <w:sz w:val="18"/>
                <w:szCs w:val="18"/>
                <w:lang w:val="sr-Latn-RS"/>
              </w:rPr>
            </w:pPr>
            <w:r w:rsidRPr="007A52B9">
              <w:rPr>
                <w:noProof/>
                <w:sz w:val="18"/>
                <w:szCs w:val="18"/>
                <w:lang w:val="sr-Latn-RS"/>
              </w:rPr>
              <w:t>Smanjenje broja studenata sa simptomima stresa i anksioznosti: 20% unutar 6 meseci od implementacije.</w:t>
            </w:r>
          </w:p>
          <w:p w14:paraId="0A9A71D7" w14:textId="77777777" w:rsidR="00477C60" w:rsidRPr="001908C2" w:rsidRDefault="00477C60" w:rsidP="00477C60">
            <w:pPr>
              <w:pStyle w:val="BulletBox"/>
              <w:tabs>
                <w:tab w:val="num" w:pos="360"/>
              </w:tabs>
              <w:ind w:left="360"/>
              <w:rPr>
                <w:noProof/>
                <w:sz w:val="18"/>
                <w:szCs w:val="18"/>
                <w:lang w:val="sr-Latn-RS"/>
              </w:rPr>
            </w:pPr>
            <w:r w:rsidRPr="007A52B9">
              <w:rPr>
                <w:noProof/>
                <w:sz w:val="18"/>
                <w:szCs w:val="18"/>
                <w:lang w:val="sr-Latn-RS"/>
              </w:rPr>
              <w:t>Povećanje zadovoljstva studenata univerzitetskim prostorijama: 25% unutar 6 meseci od implementacije.</w:t>
            </w:r>
          </w:p>
          <w:p w14:paraId="620E0072"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Broj osnovanih istraživačkih grupa: 5.</w:t>
            </w:r>
          </w:p>
          <w:p w14:paraId="4E341039"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Broj istraživačkih projekata pokrenutih u oblasti veštačke inteligencije: 10 godišnje.</w:t>
            </w:r>
          </w:p>
          <w:p w14:paraId="3E5F2962"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 xml:space="preserve">Povećanje broja publikacija u </w:t>
            </w:r>
            <w:r w:rsidRPr="00AF7108">
              <w:rPr>
                <w:noProof/>
                <w:sz w:val="18"/>
                <w:szCs w:val="18"/>
                <w:lang w:val="sr-Latn-RS"/>
              </w:rPr>
              <w:lastRenderedPageBreak/>
              <w:t>međunarodnim časopisima: 20% godišnje.</w:t>
            </w:r>
          </w:p>
          <w:p w14:paraId="63C363CD" w14:textId="77777777" w:rsidR="00477C60" w:rsidRPr="001908C2" w:rsidRDefault="00477C60" w:rsidP="00477C60">
            <w:pPr>
              <w:pStyle w:val="BulletBox"/>
              <w:tabs>
                <w:tab w:val="num" w:pos="360"/>
              </w:tabs>
              <w:ind w:left="360"/>
              <w:rPr>
                <w:noProof/>
                <w:sz w:val="18"/>
                <w:szCs w:val="18"/>
                <w:lang w:val="sr-Latn-RS"/>
              </w:rPr>
            </w:pPr>
            <w:r w:rsidRPr="00AF7108">
              <w:rPr>
                <w:noProof/>
                <w:sz w:val="18"/>
                <w:szCs w:val="18"/>
                <w:lang w:val="sr-Latn-RS"/>
              </w:rPr>
              <w:t>Broj novih partnerstava sa industrijom: 10.</w:t>
            </w:r>
          </w:p>
          <w:p w14:paraId="59D88916" w14:textId="77777777" w:rsidR="00477C60" w:rsidRPr="0034480E" w:rsidRDefault="00477C60" w:rsidP="00477C60">
            <w:pPr>
              <w:pStyle w:val="BulletBox"/>
              <w:tabs>
                <w:tab w:val="num" w:pos="360"/>
              </w:tabs>
              <w:ind w:left="360"/>
              <w:rPr>
                <w:noProof/>
                <w:sz w:val="18"/>
                <w:szCs w:val="18"/>
                <w:lang w:val="sr-Latn-RS"/>
              </w:rPr>
            </w:pPr>
          </w:p>
          <w:p w14:paraId="7AB830A8" w14:textId="4D2C1AE5" w:rsidR="00477C60" w:rsidRPr="006F38CF" w:rsidRDefault="00477C60" w:rsidP="00477C60">
            <w:pPr>
              <w:pStyle w:val="ListBullet"/>
              <w:numPr>
                <w:ilvl w:val="0"/>
                <w:numId w:val="0"/>
              </w:numPr>
              <w:rPr>
                <w:rFonts w:asciiTheme="minorHAnsi" w:hAnsiTheme="minorHAnsi"/>
              </w:rPr>
            </w:pPr>
          </w:p>
        </w:tc>
        <w:tc>
          <w:tcPr>
            <w:tcW w:w="2977" w:type="dxa"/>
          </w:tcPr>
          <w:p w14:paraId="630FF41F" w14:textId="77777777" w:rsidR="00477C60" w:rsidRPr="00156E73" w:rsidRDefault="00477C60" w:rsidP="00477C60">
            <w:pPr>
              <w:pStyle w:val="Heading4"/>
              <w:spacing w:before="0"/>
              <w:rPr>
                <w:rFonts w:ascii="Times New Roman" w:hAnsi="Times New Roman"/>
                <w:bCs w:val="0"/>
                <w:iCs w:val="0"/>
                <w:caps/>
                <w:color w:val="000000"/>
                <w:sz w:val="20"/>
              </w:rPr>
            </w:pPr>
            <w:r w:rsidRPr="00156E73">
              <w:rPr>
                <w:rFonts w:ascii="Times New Roman" w:hAnsi="Times New Roman"/>
                <w:color w:val="000000"/>
                <w:sz w:val="20"/>
              </w:rPr>
              <w:lastRenderedPageBreak/>
              <w:t>How indicators will be measured:</w:t>
            </w:r>
          </w:p>
          <w:p w14:paraId="76152F03" w14:textId="77777777" w:rsidR="00477C60" w:rsidRPr="00156E73" w:rsidRDefault="00477C60" w:rsidP="00477C60">
            <w:pPr>
              <w:pStyle w:val="CommentText"/>
              <w:rPr>
                <w:i/>
                <w:iCs/>
                <w:sz w:val="16"/>
                <w:lang w:eastAsia="en-US"/>
              </w:rPr>
            </w:pPr>
            <w:r w:rsidRPr="00156E73">
              <w:rPr>
                <w:i/>
                <w:iCs/>
                <w:sz w:val="16"/>
                <w:lang w:eastAsia="en-US"/>
              </w:rPr>
              <w:t>What are the sources of information on these indicators?</w:t>
            </w:r>
          </w:p>
          <w:p w14:paraId="25B9798E" w14:textId="77777777" w:rsidR="00477C60" w:rsidRPr="00B73500" w:rsidRDefault="00477C60" w:rsidP="00477C60">
            <w:pPr>
              <w:pStyle w:val="BulletBox"/>
              <w:tabs>
                <w:tab w:val="num" w:pos="360"/>
              </w:tabs>
              <w:ind w:left="360"/>
              <w:rPr>
                <w:noProof/>
                <w:sz w:val="18"/>
                <w:szCs w:val="18"/>
                <w:lang w:val="sr-Latn-RS"/>
              </w:rPr>
            </w:pPr>
            <w:r w:rsidRPr="00B73500">
              <w:rPr>
                <w:noProof/>
                <w:sz w:val="18"/>
                <w:szCs w:val="18"/>
                <w:lang w:val="sr-Latn-RS"/>
              </w:rPr>
              <w:t>Anketa o zapošljivosti studenata 6 meseci nakon diplomiranja.</w:t>
            </w:r>
          </w:p>
          <w:p w14:paraId="577912FA" w14:textId="77777777" w:rsidR="00477C60" w:rsidRPr="00B73500" w:rsidRDefault="00477C60" w:rsidP="00477C60">
            <w:pPr>
              <w:pStyle w:val="BulletBox"/>
              <w:tabs>
                <w:tab w:val="num" w:pos="360"/>
              </w:tabs>
              <w:ind w:left="360"/>
              <w:rPr>
                <w:noProof/>
                <w:sz w:val="18"/>
                <w:szCs w:val="18"/>
                <w:lang w:val="sr-Latn-RS"/>
              </w:rPr>
            </w:pPr>
            <w:r w:rsidRPr="00B73500">
              <w:rPr>
                <w:noProof/>
                <w:sz w:val="18"/>
                <w:szCs w:val="18"/>
                <w:lang w:val="sr-Latn-RS"/>
              </w:rPr>
              <w:t>Evidencija o broju registrovanih start-up kompanija osnovanih od strane bivših studenata.</w:t>
            </w:r>
          </w:p>
          <w:p w14:paraId="5AD9EB38" w14:textId="77777777" w:rsidR="00477C60" w:rsidRPr="00B73500" w:rsidRDefault="00477C60" w:rsidP="00477C60">
            <w:pPr>
              <w:pStyle w:val="BulletBox"/>
              <w:tabs>
                <w:tab w:val="num" w:pos="360"/>
              </w:tabs>
              <w:ind w:left="360"/>
              <w:rPr>
                <w:noProof/>
                <w:sz w:val="18"/>
                <w:szCs w:val="18"/>
                <w:lang w:val="sr-Latn-RS"/>
              </w:rPr>
            </w:pPr>
            <w:r w:rsidRPr="00B73500">
              <w:rPr>
                <w:noProof/>
                <w:sz w:val="18"/>
                <w:szCs w:val="18"/>
                <w:lang w:val="sr-Latn-RS"/>
              </w:rPr>
              <w:t>Broj patenata i inovacija prijavljenih od strane studenata u periodu od 2 godine nakon diplomiranja.</w:t>
            </w:r>
          </w:p>
          <w:p w14:paraId="75219A7C" w14:textId="77777777" w:rsidR="00477C60" w:rsidRPr="008C5B76" w:rsidRDefault="00477C60" w:rsidP="00477C60">
            <w:pPr>
              <w:pStyle w:val="BulletBox"/>
              <w:tabs>
                <w:tab w:val="num" w:pos="360"/>
              </w:tabs>
              <w:ind w:left="360"/>
              <w:rPr>
                <w:noProof/>
                <w:sz w:val="18"/>
                <w:szCs w:val="18"/>
                <w:lang w:val="sr-Latn-RS"/>
              </w:rPr>
            </w:pPr>
            <w:r w:rsidRPr="00B73500">
              <w:rPr>
                <w:noProof/>
                <w:sz w:val="18"/>
                <w:szCs w:val="18"/>
                <w:lang w:val="sr-Latn-RS"/>
              </w:rPr>
              <w:t>Izveštaji o učinku preduzetničkih inkubatora povezani sa univerzitetom.</w:t>
            </w:r>
          </w:p>
          <w:p w14:paraId="25306A67" w14:textId="77777777" w:rsidR="00477C60" w:rsidRPr="00053218" w:rsidRDefault="00477C60" w:rsidP="00477C60">
            <w:pPr>
              <w:pStyle w:val="BulletBox"/>
              <w:tabs>
                <w:tab w:val="num" w:pos="360"/>
              </w:tabs>
              <w:ind w:left="360"/>
              <w:rPr>
                <w:noProof/>
                <w:sz w:val="18"/>
                <w:szCs w:val="18"/>
                <w:lang w:val="sr-Latn-RS"/>
              </w:rPr>
            </w:pPr>
            <w:r w:rsidRPr="00053218">
              <w:rPr>
                <w:noProof/>
                <w:sz w:val="18"/>
                <w:szCs w:val="18"/>
                <w:lang w:val="sr-Latn-RS"/>
              </w:rPr>
              <w:t>Izveštaji o završetku letnje škole.</w:t>
            </w:r>
          </w:p>
          <w:p w14:paraId="4D6EC5DD" w14:textId="77777777" w:rsidR="00477C60" w:rsidRPr="00053218" w:rsidRDefault="00477C60" w:rsidP="00477C60">
            <w:pPr>
              <w:pStyle w:val="BulletBox"/>
              <w:tabs>
                <w:tab w:val="num" w:pos="360"/>
              </w:tabs>
              <w:ind w:left="360"/>
              <w:rPr>
                <w:noProof/>
                <w:sz w:val="18"/>
                <w:szCs w:val="18"/>
                <w:lang w:val="sr-Latn-RS"/>
              </w:rPr>
            </w:pPr>
            <w:r w:rsidRPr="00053218">
              <w:rPr>
                <w:noProof/>
                <w:sz w:val="18"/>
                <w:szCs w:val="18"/>
                <w:lang w:val="sr-Latn-RS"/>
              </w:rPr>
              <w:t>Evidencija o broju novih start-up kompanija osnovanih od strane bivših učesnika.</w:t>
            </w:r>
          </w:p>
          <w:p w14:paraId="2DA97DF6" w14:textId="77777777" w:rsidR="00477C60" w:rsidRPr="008C5B76" w:rsidRDefault="00477C60" w:rsidP="00477C60">
            <w:pPr>
              <w:pStyle w:val="BulletBox"/>
              <w:tabs>
                <w:tab w:val="num" w:pos="360"/>
              </w:tabs>
              <w:ind w:left="360"/>
              <w:rPr>
                <w:noProof/>
                <w:sz w:val="18"/>
                <w:szCs w:val="18"/>
                <w:lang w:val="sr-Latn-RS"/>
              </w:rPr>
            </w:pPr>
            <w:r w:rsidRPr="00053218">
              <w:rPr>
                <w:noProof/>
                <w:sz w:val="18"/>
                <w:szCs w:val="18"/>
                <w:lang w:val="sr-Latn-RS"/>
              </w:rPr>
              <w:t>Anketa o zapošljivosti učesnika 6 meseci nakon završetka škole.</w:t>
            </w:r>
          </w:p>
          <w:p w14:paraId="5A521591" w14:textId="77777777" w:rsidR="00477C60" w:rsidRPr="00427DFB" w:rsidRDefault="00477C60" w:rsidP="00477C60">
            <w:pPr>
              <w:pStyle w:val="BulletBox"/>
              <w:tabs>
                <w:tab w:val="num" w:pos="360"/>
              </w:tabs>
              <w:ind w:left="360"/>
              <w:rPr>
                <w:noProof/>
                <w:sz w:val="18"/>
                <w:szCs w:val="18"/>
                <w:lang w:val="sr-Latn-RS"/>
              </w:rPr>
            </w:pPr>
            <w:r w:rsidRPr="00427DFB">
              <w:rPr>
                <w:noProof/>
                <w:sz w:val="18"/>
                <w:szCs w:val="18"/>
                <w:lang w:val="sr-Latn-RS"/>
              </w:rPr>
              <w:t>Anketa među studentima o korišćenju prostorija.</w:t>
            </w:r>
          </w:p>
          <w:p w14:paraId="1A12354B" w14:textId="77777777" w:rsidR="00477C60" w:rsidRPr="00427DFB" w:rsidRDefault="00477C60" w:rsidP="00477C60">
            <w:pPr>
              <w:pStyle w:val="BulletBox"/>
              <w:tabs>
                <w:tab w:val="num" w:pos="360"/>
              </w:tabs>
              <w:ind w:left="360"/>
              <w:rPr>
                <w:noProof/>
                <w:sz w:val="18"/>
                <w:szCs w:val="18"/>
                <w:lang w:val="sr-Latn-RS"/>
              </w:rPr>
            </w:pPr>
            <w:r w:rsidRPr="00427DFB">
              <w:rPr>
                <w:noProof/>
                <w:sz w:val="18"/>
                <w:szCs w:val="18"/>
                <w:lang w:val="sr-Latn-RS"/>
              </w:rPr>
              <w:t>Psihološke evaluacije i izveštaji o mentalnom zdravlju studenata.</w:t>
            </w:r>
          </w:p>
          <w:p w14:paraId="47933B03" w14:textId="77777777" w:rsidR="00477C60" w:rsidRPr="008C5B76" w:rsidRDefault="00477C60" w:rsidP="00477C60">
            <w:pPr>
              <w:pStyle w:val="BulletBox"/>
              <w:tabs>
                <w:tab w:val="num" w:pos="360"/>
              </w:tabs>
              <w:ind w:left="360"/>
              <w:rPr>
                <w:noProof/>
                <w:sz w:val="18"/>
                <w:szCs w:val="18"/>
                <w:lang w:val="sr-Latn-RS"/>
              </w:rPr>
            </w:pPr>
            <w:r w:rsidRPr="00427DFB">
              <w:rPr>
                <w:noProof/>
                <w:sz w:val="18"/>
                <w:szCs w:val="18"/>
                <w:lang w:val="sr-Latn-RS"/>
              </w:rPr>
              <w:t>Anketa o zadovoljstvu studenata univerzitetskim prostorijama.</w:t>
            </w:r>
          </w:p>
          <w:p w14:paraId="764BC7D7"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Evidencija o broju osnovanih istraživačkih grupa.</w:t>
            </w:r>
          </w:p>
          <w:p w14:paraId="543E7692"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Dokumentacija o broju pokrenutih istraživačkih projekata.</w:t>
            </w:r>
          </w:p>
          <w:p w14:paraId="7B57956E" w14:textId="77777777" w:rsidR="00477C60" w:rsidRPr="00AF7108" w:rsidRDefault="00477C60" w:rsidP="00477C60">
            <w:pPr>
              <w:pStyle w:val="BulletBox"/>
              <w:tabs>
                <w:tab w:val="num" w:pos="360"/>
              </w:tabs>
              <w:ind w:left="360"/>
              <w:rPr>
                <w:noProof/>
                <w:sz w:val="18"/>
                <w:szCs w:val="18"/>
                <w:lang w:val="sr-Latn-RS"/>
              </w:rPr>
            </w:pPr>
            <w:r w:rsidRPr="00AF7108">
              <w:rPr>
                <w:noProof/>
                <w:sz w:val="18"/>
                <w:szCs w:val="18"/>
                <w:lang w:val="sr-Latn-RS"/>
              </w:rPr>
              <w:t>Izveštaji o publikacijama u međunarodnim časopisima.</w:t>
            </w:r>
          </w:p>
          <w:p w14:paraId="6A0C875B" w14:textId="77777777" w:rsidR="00477C60" w:rsidRPr="008C5B76" w:rsidRDefault="00477C60" w:rsidP="00477C60">
            <w:pPr>
              <w:pStyle w:val="BulletBox"/>
              <w:tabs>
                <w:tab w:val="num" w:pos="360"/>
              </w:tabs>
              <w:ind w:left="360"/>
              <w:rPr>
                <w:noProof/>
                <w:sz w:val="18"/>
                <w:szCs w:val="18"/>
                <w:lang w:val="sr-Latn-RS"/>
              </w:rPr>
            </w:pPr>
            <w:r w:rsidRPr="00AF7108">
              <w:rPr>
                <w:noProof/>
                <w:sz w:val="18"/>
                <w:szCs w:val="18"/>
                <w:lang w:val="sr-Latn-RS"/>
              </w:rPr>
              <w:t>Sporazumi o partnerstvu sa industrijom.</w:t>
            </w:r>
          </w:p>
          <w:p w14:paraId="7DB1AB8F" w14:textId="77777777" w:rsidR="00477C60" w:rsidRPr="008C5B76" w:rsidRDefault="00477C60" w:rsidP="00477C60">
            <w:pPr>
              <w:widowControl w:val="0"/>
              <w:numPr>
                <w:ilvl w:val="0"/>
                <w:numId w:val="1"/>
              </w:numPr>
              <w:tabs>
                <w:tab w:val="clear" w:pos="1004"/>
                <w:tab w:val="left" w:pos="228"/>
                <w:tab w:val="num" w:pos="360"/>
                <w:tab w:val="num" w:pos="630"/>
              </w:tabs>
              <w:ind w:left="86" w:firstLine="0"/>
              <w:rPr>
                <w:noProof/>
                <w:sz w:val="18"/>
                <w:szCs w:val="18"/>
                <w:lang w:val="sr-Latn-RS"/>
              </w:rPr>
            </w:pPr>
          </w:p>
          <w:p w14:paraId="6FA117E3" w14:textId="399912F8" w:rsidR="00477C60" w:rsidRPr="006F38CF" w:rsidRDefault="00477C60" w:rsidP="00477C60">
            <w:pPr>
              <w:pStyle w:val="ListBullet"/>
              <w:numPr>
                <w:ilvl w:val="0"/>
                <w:numId w:val="0"/>
              </w:numPr>
              <w:rPr>
                <w:rFonts w:asciiTheme="minorHAnsi" w:hAnsiTheme="minorHAnsi"/>
              </w:rPr>
            </w:pPr>
          </w:p>
        </w:tc>
        <w:tc>
          <w:tcPr>
            <w:tcW w:w="3118" w:type="dxa"/>
          </w:tcPr>
          <w:p w14:paraId="121E484B" w14:textId="77777777" w:rsidR="00477C60" w:rsidRPr="006F38CF" w:rsidRDefault="00477C60" w:rsidP="00477C60">
            <w:pPr>
              <w:pStyle w:val="Heading3"/>
              <w:tabs>
                <w:tab w:val="left" w:pos="170"/>
              </w:tabs>
              <w:spacing w:before="0"/>
              <w:rPr>
                <w:rFonts w:asciiTheme="minorHAnsi" w:hAnsiTheme="minorHAnsi"/>
                <w:bCs w:val="0"/>
                <w:i/>
                <w:iCs/>
                <w:color w:val="000000"/>
                <w:sz w:val="20"/>
              </w:rPr>
            </w:pPr>
          </w:p>
        </w:tc>
        <w:tc>
          <w:tcPr>
            <w:tcW w:w="3402" w:type="dxa"/>
          </w:tcPr>
          <w:p w14:paraId="2EC81D38" w14:textId="77777777" w:rsidR="00477C60" w:rsidRPr="006F38CF" w:rsidRDefault="00477C60" w:rsidP="00477C60">
            <w:pPr>
              <w:pStyle w:val="Heading3"/>
              <w:tabs>
                <w:tab w:val="left" w:pos="170"/>
              </w:tabs>
              <w:spacing w:before="0"/>
              <w:rPr>
                <w:rFonts w:asciiTheme="minorHAnsi" w:hAnsiTheme="minorHAnsi"/>
                <w:bCs w:val="0"/>
                <w:i/>
                <w:iCs/>
                <w:color w:val="000000"/>
                <w:sz w:val="20"/>
              </w:rPr>
            </w:pPr>
          </w:p>
        </w:tc>
      </w:tr>
      <w:tr w:rsidR="00477C60" w:rsidRPr="006F38CF" w14:paraId="6D0A20CD" w14:textId="77777777" w:rsidTr="00822523">
        <w:trPr>
          <w:trHeight w:val="1218"/>
        </w:trPr>
        <w:tc>
          <w:tcPr>
            <w:tcW w:w="2552" w:type="dxa"/>
          </w:tcPr>
          <w:p w14:paraId="240F96AB" w14:textId="77777777" w:rsidR="00477C60" w:rsidRPr="00156E73" w:rsidRDefault="00477C60" w:rsidP="00477C60">
            <w:pPr>
              <w:numPr>
                <w:ilvl w:val="12"/>
                <w:numId w:val="0"/>
              </w:numPr>
              <w:rPr>
                <w:b/>
                <w:color w:val="000000"/>
                <w:sz w:val="20"/>
              </w:rPr>
            </w:pPr>
            <w:r w:rsidRPr="00156E73">
              <w:rPr>
                <w:b/>
                <w:color w:val="000000"/>
                <w:sz w:val="20"/>
              </w:rPr>
              <w:t>Specific Project Objective/s:</w:t>
            </w:r>
          </w:p>
          <w:p w14:paraId="0513F292" w14:textId="77777777" w:rsidR="00477C60" w:rsidRDefault="00477C60" w:rsidP="00477C60">
            <w:pPr>
              <w:numPr>
                <w:ilvl w:val="12"/>
                <w:numId w:val="0"/>
              </w:numPr>
              <w:rPr>
                <w:bCs/>
                <w:i/>
                <w:iCs/>
                <w:color w:val="000000"/>
                <w:sz w:val="16"/>
              </w:rPr>
            </w:pPr>
            <w:r w:rsidRPr="00156E73">
              <w:rPr>
                <w:bCs/>
                <w:i/>
                <w:iCs/>
                <w:color w:val="000000"/>
                <w:sz w:val="16"/>
              </w:rPr>
              <w:t>What are the specific objectives, which the project shall achieve?</w:t>
            </w:r>
          </w:p>
          <w:p w14:paraId="694D7359" w14:textId="77777777" w:rsidR="00477C60" w:rsidRDefault="00477C60" w:rsidP="00477C60">
            <w:pPr>
              <w:numPr>
                <w:ilvl w:val="12"/>
                <w:numId w:val="0"/>
              </w:numPr>
              <w:rPr>
                <w:bCs/>
                <w:i/>
                <w:iCs/>
                <w:color w:val="000000"/>
                <w:sz w:val="16"/>
              </w:rPr>
            </w:pPr>
          </w:p>
          <w:p w14:paraId="5B4F12E5" w14:textId="77777777" w:rsidR="00477C60" w:rsidRDefault="00477C60" w:rsidP="00477C60">
            <w:pPr>
              <w:widowControl w:val="0"/>
              <w:numPr>
                <w:ilvl w:val="0"/>
                <w:numId w:val="1"/>
              </w:numPr>
              <w:tabs>
                <w:tab w:val="clear" w:pos="1004"/>
                <w:tab w:val="left" w:pos="229"/>
                <w:tab w:val="num" w:pos="360"/>
                <w:tab w:val="num" w:pos="630"/>
              </w:tabs>
              <w:ind w:left="229" w:hanging="143"/>
              <w:rPr>
                <w:noProof/>
                <w:sz w:val="18"/>
                <w:szCs w:val="18"/>
                <w:lang w:val="sr-Latn-RS"/>
              </w:rPr>
            </w:pPr>
            <w:r>
              <w:rPr>
                <w:noProof/>
                <w:sz w:val="18"/>
                <w:szCs w:val="18"/>
                <w:lang w:val="sr-Latn-RS"/>
              </w:rPr>
              <w:t>Impelementacija novog nastavnog kritikuluma za softversko preduzetništvo na uviverzitetu.</w:t>
            </w:r>
          </w:p>
          <w:p w14:paraId="0394B4CF" w14:textId="77777777" w:rsidR="00477C60" w:rsidRDefault="00477C60" w:rsidP="00477C60">
            <w:pPr>
              <w:widowControl w:val="0"/>
              <w:numPr>
                <w:ilvl w:val="0"/>
                <w:numId w:val="1"/>
              </w:numPr>
              <w:tabs>
                <w:tab w:val="clear" w:pos="1004"/>
                <w:tab w:val="left" w:pos="229"/>
                <w:tab w:val="num" w:pos="360"/>
                <w:tab w:val="num" w:pos="630"/>
              </w:tabs>
              <w:ind w:left="229" w:hanging="143"/>
              <w:rPr>
                <w:noProof/>
                <w:sz w:val="18"/>
                <w:szCs w:val="18"/>
                <w:lang w:val="sr-Latn-RS"/>
              </w:rPr>
            </w:pPr>
            <w:r>
              <w:rPr>
                <w:noProof/>
                <w:sz w:val="18"/>
                <w:szCs w:val="18"/>
                <w:lang w:val="sr-Latn-RS"/>
              </w:rPr>
              <w:t>Povećanja broja studenata koji razvijaju preduzetničke veštine u IT sektoru.</w:t>
            </w:r>
          </w:p>
          <w:p w14:paraId="7AE925F6" w14:textId="77777777" w:rsidR="00477C60" w:rsidRDefault="00477C60" w:rsidP="00477C60">
            <w:pPr>
              <w:widowControl w:val="0"/>
              <w:numPr>
                <w:ilvl w:val="0"/>
                <w:numId w:val="1"/>
              </w:numPr>
              <w:tabs>
                <w:tab w:val="clear" w:pos="1004"/>
                <w:tab w:val="left" w:pos="229"/>
                <w:tab w:val="num" w:pos="360"/>
                <w:tab w:val="num" w:pos="630"/>
              </w:tabs>
              <w:ind w:left="229" w:hanging="143"/>
              <w:rPr>
                <w:noProof/>
                <w:sz w:val="18"/>
                <w:szCs w:val="18"/>
                <w:lang w:val="sr-Latn-RS"/>
              </w:rPr>
            </w:pPr>
            <w:r>
              <w:rPr>
                <w:noProof/>
                <w:sz w:val="18"/>
                <w:szCs w:val="18"/>
                <w:lang w:val="sr-Latn-RS"/>
              </w:rPr>
              <w:t>Povećanje kapaciteta nastavnog osoblja za predavanje softverskog preduzetništva.</w:t>
            </w:r>
          </w:p>
          <w:p w14:paraId="5D625A7B" w14:textId="77777777" w:rsidR="00477C60"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2D27CD">
              <w:rPr>
                <w:noProof/>
                <w:sz w:val="18"/>
                <w:szCs w:val="18"/>
                <w:lang w:val="sr-Latn-RS"/>
              </w:rPr>
              <w:t>Osnivanje letnjih škola za studente u saradnji sa IT firmama.</w:t>
            </w:r>
          </w:p>
          <w:p w14:paraId="2136144D" w14:textId="77777777" w:rsidR="00477C60"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2D27CD">
              <w:rPr>
                <w:noProof/>
                <w:sz w:val="18"/>
                <w:szCs w:val="18"/>
                <w:lang w:val="sr-Latn-RS"/>
              </w:rPr>
              <w:t>Povećanje broja studenata sa preduzetničkim veštinama potrebnim za pokretanje start-up-a.</w:t>
            </w:r>
          </w:p>
          <w:p w14:paraId="32B58BDD" w14:textId="77777777" w:rsidR="00477C60"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2D27CD">
              <w:rPr>
                <w:noProof/>
                <w:sz w:val="18"/>
                <w:szCs w:val="18"/>
                <w:lang w:val="sr-Latn-RS"/>
              </w:rPr>
              <w:t>Povećanje kapaciteta nastavnog osoblja za predavanje u letnjim školama.</w:t>
            </w:r>
          </w:p>
          <w:p w14:paraId="79C37878" w14:textId="77777777" w:rsidR="00477C60"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2D27CD">
              <w:rPr>
                <w:noProof/>
                <w:sz w:val="18"/>
                <w:szCs w:val="18"/>
                <w:lang w:val="sr-Latn-RS"/>
              </w:rPr>
              <w:t>Stvaranje mreža između studenata i IT firmi za podršku start-up projektima.</w:t>
            </w:r>
          </w:p>
          <w:p w14:paraId="5AF195F8" w14:textId="77777777" w:rsidR="00477C60" w:rsidRPr="000F3353" w:rsidRDefault="00477C60" w:rsidP="00477C60">
            <w:pPr>
              <w:pStyle w:val="BulletBox"/>
              <w:tabs>
                <w:tab w:val="num" w:pos="360"/>
              </w:tabs>
              <w:ind w:left="360"/>
              <w:rPr>
                <w:noProof/>
                <w:sz w:val="18"/>
                <w:szCs w:val="18"/>
                <w:lang w:val="sr-Latn-RS"/>
              </w:rPr>
            </w:pPr>
            <w:r w:rsidRPr="000F3353">
              <w:rPr>
                <w:noProof/>
                <w:sz w:val="18"/>
                <w:szCs w:val="18"/>
                <w:lang w:val="sr-Latn-RS"/>
              </w:rPr>
              <w:t>Kreiranje prostorija za relaksaciju i meditaciju.</w:t>
            </w:r>
          </w:p>
          <w:p w14:paraId="01132709" w14:textId="77777777" w:rsidR="00477C60"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0F3353">
              <w:rPr>
                <w:noProof/>
                <w:sz w:val="18"/>
                <w:szCs w:val="18"/>
                <w:lang w:val="sr-Latn-RS"/>
              </w:rPr>
              <w:t>Poboljšanje studijskih i socijalnih prostorija.</w:t>
            </w:r>
          </w:p>
          <w:p w14:paraId="56CD32E0" w14:textId="77777777" w:rsidR="00477C60" w:rsidRPr="00732C46"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1E08B1">
              <w:rPr>
                <w:sz w:val="18"/>
                <w:szCs w:val="18"/>
              </w:rPr>
              <w:t>Osnivanje istraživačkog centra specijalizovanog za primenu veštačke inteligencije</w:t>
            </w:r>
          </w:p>
          <w:p w14:paraId="19259478" w14:textId="77777777" w:rsidR="00477C60" w:rsidRPr="00732C46"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DD46D4">
              <w:rPr>
                <w:sz w:val="18"/>
                <w:szCs w:val="18"/>
              </w:rPr>
              <w:t xml:space="preserve">Povećanje broja istraživačkih </w:t>
            </w:r>
            <w:r w:rsidRPr="00DD46D4">
              <w:rPr>
                <w:sz w:val="18"/>
                <w:szCs w:val="18"/>
              </w:rPr>
              <w:lastRenderedPageBreak/>
              <w:t>projekata u oblasti veštačke inteligencije</w:t>
            </w:r>
          </w:p>
          <w:p w14:paraId="51BD7D69" w14:textId="77777777" w:rsidR="00477C60" w:rsidRPr="00732C46" w:rsidRDefault="00477C60" w:rsidP="00477C60">
            <w:pPr>
              <w:widowControl w:val="0"/>
              <w:numPr>
                <w:ilvl w:val="0"/>
                <w:numId w:val="1"/>
              </w:numPr>
              <w:tabs>
                <w:tab w:val="clear" w:pos="1004"/>
                <w:tab w:val="left" w:pos="229"/>
                <w:tab w:val="num" w:pos="360"/>
                <w:tab w:val="num" w:pos="630"/>
              </w:tabs>
              <w:ind w:left="86" w:firstLine="0"/>
              <w:rPr>
                <w:noProof/>
                <w:sz w:val="18"/>
                <w:szCs w:val="18"/>
                <w:lang w:val="sr-Latn-RS"/>
              </w:rPr>
            </w:pPr>
            <w:r w:rsidRPr="00DD46D4">
              <w:rPr>
                <w:sz w:val="18"/>
                <w:szCs w:val="18"/>
              </w:rPr>
              <w:t>Jačanje kapaciteta za saradnju između istraživačkog centra, univerziteta i industrije</w:t>
            </w:r>
          </w:p>
          <w:p w14:paraId="2CF566E0" w14:textId="6D80F95D" w:rsidR="00477C60" w:rsidRPr="006F38CF" w:rsidRDefault="00477C60" w:rsidP="00477C60">
            <w:pPr>
              <w:pStyle w:val="ListBullet"/>
              <w:numPr>
                <w:ilvl w:val="0"/>
                <w:numId w:val="0"/>
              </w:numPr>
              <w:rPr>
                <w:rFonts w:asciiTheme="minorHAnsi" w:hAnsiTheme="minorHAnsi"/>
                <w:bCs/>
                <w:color w:val="000000"/>
              </w:rPr>
            </w:pPr>
            <w:r w:rsidRPr="00DD46D4">
              <w:rPr>
                <w:sz w:val="18"/>
                <w:szCs w:val="18"/>
              </w:rPr>
              <w:t>Promovisanje inovacija i primene istraživačkih rezultata u industriji</w:t>
            </w:r>
          </w:p>
        </w:tc>
        <w:tc>
          <w:tcPr>
            <w:tcW w:w="2693" w:type="dxa"/>
          </w:tcPr>
          <w:p w14:paraId="07EB44EC" w14:textId="77777777" w:rsidR="00477C60" w:rsidRPr="00156E73" w:rsidRDefault="00477C60" w:rsidP="00477C60">
            <w:pPr>
              <w:pStyle w:val="Heading2"/>
              <w:spacing w:before="0"/>
              <w:rPr>
                <w:rFonts w:ascii="Times New Roman" w:hAnsi="Times New Roman"/>
                <w:bCs w:val="0"/>
                <w:iCs/>
                <w:color w:val="000000"/>
                <w:sz w:val="20"/>
              </w:rPr>
            </w:pPr>
            <w:r w:rsidRPr="00156E73">
              <w:rPr>
                <w:rFonts w:ascii="Times New Roman" w:hAnsi="Times New Roman"/>
                <w:iCs/>
                <w:color w:val="000000"/>
                <w:sz w:val="20"/>
              </w:rPr>
              <w:lastRenderedPageBreak/>
              <w:t>Indicators of progress:</w:t>
            </w:r>
          </w:p>
          <w:p w14:paraId="67BFC702" w14:textId="77777777" w:rsidR="00477C60" w:rsidRPr="00156E73" w:rsidRDefault="00477C60" w:rsidP="00477C60">
            <w:pPr>
              <w:rPr>
                <w:i/>
                <w:iCs/>
                <w:sz w:val="16"/>
              </w:rPr>
            </w:pPr>
            <w:r w:rsidRPr="00156E73">
              <w:rPr>
                <w:i/>
                <w:iCs/>
                <w:sz w:val="16"/>
              </w:rPr>
              <w:t>What are the quantitative and qualitative indicators showing whether and to what extent the project’s specific objectives are achieved?</w:t>
            </w:r>
          </w:p>
          <w:p w14:paraId="4342772F" w14:textId="77777777" w:rsidR="00477C60" w:rsidRPr="00B73500" w:rsidRDefault="00477C60" w:rsidP="00477C60">
            <w:pPr>
              <w:pStyle w:val="BulletBox"/>
              <w:tabs>
                <w:tab w:val="num" w:pos="360"/>
              </w:tabs>
              <w:ind w:left="360"/>
              <w:rPr>
                <w:sz w:val="18"/>
                <w:szCs w:val="18"/>
              </w:rPr>
            </w:pPr>
            <w:r w:rsidRPr="00B73500">
              <w:rPr>
                <w:sz w:val="18"/>
                <w:szCs w:val="18"/>
              </w:rPr>
              <w:t>Broj novih kurseva za softversko preduzetništvo uvedenih u kurikulum: 3.</w:t>
            </w:r>
          </w:p>
          <w:p w14:paraId="67E32FA5" w14:textId="77777777" w:rsidR="00477C60" w:rsidRPr="00B73500" w:rsidRDefault="00477C60" w:rsidP="00477C60">
            <w:pPr>
              <w:pStyle w:val="BulletBox"/>
              <w:tabs>
                <w:tab w:val="num" w:pos="360"/>
              </w:tabs>
              <w:ind w:left="360"/>
              <w:rPr>
                <w:sz w:val="18"/>
                <w:szCs w:val="18"/>
              </w:rPr>
            </w:pPr>
            <w:r w:rsidRPr="00B73500">
              <w:rPr>
                <w:sz w:val="18"/>
                <w:szCs w:val="18"/>
              </w:rPr>
              <w:t>Broj studenata upisanih na nove kurseve: 150 godišnje.</w:t>
            </w:r>
          </w:p>
          <w:p w14:paraId="11A7CA86" w14:textId="77777777" w:rsidR="00477C60" w:rsidRPr="00B73500" w:rsidRDefault="00477C60" w:rsidP="00477C60">
            <w:pPr>
              <w:pStyle w:val="BulletBox"/>
              <w:tabs>
                <w:tab w:val="num" w:pos="360"/>
              </w:tabs>
              <w:ind w:left="360"/>
              <w:rPr>
                <w:sz w:val="18"/>
                <w:szCs w:val="18"/>
              </w:rPr>
            </w:pPr>
            <w:r w:rsidRPr="00B73500">
              <w:rPr>
                <w:sz w:val="18"/>
                <w:szCs w:val="18"/>
              </w:rPr>
              <w:t>Broj nastavnog osoblja koje je prošlo dodatnu obuku za predavanje preduzetništva: 10.</w:t>
            </w:r>
          </w:p>
          <w:p w14:paraId="6D113AA3" w14:textId="77777777" w:rsidR="00477C60" w:rsidRPr="00B73500" w:rsidRDefault="00477C60" w:rsidP="00477C60">
            <w:pPr>
              <w:pStyle w:val="BulletBox"/>
              <w:tabs>
                <w:tab w:val="num" w:pos="360"/>
              </w:tabs>
              <w:ind w:left="360"/>
              <w:rPr>
                <w:sz w:val="18"/>
                <w:szCs w:val="18"/>
              </w:rPr>
            </w:pPr>
            <w:r w:rsidRPr="00B73500">
              <w:rPr>
                <w:sz w:val="18"/>
                <w:szCs w:val="18"/>
              </w:rPr>
              <w:t>Broj organizovanih radionica i seminara za studente o preduzetničkim veštinama: 5 godišnje.</w:t>
            </w:r>
          </w:p>
          <w:p w14:paraId="490375C0" w14:textId="77777777" w:rsidR="00477C60" w:rsidRPr="00732C46" w:rsidRDefault="00477C60" w:rsidP="00477C60">
            <w:pPr>
              <w:widowControl w:val="0"/>
              <w:numPr>
                <w:ilvl w:val="0"/>
                <w:numId w:val="1"/>
              </w:numPr>
              <w:tabs>
                <w:tab w:val="clear" w:pos="1004"/>
                <w:tab w:val="left" w:pos="228"/>
                <w:tab w:val="num" w:pos="360"/>
                <w:tab w:val="num" w:pos="630"/>
              </w:tabs>
              <w:ind w:left="86" w:firstLine="0"/>
              <w:rPr>
                <w:sz w:val="20"/>
              </w:rPr>
            </w:pPr>
            <w:r w:rsidRPr="00B73500">
              <w:rPr>
                <w:sz w:val="18"/>
                <w:szCs w:val="18"/>
              </w:rPr>
              <w:t>Broj saradnji sa IT firmama i preduzetničkim inkubatorima: 5.</w:t>
            </w:r>
          </w:p>
          <w:p w14:paraId="24C92E61" w14:textId="77777777" w:rsidR="00477C60" w:rsidRPr="00053218" w:rsidRDefault="00477C60" w:rsidP="00477C60">
            <w:pPr>
              <w:pStyle w:val="BulletBox"/>
              <w:tabs>
                <w:tab w:val="num" w:pos="360"/>
              </w:tabs>
              <w:ind w:left="360"/>
              <w:rPr>
                <w:sz w:val="18"/>
                <w:szCs w:val="18"/>
              </w:rPr>
            </w:pPr>
            <w:r w:rsidRPr="00053218">
              <w:rPr>
                <w:sz w:val="18"/>
                <w:szCs w:val="18"/>
              </w:rPr>
              <w:t xml:space="preserve">Broj osnovanih letnjih škola: </w:t>
            </w:r>
            <w:r>
              <w:rPr>
                <w:sz w:val="18"/>
                <w:szCs w:val="18"/>
              </w:rPr>
              <w:t>1</w:t>
            </w:r>
            <w:r w:rsidRPr="00053218">
              <w:rPr>
                <w:sz w:val="18"/>
                <w:szCs w:val="18"/>
              </w:rPr>
              <w:t xml:space="preserve"> godišnje.</w:t>
            </w:r>
          </w:p>
          <w:p w14:paraId="5504FABB" w14:textId="77777777" w:rsidR="00477C60" w:rsidRPr="00053218" w:rsidRDefault="00477C60" w:rsidP="00477C60">
            <w:pPr>
              <w:pStyle w:val="BulletBox"/>
              <w:tabs>
                <w:tab w:val="num" w:pos="360"/>
              </w:tabs>
              <w:ind w:left="360"/>
              <w:rPr>
                <w:sz w:val="18"/>
                <w:szCs w:val="18"/>
              </w:rPr>
            </w:pPr>
            <w:r w:rsidRPr="00053218">
              <w:rPr>
                <w:sz w:val="18"/>
                <w:szCs w:val="18"/>
              </w:rPr>
              <w:t>Broj studenata koji učestvuju u letnjim školama: 100 godišnje.</w:t>
            </w:r>
          </w:p>
          <w:p w14:paraId="3B13BA51" w14:textId="77777777" w:rsidR="00477C60" w:rsidRPr="00053218" w:rsidRDefault="00477C60" w:rsidP="00477C60">
            <w:pPr>
              <w:pStyle w:val="BulletBox"/>
              <w:tabs>
                <w:tab w:val="num" w:pos="360"/>
              </w:tabs>
              <w:ind w:left="360"/>
              <w:rPr>
                <w:sz w:val="18"/>
                <w:szCs w:val="18"/>
              </w:rPr>
            </w:pPr>
            <w:r w:rsidRPr="00053218">
              <w:rPr>
                <w:sz w:val="18"/>
                <w:szCs w:val="18"/>
              </w:rPr>
              <w:t>Broj predavača i mentora iz IT industrije uključenih u program: 20 godišnje.</w:t>
            </w:r>
          </w:p>
          <w:p w14:paraId="7EDF7BDB" w14:textId="77777777" w:rsidR="00477C60" w:rsidRPr="00053218" w:rsidRDefault="00477C60" w:rsidP="00477C60">
            <w:pPr>
              <w:pStyle w:val="BulletBox"/>
              <w:tabs>
                <w:tab w:val="num" w:pos="360"/>
              </w:tabs>
              <w:ind w:left="360"/>
              <w:rPr>
                <w:sz w:val="18"/>
                <w:szCs w:val="18"/>
              </w:rPr>
            </w:pPr>
            <w:r w:rsidRPr="00053218">
              <w:rPr>
                <w:sz w:val="18"/>
                <w:szCs w:val="18"/>
              </w:rPr>
              <w:t>Broj novih mreža i partnerstava između studenata i IT firmi: 10 godišnje.</w:t>
            </w:r>
          </w:p>
          <w:p w14:paraId="5E9F76DE" w14:textId="77777777" w:rsidR="00477C60" w:rsidRPr="00427DFB" w:rsidRDefault="00477C60" w:rsidP="00477C60">
            <w:pPr>
              <w:pStyle w:val="BulletBox"/>
              <w:tabs>
                <w:tab w:val="num" w:pos="360"/>
              </w:tabs>
              <w:ind w:left="360"/>
              <w:rPr>
                <w:sz w:val="18"/>
                <w:szCs w:val="18"/>
              </w:rPr>
            </w:pPr>
            <w:r w:rsidRPr="00427DFB">
              <w:rPr>
                <w:sz w:val="18"/>
                <w:szCs w:val="18"/>
              </w:rPr>
              <w:t>Broj kreiranih prostorija za relaksaciju i meditaciju: 3.</w:t>
            </w:r>
          </w:p>
          <w:p w14:paraId="26A01BA9" w14:textId="77777777" w:rsidR="00477C60" w:rsidRPr="00427DFB" w:rsidRDefault="00477C60" w:rsidP="00477C60">
            <w:pPr>
              <w:pStyle w:val="BulletBox"/>
              <w:tabs>
                <w:tab w:val="num" w:pos="360"/>
              </w:tabs>
              <w:ind w:left="360"/>
              <w:rPr>
                <w:sz w:val="18"/>
                <w:szCs w:val="18"/>
              </w:rPr>
            </w:pPr>
            <w:r w:rsidRPr="00427DFB">
              <w:rPr>
                <w:sz w:val="18"/>
                <w:szCs w:val="18"/>
              </w:rPr>
              <w:t xml:space="preserve">Broj studenata koji koriste prostorije za relaksaciju i meditaciju: </w:t>
            </w:r>
            <w:r>
              <w:rPr>
                <w:sz w:val="18"/>
                <w:szCs w:val="18"/>
              </w:rPr>
              <w:t>10</w:t>
            </w:r>
            <w:r w:rsidRPr="00427DFB">
              <w:rPr>
                <w:sz w:val="18"/>
                <w:szCs w:val="18"/>
              </w:rPr>
              <w:t>00 godišnje.</w:t>
            </w:r>
          </w:p>
          <w:p w14:paraId="6751E348" w14:textId="77777777" w:rsidR="00477C60" w:rsidRPr="00427DFB" w:rsidRDefault="00477C60" w:rsidP="00477C60">
            <w:pPr>
              <w:pStyle w:val="BulletBox"/>
              <w:tabs>
                <w:tab w:val="num" w:pos="360"/>
              </w:tabs>
              <w:ind w:left="360"/>
              <w:rPr>
                <w:sz w:val="18"/>
                <w:szCs w:val="18"/>
              </w:rPr>
            </w:pPr>
            <w:r w:rsidRPr="00427DFB">
              <w:rPr>
                <w:sz w:val="18"/>
                <w:szCs w:val="18"/>
              </w:rPr>
              <w:t>Broj redizajniranih studijskih i socijalnih prostorija: 5.</w:t>
            </w:r>
          </w:p>
          <w:p w14:paraId="4B892689" w14:textId="77777777" w:rsidR="00477C60" w:rsidRPr="00427DFB" w:rsidRDefault="00477C60" w:rsidP="00477C60">
            <w:pPr>
              <w:pStyle w:val="BulletBox"/>
              <w:tabs>
                <w:tab w:val="num" w:pos="360"/>
              </w:tabs>
              <w:ind w:left="360"/>
            </w:pPr>
            <w:r w:rsidRPr="00427DFB">
              <w:rPr>
                <w:sz w:val="18"/>
                <w:szCs w:val="18"/>
              </w:rPr>
              <w:t xml:space="preserve">Broj studenata koji koriste </w:t>
            </w:r>
            <w:r w:rsidRPr="00427DFB">
              <w:rPr>
                <w:sz w:val="18"/>
                <w:szCs w:val="18"/>
              </w:rPr>
              <w:lastRenderedPageBreak/>
              <w:t xml:space="preserve">poboljšane studijske i socijalne prostorije: </w:t>
            </w:r>
            <w:r>
              <w:rPr>
                <w:sz w:val="18"/>
                <w:szCs w:val="18"/>
              </w:rPr>
              <w:t>5</w:t>
            </w:r>
            <w:r w:rsidRPr="00427DFB">
              <w:rPr>
                <w:sz w:val="18"/>
                <w:szCs w:val="18"/>
              </w:rPr>
              <w:t>00 godišnje.</w:t>
            </w:r>
          </w:p>
          <w:p w14:paraId="67982664" w14:textId="77777777" w:rsidR="00477C60" w:rsidRPr="00A25208" w:rsidRDefault="00477C60" w:rsidP="00477C60">
            <w:pPr>
              <w:pStyle w:val="BulletBox"/>
              <w:tabs>
                <w:tab w:val="num" w:pos="360"/>
              </w:tabs>
              <w:ind w:left="360"/>
              <w:rPr>
                <w:sz w:val="18"/>
                <w:szCs w:val="18"/>
              </w:rPr>
            </w:pPr>
            <w:r w:rsidRPr="00A25208">
              <w:rPr>
                <w:sz w:val="18"/>
                <w:szCs w:val="18"/>
              </w:rPr>
              <w:t>Broj osnovanih istraživačkih centara: 1.</w:t>
            </w:r>
          </w:p>
          <w:p w14:paraId="5305B540" w14:textId="77777777" w:rsidR="00477C60" w:rsidRPr="00A25208" w:rsidRDefault="00477C60" w:rsidP="00477C60">
            <w:pPr>
              <w:pStyle w:val="BulletBox"/>
              <w:tabs>
                <w:tab w:val="num" w:pos="360"/>
              </w:tabs>
              <w:ind w:left="360"/>
              <w:rPr>
                <w:sz w:val="18"/>
                <w:szCs w:val="18"/>
              </w:rPr>
            </w:pPr>
            <w:r w:rsidRPr="00A25208">
              <w:rPr>
                <w:sz w:val="18"/>
                <w:szCs w:val="18"/>
              </w:rPr>
              <w:t>Broj istraživačkih projekata u oblasti veštačke inteligencije: 10 godišnje.</w:t>
            </w:r>
          </w:p>
          <w:p w14:paraId="1D0739CF" w14:textId="77777777" w:rsidR="00477C60" w:rsidRPr="00A25208" w:rsidRDefault="00477C60" w:rsidP="00477C60">
            <w:pPr>
              <w:pStyle w:val="BulletBox"/>
              <w:tabs>
                <w:tab w:val="num" w:pos="360"/>
              </w:tabs>
              <w:ind w:left="360"/>
              <w:rPr>
                <w:sz w:val="18"/>
                <w:szCs w:val="18"/>
              </w:rPr>
            </w:pPr>
            <w:r w:rsidRPr="00A25208">
              <w:rPr>
                <w:sz w:val="18"/>
                <w:szCs w:val="18"/>
              </w:rPr>
              <w:t>Broj partnerstava između univerziteta i industrije: 10.</w:t>
            </w:r>
          </w:p>
          <w:p w14:paraId="0527D2F9" w14:textId="394180B5" w:rsidR="00477C60" w:rsidRPr="006F38CF" w:rsidRDefault="00477C60" w:rsidP="00477C60">
            <w:pPr>
              <w:pStyle w:val="ListBullet"/>
              <w:numPr>
                <w:ilvl w:val="0"/>
                <w:numId w:val="0"/>
              </w:numPr>
              <w:rPr>
                <w:rFonts w:asciiTheme="minorHAnsi" w:hAnsiTheme="minorHAnsi"/>
              </w:rPr>
            </w:pPr>
            <w:r w:rsidRPr="00A25208">
              <w:rPr>
                <w:sz w:val="18"/>
                <w:szCs w:val="18"/>
              </w:rPr>
              <w:t>Broj inovacija i patenata: 5 godišnje</w:t>
            </w:r>
            <w:r w:rsidRPr="00AF7108">
              <w:t>.</w:t>
            </w:r>
          </w:p>
        </w:tc>
        <w:tc>
          <w:tcPr>
            <w:tcW w:w="2977" w:type="dxa"/>
          </w:tcPr>
          <w:p w14:paraId="20F376AC" w14:textId="77777777" w:rsidR="00477C60" w:rsidRPr="00156E73" w:rsidRDefault="00477C60" w:rsidP="00477C60">
            <w:pPr>
              <w:numPr>
                <w:ilvl w:val="12"/>
                <w:numId w:val="0"/>
              </w:numPr>
              <w:tabs>
                <w:tab w:val="left" w:pos="170"/>
              </w:tabs>
              <w:rPr>
                <w:b/>
                <w:bCs/>
                <w:iCs/>
                <w:color w:val="000000"/>
                <w:sz w:val="20"/>
              </w:rPr>
            </w:pPr>
            <w:r w:rsidRPr="00156E73">
              <w:rPr>
                <w:b/>
                <w:bCs/>
                <w:iCs/>
                <w:color w:val="000000"/>
                <w:sz w:val="20"/>
              </w:rPr>
              <w:lastRenderedPageBreak/>
              <w:t>How indicators will be measured:</w:t>
            </w:r>
          </w:p>
          <w:p w14:paraId="371C72EF" w14:textId="77777777" w:rsidR="00477C60" w:rsidRPr="00156E73" w:rsidRDefault="00477C60" w:rsidP="00477C60">
            <w:pPr>
              <w:numPr>
                <w:ilvl w:val="12"/>
                <w:numId w:val="0"/>
              </w:numPr>
              <w:tabs>
                <w:tab w:val="left" w:pos="170"/>
              </w:tabs>
              <w:rPr>
                <w:i/>
                <w:color w:val="000000"/>
                <w:sz w:val="16"/>
              </w:rPr>
            </w:pPr>
            <w:r w:rsidRPr="00156E73">
              <w:rPr>
                <w:i/>
                <w:color w:val="000000"/>
                <w:sz w:val="16"/>
              </w:rPr>
              <w:t>What are the sources of information that exist and can be collected? What are the methods required to get this information?</w:t>
            </w:r>
          </w:p>
          <w:p w14:paraId="59721B7B" w14:textId="77777777" w:rsidR="00477C60" w:rsidRPr="00B73500" w:rsidRDefault="00477C60" w:rsidP="00477C60">
            <w:pPr>
              <w:pStyle w:val="BulletBox"/>
              <w:tabs>
                <w:tab w:val="num" w:pos="360"/>
              </w:tabs>
              <w:ind w:left="360"/>
              <w:rPr>
                <w:iCs/>
                <w:color w:val="000000"/>
                <w:sz w:val="18"/>
                <w:szCs w:val="18"/>
              </w:rPr>
            </w:pPr>
            <w:r w:rsidRPr="00B73500">
              <w:rPr>
                <w:iCs/>
                <w:color w:val="000000"/>
                <w:sz w:val="18"/>
                <w:szCs w:val="18"/>
              </w:rPr>
              <w:t>Univerzitetska dokumentacija i evidencija o uvedenim kursevima.</w:t>
            </w:r>
          </w:p>
          <w:p w14:paraId="099523AA" w14:textId="77777777" w:rsidR="00477C60" w:rsidRPr="00B73500" w:rsidRDefault="00477C60" w:rsidP="00477C60">
            <w:pPr>
              <w:pStyle w:val="BulletBox"/>
              <w:tabs>
                <w:tab w:val="num" w:pos="360"/>
              </w:tabs>
              <w:ind w:left="360"/>
              <w:rPr>
                <w:iCs/>
                <w:color w:val="000000"/>
                <w:sz w:val="18"/>
                <w:szCs w:val="18"/>
              </w:rPr>
            </w:pPr>
            <w:r w:rsidRPr="00B73500">
              <w:rPr>
                <w:iCs/>
                <w:color w:val="000000"/>
                <w:sz w:val="18"/>
                <w:szCs w:val="18"/>
              </w:rPr>
              <w:t>Izveštaji o broju upisanih studenata na nove kurseve.</w:t>
            </w:r>
          </w:p>
          <w:p w14:paraId="3985EC67" w14:textId="77777777" w:rsidR="00477C60" w:rsidRPr="00B73500" w:rsidRDefault="00477C60" w:rsidP="00477C60">
            <w:pPr>
              <w:pStyle w:val="BulletBox"/>
              <w:tabs>
                <w:tab w:val="num" w:pos="360"/>
              </w:tabs>
              <w:ind w:left="360"/>
              <w:rPr>
                <w:iCs/>
                <w:color w:val="000000"/>
                <w:sz w:val="18"/>
                <w:szCs w:val="18"/>
              </w:rPr>
            </w:pPr>
            <w:r w:rsidRPr="00B73500">
              <w:rPr>
                <w:iCs/>
                <w:color w:val="000000"/>
                <w:sz w:val="18"/>
                <w:szCs w:val="18"/>
              </w:rPr>
              <w:t>Sertifikati i evidencija o obukama nastavnog osoblja.</w:t>
            </w:r>
          </w:p>
          <w:p w14:paraId="61CAF55F" w14:textId="77777777" w:rsidR="00477C60" w:rsidRPr="00B73500" w:rsidRDefault="00477C60" w:rsidP="00477C60">
            <w:pPr>
              <w:pStyle w:val="BulletBox"/>
              <w:tabs>
                <w:tab w:val="num" w:pos="360"/>
              </w:tabs>
              <w:ind w:left="360"/>
              <w:rPr>
                <w:iCs/>
                <w:color w:val="000000"/>
                <w:sz w:val="18"/>
                <w:szCs w:val="18"/>
              </w:rPr>
            </w:pPr>
            <w:r w:rsidRPr="00B73500">
              <w:rPr>
                <w:iCs/>
                <w:color w:val="000000"/>
                <w:sz w:val="18"/>
                <w:szCs w:val="18"/>
              </w:rPr>
              <w:t>Zapisnici i evaluacije sa održanih radionica i seminara.</w:t>
            </w:r>
          </w:p>
          <w:p w14:paraId="42342211" w14:textId="77777777" w:rsidR="00477C60" w:rsidRPr="00CC57B0" w:rsidRDefault="00477C60" w:rsidP="00477C60">
            <w:pPr>
              <w:widowControl w:val="0"/>
              <w:numPr>
                <w:ilvl w:val="0"/>
                <w:numId w:val="1"/>
              </w:numPr>
              <w:tabs>
                <w:tab w:val="clear" w:pos="1004"/>
                <w:tab w:val="left" w:pos="228"/>
                <w:tab w:val="num" w:pos="360"/>
                <w:tab w:val="num" w:pos="630"/>
              </w:tabs>
              <w:ind w:left="86" w:firstLine="0"/>
              <w:rPr>
                <w:iCs/>
                <w:color w:val="000000"/>
                <w:sz w:val="20"/>
              </w:rPr>
            </w:pPr>
            <w:r w:rsidRPr="00B73500">
              <w:rPr>
                <w:iCs/>
                <w:color w:val="000000"/>
                <w:sz w:val="18"/>
                <w:szCs w:val="18"/>
              </w:rPr>
              <w:t>Sporazumi o saradnji i izveštaji o zajedničkim aktivnostima sa IT firmama i inkubatorima</w:t>
            </w:r>
          </w:p>
          <w:p w14:paraId="650BB6DF" w14:textId="77777777" w:rsidR="00477C60" w:rsidRPr="00456221" w:rsidRDefault="00477C60" w:rsidP="00477C60">
            <w:pPr>
              <w:pStyle w:val="BulletBox"/>
              <w:tabs>
                <w:tab w:val="num" w:pos="360"/>
              </w:tabs>
              <w:ind w:left="360"/>
              <w:rPr>
                <w:iCs/>
                <w:color w:val="000000"/>
                <w:sz w:val="18"/>
                <w:szCs w:val="18"/>
              </w:rPr>
            </w:pPr>
            <w:r w:rsidRPr="00456221">
              <w:rPr>
                <w:iCs/>
                <w:color w:val="000000"/>
                <w:sz w:val="18"/>
                <w:szCs w:val="18"/>
              </w:rPr>
              <w:t>Dokumentacija o osnovanim letnjim školama.</w:t>
            </w:r>
          </w:p>
          <w:p w14:paraId="0D737AE8" w14:textId="77777777" w:rsidR="00477C60" w:rsidRPr="00456221" w:rsidRDefault="00477C60" w:rsidP="00477C60">
            <w:pPr>
              <w:pStyle w:val="BulletBox"/>
              <w:tabs>
                <w:tab w:val="num" w:pos="360"/>
              </w:tabs>
              <w:ind w:left="360"/>
              <w:rPr>
                <w:iCs/>
                <w:color w:val="000000"/>
                <w:sz w:val="18"/>
                <w:szCs w:val="18"/>
              </w:rPr>
            </w:pPr>
            <w:r w:rsidRPr="00456221">
              <w:rPr>
                <w:iCs/>
                <w:color w:val="000000"/>
                <w:sz w:val="18"/>
                <w:szCs w:val="18"/>
              </w:rPr>
              <w:t>Evidencija o broju učesnika.</w:t>
            </w:r>
          </w:p>
          <w:p w14:paraId="223ECD5B" w14:textId="77777777" w:rsidR="00477C60" w:rsidRPr="00456221" w:rsidRDefault="00477C60" w:rsidP="00477C60">
            <w:pPr>
              <w:pStyle w:val="BulletBox"/>
              <w:tabs>
                <w:tab w:val="num" w:pos="360"/>
              </w:tabs>
              <w:ind w:left="360"/>
              <w:rPr>
                <w:iCs/>
                <w:color w:val="000000"/>
                <w:sz w:val="18"/>
                <w:szCs w:val="18"/>
              </w:rPr>
            </w:pPr>
            <w:r w:rsidRPr="00456221">
              <w:rPr>
                <w:iCs/>
                <w:color w:val="000000"/>
                <w:sz w:val="18"/>
                <w:szCs w:val="18"/>
              </w:rPr>
              <w:t>Lista predavača i mentora.</w:t>
            </w:r>
          </w:p>
          <w:p w14:paraId="5E58E2F0" w14:textId="77777777" w:rsidR="00477C60" w:rsidRPr="00CC57B0" w:rsidRDefault="00477C60" w:rsidP="00477C60">
            <w:pPr>
              <w:widowControl w:val="0"/>
              <w:numPr>
                <w:ilvl w:val="0"/>
                <w:numId w:val="1"/>
              </w:numPr>
              <w:tabs>
                <w:tab w:val="clear" w:pos="1004"/>
                <w:tab w:val="left" w:pos="228"/>
                <w:tab w:val="num" w:pos="360"/>
                <w:tab w:val="num" w:pos="630"/>
              </w:tabs>
              <w:ind w:left="86" w:firstLine="0"/>
              <w:rPr>
                <w:iCs/>
                <w:color w:val="000000"/>
                <w:sz w:val="20"/>
              </w:rPr>
            </w:pPr>
            <w:r w:rsidRPr="00456221">
              <w:rPr>
                <w:iCs/>
                <w:color w:val="000000"/>
                <w:sz w:val="18"/>
                <w:szCs w:val="18"/>
              </w:rPr>
              <w:t>Izveštaji o mrežama i partnerstvima.</w:t>
            </w:r>
          </w:p>
          <w:p w14:paraId="13070AF3" w14:textId="77777777" w:rsidR="00477C60" w:rsidRPr="00427DFB" w:rsidRDefault="00477C60" w:rsidP="00477C60">
            <w:pPr>
              <w:pStyle w:val="BulletBox"/>
              <w:tabs>
                <w:tab w:val="num" w:pos="360"/>
              </w:tabs>
              <w:ind w:left="360"/>
              <w:rPr>
                <w:sz w:val="18"/>
                <w:szCs w:val="18"/>
                <w:lang w:val="sr-Latn-RS" w:eastAsia="sr-Latn-RS"/>
              </w:rPr>
            </w:pPr>
            <w:r w:rsidRPr="00427DFB">
              <w:rPr>
                <w:sz w:val="18"/>
                <w:szCs w:val="18"/>
              </w:rPr>
              <w:t>Dokumentacija o kreiranim i redizajniranim prostorijama.</w:t>
            </w:r>
          </w:p>
          <w:p w14:paraId="103BC620" w14:textId="77777777" w:rsidR="00477C60" w:rsidRPr="00427DFB" w:rsidRDefault="00477C60" w:rsidP="00477C60">
            <w:pPr>
              <w:pStyle w:val="BulletBox"/>
              <w:tabs>
                <w:tab w:val="num" w:pos="360"/>
              </w:tabs>
              <w:ind w:left="360"/>
              <w:rPr>
                <w:sz w:val="18"/>
                <w:szCs w:val="18"/>
              </w:rPr>
            </w:pPr>
            <w:r w:rsidRPr="00427DFB">
              <w:rPr>
                <w:sz w:val="18"/>
                <w:szCs w:val="18"/>
              </w:rPr>
              <w:t>Evidencija o broju korisnika prostorija.</w:t>
            </w:r>
          </w:p>
          <w:p w14:paraId="602C75CA" w14:textId="77777777" w:rsidR="00477C60" w:rsidRDefault="00477C60" w:rsidP="00477C60">
            <w:pPr>
              <w:pStyle w:val="BulletBox"/>
              <w:tabs>
                <w:tab w:val="num" w:pos="360"/>
              </w:tabs>
              <w:ind w:left="360"/>
            </w:pPr>
            <w:r w:rsidRPr="00427DFB">
              <w:rPr>
                <w:sz w:val="18"/>
                <w:szCs w:val="18"/>
              </w:rPr>
              <w:t>Anketa o zadovoljstvu i povratne informacije od studenata.</w:t>
            </w:r>
          </w:p>
          <w:p w14:paraId="24AFC11E" w14:textId="77777777" w:rsidR="00477C60" w:rsidRPr="00A25208" w:rsidRDefault="00477C60" w:rsidP="00477C60">
            <w:pPr>
              <w:pStyle w:val="BulletBox"/>
              <w:tabs>
                <w:tab w:val="num" w:pos="360"/>
              </w:tabs>
              <w:ind w:left="360"/>
              <w:rPr>
                <w:iCs/>
                <w:color w:val="000000"/>
                <w:sz w:val="18"/>
                <w:szCs w:val="18"/>
              </w:rPr>
            </w:pPr>
            <w:r w:rsidRPr="00A25208">
              <w:rPr>
                <w:iCs/>
                <w:color w:val="000000"/>
                <w:sz w:val="18"/>
                <w:szCs w:val="18"/>
              </w:rPr>
              <w:t>Dokumentacija o osnivanju istraživačkog centra.</w:t>
            </w:r>
          </w:p>
          <w:p w14:paraId="0590639C" w14:textId="77777777" w:rsidR="00477C60" w:rsidRPr="00A25208" w:rsidRDefault="00477C60" w:rsidP="00477C60">
            <w:pPr>
              <w:pStyle w:val="BulletBox"/>
              <w:tabs>
                <w:tab w:val="num" w:pos="360"/>
              </w:tabs>
              <w:ind w:left="360"/>
              <w:rPr>
                <w:iCs/>
                <w:color w:val="000000"/>
                <w:sz w:val="18"/>
                <w:szCs w:val="18"/>
              </w:rPr>
            </w:pPr>
            <w:r w:rsidRPr="00A25208">
              <w:rPr>
                <w:iCs/>
                <w:color w:val="000000"/>
                <w:sz w:val="18"/>
                <w:szCs w:val="18"/>
              </w:rPr>
              <w:t>Izveštaji o istraživačkim projektima.</w:t>
            </w:r>
          </w:p>
          <w:p w14:paraId="0F4A04A2" w14:textId="77777777" w:rsidR="00477C60" w:rsidRPr="00A25208" w:rsidRDefault="00477C60" w:rsidP="00477C60">
            <w:pPr>
              <w:pStyle w:val="BulletBox"/>
              <w:tabs>
                <w:tab w:val="num" w:pos="360"/>
              </w:tabs>
              <w:ind w:left="360"/>
              <w:rPr>
                <w:iCs/>
                <w:color w:val="000000"/>
                <w:sz w:val="18"/>
                <w:szCs w:val="18"/>
              </w:rPr>
            </w:pPr>
            <w:r w:rsidRPr="00A25208">
              <w:rPr>
                <w:iCs/>
                <w:color w:val="000000"/>
                <w:sz w:val="18"/>
                <w:szCs w:val="18"/>
              </w:rPr>
              <w:t>Sporazumi o partnerstvu.</w:t>
            </w:r>
          </w:p>
          <w:p w14:paraId="190DE616" w14:textId="25A06DBB" w:rsidR="00477C60" w:rsidRPr="006F38CF" w:rsidRDefault="00477C60" w:rsidP="00477C60">
            <w:pPr>
              <w:pStyle w:val="ListBullet"/>
              <w:numPr>
                <w:ilvl w:val="0"/>
                <w:numId w:val="0"/>
              </w:numPr>
              <w:rPr>
                <w:rFonts w:asciiTheme="minorHAnsi" w:hAnsiTheme="minorHAnsi"/>
                <w:iCs/>
                <w:color w:val="000000"/>
              </w:rPr>
            </w:pPr>
            <w:r w:rsidRPr="00A25208">
              <w:rPr>
                <w:iCs/>
                <w:color w:val="000000"/>
                <w:sz w:val="18"/>
                <w:szCs w:val="18"/>
              </w:rPr>
              <w:t>Izveštaji o inovacijama i patentima.</w:t>
            </w:r>
          </w:p>
        </w:tc>
        <w:tc>
          <w:tcPr>
            <w:tcW w:w="3118" w:type="dxa"/>
          </w:tcPr>
          <w:p w14:paraId="169E5F3A" w14:textId="77777777" w:rsidR="00477C60" w:rsidRPr="00156E73" w:rsidRDefault="00477C60" w:rsidP="00477C60">
            <w:pPr>
              <w:numPr>
                <w:ilvl w:val="12"/>
                <w:numId w:val="0"/>
              </w:numPr>
              <w:tabs>
                <w:tab w:val="left" w:pos="170"/>
              </w:tabs>
              <w:rPr>
                <w:b/>
                <w:bCs/>
                <w:iCs/>
                <w:color w:val="000000"/>
                <w:sz w:val="20"/>
              </w:rPr>
            </w:pPr>
            <w:r w:rsidRPr="00156E73">
              <w:rPr>
                <w:b/>
                <w:bCs/>
                <w:iCs/>
                <w:color w:val="000000"/>
                <w:sz w:val="20"/>
              </w:rPr>
              <w:t>Assumptions &amp; risks:</w:t>
            </w:r>
          </w:p>
          <w:p w14:paraId="54B7E1B3" w14:textId="77777777" w:rsidR="00477C60" w:rsidRPr="00156E73" w:rsidRDefault="00477C60" w:rsidP="00477C60">
            <w:pPr>
              <w:pStyle w:val="BulletBox"/>
              <w:numPr>
                <w:ilvl w:val="0"/>
                <w:numId w:val="0"/>
              </w:numPr>
            </w:pPr>
            <w:r w:rsidRPr="00156E73">
              <w:rPr>
                <w:i/>
                <w:color w:val="000000"/>
                <w:sz w:val="16"/>
              </w:rPr>
              <w:t>What are the factors and conditions not under the direct control of the project, which are necessary to achieve these objectives? What risks have to be considered?</w:t>
            </w:r>
            <w:r w:rsidRPr="00156E73" w:rsidDel="00BF55A5">
              <w:rPr>
                <w:i/>
                <w:color w:val="000000"/>
                <w:sz w:val="16"/>
              </w:rPr>
              <w:t xml:space="preserve"> </w:t>
            </w:r>
          </w:p>
          <w:p w14:paraId="2D5A819F"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Assumptions:</w:t>
            </w:r>
          </w:p>
          <w:p w14:paraId="042B7254"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Podrška univerzitetske uprave i ključnih aktera</w:t>
            </w:r>
          </w:p>
          <w:p w14:paraId="11CDB186"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Pristup relevantnim podacima i dokumentima</w:t>
            </w:r>
          </w:p>
          <w:p w14:paraId="1B200D37"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Zainteresovanost i saradnja istraživača i industrije</w:t>
            </w:r>
          </w:p>
          <w:p w14:paraId="37A7BEEA"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Podrška eksternih stručnjaka za veštačku inteligenciju</w:t>
            </w:r>
          </w:p>
          <w:p w14:paraId="3953D8DF" w14:textId="77777777" w:rsidR="00477C60" w:rsidRPr="00796814" w:rsidRDefault="00477C60" w:rsidP="00454060">
            <w:pPr>
              <w:pStyle w:val="BulletBox"/>
              <w:numPr>
                <w:ilvl w:val="0"/>
                <w:numId w:val="44"/>
              </w:numPr>
              <w:rPr>
                <w:iCs/>
                <w:color w:val="000000"/>
                <w:sz w:val="18"/>
                <w:szCs w:val="18"/>
              </w:rPr>
            </w:pPr>
            <w:r w:rsidRPr="00796814">
              <w:rPr>
                <w:iCs/>
                <w:color w:val="000000"/>
                <w:sz w:val="18"/>
                <w:szCs w:val="18"/>
              </w:rPr>
              <w:t>Stabilnost finansiranja</w:t>
            </w:r>
          </w:p>
          <w:p w14:paraId="60B3AFE3" w14:textId="77777777" w:rsidR="00477C60" w:rsidRDefault="00477C60" w:rsidP="00454060">
            <w:pPr>
              <w:pStyle w:val="BulletBox"/>
              <w:numPr>
                <w:ilvl w:val="0"/>
                <w:numId w:val="44"/>
              </w:numPr>
              <w:rPr>
                <w:iCs/>
                <w:color w:val="000000"/>
                <w:sz w:val="18"/>
                <w:szCs w:val="18"/>
              </w:rPr>
            </w:pPr>
            <w:r w:rsidRPr="00796814">
              <w:rPr>
                <w:iCs/>
                <w:color w:val="000000"/>
                <w:sz w:val="18"/>
                <w:szCs w:val="18"/>
              </w:rPr>
              <w:t>Tehnička podrška i infrastruktura</w:t>
            </w:r>
          </w:p>
          <w:p w14:paraId="686F7F3D" w14:textId="77777777" w:rsidR="00477C60" w:rsidRPr="000B6EAB" w:rsidRDefault="00477C60" w:rsidP="00454060">
            <w:pPr>
              <w:pStyle w:val="BulletBox"/>
              <w:numPr>
                <w:ilvl w:val="0"/>
                <w:numId w:val="44"/>
              </w:numPr>
              <w:rPr>
                <w:b/>
                <w:bCs/>
                <w:iCs/>
                <w:color w:val="000000"/>
                <w:sz w:val="18"/>
                <w:szCs w:val="18"/>
              </w:rPr>
            </w:pPr>
            <w:r w:rsidRPr="000B6EAB">
              <w:rPr>
                <w:b/>
                <w:bCs/>
                <w:iCs/>
                <w:color w:val="000000"/>
                <w:sz w:val="18"/>
                <w:szCs w:val="18"/>
              </w:rPr>
              <w:t>Risks:</w:t>
            </w:r>
          </w:p>
          <w:p w14:paraId="187136F5"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Socijalna nestabilnost</w:t>
            </w:r>
          </w:p>
          <w:p w14:paraId="4A5608C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Politička nestabilnost</w:t>
            </w:r>
          </w:p>
          <w:p w14:paraId="619BA7D6"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Ekstremne vremenske prilike i prirodne katastrofe</w:t>
            </w:r>
          </w:p>
          <w:p w14:paraId="2B82AC03"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Ekonomski pad</w:t>
            </w:r>
          </w:p>
          <w:p w14:paraId="4F0DBED0"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Nedostatak podrške univerzitetske uprave</w:t>
            </w:r>
          </w:p>
          <w:p w14:paraId="5D5E159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Ograničen pristup tehnologijama</w:t>
            </w:r>
          </w:p>
          <w:p w14:paraId="7D6F2E80" w14:textId="77777777" w:rsidR="00477C60" w:rsidRDefault="00477C60" w:rsidP="00454060">
            <w:pPr>
              <w:pStyle w:val="BulletBox"/>
              <w:numPr>
                <w:ilvl w:val="0"/>
                <w:numId w:val="44"/>
              </w:numPr>
              <w:rPr>
                <w:iCs/>
                <w:color w:val="000000"/>
                <w:sz w:val="18"/>
                <w:szCs w:val="18"/>
              </w:rPr>
            </w:pPr>
            <w:r w:rsidRPr="000B6EAB">
              <w:rPr>
                <w:iCs/>
                <w:color w:val="000000"/>
                <w:sz w:val="18"/>
                <w:szCs w:val="18"/>
              </w:rPr>
              <w:t>Slaba saradnja industrije</w:t>
            </w:r>
          </w:p>
          <w:p w14:paraId="2D57CCE0"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Nedostatak podrške univerzitetske uprave</w:t>
            </w:r>
          </w:p>
          <w:p w14:paraId="1C5B8844"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Nedostatak pristupa relevantnim podacima</w:t>
            </w:r>
          </w:p>
          <w:p w14:paraId="7E8758D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Niska zainteresovanost studenata i profesora</w:t>
            </w:r>
          </w:p>
          <w:p w14:paraId="29681C8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Nedostatak saradnje stručnjaka iz industrije i obrazovanja</w:t>
            </w:r>
          </w:p>
          <w:p w14:paraId="1A1B3A9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Odbijanje akreditacije</w:t>
            </w:r>
          </w:p>
          <w:p w14:paraId="21A37AA4"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Otpor relevantnih interesnih grupa</w:t>
            </w:r>
          </w:p>
          <w:p w14:paraId="17A49982"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Socijalna i politička nestabilnost</w:t>
            </w:r>
          </w:p>
          <w:p w14:paraId="20A1BEFC"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lastRenderedPageBreak/>
              <w:t>Ekstremne vremenske prilike i prirodne katastrofe</w:t>
            </w:r>
          </w:p>
          <w:p w14:paraId="78288A35"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Ekonomski pad</w:t>
            </w:r>
          </w:p>
          <w:p w14:paraId="464B0A17"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Nedostatak podrške vlasti</w:t>
            </w:r>
          </w:p>
          <w:p w14:paraId="47CEF17E"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Ograničen pristup tehnologijama</w:t>
            </w:r>
          </w:p>
          <w:p w14:paraId="69134025"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Slaba saradnja industrije</w:t>
            </w:r>
          </w:p>
          <w:p w14:paraId="2290AF53"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Pandemije i zdravstvene krize</w:t>
            </w:r>
          </w:p>
          <w:p w14:paraId="23A2BB80"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Socijalna stabilnost</w:t>
            </w:r>
          </w:p>
          <w:p w14:paraId="34FFE7C1"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Politička stabilnost</w:t>
            </w:r>
          </w:p>
          <w:p w14:paraId="586AB12D"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Ekonomska stabilnost</w:t>
            </w:r>
          </w:p>
          <w:p w14:paraId="101BF1EE"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Podrška univerzitetske uprave</w:t>
            </w:r>
          </w:p>
          <w:p w14:paraId="1B1CDE20"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Dostupnost finansijskih sredstava</w:t>
            </w:r>
          </w:p>
          <w:p w14:paraId="3D8240F9"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Podrška relevantnih stručnjaka za mentalno zdravlje</w:t>
            </w:r>
          </w:p>
          <w:p w14:paraId="49037802" w14:textId="77777777" w:rsidR="00477C60" w:rsidRPr="000B6EAB" w:rsidRDefault="00477C60" w:rsidP="00454060">
            <w:pPr>
              <w:pStyle w:val="BulletBox"/>
              <w:numPr>
                <w:ilvl w:val="0"/>
                <w:numId w:val="44"/>
              </w:numPr>
              <w:rPr>
                <w:iCs/>
                <w:color w:val="000000"/>
                <w:sz w:val="18"/>
                <w:szCs w:val="18"/>
              </w:rPr>
            </w:pPr>
            <w:r w:rsidRPr="000B6EAB">
              <w:rPr>
                <w:iCs/>
                <w:color w:val="000000"/>
                <w:sz w:val="18"/>
                <w:szCs w:val="18"/>
              </w:rPr>
              <w:t>Povoljni zakonski i regulatorni okvir</w:t>
            </w:r>
          </w:p>
          <w:p w14:paraId="04FA36DF" w14:textId="251FBF9E" w:rsidR="00477C60" w:rsidRPr="006F38CF" w:rsidRDefault="00477C60" w:rsidP="00477C60">
            <w:pPr>
              <w:pStyle w:val="ListBullet"/>
              <w:numPr>
                <w:ilvl w:val="0"/>
                <w:numId w:val="0"/>
              </w:numPr>
              <w:rPr>
                <w:rFonts w:asciiTheme="minorHAnsi" w:hAnsiTheme="minorHAnsi"/>
                <w:szCs w:val="22"/>
              </w:rPr>
            </w:pPr>
            <w:r w:rsidRPr="000B6EAB">
              <w:rPr>
                <w:iCs/>
                <w:color w:val="000000"/>
                <w:sz w:val="18"/>
                <w:szCs w:val="18"/>
              </w:rPr>
              <w:t>Pandemije i zdravstvene krize</w:t>
            </w:r>
          </w:p>
        </w:tc>
        <w:tc>
          <w:tcPr>
            <w:tcW w:w="3402" w:type="dxa"/>
          </w:tcPr>
          <w:p w14:paraId="4064908C" w14:textId="55737ABD" w:rsidR="00477C60" w:rsidRPr="006F38CF" w:rsidRDefault="00477C60" w:rsidP="00477C60">
            <w:pPr>
              <w:pStyle w:val="ListBullet"/>
              <w:numPr>
                <w:ilvl w:val="0"/>
                <w:numId w:val="0"/>
              </w:numPr>
              <w:rPr>
                <w:rFonts w:asciiTheme="minorHAnsi" w:hAnsiTheme="minorHAnsi"/>
                <w:b/>
                <w:bCs/>
                <w:iCs/>
                <w:color w:val="000000"/>
              </w:rPr>
            </w:pPr>
          </w:p>
        </w:tc>
      </w:tr>
      <w:tr w:rsidR="00477C60" w:rsidRPr="006F38CF" w14:paraId="5FAE78B3" w14:textId="77777777" w:rsidTr="00822523">
        <w:trPr>
          <w:trHeight w:val="1715"/>
        </w:trPr>
        <w:tc>
          <w:tcPr>
            <w:tcW w:w="2552" w:type="dxa"/>
          </w:tcPr>
          <w:p w14:paraId="4E06D089" w14:textId="77777777" w:rsidR="00477C60" w:rsidRPr="006F38CF" w:rsidRDefault="00477C60" w:rsidP="00477C60">
            <w:pPr>
              <w:numPr>
                <w:ilvl w:val="12"/>
                <w:numId w:val="0"/>
              </w:numPr>
              <w:rPr>
                <w:b/>
                <w:color w:val="000000"/>
              </w:rPr>
            </w:pPr>
            <w:r w:rsidRPr="006F38CF">
              <w:rPr>
                <w:b/>
                <w:color w:val="000000"/>
              </w:rPr>
              <w:t>Outputs (tangible) and Outcomes (intangible):</w:t>
            </w:r>
          </w:p>
          <w:p w14:paraId="767B0430" w14:textId="77777777" w:rsidR="00477C60" w:rsidRDefault="00477C60" w:rsidP="00477C60">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685C9F45" w14:textId="77777777" w:rsidR="00477C60" w:rsidRPr="006F38CF" w:rsidRDefault="00477C60" w:rsidP="00477C60">
            <w:pPr>
              <w:numPr>
                <w:ilvl w:val="12"/>
                <w:numId w:val="0"/>
              </w:numPr>
              <w:rPr>
                <w:bCs/>
                <w:i/>
                <w:iCs/>
                <w:color w:val="000000"/>
                <w:sz w:val="16"/>
              </w:rPr>
            </w:pPr>
          </w:p>
          <w:p w14:paraId="44570165" w14:textId="77777777" w:rsidR="00477C60" w:rsidRPr="00F00220" w:rsidRDefault="00477C60" w:rsidP="00454060">
            <w:pPr>
              <w:pStyle w:val="ListParagraph"/>
              <w:widowControl w:val="0"/>
              <w:numPr>
                <w:ilvl w:val="0"/>
                <w:numId w:val="49"/>
              </w:numPr>
              <w:tabs>
                <w:tab w:val="left" w:pos="228"/>
              </w:tabs>
              <w:rPr>
                <w:b/>
                <w:bCs/>
                <w:i/>
                <w:iCs/>
                <w:color w:val="000000"/>
                <w:sz w:val="20"/>
              </w:rPr>
            </w:pPr>
            <w:r w:rsidRPr="00F00220">
              <w:rPr>
                <w:b/>
                <w:bCs/>
                <w:i/>
                <w:iCs/>
                <w:color w:val="000000"/>
                <w:sz w:val="20"/>
              </w:rPr>
              <w:t>Osamvremenljivanje plana I programa</w:t>
            </w:r>
          </w:p>
          <w:p w14:paraId="58DD45AC" w14:textId="77777777" w:rsidR="00477C60" w:rsidRPr="00C237FD" w:rsidRDefault="00477C60" w:rsidP="00477C60">
            <w:pPr>
              <w:pStyle w:val="ListParagraph"/>
              <w:widowControl w:val="0"/>
              <w:tabs>
                <w:tab w:val="left" w:pos="228"/>
              </w:tabs>
              <w:rPr>
                <w:b/>
                <w:sz w:val="16"/>
                <w:szCs w:val="16"/>
              </w:rPr>
            </w:pPr>
          </w:p>
          <w:p w14:paraId="3BC6CA5A" w14:textId="77777777" w:rsidR="00477C60" w:rsidRPr="0058208D" w:rsidRDefault="00477C60" w:rsidP="00477C60">
            <w:pPr>
              <w:pStyle w:val="BulletBox"/>
              <w:numPr>
                <w:ilvl w:val="0"/>
                <w:numId w:val="0"/>
              </w:numPr>
              <w:rPr>
                <w:b/>
                <w:color w:val="000000"/>
                <w:sz w:val="18"/>
                <w:szCs w:val="18"/>
              </w:rPr>
            </w:pPr>
            <w:r>
              <w:rPr>
                <w:b/>
                <w:color w:val="000000"/>
                <w:sz w:val="18"/>
                <w:szCs w:val="18"/>
              </w:rPr>
              <w:t>WP:a.1</w:t>
            </w:r>
            <w:r w:rsidRPr="0058208D">
              <w:rPr>
                <w:b/>
                <w:color w:val="000000"/>
                <w:sz w:val="18"/>
                <w:szCs w:val="18"/>
              </w:rPr>
              <w:t xml:space="preserve"> Priprema i analiza trenutnog stanja plana i programa</w:t>
            </w:r>
            <w:r>
              <w:rPr>
                <w:b/>
                <w:color w:val="000000"/>
                <w:sz w:val="18"/>
                <w:szCs w:val="18"/>
              </w:rPr>
              <w:t xml:space="preserve"> na nacionalnim univerzitetima</w:t>
            </w:r>
          </w:p>
          <w:p w14:paraId="544DA3A1" w14:textId="77777777" w:rsidR="00477C60" w:rsidRPr="009A1E03" w:rsidRDefault="00477C60" w:rsidP="00454060">
            <w:pPr>
              <w:pStyle w:val="BulletBox"/>
              <w:numPr>
                <w:ilvl w:val="0"/>
                <w:numId w:val="45"/>
              </w:numPr>
              <w:rPr>
                <w:bCs/>
                <w:color w:val="000000"/>
                <w:sz w:val="18"/>
                <w:szCs w:val="18"/>
              </w:rPr>
            </w:pPr>
            <w:r>
              <w:rPr>
                <w:bCs/>
                <w:color w:val="000000"/>
                <w:sz w:val="18"/>
                <w:szCs w:val="18"/>
              </w:rPr>
              <w:t>a.1.1</w:t>
            </w:r>
            <w:r w:rsidRPr="0058208D">
              <w:rPr>
                <w:bCs/>
                <w:color w:val="000000"/>
                <w:sz w:val="18"/>
                <w:szCs w:val="18"/>
              </w:rPr>
              <w:t>: Prikupljen stari plan i program.</w:t>
            </w:r>
          </w:p>
          <w:p w14:paraId="418B3586"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a.1.2</w:t>
            </w:r>
            <w:r w:rsidRPr="0058208D">
              <w:rPr>
                <w:bCs/>
                <w:color w:val="000000"/>
                <w:sz w:val="18"/>
                <w:szCs w:val="18"/>
              </w:rPr>
              <w:t>: Pripremljena pitanja za analizu trenutnog stanja.</w:t>
            </w:r>
          </w:p>
          <w:p w14:paraId="14912DF3"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a.1.3</w:t>
            </w:r>
            <w:r w:rsidRPr="0058208D">
              <w:rPr>
                <w:bCs/>
                <w:color w:val="000000"/>
                <w:sz w:val="18"/>
                <w:szCs w:val="18"/>
              </w:rPr>
              <w:t>: Ankete distribuirane studentima i nastavnicima.</w:t>
            </w:r>
          </w:p>
          <w:p w14:paraId="209C75B5"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a.1.4</w:t>
            </w:r>
            <w:r w:rsidRPr="0058208D">
              <w:rPr>
                <w:bCs/>
                <w:color w:val="000000"/>
                <w:sz w:val="18"/>
                <w:szCs w:val="18"/>
              </w:rPr>
              <w:t>: Prikupljeni popunjeni upitnici.</w:t>
            </w:r>
          </w:p>
          <w:p w14:paraId="2D5C5D99" w14:textId="77777777" w:rsidR="00477C60" w:rsidRDefault="00477C60" w:rsidP="00454060">
            <w:pPr>
              <w:pStyle w:val="BulletBox"/>
              <w:numPr>
                <w:ilvl w:val="0"/>
                <w:numId w:val="45"/>
              </w:numPr>
              <w:rPr>
                <w:bCs/>
                <w:color w:val="000000"/>
                <w:sz w:val="18"/>
                <w:szCs w:val="18"/>
              </w:rPr>
            </w:pPr>
            <w:r>
              <w:rPr>
                <w:bCs/>
                <w:color w:val="000000"/>
                <w:sz w:val="18"/>
                <w:szCs w:val="18"/>
              </w:rPr>
              <w:t>a.1.5</w:t>
            </w:r>
            <w:r w:rsidRPr="0058208D">
              <w:rPr>
                <w:bCs/>
                <w:color w:val="000000"/>
                <w:sz w:val="18"/>
                <w:szCs w:val="18"/>
              </w:rPr>
              <w:t>: Analizirani podaci prikupljeni putem anketa.</w:t>
            </w:r>
          </w:p>
          <w:p w14:paraId="4B7F7CF0" w14:textId="77777777" w:rsidR="00477C60" w:rsidRDefault="00477C60" w:rsidP="00477C60">
            <w:pPr>
              <w:pStyle w:val="BulletBox"/>
              <w:numPr>
                <w:ilvl w:val="0"/>
                <w:numId w:val="0"/>
              </w:numPr>
              <w:rPr>
                <w:b/>
                <w:color w:val="000000"/>
                <w:sz w:val="18"/>
                <w:szCs w:val="18"/>
              </w:rPr>
            </w:pPr>
            <w:r>
              <w:rPr>
                <w:b/>
                <w:color w:val="000000"/>
                <w:sz w:val="18"/>
                <w:szCs w:val="18"/>
              </w:rPr>
              <w:t xml:space="preserve">WP:a.2 </w:t>
            </w:r>
            <w:r w:rsidRPr="00BE5487">
              <w:rPr>
                <w:b/>
                <w:color w:val="000000"/>
                <w:sz w:val="18"/>
                <w:szCs w:val="18"/>
              </w:rPr>
              <w:t xml:space="preserve">Analiza plana I programa </w:t>
            </w:r>
            <w:r>
              <w:rPr>
                <w:b/>
                <w:color w:val="000000"/>
                <w:sz w:val="18"/>
                <w:szCs w:val="18"/>
              </w:rPr>
              <w:t xml:space="preserve">evropskih </w:t>
            </w:r>
            <w:r w:rsidRPr="00BE5487">
              <w:rPr>
                <w:b/>
                <w:color w:val="000000"/>
                <w:sz w:val="18"/>
                <w:szCs w:val="18"/>
              </w:rPr>
              <w:t xml:space="preserve"> univerziteta za posetu</w:t>
            </w:r>
          </w:p>
          <w:p w14:paraId="74E8F287" w14:textId="77777777" w:rsidR="00477C60" w:rsidRPr="009A1E03" w:rsidRDefault="00477C60" w:rsidP="00454060">
            <w:pPr>
              <w:pStyle w:val="BulletBox"/>
              <w:numPr>
                <w:ilvl w:val="0"/>
                <w:numId w:val="45"/>
              </w:numPr>
              <w:rPr>
                <w:b/>
                <w:color w:val="000000"/>
                <w:sz w:val="18"/>
                <w:szCs w:val="18"/>
              </w:rPr>
            </w:pPr>
            <w:r>
              <w:rPr>
                <w:bCs/>
                <w:color w:val="000000"/>
                <w:sz w:val="18"/>
                <w:szCs w:val="18"/>
              </w:rPr>
              <w:lastRenderedPageBreak/>
              <w:t xml:space="preserve">a.2.1: Prikupljeni planovi iprogrami 5 uneiverziteta </w:t>
            </w:r>
          </w:p>
          <w:p w14:paraId="27AD221A" w14:textId="77777777" w:rsidR="00477C60" w:rsidRPr="009A1E03" w:rsidRDefault="00477C60" w:rsidP="00454060">
            <w:pPr>
              <w:pStyle w:val="BulletBox"/>
              <w:numPr>
                <w:ilvl w:val="0"/>
                <w:numId w:val="45"/>
              </w:numPr>
              <w:rPr>
                <w:b/>
                <w:color w:val="000000"/>
                <w:sz w:val="18"/>
                <w:szCs w:val="18"/>
              </w:rPr>
            </w:pPr>
            <w:r>
              <w:rPr>
                <w:bCs/>
                <w:color w:val="000000"/>
                <w:sz w:val="18"/>
                <w:szCs w:val="18"/>
              </w:rPr>
              <w:t>a.2.2: Analiza planova I programa</w:t>
            </w:r>
          </w:p>
          <w:p w14:paraId="3801F911" w14:textId="77777777" w:rsidR="00477C60" w:rsidRDefault="00477C60" w:rsidP="00477C60">
            <w:pPr>
              <w:pStyle w:val="BulletBox"/>
              <w:numPr>
                <w:ilvl w:val="0"/>
                <w:numId w:val="0"/>
              </w:numPr>
              <w:ind w:left="360" w:hanging="360"/>
              <w:rPr>
                <w:b/>
                <w:color w:val="000000"/>
                <w:sz w:val="18"/>
                <w:szCs w:val="18"/>
              </w:rPr>
            </w:pPr>
            <w:r>
              <w:rPr>
                <w:b/>
                <w:color w:val="000000"/>
                <w:sz w:val="18"/>
                <w:szCs w:val="18"/>
              </w:rPr>
              <w:t>WP:a.3 S</w:t>
            </w:r>
            <w:r w:rsidRPr="0058208D">
              <w:rPr>
                <w:b/>
                <w:color w:val="000000"/>
                <w:sz w:val="18"/>
                <w:szCs w:val="18"/>
              </w:rPr>
              <w:t>tudijska poseta univerzitet</w:t>
            </w:r>
            <w:r>
              <w:rPr>
                <w:b/>
                <w:color w:val="000000"/>
                <w:sz w:val="18"/>
                <w:szCs w:val="18"/>
              </w:rPr>
              <w:t>u</w:t>
            </w:r>
            <w:r w:rsidRPr="0058208D">
              <w:rPr>
                <w:b/>
                <w:color w:val="000000"/>
                <w:sz w:val="18"/>
                <w:szCs w:val="18"/>
              </w:rPr>
              <w:t xml:space="preserve"> koji je uspešno implementirao promenu plana i programa</w:t>
            </w:r>
          </w:p>
          <w:p w14:paraId="3EBCCECD"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a.3.1</w:t>
            </w:r>
            <w:r w:rsidRPr="0058208D">
              <w:rPr>
                <w:bCs/>
                <w:color w:val="000000"/>
                <w:sz w:val="18"/>
                <w:szCs w:val="18"/>
              </w:rPr>
              <w:t>: Organizacija i sprovođenje studijske posete.</w:t>
            </w:r>
          </w:p>
          <w:p w14:paraId="6C566F34"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a.3.2</w:t>
            </w:r>
            <w:r w:rsidRPr="0058208D">
              <w:rPr>
                <w:bCs/>
                <w:color w:val="000000"/>
                <w:sz w:val="18"/>
                <w:szCs w:val="18"/>
              </w:rPr>
              <w:t>: Prikupljanje informacija o najboljoj praksi.</w:t>
            </w:r>
          </w:p>
          <w:p w14:paraId="4AF50AD6" w14:textId="77777777" w:rsidR="00477C60" w:rsidRPr="009A1E03" w:rsidRDefault="00477C60" w:rsidP="00454060">
            <w:pPr>
              <w:pStyle w:val="BulletBox"/>
              <w:numPr>
                <w:ilvl w:val="0"/>
                <w:numId w:val="45"/>
              </w:numPr>
              <w:rPr>
                <w:b/>
                <w:color w:val="000000"/>
                <w:sz w:val="18"/>
                <w:szCs w:val="18"/>
              </w:rPr>
            </w:pPr>
            <w:r>
              <w:rPr>
                <w:bCs/>
                <w:color w:val="000000"/>
                <w:sz w:val="18"/>
                <w:szCs w:val="18"/>
              </w:rPr>
              <w:t>a.3.3</w:t>
            </w:r>
            <w:r w:rsidRPr="0058208D">
              <w:rPr>
                <w:bCs/>
                <w:color w:val="000000"/>
                <w:sz w:val="18"/>
                <w:szCs w:val="18"/>
              </w:rPr>
              <w:t xml:space="preserve"> Izrada izveštaja sa preporukama na osnovu prikupljenih informacija.</w:t>
            </w:r>
          </w:p>
          <w:p w14:paraId="35AD91C7" w14:textId="77777777" w:rsidR="00477C60" w:rsidRPr="0058208D" w:rsidRDefault="00477C60" w:rsidP="00477C60">
            <w:pPr>
              <w:pStyle w:val="BulletBox"/>
              <w:numPr>
                <w:ilvl w:val="0"/>
                <w:numId w:val="0"/>
              </w:numPr>
              <w:rPr>
                <w:b/>
                <w:color w:val="000000"/>
                <w:sz w:val="18"/>
                <w:szCs w:val="18"/>
              </w:rPr>
            </w:pPr>
            <w:r>
              <w:rPr>
                <w:b/>
                <w:color w:val="000000"/>
                <w:sz w:val="18"/>
                <w:szCs w:val="18"/>
              </w:rPr>
              <w:t>WP:a.4</w:t>
            </w:r>
            <w:r w:rsidRPr="0058208D">
              <w:rPr>
                <w:b/>
                <w:color w:val="000000"/>
                <w:sz w:val="18"/>
                <w:szCs w:val="18"/>
              </w:rPr>
              <w:t xml:space="preserve"> Evaluacija i analiza prikupljenih podataka</w:t>
            </w:r>
          </w:p>
          <w:p w14:paraId="5EBE578F"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a.4.1</w:t>
            </w:r>
            <w:r w:rsidRPr="0058208D">
              <w:rPr>
                <w:bCs/>
                <w:color w:val="000000"/>
                <w:sz w:val="18"/>
                <w:szCs w:val="18"/>
              </w:rPr>
              <w:t>: Analiziran trenutni plan i program.</w:t>
            </w:r>
          </w:p>
          <w:p w14:paraId="4731E1BD"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a.4</w:t>
            </w:r>
            <w:r w:rsidRPr="0058208D">
              <w:rPr>
                <w:bCs/>
                <w:color w:val="000000"/>
                <w:sz w:val="18"/>
                <w:szCs w:val="18"/>
              </w:rPr>
              <w:t>.2: Analizirani drugi planovi kroz ankete.</w:t>
            </w:r>
          </w:p>
          <w:p w14:paraId="5FADF2DD" w14:textId="77777777" w:rsidR="00477C60" w:rsidRPr="009A1E03" w:rsidRDefault="00477C60" w:rsidP="00454060">
            <w:pPr>
              <w:pStyle w:val="BulletBox"/>
              <w:numPr>
                <w:ilvl w:val="0"/>
                <w:numId w:val="45"/>
              </w:numPr>
              <w:rPr>
                <w:bCs/>
                <w:color w:val="000000"/>
                <w:sz w:val="18"/>
                <w:szCs w:val="18"/>
              </w:rPr>
            </w:pPr>
            <w:r>
              <w:rPr>
                <w:bCs/>
                <w:color w:val="000000"/>
                <w:sz w:val="18"/>
                <w:szCs w:val="18"/>
              </w:rPr>
              <w:t>a.4</w:t>
            </w:r>
            <w:r w:rsidRPr="0058208D">
              <w:rPr>
                <w:bCs/>
                <w:color w:val="000000"/>
                <w:sz w:val="18"/>
                <w:szCs w:val="18"/>
              </w:rPr>
              <w:t xml:space="preserve">.3: </w:t>
            </w:r>
            <w:r>
              <w:rPr>
                <w:bCs/>
                <w:color w:val="000000"/>
                <w:sz w:val="18"/>
                <w:szCs w:val="18"/>
              </w:rPr>
              <w:t>Izveštaj</w:t>
            </w:r>
            <w:r w:rsidRPr="0058208D">
              <w:rPr>
                <w:bCs/>
                <w:color w:val="000000"/>
                <w:sz w:val="18"/>
                <w:szCs w:val="18"/>
              </w:rPr>
              <w:t xml:space="preserve"> </w:t>
            </w:r>
            <w:r>
              <w:rPr>
                <w:bCs/>
                <w:color w:val="000000"/>
                <w:sz w:val="18"/>
                <w:szCs w:val="18"/>
              </w:rPr>
              <w:t xml:space="preserve">o </w:t>
            </w:r>
            <w:r w:rsidRPr="0058208D">
              <w:rPr>
                <w:bCs/>
                <w:color w:val="000000"/>
                <w:sz w:val="18"/>
                <w:szCs w:val="18"/>
              </w:rPr>
              <w:t>analiz</w:t>
            </w:r>
            <w:r>
              <w:rPr>
                <w:bCs/>
                <w:color w:val="000000"/>
                <w:sz w:val="18"/>
                <w:szCs w:val="18"/>
              </w:rPr>
              <w:t>i</w:t>
            </w:r>
            <w:r w:rsidRPr="0058208D">
              <w:rPr>
                <w:bCs/>
                <w:color w:val="000000"/>
                <w:sz w:val="18"/>
                <w:szCs w:val="18"/>
              </w:rPr>
              <w:t>.</w:t>
            </w:r>
          </w:p>
          <w:p w14:paraId="2F4AF502" w14:textId="77777777" w:rsidR="00477C60" w:rsidRDefault="00477C60" w:rsidP="00477C60">
            <w:pPr>
              <w:pStyle w:val="BulletBox"/>
              <w:numPr>
                <w:ilvl w:val="0"/>
                <w:numId w:val="0"/>
              </w:numPr>
              <w:rPr>
                <w:b/>
                <w:color w:val="000000"/>
                <w:sz w:val="18"/>
                <w:szCs w:val="18"/>
              </w:rPr>
            </w:pPr>
            <w:r>
              <w:rPr>
                <w:b/>
                <w:color w:val="000000"/>
                <w:sz w:val="18"/>
                <w:szCs w:val="18"/>
              </w:rPr>
              <w:t>WP:a.5</w:t>
            </w:r>
            <w:r w:rsidRPr="0058208D">
              <w:rPr>
                <w:b/>
                <w:color w:val="000000"/>
                <w:sz w:val="18"/>
                <w:szCs w:val="18"/>
              </w:rPr>
              <w:t xml:space="preserve"> Predlog i usvajanje promene plana i programa</w:t>
            </w:r>
          </w:p>
          <w:p w14:paraId="69A616B4" w14:textId="77777777" w:rsidR="00477C60" w:rsidRPr="00605811" w:rsidRDefault="00477C60" w:rsidP="00454060">
            <w:pPr>
              <w:pStyle w:val="BulletBox"/>
              <w:numPr>
                <w:ilvl w:val="0"/>
                <w:numId w:val="45"/>
              </w:numPr>
              <w:rPr>
                <w:bCs/>
                <w:color w:val="000000"/>
                <w:sz w:val="18"/>
                <w:szCs w:val="18"/>
              </w:rPr>
            </w:pPr>
            <w:r>
              <w:rPr>
                <w:bCs/>
                <w:color w:val="000000"/>
                <w:sz w:val="18"/>
                <w:szCs w:val="18"/>
              </w:rPr>
              <w:t>a.5.1</w:t>
            </w:r>
            <w:r w:rsidRPr="00605811">
              <w:rPr>
                <w:bCs/>
                <w:color w:val="000000"/>
                <w:sz w:val="18"/>
                <w:szCs w:val="18"/>
              </w:rPr>
              <w:t xml:space="preserve"> Definisan radni zadatak za proemnu plana I programa</w:t>
            </w:r>
          </w:p>
          <w:p w14:paraId="23C1F473"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a.5.2</w:t>
            </w:r>
            <w:r w:rsidRPr="0058208D">
              <w:rPr>
                <w:bCs/>
                <w:color w:val="000000"/>
                <w:sz w:val="18"/>
                <w:szCs w:val="18"/>
              </w:rPr>
              <w:t>: Predlog promene plana i programa pripremljen.</w:t>
            </w:r>
          </w:p>
          <w:p w14:paraId="62CB9952" w14:textId="77777777" w:rsidR="00477C60" w:rsidRDefault="00477C60" w:rsidP="00454060">
            <w:pPr>
              <w:pStyle w:val="BulletBox"/>
              <w:numPr>
                <w:ilvl w:val="0"/>
                <w:numId w:val="45"/>
              </w:numPr>
              <w:rPr>
                <w:bCs/>
                <w:color w:val="000000"/>
                <w:sz w:val="18"/>
                <w:szCs w:val="18"/>
              </w:rPr>
            </w:pPr>
            <w:r>
              <w:rPr>
                <w:bCs/>
                <w:color w:val="000000"/>
                <w:sz w:val="18"/>
                <w:szCs w:val="18"/>
              </w:rPr>
              <w:t>a.5.3</w:t>
            </w:r>
            <w:r w:rsidRPr="0058208D">
              <w:rPr>
                <w:bCs/>
                <w:color w:val="000000"/>
                <w:sz w:val="18"/>
                <w:szCs w:val="18"/>
              </w:rPr>
              <w:t>: Usvojen predlog promene.</w:t>
            </w:r>
          </w:p>
          <w:p w14:paraId="37C5CBD0" w14:textId="77777777" w:rsidR="00477C60" w:rsidRDefault="00477C60" w:rsidP="00454060">
            <w:pPr>
              <w:pStyle w:val="BulletBox"/>
              <w:numPr>
                <w:ilvl w:val="0"/>
                <w:numId w:val="45"/>
              </w:numPr>
              <w:rPr>
                <w:bCs/>
                <w:color w:val="000000"/>
                <w:sz w:val="18"/>
                <w:szCs w:val="18"/>
              </w:rPr>
            </w:pPr>
            <w:r>
              <w:rPr>
                <w:bCs/>
                <w:color w:val="000000"/>
                <w:sz w:val="18"/>
                <w:szCs w:val="18"/>
              </w:rPr>
              <w:t>a.5.4. Priprema kurikuluma</w:t>
            </w:r>
          </w:p>
          <w:p w14:paraId="3A28A90E" w14:textId="77777777" w:rsidR="00477C60" w:rsidRPr="00605811" w:rsidRDefault="00477C60" w:rsidP="00454060">
            <w:pPr>
              <w:pStyle w:val="BulletBox"/>
              <w:numPr>
                <w:ilvl w:val="0"/>
                <w:numId w:val="45"/>
              </w:numPr>
              <w:rPr>
                <w:bCs/>
                <w:color w:val="000000"/>
                <w:sz w:val="18"/>
                <w:szCs w:val="18"/>
              </w:rPr>
            </w:pPr>
            <w:r>
              <w:rPr>
                <w:sz w:val="18"/>
                <w:szCs w:val="18"/>
              </w:rPr>
              <w:t>a</w:t>
            </w:r>
            <w:r w:rsidRPr="00605811">
              <w:rPr>
                <w:sz w:val="18"/>
                <w:szCs w:val="18"/>
              </w:rPr>
              <w:t>.5.</w:t>
            </w:r>
            <w:r>
              <w:rPr>
                <w:sz w:val="18"/>
                <w:szCs w:val="18"/>
              </w:rPr>
              <w:t>5</w:t>
            </w:r>
            <w:r w:rsidRPr="00605811">
              <w:rPr>
                <w:sz w:val="18"/>
                <w:szCs w:val="18"/>
              </w:rPr>
              <w:t>: Pribavljena akreditaciona dozvola za novi plan i program.</w:t>
            </w:r>
          </w:p>
          <w:p w14:paraId="44EA444B" w14:textId="77777777" w:rsidR="00477C60" w:rsidRPr="004036C7" w:rsidRDefault="00477C60" w:rsidP="00477C60">
            <w:pPr>
              <w:pStyle w:val="BulletBox"/>
              <w:numPr>
                <w:ilvl w:val="0"/>
                <w:numId w:val="0"/>
              </w:numPr>
              <w:rPr>
                <w:b/>
                <w:color w:val="000000"/>
                <w:sz w:val="18"/>
                <w:szCs w:val="18"/>
              </w:rPr>
            </w:pPr>
            <w:r>
              <w:rPr>
                <w:b/>
                <w:color w:val="000000"/>
                <w:sz w:val="18"/>
                <w:szCs w:val="18"/>
              </w:rPr>
              <w:t>WP:a</w:t>
            </w:r>
            <w:r w:rsidRPr="004036C7">
              <w:rPr>
                <w:b/>
                <w:color w:val="000000"/>
                <w:sz w:val="18"/>
                <w:szCs w:val="18"/>
              </w:rPr>
              <w:t>.6 Implementacija novog plana I programa</w:t>
            </w:r>
          </w:p>
          <w:p w14:paraId="6A4AD2A7" w14:textId="77777777" w:rsidR="00477C60" w:rsidRDefault="00477C60" w:rsidP="00454060">
            <w:pPr>
              <w:pStyle w:val="BulletBox"/>
              <w:numPr>
                <w:ilvl w:val="0"/>
                <w:numId w:val="45"/>
              </w:numPr>
              <w:rPr>
                <w:bCs/>
                <w:color w:val="000000"/>
                <w:sz w:val="18"/>
                <w:szCs w:val="18"/>
              </w:rPr>
            </w:pPr>
            <w:r>
              <w:rPr>
                <w:bCs/>
                <w:color w:val="000000"/>
                <w:sz w:val="18"/>
                <w:szCs w:val="18"/>
              </w:rPr>
              <w:t>a</w:t>
            </w:r>
            <w:r w:rsidRPr="00E24F20">
              <w:rPr>
                <w:bCs/>
                <w:color w:val="000000"/>
                <w:sz w:val="18"/>
                <w:szCs w:val="18"/>
              </w:rPr>
              <w:t xml:space="preserve">.6.1 </w:t>
            </w:r>
            <w:r>
              <w:rPr>
                <w:bCs/>
                <w:color w:val="000000"/>
                <w:sz w:val="18"/>
                <w:szCs w:val="18"/>
              </w:rPr>
              <w:t>Imeplementacija I usvajanje novog plana I progrmaa</w:t>
            </w:r>
          </w:p>
          <w:p w14:paraId="53802F9A" w14:textId="77777777" w:rsidR="00477C60" w:rsidRPr="00E24F20" w:rsidRDefault="00477C60" w:rsidP="00454060">
            <w:pPr>
              <w:pStyle w:val="BulletBox"/>
              <w:numPr>
                <w:ilvl w:val="0"/>
                <w:numId w:val="45"/>
              </w:numPr>
              <w:rPr>
                <w:bCs/>
                <w:color w:val="000000"/>
                <w:sz w:val="18"/>
                <w:szCs w:val="18"/>
              </w:rPr>
            </w:pPr>
            <w:r>
              <w:rPr>
                <w:bCs/>
                <w:color w:val="000000"/>
                <w:sz w:val="18"/>
                <w:szCs w:val="18"/>
              </w:rPr>
              <w:t xml:space="preserve">a.6.2. Pravćenje I evaluacija </w:t>
            </w:r>
          </w:p>
          <w:p w14:paraId="77AF061A" w14:textId="77777777" w:rsidR="00477C60" w:rsidRDefault="00477C60" w:rsidP="00477C60">
            <w:pPr>
              <w:pStyle w:val="BulletBox"/>
              <w:numPr>
                <w:ilvl w:val="0"/>
                <w:numId w:val="0"/>
              </w:numPr>
              <w:ind w:left="446"/>
              <w:rPr>
                <w:bCs/>
                <w:color w:val="000000"/>
              </w:rPr>
            </w:pPr>
          </w:p>
          <w:p w14:paraId="108A0783" w14:textId="77777777" w:rsidR="00477C60" w:rsidRDefault="00477C60" w:rsidP="00477C60">
            <w:pPr>
              <w:pStyle w:val="BulletBox"/>
              <w:numPr>
                <w:ilvl w:val="0"/>
                <w:numId w:val="0"/>
              </w:numPr>
              <w:ind w:left="360"/>
              <w:rPr>
                <w:b/>
                <w:i/>
                <w:iCs/>
                <w:color w:val="000000"/>
              </w:rPr>
            </w:pPr>
            <w:r>
              <w:rPr>
                <w:b/>
                <w:i/>
                <w:iCs/>
                <w:color w:val="000000"/>
              </w:rPr>
              <w:t xml:space="preserve">b. </w:t>
            </w:r>
            <w:r w:rsidRPr="004036C7">
              <w:rPr>
                <w:b/>
                <w:i/>
                <w:iCs/>
                <w:color w:val="000000"/>
              </w:rPr>
              <w:t xml:space="preserve">Uvodjenje summer </w:t>
            </w:r>
            <w:r w:rsidRPr="004036C7">
              <w:rPr>
                <w:b/>
                <w:i/>
                <w:iCs/>
                <w:color w:val="000000"/>
              </w:rPr>
              <w:lastRenderedPageBreak/>
              <w:t>school</w:t>
            </w:r>
            <w:r>
              <w:rPr>
                <w:b/>
                <w:i/>
                <w:iCs/>
                <w:color w:val="000000"/>
              </w:rPr>
              <w:t>-</w:t>
            </w:r>
            <w:r w:rsidRPr="004036C7">
              <w:rPr>
                <w:b/>
                <w:i/>
                <w:iCs/>
                <w:color w:val="000000"/>
              </w:rPr>
              <w:t>a</w:t>
            </w:r>
          </w:p>
          <w:p w14:paraId="1A4EEE01" w14:textId="77777777" w:rsidR="00477C60" w:rsidRPr="004036C7" w:rsidRDefault="00477C60" w:rsidP="00477C60">
            <w:pPr>
              <w:pStyle w:val="BulletBox"/>
              <w:numPr>
                <w:ilvl w:val="0"/>
                <w:numId w:val="0"/>
              </w:numPr>
              <w:ind w:left="720"/>
              <w:rPr>
                <w:b/>
                <w:i/>
                <w:iCs/>
                <w:color w:val="000000"/>
              </w:rPr>
            </w:pPr>
          </w:p>
          <w:p w14:paraId="610D65CB" w14:textId="77777777" w:rsidR="00477C60" w:rsidRDefault="00477C60" w:rsidP="00477C60">
            <w:pPr>
              <w:pStyle w:val="BulletBox"/>
              <w:numPr>
                <w:ilvl w:val="0"/>
                <w:numId w:val="0"/>
              </w:numPr>
              <w:ind w:left="360" w:hanging="360"/>
              <w:rPr>
                <w:b/>
                <w:color w:val="000000"/>
                <w:sz w:val="18"/>
                <w:szCs w:val="18"/>
              </w:rPr>
            </w:pPr>
            <w:r>
              <w:rPr>
                <w:b/>
                <w:color w:val="000000"/>
                <w:sz w:val="18"/>
                <w:szCs w:val="18"/>
              </w:rPr>
              <w:t>WP:b.1 S</w:t>
            </w:r>
            <w:r w:rsidRPr="0058208D">
              <w:rPr>
                <w:b/>
                <w:color w:val="000000"/>
                <w:sz w:val="18"/>
                <w:szCs w:val="18"/>
              </w:rPr>
              <w:t xml:space="preserve">tudijska poseta </w:t>
            </w:r>
            <w:r>
              <w:rPr>
                <w:b/>
                <w:color w:val="000000"/>
                <w:sz w:val="18"/>
                <w:szCs w:val="18"/>
              </w:rPr>
              <w:t xml:space="preserve">summer school - </w:t>
            </w:r>
          </w:p>
          <w:p w14:paraId="5A06F6E2" w14:textId="77777777" w:rsidR="00477C60" w:rsidRPr="005020F6" w:rsidRDefault="00477C60" w:rsidP="00454060">
            <w:pPr>
              <w:pStyle w:val="BulletBox"/>
              <w:numPr>
                <w:ilvl w:val="0"/>
                <w:numId w:val="45"/>
              </w:numPr>
              <w:rPr>
                <w:bCs/>
                <w:color w:val="000000"/>
                <w:sz w:val="18"/>
                <w:szCs w:val="18"/>
              </w:rPr>
            </w:pPr>
            <w:r>
              <w:rPr>
                <w:b/>
                <w:color w:val="000000"/>
                <w:sz w:val="18"/>
                <w:szCs w:val="18"/>
              </w:rPr>
              <w:t>b</w:t>
            </w:r>
            <w:r w:rsidRPr="005020F6">
              <w:rPr>
                <w:b/>
                <w:color w:val="000000"/>
                <w:sz w:val="18"/>
                <w:szCs w:val="18"/>
              </w:rPr>
              <w:t>.1.1</w:t>
            </w:r>
            <w:r w:rsidRPr="005020F6">
              <w:rPr>
                <w:bCs/>
                <w:color w:val="000000"/>
                <w:sz w:val="18"/>
                <w:szCs w:val="18"/>
              </w:rPr>
              <w:t xml:space="preserve"> Organizacija i sprovođenje studijske posete</w:t>
            </w:r>
          </w:p>
          <w:p w14:paraId="583A29A5" w14:textId="77777777" w:rsidR="00477C60" w:rsidRPr="005020F6" w:rsidRDefault="00477C60" w:rsidP="00454060">
            <w:pPr>
              <w:pStyle w:val="BulletBox"/>
              <w:numPr>
                <w:ilvl w:val="0"/>
                <w:numId w:val="45"/>
              </w:numPr>
              <w:rPr>
                <w:bCs/>
                <w:color w:val="000000"/>
                <w:sz w:val="18"/>
                <w:szCs w:val="18"/>
              </w:rPr>
            </w:pPr>
            <w:r>
              <w:rPr>
                <w:b/>
                <w:color w:val="000000"/>
                <w:sz w:val="18"/>
                <w:szCs w:val="18"/>
              </w:rPr>
              <w:t>b</w:t>
            </w:r>
            <w:r w:rsidRPr="005020F6">
              <w:rPr>
                <w:b/>
                <w:color w:val="000000"/>
                <w:sz w:val="18"/>
                <w:szCs w:val="18"/>
              </w:rPr>
              <w:t>.1.2</w:t>
            </w:r>
            <w:r w:rsidRPr="005020F6">
              <w:rPr>
                <w:bCs/>
                <w:color w:val="000000"/>
                <w:sz w:val="18"/>
                <w:szCs w:val="18"/>
              </w:rPr>
              <w:t xml:space="preserve"> Prikupljanje informacija o najboljoj praksi</w:t>
            </w:r>
          </w:p>
          <w:p w14:paraId="4A5C8E36" w14:textId="77777777" w:rsidR="00477C60" w:rsidRPr="005020F6" w:rsidRDefault="00477C60" w:rsidP="00454060">
            <w:pPr>
              <w:pStyle w:val="BulletBox"/>
              <w:numPr>
                <w:ilvl w:val="0"/>
                <w:numId w:val="45"/>
              </w:numPr>
              <w:rPr>
                <w:b/>
                <w:color w:val="000000"/>
                <w:sz w:val="18"/>
                <w:szCs w:val="18"/>
              </w:rPr>
            </w:pPr>
            <w:r>
              <w:rPr>
                <w:b/>
                <w:color w:val="000000"/>
                <w:sz w:val="18"/>
                <w:szCs w:val="18"/>
              </w:rPr>
              <w:t>b</w:t>
            </w:r>
            <w:r w:rsidRPr="005020F6">
              <w:rPr>
                <w:b/>
                <w:color w:val="000000"/>
                <w:sz w:val="18"/>
                <w:szCs w:val="18"/>
              </w:rPr>
              <w:t>.1.3</w:t>
            </w:r>
            <w:r w:rsidRPr="005020F6">
              <w:rPr>
                <w:bCs/>
                <w:color w:val="000000"/>
                <w:sz w:val="18"/>
                <w:szCs w:val="18"/>
              </w:rPr>
              <w:t>: Izrada izveštaja sa preporukama na osnovu prikupljenih informacija.</w:t>
            </w:r>
          </w:p>
          <w:p w14:paraId="5BC87D57" w14:textId="77777777" w:rsidR="00477C60" w:rsidRPr="00D42D17" w:rsidRDefault="00477C60" w:rsidP="00477C60">
            <w:pPr>
              <w:pStyle w:val="BulletBox"/>
              <w:numPr>
                <w:ilvl w:val="0"/>
                <w:numId w:val="0"/>
              </w:numPr>
              <w:rPr>
                <w:b/>
                <w:color w:val="000000"/>
                <w:sz w:val="18"/>
                <w:szCs w:val="18"/>
              </w:rPr>
            </w:pPr>
            <w:r w:rsidRPr="00D42D17">
              <w:rPr>
                <w:b/>
                <w:color w:val="000000"/>
                <w:sz w:val="18"/>
                <w:szCs w:val="18"/>
              </w:rPr>
              <w:t>WP</w:t>
            </w:r>
            <w:r>
              <w:rPr>
                <w:b/>
                <w:color w:val="000000"/>
                <w:sz w:val="18"/>
                <w:szCs w:val="18"/>
              </w:rPr>
              <w:t>.b.2</w:t>
            </w:r>
            <w:r w:rsidRPr="00D42D17">
              <w:rPr>
                <w:b/>
                <w:color w:val="000000"/>
                <w:sz w:val="18"/>
                <w:szCs w:val="18"/>
              </w:rPr>
              <w:t xml:space="preserve"> Razvoj kurikuluma</w:t>
            </w:r>
            <w:r>
              <w:rPr>
                <w:b/>
                <w:color w:val="000000"/>
                <w:sz w:val="18"/>
                <w:szCs w:val="18"/>
              </w:rPr>
              <w:t xml:space="preserve"> start-up-a</w:t>
            </w:r>
            <w:r w:rsidRPr="00D42D17">
              <w:rPr>
                <w:b/>
                <w:color w:val="000000"/>
                <w:sz w:val="18"/>
                <w:szCs w:val="18"/>
              </w:rPr>
              <w:t xml:space="preserve"> i strukture programa</w:t>
            </w:r>
          </w:p>
          <w:p w14:paraId="357D56A3" w14:textId="77777777" w:rsidR="00477C60" w:rsidRDefault="00477C60" w:rsidP="00454060">
            <w:pPr>
              <w:pStyle w:val="BulletBox"/>
              <w:numPr>
                <w:ilvl w:val="0"/>
                <w:numId w:val="45"/>
              </w:numPr>
              <w:rPr>
                <w:bCs/>
                <w:color w:val="000000"/>
                <w:sz w:val="18"/>
                <w:szCs w:val="18"/>
              </w:rPr>
            </w:pPr>
            <w:r>
              <w:rPr>
                <w:bCs/>
                <w:color w:val="000000"/>
                <w:sz w:val="18"/>
                <w:szCs w:val="18"/>
              </w:rPr>
              <w:t>b.2.1</w:t>
            </w:r>
            <w:r w:rsidRPr="00D42D17">
              <w:rPr>
                <w:bCs/>
                <w:color w:val="000000"/>
                <w:sz w:val="18"/>
                <w:szCs w:val="18"/>
              </w:rPr>
              <w:t>: Razvijen kurikulum koji pokriva ključne aspekte pokretanja start-up-a, uključujući ideaciju, poslovno modelovanje, finansiranje, marketing i pripremu za prezentacije.</w:t>
            </w:r>
          </w:p>
          <w:p w14:paraId="24717180" w14:textId="77777777" w:rsidR="00477C60" w:rsidRPr="002F18AD" w:rsidRDefault="00477C60" w:rsidP="00454060">
            <w:pPr>
              <w:pStyle w:val="BulletBox"/>
              <w:numPr>
                <w:ilvl w:val="0"/>
                <w:numId w:val="45"/>
              </w:numPr>
              <w:rPr>
                <w:bCs/>
                <w:color w:val="000000"/>
                <w:sz w:val="18"/>
                <w:szCs w:val="18"/>
              </w:rPr>
            </w:pPr>
            <w:r>
              <w:rPr>
                <w:bCs/>
                <w:color w:val="000000"/>
                <w:sz w:val="18"/>
                <w:szCs w:val="18"/>
              </w:rPr>
              <w:t>b.2.2</w:t>
            </w:r>
            <w:r w:rsidRPr="002F18AD">
              <w:rPr>
                <w:bCs/>
                <w:color w:val="000000"/>
                <w:sz w:val="18"/>
                <w:szCs w:val="18"/>
              </w:rPr>
              <w:t>: Definisana struktura programa sa radionicama, predavanjima i mentorskim sesijama.</w:t>
            </w:r>
          </w:p>
          <w:p w14:paraId="2F1BFD83" w14:textId="77777777" w:rsidR="00477C60" w:rsidRPr="00D42D17" w:rsidRDefault="00477C60" w:rsidP="00477C60">
            <w:pPr>
              <w:pStyle w:val="BulletBox"/>
              <w:numPr>
                <w:ilvl w:val="0"/>
                <w:numId w:val="0"/>
              </w:numPr>
              <w:rPr>
                <w:b/>
                <w:color w:val="000000"/>
                <w:sz w:val="18"/>
                <w:szCs w:val="18"/>
              </w:rPr>
            </w:pPr>
            <w:r w:rsidRPr="00D42D17">
              <w:rPr>
                <w:b/>
                <w:color w:val="000000"/>
                <w:sz w:val="18"/>
                <w:szCs w:val="18"/>
              </w:rPr>
              <w:t>WP.</w:t>
            </w:r>
            <w:r>
              <w:rPr>
                <w:b/>
                <w:color w:val="000000"/>
                <w:sz w:val="18"/>
                <w:szCs w:val="18"/>
              </w:rPr>
              <w:t>b.3</w:t>
            </w:r>
            <w:r w:rsidRPr="00D42D17">
              <w:rPr>
                <w:b/>
                <w:color w:val="000000"/>
                <w:sz w:val="18"/>
                <w:szCs w:val="18"/>
              </w:rPr>
              <w:t xml:space="preserve"> Izbor odgovarajuće lokacije i vremena</w:t>
            </w:r>
          </w:p>
          <w:p w14:paraId="5FD96567"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b.3</w:t>
            </w:r>
            <w:r w:rsidRPr="002D27CD">
              <w:rPr>
                <w:bCs/>
                <w:color w:val="000000"/>
                <w:sz w:val="18"/>
                <w:szCs w:val="18"/>
              </w:rPr>
              <w:t>.1: Odabrana odgovarajuća lokacija za održavanje letnjih škola.</w:t>
            </w:r>
          </w:p>
          <w:p w14:paraId="3213FFF4"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b.3.2</w:t>
            </w:r>
            <w:r w:rsidRPr="002D27CD">
              <w:rPr>
                <w:bCs/>
                <w:color w:val="000000"/>
                <w:sz w:val="18"/>
                <w:szCs w:val="18"/>
              </w:rPr>
              <w:t>: Definisan optimalni vremenski period za održavanje letnjih škola.</w:t>
            </w:r>
          </w:p>
          <w:p w14:paraId="444EFDD2"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w:t>
            </w:r>
            <w:r>
              <w:rPr>
                <w:b/>
                <w:color w:val="000000"/>
                <w:sz w:val="18"/>
                <w:szCs w:val="18"/>
              </w:rPr>
              <w:t>P:b.4</w:t>
            </w:r>
            <w:r w:rsidRPr="002D27CD">
              <w:rPr>
                <w:b/>
                <w:color w:val="000000"/>
                <w:sz w:val="18"/>
                <w:szCs w:val="18"/>
              </w:rPr>
              <w:t xml:space="preserve"> Formiranje tima</w:t>
            </w:r>
          </w:p>
          <w:p w14:paraId="256C3463"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b.4</w:t>
            </w:r>
            <w:r w:rsidRPr="002D27CD">
              <w:rPr>
                <w:bCs/>
                <w:color w:val="000000"/>
                <w:sz w:val="18"/>
                <w:szCs w:val="18"/>
              </w:rPr>
              <w:t>.1: Formiran tim za organizaciju i implementaciju letnjih škola.</w:t>
            </w:r>
          </w:p>
          <w:p w14:paraId="43227E4D"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b.4</w:t>
            </w:r>
            <w:r w:rsidRPr="002D27CD">
              <w:rPr>
                <w:bCs/>
                <w:color w:val="000000"/>
                <w:sz w:val="18"/>
                <w:szCs w:val="18"/>
              </w:rPr>
              <w:t>.2: Angažovani predavači i mentori iz IT industrije.</w:t>
            </w:r>
          </w:p>
          <w:p w14:paraId="1D541CA0"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WP.</w:t>
            </w:r>
            <w:r>
              <w:rPr>
                <w:b/>
                <w:color w:val="000000"/>
                <w:sz w:val="18"/>
                <w:szCs w:val="18"/>
              </w:rPr>
              <w:t>b.5</w:t>
            </w:r>
            <w:r w:rsidRPr="002D27CD">
              <w:rPr>
                <w:b/>
                <w:color w:val="000000"/>
                <w:sz w:val="18"/>
                <w:szCs w:val="18"/>
              </w:rPr>
              <w:t xml:space="preserve"> Promocija i regrutacija učesnika</w:t>
            </w:r>
          </w:p>
          <w:p w14:paraId="3EDAF8FF"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b.5.</w:t>
            </w:r>
            <w:r w:rsidRPr="002D27CD">
              <w:rPr>
                <w:bCs/>
                <w:color w:val="000000"/>
                <w:sz w:val="18"/>
                <w:szCs w:val="18"/>
              </w:rPr>
              <w:t xml:space="preserve">1: Realizovana promotivna kampanja za </w:t>
            </w:r>
            <w:r w:rsidRPr="002D27CD">
              <w:rPr>
                <w:bCs/>
                <w:color w:val="000000"/>
                <w:sz w:val="18"/>
                <w:szCs w:val="18"/>
              </w:rPr>
              <w:lastRenderedPageBreak/>
              <w:t>letnje škole.</w:t>
            </w:r>
          </w:p>
          <w:p w14:paraId="718F246D"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b.5</w:t>
            </w:r>
            <w:r w:rsidRPr="002D27CD">
              <w:rPr>
                <w:bCs/>
                <w:color w:val="000000"/>
                <w:sz w:val="18"/>
                <w:szCs w:val="18"/>
              </w:rPr>
              <w:t>.2: Prijavljeni i selektovani učesnici za letnje škole.</w:t>
            </w:r>
          </w:p>
          <w:p w14:paraId="1B7568FA"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WP.</w:t>
            </w:r>
            <w:r>
              <w:rPr>
                <w:b/>
                <w:color w:val="000000"/>
                <w:sz w:val="18"/>
                <w:szCs w:val="18"/>
              </w:rPr>
              <w:t>b.6</w:t>
            </w:r>
            <w:r w:rsidRPr="002D27CD">
              <w:rPr>
                <w:b/>
                <w:color w:val="000000"/>
                <w:sz w:val="18"/>
                <w:szCs w:val="18"/>
              </w:rPr>
              <w:t xml:space="preserve"> Realizacija programa letnjih škola</w:t>
            </w:r>
          </w:p>
          <w:p w14:paraId="02491092"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b.6</w:t>
            </w:r>
            <w:r w:rsidRPr="002D27CD">
              <w:rPr>
                <w:bCs/>
                <w:color w:val="000000"/>
                <w:sz w:val="18"/>
                <w:szCs w:val="18"/>
              </w:rPr>
              <w:t>.1: Sprovedene letnje škole prema planiranom kurikulumu.</w:t>
            </w:r>
          </w:p>
          <w:p w14:paraId="480D6B09" w14:textId="77777777" w:rsidR="00477C60" w:rsidRDefault="00477C60" w:rsidP="00477C60">
            <w:pPr>
              <w:pStyle w:val="BulletBox"/>
              <w:numPr>
                <w:ilvl w:val="0"/>
                <w:numId w:val="0"/>
              </w:numPr>
              <w:ind w:left="1004" w:hanging="360"/>
              <w:rPr>
                <w:bCs/>
                <w:color w:val="000000"/>
              </w:rPr>
            </w:pPr>
          </w:p>
          <w:p w14:paraId="45D00260" w14:textId="77777777" w:rsidR="00477C60" w:rsidRPr="001C1336" w:rsidRDefault="00477C60" w:rsidP="00477C60">
            <w:pPr>
              <w:pStyle w:val="BulletBox"/>
              <w:numPr>
                <w:ilvl w:val="0"/>
                <w:numId w:val="0"/>
              </w:numPr>
              <w:rPr>
                <w:b/>
                <w:i/>
                <w:iCs/>
                <w:color w:val="000000"/>
              </w:rPr>
            </w:pPr>
            <w:r w:rsidRPr="001C1336">
              <w:rPr>
                <w:b/>
                <w:i/>
                <w:iCs/>
                <w:color w:val="000000"/>
              </w:rPr>
              <w:t xml:space="preserve">c. Unapređivanje mentalog zdravlja studenata </w:t>
            </w:r>
          </w:p>
          <w:p w14:paraId="57F80001" w14:textId="77777777" w:rsidR="00477C60" w:rsidRDefault="00477C60" w:rsidP="00477C60">
            <w:pPr>
              <w:pStyle w:val="BulletBox"/>
              <w:numPr>
                <w:ilvl w:val="0"/>
                <w:numId w:val="0"/>
              </w:numPr>
              <w:ind w:left="720"/>
              <w:rPr>
                <w:bCs/>
                <w:i/>
                <w:iCs/>
                <w:color w:val="000000"/>
              </w:rPr>
            </w:pPr>
          </w:p>
          <w:p w14:paraId="60250C1D" w14:textId="77777777" w:rsidR="00477C60" w:rsidRPr="000D46F2" w:rsidRDefault="00477C60" w:rsidP="00477C60">
            <w:pPr>
              <w:pStyle w:val="BulletBox"/>
              <w:numPr>
                <w:ilvl w:val="0"/>
                <w:numId w:val="0"/>
              </w:numPr>
              <w:rPr>
                <w:b/>
                <w:color w:val="000000"/>
                <w:sz w:val="18"/>
                <w:szCs w:val="18"/>
              </w:rPr>
            </w:pPr>
            <w:r w:rsidRPr="000D46F2">
              <w:rPr>
                <w:b/>
                <w:color w:val="000000"/>
                <w:sz w:val="18"/>
                <w:szCs w:val="18"/>
              </w:rPr>
              <w:t>WP.</w:t>
            </w:r>
            <w:r>
              <w:rPr>
                <w:b/>
                <w:color w:val="000000"/>
                <w:sz w:val="18"/>
                <w:szCs w:val="18"/>
              </w:rPr>
              <w:t>c.1</w:t>
            </w:r>
            <w:r w:rsidRPr="000D46F2">
              <w:rPr>
                <w:b/>
                <w:color w:val="000000"/>
                <w:sz w:val="18"/>
                <w:szCs w:val="18"/>
              </w:rPr>
              <w:t xml:space="preserve"> Analiza stresa studenata, nastavnog osoblja i najstresnijeg perioda</w:t>
            </w:r>
          </w:p>
          <w:p w14:paraId="084EA801"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c.1</w:t>
            </w:r>
            <w:r w:rsidRPr="000D46F2">
              <w:rPr>
                <w:bCs/>
                <w:color w:val="000000"/>
                <w:sz w:val="18"/>
                <w:szCs w:val="18"/>
              </w:rPr>
              <w:t>.1: Sprovođenje anketa i intervjua sa studentima i nastavnim osobljem.</w:t>
            </w:r>
          </w:p>
          <w:p w14:paraId="4C8FDE51"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c.1</w:t>
            </w:r>
            <w:r w:rsidRPr="000D46F2">
              <w:rPr>
                <w:bCs/>
                <w:color w:val="000000"/>
                <w:sz w:val="18"/>
                <w:szCs w:val="18"/>
              </w:rPr>
              <w:t>.2: Identifikacija najstresnijih perioda tokom akademske godine.</w:t>
            </w:r>
          </w:p>
          <w:p w14:paraId="4650ACDB" w14:textId="77777777" w:rsidR="00477C60" w:rsidRPr="00401B98" w:rsidRDefault="00477C60" w:rsidP="00454060">
            <w:pPr>
              <w:pStyle w:val="BulletBox"/>
              <w:numPr>
                <w:ilvl w:val="0"/>
                <w:numId w:val="45"/>
              </w:numPr>
              <w:rPr>
                <w:bCs/>
                <w:color w:val="000000"/>
                <w:sz w:val="18"/>
                <w:szCs w:val="18"/>
              </w:rPr>
            </w:pPr>
            <w:r>
              <w:rPr>
                <w:bCs/>
                <w:color w:val="000000"/>
                <w:sz w:val="18"/>
                <w:szCs w:val="18"/>
              </w:rPr>
              <w:t>c</w:t>
            </w:r>
            <w:r w:rsidRPr="000D46F2">
              <w:rPr>
                <w:bCs/>
                <w:color w:val="000000"/>
                <w:sz w:val="18"/>
                <w:szCs w:val="18"/>
              </w:rPr>
              <w:t>.</w:t>
            </w:r>
            <w:r>
              <w:rPr>
                <w:bCs/>
                <w:color w:val="000000"/>
                <w:sz w:val="18"/>
                <w:szCs w:val="18"/>
              </w:rPr>
              <w:t>1.</w:t>
            </w:r>
            <w:r w:rsidRPr="000D46F2">
              <w:rPr>
                <w:bCs/>
                <w:color w:val="000000"/>
                <w:sz w:val="18"/>
                <w:szCs w:val="18"/>
              </w:rPr>
              <w:t>3: Izrada izveštaja sa rezultatima analize i preporukama za smanjenje stresa.</w:t>
            </w:r>
          </w:p>
          <w:p w14:paraId="200428D3" w14:textId="77777777" w:rsidR="00477C60" w:rsidRPr="00321689" w:rsidRDefault="00477C60" w:rsidP="00477C60">
            <w:pPr>
              <w:pStyle w:val="BulletBox"/>
              <w:numPr>
                <w:ilvl w:val="0"/>
                <w:numId w:val="0"/>
              </w:numPr>
              <w:rPr>
                <w:bCs/>
                <w:color w:val="000000"/>
                <w:sz w:val="18"/>
                <w:szCs w:val="18"/>
              </w:rPr>
            </w:pPr>
            <w:r w:rsidRPr="000D46F2">
              <w:rPr>
                <w:b/>
                <w:color w:val="000000"/>
                <w:sz w:val="18"/>
                <w:szCs w:val="18"/>
              </w:rPr>
              <w:t>WP.</w:t>
            </w:r>
            <w:r>
              <w:rPr>
                <w:b/>
                <w:color w:val="000000"/>
                <w:sz w:val="18"/>
                <w:szCs w:val="18"/>
              </w:rPr>
              <w:t>c.</w:t>
            </w:r>
            <w:r w:rsidRPr="00432815">
              <w:rPr>
                <w:b/>
                <w:color w:val="000000"/>
                <w:sz w:val="18"/>
                <w:szCs w:val="18"/>
              </w:rPr>
              <w:t>2 Organiz</w:t>
            </w:r>
            <w:r>
              <w:rPr>
                <w:b/>
                <w:color w:val="000000"/>
                <w:sz w:val="18"/>
                <w:szCs w:val="18"/>
              </w:rPr>
              <w:t>acija</w:t>
            </w:r>
            <w:r w:rsidRPr="00432815">
              <w:rPr>
                <w:b/>
                <w:color w:val="000000"/>
                <w:sz w:val="18"/>
                <w:szCs w:val="18"/>
              </w:rPr>
              <w:t xml:space="preserve"> poset</w:t>
            </w:r>
            <w:r>
              <w:rPr>
                <w:b/>
                <w:color w:val="000000"/>
                <w:sz w:val="18"/>
                <w:szCs w:val="18"/>
              </w:rPr>
              <w:t>e</w:t>
            </w:r>
            <w:r w:rsidRPr="00432815">
              <w:rPr>
                <w:b/>
                <w:color w:val="000000"/>
                <w:sz w:val="18"/>
                <w:szCs w:val="18"/>
              </w:rPr>
              <w:t xml:space="preserve"> Berlin Center for Mindfulness</w:t>
            </w:r>
          </w:p>
          <w:p w14:paraId="5A9EE345" w14:textId="77777777" w:rsidR="00477C60" w:rsidRPr="00321689" w:rsidRDefault="00477C60" w:rsidP="00454060">
            <w:pPr>
              <w:pStyle w:val="BulletBox"/>
              <w:numPr>
                <w:ilvl w:val="0"/>
                <w:numId w:val="45"/>
              </w:numPr>
              <w:rPr>
                <w:bCs/>
                <w:color w:val="000000"/>
                <w:sz w:val="18"/>
                <w:szCs w:val="18"/>
              </w:rPr>
            </w:pPr>
            <w:r w:rsidRPr="00321689">
              <w:rPr>
                <w:bCs/>
                <w:color w:val="000000"/>
                <w:sz w:val="18"/>
                <w:szCs w:val="18"/>
              </w:rPr>
              <w:t>c.</w:t>
            </w:r>
            <w:r>
              <w:rPr>
                <w:bCs/>
                <w:i/>
                <w:iCs/>
                <w:color w:val="000000"/>
                <w:sz w:val="18"/>
                <w:szCs w:val="18"/>
              </w:rPr>
              <w:t>2</w:t>
            </w:r>
            <w:r w:rsidRPr="00321689">
              <w:rPr>
                <w:bCs/>
                <w:i/>
                <w:iCs/>
                <w:color w:val="000000"/>
                <w:sz w:val="18"/>
                <w:szCs w:val="18"/>
              </w:rPr>
              <w:t>.1</w:t>
            </w:r>
            <w:r w:rsidRPr="00321689">
              <w:rPr>
                <w:bCs/>
                <w:color w:val="000000"/>
                <w:sz w:val="18"/>
                <w:szCs w:val="18"/>
              </w:rPr>
              <w:t>:</w:t>
            </w:r>
            <w:r>
              <w:rPr>
                <w:bCs/>
                <w:color w:val="000000"/>
                <w:sz w:val="18"/>
                <w:szCs w:val="18"/>
              </w:rPr>
              <w:t xml:space="preserve"> </w:t>
            </w:r>
            <w:r w:rsidRPr="00321689">
              <w:rPr>
                <w:bCs/>
                <w:color w:val="000000"/>
                <w:sz w:val="18"/>
                <w:szCs w:val="18"/>
              </w:rPr>
              <w:t>Identifikacija ključnih osoba u Berlin Center for Mindfulness</w:t>
            </w:r>
          </w:p>
          <w:p w14:paraId="1C81A5E3"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.2: Dogovaranje termina posete</w:t>
            </w:r>
            <w:r>
              <w:rPr>
                <w:bCs/>
                <w:color w:val="000000"/>
                <w:sz w:val="18"/>
                <w:szCs w:val="18"/>
              </w:rPr>
              <w:t xml:space="preserve"> I p</w:t>
            </w:r>
            <w:r w:rsidRPr="00872CD0">
              <w:rPr>
                <w:bCs/>
                <w:color w:val="000000"/>
                <w:sz w:val="18"/>
                <w:szCs w:val="18"/>
              </w:rPr>
              <w:t>riprema agende za posetu</w:t>
            </w:r>
          </w:p>
          <w:p w14:paraId="34C5A472"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w:t>
            </w:r>
            <w:r>
              <w:rPr>
                <w:bCs/>
                <w:color w:val="000000"/>
                <w:sz w:val="18"/>
                <w:szCs w:val="18"/>
              </w:rPr>
              <w:t>3</w:t>
            </w:r>
            <w:r w:rsidRPr="00872CD0">
              <w:rPr>
                <w:bCs/>
                <w:color w:val="000000"/>
                <w:sz w:val="18"/>
                <w:szCs w:val="18"/>
              </w:rPr>
              <w:t>: Organizacija prevoza i smeštaja</w:t>
            </w:r>
          </w:p>
          <w:p w14:paraId="1D427EFC" w14:textId="77777777" w:rsidR="00477C6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w:t>
            </w:r>
            <w:r>
              <w:rPr>
                <w:bCs/>
                <w:color w:val="000000"/>
                <w:sz w:val="18"/>
                <w:szCs w:val="18"/>
              </w:rPr>
              <w:t>4</w:t>
            </w:r>
            <w:r w:rsidRPr="00872CD0">
              <w:rPr>
                <w:bCs/>
                <w:color w:val="000000"/>
                <w:sz w:val="18"/>
                <w:szCs w:val="18"/>
              </w:rPr>
              <w:t>: Priprema učesnika za posetu</w:t>
            </w:r>
          </w:p>
          <w:p w14:paraId="1B0E4DA9" w14:textId="77777777" w:rsidR="00477C60" w:rsidRPr="00321689" w:rsidRDefault="00477C60" w:rsidP="00477C60">
            <w:pPr>
              <w:pStyle w:val="BulletBox"/>
              <w:numPr>
                <w:ilvl w:val="0"/>
                <w:numId w:val="0"/>
              </w:numPr>
              <w:rPr>
                <w:bCs/>
                <w:color w:val="000000"/>
                <w:sz w:val="18"/>
                <w:szCs w:val="18"/>
              </w:rPr>
            </w:pPr>
            <w:r w:rsidRPr="00F924D8">
              <w:rPr>
                <w:b/>
                <w:color w:val="000000"/>
                <w:sz w:val="18"/>
                <w:szCs w:val="18"/>
              </w:rPr>
              <w:t>WP.c.</w:t>
            </w:r>
            <w:r>
              <w:rPr>
                <w:b/>
                <w:color w:val="000000"/>
                <w:sz w:val="18"/>
                <w:szCs w:val="18"/>
              </w:rPr>
              <w:t>3</w:t>
            </w:r>
            <w:r>
              <w:rPr>
                <w:bCs/>
                <w:color w:val="000000"/>
                <w:sz w:val="18"/>
                <w:szCs w:val="18"/>
              </w:rPr>
              <w:t xml:space="preserve"> </w:t>
            </w:r>
            <w:r w:rsidRPr="000D46F2">
              <w:rPr>
                <w:b/>
                <w:color w:val="000000"/>
                <w:sz w:val="18"/>
                <w:szCs w:val="18"/>
              </w:rPr>
              <w:t>Poseta Berlin Center for Mindfulness</w:t>
            </w:r>
          </w:p>
          <w:p w14:paraId="0EC60425" w14:textId="77777777" w:rsidR="00477C60" w:rsidRPr="00872CD0" w:rsidRDefault="00477C60" w:rsidP="00454060">
            <w:pPr>
              <w:pStyle w:val="BulletBox"/>
              <w:numPr>
                <w:ilvl w:val="0"/>
                <w:numId w:val="45"/>
              </w:numPr>
              <w:rPr>
                <w:bCs/>
                <w:i/>
                <w:iCs/>
                <w:color w:val="000000"/>
                <w:sz w:val="18"/>
                <w:szCs w:val="18"/>
              </w:rPr>
            </w:pPr>
            <w:r>
              <w:rPr>
                <w:bCs/>
                <w:color w:val="000000"/>
                <w:sz w:val="18"/>
                <w:szCs w:val="18"/>
              </w:rPr>
              <w:t xml:space="preserve">c.3.1: </w:t>
            </w:r>
            <w:r w:rsidRPr="007420C0">
              <w:rPr>
                <w:bCs/>
                <w:color w:val="000000"/>
                <w:sz w:val="18"/>
                <w:szCs w:val="18"/>
              </w:rPr>
              <w:t>Prikupljene informacije o najboljim praksama za relaksaciju i meditaciju</w:t>
            </w:r>
          </w:p>
          <w:p w14:paraId="5D99B84F"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2</w:t>
            </w:r>
            <w:r w:rsidRPr="00872CD0">
              <w:rPr>
                <w:bCs/>
                <w:color w:val="000000"/>
                <w:sz w:val="18"/>
                <w:szCs w:val="18"/>
              </w:rPr>
              <w:t xml:space="preserve">: Intervjui sa </w:t>
            </w:r>
            <w:r w:rsidRPr="00872CD0">
              <w:rPr>
                <w:bCs/>
                <w:color w:val="000000"/>
                <w:sz w:val="18"/>
                <w:szCs w:val="18"/>
              </w:rPr>
              <w:lastRenderedPageBreak/>
              <w:t>stručnjacima iz Berlin Center for Mindfulness</w:t>
            </w:r>
          </w:p>
          <w:p w14:paraId="6D40A9BB"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3</w:t>
            </w:r>
            <w:r w:rsidRPr="00872CD0">
              <w:rPr>
                <w:bCs/>
                <w:color w:val="000000"/>
                <w:sz w:val="18"/>
                <w:szCs w:val="18"/>
              </w:rPr>
              <w:t>: Prisustvovanje sesijama relaksacije i meditacije</w:t>
            </w:r>
          </w:p>
          <w:p w14:paraId="64BC4E83"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4</w:t>
            </w:r>
            <w:r w:rsidRPr="00872CD0">
              <w:rPr>
                <w:bCs/>
                <w:color w:val="000000"/>
                <w:sz w:val="18"/>
                <w:szCs w:val="18"/>
              </w:rPr>
              <w:t>: Analiza kurikuluma i programa centra</w:t>
            </w:r>
          </w:p>
          <w:p w14:paraId="271CE0DE" w14:textId="77777777" w:rsidR="00477C6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5</w:t>
            </w:r>
            <w:r w:rsidRPr="00872CD0">
              <w:rPr>
                <w:bCs/>
                <w:color w:val="000000"/>
                <w:sz w:val="18"/>
                <w:szCs w:val="18"/>
              </w:rPr>
              <w:t>: Prikupljanje pisanih materijala i resursa</w:t>
            </w:r>
          </w:p>
          <w:p w14:paraId="19EB5FFF" w14:textId="77777777" w:rsidR="00477C60" w:rsidRPr="00401B98" w:rsidRDefault="00477C60" w:rsidP="00477C60">
            <w:pPr>
              <w:pStyle w:val="BulletBox"/>
              <w:numPr>
                <w:ilvl w:val="0"/>
                <w:numId w:val="0"/>
              </w:numPr>
              <w:rPr>
                <w:b/>
                <w:color w:val="000000"/>
                <w:sz w:val="18"/>
                <w:szCs w:val="18"/>
              </w:rPr>
            </w:pPr>
            <w:r w:rsidRPr="00401B98">
              <w:rPr>
                <w:b/>
                <w:color w:val="000000"/>
                <w:sz w:val="18"/>
                <w:szCs w:val="18"/>
              </w:rPr>
              <w:t>WP.c.</w:t>
            </w:r>
            <w:r>
              <w:rPr>
                <w:b/>
                <w:color w:val="000000"/>
                <w:sz w:val="18"/>
                <w:szCs w:val="18"/>
              </w:rPr>
              <w:t>4</w:t>
            </w:r>
            <w:r w:rsidRPr="00401B98">
              <w:rPr>
                <w:b/>
                <w:color w:val="000000"/>
                <w:sz w:val="18"/>
                <w:szCs w:val="18"/>
              </w:rPr>
              <w:t xml:space="preserve"> Analiza prikupljenih podataka</w:t>
            </w:r>
            <w:r>
              <w:rPr>
                <w:b/>
                <w:color w:val="000000"/>
                <w:sz w:val="18"/>
                <w:szCs w:val="18"/>
              </w:rPr>
              <w:t xml:space="preserve"> na osnovu posete</w:t>
            </w:r>
          </w:p>
          <w:p w14:paraId="75CE67B7"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c.4.1</w:t>
            </w:r>
            <w:r w:rsidRPr="00872CD0">
              <w:rPr>
                <w:bCs/>
                <w:color w:val="000000"/>
                <w:sz w:val="18"/>
                <w:szCs w:val="18"/>
              </w:rPr>
              <w:t>: Priprema izveštaja</w:t>
            </w:r>
          </w:p>
          <w:p w14:paraId="0A6DCC86" w14:textId="77777777" w:rsidR="00477C60" w:rsidRPr="00401B98" w:rsidRDefault="00477C60" w:rsidP="00454060">
            <w:pPr>
              <w:pStyle w:val="BulletBox"/>
              <w:numPr>
                <w:ilvl w:val="0"/>
                <w:numId w:val="45"/>
              </w:numPr>
              <w:rPr>
                <w:bCs/>
                <w:color w:val="000000"/>
                <w:sz w:val="18"/>
                <w:szCs w:val="18"/>
              </w:rPr>
            </w:pPr>
            <w:r>
              <w:rPr>
                <w:bCs/>
                <w:color w:val="000000"/>
                <w:sz w:val="18"/>
                <w:szCs w:val="18"/>
              </w:rPr>
              <w:t>c.4.2</w:t>
            </w:r>
            <w:r w:rsidRPr="00872CD0">
              <w:rPr>
                <w:bCs/>
                <w:color w:val="000000"/>
                <w:sz w:val="18"/>
                <w:szCs w:val="18"/>
              </w:rPr>
              <w:t>: Revizija izveštaja na osnovu povratnih informacija</w:t>
            </w:r>
          </w:p>
          <w:p w14:paraId="314BD9AB" w14:textId="77777777" w:rsidR="00477C60" w:rsidRPr="000D46F2" w:rsidRDefault="00477C60" w:rsidP="00477C60">
            <w:pPr>
              <w:pStyle w:val="BulletBox"/>
              <w:numPr>
                <w:ilvl w:val="0"/>
                <w:numId w:val="0"/>
              </w:numPr>
              <w:rPr>
                <w:bCs/>
                <w:color w:val="000000"/>
                <w:sz w:val="18"/>
                <w:szCs w:val="18"/>
              </w:rPr>
            </w:pPr>
            <w:r w:rsidRPr="000D46F2">
              <w:rPr>
                <w:b/>
                <w:color w:val="000000"/>
                <w:sz w:val="18"/>
                <w:szCs w:val="18"/>
              </w:rPr>
              <w:t>WP.</w:t>
            </w:r>
            <w:r>
              <w:rPr>
                <w:b/>
                <w:color w:val="000000"/>
                <w:sz w:val="18"/>
                <w:szCs w:val="18"/>
              </w:rPr>
              <w:t xml:space="preserve">c.5 </w:t>
            </w:r>
            <w:r w:rsidRPr="000D46F2">
              <w:rPr>
                <w:b/>
                <w:color w:val="000000"/>
                <w:sz w:val="18"/>
                <w:szCs w:val="18"/>
              </w:rPr>
              <w:t>Angažovanje adekvatnog osoblja za meditacione treninge</w:t>
            </w:r>
          </w:p>
          <w:p w14:paraId="45EA364F"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.1: Identifikacija i angažovanje stručnjaka za meditaciju.</w:t>
            </w:r>
          </w:p>
          <w:p w14:paraId="45324F96"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.2: Treninzi za osoblje o tehnikama meditacije i mindfulness-a.</w:t>
            </w:r>
          </w:p>
          <w:p w14:paraId="362413FF"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.3: Planiranje i organizacija redovnih meditacionih sesija za studente.</w:t>
            </w:r>
          </w:p>
          <w:p w14:paraId="211FE3B2" w14:textId="77777777" w:rsidR="00477C60" w:rsidRPr="000D46F2" w:rsidRDefault="00477C60" w:rsidP="00477C60">
            <w:pPr>
              <w:pStyle w:val="BulletBox"/>
              <w:numPr>
                <w:ilvl w:val="0"/>
                <w:numId w:val="0"/>
              </w:numPr>
              <w:rPr>
                <w:b/>
                <w:color w:val="000000"/>
                <w:sz w:val="18"/>
                <w:szCs w:val="18"/>
              </w:rPr>
            </w:pPr>
            <w:r w:rsidRPr="000D46F2">
              <w:rPr>
                <w:b/>
                <w:color w:val="000000"/>
                <w:sz w:val="18"/>
                <w:szCs w:val="18"/>
              </w:rPr>
              <w:t>WP.</w:t>
            </w:r>
            <w:r>
              <w:rPr>
                <w:b/>
                <w:color w:val="000000"/>
                <w:sz w:val="18"/>
                <w:szCs w:val="18"/>
              </w:rPr>
              <w:t>c.6</w:t>
            </w:r>
            <w:r w:rsidRPr="000D46F2">
              <w:rPr>
                <w:b/>
                <w:color w:val="000000"/>
                <w:sz w:val="18"/>
                <w:szCs w:val="18"/>
              </w:rPr>
              <w:t xml:space="preserve"> Obezbeđivanje prostorija za relaksaciju i meditaciju</w:t>
            </w:r>
          </w:p>
          <w:p w14:paraId="5F6EF722"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c.6.1</w:t>
            </w:r>
            <w:r w:rsidRPr="000D46F2">
              <w:rPr>
                <w:bCs/>
                <w:color w:val="000000"/>
                <w:sz w:val="18"/>
                <w:szCs w:val="18"/>
              </w:rPr>
              <w:t>: Kreirane prostorije za relaksaciju, meditaciju i mindfulness aktivnosti.</w:t>
            </w:r>
          </w:p>
          <w:p w14:paraId="3F0BBA87"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c.6</w:t>
            </w:r>
            <w:r w:rsidRPr="000D46F2">
              <w:rPr>
                <w:bCs/>
                <w:color w:val="000000"/>
                <w:sz w:val="18"/>
                <w:szCs w:val="18"/>
              </w:rPr>
              <w:t>.2: Redizajnirane studijske i socijalne prostorije koje podstiču socijalizaciju i osećaj zajedništva.</w:t>
            </w:r>
          </w:p>
          <w:p w14:paraId="3FFFAB74" w14:textId="77777777" w:rsidR="00477C60" w:rsidRPr="00C2689C" w:rsidRDefault="00477C60" w:rsidP="00477C60">
            <w:pPr>
              <w:pStyle w:val="BulletBox"/>
              <w:numPr>
                <w:ilvl w:val="0"/>
                <w:numId w:val="0"/>
              </w:numPr>
              <w:ind w:left="1004" w:hanging="360"/>
              <w:rPr>
                <w:bCs/>
                <w:color w:val="000000"/>
              </w:rPr>
            </w:pPr>
          </w:p>
          <w:p w14:paraId="4E6155E2" w14:textId="77777777" w:rsidR="00477C60" w:rsidRPr="006A271D" w:rsidRDefault="00477C60" w:rsidP="00454060">
            <w:pPr>
              <w:pStyle w:val="ListParagraph"/>
              <w:widowControl w:val="0"/>
              <w:numPr>
                <w:ilvl w:val="0"/>
                <w:numId w:val="50"/>
              </w:numPr>
              <w:tabs>
                <w:tab w:val="left" w:pos="228"/>
              </w:tabs>
              <w:rPr>
                <w:b/>
                <w:i/>
                <w:iCs/>
                <w:color w:val="000000"/>
                <w:sz w:val="20"/>
              </w:rPr>
            </w:pPr>
            <w:r w:rsidRPr="006A271D">
              <w:rPr>
                <w:b/>
                <w:i/>
                <w:iCs/>
                <w:color w:val="000000"/>
                <w:sz w:val="20"/>
              </w:rPr>
              <w:t>Osnivanje istraživačkog centra za tehnološki razvoj</w:t>
            </w:r>
          </w:p>
          <w:p w14:paraId="0728A9A7" w14:textId="77777777" w:rsidR="00477C60" w:rsidRDefault="00477C60" w:rsidP="00477C60">
            <w:pPr>
              <w:widowControl w:val="0"/>
              <w:tabs>
                <w:tab w:val="left" w:pos="228"/>
              </w:tabs>
              <w:rPr>
                <w:b/>
                <w:color w:val="000000"/>
                <w:sz w:val="18"/>
                <w:szCs w:val="18"/>
              </w:rPr>
            </w:pPr>
          </w:p>
          <w:p w14:paraId="3E012A62" w14:textId="77777777" w:rsidR="00477C60" w:rsidRDefault="00477C60" w:rsidP="00477C60">
            <w:pPr>
              <w:widowControl w:val="0"/>
              <w:tabs>
                <w:tab w:val="left" w:pos="228"/>
              </w:tabs>
              <w:rPr>
                <w:b/>
                <w:color w:val="000000"/>
                <w:sz w:val="18"/>
                <w:szCs w:val="18"/>
              </w:rPr>
            </w:pPr>
            <w:r w:rsidRPr="00037381">
              <w:rPr>
                <w:b/>
                <w:color w:val="000000"/>
                <w:sz w:val="18"/>
                <w:szCs w:val="18"/>
              </w:rPr>
              <w:t xml:space="preserve">WP.d.1 </w:t>
            </w:r>
            <w:r>
              <w:rPr>
                <w:b/>
                <w:color w:val="000000"/>
                <w:sz w:val="18"/>
                <w:szCs w:val="18"/>
              </w:rPr>
              <w:t>Analiza I kontaktiranje</w:t>
            </w:r>
            <w:r w:rsidRPr="00037381">
              <w:rPr>
                <w:b/>
                <w:color w:val="000000"/>
                <w:sz w:val="18"/>
                <w:szCs w:val="18"/>
              </w:rPr>
              <w:t xml:space="preserve"> postojeći</w:t>
            </w:r>
            <w:r>
              <w:rPr>
                <w:b/>
                <w:color w:val="000000"/>
                <w:sz w:val="18"/>
                <w:szCs w:val="18"/>
              </w:rPr>
              <w:t>h</w:t>
            </w:r>
            <w:r w:rsidRPr="00037381">
              <w:rPr>
                <w:b/>
                <w:color w:val="000000"/>
                <w:sz w:val="18"/>
                <w:szCs w:val="18"/>
              </w:rPr>
              <w:t xml:space="preserve"> istraživački</w:t>
            </w:r>
            <w:r>
              <w:rPr>
                <w:b/>
                <w:color w:val="000000"/>
                <w:sz w:val="18"/>
                <w:szCs w:val="18"/>
              </w:rPr>
              <w:t>h</w:t>
            </w:r>
            <w:r w:rsidRPr="00037381">
              <w:rPr>
                <w:b/>
                <w:color w:val="000000"/>
                <w:sz w:val="18"/>
                <w:szCs w:val="18"/>
              </w:rPr>
              <w:t xml:space="preserve"> cent</w:t>
            </w:r>
            <w:r>
              <w:rPr>
                <w:b/>
                <w:color w:val="000000"/>
                <w:sz w:val="18"/>
                <w:szCs w:val="18"/>
              </w:rPr>
              <w:t>ara</w:t>
            </w:r>
            <w:r w:rsidRPr="00037381">
              <w:rPr>
                <w:b/>
                <w:color w:val="000000"/>
                <w:sz w:val="18"/>
                <w:szCs w:val="18"/>
              </w:rPr>
              <w:t xml:space="preserve"> za veštačku inteligenciju</w:t>
            </w:r>
          </w:p>
          <w:p w14:paraId="4DC3CCB7" w14:textId="77777777" w:rsidR="00477C60" w:rsidRPr="007E45EB" w:rsidRDefault="00477C60" w:rsidP="00454060">
            <w:pPr>
              <w:pStyle w:val="ListParagraph"/>
              <w:widowControl w:val="0"/>
              <w:numPr>
                <w:ilvl w:val="0"/>
                <w:numId w:val="52"/>
              </w:numPr>
              <w:tabs>
                <w:tab w:val="left" w:pos="228"/>
              </w:tabs>
              <w:rPr>
                <w:bCs/>
                <w:color w:val="000000"/>
                <w:sz w:val="18"/>
                <w:szCs w:val="18"/>
              </w:rPr>
            </w:pPr>
            <w:r>
              <w:rPr>
                <w:bCs/>
                <w:color w:val="000000"/>
                <w:sz w:val="18"/>
                <w:szCs w:val="18"/>
              </w:rPr>
              <w:lastRenderedPageBreak/>
              <w:t>d</w:t>
            </w:r>
            <w:r w:rsidRPr="007E45EB">
              <w:rPr>
                <w:bCs/>
                <w:color w:val="000000"/>
                <w:sz w:val="18"/>
                <w:szCs w:val="18"/>
              </w:rPr>
              <w:t>.1.1: Analiza postojećih istraživačkih centara</w:t>
            </w:r>
          </w:p>
          <w:p w14:paraId="6B915D86" w14:textId="77777777" w:rsidR="00477C60" w:rsidRPr="00E64D24" w:rsidRDefault="00477C60" w:rsidP="00454060">
            <w:pPr>
              <w:pStyle w:val="ListParagraph"/>
              <w:widowControl w:val="0"/>
              <w:numPr>
                <w:ilvl w:val="0"/>
                <w:numId w:val="51"/>
              </w:numPr>
              <w:tabs>
                <w:tab w:val="left" w:pos="228"/>
              </w:tabs>
              <w:rPr>
                <w:bCs/>
                <w:color w:val="000000"/>
                <w:sz w:val="18"/>
                <w:szCs w:val="18"/>
              </w:rPr>
            </w:pPr>
            <w:r w:rsidRPr="00E64D24">
              <w:rPr>
                <w:bCs/>
                <w:color w:val="000000"/>
                <w:sz w:val="18"/>
                <w:szCs w:val="18"/>
              </w:rPr>
              <w:t>d.1.</w:t>
            </w:r>
            <w:r>
              <w:rPr>
                <w:bCs/>
                <w:color w:val="000000"/>
                <w:sz w:val="18"/>
                <w:szCs w:val="18"/>
              </w:rPr>
              <w:t>2</w:t>
            </w:r>
            <w:r w:rsidRPr="00E64D24">
              <w:rPr>
                <w:bCs/>
                <w:color w:val="000000"/>
                <w:sz w:val="18"/>
                <w:szCs w:val="18"/>
              </w:rPr>
              <w:t>: Kontaktiranje istraživačkih centara</w:t>
            </w:r>
          </w:p>
          <w:p w14:paraId="42BDBDBD"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3</w:t>
            </w:r>
            <w:r w:rsidRPr="00872CD0">
              <w:rPr>
                <w:bCs/>
                <w:color w:val="000000"/>
                <w:sz w:val="18"/>
                <w:szCs w:val="18"/>
              </w:rPr>
              <w:t>: Dogovaranje termina posete</w:t>
            </w:r>
          </w:p>
          <w:p w14:paraId="0424D068"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4</w:t>
            </w:r>
            <w:r w:rsidRPr="00872CD0">
              <w:rPr>
                <w:bCs/>
                <w:color w:val="000000"/>
                <w:sz w:val="18"/>
                <w:szCs w:val="18"/>
              </w:rPr>
              <w:t>: Priprema agende za posetu</w:t>
            </w:r>
          </w:p>
          <w:p w14:paraId="135BE9F8"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5</w:t>
            </w:r>
            <w:r w:rsidRPr="00872CD0">
              <w:rPr>
                <w:bCs/>
                <w:color w:val="000000"/>
                <w:sz w:val="18"/>
                <w:szCs w:val="18"/>
              </w:rPr>
              <w:t>: Organizacija prevoza i smeštaja</w:t>
            </w:r>
          </w:p>
          <w:p w14:paraId="482B8DCF" w14:textId="77777777" w:rsidR="00477C6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6</w:t>
            </w:r>
            <w:r w:rsidRPr="00872CD0">
              <w:rPr>
                <w:bCs/>
                <w:color w:val="000000"/>
                <w:sz w:val="18"/>
                <w:szCs w:val="18"/>
              </w:rPr>
              <w:t>: Priprema učesnika za posetu</w:t>
            </w:r>
          </w:p>
          <w:p w14:paraId="49EC1950" w14:textId="77777777" w:rsidR="00477C60" w:rsidRDefault="00477C60" w:rsidP="00477C60">
            <w:pPr>
              <w:pStyle w:val="BulletBox"/>
              <w:numPr>
                <w:ilvl w:val="0"/>
                <w:numId w:val="0"/>
              </w:numPr>
              <w:ind w:left="360"/>
              <w:rPr>
                <w:bCs/>
                <w:color w:val="000000"/>
                <w:sz w:val="18"/>
                <w:szCs w:val="18"/>
              </w:rPr>
            </w:pPr>
          </w:p>
          <w:p w14:paraId="0193E71C" w14:textId="77777777" w:rsidR="00477C60" w:rsidRPr="00700DB6" w:rsidRDefault="00477C60" w:rsidP="00477C60">
            <w:pPr>
              <w:pStyle w:val="BulletBox"/>
              <w:numPr>
                <w:ilvl w:val="0"/>
                <w:numId w:val="0"/>
              </w:numPr>
              <w:ind w:left="360" w:hanging="360"/>
              <w:rPr>
                <w:bCs/>
                <w:color w:val="000000"/>
                <w:sz w:val="18"/>
                <w:szCs w:val="18"/>
              </w:rPr>
            </w:pPr>
            <w:r>
              <w:rPr>
                <w:b/>
                <w:color w:val="000000"/>
                <w:sz w:val="18"/>
                <w:szCs w:val="18"/>
              </w:rPr>
              <w:t>WP d.2 Sprovođenje</w:t>
            </w:r>
            <w:r w:rsidRPr="00FA2116">
              <w:rPr>
                <w:b/>
                <w:color w:val="000000"/>
                <w:sz w:val="18"/>
                <w:szCs w:val="18"/>
              </w:rPr>
              <w:t xml:space="preserve"> studijske posete</w:t>
            </w:r>
          </w:p>
          <w:p w14:paraId="2215D6DE" w14:textId="77777777" w:rsidR="00477C60" w:rsidRPr="009F7F6A" w:rsidRDefault="00477C60" w:rsidP="00454060">
            <w:pPr>
              <w:pStyle w:val="BulletBox"/>
              <w:numPr>
                <w:ilvl w:val="0"/>
                <w:numId w:val="45"/>
              </w:numPr>
              <w:rPr>
                <w:bCs/>
                <w:color w:val="000000"/>
                <w:sz w:val="18"/>
                <w:szCs w:val="18"/>
              </w:rPr>
            </w:pPr>
            <w:r>
              <w:rPr>
                <w:bCs/>
                <w:color w:val="000000"/>
                <w:sz w:val="18"/>
                <w:szCs w:val="18"/>
              </w:rPr>
              <w:t>d</w:t>
            </w:r>
            <w:r w:rsidRPr="009F7F6A">
              <w:rPr>
                <w:bCs/>
                <w:color w:val="000000"/>
                <w:sz w:val="18"/>
                <w:szCs w:val="18"/>
              </w:rPr>
              <w:t>.</w:t>
            </w:r>
            <w:r>
              <w:rPr>
                <w:bCs/>
                <w:color w:val="000000"/>
                <w:sz w:val="18"/>
                <w:szCs w:val="18"/>
              </w:rPr>
              <w:t>2</w:t>
            </w:r>
            <w:r w:rsidRPr="009F7F6A">
              <w:rPr>
                <w:bCs/>
                <w:color w:val="000000"/>
                <w:sz w:val="18"/>
                <w:szCs w:val="18"/>
              </w:rPr>
              <w:t>.</w:t>
            </w:r>
            <w:r>
              <w:rPr>
                <w:bCs/>
                <w:color w:val="000000"/>
                <w:sz w:val="18"/>
                <w:szCs w:val="18"/>
              </w:rPr>
              <w:t>1:</w:t>
            </w:r>
            <w:r w:rsidRPr="009F7F6A">
              <w:rPr>
                <w:bCs/>
                <w:color w:val="000000"/>
                <w:sz w:val="18"/>
                <w:szCs w:val="18"/>
              </w:rPr>
              <w:t xml:space="preserve"> </w:t>
            </w:r>
            <w:r>
              <w:rPr>
                <w:bCs/>
                <w:color w:val="000000"/>
                <w:sz w:val="18"/>
                <w:szCs w:val="18"/>
              </w:rPr>
              <w:t>Obilazak laboratorija I objekata</w:t>
            </w:r>
          </w:p>
          <w:p w14:paraId="3AE0D73F" w14:textId="77777777" w:rsidR="00477C60" w:rsidRPr="00526115" w:rsidRDefault="00477C60" w:rsidP="00454060">
            <w:pPr>
              <w:pStyle w:val="BulletBox"/>
              <w:numPr>
                <w:ilvl w:val="0"/>
                <w:numId w:val="45"/>
              </w:numPr>
              <w:rPr>
                <w:b/>
                <w:color w:val="000000"/>
                <w:sz w:val="18"/>
                <w:szCs w:val="18"/>
              </w:rPr>
            </w:pPr>
            <w:r>
              <w:rPr>
                <w:bCs/>
                <w:color w:val="000000"/>
                <w:sz w:val="18"/>
                <w:szCs w:val="18"/>
              </w:rPr>
              <w:t>d</w:t>
            </w:r>
            <w:r w:rsidRPr="009F7F6A">
              <w:rPr>
                <w:bCs/>
                <w:color w:val="000000"/>
                <w:sz w:val="18"/>
                <w:szCs w:val="18"/>
              </w:rPr>
              <w:t>.</w:t>
            </w:r>
            <w:r>
              <w:rPr>
                <w:bCs/>
                <w:color w:val="000000"/>
                <w:sz w:val="18"/>
                <w:szCs w:val="18"/>
              </w:rPr>
              <w:t>2.2</w:t>
            </w:r>
            <w:r w:rsidRPr="009F7F6A">
              <w:rPr>
                <w:bCs/>
                <w:color w:val="000000"/>
                <w:sz w:val="18"/>
                <w:szCs w:val="18"/>
              </w:rPr>
              <w:t xml:space="preserve">: </w:t>
            </w:r>
            <w:r w:rsidRPr="00526115">
              <w:rPr>
                <w:bCs/>
                <w:color w:val="000000"/>
                <w:sz w:val="18"/>
                <w:szCs w:val="18"/>
              </w:rPr>
              <w:t>Demonstracije opreme i tehnologije</w:t>
            </w:r>
          </w:p>
          <w:p w14:paraId="5EAE4DA2" w14:textId="77777777" w:rsidR="00477C60" w:rsidRPr="00F37DE4" w:rsidRDefault="00477C60" w:rsidP="00454060">
            <w:pPr>
              <w:pStyle w:val="BulletBox"/>
              <w:numPr>
                <w:ilvl w:val="0"/>
                <w:numId w:val="45"/>
              </w:numPr>
              <w:rPr>
                <w:b/>
                <w:color w:val="000000"/>
                <w:sz w:val="18"/>
                <w:szCs w:val="18"/>
              </w:rPr>
            </w:pPr>
            <w:r>
              <w:rPr>
                <w:bCs/>
                <w:color w:val="000000"/>
                <w:sz w:val="18"/>
                <w:szCs w:val="18"/>
              </w:rPr>
              <w:t>d.2.3:</w:t>
            </w:r>
            <w:r w:rsidRPr="00037381">
              <w:rPr>
                <w:rFonts w:asciiTheme="minorHAnsi" w:eastAsia="Calibri" w:hAnsiTheme="minorHAnsi"/>
              </w:rPr>
              <w:t xml:space="preserve"> </w:t>
            </w:r>
            <w:r w:rsidRPr="00037381">
              <w:rPr>
                <w:bCs/>
                <w:color w:val="000000"/>
                <w:sz w:val="18"/>
                <w:szCs w:val="18"/>
              </w:rPr>
              <w:t xml:space="preserve">Diskusija sa </w:t>
            </w:r>
            <w:r>
              <w:rPr>
                <w:bCs/>
                <w:color w:val="000000"/>
                <w:sz w:val="18"/>
                <w:szCs w:val="18"/>
              </w:rPr>
              <w:t>istraživačima</w:t>
            </w:r>
          </w:p>
          <w:p w14:paraId="5FE53BC8" w14:textId="77777777" w:rsidR="00477C60" w:rsidRPr="00F37DE4" w:rsidRDefault="00477C60" w:rsidP="00454060">
            <w:pPr>
              <w:pStyle w:val="BulletBox"/>
              <w:numPr>
                <w:ilvl w:val="0"/>
                <w:numId w:val="45"/>
              </w:numPr>
              <w:rPr>
                <w:b/>
                <w:color w:val="000000"/>
                <w:sz w:val="18"/>
                <w:szCs w:val="18"/>
              </w:rPr>
            </w:pPr>
            <w:r>
              <w:rPr>
                <w:bCs/>
                <w:color w:val="000000"/>
                <w:sz w:val="18"/>
                <w:szCs w:val="18"/>
              </w:rPr>
              <w:t xml:space="preserve">d.2.4: </w:t>
            </w:r>
            <w:r w:rsidRPr="00F37DE4">
              <w:rPr>
                <w:bCs/>
                <w:color w:val="000000"/>
                <w:sz w:val="18"/>
                <w:szCs w:val="18"/>
              </w:rPr>
              <w:t>Učešće u radionicama</w:t>
            </w:r>
          </w:p>
          <w:p w14:paraId="78335220" w14:textId="77777777" w:rsidR="00477C60" w:rsidRPr="00C41328" w:rsidRDefault="00477C60" w:rsidP="00454060">
            <w:pPr>
              <w:pStyle w:val="BulletBox"/>
              <w:numPr>
                <w:ilvl w:val="0"/>
                <w:numId w:val="45"/>
              </w:numPr>
              <w:rPr>
                <w:b/>
                <w:color w:val="000000"/>
                <w:sz w:val="18"/>
                <w:szCs w:val="18"/>
              </w:rPr>
            </w:pPr>
            <w:r>
              <w:rPr>
                <w:bCs/>
                <w:color w:val="000000"/>
                <w:sz w:val="18"/>
                <w:szCs w:val="18"/>
              </w:rPr>
              <w:t xml:space="preserve">d.2.5: </w:t>
            </w:r>
            <w:r w:rsidRPr="00C41328">
              <w:rPr>
                <w:bCs/>
                <w:color w:val="000000"/>
                <w:sz w:val="18"/>
                <w:szCs w:val="18"/>
              </w:rPr>
              <w:t>Diskusija o budućim koracima</w:t>
            </w:r>
          </w:p>
          <w:p w14:paraId="63E29A19" w14:textId="77777777" w:rsidR="00477C60" w:rsidRPr="009F7F6A" w:rsidRDefault="00477C60" w:rsidP="00454060">
            <w:pPr>
              <w:pStyle w:val="BulletBox"/>
              <w:numPr>
                <w:ilvl w:val="0"/>
                <w:numId w:val="45"/>
              </w:numPr>
              <w:rPr>
                <w:b/>
                <w:color w:val="000000"/>
                <w:sz w:val="18"/>
                <w:szCs w:val="18"/>
              </w:rPr>
            </w:pPr>
            <w:r>
              <w:rPr>
                <w:bCs/>
                <w:color w:val="000000"/>
                <w:sz w:val="18"/>
                <w:szCs w:val="18"/>
              </w:rPr>
              <w:t>d.2.6: Izveštaj sa posete</w:t>
            </w:r>
          </w:p>
          <w:p w14:paraId="073E9052" w14:textId="77777777" w:rsidR="00477C60" w:rsidRPr="009F7F6A" w:rsidRDefault="00477C60" w:rsidP="00477C60">
            <w:pPr>
              <w:widowControl w:val="0"/>
              <w:tabs>
                <w:tab w:val="left" w:pos="228"/>
              </w:tabs>
              <w:rPr>
                <w:b/>
                <w:color w:val="000000"/>
                <w:sz w:val="18"/>
                <w:szCs w:val="18"/>
              </w:rPr>
            </w:pPr>
          </w:p>
          <w:p w14:paraId="06334819" w14:textId="77777777" w:rsidR="00477C60" w:rsidRPr="00FD1CF0" w:rsidRDefault="00477C60" w:rsidP="00477C60">
            <w:pPr>
              <w:widowControl w:val="0"/>
              <w:tabs>
                <w:tab w:val="left" w:pos="228"/>
              </w:tabs>
              <w:rPr>
                <w:b/>
                <w:bCs/>
                <w:color w:val="000000"/>
                <w:sz w:val="18"/>
                <w:szCs w:val="18"/>
              </w:rPr>
            </w:pPr>
            <w:r w:rsidRPr="00BA47FD">
              <w:rPr>
                <w:b/>
                <w:bCs/>
                <w:sz w:val="18"/>
                <w:szCs w:val="18"/>
              </w:rPr>
              <w:t>WP.</w:t>
            </w:r>
            <w:r>
              <w:rPr>
                <w:b/>
                <w:bCs/>
                <w:sz w:val="18"/>
                <w:szCs w:val="18"/>
              </w:rPr>
              <w:t>d.3</w:t>
            </w:r>
            <w:r w:rsidRPr="00BA47FD">
              <w:rPr>
                <w:b/>
                <w:bCs/>
                <w:sz w:val="18"/>
                <w:szCs w:val="18"/>
              </w:rPr>
              <w:t xml:space="preserve"> Priprema plana i programa istraživačkog centra</w:t>
            </w:r>
          </w:p>
          <w:p w14:paraId="7861A44C"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d.3</w:t>
            </w:r>
            <w:r w:rsidRPr="00FD1CF0">
              <w:rPr>
                <w:sz w:val="18"/>
                <w:szCs w:val="18"/>
              </w:rPr>
              <w:t>.1: Razvijen plan i program za rad istraživačkog centra.</w:t>
            </w:r>
          </w:p>
          <w:p w14:paraId="54E8E0CF"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d.3</w:t>
            </w:r>
            <w:r w:rsidRPr="00FD1CF0">
              <w:rPr>
                <w:sz w:val="18"/>
                <w:szCs w:val="18"/>
              </w:rPr>
              <w:t>.2: Definisani ciljevi i metodologija za istraživanja.</w:t>
            </w:r>
          </w:p>
          <w:p w14:paraId="05053FF1"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4</w:t>
            </w:r>
            <w:r w:rsidRPr="00FD1CF0">
              <w:rPr>
                <w:b/>
                <w:bCs/>
                <w:sz w:val="18"/>
                <w:szCs w:val="18"/>
              </w:rPr>
              <w:t xml:space="preserve"> Osnivanje istraživačkog centra</w:t>
            </w:r>
          </w:p>
          <w:p w14:paraId="3572B2C1" w14:textId="77777777" w:rsidR="00477C60" w:rsidRPr="00FD1CF0" w:rsidRDefault="00477C60" w:rsidP="00454060">
            <w:pPr>
              <w:widowControl w:val="0"/>
              <w:numPr>
                <w:ilvl w:val="0"/>
                <w:numId w:val="45"/>
              </w:numPr>
              <w:tabs>
                <w:tab w:val="left" w:pos="228"/>
              </w:tabs>
              <w:rPr>
                <w:bCs/>
                <w:color w:val="000000"/>
                <w:sz w:val="18"/>
                <w:szCs w:val="18"/>
              </w:rPr>
            </w:pPr>
            <w:r>
              <w:rPr>
                <w:bCs/>
                <w:color w:val="000000"/>
                <w:sz w:val="18"/>
                <w:szCs w:val="18"/>
              </w:rPr>
              <w:t>d.4</w:t>
            </w:r>
            <w:r w:rsidRPr="00FD1CF0">
              <w:rPr>
                <w:bCs/>
                <w:color w:val="000000"/>
                <w:sz w:val="18"/>
                <w:szCs w:val="18"/>
              </w:rPr>
              <w:t>.1: Uspostavljen istraživački centar sa infrastrukturom i opremom.</w:t>
            </w:r>
          </w:p>
          <w:p w14:paraId="0C40646B" w14:textId="77777777" w:rsidR="00477C60" w:rsidRPr="00FD1CF0" w:rsidRDefault="00477C60" w:rsidP="00454060">
            <w:pPr>
              <w:widowControl w:val="0"/>
              <w:numPr>
                <w:ilvl w:val="0"/>
                <w:numId w:val="45"/>
              </w:numPr>
              <w:tabs>
                <w:tab w:val="left" w:pos="228"/>
              </w:tabs>
              <w:rPr>
                <w:bCs/>
                <w:color w:val="000000"/>
                <w:sz w:val="18"/>
                <w:szCs w:val="18"/>
              </w:rPr>
            </w:pPr>
            <w:r>
              <w:rPr>
                <w:bCs/>
                <w:color w:val="000000"/>
                <w:sz w:val="18"/>
                <w:szCs w:val="18"/>
              </w:rPr>
              <w:t>d.4</w:t>
            </w:r>
            <w:r w:rsidRPr="00FD1CF0">
              <w:rPr>
                <w:bCs/>
                <w:color w:val="000000"/>
                <w:sz w:val="18"/>
                <w:szCs w:val="18"/>
              </w:rPr>
              <w:t>.2: Angažovano osoblje i istraživači za rad u centru.</w:t>
            </w:r>
          </w:p>
          <w:p w14:paraId="1D59093B"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5</w:t>
            </w:r>
            <w:r w:rsidRPr="00FD1CF0">
              <w:rPr>
                <w:b/>
                <w:bCs/>
                <w:sz w:val="18"/>
                <w:szCs w:val="18"/>
              </w:rPr>
              <w:t xml:space="preserve"> Infrastruktura i oprema</w:t>
            </w:r>
          </w:p>
          <w:p w14:paraId="7BC3E449"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d.5</w:t>
            </w:r>
            <w:r w:rsidRPr="00FD1CF0">
              <w:rPr>
                <w:sz w:val="18"/>
                <w:szCs w:val="18"/>
              </w:rPr>
              <w:t>.1: Nabavljena i instalirana potrebna infrastruktura i oprema.</w:t>
            </w:r>
          </w:p>
          <w:p w14:paraId="2519CC24"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d.5</w:t>
            </w:r>
            <w:r w:rsidRPr="00FD1CF0">
              <w:rPr>
                <w:sz w:val="18"/>
                <w:szCs w:val="18"/>
              </w:rPr>
              <w:t xml:space="preserve">.2: Funkcionalan </w:t>
            </w:r>
            <w:r w:rsidRPr="00FD1CF0">
              <w:rPr>
                <w:sz w:val="18"/>
                <w:szCs w:val="18"/>
              </w:rPr>
              <w:lastRenderedPageBreak/>
              <w:t>istraživački centar sa svim potrebnim resursima.</w:t>
            </w:r>
          </w:p>
          <w:p w14:paraId="69B95239"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6</w:t>
            </w:r>
            <w:r w:rsidRPr="00FD1CF0">
              <w:rPr>
                <w:b/>
                <w:bCs/>
                <w:sz w:val="18"/>
                <w:szCs w:val="18"/>
              </w:rPr>
              <w:t xml:space="preserve"> Saradnja sa univerzitetom i industrijom</w:t>
            </w:r>
          </w:p>
          <w:p w14:paraId="05944A0C"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d.6</w:t>
            </w:r>
            <w:r w:rsidRPr="00FD1CF0">
              <w:rPr>
                <w:sz w:val="18"/>
                <w:szCs w:val="18"/>
              </w:rPr>
              <w:t>.1: Uspostavljena formalna saradnja sa univerzitetom.</w:t>
            </w:r>
          </w:p>
          <w:p w14:paraId="24E97312"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d.6</w:t>
            </w:r>
            <w:r w:rsidRPr="00FD1CF0">
              <w:rPr>
                <w:sz w:val="18"/>
                <w:szCs w:val="18"/>
              </w:rPr>
              <w:t>.2: Uspostavljena partnerstva sa industrijom za istraživačke projekte.</w:t>
            </w:r>
          </w:p>
          <w:p w14:paraId="2AF042AC"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d.7</w:t>
            </w:r>
            <w:r w:rsidRPr="00FD1CF0">
              <w:rPr>
                <w:b/>
                <w:bCs/>
                <w:sz w:val="18"/>
                <w:szCs w:val="18"/>
              </w:rPr>
              <w:t xml:space="preserve"> Razvoj i implementacija istraživačkih projekata</w:t>
            </w:r>
          </w:p>
          <w:p w14:paraId="5E3A7EC0"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d.7</w:t>
            </w:r>
            <w:r w:rsidRPr="00FD1CF0">
              <w:rPr>
                <w:sz w:val="18"/>
                <w:szCs w:val="18"/>
              </w:rPr>
              <w:t>.1: Razvijeni i sprovedeni istraživački projekti u saradnji sa univerzitetom i industrijom.</w:t>
            </w:r>
          </w:p>
          <w:p w14:paraId="051D636C"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d.7</w:t>
            </w:r>
            <w:r w:rsidRPr="00FD1CF0">
              <w:rPr>
                <w:sz w:val="18"/>
                <w:szCs w:val="18"/>
              </w:rPr>
              <w:t>.2: Prikupljeni i analizirani rezultati istraživanja.</w:t>
            </w:r>
          </w:p>
          <w:p w14:paraId="537BC747"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8</w:t>
            </w:r>
            <w:r w:rsidRPr="00FD1CF0">
              <w:rPr>
                <w:b/>
                <w:bCs/>
                <w:sz w:val="18"/>
                <w:szCs w:val="18"/>
              </w:rPr>
              <w:t xml:space="preserve"> Promocija i vidljivost</w:t>
            </w:r>
          </w:p>
          <w:p w14:paraId="4E98CC9A"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d.8</w:t>
            </w:r>
            <w:r w:rsidRPr="00FD1CF0">
              <w:rPr>
                <w:sz w:val="18"/>
                <w:szCs w:val="18"/>
              </w:rPr>
              <w:t>.1: Povećana vidljivost istraživačkog centra u akademskoj i industrijskoj zajednici.</w:t>
            </w:r>
          </w:p>
          <w:p w14:paraId="56EE19AB" w14:textId="77777777" w:rsidR="00477C60" w:rsidRPr="006021F2" w:rsidRDefault="00477C60" w:rsidP="00454060">
            <w:pPr>
              <w:widowControl w:val="0"/>
              <w:numPr>
                <w:ilvl w:val="0"/>
                <w:numId w:val="45"/>
              </w:numPr>
              <w:tabs>
                <w:tab w:val="left" w:pos="228"/>
              </w:tabs>
              <w:rPr>
                <w:bCs/>
                <w:color w:val="000000"/>
                <w:sz w:val="18"/>
                <w:szCs w:val="18"/>
              </w:rPr>
            </w:pPr>
            <w:r>
              <w:rPr>
                <w:sz w:val="18"/>
                <w:szCs w:val="18"/>
              </w:rPr>
              <w:t>d.8</w:t>
            </w:r>
            <w:r w:rsidRPr="00FD1CF0">
              <w:rPr>
                <w:sz w:val="18"/>
                <w:szCs w:val="18"/>
              </w:rPr>
              <w:t>.2: Efikasna promocija istraživačkog centra kroz različite medije i događaje</w:t>
            </w:r>
            <w:r w:rsidRPr="006021F2">
              <w:rPr>
                <w:sz w:val="18"/>
                <w:szCs w:val="18"/>
              </w:rPr>
              <w:t>.</w:t>
            </w:r>
          </w:p>
          <w:p w14:paraId="5C1A404B" w14:textId="7E2E06E7" w:rsidR="00477C60" w:rsidRPr="006F38CF" w:rsidRDefault="00477C60" w:rsidP="00477C60">
            <w:pPr>
              <w:pStyle w:val="ListBullet"/>
              <w:numPr>
                <w:ilvl w:val="0"/>
                <w:numId w:val="0"/>
              </w:numPr>
              <w:rPr>
                <w:rFonts w:asciiTheme="minorHAnsi" w:hAnsiTheme="minorHAnsi"/>
                <w:bCs/>
                <w:color w:val="000000"/>
                <w:szCs w:val="22"/>
              </w:rPr>
            </w:pPr>
          </w:p>
        </w:tc>
        <w:tc>
          <w:tcPr>
            <w:tcW w:w="2693" w:type="dxa"/>
          </w:tcPr>
          <w:p w14:paraId="075B9A47" w14:textId="77777777" w:rsidR="00477C60" w:rsidRPr="00156E73" w:rsidRDefault="00477C60" w:rsidP="00477C60">
            <w:pPr>
              <w:numPr>
                <w:ilvl w:val="12"/>
                <w:numId w:val="0"/>
              </w:numPr>
              <w:tabs>
                <w:tab w:val="left" w:pos="170"/>
              </w:tabs>
              <w:rPr>
                <w:b/>
                <w:bCs/>
                <w:iCs/>
                <w:color w:val="000000"/>
                <w:sz w:val="20"/>
              </w:rPr>
            </w:pPr>
            <w:r w:rsidRPr="00156E73">
              <w:rPr>
                <w:b/>
                <w:bCs/>
                <w:iCs/>
                <w:color w:val="000000"/>
                <w:sz w:val="20"/>
              </w:rPr>
              <w:lastRenderedPageBreak/>
              <w:t>Indicators of progress:</w:t>
            </w:r>
          </w:p>
          <w:p w14:paraId="603A5182" w14:textId="77777777" w:rsidR="00477C60" w:rsidRPr="00156E73" w:rsidRDefault="00477C60" w:rsidP="00477C60">
            <w:pPr>
              <w:numPr>
                <w:ilvl w:val="12"/>
                <w:numId w:val="0"/>
              </w:numPr>
              <w:tabs>
                <w:tab w:val="left" w:pos="170"/>
              </w:tabs>
              <w:rPr>
                <w:i/>
                <w:iCs/>
                <w:sz w:val="16"/>
              </w:rPr>
            </w:pPr>
            <w:r w:rsidRPr="00156E73">
              <w:rPr>
                <w:i/>
                <w:iCs/>
                <w:sz w:val="16"/>
              </w:rPr>
              <w:t>What are the indicators to measure whether and to what extent the project achieves the envisaged results and effects?</w:t>
            </w:r>
          </w:p>
          <w:p w14:paraId="3855DF83" w14:textId="77777777" w:rsidR="00477C60" w:rsidRPr="00713C4A" w:rsidRDefault="00477C60" w:rsidP="00454060">
            <w:pPr>
              <w:pStyle w:val="ListParagraph"/>
              <w:numPr>
                <w:ilvl w:val="0"/>
                <w:numId w:val="48"/>
              </w:numPr>
              <w:rPr>
                <w:sz w:val="18"/>
                <w:szCs w:val="18"/>
              </w:rPr>
            </w:pPr>
            <w:r w:rsidRPr="00713C4A">
              <w:rPr>
                <w:sz w:val="18"/>
                <w:szCs w:val="18"/>
              </w:rPr>
              <w:t>Broj prikupljenih starih planova i programa (5 planova i programa)</w:t>
            </w:r>
          </w:p>
          <w:p w14:paraId="516C8506" w14:textId="77777777" w:rsidR="00477C60" w:rsidRPr="00713C4A" w:rsidRDefault="00477C60" w:rsidP="00454060">
            <w:pPr>
              <w:pStyle w:val="ListParagraph"/>
              <w:numPr>
                <w:ilvl w:val="0"/>
                <w:numId w:val="48"/>
              </w:numPr>
              <w:rPr>
                <w:sz w:val="18"/>
                <w:szCs w:val="18"/>
              </w:rPr>
            </w:pPr>
            <w:r w:rsidRPr="00713C4A">
              <w:rPr>
                <w:sz w:val="18"/>
                <w:szCs w:val="18"/>
              </w:rPr>
              <w:t>Broj pripremljenih pitanja za analizu trenutnog stanja (20 pitanja)</w:t>
            </w:r>
          </w:p>
          <w:p w14:paraId="4B380840" w14:textId="77777777" w:rsidR="00477C60" w:rsidRPr="00713C4A" w:rsidRDefault="00477C60" w:rsidP="00454060">
            <w:pPr>
              <w:pStyle w:val="ListParagraph"/>
              <w:numPr>
                <w:ilvl w:val="0"/>
                <w:numId w:val="48"/>
              </w:numPr>
              <w:rPr>
                <w:sz w:val="18"/>
                <w:szCs w:val="18"/>
              </w:rPr>
            </w:pPr>
            <w:r w:rsidRPr="00713C4A">
              <w:rPr>
                <w:sz w:val="18"/>
                <w:szCs w:val="18"/>
              </w:rPr>
              <w:t>Broj distribuiranih anketa studentima i nastavnicima (200 anketa)</w:t>
            </w:r>
          </w:p>
          <w:p w14:paraId="3FA16D9F" w14:textId="77777777" w:rsidR="00477C60" w:rsidRPr="00713C4A" w:rsidRDefault="00477C60" w:rsidP="00454060">
            <w:pPr>
              <w:pStyle w:val="ListParagraph"/>
              <w:numPr>
                <w:ilvl w:val="0"/>
                <w:numId w:val="48"/>
              </w:numPr>
              <w:rPr>
                <w:sz w:val="18"/>
                <w:szCs w:val="18"/>
              </w:rPr>
            </w:pPr>
            <w:r w:rsidRPr="00713C4A">
              <w:rPr>
                <w:sz w:val="18"/>
                <w:szCs w:val="18"/>
              </w:rPr>
              <w:t>Broj prikupljenih popunjenih upitnika (150 upitnika)</w:t>
            </w:r>
          </w:p>
          <w:p w14:paraId="2EF73598" w14:textId="77777777" w:rsidR="00477C60" w:rsidRPr="00713C4A" w:rsidRDefault="00477C60" w:rsidP="00454060">
            <w:pPr>
              <w:pStyle w:val="ListParagraph"/>
              <w:numPr>
                <w:ilvl w:val="0"/>
                <w:numId w:val="48"/>
              </w:numPr>
              <w:rPr>
                <w:sz w:val="18"/>
                <w:szCs w:val="18"/>
              </w:rPr>
            </w:pPr>
            <w:r w:rsidRPr="00713C4A">
              <w:rPr>
                <w:sz w:val="18"/>
                <w:szCs w:val="18"/>
              </w:rPr>
              <w:t>Broj analiziranih popunjenih upitnika (150 upitnika)</w:t>
            </w:r>
          </w:p>
          <w:p w14:paraId="5CCFD0F9" w14:textId="77777777" w:rsidR="00477C60" w:rsidRPr="00713C4A" w:rsidRDefault="00477C60" w:rsidP="00454060">
            <w:pPr>
              <w:pStyle w:val="ListParagraph"/>
              <w:numPr>
                <w:ilvl w:val="0"/>
                <w:numId w:val="48"/>
              </w:numPr>
              <w:rPr>
                <w:sz w:val="18"/>
                <w:szCs w:val="18"/>
              </w:rPr>
            </w:pPr>
            <w:r w:rsidRPr="00713C4A">
              <w:rPr>
                <w:sz w:val="18"/>
                <w:szCs w:val="18"/>
              </w:rPr>
              <w:t>Broj prikupljenih planova i programa evropskih univerziteta (5 planova i programa)</w:t>
            </w:r>
          </w:p>
          <w:p w14:paraId="2B90C89C" w14:textId="77777777" w:rsidR="00477C60" w:rsidRPr="00713C4A" w:rsidRDefault="00477C60" w:rsidP="00454060">
            <w:pPr>
              <w:pStyle w:val="ListParagraph"/>
              <w:numPr>
                <w:ilvl w:val="0"/>
                <w:numId w:val="48"/>
              </w:numPr>
              <w:rPr>
                <w:sz w:val="18"/>
                <w:szCs w:val="18"/>
              </w:rPr>
            </w:pPr>
            <w:r w:rsidRPr="00713C4A">
              <w:rPr>
                <w:sz w:val="18"/>
                <w:szCs w:val="18"/>
              </w:rPr>
              <w:t>Broj analiziranih planova i programa evropskih univerziteta (5 planova i programa)</w:t>
            </w:r>
          </w:p>
          <w:p w14:paraId="6C6CCE94" w14:textId="77777777" w:rsidR="00477C60" w:rsidRPr="00713C4A" w:rsidRDefault="00477C60" w:rsidP="00454060">
            <w:pPr>
              <w:pStyle w:val="ListParagraph"/>
              <w:numPr>
                <w:ilvl w:val="0"/>
                <w:numId w:val="48"/>
              </w:numPr>
              <w:rPr>
                <w:sz w:val="18"/>
                <w:szCs w:val="18"/>
              </w:rPr>
            </w:pPr>
            <w:r w:rsidRPr="00713C4A">
              <w:rPr>
                <w:sz w:val="18"/>
                <w:szCs w:val="18"/>
              </w:rPr>
              <w:lastRenderedPageBreak/>
              <w:t>Broj organizovanih i sprovedenih studijskih poseta (1 poseta)</w:t>
            </w:r>
          </w:p>
          <w:p w14:paraId="253DEFAA" w14:textId="77777777" w:rsidR="00477C60" w:rsidRPr="00713C4A" w:rsidRDefault="00477C60" w:rsidP="00454060">
            <w:pPr>
              <w:pStyle w:val="ListParagraph"/>
              <w:numPr>
                <w:ilvl w:val="0"/>
                <w:numId w:val="48"/>
              </w:numPr>
              <w:rPr>
                <w:sz w:val="18"/>
                <w:szCs w:val="18"/>
              </w:rPr>
            </w:pPr>
            <w:r w:rsidRPr="00713C4A">
              <w:rPr>
                <w:sz w:val="18"/>
                <w:szCs w:val="18"/>
              </w:rPr>
              <w:t>Broj prikupljenih informacija o najboljim praksama (5 informacija)</w:t>
            </w:r>
          </w:p>
          <w:p w14:paraId="542015D0" w14:textId="77777777" w:rsidR="00477C60" w:rsidRPr="00713C4A" w:rsidRDefault="00477C60" w:rsidP="00454060">
            <w:pPr>
              <w:pStyle w:val="ListParagraph"/>
              <w:numPr>
                <w:ilvl w:val="0"/>
                <w:numId w:val="48"/>
              </w:numPr>
              <w:rPr>
                <w:sz w:val="18"/>
                <w:szCs w:val="18"/>
              </w:rPr>
            </w:pPr>
            <w:r w:rsidRPr="00713C4A">
              <w:rPr>
                <w:sz w:val="18"/>
                <w:szCs w:val="18"/>
              </w:rPr>
              <w:t>Broj završenih izveštaja sa preporukama (1 izveštaj sa preporukama)</w:t>
            </w:r>
          </w:p>
          <w:p w14:paraId="6DF1AA38" w14:textId="77777777" w:rsidR="00477C60" w:rsidRPr="00713C4A" w:rsidRDefault="00477C60" w:rsidP="00454060">
            <w:pPr>
              <w:pStyle w:val="ListParagraph"/>
              <w:numPr>
                <w:ilvl w:val="0"/>
                <w:numId w:val="48"/>
              </w:numPr>
              <w:rPr>
                <w:sz w:val="18"/>
                <w:szCs w:val="18"/>
              </w:rPr>
            </w:pPr>
            <w:r w:rsidRPr="00713C4A">
              <w:rPr>
                <w:sz w:val="18"/>
                <w:szCs w:val="18"/>
              </w:rPr>
              <w:t>Broj analiziranih trenutnih planova i programa (1 trenutni plan i program)</w:t>
            </w:r>
          </w:p>
          <w:p w14:paraId="6B1C287E" w14:textId="77777777" w:rsidR="00477C60" w:rsidRPr="00713C4A" w:rsidRDefault="00477C60" w:rsidP="00454060">
            <w:pPr>
              <w:pStyle w:val="ListParagraph"/>
              <w:numPr>
                <w:ilvl w:val="0"/>
                <w:numId w:val="48"/>
              </w:numPr>
              <w:rPr>
                <w:sz w:val="18"/>
                <w:szCs w:val="18"/>
              </w:rPr>
            </w:pPr>
            <w:r w:rsidRPr="00713C4A">
              <w:rPr>
                <w:sz w:val="18"/>
                <w:szCs w:val="18"/>
              </w:rPr>
              <w:t>Broj analiziranih podataka prikupljenih kroz ankete (150 anketa)</w:t>
            </w:r>
          </w:p>
          <w:p w14:paraId="324A573F" w14:textId="77777777" w:rsidR="00477C60" w:rsidRPr="00713C4A" w:rsidRDefault="00477C60" w:rsidP="00454060">
            <w:pPr>
              <w:pStyle w:val="ListParagraph"/>
              <w:numPr>
                <w:ilvl w:val="0"/>
                <w:numId w:val="48"/>
              </w:numPr>
              <w:rPr>
                <w:sz w:val="18"/>
                <w:szCs w:val="18"/>
              </w:rPr>
            </w:pPr>
            <w:r w:rsidRPr="00713C4A">
              <w:rPr>
                <w:sz w:val="18"/>
                <w:szCs w:val="18"/>
              </w:rPr>
              <w:t>Broj završenih izveštaja o analizi (1 izveštaj)</w:t>
            </w:r>
          </w:p>
          <w:p w14:paraId="6901CDE5" w14:textId="77777777" w:rsidR="00477C60" w:rsidRPr="00713C4A" w:rsidRDefault="00477C60" w:rsidP="00454060">
            <w:pPr>
              <w:pStyle w:val="ListParagraph"/>
              <w:numPr>
                <w:ilvl w:val="0"/>
                <w:numId w:val="48"/>
              </w:numPr>
              <w:rPr>
                <w:sz w:val="18"/>
                <w:szCs w:val="18"/>
              </w:rPr>
            </w:pPr>
            <w:r w:rsidRPr="00713C4A">
              <w:rPr>
                <w:sz w:val="18"/>
                <w:szCs w:val="18"/>
              </w:rPr>
              <w:t>Broj definisanih radnih zadataka za promenu plana i programa (1 radni zadatak)</w:t>
            </w:r>
          </w:p>
          <w:p w14:paraId="0544CB5F" w14:textId="77777777" w:rsidR="00477C60" w:rsidRPr="00713C4A" w:rsidRDefault="00477C60" w:rsidP="00454060">
            <w:pPr>
              <w:pStyle w:val="ListParagraph"/>
              <w:numPr>
                <w:ilvl w:val="0"/>
                <w:numId w:val="48"/>
              </w:numPr>
              <w:rPr>
                <w:sz w:val="18"/>
                <w:szCs w:val="18"/>
              </w:rPr>
            </w:pPr>
            <w:r w:rsidRPr="00713C4A">
              <w:rPr>
                <w:sz w:val="18"/>
                <w:szCs w:val="18"/>
              </w:rPr>
              <w:t>Broj pripremljenih predloga promene plana i programa (1 predlog)</w:t>
            </w:r>
          </w:p>
          <w:p w14:paraId="3B3AB4AF" w14:textId="77777777" w:rsidR="00477C60" w:rsidRPr="00713C4A" w:rsidRDefault="00477C60" w:rsidP="00454060">
            <w:pPr>
              <w:pStyle w:val="ListParagraph"/>
              <w:numPr>
                <w:ilvl w:val="0"/>
                <w:numId w:val="48"/>
              </w:numPr>
              <w:rPr>
                <w:sz w:val="18"/>
                <w:szCs w:val="18"/>
              </w:rPr>
            </w:pPr>
            <w:r w:rsidRPr="00713C4A">
              <w:rPr>
                <w:sz w:val="18"/>
                <w:szCs w:val="18"/>
              </w:rPr>
              <w:t>Broj usvojenih predloga promene (1 usvojen predlog)</w:t>
            </w:r>
          </w:p>
          <w:p w14:paraId="563267C1" w14:textId="77777777" w:rsidR="00477C60" w:rsidRPr="00AB31FE" w:rsidRDefault="00477C60" w:rsidP="00454060">
            <w:pPr>
              <w:pStyle w:val="ListParagraph"/>
              <w:numPr>
                <w:ilvl w:val="0"/>
                <w:numId w:val="47"/>
              </w:numPr>
              <w:rPr>
                <w:sz w:val="18"/>
                <w:szCs w:val="18"/>
              </w:rPr>
            </w:pPr>
            <w:r w:rsidRPr="00713C4A">
              <w:rPr>
                <w:sz w:val="18"/>
                <w:szCs w:val="18"/>
              </w:rPr>
              <w:t>Broj pribavljenih akreditacionih dozvola za novi plan i program (1 dozvola)</w:t>
            </w:r>
          </w:p>
          <w:p w14:paraId="66C32A35"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 xml:space="preserve">Broj identifikovanih </w:t>
            </w:r>
            <w:r>
              <w:rPr>
                <w:noProof/>
                <w:sz w:val="18"/>
                <w:szCs w:val="18"/>
                <w:lang w:val="en-TT"/>
              </w:rPr>
              <w:t>letnjih škola</w:t>
            </w:r>
            <w:r w:rsidRPr="00310140">
              <w:rPr>
                <w:noProof/>
                <w:sz w:val="18"/>
                <w:szCs w:val="18"/>
                <w:lang w:val="en-TT"/>
              </w:rPr>
              <w:t xml:space="preserve"> (</w:t>
            </w:r>
            <w:r>
              <w:rPr>
                <w:noProof/>
                <w:sz w:val="18"/>
                <w:szCs w:val="18"/>
                <w:lang w:val="en-TT"/>
              </w:rPr>
              <w:t>5</w:t>
            </w:r>
            <w:r w:rsidRPr="00310140">
              <w:rPr>
                <w:noProof/>
                <w:sz w:val="18"/>
                <w:szCs w:val="18"/>
                <w:lang w:val="en-TT"/>
              </w:rPr>
              <w:t>)</w:t>
            </w:r>
          </w:p>
          <w:p w14:paraId="68371DF3" w14:textId="77777777" w:rsidR="00477C60" w:rsidRDefault="00477C60" w:rsidP="00454060">
            <w:pPr>
              <w:pStyle w:val="BulletBox"/>
              <w:numPr>
                <w:ilvl w:val="0"/>
                <w:numId w:val="46"/>
              </w:numPr>
              <w:rPr>
                <w:noProof/>
                <w:sz w:val="18"/>
                <w:szCs w:val="18"/>
                <w:lang w:val="en-TT"/>
              </w:rPr>
            </w:pPr>
            <w:r w:rsidRPr="00310140">
              <w:rPr>
                <w:noProof/>
                <w:sz w:val="18"/>
                <w:szCs w:val="18"/>
                <w:lang w:val="en-TT"/>
              </w:rPr>
              <w:t xml:space="preserve">Broj kontaktiranih </w:t>
            </w:r>
            <w:r>
              <w:rPr>
                <w:noProof/>
                <w:sz w:val="18"/>
                <w:szCs w:val="18"/>
                <w:lang w:val="en-TT"/>
              </w:rPr>
              <w:t>letnjih škola</w:t>
            </w:r>
            <w:r w:rsidRPr="00310140">
              <w:rPr>
                <w:noProof/>
                <w:sz w:val="18"/>
                <w:szCs w:val="18"/>
                <w:lang w:val="en-TT"/>
              </w:rPr>
              <w:t xml:space="preserve"> (</w:t>
            </w:r>
            <w:r>
              <w:rPr>
                <w:noProof/>
                <w:sz w:val="18"/>
                <w:szCs w:val="18"/>
                <w:lang w:val="en-TT"/>
              </w:rPr>
              <w:t>5</w:t>
            </w:r>
            <w:r w:rsidRPr="00310140">
              <w:rPr>
                <w:noProof/>
                <w:sz w:val="18"/>
                <w:szCs w:val="18"/>
                <w:lang w:val="en-TT"/>
              </w:rPr>
              <w:t>)</w:t>
            </w:r>
          </w:p>
          <w:p w14:paraId="2584E64B" w14:textId="77777777" w:rsidR="00477C60" w:rsidRPr="00310140" w:rsidRDefault="00477C60" w:rsidP="00454060">
            <w:pPr>
              <w:pStyle w:val="BulletBox"/>
              <w:numPr>
                <w:ilvl w:val="0"/>
                <w:numId w:val="46"/>
              </w:numPr>
              <w:rPr>
                <w:noProof/>
                <w:sz w:val="18"/>
                <w:szCs w:val="18"/>
                <w:lang w:val="en-TT"/>
              </w:rPr>
            </w:pPr>
            <w:r w:rsidRPr="00626E40">
              <w:rPr>
                <w:noProof/>
                <w:sz w:val="18"/>
                <w:szCs w:val="18"/>
                <w:lang w:val="en-TT"/>
              </w:rPr>
              <w:t>Broj poseta postojećim letnjim školama: 3</w:t>
            </w:r>
          </w:p>
          <w:p w14:paraId="76839E1D"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pripremljenih agendi posete (1 agenda)</w:t>
            </w:r>
          </w:p>
          <w:p w14:paraId="3255BAB1"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organizovanih prevoza i smeštaja (1 prevoz i smeštaj)</w:t>
            </w:r>
          </w:p>
          <w:p w14:paraId="1DE7F165"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obavljenih intervjua sa ključnim osobama (3 intervjua)</w:t>
            </w:r>
          </w:p>
          <w:p w14:paraId="6624620B"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 xml:space="preserve">Broj prisustvovanih radionica i predavanja (3 </w:t>
            </w:r>
            <w:r w:rsidRPr="00310140">
              <w:rPr>
                <w:noProof/>
                <w:sz w:val="18"/>
                <w:szCs w:val="18"/>
                <w:lang w:val="en-TT"/>
              </w:rPr>
              <w:lastRenderedPageBreak/>
              <w:t>radionice/predavanja)</w:t>
            </w:r>
          </w:p>
          <w:p w14:paraId="1CD21C3C"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analiziranih kurikuluma (1 kurikulum)</w:t>
            </w:r>
          </w:p>
          <w:p w14:paraId="4391F447"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poseta infrastrukturi (2 posete)</w:t>
            </w:r>
          </w:p>
          <w:p w14:paraId="51551066"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prikupljenih pisanih materijala (5 materijala)</w:t>
            </w:r>
          </w:p>
          <w:p w14:paraId="4762F345"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Broj izrađenih izveštaja sa preporukama (1 izveštaj)</w:t>
            </w:r>
          </w:p>
          <w:p w14:paraId="3A1B6C38"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Razvijen kurikulum koji pokriva ključne aspekte pokretanja start-up-a (1 kurikulum)</w:t>
            </w:r>
          </w:p>
          <w:p w14:paraId="49136521"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Definisana struktura programa sa radionicama, predavanjima i mentorskim sesijama ( struktura programa)</w:t>
            </w:r>
          </w:p>
          <w:p w14:paraId="081B7317"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Odabrana odgovarajuća lokacija za održavanje letnjih škola (1 lokacija)</w:t>
            </w:r>
          </w:p>
          <w:p w14:paraId="201AF381"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Definisan optimalni vremenski period za održavanje letnjih škola (1 vremenski period)</w:t>
            </w:r>
          </w:p>
          <w:p w14:paraId="44FC4D8A"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Formiran tim za organizaciju i implementaciju letnjih škola (1 tim)</w:t>
            </w:r>
          </w:p>
          <w:p w14:paraId="1E379162"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Angažovani predavači i mentori iz IT industrije (5 predavača/mentora)</w:t>
            </w:r>
          </w:p>
          <w:p w14:paraId="54D125CE"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Realizovana promotivna kampanja za letnje škole (1 kampanja)</w:t>
            </w:r>
          </w:p>
          <w:p w14:paraId="76A43B6E"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Prijavljeni i selektovani učesnici za letnje škole (50 učesnika)</w:t>
            </w:r>
          </w:p>
          <w:p w14:paraId="1588E4DF"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Sprovedene letnje škole prema planiranom kurikulumu (1 program letnjih škola)</w:t>
            </w:r>
          </w:p>
          <w:p w14:paraId="3FC106DE"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Učesnici uspešno završili program i stekli preduzetničke veštine (45 učesnika)</w:t>
            </w:r>
          </w:p>
          <w:p w14:paraId="6B3153E7" w14:textId="77777777" w:rsidR="00477C60" w:rsidRPr="00310140" w:rsidRDefault="00477C60" w:rsidP="00454060">
            <w:pPr>
              <w:pStyle w:val="BulletBox"/>
              <w:numPr>
                <w:ilvl w:val="0"/>
                <w:numId w:val="46"/>
              </w:numPr>
              <w:rPr>
                <w:noProof/>
                <w:sz w:val="18"/>
                <w:szCs w:val="18"/>
                <w:lang w:val="en-TT"/>
              </w:rPr>
            </w:pPr>
            <w:r w:rsidRPr="00310140">
              <w:rPr>
                <w:noProof/>
                <w:sz w:val="18"/>
                <w:szCs w:val="18"/>
                <w:lang w:val="en-TT"/>
              </w:rPr>
              <w:t>Prikupljeni povratni podaci od učesnika i nastavnog osoblja (40 povratnih informacija)</w:t>
            </w:r>
          </w:p>
          <w:p w14:paraId="5E6CBC47" w14:textId="77777777" w:rsidR="00477C60" w:rsidRPr="00626E40" w:rsidRDefault="00477C60" w:rsidP="00454060">
            <w:pPr>
              <w:pStyle w:val="BulletBox"/>
              <w:numPr>
                <w:ilvl w:val="0"/>
                <w:numId w:val="46"/>
              </w:numPr>
              <w:rPr>
                <w:sz w:val="18"/>
                <w:szCs w:val="18"/>
              </w:rPr>
            </w:pPr>
            <w:r w:rsidRPr="00310140">
              <w:rPr>
                <w:noProof/>
                <w:sz w:val="18"/>
                <w:szCs w:val="18"/>
                <w:lang w:val="en-TT"/>
              </w:rPr>
              <w:t xml:space="preserve">Implementirane preporuke za poboljšanje narednih letnjih </w:t>
            </w:r>
            <w:r w:rsidRPr="00310140">
              <w:rPr>
                <w:noProof/>
                <w:sz w:val="18"/>
                <w:szCs w:val="18"/>
                <w:lang w:val="en-TT"/>
              </w:rPr>
              <w:lastRenderedPageBreak/>
              <w:t>škola (1 set preporuka)</w:t>
            </w:r>
          </w:p>
          <w:p w14:paraId="0C7FD746" w14:textId="77777777" w:rsidR="00477C60" w:rsidRDefault="00477C60" w:rsidP="00477C60">
            <w:pPr>
              <w:pStyle w:val="ListParagraph"/>
              <w:tabs>
                <w:tab w:val="left" w:pos="170"/>
              </w:tabs>
              <w:ind w:left="360"/>
              <w:rPr>
                <w:sz w:val="18"/>
                <w:szCs w:val="18"/>
              </w:rPr>
            </w:pPr>
          </w:p>
          <w:p w14:paraId="1F7245FD"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poseta Berlin Center for Mindfulness: 1</w:t>
            </w:r>
          </w:p>
          <w:p w14:paraId="7DF3BF2B"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prikupljenih informacija o najboljim praksama: 1 izveštaj</w:t>
            </w:r>
          </w:p>
          <w:p w14:paraId="0AF9C0AC"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angažovanih stručnjaka za meditaciju: 5</w:t>
            </w:r>
          </w:p>
          <w:p w14:paraId="2A613744"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treninga za osoblje: 3</w:t>
            </w:r>
          </w:p>
          <w:p w14:paraId="6E91E8B1"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meditacionih sesija: 20 mesečno</w:t>
            </w:r>
          </w:p>
          <w:p w14:paraId="6E98C8F5"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sprovedenih anketa i intervjua: 500</w:t>
            </w:r>
          </w:p>
          <w:p w14:paraId="7662462D"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izveštaja sa analizom stresa: 1</w:t>
            </w:r>
          </w:p>
          <w:p w14:paraId="332B3132"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kreiranih prostorija: 3</w:t>
            </w:r>
          </w:p>
          <w:p w14:paraId="1B0B26F4"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studenata koji koriste prostorije: 1000 godišnje</w:t>
            </w:r>
          </w:p>
          <w:p w14:paraId="15E225AD" w14:textId="77777777" w:rsidR="00477C60" w:rsidRPr="008C410B" w:rsidRDefault="00477C60" w:rsidP="00454060">
            <w:pPr>
              <w:pStyle w:val="ListParagraph"/>
              <w:numPr>
                <w:ilvl w:val="0"/>
                <w:numId w:val="46"/>
              </w:numPr>
              <w:tabs>
                <w:tab w:val="left" w:pos="170"/>
              </w:tabs>
              <w:rPr>
                <w:sz w:val="18"/>
                <w:szCs w:val="18"/>
              </w:rPr>
            </w:pPr>
            <w:r w:rsidRPr="008C410B">
              <w:rPr>
                <w:sz w:val="18"/>
                <w:szCs w:val="18"/>
              </w:rPr>
              <w:t>Broj redizajniranih prostorija: 5</w:t>
            </w:r>
          </w:p>
          <w:p w14:paraId="1FCC18D2" w14:textId="77777777" w:rsidR="00477C60" w:rsidRPr="006F5B20" w:rsidRDefault="00477C60" w:rsidP="00454060">
            <w:pPr>
              <w:pStyle w:val="BulletBox"/>
              <w:numPr>
                <w:ilvl w:val="0"/>
                <w:numId w:val="46"/>
              </w:numPr>
              <w:rPr>
                <w:noProof/>
                <w:lang w:val="en-TT"/>
              </w:rPr>
            </w:pPr>
            <w:r w:rsidRPr="008C410B">
              <w:rPr>
                <w:sz w:val="18"/>
                <w:szCs w:val="18"/>
              </w:rPr>
              <w:t>Broj studenata koji koriste prostorije: 500 godišnje</w:t>
            </w:r>
          </w:p>
          <w:p w14:paraId="73E0E1E4"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poseta istraživačkim centrima: 3.</w:t>
            </w:r>
          </w:p>
          <w:p w14:paraId="1546CB1C"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prikupljenih izveštaja o najboljim praksama: 5.</w:t>
            </w:r>
          </w:p>
          <w:p w14:paraId="57EABE92"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uspostavljenih kontakata: 10.</w:t>
            </w:r>
          </w:p>
          <w:p w14:paraId="639DD93A"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razvijenih planova i programa: 1.</w:t>
            </w:r>
          </w:p>
          <w:p w14:paraId="39A37F61"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definisanih ciljeva i metodologija: 1.</w:t>
            </w:r>
          </w:p>
          <w:p w14:paraId="505A8900"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osnovanih istraživačkih centara: 1.</w:t>
            </w:r>
          </w:p>
          <w:p w14:paraId="3C4699E5" w14:textId="77777777" w:rsidR="00477C60" w:rsidRPr="00D700C3" w:rsidRDefault="00477C60" w:rsidP="00454060">
            <w:pPr>
              <w:pStyle w:val="BulletBox"/>
              <w:numPr>
                <w:ilvl w:val="0"/>
                <w:numId w:val="46"/>
              </w:numPr>
              <w:rPr>
                <w:sz w:val="18"/>
                <w:szCs w:val="18"/>
              </w:rPr>
            </w:pPr>
            <w:r w:rsidRPr="00D700C3">
              <w:rPr>
                <w:sz w:val="18"/>
                <w:szCs w:val="18"/>
              </w:rPr>
              <w:t>Broj nabavljenih i instaliranih komada opreme: 10.</w:t>
            </w:r>
          </w:p>
          <w:p w14:paraId="7B8AB84F" w14:textId="77777777" w:rsidR="00477C60" w:rsidRPr="00D700C3" w:rsidRDefault="00477C60" w:rsidP="00454060">
            <w:pPr>
              <w:pStyle w:val="BulletBox"/>
              <w:numPr>
                <w:ilvl w:val="0"/>
                <w:numId w:val="46"/>
              </w:numPr>
              <w:rPr>
                <w:sz w:val="18"/>
                <w:szCs w:val="18"/>
              </w:rPr>
            </w:pPr>
            <w:r w:rsidRPr="00D700C3">
              <w:rPr>
                <w:sz w:val="18"/>
                <w:szCs w:val="18"/>
              </w:rPr>
              <w:t>Broj angažovanih istraživača i administrativnog osoblja: 20.</w:t>
            </w:r>
          </w:p>
          <w:p w14:paraId="13CDB1E7"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nabavljenih i instaliranih komada opreme: 10.</w:t>
            </w:r>
          </w:p>
          <w:p w14:paraId="552EA07E"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Funkcionalan istraživački centar: 1.</w:t>
            </w:r>
          </w:p>
          <w:p w14:paraId="78CFD6BD"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formalizovanih saradnji sa univerzitetom: 1.</w:t>
            </w:r>
          </w:p>
          <w:p w14:paraId="586E101D"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lastRenderedPageBreak/>
              <w:t>Broj partnerstava sa industrijom: 10.</w:t>
            </w:r>
          </w:p>
          <w:p w14:paraId="116D0154"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razvijenih i sprovedenih istraživačkih projekata: 10 godišnje.</w:t>
            </w:r>
          </w:p>
          <w:p w14:paraId="1DD8B05C"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analiziranih rezultata: 10 godišnje.</w:t>
            </w:r>
          </w:p>
          <w:p w14:paraId="1CF27FC8"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evaluacija: 10 godišnje.</w:t>
            </w:r>
          </w:p>
          <w:p w14:paraId="1E1CE4A4"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publikacija i prezentacija na konferencijama: 10 godišnje.</w:t>
            </w:r>
          </w:p>
          <w:p w14:paraId="557C17E8"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Iznos obezbeđenih sredstava: 500.000 EUR.</w:t>
            </w:r>
          </w:p>
          <w:p w14:paraId="14ADFF31"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finansijskih izveštaja: 4 godišnje.</w:t>
            </w:r>
          </w:p>
          <w:p w14:paraId="7223C175"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završenih administrativnih i pravnih koraka: 10.</w:t>
            </w:r>
          </w:p>
          <w:p w14:paraId="60C18A5B"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uspostavljenih pravnih struktura: 1.</w:t>
            </w:r>
          </w:p>
          <w:p w14:paraId="7BE5B1C7"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promotivnih aktivnosti: 10 godišnje.</w:t>
            </w:r>
          </w:p>
          <w:p w14:paraId="35E20EA3" w14:textId="77777777" w:rsidR="00477C60" w:rsidRPr="00D700C3" w:rsidRDefault="00477C60" w:rsidP="00454060">
            <w:pPr>
              <w:pStyle w:val="BulletBox"/>
              <w:numPr>
                <w:ilvl w:val="0"/>
                <w:numId w:val="46"/>
              </w:numPr>
              <w:rPr>
                <w:noProof/>
                <w:sz w:val="18"/>
                <w:szCs w:val="18"/>
                <w:lang w:val="en-TT"/>
              </w:rPr>
            </w:pPr>
            <w:r w:rsidRPr="00D700C3">
              <w:rPr>
                <w:noProof/>
                <w:sz w:val="18"/>
                <w:szCs w:val="18"/>
                <w:lang w:val="en-TT"/>
              </w:rPr>
              <w:t>Broj medijskih objava: 20 godišnje.</w:t>
            </w:r>
          </w:p>
          <w:p w14:paraId="51ABB46E" w14:textId="75DBD19D" w:rsidR="00477C60" w:rsidRPr="006F38CF" w:rsidRDefault="00477C60" w:rsidP="00477C60">
            <w:pPr>
              <w:pStyle w:val="ListBullet"/>
              <w:numPr>
                <w:ilvl w:val="0"/>
                <w:numId w:val="0"/>
              </w:numPr>
              <w:rPr>
                <w:rFonts w:asciiTheme="minorHAnsi" w:hAnsiTheme="minorHAnsi"/>
                <w:b/>
                <w:bCs/>
                <w:iCs/>
                <w:color w:val="000000"/>
              </w:rPr>
            </w:pPr>
          </w:p>
        </w:tc>
        <w:tc>
          <w:tcPr>
            <w:tcW w:w="2977" w:type="dxa"/>
          </w:tcPr>
          <w:p w14:paraId="3C585A0F" w14:textId="77777777" w:rsidR="00477C60" w:rsidRPr="00156E73" w:rsidRDefault="00477C60" w:rsidP="00477C60">
            <w:pPr>
              <w:numPr>
                <w:ilvl w:val="12"/>
                <w:numId w:val="0"/>
              </w:numPr>
              <w:tabs>
                <w:tab w:val="left" w:pos="170"/>
              </w:tabs>
              <w:rPr>
                <w:b/>
                <w:bCs/>
                <w:iCs/>
                <w:color w:val="000000"/>
                <w:sz w:val="20"/>
              </w:rPr>
            </w:pPr>
            <w:r w:rsidRPr="00156E73">
              <w:rPr>
                <w:b/>
                <w:bCs/>
                <w:iCs/>
                <w:color w:val="000000"/>
                <w:sz w:val="20"/>
              </w:rPr>
              <w:lastRenderedPageBreak/>
              <w:t>How indicators will be measured:</w:t>
            </w:r>
          </w:p>
          <w:p w14:paraId="2483B8EF" w14:textId="77777777" w:rsidR="00477C60" w:rsidRDefault="00477C60" w:rsidP="00477C60">
            <w:pPr>
              <w:numPr>
                <w:ilvl w:val="12"/>
                <w:numId w:val="0"/>
              </w:numPr>
              <w:tabs>
                <w:tab w:val="left" w:pos="170"/>
              </w:tabs>
              <w:rPr>
                <w:i/>
                <w:iCs/>
                <w:sz w:val="16"/>
              </w:rPr>
            </w:pPr>
            <w:r w:rsidRPr="00156E73">
              <w:rPr>
                <w:i/>
                <w:iCs/>
                <w:sz w:val="16"/>
              </w:rPr>
              <w:t>What are the sources of information on these indicators?</w:t>
            </w:r>
          </w:p>
          <w:p w14:paraId="6C5A673D" w14:textId="77777777" w:rsidR="00477C60" w:rsidRPr="00713C4A" w:rsidRDefault="00477C60" w:rsidP="00477C60">
            <w:pPr>
              <w:numPr>
                <w:ilvl w:val="12"/>
                <w:numId w:val="0"/>
              </w:numPr>
              <w:tabs>
                <w:tab w:val="left" w:pos="170"/>
              </w:tabs>
              <w:rPr>
                <w:i/>
                <w:iCs/>
                <w:sz w:val="16"/>
              </w:rPr>
            </w:pPr>
          </w:p>
          <w:p w14:paraId="633774C3"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 xml:space="preserve">Dokumentacija o prikupljenim planovima i programima </w:t>
            </w:r>
          </w:p>
          <w:p w14:paraId="6187425E"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Dokumentacija o razvijenim pitanjima za anketu</w:t>
            </w:r>
          </w:p>
          <w:p w14:paraId="1D09EEB6"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Evidencija o broju distribuiranih anketa, lista studenata i nastavnika</w:t>
            </w:r>
          </w:p>
          <w:p w14:paraId="21177870"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Evidencija o broju prikupljenih popunjenih anketa, popis učesnika</w:t>
            </w:r>
          </w:p>
          <w:p w14:paraId="1C741CA2"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Izveštaj sa analizom podataka iz upitnika</w:t>
            </w:r>
          </w:p>
          <w:p w14:paraId="2D7B3251"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Dokumentacija o prikupljenim planovima i programima (broj dokumenata)</w:t>
            </w:r>
          </w:p>
          <w:p w14:paraId="6A46217E"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Izveštaj sa analizom planova i programa</w:t>
            </w:r>
          </w:p>
          <w:p w14:paraId="1F7FD756"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Izveštaj o poseti, lista učesnika</w:t>
            </w:r>
          </w:p>
          <w:p w14:paraId="0674BBB0"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Dokumentacija prikupljenih informacija (zabeleške, fotografije, izveštaji)</w:t>
            </w:r>
          </w:p>
          <w:p w14:paraId="47510051"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Dostupan izveštaj sa preporukama</w:t>
            </w:r>
          </w:p>
          <w:p w14:paraId="0985F1CE"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Izveštaj o analizi trenutnog plana i programa</w:t>
            </w:r>
          </w:p>
          <w:p w14:paraId="729A1F29"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 xml:space="preserve">Izveštaj o analizi podataka </w:t>
            </w:r>
            <w:r w:rsidRPr="00713C4A">
              <w:rPr>
                <w:sz w:val="18"/>
                <w:szCs w:val="18"/>
              </w:rPr>
              <w:lastRenderedPageBreak/>
              <w:t>prikupljenih kroz ankete</w:t>
            </w:r>
          </w:p>
          <w:p w14:paraId="1DAA51FF"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Dostupan izveštaj o analizi</w:t>
            </w:r>
          </w:p>
          <w:p w14:paraId="2A185EE8"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Dokumentacija radnog zadatka</w:t>
            </w:r>
          </w:p>
          <w:p w14:paraId="03FDB7C3"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Dokumentacija predloga promene</w:t>
            </w:r>
          </w:p>
          <w:p w14:paraId="377F6046" w14:textId="77777777" w:rsidR="00477C60" w:rsidRPr="00713C4A" w:rsidRDefault="00477C60" w:rsidP="00477C60">
            <w:pPr>
              <w:pStyle w:val="BulletBox"/>
              <w:tabs>
                <w:tab w:val="clear" w:pos="1004"/>
                <w:tab w:val="num" w:pos="360"/>
              </w:tabs>
              <w:ind w:left="360"/>
              <w:rPr>
                <w:sz w:val="18"/>
                <w:szCs w:val="18"/>
              </w:rPr>
            </w:pPr>
            <w:r w:rsidRPr="00713C4A">
              <w:rPr>
                <w:sz w:val="18"/>
                <w:szCs w:val="18"/>
              </w:rPr>
              <w:t>Zapisnici sa sastanka na kojem je predlog usvojen</w:t>
            </w:r>
          </w:p>
          <w:p w14:paraId="2C9D2C41" w14:textId="77777777" w:rsidR="00477C60" w:rsidRDefault="00477C60" w:rsidP="00477C60">
            <w:pPr>
              <w:pStyle w:val="BulletBox"/>
              <w:tabs>
                <w:tab w:val="clear" w:pos="1004"/>
                <w:tab w:val="num" w:pos="360"/>
              </w:tabs>
              <w:ind w:left="360"/>
              <w:rPr>
                <w:sz w:val="18"/>
                <w:szCs w:val="18"/>
              </w:rPr>
            </w:pPr>
            <w:r w:rsidRPr="00713C4A">
              <w:rPr>
                <w:sz w:val="18"/>
                <w:szCs w:val="18"/>
              </w:rPr>
              <w:t>Akreditaciona dozvola</w:t>
            </w:r>
          </w:p>
          <w:p w14:paraId="24B796C0" w14:textId="77777777" w:rsidR="00477C60" w:rsidRDefault="00477C60" w:rsidP="00477C60">
            <w:pPr>
              <w:pStyle w:val="BulletBox"/>
              <w:numPr>
                <w:ilvl w:val="0"/>
                <w:numId w:val="0"/>
              </w:numPr>
              <w:ind w:left="360"/>
              <w:rPr>
                <w:sz w:val="18"/>
                <w:szCs w:val="18"/>
              </w:rPr>
            </w:pPr>
          </w:p>
          <w:p w14:paraId="321F1520" w14:textId="77777777" w:rsidR="00477C60" w:rsidRPr="00310140" w:rsidRDefault="00477C60" w:rsidP="00477C60">
            <w:pPr>
              <w:rPr>
                <w:sz w:val="18"/>
                <w:szCs w:val="18"/>
                <w:lang w:val="sr-Latn-RS" w:eastAsia="sr-Latn-RS"/>
              </w:rPr>
            </w:pPr>
            <w:r w:rsidRPr="00310140">
              <w:rPr>
                <w:rFonts w:hAnsi="Symbol"/>
                <w:sz w:val="18"/>
                <w:szCs w:val="18"/>
              </w:rPr>
              <w:t></w:t>
            </w:r>
            <w:r w:rsidRPr="00310140">
              <w:rPr>
                <w:sz w:val="18"/>
                <w:szCs w:val="18"/>
              </w:rPr>
              <w:t xml:space="preserve">  Dokumentacija o identifikovanim letnjim školama</w:t>
            </w:r>
          </w:p>
          <w:p w14:paraId="6D7A2A24"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Evidencija o kontaktiranju letnjih škola (email zapisi, komunikacione evidencije)</w:t>
            </w:r>
          </w:p>
          <w:p w14:paraId="02AF85CB"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Izveštaji o posetama, lista učesnika</w:t>
            </w:r>
          </w:p>
          <w:p w14:paraId="22AC60A4"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Kopija pripremljene agende</w:t>
            </w:r>
          </w:p>
          <w:p w14:paraId="4A042748"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Rezervacioni zapisi, potvrde o prevozu i smeštaju</w:t>
            </w:r>
          </w:p>
          <w:p w14:paraId="1C63CC60"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Snimljeni intervjui ili beleške sa intervjua</w:t>
            </w:r>
          </w:p>
          <w:p w14:paraId="3BA442D6"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Prisustvovanje radionicama i predavanjima (potvrde o prisustvu, beleške)</w:t>
            </w:r>
          </w:p>
          <w:p w14:paraId="27A4DBEB"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Izveštaj sa analizom kurikuluma</w:t>
            </w:r>
          </w:p>
          <w:p w14:paraId="7A95877B"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Izveštaj o posetama infrastrukturi</w:t>
            </w:r>
          </w:p>
          <w:p w14:paraId="557B73F7"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Prikupljeni pisani materijali (brošure, priručnici, prezentacije)</w:t>
            </w:r>
          </w:p>
          <w:p w14:paraId="7C1CB55A"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Završeni izveštaj sa preporukama</w:t>
            </w:r>
          </w:p>
          <w:p w14:paraId="746629BD"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Završeni kurikulum za start-up (dokumentacija kurikuluma)</w:t>
            </w:r>
          </w:p>
          <w:p w14:paraId="0E5C352B"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Dokumentacija o strukturi programa (sadržaj radionica, predavanja i mentorskih sesija)</w:t>
            </w:r>
          </w:p>
          <w:p w14:paraId="02706FB1"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Dokumentacija o odabranoj lokaciji (fotografije, opis)</w:t>
            </w:r>
          </w:p>
          <w:p w14:paraId="2E798E34"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Dokumentacija o definisanom vremenskom periodu (kalendar, raspored)</w:t>
            </w:r>
          </w:p>
          <w:p w14:paraId="08511D84"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Zapisnici sa sastanaka tima za organizaciju (spisak članova, beleške sa sastanaka)</w:t>
            </w:r>
          </w:p>
          <w:p w14:paraId="2AE5F30C"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Ugovori ili potvrde o angažovanju predavača i mentora</w:t>
            </w:r>
          </w:p>
          <w:p w14:paraId="52A9DFA3" w14:textId="77777777" w:rsidR="00477C60" w:rsidRPr="00310140" w:rsidRDefault="00477C60" w:rsidP="00477C60">
            <w:pPr>
              <w:rPr>
                <w:sz w:val="18"/>
                <w:szCs w:val="18"/>
              </w:rPr>
            </w:pPr>
            <w:r w:rsidRPr="00310140">
              <w:rPr>
                <w:rFonts w:hAnsi="Symbol"/>
                <w:sz w:val="18"/>
                <w:szCs w:val="18"/>
              </w:rPr>
              <w:lastRenderedPageBreak/>
              <w:t></w:t>
            </w:r>
            <w:r w:rsidRPr="00310140">
              <w:rPr>
                <w:sz w:val="18"/>
                <w:szCs w:val="18"/>
              </w:rPr>
              <w:t xml:space="preserve">  Materijali iz promotivne kampanje (letci, posteri, online kampanje)</w:t>
            </w:r>
          </w:p>
          <w:p w14:paraId="59F5469B"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Evidencija prijavljenih i selektovanih učesnika (spisak učesnika, prijavni obrasci)</w:t>
            </w:r>
          </w:p>
          <w:p w14:paraId="31A292B5"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Dokumentacija sprovedenih letnjih škola (plan i program, raspored aktivnosti)</w:t>
            </w:r>
          </w:p>
          <w:p w14:paraId="44E300E5"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Sertifikati ili potvrde o završenom programu za učesnike</w:t>
            </w:r>
          </w:p>
          <w:p w14:paraId="53A6348C" w14:textId="77777777" w:rsidR="00477C60" w:rsidRPr="00310140" w:rsidRDefault="00477C60" w:rsidP="00477C60">
            <w:pPr>
              <w:rPr>
                <w:sz w:val="18"/>
                <w:szCs w:val="18"/>
              </w:rPr>
            </w:pPr>
            <w:r w:rsidRPr="00310140">
              <w:rPr>
                <w:rFonts w:hAnsi="Symbol"/>
                <w:sz w:val="18"/>
                <w:szCs w:val="18"/>
              </w:rPr>
              <w:t></w:t>
            </w:r>
            <w:r w:rsidRPr="00310140">
              <w:rPr>
                <w:sz w:val="18"/>
                <w:szCs w:val="18"/>
              </w:rPr>
              <w:t xml:space="preserve">  Prikupljeni povratni podaci (ankete, evaluacije)</w:t>
            </w:r>
          </w:p>
          <w:p w14:paraId="2A3AB328" w14:textId="77777777" w:rsidR="00477C60" w:rsidRPr="00310140" w:rsidRDefault="00477C60" w:rsidP="00477C60">
            <w:pPr>
              <w:pStyle w:val="BulletBox"/>
              <w:numPr>
                <w:ilvl w:val="0"/>
                <w:numId w:val="0"/>
              </w:numPr>
              <w:ind w:left="360"/>
              <w:rPr>
                <w:sz w:val="18"/>
                <w:szCs w:val="18"/>
              </w:rPr>
            </w:pPr>
            <w:r w:rsidRPr="00310140">
              <w:rPr>
                <w:rFonts w:hAnsi="Symbol"/>
                <w:sz w:val="18"/>
                <w:szCs w:val="18"/>
              </w:rPr>
              <w:t></w:t>
            </w:r>
            <w:r w:rsidRPr="00310140">
              <w:rPr>
                <w:sz w:val="18"/>
                <w:szCs w:val="18"/>
              </w:rPr>
              <w:t xml:space="preserve">  Dokumentacija sa implementiranim preporukama (izveštaj o poboljšanju)</w:t>
            </w:r>
          </w:p>
          <w:p w14:paraId="28F7C645"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Dokumentacija o posetama.</w:t>
            </w:r>
          </w:p>
          <w:p w14:paraId="447E1C82"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Izveštaji o najboljim praksama.</w:t>
            </w:r>
          </w:p>
          <w:p w14:paraId="35188018"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Evidencija o angažovanom osoblju.</w:t>
            </w:r>
          </w:p>
          <w:p w14:paraId="07F6DC88"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Izveštaji o treninzima.</w:t>
            </w:r>
          </w:p>
          <w:p w14:paraId="24770FA5"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Evidencija o meditacionim sesijama.</w:t>
            </w:r>
          </w:p>
          <w:p w14:paraId="069FF64D"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Anketa i intervjui sa studentima i osobljem.</w:t>
            </w:r>
          </w:p>
          <w:p w14:paraId="41B894C8"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Izveštaji sa analizom stresa.</w:t>
            </w:r>
          </w:p>
          <w:p w14:paraId="613087F5"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Dokumentacija o kreiranim prostorijama.</w:t>
            </w:r>
          </w:p>
          <w:p w14:paraId="1DDCB0E6"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Evidencija o broju korisnika prostorija.</w:t>
            </w:r>
          </w:p>
          <w:p w14:paraId="367B3ACD" w14:textId="77777777" w:rsidR="00477C60" w:rsidRPr="00F72077" w:rsidRDefault="00477C60" w:rsidP="00477C60">
            <w:pPr>
              <w:pStyle w:val="BulletBox"/>
              <w:tabs>
                <w:tab w:val="clear" w:pos="1004"/>
                <w:tab w:val="num" w:pos="360"/>
              </w:tabs>
              <w:ind w:left="360"/>
              <w:rPr>
                <w:noProof/>
                <w:sz w:val="18"/>
                <w:szCs w:val="18"/>
                <w:lang w:val="en-TT"/>
              </w:rPr>
            </w:pPr>
            <w:r w:rsidRPr="00F72077">
              <w:rPr>
                <w:noProof/>
                <w:sz w:val="18"/>
                <w:szCs w:val="18"/>
                <w:lang w:val="en-TT"/>
              </w:rPr>
              <w:t>Dokumentacija o redizajniranju prostorija.</w:t>
            </w:r>
          </w:p>
          <w:p w14:paraId="308B9CBF" w14:textId="77777777" w:rsidR="00477C60" w:rsidRPr="00C0004A" w:rsidRDefault="00477C60" w:rsidP="00477C60">
            <w:pPr>
              <w:pStyle w:val="BulletBox"/>
              <w:tabs>
                <w:tab w:val="clear" w:pos="1004"/>
                <w:tab w:val="num" w:pos="360"/>
              </w:tabs>
              <w:ind w:left="360"/>
              <w:rPr>
                <w:sz w:val="18"/>
                <w:szCs w:val="18"/>
              </w:rPr>
            </w:pPr>
            <w:r w:rsidRPr="00F72077">
              <w:rPr>
                <w:noProof/>
                <w:sz w:val="18"/>
                <w:szCs w:val="18"/>
                <w:lang w:val="en-TT"/>
              </w:rPr>
              <w:t>Evidencija o broju korisnika prostorija</w:t>
            </w:r>
          </w:p>
          <w:p w14:paraId="77090FCB" w14:textId="77777777" w:rsidR="00477C60" w:rsidRPr="00ED3B9F" w:rsidRDefault="00477C60" w:rsidP="00477C60">
            <w:pPr>
              <w:pStyle w:val="BulletBox"/>
              <w:numPr>
                <w:ilvl w:val="0"/>
                <w:numId w:val="0"/>
              </w:numPr>
              <w:ind w:left="360"/>
              <w:rPr>
                <w:sz w:val="18"/>
                <w:szCs w:val="18"/>
              </w:rPr>
            </w:pPr>
          </w:p>
          <w:p w14:paraId="31AFD8BB" w14:textId="77777777" w:rsidR="00477C60" w:rsidRPr="00D700C3" w:rsidRDefault="00477C60" w:rsidP="00477C60">
            <w:pPr>
              <w:pStyle w:val="BulletBox"/>
              <w:tabs>
                <w:tab w:val="clear" w:pos="1004"/>
                <w:tab w:val="num" w:pos="360"/>
              </w:tabs>
              <w:ind w:left="360"/>
              <w:rPr>
                <w:noProof/>
                <w:sz w:val="18"/>
                <w:szCs w:val="18"/>
                <w:lang w:val="en-TT"/>
              </w:rPr>
            </w:pPr>
            <w:r w:rsidRPr="00D700C3">
              <w:rPr>
                <w:noProof/>
                <w:sz w:val="18"/>
                <w:szCs w:val="18"/>
                <w:lang w:val="en-TT"/>
              </w:rPr>
              <w:t>Izveštaji sa poseta.</w:t>
            </w:r>
          </w:p>
          <w:p w14:paraId="421A4CAF" w14:textId="77777777" w:rsidR="00477C60" w:rsidRPr="00D700C3" w:rsidRDefault="00477C60" w:rsidP="00477C60">
            <w:pPr>
              <w:pStyle w:val="BulletBox"/>
              <w:tabs>
                <w:tab w:val="clear" w:pos="1004"/>
                <w:tab w:val="num" w:pos="360"/>
              </w:tabs>
              <w:ind w:left="360"/>
              <w:rPr>
                <w:noProof/>
                <w:sz w:val="18"/>
                <w:szCs w:val="18"/>
                <w:lang w:val="en-TT"/>
              </w:rPr>
            </w:pPr>
            <w:r w:rsidRPr="00D700C3">
              <w:rPr>
                <w:noProof/>
                <w:sz w:val="18"/>
                <w:szCs w:val="18"/>
                <w:lang w:val="en-TT"/>
              </w:rPr>
              <w:t>Dokumentacija o prikupljenim informacijama.</w:t>
            </w:r>
          </w:p>
          <w:p w14:paraId="05FCABBF" w14:textId="77777777" w:rsidR="00477C60" w:rsidRPr="00D700C3" w:rsidRDefault="00477C60" w:rsidP="00477C60">
            <w:pPr>
              <w:pStyle w:val="BulletBox"/>
              <w:tabs>
                <w:tab w:val="clear" w:pos="1004"/>
                <w:tab w:val="num" w:pos="360"/>
              </w:tabs>
              <w:ind w:left="360"/>
              <w:rPr>
                <w:noProof/>
                <w:sz w:val="18"/>
                <w:szCs w:val="18"/>
                <w:lang w:val="en-TT"/>
              </w:rPr>
            </w:pPr>
            <w:r w:rsidRPr="00D700C3">
              <w:rPr>
                <w:noProof/>
                <w:sz w:val="18"/>
                <w:szCs w:val="18"/>
                <w:lang w:val="en-TT"/>
              </w:rPr>
              <w:t>Evidencija o uspostavljenim kontaktima.</w:t>
            </w:r>
          </w:p>
          <w:p w14:paraId="49556D84"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Dokumentacija o planovima i programima.</w:t>
            </w:r>
          </w:p>
          <w:p w14:paraId="6D574475"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definisanim ciljevima i metodologijama.</w:t>
            </w:r>
          </w:p>
          <w:p w14:paraId="47EA1EBC"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Dokumentacija o osnivanju centra.</w:t>
            </w:r>
          </w:p>
          <w:p w14:paraId="7BA9F13A"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 xml:space="preserve">Izveštaji o nabavci i instalaciji </w:t>
            </w:r>
            <w:r w:rsidRPr="00D700C3">
              <w:rPr>
                <w:sz w:val="18"/>
                <w:szCs w:val="18"/>
              </w:rPr>
              <w:lastRenderedPageBreak/>
              <w:t>opreme.</w:t>
            </w:r>
          </w:p>
          <w:p w14:paraId="41984398"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Evidencija o angažovanom osoblju.</w:t>
            </w:r>
          </w:p>
          <w:p w14:paraId="0965EC13" w14:textId="77777777" w:rsidR="00477C60" w:rsidRPr="00D700C3" w:rsidRDefault="00477C60" w:rsidP="00477C60">
            <w:pPr>
              <w:pStyle w:val="BulletBox"/>
              <w:tabs>
                <w:tab w:val="clear" w:pos="1004"/>
                <w:tab w:val="num" w:pos="360"/>
              </w:tabs>
              <w:ind w:left="360"/>
              <w:rPr>
                <w:sz w:val="18"/>
                <w:szCs w:val="18"/>
                <w:lang w:val="sr-Latn-RS" w:eastAsia="sr-Latn-RS"/>
              </w:rPr>
            </w:pPr>
            <w:r w:rsidRPr="00D700C3">
              <w:rPr>
                <w:sz w:val="18"/>
                <w:szCs w:val="18"/>
              </w:rPr>
              <w:t>Izveštaji o nabavci i instalaciji opreme.</w:t>
            </w:r>
          </w:p>
          <w:p w14:paraId="261E3DD1"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Evaluacija funkcionalnosti istraživačkog centra.</w:t>
            </w:r>
          </w:p>
          <w:p w14:paraId="71363524"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Sporazumi o saradnji.</w:t>
            </w:r>
          </w:p>
          <w:p w14:paraId="47A1AB73"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Dokumentacija o partnerstvima</w:t>
            </w:r>
          </w:p>
          <w:p w14:paraId="203B40E8"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Dokumentacija o istraživačkim projektima.</w:t>
            </w:r>
          </w:p>
          <w:p w14:paraId="1C35CDDD"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analizama.</w:t>
            </w:r>
          </w:p>
          <w:p w14:paraId="572758FF"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evaluacijama.</w:t>
            </w:r>
          </w:p>
          <w:p w14:paraId="1B8E13F1"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Publikacije i dokumentacija sa konferencija.</w:t>
            </w:r>
          </w:p>
          <w:p w14:paraId="349FCE35"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finansijskim sredstvima.</w:t>
            </w:r>
          </w:p>
          <w:p w14:paraId="71B68FEF"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Finansijski izveštaji.</w:t>
            </w:r>
          </w:p>
          <w:p w14:paraId="03BCA503"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Dokumentacija o administrativnim i pravnim koracima.</w:t>
            </w:r>
          </w:p>
          <w:p w14:paraId="771307D4"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pravnim strukturama.</w:t>
            </w:r>
          </w:p>
          <w:p w14:paraId="30204282" w14:textId="77777777" w:rsidR="00477C60" w:rsidRPr="00D700C3" w:rsidRDefault="00477C60" w:rsidP="00477C60">
            <w:pPr>
              <w:pStyle w:val="BulletBox"/>
              <w:tabs>
                <w:tab w:val="clear" w:pos="1004"/>
                <w:tab w:val="num" w:pos="360"/>
              </w:tabs>
              <w:ind w:left="360"/>
              <w:rPr>
                <w:sz w:val="18"/>
                <w:szCs w:val="18"/>
              </w:rPr>
            </w:pPr>
            <w:r w:rsidRPr="00D700C3">
              <w:rPr>
                <w:sz w:val="18"/>
                <w:szCs w:val="18"/>
              </w:rPr>
              <w:t>Izveštaji o promotivnim aktivnostima.</w:t>
            </w:r>
          </w:p>
          <w:p w14:paraId="228DC319" w14:textId="60A43DAE" w:rsidR="00477C60" w:rsidRPr="006F38CF" w:rsidRDefault="00477C60" w:rsidP="00477C60">
            <w:pPr>
              <w:pStyle w:val="ListBullet"/>
              <w:numPr>
                <w:ilvl w:val="0"/>
                <w:numId w:val="0"/>
              </w:numPr>
              <w:tabs>
                <w:tab w:val="center" w:pos="1432"/>
              </w:tabs>
              <w:rPr>
                <w:rFonts w:asciiTheme="minorHAnsi" w:hAnsiTheme="minorHAnsi"/>
                <w:color w:val="000000"/>
              </w:rPr>
            </w:pPr>
            <w:r w:rsidRPr="00D700C3">
              <w:rPr>
                <w:sz w:val="18"/>
                <w:szCs w:val="18"/>
              </w:rPr>
              <w:t>Dokumentacija o medijskim objavama</w:t>
            </w:r>
            <w:r w:rsidRPr="00A25208">
              <w:t>.</w:t>
            </w:r>
          </w:p>
        </w:tc>
        <w:tc>
          <w:tcPr>
            <w:tcW w:w="3118" w:type="dxa"/>
          </w:tcPr>
          <w:p w14:paraId="17DF2EDB" w14:textId="77777777" w:rsidR="00477C60" w:rsidRPr="00156E73" w:rsidRDefault="00477C60" w:rsidP="00477C60">
            <w:pPr>
              <w:numPr>
                <w:ilvl w:val="12"/>
                <w:numId w:val="0"/>
              </w:numPr>
              <w:tabs>
                <w:tab w:val="left" w:pos="170"/>
              </w:tabs>
              <w:rPr>
                <w:b/>
                <w:bCs/>
                <w:iCs/>
                <w:color w:val="000000"/>
                <w:sz w:val="20"/>
              </w:rPr>
            </w:pPr>
            <w:r w:rsidRPr="00156E73">
              <w:rPr>
                <w:b/>
                <w:bCs/>
                <w:iCs/>
                <w:color w:val="000000"/>
                <w:sz w:val="20"/>
              </w:rPr>
              <w:lastRenderedPageBreak/>
              <w:t>Assumptions &amp; risks:</w:t>
            </w:r>
          </w:p>
          <w:p w14:paraId="68153796" w14:textId="77777777" w:rsidR="00477C60" w:rsidRPr="00245F7E" w:rsidRDefault="00477C60" w:rsidP="00477C60">
            <w:pPr>
              <w:numPr>
                <w:ilvl w:val="12"/>
                <w:numId w:val="0"/>
              </w:numPr>
              <w:tabs>
                <w:tab w:val="left" w:pos="170"/>
              </w:tabs>
              <w:rPr>
                <w:i/>
                <w:color w:val="000000"/>
                <w:sz w:val="16"/>
              </w:rPr>
            </w:pPr>
            <w:r w:rsidRPr="00156E73">
              <w:rPr>
                <w:i/>
                <w:color w:val="000000"/>
                <w:sz w:val="16"/>
              </w:rPr>
              <w:t xml:space="preserve">What external factors and conditions must be realised to obtain the expected outcomes and results on schedule? </w:t>
            </w:r>
          </w:p>
          <w:p w14:paraId="11025FE5" w14:textId="77777777" w:rsidR="00477C60" w:rsidRPr="00245F7E" w:rsidRDefault="00477C60" w:rsidP="00477C60">
            <w:pPr>
              <w:pStyle w:val="BulletBox"/>
              <w:tabs>
                <w:tab w:val="clear" w:pos="1004"/>
                <w:tab w:val="num" w:pos="360"/>
              </w:tabs>
              <w:ind w:left="360"/>
              <w:rPr>
                <w:sz w:val="18"/>
                <w:szCs w:val="18"/>
              </w:rPr>
            </w:pPr>
            <w:r w:rsidRPr="00456221">
              <w:rPr>
                <w:sz w:val="18"/>
                <w:szCs w:val="18"/>
              </w:rPr>
              <w:t>Assumptions:</w:t>
            </w:r>
          </w:p>
          <w:p w14:paraId="232584F9"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Podrška univerzitetske uprave i ključnih aktera.</w:t>
            </w:r>
          </w:p>
          <w:p w14:paraId="716B0172"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Pristup relevantnim podacima i dokumentima.</w:t>
            </w:r>
          </w:p>
          <w:p w14:paraId="31236D13"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Zainteresovanost i saradnja studenata i nastavnika.</w:t>
            </w:r>
          </w:p>
          <w:p w14:paraId="371C32B7"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Podrška eksternih stručnjaka i industrijskih partnera.</w:t>
            </w:r>
          </w:p>
          <w:p w14:paraId="4FD274E4"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Stabilnost finansiranja.</w:t>
            </w:r>
          </w:p>
          <w:p w14:paraId="57DB2392"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Tehnička podrška i infrastruktura.</w:t>
            </w:r>
          </w:p>
          <w:p w14:paraId="0CF08297" w14:textId="77777777" w:rsidR="00477C60" w:rsidRPr="00245F7E" w:rsidRDefault="00477C60" w:rsidP="00477C60">
            <w:pPr>
              <w:pStyle w:val="BulletBox"/>
              <w:tabs>
                <w:tab w:val="clear" w:pos="1004"/>
                <w:tab w:val="num" w:pos="360"/>
              </w:tabs>
              <w:ind w:left="360"/>
              <w:rPr>
                <w:sz w:val="18"/>
                <w:szCs w:val="18"/>
              </w:rPr>
            </w:pPr>
            <w:r w:rsidRPr="00456221">
              <w:rPr>
                <w:sz w:val="18"/>
                <w:szCs w:val="18"/>
              </w:rPr>
              <w:t>Risks:</w:t>
            </w:r>
          </w:p>
          <w:p w14:paraId="01CE9993"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Ograničen pristup potrebnim podacima.</w:t>
            </w:r>
          </w:p>
          <w:p w14:paraId="6DE65126"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Niska zainteresovanost studenata i nastavnika.</w:t>
            </w:r>
          </w:p>
          <w:p w14:paraId="37C41A37"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Nedostatak saradnje stručnjaka iz industrije.</w:t>
            </w:r>
          </w:p>
          <w:p w14:paraId="792E80AD"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Finansijska nestabilnost.</w:t>
            </w:r>
          </w:p>
          <w:p w14:paraId="080B5EBE"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Tehnički problemi i nedostatak opreme.</w:t>
            </w:r>
          </w:p>
          <w:p w14:paraId="373E5619"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Regulatorni i akreditacioni izazovi.</w:t>
            </w:r>
          </w:p>
          <w:p w14:paraId="6D79C3F6"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Socijalna ili politička nestabilnost.</w:t>
            </w:r>
          </w:p>
          <w:p w14:paraId="735FAE1F"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lastRenderedPageBreak/>
              <w:t>Ekonomski pad.</w:t>
            </w:r>
          </w:p>
          <w:p w14:paraId="38A7E1E9"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Prirodne katastrofe i teške vremenske prilike.</w:t>
            </w:r>
          </w:p>
          <w:p w14:paraId="1B926ADC"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Pandemije i zdravstvene krize.</w:t>
            </w:r>
          </w:p>
          <w:p w14:paraId="5B1A2AC6" w14:textId="77777777" w:rsidR="00477C60" w:rsidRPr="00456221" w:rsidRDefault="00477C60" w:rsidP="00477C60">
            <w:pPr>
              <w:pStyle w:val="BulletBox"/>
              <w:tabs>
                <w:tab w:val="clear" w:pos="1004"/>
                <w:tab w:val="num" w:pos="360"/>
              </w:tabs>
              <w:ind w:left="360"/>
              <w:rPr>
                <w:sz w:val="18"/>
                <w:szCs w:val="18"/>
              </w:rPr>
            </w:pPr>
            <w:r w:rsidRPr="00456221">
              <w:rPr>
                <w:sz w:val="18"/>
                <w:szCs w:val="18"/>
              </w:rPr>
              <w:t>Zdravstvena sigurnost.</w:t>
            </w:r>
          </w:p>
          <w:p w14:paraId="15E7D841" w14:textId="77777777" w:rsidR="00477C60" w:rsidRPr="005D2AA2" w:rsidRDefault="00477C60" w:rsidP="00477C60">
            <w:pPr>
              <w:pStyle w:val="BulletBox"/>
              <w:tabs>
                <w:tab w:val="clear" w:pos="1004"/>
                <w:tab w:val="num" w:pos="360"/>
              </w:tabs>
              <w:ind w:left="360"/>
              <w:rPr>
                <w:sz w:val="18"/>
                <w:szCs w:val="18"/>
              </w:rPr>
            </w:pPr>
            <w:r w:rsidRPr="00456221">
              <w:rPr>
                <w:sz w:val="18"/>
                <w:szCs w:val="18"/>
              </w:rPr>
              <w:t>Birokratske prepreke.</w:t>
            </w:r>
            <w:r w:rsidRPr="005D2AA2">
              <w:rPr>
                <w:sz w:val="18"/>
                <w:szCs w:val="18"/>
              </w:rPr>
              <w:t>Socijalna nestabilnost</w:t>
            </w:r>
          </w:p>
          <w:p w14:paraId="7A6005C9"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Politička nestabilnost</w:t>
            </w:r>
          </w:p>
          <w:p w14:paraId="50CAD77F"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Ekstremne vremenske prilike i prirodne katastrofe</w:t>
            </w:r>
          </w:p>
          <w:p w14:paraId="10B9F722"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Ekonomski pad</w:t>
            </w:r>
          </w:p>
          <w:p w14:paraId="494A9E94"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Nedostatak podrške vlasti</w:t>
            </w:r>
          </w:p>
          <w:p w14:paraId="4EB27BB1"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Ograničen pristup tehnologijama</w:t>
            </w:r>
          </w:p>
          <w:p w14:paraId="30400CAB"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Slaba saradnja industrije</w:t>
            </w:r>
          </w:p>
          <w:p w14:paraId="2432CE05"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Pandemije i zdravstvene krize</w:t>
            </w:r>
          </w:p>
          <w:p w14:paraId="4C165DBF" w14:textId="77777777" w:rsidR="00477C60" w:rsidRPr="005D2AA2" w:rsidRDefault="00477C60" w:rsidP="00477C60">
            <w:pPr>
              <w:pStyle w:val="BulletBox"/>
              <w:tabs>
                <w:tab w:val="clear" w:pos="1004"/>
                <w:tab w:val="num" w:pos="360"/>
              </w:tabs>
              <w:ind w:left="360"/>
              <w:rPr>
                <w:sz w:val="18"/>
                <w:szCs w:val="18"/>
              </w:rPr>
            </w:pPr>
            <w:r w:rsidRPr="005D2AA2">
              <w:rPr>
                <w:sz w:val="18"/>
                <w:szCs w:val="18"/>
              </w:rPr>
              <w:t>Zdravstvena nesigurnost</w:t>
            </w:r>
          </w:p>
          <w:p w14:paraId="1117509D" w14:textId="77777777" w:rsidR="00477C60" w:rsidRPr="00245F7E" w:rsidRDefault="00477C60" w:rsidP="00477C60">
            <w:pPr>
              <w:widowControl w:val="0"/>
              <w:numPr>
                <w:ilvl w:val="0"/>
                <w:numId w:val="1"/>
              </w:numPr>
              <w:tabs>
                <w:tab w:val="clear" w:pos="1004"/>
                <w:tab w:val="left" w:pos="228"/>
                <w:tab w:val="num" w:pos="630"/>
              </w:tabs>
              <w:ind w:left="86" w:firstLine="0"/>
            </w:pPr>
            <w:r w:rsidRPr="005D2AA2">
              <w:rPr>
                <w:sz w:val="18"/>
                <w:szCs w:val="18"/>
              </w:rPr>
              <w:t>Birokratske prepreke</w:t>
            </w:r>
          </w:p>
          <w:p w14:paraId="467C63E9"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Podrška univerzitetske uprave i ključnih aktera</w:t>
            </w:r>
          </w:p>
          <w:p w14:paraId="2D11C96C"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Pristup relevantnim podacima i dokumentima</w:t>
            </w:r>
          </w:p>
          <w:p w14:paraId="1E68FDAB"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Zainteresovanost i saradnja studenata i nastavnika</w:t>
            </w:r>
          </w:p>
          <w:p w14:paraId="3CD83CE6"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Podrška eksternih stručnjaka i industrijskih partnera</w:t>
            </w:r>
          </w:p>
          <w:p w14:paraId="4EA50ABC"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Tehnička podrška i infrastruktura</w:t>
            </w:r>
          </w:p>
          <w:p w14:paraId="2C99BD91"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944CDE">
              <w:rPr>
                <w:sz w:val="18"/>
                <w:szCs w:val="18"/>
              </w:rPr>
              <w:t>Nedostatak podrške univerzitetske uprave</w:t>
            </w:r>
          </w:p>
          <w:p w14:paraId="210A3367"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Ograničen pristup potrebnim podacima</w:t>
            </w:r>
          </w:p>
          <w:p w14:paraId="1F62B416"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Niska zainteresovanost studenata i nastavnika</w:t>
            </w:r>
          </w:p>
          <w:p w14:paraId="28A37647"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Nedostatak saradnje stručnjaka iz industrije</w:t>
            </w:r>
          </w:p>
          <w:p w14:paraId="21FD43CF"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Finansijska nestabilnost</w:t>
            </w:r>
          </w:p>
          <w:p w14:paraId="0C1F10A7"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Tehnički problemi i nedostatak opreme</w:t>
            </w:r>
          </w:p>
          <w:p w14:paraId="1ECE8FD7"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Regulatorni i akreditacioni izazovi</w:t>
            </w:r>
          </w:p>
          <w:p w14:paraId="7570F548"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Socijalna ili politička nestabilnost</w:t>
            </w:r>
          </w:p>
          <w:p w14:paraId="097EC49E" w14:textId="77777777" w:rsidR="00477C60" w:rsidRDefault="00477C60" w:rsidP="00477C60">
            <w:pPr>
              <w:widowControl w:val="0"/>
              <w:numPr>
                <w:ilvl w:val="0"/>
                <w:numId w:val="1"/>
              </w:numPr>
              <w:tabs>
                <w:tab w:val="clear" w:pos="1004"/>
                <w:tab w:val="left" w:pos="228"/>
                <w:tab w:val="num" w:pos="360"/>
                <w:tab w:val="num" w:pos="630"/>
              </w:tabs>
              <w:ind w:left="86" w:firstLine="0"/>
              <w:rPr>
                <w:sz w:val="18"/>
                <w:szCs w:val="18"/>
              </w:rPr>
            </w:pPr>
            <w:r w:rsidRPr="00053218">
              <w:rPr>
                <w:sz w:val="18"/>
                <w:szCs w:val="18"/>
              </w:rPr>
              <w:t>Ekonomska kriza</w:t>
            </w:r>
          </w:p>
          <w:p w14:paraId="5F49A5CE" w14:textId="77777777" w:rsidR="00477C60" w:rsidRPr="00245F7E" w:rsidRDefault="00477C60" w:rsidP="00477C60">
            <w:pPr>
              <w:widowControl w:val="0"/>
              <w:numPr>
                <w:ilvl w:val="0"/>
                <w:numId w:val="1"/>
              </w:numPr>
              <w:tabs>
                <w:tab w:val="clear" w:pos="1004"/>
                <w:tab w:val="left" w:pos="228"/>
                <w:tab w:val="num" w:pos="630"/>
              </w:tabs>
              <w:ind w:left="86" w:firstLine="0"/>
            </w:pPr>
            <w:r w:rsidRPr="00053218">
              <w:rPr>
                <w:sz w:val="18"/>
                <w:szCs w:val="18"/>
              </w:rPr>
              <w:t>Prirodne katastrofe i teške vremenske prilike</w:t>
            </w:r>
          </w:p>
          <w:p w14:paraId="6A8BCCA6" w14:textId="30FB1861" w:rsidR="00477C60" w:rsidRPr="006F38CF" w:rsidRDefault="00477C60" w:rsidP="00477C60">
            <w:pPr>
              <w:pStyle w:val="ListBullet"/>
              <w:numPr>
                <w:ilvl w:val="0"/>
                <w:numId w:val="0"/>
              </w:numPr>
              <w:rPr>
                <w:rFonts w:asciiTheme="minorHAnsi" w:hAnsiTheme="minorHAnsi"/>
                <w:szCs w:val="22"/>
              </w:rPr>
            </w:pPr>
          </w:p>
        </w:tc>
        <w:tc>
          <w:tcPr>
            <w:tcW w:w="3402" w:type="dxa"/>
          </w:tcPr>
          <w:p w14:paraId="2645D2A3" w14:textId="0CEE673C" w:rsidR="00477C60" w:rsidRPr="006F38CF" w:rsidRDefault="00477C60" w:rsidP="00477C60">
            <w:pPr>
              <w:pStyle w:val="ListBullet"/>
              <w:numPr>
                <w:ilvl w:val="0"/>
                <w:numId w:val="0"/>
              </w:numPr>
              <w:rPr>
                <w:rFonts w:asciiTheme="minorHAnsi" w:hAnsiTheme="minorHAnsi"/>
                <w:b/>
                <w:bCs/>
                <w:iCs/>
                <w:color w:val="000000"/>
              </w:rPr>
            </w:pPr>
          </w:p>
        </w:tc>
      </w:tr>
      <w:tr w:rsidR="00477C60" w:rsidRPr="006F38CF" w14:paraId="0567DF6A" w14:textId="77777777" w:rsidTr="00822523">
        <w:trPr>
          <w:trHeight w:val="2815"/>
        </w:trPr>
        <w:tc>
          <w:tcPr>
            <w:tcW w:w="2552" w:type="dxa"/>
          </w:tcPr>
          <w:p w14:paraId="276AC9D2" w14:textId="77777777" w:rsidR="00477C60" w:rsidRPr="006F38CF" w:rsidRDefault="00477C60" w:rsidP="00477C60">
            <w:pPr>
              <w:rPr>
                <w:b/>
                <w:color w:val="000000"/>
              </w:rPr>
            </w:pPr>
            <w:r w:rsidRPr="006F38CF">
              <w:rPr>
                <w:b/>
                <w:color w:val="000000"/>
              </w:rPr>
              <w:lastRenderedPageBreak/>
              <w:t>Activities:</w:t>
            </w:r>
          </w:p>
          <w:p w14:paraId="46CD4C0A" w14:textId="77777777" w:rsidR="00477C60" w:rsidRPr="006F38CF" w:rsidRDefault="00477C60" w:rsidP="00477C60">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4CEAF1CD" w14:textId="77777777" w:rsidR="00477C60" w:rsidRPr="002229B9" w:rsidRDefault="00477C60" w:rsidP="00454060">
            <w:pPr>
              <w:pStyle w:val="ListParagraph"/>
              <w:widowControl w:val="0"/>
              <w:numPr>
                <w:ilvl w:val="0"/>
                <w:numId w:val="53"/>
              </w:numPr>
              <w:tabs>
                <w:tab w:val="left" w:pos="228"/>
              </w:tabs>
              <w:rPr>
                <w:b/>
                <w:bCs/>
                <w:i/>
                <w:iCs/>
                <w:color w:val="000000"/>
                <w:sz w:val="20"/>
              </w:rPr>
            </w:pPr>
            <w:r w:rsidRPr="002229B9">
              <w:rPr>
                <w:b/>
                <w:bCs/>
                <w:i/>
                <w:iCs/>
                <w:color w:val="000000"/>
                <w:sz w:val="20"/>
              </w:rPr>
              <w:t>Osamvremenljivanje plana I programa</w:t>
            </w:r>
          </w:p>
          <w:p w14:paraId="6C4B1AF7" w14:textId="77777777" w:rsidR="00477C60" w:rsidRPr="00C237FD" w:rsidRDefault="00477C60" w:rsidP="00477C60">
            <w:pPr>
              <w:pStyle w:val="ListParagraph"/>
              <w:widowControl w:val="0"/>
              <w:tabs>
                <w:tab w:val="left" w:pos="228"/>
              </w:tabs>
              <w:rPr>
                <w:b/>
                <w:sz w:val="16"/>
                <w:szCs w:val="16"/>
              </w:rPr>
            </w:pPr>
          </w:p>
          <w:p w14:paraId="1856593D" w14:textId="77777777" w:rsidR="00477C60" w:rsidRPr="0058208D" w:rsidRDefault="00477C60" w:rsidP="00477C60">
            <w:pPr>
              <w:pStyle w:val="BulletBox"/>
              <w:numPr>
                <w:ilvl w:val="0"/>
                <w:numId w:val="0"/>
              </w:numPr>
              <w:rPr>
                <w:b/>
                <w:color w:val="000000"/>
                <w:sz w:val="18"/>
                <w:szCs w:val="18"/>
              </w:rPr>
            </w:pPr>
            <w:r>
              <w:rPr>
                <w:b/>
                <w:color w:val="000000"/>
                <w:sz w:val="18"/>
                <w:szCs w:val="18"/>
              </w:rPr>
              <w:t>WP:a.1</w:t>
            </w:r>
            <w:r w:rsidRPr="0058208D">
              <w:rPr>
                <w:b/>
                <w:color w:val="000000"/>
                <w:sz w:val="18"/>
                <w:szCs w:val="18"/>
              </w:rPr>
              <w:t xml:space="preserve"> Priprema i analiza trenutnog stanja plana i programa</w:t>
            </w:r>
            <w:r>
              <w:rPr>
                <w:b/>
                <w:color w:val="000000"/>
                <w:sz w:val="18"/>
                <w:szCs w:val="18"/>
              </w:rPr>
              <w:t xml:space="preserve"> na nacionalnim univerzitetima</w:t>
            </w:r>
          </w:p>
          <w:p w14:paraId="43AA3507" w14:textId="77777777" w:rsidR="00477C60" w:rsidRPr="009A1E03" w:rsidRDefault="00477C60" w:rsidP="00454060">
            <w:pPr>
              <w:pStyle w:val="BulletBox"/>
              <w:numPr>
                <w:ilvl w:val="0"/>
                <w:numId w:val="45"/>
              </w:numPr>
              <w:rPr>
                <w:bCs/>
                <w:color w:val="000000"/>
                <w:sz w:val="18"/>
                <w:szCs w:val="18"/>
              </w:rPr>
            </w:pPr>
            <w:r>
              <w:rPr>
                <w:bCs/>
                <w:color w:val="000000"/>
                <w:sz w:val="18"/>
                <w:szCs w:val="18"/>
              </w:rPr>
              <w:t>a.1.1</w:t>
            </w:r>
            <w:r w:rsidRPr="0058208D">
              <w:rPr>
                <w:bCs/>
                <w:color w:val="000000"/>
                <w:sz w:val="18"/>
                <w:szCs w:val="18"/>
              </w:rPr>
              <w:t>: Prikupljen stari plan i program.</w:t>
            </w:r>
          </w:p>
          <w:p w14:paraId="73C12C66"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a.1.2</w:t>
            </w:r>
            <w:r w:rsidRPr="0058208D">
              <w:rPr>
                <w:bCs/>
                <w:color w:val="000000"/>
                <w:sz w:val="18"/>
                <w:szCs w:val="18"/>
              </w:rPr>
              <w:t xml:space="preserve">: Pripremljena pitanja za </w:t>
            </w:r>
            <w:r w:rsidRPr="0058208D">
              <w:rPr>
                <w:bCs/>
                <w:color w:val="000000"/>
                <w:sz w:val="18"/>
                <w:szCs w:val="18"/>
              </w:rPr>
              <w:lastRenderedPageBreak/>
              <w:t>analizu trenutnog stanja.</w:t>
            </w:r>
          </w:p>
          <w:p w14:paraId="54D1439C"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a.1.3</w:t>
            </w:r>
            <w:r w:rsidRPr="0058208D">
              <w:rPr>
                <w:bCs/>
                <w:color w:val="000000"/>
                <w:sz w:val="18"/>
                <w:szCs w:val="18"/>
              </w:rPr>
              <w:t>: Ankete distribuirane studentima i nastavnicima.</w:t>
            </w:r>
          </w:p>
          <w:p w14:paraId="7B1B8991"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a.1.4</w:t>
            </w:r>
            <w:r w:rsidRPr="0058208D">
              <w:rPr>
                <w:bCs/>
                <w:color w:val="000000"/>
                <w:sz w:val="18"/>
                <w:szCs w:val="18"/>
              </w:rPr>
              <w:t>: Prikupljeni popunjeni upitnici.</w:t>
            </w:r>
          </w:p>
          <w:p w14:paraId="6A796DF8" w14:textId="77777777" w:rsidR="00477C60" w:rsidRDefault="00477C60" w:rsidP="00454060">
            <w:pPr>
              <w:pStyle w:val="BulletBox"/>
              <w:numPr>
                <w:ilvl w:val="0"/>
                <w:numId w:val="45"/>
              </w:numPr>
              <w:rPr>
                <w:bCs/>
                <w:color w:val="000000"/>
                <w:sz w:val="18"/>
                <w:szCs w:val="18"/>
              </w:rPr>
            </w:pPr>
            <w:r>
              <w:rPr>
                <w:bCs/>
                <w:color w:val="000000"/>
                <w:sz w:val="18"/>
                <w:szCs w:val="18"/>
              </w:rPr>
              <w:t>a.1.5</w:t>
            </w:r>
            <w:r w:rsidRPr="0058208D">
              <w:rPr>
                <w:bCs/>
                <w:color w:val="000000"/>
                <w:sz w:val="18"/>
                <w:szCs w:val="18"/>
              </w:rPr>
              <w:t>: Analizirani podaci prikupljeni putem anketa.</w:t>
            </w:r>
          </w:p>
          <w:p w14:paraId="4F7CAB52" w14:textId="77777777" w:rsidR="00477C60" w:rsidRDefault="00477C60" w:rsidP="00477C60">
            <w:pPr>
              <w:pStyle w:val="BulletBox"/>
              <w:numPr>
                <w:ilvl w:val="0"/>
                <w:numId w:val="0"/>
              </w:numPr>
              <w:rPr>
                <w:b/>
                <w:color w:val="000000"/>
                <w:sz w:val="18"/>
                <w:szCs w:val="18"/>
              </w:rPr>
            </w:pPr>
            <w:r>
              <w:rPr>
                <w:b/>
                <w:color w:val="000000"/>
                <w:sz w:val="18"/>
                <w:szCs w:val="18"/>
              </w:rPr>
              <w:t xml:space="preserve">WP:a.2 </w:t>
            </w:r>
            <w:r w:rsidRPr="00BE5487">
              <w:rPr>
                <w:b/>
                <w:color w:val="000000"/>
                <w:sz w:val="18"/>
                <w:szCs w:val="18"/>
              </w:rPr>
              <w:t xml:space="preserve">Analiza plana I programa </w:t>
            </w:r>
            <w:r>
              <w:rPr>
                <w:b/>
                <w:color w:val="000000"/>
                <w:sz w:val="18"/>
                <w:szCs w:val="18"/>
              </w:rPr>
              <w:t xml:space="preserve">evropskih </w:t>
            </w:r>
            <w:r w:rsidRPr="00BE5487">
              <w:rPr>
                <w:b/>
                <w:color w:val="000000"/>
                <w:sz w:val="18"/>
                <w:szCs w:val="18"/>
              </w:rPr>
              <w:t xml:space="preserve"> univerziteta za posetu</w:t>
            </w:r>
          </w:p>
          <w:p w14:paraId="7CC535A9" w14:textId="77777777" w:rsidR="00477C60" w:rsidRPr="009A1E03" w:rsidRDefault="00477C60" w:rsidP="00454060">
            <w:pPr>
              <w:pStyle w:val="BulletBox"/>
              <w:numPr>
                <w:ilvl w:val="0"/>
                <w:numId w:val="45"/>
              </w:numPr>
              <w:rPr>
                <w:b/>
                <w:color w:val="000000"/>
                <w:sz w:val="18"/>
                <w:szCs w:val="18"/>
              </w:rPr>
            </w:pPr>
            <w:r>
              <w:rPr>
                <w:bCs/>
                <w:color w:val="000000"/>
                <w:sz w:val="18"/>
                <w:szCs w:val="18"/>
              </w:rPr>
              <w:t xml:space="preserve">a.2.1: Prikupljeni planovi iprogrami 5 uneiverziteta </w:t>
            </w:r>
          </w:p>
          <w:p w14:paraId="34A8A289" w14:textId="77777777" w:rsidR="00477C60" w:rsidRPr="009A1E03" w:rsidRDefault="00477C60" w:rsidP="00454060">
            <w:pPr>
              <w:pStyle w:val="BulletBox"/>
              <w:numPr>
                <w:ilvl w:val="0"/>
                <w:numId w:val="45"/>
              </w:numPr>
              <w:rPr>
                <w:b/>
                <w:color w:val="000000"/>
                <w:sz w:val="18"/>
                <w:szCs w:val="18"/>
              </w:rPr>
            </w:pPr>
            <w:r>
              <w:rPr>
                <w:bCs/>
                <w:color w:val="000000"/>
                <w:sz w:val="18"/>
                <w:szCs w:val="18"/>
              </w:rPr>
              <w:t>a.2.2: Analiza planova I programa</w:t>
            </w:r>
          </w:p>
          <w:p w14:paraId="44702B46" w14:textId="77777777" w:rsidR="00477C60" w:rsidRDefault="00477C60" w:rsidP="00477C60">
            <w:pPr>
              <w:pStyle w:val="BulletBox"/>
              <w:numPr>
                <w:ilvl w:val="0"/>
                <w:numId w:val="0"/>
              </w:numPr>
              <w:ind w:left="360" w:hanging="360"/>
              <w:rPr>
                <w:b/>
                <w:color w:val="000000"/>
                <w:sz w:val="18"/>
                <w:szCs w:val="18"/>
              </w:rPr>
            </w:pPr>
            <w:r>
              <w:rPr>
                <w:b/>
                <w:color w:val="000000"/>
                <w:sz w:val="18"/>
                <w:szCs w:val="18"/>
              </w:rPr>
              <w:t>WP:a.3 S</w:t>
            </w:r>
            <w:r w:rsidRPr="0058208D">
              <w:rPr>
                <w:b/>
                <w:color w:val="000000"/>
                <w:sz w:val="18"/>
                <w:szCs w:val="18"/>
              </w:rPr>
              <w:t>tudijska poseta univerzitet</w:t>
            </w:r>
            <w:r>
              <w:rPr>
                <w:b/>
                <w:color w:val="000000"/>
                <w:sz w:val="18"/>
                <w:szCs w:val="18"/>
              </w:rPr>
              <w:t>u</w:t>
            </w:r>
            <w:r w:rsidRPr="0058208D">
              <w:rPr>
                <w:b/>
                <w:color w:val="000000"/>
                <w:sz w:val="18"/>
                <w:szCs w:val="18"/>
              </w:rPr>
              <w:t xml:space="preserve"> koji je uspešno implementirao promenu plana i programa</w:t>
            </w:r>
          </w:p>
          <w:p w14:paraId="1E38FD8A"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a.3.1</w:t>
            </w:r>
            <w:r w:rsidRPr="0058208D">
              <w:rPr>
                <w:bCs/>
                <w:color w:val="000000"/>
                <w:sz w:val="18"/>
                <w:szCs w:val="18"/>
              </w:rPr>
              <w:t>: Organizacija i sprovođenje studijske posete.</w:t>
            </w:r>
          </w:p>
          <w:p w14:paraId="0B635A32"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a.3.2</w:t>
            </w:r>
            <w:r w:rsidRPr="0058208D">
              <w:rPr>
                <w:bCs/>
                <w:color w:val="000000"/>
                <w:sz w:val="18"/>
                <w:szCs w:val="18"/>
              </w:rPr>
              <w:t>: Prikupljanje informacija o najboljoj praksi.</w:t>
            </w:r>
          </w:p>
          <w:p w14:paraId="7D87F971" w14:textId="77777777" w:rsidR="00477C60" w:rsidRPr="009A1E03" w:rsidRDefault="00477C60" w:rsidP="00454060">
            <w:pPr>
              <w:pStyle w:val="BulletBox"/>
              <w:numPr>
                <w:ilvl w:val="0"/>
                <w:numId w:val="45"/>
              </w:numPr>
              <w:rPr>
                <w:b/>
                <w:color w:val="000000"/>
                <w:sz w:val="18"/>
                <w:szCs w:val="18"/>
              </w:rPr>
            </w:pPr>
            <w:r>
              <w:rPr>
                <w:bCs/>
                <w:color w:val="000000"/>
                <w:sz w:val="18"/>
                <w:szCs w:val="18"/>
              </w:rPr>
              <w:t>a.3.3</w:t>
            </w:r>
            <w:r w:rsidRPr="0058208D">
              <w:rPr>
                <w:bCs/>
                <w:color w:val="000000"/>
                <w:sz w:val="18"/>
                <w:szCs w:val="18"/>
              </w:rPr>
              <w:t xml:space="preserve"> Izrada izveštaja sa preporukama na osnovu prikupljenih informacija.</w:t>
            </w:r>
          </w:p>
          <w:p w14:paraId="6479569D" w14:textId="77777777" w:rsidR="00477C60" w:rsidRPr="0058208D" w:rsidRDefault="00477C60" w:rsidP="00477C60">
            <w:pPr>
              <w:pStyle w:val="BulletBox"/>
              <w:numPr>
                <w:ilvl w:val="0"/>
                <w:numId w:val="0"/>
              </w:numPr>
              <w:rPr>
                <w:b/>
                <w:color w:val="000000"/>
                <w:sz w:val="18"/>
                <w:szCs w:val="18"/>
              </w:rPr>
            </w:pPr>
            <w:r>
              <w:rPr>
                <w:b/>
                <w:color w:val="000000"/>
                <w:sz w:val="18"/>
                <w:szCs w:val="18"/>
              </w:rPr>
              <w:t>WP:a.4</w:t>
            </w:r>
            <w:r w:rsidRPr="0058208D">
              <w:rPr>
                <w:b/>
                <w:color w:val="000000"/>
                <w:sz w:val="18"/>
                <w:szCs w:val="18"/>
              </w:rPr>
              <w:t xml:space="preserve"> Evaluacija i analiza prikupljenih podataka</w:t>
            </w:r>
          </w:p>
          <w:p w14:paraId="1DFCBAE6"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a.4.1</w:t>
            </w:r>
            <w:r w:rsidRPr="0058208D">
              <w:rPr>
                <w:bCs/>
                <w:color w:val="000000"/>
                <w:sz w:val="18"/>
                <w:szCs w:val="18"/>
              </w:rPr>
              <w:t>: Analiziran trenutni plan i program.</w:t>
            </w:r>
          </w:p>
          <w:p w14:paraId="039AD8AF"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a.4</w:t>
            </w:r>
            <w:r w:rsidRPr="0058208D">
              <w:rPr>
                <w:bCs/>
                <w:color w:val="000000"/>
                <w:sz w:val="18"/>
                <w:szCs w:val="18"/>
              </w:rPr>
              <w:t>.2: Analizirani drugi planovi kroz ankete.</w:t>
            </w:r>
          </w:p>
          <w:p w14:paraId="66775DDB" w14:textId="77777777" w:rsidR="00477C60" w:rsidRPr="009A1E03" w:rsidRDefault="00477C60" w:rsidP="00454060">
            <w:pPr>
              <w:pStyle w:val="BulletBox"/>
              <w:numPr>
                <w:ilvl w:val="0"/>
                <w:numId w:val="45"/>
              </w:numPr>
              <w:rPr>
                <w:bCs/>
                <w:color w:val="000000"/>
                <w:sz w:val="18"/>
                <w:szCs w:val="18"/>
              </w:rPr>
            </w:pPr>
            <w:r>
              <w:rPr>
                <w:bCs/>
                <w:color w:val="000000"/>
                <w:sz w:val="18"/>
                <w:szCs w:val="18"/>
              </w:rPr>
              <w:t>a.4</w:t>
            </w:r>
            <w:r w:rsidRPr="0058208D">
              <w:rPr>
                <w:bCs/>
                <w:color w:val="000000"/>
                <w:sz w:val="18"/>
                <w:szCs w:val="18"/>
              </w:rPr>
              <w:t xml:space="preserve">.3: </w:t>
            </w:r>
            <w:r>
              <w:rPr>
                <w:bCs/>
                <w:color w:val="000000"/>
                <w:sz w:val="18"/>
                <w:szCs w:val="18"/>
              </w:rPr>
              <w:t>Izveštaj</w:t>
            </w:r>
            <w:r w:rsidRPr="0058208D">
              <w:rPr>
                <w:bCs/>
                <w:color w:val="000000"/>
                <w:sz w:val="18"/>
                <w:szCs w:val="18"/>
              </w:rPr>
              <w:t xml:space="preserve"> </w:t>
            </w:r>
            <w:r>
              <w:rPr>
                <w:bCs/>
                <w:color w:val="000000"/>
                <w:sz w:val="18"/>
                <w:szCs w:val="18"/>
              </w:rPr>
              <w:t xml:space="preserve">o </w:t>
            </w:r>
            <w:r w:rsidRPr="0058208D">
              <w:rPr>
                <w:bCs/>
                <w:color w:val="000000"/>
                <w:sz w:val="18"/>
                <w:szCs w:val="18"/>
              </w:rPr>
              <w:t>analiz</w:t>
            </w:r>
            <w:r>
              <w:rPr>
                <w:bCs/>
                <w:color w:val="000000"/>
                <w:sz w:val="18"/>
                <w:szCs w:val="18"/>
              </w:rPr>
              <w:t>i</w:t>
            </w:r>
            <w:r w:rsidRPr="0058208D">
              <w:rPr>
                <w:bCs/>
                <w:color w:val="000000"/>
                <w:sz w:val="18"/>
                <w:szCs w:val="18"/>
              </w:rPr>
              <w:t>.</w:t>
            </w:r>
          </w:p>
          <w:p w14:paraId="0C5881D0" w14:textId="77777777" w:rsidR="00477C60" w:rsidRDefault="00477C60" w:rsidP="00477C60">
            <w:pPr>
              <w:pStyle w:val="BulletBox"/>
              <w:numPr>
                <w:ilvl w:val="0"/>
                <w:numId w:val="0"/>
              </w:numPr>
              <w:rPr>
                <w:b/>
                <w:color w:val="000000"/>
                <w:sz w:val="18"/>
                <w:szCs w:val="18"/>
              </w:rPr>
            </w:pPr>
            <w:r>
              <w:rPr>
                <w:b/>
                <w:color w:val="000000"/>
                <w:sz w:val="18"/>
                <w:szCs w:val="18"/>
              </w:rPr>
              <w:t>WP:a.5</w:t>
            </w:r>
            <w:r w:rsidRPr="0058208D">
              <w:rPr>
                <w:b/>
                <w:color w:val="000000"/>
                <w:sz w:val="18"/>
                <w:szCs w:val="18"/>
              </w:rPr>
              <w:t xml:space="preserve"> Predlog i usvajanje promene plana i programa</w:t>
            </w:r>
          </w:p>
          <w:p w14:paraId="3A78C794" w14:textId="77777777" w:rsidR="00477C60" w:rsidRPr="00605811" w:rsidRDefault="00477C60" w:rsidP="00454060">
            <w:pPr>
              <w:pStyle w:val="BulletBox"/>
              <w:numPr>
                <w:ilvl w:val="0"/>
                <w:numId w:val="45"/>
              </w:numPr>
              <w:rPr>
                <w:bCs/>
                <w:color w:val="000000"/>
                <w:sz w:val="18"/>
                <w:szCs w:val="18"/>
              </w:rPr>
            </w:pPr>
            <w:r>
              <w:rPr>
                <w:bCs/>
                <w:color w:val="000000"/>
                <w:sz w:val="18"/>
                <w:szCs w:val="18"/>
              </w:rPr>
              <w:t>a.5.1</w:t>
            </w:r>
            <w:r w:rsidRPr="00605811">
              <w:rPr>
                <w:bCs/>
                <w:color w:val="000000"/>
                <w:sz w:val="18"/>
                <w:szCs w:val="18"/>
              </w:rPr>
              <w:t xml:space="preserve"> Definisan radni zadatak za proemnu plana I programa</w:t>
            </w:r>
          </w:p>
          <w:p w14:paraId="468D4963" w14:textId="77777777" w:rsidR="00477C60" w:rsidRPr="0058208D" w:rsidRDefault="00477C60" w:rsidP="00454060">
            <w:pPr>
              <w:pStyle w:val="BulletBox"/>
              <w:numPr>
                <w:ilvl w:val="0"/>
                <w:numId w:val="45"/>
              </w:numPr>
              <w:rPr>
                <w:bCs/>
                <w:color w:val="000000"/>
                <w:sz w:val="18"/>
                <w:szCs w:val="18"/>
              </w:rPr>
            </w:pPr>
            <w:r>
              <w:rPr>
                <w:bCs/>
                <w:color w:val="000000"/>
                <w:sz w:val="18"/>
                <w:szCs w:val="18"/>
              </w:rPr>
              <w:t>a.5.2</w:t>
            </w:r>
            <w:r w:rsidRPr="0058208D">
              <w:rPr>
                <w:bCs/>
                <w:color w:val="000000"/>
                <w:sz w:val="18"/>
                <w:szCs w:val="18"/>
              </w:rPr>
              <w:t>: Predlog promene plana i programa pripremljen.</w:t>
            </w:r>
          </w:p>
          <w:p w14:paraId="354545E3" w14:textId="77777777" w:rsidR="00477C60" w:rsidRDefault="00477C60" w:rsidP="00454060">
            <w:pPr>
              <w:pStyle w:val="BulletBox"/>
              <w:numPr>
                <w:ilvl w:val="0"/>
                <w:numId w:val="45"/>
              </w:numPr>
              <w:rPr>
                <w:bCs/>
                <w:color w:val="000000"/>
                <w:sz w:val="18"/>
                <w:szCs w:val="18"/>
              </w:rPr>
            </w:pPr>
            <w:r>
              <w:rPr>
                <w:bCs/>
                <w:color w:val="000000"/>
                <w:sz w:val="18"/>
                <w:szCs w:val="18"/>
              </w:rPr>
              <w:t>a.5.3</w:t>
            </w:r>
            <w:r w:rsidRPr="0058208D">
              <w:rPr>
                <w:bCs/>
                <w:color w:val="000000"/>
                <w:sz w:val="18"/>
                <w:szCs w:val="18"/>
              </w:rPr>
              <w:t>: Usvojen predlog promene.</w:t>
            </w:r>
          </w:p>
          <w:p w14:paraId="3D96F706" w14:textId="77777777" w:rsidR="00477C60" w:rsidRDefault="00477C60" w:rsidP="00454060">
            <w:pPr>
              <w:pStyle w:val="BulletBox"/>
              <w:numPr>
                <w:ilvl w:val="0"/>
                <w:numId w:val="45"/>
              </w:numPr>
              <w:rPr>
                <w:bCs/>
                <w:color w:val="000000"/>
                <w:sz w:val="18"/>
                <w:szCs w:val="18"/>
              </w:rPr>
            </w:pPr>
            <w:r>
              <w:rPr>
                <w:bCs/>
                <w:color w:val="000000"/>
                <w:sz w:val="18"/>
                <w:szCs w:val="18"/>
              </w:rPr>
              <w:t>a.5.4. Priprema kurikuluma</w:t>
            </w:r>
          </w:p>
          <w:p w14:paraId="638F67AF" w14:textId="77777777" w:rsidR="00477C60" w:rsidRPr="00605811" w:rsidRDefault="00477C60" w:rsidP="00454060">
            <w:pPr>
              <w:pStyle w:val="BulletBox"/>
              <w:numPr>
                <w:ilvl w:val="0"/>
                <w:numId w:val="45"/>
              </w:numPr>
              <w:rPr>
                <w:bCs/>
                <w:color w:val="000000"/>
                <w:sz w:val="18"/>
                <w:szCs w:val="18"/>
              </w:rPr>
            </w:pPr>
            <w:r>
              <w:rPr>
                <w:sz w:val="18"/>
                <w:szCs w:val="18"/>
              </w:rPr>
              <w:t>a</w:t>
            </w:r>
            <w:r w:rsidRPr="00605811">
              <w:rPr>
                <w:sz w:val="18"/>
                <w:szCs w:val="18"/>
              </w:rPr>
              <w:t>.5.</w:t>
            </w:r>
            <w:r>
              <w:rPr>
                <w:sz w:val="18"/>
                <w:szCs w:val="18"/>
              </w:rPr>
              <w:t>5</w:t>
            </w:r>
            <w:r w:rsidRPr="00605811">
              <w:rPr>
                <w:sz w:val="18"/>
                <w:szCs w:val="18"/>
              </w:rPr>
              <w:t xml:space="preserve">: Pribavljena </w:t>
            </w:r>
            <w:r w:rsidRPr="00605811">
              <w:rPr>
                <w:sz w:val="18"/>
                <w:szCs w:val="18"/>
              </w:rPr>
              <w:lastRenderedPageBreak/>
              <w:t>akreditaciona dozvola za novi plan i program.</w:t>
            </w:r>
          </w:p>
          <w:p w14:paraId="0F89A1DC" w14:textId="77777777" w:rsidR="00477C60" w:rsidRPr="004036C7" w:rsidRDefault="00477C60" w:rsidP="00477C60">
            <w:pPr>
              <w:pStyle w:val="BulletBox"/>
              <w:numPr>
                <w:ilvl w:val="0"/>
                <w:numId w:val="0"/>
              </w:numPr>
              <w:rPr>
                <w:b/>
                <w:color w:val="000000"/>
                <w:sz w:val="18"/>
                <w:szCs w:val="18"/>
              </w:rPr>
            </w:pPr>
            <w:r>
              <w:rPr>
                <w:b/>
                <w:color w:val="000000"/>
                <w:sz w:val="18"/>
                <w:szCs w:val="18"/>
              </w:rPr>
              <w:t>WP:a</w:t>
            </w:r>
            <w:r w:rsidRPr="004036C7">
              <w:rPr>
                <w:b/>
                <w:color w:val="000000"/>
                <w:sz w:val="18"/>
                <w:szCs w:val="18"/>
              </w:rPr>
              <w:t>.6 Implementacija novog plana I programa</w:t>
            </w:r>
          </w:p>
          <w:p w14:paraId="2E131D03" w14:textId="77777777" w:rsidR="00477C60" w:rsidRDefault="00477C60" w:rsidP="00454060">
            <w:pPr>
              <w:pStyle w:val="BulletBox"/>
              <w:numPr>
                <w:ilvl w:val="0"/>
                <w:numId w:val="45"/>
              </w:numPr>
              <w:rPr>
                <w:bCs/>
                <w:color w:val="000000"/>
                <w:sz w:val="18"/>
                <w:szCs w:val="18"/>
              </w:rPr>
            </w:pPr>
            <w:r>
              <w:rPr>
                <w:bCs/>
                <w:color w:val="000000"/>
                <w:sz w:val="18"/>
                <w:szCs w:val="18"/>
              </w:rPr>
              <w:t>a</w:t>
            </w:r>
            <w:r w:rsidRPr="00E24F20">
              <w:rPr>
                <w:bCs/>
                <w:color w:val="000000"/>
                <w:sz w:val="18"/>
                <w:szCs w:val="18"/>
              </w:rPr>
              <w:t xml:space="preserve">.6.1 </w:t>
            </w:r>
            <w:r>
              <w:rPr>
                <w:bCs/>
                <w:color w:val="000000"/>
                <w:sz w:val="18"/>
                <w:szCs w:val="18"/>
              </w:rPr>
              <w:t>Imeplementacija I usvajanje novog plana I progrmaa</w:t>
            </w:r>
          </w:p>
          <w:p w14:paraId="2E4CB663" w14:textId="77777777" w:rsidR="00477C60" w:rsidRPr="00E24F20" w:rsidRDefault="00477C60" w:rsidP="00454060">
            <w:pPr>
              <w:pStyle w:val="BulletBox"/>
              <w:numPr>
                <w:ilvl w:val="0"/>
                <w:numId w:val="45"/>
              </w:numPr>
              <w:rPr>
                <w:bCs/>
                <w:color w:val="000000"/>
                <w:sz w:val="18"/>
                <w:szCs w:val="18"/>
              </w:rPr>
            </w:pPr>
            <w:r>
              <w:rPr>
                <w:bCs/>
                <w:color w:val="000000"/>
                <w:sz w:val="18"/>
                <w:szCs w:val="18"/>
              </w:rPr>
              <w:t xml:space="preserve">a.6.2. Praćenje I evaluacija </w:t>
            </w:r>
          </w:p>
          <w:p w14:paraId="4FFDB394" w14:textId="77777777" w:rsidR="00477C60" w:rsidRDefault="00477C60" w:rsidP="00477C60">
            <w:pPr>
              <w:pStyle w:val="BulletBox"/>
              <w:numPr>
                <w:ilvl w:val="0"/>
                <w:numId w:val="0"/>
              </w:numPr>
              <w:ind w:left="446"/>
              <w:rPr>
                <w:bCs/>
                <w:color w:val="000000"/>
              </w:rPr>
            </w:pPr>
          </w:p>
          <w:p w14:paraId="52DF16C5" w14:textId="77777777" w:rsidR="00477C60" w:rsidRDefault="00477C60" w:rsidP="00477C60">
            <w:pPr>
              <w:pStyle w:val="BulletBox"/>
              <w:numPr>
                <w:ilvl w:val="0"/>
                <w:numId w:val="0"/>
              </w:numPr>
              <w:ind w:left="360"/>
              <w:rPr>
                <w:b/>
                <w:i/>
                <w:iCs/>
                <w:color w:val="000000"/>
              </w:rPr>
            </w:pPr>
            <w:r>
              <w:rPr>
                <w:b/>
                <w:i/>
                <w:iCs/>
                <w:color w:val="000000"/>
              </w:rPr>
              <w:t xml:space="preserve">b. </w:t>
            </w:r>
            <w:r w:rsidRPr="004036C7">
              <w:rPr>
                <w:b/>
                <w:i/>
                <w:iCs/>
                <w:color w:val="000000"/>
              </w:rPr>
              <w:t>Uvodjenje summer school</w:t>
            </w:r>
            <w:r>
              <w:rPr>
                <w:b/>
                <w:i/>
                <w:iCs/>
                <w:color w:val="000000"/>
              </w:rPr>
              <w:t>-</w:t>
            </w:r>
            <w:r w:rsidRPr="004036C7">
              <w:rPr>
                <w:b/>
                <w:i/>
                <w:iCs/>
                <w:color w:val="000000"/>
              </w:rPr>
              <w:t>a</w:t>
            </w:r>
          </w:p>
          <w:p w14:paraId="537973E2" w14:textId="77777777" w:rsidR="00477C60" w:rsidRPr="004036C7" w:rsidRDefault="00477C60" w:rsidP="00477C60">
            <w:pPr>
              <w:pStyle w:val="BulletBox"/>
              <w:numPr>
                <w:ilvl w:val="0"/>
                <w:numId w:val="0"/>
              </w:numPr>
              <w:ind w:left="720"/>
              <w:rPr>
                <w:b/>
                <w:i/>
                <w:iCs/>
                <w:color w:val="000000"/>
              </w:rPr>
            </w:pPr>
          </w:p>
          <w:p w14:paraId="755F89A7" w14:textId="77777777" w:rsidR="00477C60" w:rsidRDefault="00477C60" w:rsidP="00477C60">
            <w:pPr>
              <w:pStyle w:val="BulletBox"/>
              <w:numPr>
                <w:ilvl w:val="0"/>
                <w:numId w:val="0"/>
              </w:numPr>
              <w:ind w:left="360" w:hanging="360"/>
              <w:rPr>
                <w:b/>
                <w:color w:val="000000"/>
                <w:sz w:val="18"/>
                <w:szCs w:val="18"/>
              </w:rPr>
            </w:pPr>
            <w:r>
              <w:rPr>
                <w:b/>
                <w:color w:val="000000"/>
                <w:sz w:val="18"/>
                <w:szCs w:val="18"/>
              </w:rPr>
              <w:t>WP:b.1 S</w:t>
            </w:r>
            <w:r w:rsidRPr="0058208D">
              <w:rPr>
                <w:b/>
                <w:color w:val="000000"/>
                <w:sz w:val="18"/>
                <w:szCs w:val="18"/>
              </w:rPr>
              <w:t xml:space="preserve">tudijska poseta </w:t>
            </w:r>
            <w:r>
              <w:rPr>
                <w:b/>
                <w:color w:val="000000"/>
                <w:sz w:val="18"/>
                <w:szCs w:val="18"/>
              </w:rPr>
              <w:t xml:space="preserve">summer school - </w:t>
            </w:r>
          </w:p>
          <w:p w14:paraId="6D30C2BA" w14:textId="77777777" w:rsidR="00477C60" w:rsidRPr="005020F6" w:rsidRDefault="00477C60" w:rsidP="00454060">
            <w:pPr>
              <w:pStyle w:val="BulletBox"/>
              <w:numPr>
                <w:ilvl w:val="0"/>
                <w:numId w:val="45"/>
              </w:numPr>
              <w:rPr>
                <w:bCs/>
                <w:color w:val="000000"/>
                <w:sz w:val="18"/>
                <w:szCs w:val="18"/>
              </w:rPr>
            </w:pPr>
            <w:r>
              <w:rPr>
                <w:b/>
                <w:color w:val="000000"/>
                <w:sz w:val="18"/>
                <w:szCs w:val="18"/>
              </w:rPr>
              <w:t>b</w:t>
            </w:r>
            <w:r w:rsidRPr="005020F6">
              <w:rPr>
                <w:b/>
                <w:color w:val="000000"/>
                <w:sz w:val="18"/>
                <w:szCs w:val="18"/>
              </w:rPr>
              <w:t>.1.1</w:t>
            </w:r>
            <w:r w:rsidRPr="005020F6">
              <w:rPr>
                <w:bCs/>
                <w:color w:val="000000"/>
                <w:sz w:val="18"/>
                <w:szCs w:val="18"/>
              </w:rPr>
              <w:t xml:space="preserve"> Organizacija i sprovođenje studijske posete</w:t>
            </w:r>
          </w:p>
          <w:p w14:paraId="02AB4B8A" w14:textId="77777777" w:rsidR="00477C60" w:rsidRPr="005020F6" w:rsidRDefault="00477C60" w:rsidP="00454060">
            <w:pPr>
              <w:pStyle w:val="BulletBox"/>
              <w:numPr>
                <w:ilvl w:val="0"/>
                <w:numId w:val="45"/>
              </w:numPr>
              <w:rPr>
                <w:bCs/>
                <w:color w:val="000000"/>
                <w:sz w:val="18"/>
                <w:szCs w:val="18"/>
              </w:rPr>
            </w:pPr>
            <w:r>
              <w:rPr>
                <w:b/>
                <w:color w:val="000000"/>
                <w:sz w:val="18"/>
                <w:szCs w:val="18"/>
              </w:rPr>
              <w:t>b</w:t>
            </w:r>
            <w:r w:rsidRPr="005020F6">
              <w:rPr>
                <w:b/>
                <w:color w:val="000000"/>
                <w:sz w:val="18"/>
                <w:szCs w:val="18"/>
              </w:rPr>
              <w:t>.1.2</w:t>
            </w:r>
            <w:r w:rsidRPr="005020F6">
              <w:rPr>
                <w:bCs/>
                <w:color w:val="000000"/>
                <w:sz w:val="18"/>
                <w:szCs w:val="18"/>
              </w:rPr>
              <w:t xml:space="preserve"> Prikupljanje informacija o najboljoj praksi</w:t>
            </w:r>
          </w:p>
          <w:p w14:paraId="007DAB41" w14:textId="77777777" w:rsidR="00477C60" w:rsidRPr="005020F6" w:rsidRDefault="00477C60" w:rsidP="00454060">
            <w:pPr>
              <w:pStyle w:val="BulletBox"/>
              <w:numPr>
                <w:ilvl w:val="0"/>
                <w:numId w:val="45"/>
              </w:numPr>
              <w:rPr>
                <w:b/>
                <w:color w:val="000000"/>
                <w:sz w:val="18"/>
                <w:szCs w:val="18"/>
              </w:rPr>
            </w:pPr>
            <w:r>
              <w:rPr>
                <w:b/>
                <w:color w:val="000000"/>
                <w:sz w:val="18"/>
                <w:szCs w:val="18"/>
              </w:rPr>
              <w:t>b</w:t>
            </w:r>
            <w:r w:rsidRPr="005020F6">
              <w:rPr>
                <w:b/>
                <w:color w:val="000000"/>
                <w:sz w:val="18"/>
                <w:szCs w:val="18"/>
              </w:rPr>
              <w:t>.1.3</w:t>
            </w:r>
            <w:r w:rsidRPr="005020F6">
              <w:rPr>
                <w:bCs/>
                <w:color w:val="000000"/>
                <w:sz w:val="18"/>
                <w:szCs w:val="18"/>
              </w:rPr>
              <w:t>: Izrada izveštaja sa preporukama na osnovu prikupljenih informacija.</w:t>
            </w:r>
          </w:p>
          <w:p w14:paraId="701F7FFB" w14:textId="77777777" w:rsidR="00477C60" w:rsidRPr="00D42D17" w:rsidRDefault="00477C60" w:rsidP="00477C60">
            <w:pPr>
              <w:pStyle w:val="BulletBox"/>
              <w:numPr>
                <w:ilvl w:val="0"/>
                <w:numId w:val="0"/>
              </w:numPr>
              <w:rPr>
                <w:b/>
                <w:color w:val="000000"/>
                <w:sz w:val="18"/>
                <w:szCs w:val="18"/>
              </w:rPr>
            </w:pPr>
            <w:r w:rsidRPr="00D42D17">
              <w:rPr>
                <w:b/>
                <w:color w:val="000000"/>
                <w:sz w:val="18"/>
                <w:szCs w:val="18"/>
              </w:rPr>
              <w:t>WP</w:t>
            </w:r>
            <w:r>
              <w:rPr>
                <w:b/>
                <w:color w:val="000000"/>
                <w:sz w:val="18"/>
                <w:szCs w:val="18"/>
              </w:rPr>
              <w:t>.b.2</w:t>
            </w:r>
            <w:r w:rsidRPr="00D42D17">
              <w:rPr>
                <w:b/>
                <w:color w:val="000000"/>
                <w:sz w:val="18"/>
                <w:szCs w:val="18"/>
              </w:rPr>
              <w:t xml:space="preserve"> Razvoj kurikuluma</w:t>
            </w:r>
            <w:r>
              <w:rPr>
                <w:b/>
                <w:color w:val="000000"/>
                <w:sz w:val="18"/>
                <w:szCs w:val="18"/>
              </w:rPr>
              <w:t xml:space="preserve"> start-up-a</w:t>
            </w:r>
            <w:r w:rsidRPr="00D42D17">
              <w:rPr>
                <w:b/>
                <w:color w:val="000000"/>
                <w:sz w:val="18"/>
                <w:szCs w:val="18"/>
              </w:rPr>
              <w:t xml:space="preserve"> i strukture programa</w:t>
            </w:r>
          </w:p>
          <w:p w14:paraId="037DA6D5" w14:textId="77777777" w:rsidR="00477C60" w:rsidRDefault="00477C60" w:rsidP="00454060">
            <w:pPr>
              <w:pStyle w:val="BulletBox"/>
              <w:numPr>
                <w:ilvl w:val="0"/>
                <w:numId w:val="45"/>
              </w:numPr>
              <w:rPr>
                <w:bCs/>
                <w:color w:val="000000"/>
                <w:sz w:val="18"/>
                <w:szCs w:val="18"/>
              </w:rPr>
            </w:pPr>
            <w:r>
              <w:rPr>
                <w:bCs/>
                <w:color w:val="000000"/>
                <w:sz w:val="18"/>
                <w:szCs w:val="18"/>
              </w:rPr>
              <w:t>b.2.1</w:t>
            </w:r>
            <w:r w:rsidRPr="00D42D17">
              <w:rPr>
                <w:bCs/>
                <w:color w:val="000000"/>
                <w:sz w:val="18"/>
                <w:szCs w:val="18"/>
              </w:rPr>
              <w:t>: Razvijen kurikulum koji pokriva ključne aspekte pokretanja start-up-a, uključujući ideaciju, poslovno modelovanje, finansiranje, marketing i pripremu za prezentacije.</w:t>
            </w:r>
          </w:p>
          <w:p w14:paraId="0675FA58" w14:textId="77777777" w:rsidR="00477C60" w:rsidRPr="002F18AD" w:rsidRDefault="00477C60" w:rsidP="00454060">
            <w:pPr>
              <w:pStyle w:val="BulletBox"/>
              <w:numPr>
                <w:ilvl w:val="0"/>
                <w:numId w:val="45"/>
              </w:numPr>
              <w:rPr>
                <w:bCs/>
                <w:color w:val="000000"/>
                <w:sz w:val="18"/>
                <w:szCs w:val="18"/>
              </w:rPr>
            </w:pPr>
            <w:r>
              <w:rPr>
                <w:bCs/>
                <w:color w:val="000000"/>
                <w:sz w:val="18"/>
                <w:szCs w:val="18"/>
              </w:rPr>
              <w:t>b.2.2</w:t>
            </w:r>
            <w:r w:rsidRPr="002F18AD">
              <w:rPr>
                <w:bCs/>
                <w:color w:val="000000"/>
                <w:sz w:val="18"/>
                <w:szCs w:val="18"/>
              </w:rPr>
              <w:t>: Definisana struktura programa sa radionicama, predavanjima i mentorskim sesijama.</w:t>
            </w:r>
          </w:p>
          <w:p w14:paraId="7711C7F3" w14:textId="77777777" w:rsidR="00477C60" w:rsidRPr="00D42D17" w:rsidRDefault="00477C60" w:rsidP="00477C60">
            <w:pPr>
              <w:pStyle w:val="BulletBox"/>
              <w:numPr>
                <w:ilvl w:val="0"/>
                <w:numId w:val="0"/>
              </w:numPr>
              <w:rPr>
                <w:b/>
                <w:color w:val="000000"/>
                <w:sz w:val="18"/>
                <w:szCs w:val="18"/>
              </w:rPr>
            </w:pPr>
            <w:r w:rsidRPr="00D42D17">
              <w:rPr>
                <w:b/>
                <w:color w:val="000000"/>
                <w:sz w:val="18"/>
                <w:szCs w:val="18"/>
              </w:rPr>
              <w:t>WP.</w:t>
            </w:r>
            <w:r>
              <w:rPr>
                <w:b/>
                <w:color w:val="000000"/>
                <w:sz w:val="18"/>
                <w:szCs w:val="18"/>
              </w:rPr>
              <w:t>b.3</w:t>
            </w:r>
            <w:r w:rsidRPr="00D42D17">
              <w:rPr>
                <w:b/>
                <w:color w:val="000000"/>
                <w:sz w:val="18"/>
                <w:szCs w:val="18"/>
              </w:rPr>
              <w:t xml:space="preserve"> Izbor odgovarajuće lokacije i vremena</w:t>
            </w:r>
          </w:p>
          <w:p w14:paraId="0030A826"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b.3</w:t>
            </w:r>
            <w:r w:rsidRPr="002D27CD">
              <w:rPr>
                <w:bCs/>
                <w:color w:val="000000"/>
                <w:sz w:val="18"/>
                <w:szCs w:val="18"/>
              </w:rPr>
              <w:t>.1: Odabrana odgovarajuća lokacija za održavanje letnjih škola.</w:t>
            </w:r>
          </w:p>
          <w:p w14:paraId="65AF5873"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b.3.2</w:t>
            </w:r>
            <w:r w:rsidRPr="002D27CD">
              <w:rPr>
                <w:bCs/>
                <w:color w:val="000000"/>
                <w:sz w:val="18"/>
                <w:szCs w:val="18"/>
              </w:rPr>
              <w:t>: Definisan optimalni vremenski period za održavanje letnjih škola.</w:t>
            </w:r>
          </w:p>
          <w:p w14:paraId="12E118C9"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w:t>
            </w:r>
            <w:r>
              <w:rPr>
                <w:b/>
                <w:color w:val="000000"/>
                <w:sz w:val="18"/>
                <w:szCs w:val="18"/>
              </w:rPr>
              <w:t>P:b.4</w:t>
            </w:r>
            <w:r w:rsidRPr="002D27CD">
              <w:rPr>
                <w:b/>
                <w:color w:val="000000"/>
                <w:sz w:val="18"/>
                <w:szCs w:val="18"/>
              </w:rPr>
              <w:t xml:space="preserve"> Formiranje tima</w:t>
            </w:r>
          </w:p>
          <w:p w14:paraId="6080932F"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lastRenderedPageBreak/>
              <w:t>b.4</w:t>
            </w:r>
            <w:r w:rsidRPr="002D27CD">
              <w:rPr>
                <w:bCs/>
                <w:color w:val="000000"/>
                <w:sz w:val="18"/>
                <w:szCs w:val="18"/>
              </w:rPr>
              <w:t>.1: Formiran tim za organizaciju i implementaciju letnjih škola.</w:t>
            </w:r>
          </w:p>
          <w:p w14:paraId="3F9B6CCF"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b.4</w:t>
            </w:r>
            <w:r w:rsidRPr="002D27CD">
              <w:rPr>
                <w:bCs/>
                <w:color w:val="000000"/>
                <w:sz w:val="18"/>
                <w:szCs w:val="18"/>
              </w:rPr>
              <w:t>.2: Angažovani predavači i mentori iz IT industrije.</w:t>
            </w:r>
          </w:p>
          <w:p w14:paraId="48AA08E8"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WP.</w:t>
            </w:r>
            <w:r>
              <w:rPr>
                <w:b/>
                <w:color w:val="000000"/>
                <w:sz w:val="18"/>
                <w:szCs w:val="18"/>
              </w:rPr>
              <w:t>b.5</w:t>
            </w:r>
            <w:r w:rsidRPr="002D27CD">
              <w:rPr>
                <w:b/>
                <w:color w:val="000000"/>
                <w:sz w:val="18"/>
                <w:szCs w:val="18"/>
              </w:rPr>
              <w:t xml:space="preserve"> Promocija i regrutacija učesnika</w:t>
            </w:r>
          </w:p>
          <w:p w14:paraId="3E247F9A"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b.5.</w:t>
            </w:r>
            <w:r w:rsidRPr="002D27CD">
              <w:rPr>
                <w:bCs/>
                <w:color w:val="000000"/>
                <w:sz w:val="18"/>
                <w:szCs w:val="18"/>
              </w:rPr>
              <w:t>1: Realizovana promotivna kampanja za letnje škole.</w:t>
            </w:r>
          </w:p>
          <w:p w14:paraId="19401030"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b.5</w:t>
            </w:r>
            <w:r w:rsidRPr="002D27CD">
              <w:rPr>
                <w:bCs/>
                <w:color w:val="000000"/>
                <w:sz w:val="18"/>
                <w:szCs w:val="18"/>
              </w:rPr>
              <w:t>.2: Prijavljeni i selektovani učesnici za letnje škole.</w:t>
            </w:r>
          </w:p>
          <w:p w14:paraId="49B9C1BA" w14:textId="77777777" w:rsidR="00477C60" w:rsidRPr="002D27CD" w:rsidRDefault="00477C60" w:rsidP="00477C60">
            <w:pPr>
              <w:widowControl w:val="0"/>
              <w:tabs>
                <w:tab w:val="left" w:pos="228"/>
              </w:tabs>
              <w:rPr>
                <w:b/>
                <w:color w:val="000000"/>
                <w:sz w:val="18"/>
                <w:szCs w:val="18"/>
              </w:rPr>
            </w:pPr>
            <w:r w:rsidRPr="002D27CD">
              <w:rPr>
                <w:b/>
                <w:color w:val="000000"/>
                <w:sz w:val="18"/>
                <w:szCs w:val="18"/>
              </w:rPr>
              <w:t>WP.</w:t>
            </w:r>
            <w:r>
              <w:rPr>
                <w:b/>
                <w:color w:val="000000"/>
                <w:sz w:val="18"/>
                <w:szCs w:val="18"/>
              </w:rPr>
              <w:t>b.6</w:t>
            </w:r>
            <w:r w:rsidRPr="002D27CD">
              <w:rPr>
                <w:b/>
                <w:color w:val="000000"/>
                <w:sz w:val="18"/>
                <w:szCs w:val="18"/>
              </w:rPr>
              <w:t xml:space="preserve"> Realizacija programa letnjih škola</w:t>
            </w:r>
          </w:p>
          <w:p w14:paraId="7649D090" w14:textId="77777777" w:rsidR="00477C60" w:rsidRDefault="00477C60" w:rsidP="00454060">
            <w:pPr>
              <w:widowControl w:val="0"/>
              <w:numPr>
                <w:ilvl w:val="0"/>
                <w:numId w:val="45"/>
              </w:numPr>
              <w:tabs>
                <w:tab w:val="left" w:pos="228"/>
              </w:tabs>
              <w:rPr>
                <w:bCs/>
                <w:color w:val="000000"/>
                <w:sz w:val="18"/>
                <w:szCs w:val="18"/>
              </w:rPr>
            </w:pPr>
            <w:r>
              <w:rPr>
                <w:bCs/>
                <w:color w:val="000000"/>
                <w:sz w:val="18"/>
                <w:szCs w:val="18"/>
              </w:rPr>
              <w:t>b.6</w:t>
            </w:r>
            <w:r w:rsidRPr="002D27CD">
              <w:rPr>
                <w:bCs/>
                <w:color w:val="000000"/>
                <w:sz w:val="18"/>
                <w:szCs w:val="18"/>
              </w:rPr>
              <w:t>.1: Sprovedene letnje škole prema planiranom kurikulumu.</w:t>
            </w:r>
          </w:p>
          <w:p w14:paraId="08D315E8" w14:textId="77777777" w:rsidR="00477C60" w:rsidRDefault="00477C60" w:rsidP="00477C60">
            <w:pPr>
              <w:pStyle w:val="BulletBox"/>
              <w:numPr>
                <w:ilvl w:val="0"/>
                <w:numId w:val="0"/>
              </w:numPr>
              <w:ind w:left="1004" w:hanging="360"/>
              <w:rPr>
                <w:bCs/>
                <w:color w:val="000000"/>
              </w:rPr>
            </w:pPr>
          </w:p>
          <w:p w14:paraId="24FC26D8" w14:textId="77777777" w:rsidR="00477C60" w:rsidRPr="001C1336" w:rsidRDefault="00477C60" w:rsidP="00477C60">
            <w:pPr>
              <w:pStyle w:val="BulletBox"/>
              <w:numPr>
                <w:ilvl w:val="0"/>
                <w:numId w:val="0"/>
              </w:numPr>
              <w:rPr>
                <w:b/>
                <w:i/>
                <w:iCs/>
                <w:color w:val="000000"/>
              </w:rPr>
            </w:pPr>
            <w:r w:rsidRPr="001C1336">
              <w:rPr>
                <w:b/>
                <w:i/>
                <w:iCs/>
                <w:color w:val="000000"/>
              </w:rPr>
              <w:t xml:space="preserve">c. Unapređivanje mentalog zdravlja studenata </w:t>
            </w:r>
          </w:p>
          <w:p w14:paraId="786B03D5" w14:textId="77777777" w:rsidR="00477C60" w:rsidRDefault="00477C60" w:rsidP="00477C60">
            <w:pPr>
              <w:pStyle w:val="BulletBox"/>
              <w:numPr>
                <w:ilvl w:val="0"/>
                <w:numId w:val="0"/>
              </w:numPr>
              <w:ind w:left="720"/>
              <w:rPr>
                <w:bCs/>
                <w:i/>
                <w:iCs/>
                <w:color w:val="000000"/>
              </w:rPr>
            </w:pPr>
          </w:p>
          <w:p w14:paraId="3C7EFAA4" w14:textId="77777777" w:rsidR="00477C60" w:rsidRPr="000D46F2" w:rsidRDefault="00477C60" w:rsidP="00477C60">
            <w:pPr>
              <w:pStyle w:val="BulletBox"/>
              <w:numPr>
                <w:ilvl w:val="0"/>
                <w:numId w:val="0"/>
              </w:numPr>
              <w:rPr>
                <w:b/>
                <w:color w:val="000000"/>
                <w:sz w:val="18"/>
                <w:szCs w:val="18"/>
              </w:rPr>
            </w:pPr>
            <w:r w:rsidRPr="000D46F2">
              <w:rPr>
                <w:b/>
                <w:color w:val="000000"/>
                <w:sz w:val="18"/>
                <w:szCs w:val="18"/>
              </w:rPr>
              <w:t>WP.</w:t>
            </w:r>
            <w:r>
              <w:rPr>
                <w:b/>
                <w:color w:val="000000"/>
                <w:sz w:val="18"/>
                <w:szCs w:val="18"/>
              </w:rPr>
              <w:t>c.1</w:t>
            </w:r>
            <w:r w:rsidRPr="000D46F2">
              <w:rPr>
                <w:b/>
                <w:color w:val="000000"/>
                <w:sz w:val="18"/>
                <w:szCs w:val="18"/>
              </w:rPr>
              <w:t xml:space="preserve"> Analiza stresa studenata, nastavnog osoblja i najstresnijeg perioda</w:t>
            </w:r>
          </w:p>
          <w:p w14:paraId="6E622D95"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c.1</w:t>
            </w:r>
            <w:r w:rsidRPr="000D46F2">
              <w:rPr>
                <w:bCs/>
                <w:color w:val="000000"/>
                <w:sz w:val="18"/>
                <w:szCs w:val="18"/>
              </w:rPr>
              <w:t>.1: Sprovođenje anketa i intervjua sa studentima i nastavnim osobljem.</w:t>
            </w:r>
          </w:p>
          <w:p w14:paraId="477B9C53"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c.1</w:t>
            </w:r>
            <w:r w:rsidRPr="000D46F2">
              <w:rPr>
                <w:bCs/>
                <w:color w:val="000000"/>
                <w:sz w:val="18"/>
                <w:szCs w:val="18"/>
              </w:rPr>
              <w:t>.2: Identifikacija najstresnijih perioda tokom akademske godine.</w:t>
            </w:r>
          </w:p>
          <w:p w14:paraId="6C28E4E8" w14:textId="77777777" w:rsidR="00477C60" w:rsidRPr="00401B98" w:rsidRDefault="00477C60" w:rsidP="00454060">
            <w:pPr>
              <w:pStyle w:val="BulletBox"/>
              <w:numPr>
                <w:ilvl w:val="0"/>
                <w:numId w:val="45"/>
              </w:numPr>
              <w:rPr>
                <w:bCs/>
                <w:color w:val="000000"/>
                <w:sz w:val="18"/>
                <w:szCs w:val="18"/>
              </w:rPr>
            </w:pPr>
            <w:r>
              <w:rPr>
                <w:bCs/>
                <w:color w:val="000000"/>
                <w:sz w:val="18"/>
                <w:szCs w:val="18"/>
              </w:rPr>
              <w:t>c</w:t>
            </w:r>
            <w:r w:rsidRPr="000D46F2">
              <w:rPr>
                <w:bCs/>
                <w:color w:val="000000"/>
                <w:sz w:val="18"/>
                <w:szCs w:val="18"/>
              </w:rPr>
              <w:t>.</w:t>
            </w:r>
            <w:r>
              <w:rPr>
                <w:bCs/>
                <w:color w:val="000000"/>
                <w:sz w:val="18"/>
                <w:szCs w:val="18"/>
              </w:rPr>
              <w:t>1.</w:t>
            </w:r>
            <w:r w:rsidRPr="000D46F2">
              <w:rPr>
                <w:bCs/>
                <w:color w:val="000000"/>
                <w:sz w:val="18"/>
                <w:szCs w:val="18"/>
              </w:rPr>
              <w:t>3: Izrada izveštaja sa rezultatima analize i preporukama za smanjenje stresa.</w:t>
            </w:r>
          </w:p>
          <w:p w14:paraId="77E2806E" w14:textId="77777777" w:rsidR="00477C60" w:rsidRPr="00321689" w:rsidRDefault="00477C60" w:rsidP="00477C60">
            <w:pPr>
              <w:pStyle w:val="BulletBox"/>
              <w:numPr>
                <w:ilvl w:val="0"/>
                <w:numId w:val="0"/>
              </w:numPr>
              <w:rPr>
                <w:bCs/>
                <w:color w:val="000000"/>
                <w:sz w:val="18"/>
                <w:szCs w:val="18"/>
              </w:rPr>
            </w:pPr>
            <w:r w:rsidRPr="000D46F2">
              <w:rPr>
                <w:b/>
                <w:color w:val="000000"/>
                <w:sz w:val="18"/>
                <w:szCs w:val="18"/>
              </w:rPr>
              <w:t>WP.</w:t>
            </w:r>
            <w:r>
              <w:rPr>
                <w:b/>
                <w:color w:val="000000"/>
                <w:sz w:val="18"/>
                <w:szCs w:val="18"/>
              </w:rPr>
              <w:t>c.</w:t>
            </w:r>
            <w:r w:rsidRPr="00432815">
              <w:rPr>
                <w:b/>
                <w:color w:val="000000"/>
                <w:sz w:val="18"/>
                <w:szCs w:val="18"/>
              </w:rPr>
              <w:t>2 Organiz</w:t>
            </w:r>
            <w:r>
              <w:rPr>
                <w:b/>
                <w:color w:val="000000"/>
                <w:sz w:val="18"/>
                <w:szCs w:val="18"/>
              </w:rPr>
              <w:t>acija</w:t>
            </w:r>
            <w:r w:rsidRPr="00432815">
              <w:rPr>
                <w:b/>
                <w:color w:val="000000"/>
                <w:sz w:val="18"/>
                <w:szCs w:val="18"/>
              </w:rPr>
              <w:t xml:space="preserve"> poset</w:t>
            </w:r>
            <w:r>
              <w:rPr>
                <w:b/>
                <w:color w:val="000000"/>
                <w:sz w:val="18"/>
                <w:szCs w:val="18"/>
              </w:rPr>
              <w:t>e</w:t>
            </w:r>
            <w:r w:rsidRPr="00432815">
              <w:rPr>
                <w:b/>
                <w:color w:val="000000"/>
                <w:sz w:val="18"/>
                <w:szCs w:val="18"/>
              </w:rPr>
              <w:t xml:space="preserve"> Berlin Center for Mindfulness</w:t>
            </w:r>
          </w:p>
          <w:p w14:paraId="4765E862" w14:textId="77777777" w:rsidR="00477C60" w:rsidRPr="00321689" w:rsidRDefault="00477C60" w:rsidP="00454060">
            <w:pPr>
              <w:pStyle w:val="BulletBox"/>
              <w:numPr>
                <w:ilvl w:val="0"/>
                <w:numId w:val="45"/>
              </w:numPr>
              <w:rPr>
                <w:bCs/>
                <w:color w:val="000000"/>
                <w:sz w:val="18"/>
                <w:szCs w:val="18"/>
              </w:rPr>
            </w:pPr>
            <w:r w:rsidRPr="00321689">
              <w:rPr>
                <w:bCs/>
                <w:color w:val="000000"/>
                <w:sz w:val="18"/>
                <w:szCs w:val="18"/>
              </w:rPr>
              <w:t>c.</w:t>
            </w:r>
            <w:r>
              <w:rPr>
                <w:bCs/>
                <w:i/>
                <w:iCs/>
                <w:color w:val="000000"/>
                <w:sz w:val="18"/>
                <w:szCs w:val="18"/>
              </w:rPr>
              <w:t>2</w:t>
            </w:r>
            <w:r w:rsidRPr="00321689">
              <w:rPr>
                <w:bCs/>
                <w:i/>
                <w:iCs/>
                <w:color w:val="000000"/>
                <w:sz w:val="18"/>
                <w:szCs w:val="18"/>
              </w:rPr>
              <w:t>.1</w:t>
            </w:r>
            <w:r w:rsidRPr="00321689">
              <w:rPr>
                <w:bCs/>
                <w:color w:val="000000"/>
                <w:sz w:val="18"/>
                <w:szCs w:val="18"/>
              </w:rPr>
              <w:t>:</w:t>
            </w:r>
            <w:r>
              <w:rPr>
                <w:bCs/>
                <w:color w:val="000000"/>
                <w:sz w:val="18"/>
                <w:szCs w:val="18"/>
              </w:rPr>
              <w:t xml:space="preserve"> </w:t>
            </w:r>
            <w:r w:rsidRPr="00321689">
              <w:rPr>
                <w:bCs/>
                <w:color w:val="000000"/>
                <w:sz w:val="18"/>
                <w:szCs w:val="18"/>
              </w:rPr>
              <w:t>Identifikacija ključnih osoba u Berlin Center for Mindfulness</w:t>
            </w:r>
          </w:p>
          <w:p w14:paraId="2B90CB26"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.2: Dogovaranje termina posete</w:t>
            </w:r>
            <w:r>
              <w:rPr>
                <w:bCs/>
                <w:color w:val="000000"/>
                <w:sz w:val="18"/>
                <w:szCs w:val="18"/>
              </w:rPr>
              <w:t xml:space="preserve"> I p</w:t>
            </w:r>
            <w:r w:rsidRPr="00872CD0">
              <w:rPr>
                <w:bCs/>
                <w:color w:val="000000"/>
                <w:sz w:val="18"/>
                <w:szCs w:val="18"/>
              </w:rPr>
              <w:t xml:space="preserve">riprema agende za </w:t>
            </w:r>
            <w:r w:rsidRPr="00872CD0">
              <w:rPr>
                <w:bCs/>
                <w:color w:val="000000"/>
                <w:sz w:val="18"/>
                <w:szCs w:val="18"/>
              </w:rPr>
              <w:lastRenderedPageBreak/>
              <w:t>posetu</w:t>
            </w:r>
          </w:p>
          <w:p w14:paraId="6CCE3895"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w:t>
            </w:r>
            <w:r>
              <w:rPr>
                <w:bCs/>
                <w:color w:val="000000"/>
                <w:sz w:val="18"/>
                <w:szCs w:val="18"/>
              </w:rPr>
              <w:t>3</w:t>
            </w:r>
            <w:r w:rsidRPr="00872CD0">
              <w:rPr>
                <w:bCs/>
                <w:color w:val="000000"/>
                <w:sz w:val="18"/>
                <w:szCs w:val="18"/>
              </w:rPr>
              <w:t>: Organizacija prevoza i smeštaja</w:t>
            </w:r>
          </w:p>
          <w:p w14:paraId="3E5DACC8" w14:textId="77777777" w:rsidR="00477C60" w:rsidRDefault="00477C60" w:rsidP="00454060">
            <w:pPr>
              <w:pStyle w:val="BulletBox"/>
              <w:numPr>
                <w:ilvl w:val="0"/>
                <w:numId w:val="45"/>
              </w:numPr>
              <w:rPr>
                <w:bCs/>
                <w:color w:val="000000"/>
                <w:sz w:val="18"/>
                <w:szCs w:val="18"/>
              </w:rPr>
            </w:pPr>
            <w:r>
              <w:rPr>
                <w:bCs/>
                <w:color w:val="000000"/>
                <w:sz w:val="18"/>
                <w:szCs w:val="18"/>
              </w:rPr>
              <w:t>c.2</w:t>
            </w:r>
            <w:r w:rsidRPr="00872CD0">
              <w:rPr>
                <w:bCs/>
                <w:color w:val="000000"/>
                <w:sz w:val="18"/>
                <w:szCs w:val="18"/>
              </w:rPr>
              <w:t>.</w:t>
            </w:r>
            <w:r>
              <w:rPr>
                <w:bCs/>
                <w:color w:val="000000"/>
                <w:sz w:val="18"/>
                <w:szCs w:val="18"/>
              </w:rPr>
              <w:t>4</w:t>
            </w:r>
            <w:r w:rsidRPr="00872CD0">
              <w:rPr>
                <w:bCs/>
                <w:color w:val="000000"/>
                <w:sz w:val="18"/>
                <w:szCs w:val="18"/>
              </w:rPr>
              <w:t>: Priprema učesnika za posetu</w:t>
            </w:r>
          </w:p>
          <w:p w14:paraId="2ABA49DA" w14:textId="77777777" w:rsidR="00477C60" w:rsidRPr="00321689" w:rsidRDefault="00477C60" w:rsidP="00477C60">
            <w:pPr>
              <w:pStyle w:val="BulletBox"/>
              <w:numPr>
                <w:ilvl w:val="0"/>
                <w:numId w:val="0"/>
              </w:numPr>
              <w:rPr>
                <w:bCs/>
                <w:color w:val="000000"/>
                <w:sz w:val="18"/>
                <w:szCs w:val="18"/>
              </w:rPr>
            </w:pPr>
            <w:r w:rsidRPr="00F924D8">
              <w:rPr>
                <w:b/>
                <w:color w:val="000000"/>
                <w:sz w:val="18"/>
                <w:szCs w:val="18"/>
              </w:rPr>
              <w:t>WP.c.</w:t>
            </w:r>
            <w:r>
              <w:rPr>
                <w:b/>
                <w:color w:val="000000"/>
                <w:sz w:val="18"/>
                <w:szCs w:val="18"/>
              </w:rPr>
              <w:t>3</w:t>
            </w:r>
            <w:r>
              <w:rPr>
                <w:bCs/>
                <w:color w:val="000000"/>
                <w:sz w:val="18"/>
                <w:szCs w:val="18"/>
              </w:rPr>
              <w:t xml:space="preserve"> </w:t>
            </w:r>
            <w:r w:rsidRPr="000D46F2">
              <w:rPr>
                <w:b/>
                <w:color w:val="000000"/>
                <w:sz w:val="18"/>
                <w:szCs w:val="18"/>
              </w:rPr>
              <w:t>Poseta Berlin Center for Mindfulness</w:t>
            </w:r>
          </w:p>
          <w:p w14:paraId="47AFF7D4" w14:textId="77777777" w:rsidR="00477C60" w:rsidRPr="00872CD0" w:rsidRDefault="00477C60" w:rsidP="00454060">
            <w:pPr>
              <w:pStyle w:val="BulletBox"/>
              <w:numPr>
                <w:ilvl w:val="0"/>
                <w:numId w:val="45"/>
              </w:numPr>
              <w:rPr>
                <w:bCs/>
                <w:i/>
                <w:iCs/>
                <w:color w:val="000000"/>
                <w:sz w:val="18"/>
                <w:szCs w:val="18"/>
              </w:rPr>
            </w:pPr>
            <w:r>
              <w:rPr>
                <w:bCs/>
                <w:color w:val="000000"/>
                <w:sz w:val="18"/>
                <w:szCs w:val="18"/>
              </w:rPr>
              <w:t xml:space="preserve">c.3.1: </w:t>
            </w:r>
            <w:r w:rsidRPr="007420C0">
              <w:rPr>
                <w:bCs/>
                <w:color w:val="000000"/>
                <w:sz w:val="18"/>
                <w:szCs w:val="18"/>
              </w:rPr>
              <w:t>Prikupljene informacije o najboljim praksama za relaksaciju i meditaciju</w:t>
            </w:r>
          </w:p>
          <w:p w14:paraId="44C34C5E"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2</w:t>
            </w:r>
            <w:r w:rsidRPr="00872CD0">
              <w:rPr>
                <w:bCs/>
                <w:color w:val="000000"/>
                <w:sz w:val="18"/>
                <w:szCs w:val="18"/>
              </w:rPr>
              <w:t>: Intervjui sa stručnjacima iz Berlin Center for Mindfulness</w:t>
            </w:r>
          </w:p>
          <w:p w14:paraId="13558F83"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3</w:t>
            </w:r>
            <w:r w:rsidRPr="00872CD0">
              <w:rPr>
                <w:bCs/>
                <w:color w:val="000000"/>
                <w:sz w:val="18"/>
                <w:szCs w:val="18"/>
              </w:rPr>
              <w:t>: Prisustvovanje sesijama relaksacije i meditacije</w:t>
            </w:r>
          </w:p>
          <w:p w14:paraId="546F5481"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4</w:t>
            </w:r>
            <w:r w:rsidRPr="00872CD0">
              <w:rPr>
                <w:bCs/>
                <w:color w:val="000000"/>
                <w:sz w:val="18"/>
                <w:szCs w:val="18"/>
              </w:rPr>
              <w:t>: Analiza kurikuluma i programa centra</w:t>
            </w:r>
          </w:p>
          <w:p w14:paraId="4E09B061" w14:textId="77777777" w:rsidR="00477C60" w:rsidRDefault="00477C60" w:rsidP="00454060">
            <w:pPr>
              <w:pStyle w:val="BulletBox"/>
              <w:numPr>
                <w:ilvl w:val="0"/>
                <w:numId w:val="45"/>
              </w:numPr>
              <w:rPr>
                <w:bCs/>
                <w:color w:val="000000"/>
                <w:sz w:val="18"/>
                <w:szCs w:val="18"/>
              </w:rPr>
            </w:pPr>
            <w:r>
              <w:rPr>
                <w:bCs/>
                <w:color w:val="000000"/>
                <w:sz w:val="18"/>
                <w:szCs w:val="18"/>
              </w:rPr>
              <w:t>c</w:t>
            </w:r>
            <w:r w:rsidRPr="00872CD0">
              <w:rPr>
                <w:bCs/>
                <w:color w:val="000000"/>
                <w:sz w:val="18"/>
                <w:szCs w:val="18"/>
              </w:rPr>
              <w:t>.</w:t>
            </w:r>
            <w:r>
              <w:rPr>
                <w:bCs/>
                <w:color w:val="000000"/>
                <w:sz w:val="18"/>
                <w:szCs w:val="18"/>
              </w:rPr>
              <w:t>3</w:t>
            </w:r>
            <w:r w:rsidRPr="00872CD0">
              <w:rPr>
                <w:bCs/>
                <w:color w:val="000000"/>
                <w:sz w:val="18"/>
                <w:szCs w:val="18"/>
              </w:rPr>
              <w:t>.</w:t>
            </w:r>
            <w:r>
              <w:rPr>
                <w:bCs/>
                <w:color w:val="000000"/>
                <w:sz w:val="18"/>
                <w:szCs w:val="18"/>
              </w:rPr>
              <w:t>5</w:t>
            </w:r>
            <w:r w:rsidRPr="00872CD0">
              <w:rPr>
                <w:bCs/>
                <w:color w:val="000000"/>
                <w:sz w:val="18"/>
                <w:szCs w:val="18"/>
              </w:rPr>
              <w:t>: Prikupljanje pisanih materijala i resursa</w:t>
            </w:r>
          </w:p>
          <w:p w14:paraId="64C05912" w14:textId="77777777" w:rsidR="00477C60" w:rsidRPr="00401B98" w:rsidRDefault="00477C60" w:rsidP="00477C60">
            <w:pPr>
              <w:pStyle w:val="BulletBox"/>
              <w:numPr>
                <w:ilvl w:val="0"/>
                <w:numId w:val="0"/>
              </w:numPr>
              <w:rPr>
                <w:b/>
                <w:color w:val="000000"/>
                <w:sz w:val="18"/>
                <w:szCs w:val="18"/>
              </w:rPr>
            </w:pPr>
            <w:r w:rsidRPr="00401B98">
              <w:rPr>
                <w:b/>
                <w:color w:val="000000"/>
                <w:sz w:val="18"/>
                <w:szCs w:val="18"/>
              </w:rPr>
              <w:t>WP.c.</w:t>
            </w:r>
            <w:r>
              <w:rPr>
                <w:b/>
                <w:color w:val="000000"/>
                <w:sz w:val="18"/>
                <w:szCs w:val="18"/>
              </w:rPr>
              <w:t>4</w:t>
            </w:r>
            <w:r w:rsidRPr="00401B98">
              <w:rPr>
                <w:b/>
                <w:color w:val="000000"/>
                <w:sz w:val="18"/>
                <w:szCs w:val="18"/>
              </w:rPr>
              <w:t xml:space="preserve"> Analiza prikupljenih podataka</w:t>
            </w:r>
            <w:r>
              <w:rPr>
                <w:b/>
                <w:color w:val="000000"/>
                <w:sz w:val="18"/>
                <w:szCs w:val="18"/>
              </w:rPr>
              <w:t xml:space="preserve"> na osnovu posete</w:t>
            </w:r>
          </w:p>
          <w:p w14:paraId="4225ED97" w14:textId="77777777" w:rsidR="00477C60" w:rsidRPr="00872CD0" w:rsidRDefault="00477C60" w:rsidP="00454060">
            <w:pPr>
              <w:pStyle w:val="BulletBox"/>
              <w:numPr>
                <w:ilvl w:val="0"/>
                <w:numId w:val="45"/>
              </w:numPr>
              <w:rPr>
                <w:bCs/>
                <w:color w:val="000000"/>
                <w:sz w:val="18"/>
                <w:szCs w:val="18"/>
              </w:rPr>
            </w:pPr>
            <w:r>
              <w:rPr>
                <w:bCs/>
                <w:color w:val="000000"/>
                <w:sz w:val="18"/>
                <w:szCs w:val="18"/>
              </w:rPr>
              <w:t>c.4.1</w:t>
            </w:r>
            <w:r w:rsidRPr="00872CD0">
              <w:rPr>
                <w:bCs/>
                <w:color w:val="000000"/>
                <w:sz w:val="18"/>
                <w:szCs w:val="18"/>
              </w:rPr>
              <w:t>: Priprema izveštaja</w:t>
            </w:r>
          </w:p>
          <w:p w14:paraId="4418A2D5" w14:textId="77777777" w:rsidR="00477C60" w:rsidRPr="00401B98" w:rsidRDefault="00477C60" w:rsidP="00454060">
            <w:pPr>
              <w:pStyle w:val="BulletBox"/>
              <w:numPr>
                <w:ilvl w:val="0"/>
                <w:numId w:val="45"/>
              </w:numPr>
              <w:rPr>
                <w:bCs/>
                <w:color w:val="000000"/>
                <w:sz w:val="18"/>
                <w:szCs w:val="18"/>
              </w:rPr>
            </w:pPr>
            <w:r>
              <w:rPr>
                <w:bCs/>
                <w:color w:val="000000"/>
                <w:sz w:val="18"/>
                <w:szCs w:val="18"/>
              </w:rPr>
              <w:t>c.4.2</w:t>
            </w:r>
            <w:r w:rsidRPr="00872CD0">
              <w:rPr>
                <w:bCs/>
                <w:color w:val="000000"/>
                <w:sz w:val="18"/>
                <w:szCs w:val="18"/>
              </w:rPr>
              <w:t>: Revizija izveštaja na osnovu povratnih informacija</w:t>
            </w:r>
          </w:p>
          <w:p w14:paraId="002B8B37" w14:textId="77777777" w:rsidR="00477C60" w:rsidRPr="000D46F2" w:rsidRDefault="00477C60" w:rsidP="00477C60">
            <w:pPr>
              <w:pStyle w:val="BulletBox"/>
              <w:numPr>
                <w:ilvl w:val="0"/>
                <w:numId w:val="0"/>
              </w:numPr>
              <w:rPr>
                <w:bCs/>
                <w:color w:val="000000"/>
                <w:sz w:val="18"/>
                <w:szCs w:val="18"/>
              </w:rPr>
            </w:pPr>
            <w:r w:rsidRPr="000D46F2">
              <w:rPr>
                <w:b/>
                <w:color w:val="000000"/>
                <w:sz w:val="18"/>
                <w:szCs w:val="18"/>
              </w:rPr>
              <w:t>WP.</w:t>
            </w:r>
            <w:r>
              <w:rPr>
                <w:b/>
                <w:color w:val="000000"/>
                <w:sz w:val="18"/>
                <w:szCs w:val="18"/>
              </w:rPr>
              <w:t xml:space="preserve">c.5 </w:t>
            </w:r>
            <w:r w:rsidRPr="000D46F2">
              <w:rPr>
                <w:b/>
                <w:color w:val="000000"/>
                <w:sz w:val="18"/>
                <w:szCs w:val="18"/>
              </w:rPr>
              <w:t>Angažovanje adekvatnog osoblja za meditacione treninge</w:t>
            </w:r>
          </w:p>
          <w:p w14:paraId="21887B8C"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.1: Identifikacija i angažovanje stručnjaka za meditaciju.</w:t>
            </w:r>
          </w:p>
          <w:p w14:paraId="0BF8770A"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.2: Treninzi za osoblje o tehnikama meditacije i mindfulness-a.</w:t>
            </w:r>
          </w:p>
          <w:p w14:paraId="55FB7FF1"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c.5</w:t>
            </w:r>
            <w:r w:rsidRPr="000D46F2">
              <w:rPr>
                <w:bCs/>
                <w:color w:val="000000"/>
                <w:sz w:val="18"/>
                <w:szCs w:val="18"/>
              </w:rPr>
              <w:t>.3: Planiranje i organizacija redovnih meditacionih sesija za studente.</w:t>
            </w:r>
          </w:p>
          <w:p w14:paraId="2C681B11" w14:textId="77777777" w:rsidR="00477C60" w:rsidRPr="000D46F2" w:rsidRDefault="00477C60" w:rsidP="00477C60">
            <w:pPr>
              <w:pStyle w:val="BulletBox"/>
              <w:numPr>
                <w:ilvl w:val="0"/>
                <w:numId w:val="0"/>
              </w:numPr>
              <w:rPr>
                <w:b/>
                <w:color w:val="000000"/>
                <w:sz w:val="18"/>
                <w:szCs w:val="18"/>
              </w:rPr>
            </w:pPr>
            <w:r w:rsidRPr="000D46F2">
              <w:rPr>
                <w:b/>
                <w:color w:val="000000"/>
                <w:sz w:val="18"/>
                <w:szCs w:val="18"/>
              </w:rPr>
              <w:t>WP.</w:t>
            </w:r>
            <w:r>
              <w:rPr>
                <w:b/>
                <w:color w:val="000000"/>
                <w:sz w:val="18"/>
                <w:szCs w:val="18"/>
              </w:rPr>
              <w:t>c.6</w:t>
            </w:r>
            <w:r w:rsidRPr="000D46F2">
              <w:rPr>
                <w:b/>
                <w:color w:val="000000"/>
                <w:sz w:val="18"/>
                <w:szCs w:val="18"/>
              </w:rPr>
              <w:t xml:space="preserve"> Obezbeđivanje prostorija za relaksaciju i meditaciju</w:t>
            </w:r>
          </w:p>
          <w:p w14:paraId="30E31ED6"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c.6.1</w:t>
            </w:r>
            <w:r w:rsidRPr="000D46F2">
              <w:rPr>
                <w:bCs/>
                <w:color w:val="000000"/>
                <w:sz w:val="18"/>
                <w:szCs w:val="18"/>
              </w:rPr>
              <w:t>: Kreirane prostorije za relaksaciju, meditaciju i mindfulness aktivnosti.</w:t>
            </w:r>
          </w:p>
          <w:p w14:paraId="1422D269" w14:textId="77777777" w:rsidR="00477C60" w:rsidRPr="000D46F2" w:rsidRDefault="00477C60" w:rsidP="00454060">
            <w:pPr>
              <w:pStyle w:val="BulletBox"/>
              <w:numPr>
                <w:ilvl w:val="0"/>
                <w:numId w:val="45"/>
              </w:numPr>
              <w:rPr>
                <w:bCs/>
                <w:color w:val="000000"/>
                <w:sz w:val="18"/>
                <w:szCs w:val="18"/>
              </w:rPr>
            </w:pPr>
            <w:r>
              <w:rPr>
                <w:bCs/>
                <w:color w:val="000000"/>
                <w:sz w:val="18"/>
                <w:szCs w:val="18"/>
              </w:rPr>
              <w:t>c.6</w:t>
            </w:r>
            <w:r w:rsidRPr="000D46F2">
              <w:rPr>
                <w:bCs/>
                <w:color w:val="000000"/>
                <w:sz w:val="18"/>
                <w:szCs w:val="18"/>
              </w:rPr>
              <w:t xml:space="preserve">.2: Redizajnirane studijske i socijalne prostorije koje </w:t>
            </w:r>
            <w:r w:rsidRPr="000D46F2">
              <w:rPr>
                <w:bCs/>
                <w:color w:val="000000"/>
                <w:sz w:val="18"/>
                <w:szCs w:val="18"/>
              </w:rPr>
              <w:lastRenderedPageBreak/>
              <w:t>podstiču socijalizaciju i osećaj zajedništva.</w:t>
            </w:r>
          </w:p>
          <w:p w14:paraId="16EEB162" w14:textId="77777777" w:rsidR="00477C60" w:rsidRPr="00C2689C" w:rsidRDefault="00477C60" w:rsidP="00477C60">
            <w:pPr>
              <w:pStyle w:val="BulletBox"/>
              <w:numPr>
                <w:ilvl w:val="0"/>
                <w:numId w:val="0"/>
              </w:numPr>
              <w:ind w:left="1004" w:hanging="360"/>
              <w:rPr>
                <w:bCs/>
                <w:color w:val="000000"/>
              </w:rPr>
            </w:pPr>
          </w:p>
          <w:p w14:paraId="5E17A8A8" w14:textId="77777777" w:rsidR="00477C60" w:rsidRPr="006A271D" w:rsidRDefault="00477C60" w:rsidP="00454060">
            <w:pPr>
              <w:pStyle w:val="ListParagraph"/>
              <w:widowControl w:val="0"/>
              <w:numPr>
                <w:ilvl w:val="0"/>
                <w:numId w:val="53"/>
              </w:numPr>
              <w:tabs>
                <w:tab w:val="left" w:pos="228"/>
              </w:tabs>
              <w:rPr>
                <w:b/>
                <w:i/>
                <w:iCs/>
                <w:color w:val="000000"/>
                <w:sz w:val="20"/>
              </w:rPr>
            </w:pPr>
            <w:r w:rsidRPr="006A271D">
              <w:rPr>
                <w:b/>
                <w:i/>
                <w:iCs/>
                <w:color w:val="000000"/>
                <w:sz w:val="20"/>
              </w:rPr>
              <w:t>Osnivanje istraživačkog centra za tehnološki razvoj</w:t>
            </w:r>
          </w:p>
          <w:p w14:paraId="4CAE2DBE" w14:textId="77777777" w:rsidR="00477C60" w:rsidRDefault="00477C60" w:rsidP="00477C60">
            <w:pPr>
              <w:widowControl w:val="0"/>
              <w:tabs>
                <w:tab w:val="left" w:pos="228"/>
              </w:tabs>
              <w:rPr>
                <w:b/>
                <w:color w:val="000000"/>
                <w:sz w:val="18"/>
                <w:szCs w:val="18"/>
              </w:rPr>
            </w:pPr>
          </w:p>
          <w:p w14:paraId="511D9D67" w14:textId="77777777" w:rsidR="00477C60" w:rsidRDefault="00477C60" w:rsidP="00477C60">
            <w:pPr>
              <w:widowControl w:val="0"/>
              <w:tabs>
                <w:tab w:val="left" w:pos="228"/>
              </w:tabs>
              <w:rPr>
                <w:b/>
                <w:color w:val="000000"/>
                <w:sz w:val="18"/>
                <w:szCs w:val="18"/>
              </w:rPr>
            </w:pPr>
            <w:r w:rsidRPr="00037381">
              <w:rPr>
                <w:b/>
                <w:color w:val="000000"/>
                <w:sz w:val="18"/>
                <w:szCs w:val="18"/>
              </w:rPr>
              <w:t xml:space="preserve">WP.d.1 </w:t>
            </w:r>
            <w:r>
              <w:rPr>
                <w:b/>
                <w:color w:val="000000"/>
                <w:sz w:val="18"/>
                <w:szCs w:val="18"/>
              </w:rPr>
              <w:t>Analiza I kontaktiranje</w:t>
            </w:r>
            <w:r w:rsidRPr="00037381">
              <w:rPr>
                <w:b/>
                <w:color w:val="000000"/>
                <w:sz w:val="18"/>
                <w:szCs w:val="18"/>
              </w:rPr>
              <w:t xml:space="preserve"> postojeći</w:t>
            </w:r>
            <w:r>
              <w:rPr>
                <w:b/>
                <w:color w:val="000000"/>
                <w:sz w:val="18"/>
                <w:szCs w:val="18"/>
              </w:rPr>
              <w:t>h</w:t>
            </w:r>
            <w:r w:rsidRPr="00037381">
              <w:rPr>
                <w:b/>
                <w:color w:val="000000"/>
                <w:sz w:val="18"/>
                <w:szCs w:val="18"/>
              </w:rPr>
              <w:t xml:space="preserve"> istraživački</w:t>
            </w:r>
            <w:r>
              <w:rPr>
                <w:b/>
                <w:color w:val="000000"/>
                <w:sz w:val="18"/>
                <w:szCs w:val="18"/>
              </w:rPr>
              <w:t>h</w:t>
            </w:r>
            <w:r w:rsidRPr="00037381">
              <w:rPr>
                <w:b/>
                <w:color w:val="000000"/>
                <w:sz w:val="18"/>
                <w:szCs w:val="18"/>
              </w:rPr>
              <w:t xml:space="preserve"> cent</w:t>
            </w:r>
            <w:r>
              <w:rPr>
                <w:b/>
                <w:color w:val="000000"/>
                <w:sz w:val="18"/>
                <w:szCs w:val="18"/>
              </w:rPr>
              <w:t>ara</w:t>
            </w:r>
            <w:r w:rsidRPr="00037381">
              <w:rPr>
                <w:b/>
                <w:color w:val="000000"/>
                <w:sz w:val="18"/>
                <w:szCs w:val="18"/>
              </w:rPr>
              <w:t xml:space="preserve"> za veštačku inteligenciju</w:t>
            </w:r>
          </w:p>
          <w:p w14:paraId="782C47EA" w14:textId="77777777" w:rsidR="00477C60" w:rsidRPr="007E45EB" w:rsidRDefault="00477C60" w:rsidP="00454060">
            <w:pPr>
              <w:pStyle w:val="ListParagraph"/>
              <w:widowControl w:val="0"/>
              <w:numPr>
                <w:ilvl w:val="0"/>
                <w:numId w:val="52"/>
              </w:numPr>
              <w:tabs>
                <w:tab w:val="left" w:pos="228"/>
              </w:tabs>
              <w:rPr>
                <w:bCs/>
                <w:color w:val="000000"/>
                <w:sz w:val="18"/>
                <w:szCs w:val="18"/>
              </w:rPr>
            </w:pPr>
            <w:r>
              <w:rPr>
                <w:bCs/>
                <w:color w:val="000000"/>
                <w:sz w:val="18"/>
                <w:szCs w:val="18"/>
              </w:rPr>
              <w:t>d</w:t>
            </w:r>
            <w:r w:rsidRPr="007E45EB">
              <w:rPr>
                <w:bCs/>
                <w:color w:val="000000"/>
                <w:sz w:val="18"/>
                <w:szCs w:val="18"/>
              </w:rPr>
              <w:t>.1.1: Analiza postojećih istraživačkih centara</w:t>
            </w:r>
          </w:p>
          <w:p w14:paraId="55CFD17F" w14:textId="77777777" w:rsidR="00477C60" w:rsidRPr="00E64D24" w:rsidRDefault="00477C60" w:rsidP="00454060">
            <w:pPr>
              <w:pStyle w:val="ListParagraph"/>
              <w:widowControl w:val="0"/>
              <w:numPr>
                <w:ilvl w:val="0"/>
                <w:numId w:val="51"/>
              </w:numPr>
              <w:tabs>
                <w:tab w:val="left" w:pos="228"/>
              </w:tabs>
              <w:rPr>
                <w:bCs/>
                <w:color w:val="000000"/>
                <w:sz w:val="18"/>
                <w:szCs w:val="18"/>
              </w:rPr>
            </w:pPr>
            <w:r w:rsidRPr="00E64D24">
              <w:rPr>
                <w:bCs/>
                <w:color w:val="000000"/>
                <w:sz w:val="18"/>
                <w:szCs w:val="18"/>
              </w:rPr>
              <w:t>d.1.</w:t>
            </w:r>
            <w:r>
              <w:rPr>
                <w:bCs/>
                <w:color w:val="000000"/>
                <w:sz w:val="18"/>
                <w:szCs w:val="18"/>
              </w:rPr>
              <w:t>2</w:t>
            </w:r>
            <w:r w:rsidRPr="00E64D24">
              <w:rPr>
                <w:bCs/>
                <w:color w:val="000000"/>
                <w:sz w:val="18"/>
                <w:szCs w:val="18"/>
              </w:rPr>
              <w:t>: Kontaktiranje istraživačkih centara</w:t>
            </w:r>
          </w:p>
          <w:p w14:paraId="20A4C7C9"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3</w:t>
            </w:r>
            <w:r w:rsidRPr="00872CD0">
              <w:rPr>
                <w:bCs/>
                <w:color w:val="000000"/>
                <w:sz w:val="18"/>
                <w:szCs w:val="18"/>
              </w:rPr>
              <w:t>: Dogovaranje termina posete</w:t>
            </w:r>
          </w:p>
          <w:p w14:paraId="6C912AE8"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4</w:t>
            </w:r>
            <w:r w:rsidRPr="00872CD0">
              <w:rPr>
                <w:bCs/>
                <w:color w:val="000000"/>
                <w:sz w:val="18"/>
                <w:szCs w:val="18"/>
              </w:rPr>
              <w:t>: Priprema agende za posetu</w:t>
            </w:r>
          </w:p>
          <w:p w14:paraId="1827EBA9" w14:textId="77777777" w:rsidR="00477C60" w:rsidRPr="00872CD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5</w:t>
            </w:r>
            <w:r w:rsidRPr="00872CD0">
              <w:rPr>
                <w:bCs/>
                <w:color w:val="000000"/>
                <w:sz w:val="18"/>
                <w:szCs w:val="18"/>
              </w:rPr>
              <w:t>: Organizacija prevoza i smeštaja</w:t>
            </w:r>
          </w:p>
          <w:p w14:paraId="4E888317" w14:textId="77777777" w:rsidR="00477C60" w:rsidRDefault="00477C60" w:rsidP="00454060">
            <w:pPr>
              <w:pStyle w:val="BulletBox"/>
              <w:numPr>
                <w:ilvl w:val="0"/>
                <w:numId w:val="45"/>
              </w:numPr>
              <w:rPr>
                <w:bCs/>
                <w:color w:val="000000"/>
                <w:sz w:val="18"/>
                <w:szCs w:val="18"/>
              </w:rPr>
            </w:pPr>
            <w:r>
              <w:rPr>
                <w:bCs/>
                <w:color w:val="000000"/>
                <w:sz w:val="18"/>
                <w:szCs w:val="18"/>
              </w:rPr>
              <w:t>d.1</w:t>
            </w:r>
            <w:r w:rsidRPr="00872CD0">
              <w:rPr>
                <w:bCs/>
                <w:color w:val="000000"/>
                <w:sz w:val="18"/>
                <w:szCs w:val="18"/>
              </w:rPr>
              <w:t>.</w:t>
            </w:r>
            <w:r>
              <w:rPr>
                <w:bCs/>
                <w:color w:val="000000"/>
                <w:sz w:val="18"/>
                <w:szCs w:val="18"/>
              </w:rPr>
              <w:t>6</w:t>
            </w:r>
            <w:r w:rsidRPr="00872CD0">
              <w:rPr>
                <w:bCs/>
                <w:color w:val="000000"/>
                <w:sz w:val="18"/>
                <w:szCs w:val="18"/>
              </w:rPr>
              <w:t>: Priprema učesnika za posetu</w:t>
            </w:r>
          </w:p>
          <w:p w14:paraId="6619FB3F" w14:textId="77777777" w:rsidR="00477C60" w:rsidRDefault="00477C60" w:rsidP="00477C60">
            <w:pPr>
              <w:pStyle w:val="BulletBox"/>
              <w:numPr>
                <w:ilvl w:val="0"/>
                <w:numId w:val="0"/>
              </w:numPr>
              <w:ind w:left="360"/>
              <w:rPr>
                <w:bCs/>
                <w:color w:val="000000"/>
                <w:sz w:val="18"/>
                <w:szCs w:val="18"/>
              </w:rPr>
            </w:pPr>
          </w:p>
          <w:p w14:paraId="0DC87D53" w14:textId="77777777" w:rsidR="00477C60" w:rsidRPr="00700DB6" w:rsidRDefault="00477C60" w:rsidP="00477C60">
            <w:pPr>
              <w:pStyle w:val="BulletBox"/>
              <w:numPr>
                <w:ilvl w:val="0"/>
                <w:numId w:val="0"/>
              </w:numPr>
              <w:ind w:left="360" w:hanging="360"/>
              <w:rPr>
                <w:bCs/>
                <w:color w:val="000000"/>
                <w:sz w:val="18"/>
                <w:szCs w:val="18"/>
              </w:rPr>
            </w:pPr>
            <w:r>
              <w:rPr>
                <w:b/>
                <w:color w:val="000000"/>
                <w:sz w:val="18"/>
                <w:szCs w:val="18"/>
              </w:rPr>
              <w:t>WP d.2 Sprovođenje</w:t>
            </w:r>
            <w:r w:rsidRPr="00FA2116">
              <w:rPr>
                <w:b/>
                <w:color w:val="000000"/>
                <w:sz w:val="18"/>
                <w:szCs w:val="18"/>
              </w:rPr>
              <w:t xml:space="preserve"> studijske posete</w:t>
            </w:r>
          </w:p>
          <w:p w14:paraId="5F7CA008" w14:textId="77777777" w:rsidR="00477C60" w:rsidRPr="009F7F6A" w:rsidRDefault="00477C60" w:rsidP="00454060">
            <w:pPr>
              <w:pStyle w:val="BulletBox"/>
              <w:numPr>
                <w:ilvl w:val="0"/>
                <w:numId w:val="45"/>
              </w:numPr>
              <w:rPr>
                <w:bCs/>
                <w:color w:val="000000"/>
                <w:sz w:val="18"/>
                <w:szCs w:val="18"/>
              </w:rPr>
            </w:pPr>
            <w:r>
              <w:rPr>
                <w:bCs/>
                <w:color w:val="000000"/>
                <w:sz w:val="18"/>
                <w:szCs w:val="18"/>
              </w:rPr>
              <w:t>d</w:t>
            </w:r>
            <w:r w:rsidRPr="009F7F6A">
              <w:rPr>
                <w:bCs/>
                <w:color w:val="000000"/>
                <w:sz w:val="18"/>
                <w:szCs w:val="18"/>
              </w:rPr>
              <w:t>.</w:t>
            </w:r>
            <w:r>
              <w:rPr>
                <w:bCs/>
                <w:color w:val="000000"/>
                <w:sz w:val="18"/>
                <w:szCs w:val="18"/>
              </w:rPr>
              <w:t>2</w:t>
            </w:r>
            <w:r w:rsidRPr="009F7F6A">
              <w:rPr>
                <w:bCs/>
                <w:color w:val="000000"/>
                <w:sz w:val="18"/>
                <w:szCs w:val="18"/>
              </w:rPr>
              <w:t>.</w:t>
            </w:r>
            <w:r>
              <w:rPr>
                <w:bCs/>
                <w:color w:val="000000"/>
                <w:sz w:val="18"/>
                <w:szCs w:val="18"/>
              </w:rPr>
              <w:t>1:</w:t>
            </w:r>
            <w:r w:rsidRPr="009F7F6A">
              <w:rPr>
                <w:bCs/>
                <w:color w:val="000000"/>
                <w:sz w:val="18"/>
                <w:szCs w:val="18"/>
              </w:rPr>
              <w:t xml:space="preserve"> </w:t>
            </w:r>
            <w:r>
              <w:rPr>
                <w:bCs/>
                <w:color w:val="000000"/>
                <w:sz w:val="18"/>
                <w:szCs w:val="18"/>
              </w:rPr>
              <w:t>Obilazak laboratorija I objekata</w:t>
            </w:r>
          </w:p>
          <w:p w14:paraId="4B144CAA" w14:textId="77777777" w:rsidR="00477C60" w:rsidRPr="00526115" w:rsidRDefault="00477C60" w:rsidP="00454060">
            <w:pPr>
              <w:pStyle w:val="BulletBox"/>
              <w:numPr>
                <w:ilvl w:val="0"/>
                <w:numId w:val="45"/>
              </w:numPr>
              <w:rPr>
                <w:b/>
                <w:color w:val="000000"/>
                <w:sz w:val="18"/>
                <w:szCs w:val="18"/>
              </w:rPr>
            </w:pPr>
            <w:r>
              <w:rPr>
                <w:bCs/>
                <w:color w:val="000000"/>
                <w:sz w:val="18"/>
                <w:szCs w:val="18"/>
              </w:rPr>
              <w:t>d</w:t>
            </w:r>
            <w:r w:rsidRPr="009F7F6A">
              <w:rPr>
                <w:bCs/>
                <w:color w:val="000000"/>
                <w:sz w:val="18"/>
                <w:szCs w:val="18"/>
              </w:rPr>
              <w:t>.</w:t>
            </w:r>
            <w:r>
              <w:rPr>
                <w:bCs/>
                <w:color w:val="000000"/>
                <w:sz w:val="18"/>
                <w:szCs w:val="18"/>
              </w:rPr>
              <w:t>2.2</w:t>
            </w:r>
            <w:r w:rsidRPr="009F7F6A">
              <w:rPr>
                <w:bCs/>
                <w:color w:val="000000"/>
                <w:sz w:val="18"/>
                <w:szCs w:val="18"/>
              </w:rPr>
              <w:t xml:space="preserve">: </w:t>
            </w:r>
            <w:r w:rsidRPr="00526115">
              <w:rPr>
                <w:bCs/>
                <w:color w:val="000000"/>
                <w:sz w:val="18"/>
                <w:szCs w:val="18"/>
              </w:rPr>
              <w:t>Demonstracije opreme i tehnologije</w:t>
            </w:r>
          </w:p>
          <w:p w14:paraId="64CDF5F7" w14:textId="77777777" w:rsidR="00477C60" w:rsidRPr="00F37DE4" w:rsidRDefault="00477C60" w:rsidP="00454060">
            <w:pPr>
              <w:pStyle w:val="BulletBox"/>
              <w:numPr>
                <w:ilvl w:val="0"/>
                <w:numId w:val="45"/>
              </w:numPr>
              <w:rPr>
                <w:b/>
                <w:color w:val="000000"/>
                <w:sz w:val="18"/>
                <w:szCs w:val="18"/>
              </w:rPr>
            </w:pPr>
            <w:r>
              <w:rPr>
                <w:bCs/>
                <w:color w:val="000000"/>
                <w:sz w:val="18"/>
                <w:szCs w:val="18"/>
              </w:rPr>
              <w:t>d.2.3:</w:t>
            </w:r>
            <w:r w:rsidRPr="00037381">
              <w:rPr>
                <w:rFonts w:asciiTheme="minorHAnsi" w:eastAsia="Calibri" w:hAnsiTheme="minorHAnsi"/>
              </w:rPr>
              <w:t xml:space="preserve"> </w:t>
            </w:r>
            <w:r w:rsidRPr="00037381">
              <w:rPr>
                <w:bCs/>
                <w:color w:val="000000"/>
                <w:sz w:val="18"/>
                <w:szCs w:val="18"/>
              </w:rPr>
              <w:t xml:space="preserve">Diskusija sa </w:t>
            </w:r>
            <w:r>
              <w:rPr>
                <w:bCs/>
                <w:color w:val="000000"/>
                <w:sz w:val="18"/>
                <w:szCs w:val="18"/>
              </w:rPr>
              <w:t>istraživačima</w:t>
            </w:r>
          </w:p>
          <w:p w14:paraId="4C61E743" w14:textId="77777777" w:rsidR="00477C60" w:rsidRPr="00F37DE4" w:rsidRDefault="00477C60" w:rsidP="00454060">
            <w:pPr>
              <w:pStyle w:val="BulletBox"/>
              <w:numPr>
                <w:ilvl w:val="0"/>
                <w:numId w:val="45"/>
              </w:numPr>
              <w:rPr>
                <w:b/>
                <w:color w:val="000000"/>
                <w:sz w:val="18"/>
                <w:szCs w:val="18"/>
              </w:rPr>
            </w:pPr>
            <w:r>
              <w:rPr>
                <w:bCs/>
                <w:color w:val="000000"/>
                <w:sz w:val="18"/>
                <w:szCs w:val="18"/>
              </w:rPr>
              <w:t xml:space="preserve">d.2.4: </w:t>
            </w:r>
            <w:r w:rsidRPr="00F37DE4">
              <w:rPr>
                <w:bCs/>
                <w:color w:val="000000"/>
                <w:sz w:val="18"/>
                <w:szCs w:val="18"/>
              </w:rPr>
              <w:t>Učešće u radionicama</w:t>
            </w:r>
          </w:p>
          <w:p w14:paraId="62F1C9B5" w14:textId="77777777" w:rsidR="00477C60" w:rsidRPr="00C41328" w:rsidRDefault="00477C60" w:rsidP="00454060">
            <w:pPr>
              <w:pStyle w:val="BulletBox"/>
              <w:numPr>
                <w:ilvl w:val="0"/>
                <w:numId w:val="45"/>
              </w:numPr>
              <w:rPr>
                <w:b/>
                <w:color w:val="000000"/>
                <w:sz w:val="18"/>
                <w:szCs w:val="18"/>
              </w:rPr>
            </w:pPr>
            <w:r>
              <w:rPr>
                <w:bCs/>
                <w:color w:val="000000"/>
                <w:sz w:val="18"/>
                <w:szCs w:val="18"/>
              </w:rPr>
              <w:t xml:space="preserve">d.2.5: </w:t>
            </w:r>
            <w:r w:rsidRPr="00C41328">
              <w:rPr>
                <w:bCs/>
                <w:color w:val="000000"/>
                <w:sz w:val="18"/>
                <w:szCs w:val="18"/>
              </w:rPr>
              <w:t>Diskusija o budućim koracima</w:t>
            </w:r>
          </w:p>
          <w:p w14:paraId="70D412D2" w14:textId="77777777" w:rsidR="00477C60" w:rsidRPr="009F7F6A" w:rsidRDefault="00477C60" w:rsidP="00454060">
            <w:pPr>
              <w:pStyle w:val="BulletBox"/>
              <w:numPr>
                <w:ilvl w:val="0"/>
                <w:numId w:val="45"/>
              </w:numPr>
              <w:rPr>
                <w:b/>
                <w:color w:val="000000"/>
                <w:sz w:val="18"/>
                <w:szCs w:val="18"/>
              </w:rPr>
            </w:pPr>
            <w:r>
              <w:rPr>
                <w:bCs/>
                <w:color w:val="000000"/>
                <w:sz w:val="18"/>
                <w:szCs w:val="18"/>
              </w:rPr>
              <w:t>d.2.6: Izveštaj sa posete</w:t>
            </w:r>
          </w:p>
          <w:p w14:paraId="12E2FBFA" w14:textId="77777777" w:rsidR="00477C60" w:rsidRPr="009F7F6A" w:rsidRDefault="00477C60" w:rsidP="00477C60">
            <w:pPr>
              <w:widowControl w:val="0"/>
              <w:tabs>
                <w:tab w:val="left" w:pos="228"/>
              </w:tabs>
              <w:rPr>
                <w:b/>
                <w:color w:val="000000"/>
                <w:sz w:val="18"/>
                <w:szCs w:val="18"/>
              </w:rPr>
            </w:pPr>
          </w:p>
          <w:p w14:paraId="28E958B3" w14:textId="77777777" w:rsidR="00477C60" w:rsidRPr="00FD1CF0" w:rsidRDefault="00477C60" w:rsidP="00477C60">
            <w:pPr>
              <w:widowControl w:val="0"/>
              <w:tabs>
                <w:tab w:val="left" w:pos="228"/>
              </w:tabs>
              <w:rPr>
                <w:b/>
                <w:bCs/>
                <w:color w:val="000000"/>
                <w:sz w:val="18"/>
                <w:szCs w:val="18"/>
              </w:rPr>
            </w:pPr>
            <w:r w:rsidRPr="00BA47FD">
              <w:rPr>
                <w:b/>
                <w:bCs/>
                <w:sz w:val="18"/>
                <w:szCs w:val="18"/>
              </w:rPr>
              <w:t>WP.</w:t>
            </w:r>
            <w:r>
              <w:rPr>
                <w:b/>
                <w:bCs/>
                <w:sz w:val="18"/>
                <w:szCs w:val="18"/>
              </w:rPr>
              <w:t>d.3</w:t>
            </w:r>
            <w:r w:rsidRPr="00BA47FD">
              <w:rPr>
                <w:b/>
                <w:bCs/>
                <w:sz w:val="18"/>
                <w:szCs w:val="18"/>
              </w:rPr>
              <w:t xml:space="preserve"> Priprema plana i programa istraživačkog centra</w:t>
            </w:r>
          </w:p>
          <w:p w14:paraId="1AFC8B52"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d.3</w:t>
            </w:r>
            <w:r w:rsidRPr="00FD1CF0">
              <w:rPr>
                <w:sz w:val="18"/>
                <w:szCs w:val="18"/>
              </w:rPr>
              <w:t>.1: Definisani ciljevi i metodologija za istraživanja.</w:t>
            </w:r>
          </w:p>
          <w:p w14:paraId="6579766B"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d.3</w:t>
            </w:r>
            <w:r w:rsidRPr="00FD1CF0">
              <w:rPr>
                <w:sz w:val="18"/>
                <w:szCs w:val="18"/>
              </w:rPr>
              <w:t>.2: Razvijen plan i program za rad istraživačkog centra.</w:t>
            </w:r>
          </w:p>
          <w:p w14:paraId="7FC0D875"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4</w:t>
            </w:r>
            <w:r w:rsidRPr="00FD1CF0">
              <w:rPr>
                <w:b/>
                <w:bCs/>
                <w:sz w:val="18"/>
                <w:szCs w:val="18"/>
              </w:rPr>
              <w:t xml:space="preserve"> Osnivanje istraživačkog </w:t>
            </w:r>
            <w:r w:rsidRPr="00FD1CF0">
              <w:rPr>
                <w:b/>
                <w:bCs/>
                <w:sz w:val="18"/>
                <w:szCs w:val="18"/>
              </w:rPr>
              <w:lastRenderedPageBreak/>
              <w:t>centra</w:t>
            </w:r>
          </w:p>
          <w:p w14:paraId="243D0ECB" w14:textId="77777777" w:rsidR="00477C60" w:rsidRPr="00FD1CF0" w:rsidRDefault="00477C60" w:rsidP="00454060">
            <w:pPr>
              <w:widowControl w:val="0"/>
              <w:numPr>
                <w:ilvl w:val="0"/>
                <w:numId w:val="45"/>
              </w:numPr>
              <w:tabs>
                <w:tab w:val="left" w:pos="228"/>
              </w:tabs>
              <w:rPr>
                <w:bCs/>
                <w:color w:val="000000"/>
                <w:sz w:val="18"/>
                <w:szCs w:val="18"/>
              </w:rPr>
            </w:pPr>
            <w:r>
              <w:rPr>
                <w:bCs/>
                <w:color w:val="000000"/>
                <w:sz w:val="18"/>
                <w:szCs w:val="18"/>
              </w:rPr>
              <w:t>d.4</w:t>
            </w:r>
            <w:r w:rsidRPr="00FD1CF0">
              <w:rPr>
                <w:bCs/>
                <w:color w:val="000000"/>
                <w:sz w:val="18"/>
                <w:szCs w:val="18"/>
              </w:rPr>
              <w:t>.1: Uspostavlj</w:t>
            </w:r>
            <w:r>
              <w:rPr>
                <w:bCs/>
                <w:color w:val="000000"/>
                <w:sz w:val="18"/>
                <w:szCs w:val="18"/>
              </w:rPr>
              <w:t>anje</w:t>
            </w:r>
            <w:r w:rsidRPr="00FD1CF0">
              <w:rPr>
                <w:bCs/>
                <w:color w:val="000000"/>
                <w:sz w:val="18"/>
                <w:szCs w:val="18"/>
              </w:rPr>
              <w:t xml:space="preserve"> istraživačk</w:t>
            </w:r>
            <w:r>
              <w:rPr>
                <w:bCs/>
                <w:color w:val="000000"/>
                <w:sz w:val="18"/>
                <w:szCs w:val="18"/>
              </w:rPr>
              <w:t>og</w:t>
            </w:r>
            <w:r w:rsidRPr="00FD1CF0">
              <w:rPr>
                <w:bCs/>
                <w:color w:val="000000"/>
                <w:sz w:val="18"/>
                <w:szCs w:val="18"/>
              </w:rPr>
              <w:t xml:space="preserve"> centr</w:t>
            </w:r>
            <w:r>
              <w:rPr>
                <w:bCs/>
                <w:color w:val="000000"/>
                <w:sz w:val="18"/>
                <w:szCs w:val="18"/>
              </w:rPr>
              <w:t>a</w:t>
            </w:r>
            <w:r w:rsidRPr="00FD1CF0">
              <w:rPr>
                <w:bCs/>
                <w:color w:val="000000"/>
                <w:sz w:val="18"/>
                <w:szCs w:val="18"/>
              </w:rPr>
              <w:t xml:space="preserve"> sa infrastrukturom i opremom.</w:t>
            </w:r>
          </w:p>
          <w:p w14:paraId="556D5930" w14:textId="77777777" w:rsidR="00477C60" w:rsidRPr="00FD1CF0" w:rsidRDefault="00477C60" w:rsidP="00454060">
            <w:pPr>
              <w:widowControl w:val="0"/>
              <w:numPr>
                <w:ilvl w:val="0"/>
                <w:numId w:val="45"/>
              </w:numPr>
              <w:tabs>
                <w:tab w:val="left" w:pos="228"/>
              </w:tabs>
              <w:rPr>
                <w:bCs/>
                <w:color w:val="000000"/>
                <w:sz w:val="18"/>
                <w:szCs w:val="18"/>
              </w:rPr>
            </w:pPr>
            <w:r>
              <w:rPr>
                <w:bCs/>
                <w:color w:val="000000"/>
                <w:sz w:val="18"/>
                <w:szCs w:val="18"/>
              </w:rPr>
              <w:t>d.4</w:t>
            </w:r>
            <w:r w:rsidRPr="00FD1CF0">
              <w:rPr>
                <w:bCs/>
                <w:color w:val="000000"/>
                <w:sz w:val="18"/>
                <w:szCs w:val="18"/>
              </w:rPr>
              <w:t>.2: Angažovan</w:t>
            </w:r>
            <w:r>
              <w:rPr>
                <w:bCs/>
                <w:color w:val="000000"/>
                <w:sz w:val="18"/>
                <w:szCs w:val="18"/>
              </w:rPr>
              <w:t>je</w:t>
            </w:r>
            <w:r w:rsidRPr="00FD1CF0">
              <w:rPr>
                <w:bCs/>
                <w:color w:val="000000"/>
                <w:sz w:val="18"/>
                <w:szCs w:val="18"/>
              </w:rPr>
              <w:t xml:space="preserve"> osoblj</w:t>
            </w:r>
            <w:r>
              <w:rPr>
                <w:bCs/>
                <w:color w:val="000000"/>
                <w:sz w:val="18"/>
                <w:szCs w:val="18"/>
              </w:rPr>
              <w:t>a</w:t>
            </w:r>
            <w:r w:rsidRPr="00FD1CF0">
              <w:rPr>
                <w:bCs/>
                <w:color w:val="000000"/>
                <w:sz w:val="18"/>
                <w:szCs w:val="18"/>
              </w:rPr>
              <w:t xml:space="preserve"> i istraživač</w:t>
            </w:r>
            <w:r>
              <w:rPr>
                <w:bCs/>
                <w:color w:val="000000"/>
                <w:sz w:val="18"/>
                <w:szCs w:val="18"/>
              </w:rPr>
              <w:t xml:space="preserve">a </w:t>
            </w:r>
            <w:r w:rsidRPr="00FD1CF0">
              <w:rPr>
                <w:bCs/>
                <w:color w:val="000000"/>
                <w:sz w:val="18"/>
                <w:szCs w:val="18"/>
              </w:rPr>
              <w:t>za rad u centru.</w:t>
            </w:r>
          </w:p>
          <w:p w14:paraId="5F035F4D"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5</w:t>
            </w:r>
            <w:r w:rsidRPr="00FD1CF0">
              <w:rPr>
                <w:b/>
                <w:bCs/>
                <w:sz w:val="18"/>
                <w:szCs w:val="18"/>
              </w:rPr>
              <w:t xml:space="preserve"> Infrastruktura i oprema</w:t>
            </w:r>
          </w:p>
          <w:p w14:paraId="1F6BF726" w14:textId="77777777" w:rsidR="00477C60" w:rsidRPr="00667649" w:rsidRDefault="00477C60" w:rsidP="00454060">
            <w:pPr>
              <w:widowControl w:val="0"/>
              <w:numPr>
                <w:ilvl w:val="0"/>
                <w:numId w:val="45"/>
              </w:numPr>
              <w:tabs>
                <w:tab w:val="left" w:pos="228"/>
              </w:tabs>
              <w:rPr>
                <w:b/>
                <w:bCs/>
                <w:color w:val="000000"/>
                <w:sz w:val="18"/>
                <w:szCs w:val="18"/>
              </w:rPr>
            </w:pPr>
            <w:r>
              <w:rPr>
                <w:sz w:val="18"/>
                <w:szCs w:val="18"/>
              </w:rPr>
              <w:t>d.5</w:t>
            </w:r>
            <w:r w:rsidRPr="00FD1CF0">
              <w:rPr>
                <w:sz w:val="18"/>
                <w:szCs w:val="18"/>
              </w:rPr>
              <w:t>.1: Nabavljena i instalirana potrebna infrastruktura i oprema.</w:t>
            </w:r>
          </w:p>
          <w:p w14:paraId="0BF52F0B"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6</w:t>
            </w:r>
            <w:r w:rsidRPr="00FD1CF0">
              <w:rPr>
                <w:b/>
                <w:bCs/>
                <w:sz w:val="18"/>
                <w:szCs w:val="18"/>
              </w:rPr>
              <w:t xml:space="preserve"> Saradnja sa univerzitetom i industrijom</w:t>
            </w:r>
          </w:p>
          <w:p w14:paraId="581A825A" w14:textId="77777777" w:rsidR="00477C60" w:rsidRPr="00EA367C" w:rsidRDefault="00477C60" w:rsidP="00454060">
            <w:pPr>
              <w:widowControl w:val="0"/>
              <w:numPr>
                <w:ilvl w:val="0"/>
                <w:numId w:val="45"/>
              </w:numPr>
              <w:tabs>
                <w:tab w:val="left" w:pos="228"/>
              </w:tabs>
              <w:rPr>
                <w:b/>
                <w:bCs/>
                <w:color w:val="000000"/>
                <w:sz w:val="18"/>
                <w:szCs w:val="18"/>
              </w:rPr>
            </w:pPr>
            <w:r>
              <w:rPr>
                <w:sz w:val="18"/>
                <w:szCs w:val="18"/>
              </w:rPr>
              <w:t>d.6</w:t>
            </w:r>
            <w:r w:rsidRPr="00FD1CF0">
              <w:rPr>
                <w:sz w:val="18"/>
                <w:szCs w:val="18"/>
              </w:rPr>
              <w:t>.1: Uspostavljena formalna saradnja sa univerzitetom.</w:t>
            </w:r>
          </w:p>
          <w:p w14:paraId="0C0789DF" w14:textId="77777777" w:rsidR="00477C60" w:rsidRPr="00FD1CF0" w:rsidRDefault="00477C60" w:rsidP="00454060">
            <w:pPr>
              <w:widowControl w:val="0"/>
              <w:numPr>
                <w:ilvl w:val="0"/>
                <w:numId w:val="45"/>
              </w:numPr>
              <w:tabs>
                <w:tab w:val="left" w:pos="228"/>
              </w:tabs>
              <w:rPr>
                <w:b/>
                <w:bCs/>
                <w:color w:val="000000"/>
                <w:sz w:val="18"/>
                <w:szCs w:val="18"/>
              </w:rPr>
            </w:pPr>
            <w:r>
              <w:rPr>
                <w:sz w:val="18"/>
                <w:szCs w:val="18"/>
              </w:rPr>
              <w:t>d .6.2</w:t>
            </w:r>
            <w:r w:rsidRPr="00FD1CF0">
              <w:rPr>
                <w:b/>
                <w:bCs/>
                <w:sz w:val="18"/>
                <w:szCs w:val="18"/>
              </w:rPr>
              <w:t xml:space="preserve"> </w:t>
            </w:r>
            <w:r w:rsidRPr="00EA367C">
              <w:rPr>
                <w:sz w:val="18"/>
                <w:szCs w:val="18"/>
              </w:rPr>
              <w:t>Razvoj i implementacija istraživačkih projekata</w:t>
            </w:r>
          </w:p>
          <w:p w14:paraId="1840D4F4" w14:textId="77777777" w:rsidR="00477C60" w:rsidRPr="00FD1CF0" w:rsidRDefault="00477C60" w:rsidP="00477C60">
            <w:pPr>
              <w:widowControl w:val="0"/>
              <w:tabs>
                <w:tab w:val="left" w:pos="228"/>
              </w:tabs>
              <w:rPr>
                <w:b/>
                <w:bCs/>
                <w:color w:val="000000"/>
                <w:sz w:val="18"/>
                <w:szCs w:val="18"/>
              </w:rPr>
            </w:pPr>
            <w:r w:rsidRPr="00FD1CF0">
              <w:rPr>
                <w:b/>
                <w:bCs/>
                <w:sz w:val="18"/>
                <w:szCs w:val="18"/>
              </w:rPr>
              <w:t>WP.</w:t>
            </w:r>
            <w:r>
              <w:rPr>
                <w:b/>
                <w:bCs/>
                <w:sz w:val="18"/>
                <w:szCs w:val="18"/>
              </w:rPr>
              <w:t>d</w:t>
            </w:r>
            <w:r w:rsidRPr="00FD1CF0">
              <w:rPr>
                <w:b/>
                <w:bCs/>
                <w:sz w:val="18"/>
                <w:szCs w:val="18"/>
              </w:rPr>
              <w:t>.</w:t>
            </w:r>
            <w:r>
              <w:rPr>
                <w:b/>
                <w:bCs/>
                <w:sz w:val="18"/>
                <w:szCs w:val="18"/>
              </w:rPr>
              <w:t>7</w:t>
            </w:r>
            <w:r w:rsidRPr="00FD1CF0">
              <w:rPr>
                <w:b/>
                <w:bCs/>
                <w:sz w:val="18"/>
                <w:szCs w:val="18"/>
              </w:rPr>
              <w:t xml:space="preserve"> Promocija i vidljivost</w:t>
            </w:r>
          </w:p>
          <w:p w14:paraId="0A365D2D" w14:textId="77777777" w:rsidR="00477C60" w:rsidRPr="00FD1CF0" w:rsidRDefault="00477C60" w:rsidP="00454060">
            <w:pPr>
              <w:widowControl w:val="0"/>
              <w:numPr>
                <w:ilvl w:val="0"/>
                <w:numId w:val="45"/>
              </w:numPr>
              <w:tabs>
                <w:tab w:val="left" w:pos="228"/>
              </w:tabs>
              <w:rPr>
                <w:bCs/>
                <w:color w:val="000000"/>
                <w:sz w:val="18"/>
                <w:szCs w:val="18"/>
              </w:rPr>
            </w:pPr>
            <w:r>
              <w:rPr>
                <w:sz w:val="18"/>
                <w:szCs w:val="18"/>
              </w:rPr>
              <w:t>d.7</w:t>
            </w:r>
            <w:r w:rsidRPr="00FD1CF0">
              <w:rPr>
                <w:sz w:val="18"/>
                <w:szCs w:val="18"/>
              </w:rPr>
              <w:t>.1: Povećana vidljivost istraživačkog centra u akademskoj i industrijskoj zajednici.</w:t>
            </w:r>
          </w:p>
          <w:p w14:paraId="62A1343A" w14:textId="77777777" w:rsidR="00477C60" w:rsidRPr="006021F2" w:rsidRDefault="00477C60" w:rsidP="00454060">
            <w:pPr>
              <w:widowControl w:val="0"/>
              <w:numPr>
                <w:ilvl w:val="0"/>
                <w:numId w:val="45"/>
              </w:numPr>
              <w:tabs>
                <w:tab w:val="left" w:pos="228"/>
              </w:tabs>
              <w:rPr>
                <w:bCs/>
                <w:color w:val="000000"/>
                <w:sz w:val="18"/>
                <w:szCs w:val="18"/>
              </w:rPr>
            </w:pPr>
            <w:r>
              <w:rPr>
                <w:sz w:val="18"/>
                <w:szCs w:val="18"/>
              </w:rPr>
              <w:t>d.7</w:t>
            </w:r>
            <w:r w:rsidRPr="00FD1CF0">
              <w:rPr>
                <w:sz w:val="18"/>
                <w:szCs w:val="18"/>
              </w:rPr>
              <w:t>.2: Efikasna promocija istraživačkog centra kroz različite medije i događaje</w:t>
            </w:r>
            <w:r w:rsidRPr="006021F2">
              <w:rPr>
                <w:sz w:val="18"/>
                <w:szCs w:val="18"/>
              </w:rPr>
              <w:t>.</w:t>
            </w:r>
          </w:p>
          <w:p w14:paraId="1C912EFA" w14:textId="6766F2AC" w:rsidR="00477C60" w:rsidRPr="006F38CF" w:rsidRDefault="00477C60" w:rsidP="00477C60">
            <w:pPr>
              <w:pStyle w:val="ListBullet"/>
              <w:numPr>
                <w:ilvl w:val="0"/>
                <w:numId w:val="0"/>
              </w:numPr>
              <w:rPr>
                <w:rFonts w:asciiTheme="minorHAnsi" w:hAnsiTheme="minorHAnsi"/>
                <w:bCs/>
                <w:color w:val="000000"/>
                <w:szCs w:val="22"/>
              </w:rPr>
            </w:pPr>
          </w:p>
        </w:tc>
        <w:tc>
          <w:tcPr>
            <w:tcW w:w="2693" w:type="dxa"/>
          </w:tcPr>
          <w:p w14:paraId="5D5D8DB4" w14:textId="77777777" w:rsidR="00477C60" w:rsidRPr="00156E73" w:rsidRDefault="00477C60" w:rsidP="00477C60">
            <w:pPr>
              <w:pStyle w:val="Heading3"/>
              <w:spacing w:before="0"/>
              <w:rPr>
                <w:rFonts w:ascii="Times New Roman" w:hAnsi="Times New Roman"/>
                <w:i/>
                <w:color w:val="000000"/>
                <w:sz w:val="20"/>
              </w:rPr>
            </w:pPr>
            <w:r w:rsidRPr="00156E73">
              <w:rPr>
                <w:rFonts w:ascii="Times New Roman" w:hAnsi="Times New Roman"/>
                <w:color w:val="000000"/>
                <w:sz w:val="20"/>
              </w:rPr>
              <w:lastRenderedPageBreak/>
              <w:t>Inputs:</w:t>
            </w:r>
          </w:p>
          <w:p w14:paraId="69121D29" w14:textId="77777777" w:rsidR="00477C60" w:rsidRPr="00156E73" w:rsidRDefault="00477C60" w:rsidP="00477C60">
            <w:pPr>
              <w:rPr>
                <w:i/>
                <w:iCs/>
                <w:sz w:val="16"/>
              </w:rPr>
            </w:pPr>
            <w:r w:rsidRPr="00156E73">
              <w:rPr>
                <w:i/>
                <w:iCs/>
                <w:sz w:val="16"/>
              </w:rPr>
              <w:t xml:space="preserve">What inputs are required to implement these activities, e.g. staff time, equipment, mobilities, publications etc.? </w:t>
            </w:r>
          </w:p>
          <w:p w14:paraId="76F5A7E0" w14:textId="77777777" w:rsidR="00477C60" w:rsidRPr="00D96E4B" w:rsidRDefault="00477C60" w:rsidP="00477C60">
            <w:pPr>
              <w:rPr>
                <w:sz w:val="18"/>
                <w:szCs w:val="18"/>
                <w:lang w:val="sr-Latn-RS" w:eastAsia="sr-Latn-RS"/>
              </w:rPr>
            </w:pPr>
            <w:r w:rsidRPr="00D96E4B">
              <w:rPr>
                <w:rFonts w:hAnsi="Symbol"/>
                <w:sz w:val="18"/>
                <w:szCs w:val="18"/>
              </w:rPr>
              <w:t></w:t>
            </w:r>
            <w:r w:rsidRPr="00D96E4B">
              <w:rPr>
                <w:sz w:val="18"/>
                <w:szCs w:val="18"/>
              </w:rPr>
              <w:t xml:space="preserve"> </w:t>
            </w:r>
            <w:r>
              <w:t xml:space="preserve"> </w:t>
            </w:r>
            <w:r w:rsidRPr="00D96E4B">
              <w:rPr>
                <w:sz w:val="18"/>
                <w:szCs w:val="18"/>
              </w:rPr>
              <w:t xml:space="preserve">Staff costs: </w:t>
            </w:r>
          </w:p>
          <w:p w14:paraId="4936317D" w14:textId="77777777" w:rsidR="00477C60" w:rsidRPr="00D96E4B" w:rsidRDefault="00477C60" w:rsidP="00477C60">
            <w:pPr>
              <w:rPr>
                <w:sz w:val="18"/>
                <w:szCs w:val="18"/>
              </w:rPr>
            </w:pPr>
            <w:r w:rsidRPr="00D96E4B">
              <w:rPr>
                <w:rFonts w:hAnsi="Symbol"/>
                <w:sz w:val="18"/>
                <w:szCs w:val="18"/>
              </w:rPr>
              <w:t></w:t>
            </w:r>
            <w:r w:rsidRPr="00D96E4B">
              <w:rPr>
                <w:sz w:val="18"/>
                <w:szCs w:val="18"/>
              </w:rPr>
              <w:t xml:space="preserve">  Travel costs: </w:t>
            </w:r>
          </w:p>
          <w:p w14:paraId="3F155EA7" w14:textId="77777777" w:rsidR="00477C60" w:rsidRPr="00D96E4B" w:rsidRDefault="00477C60" w:rsidP="00477C60">
            <w:pPr>
              <w:rPr>
                <w:sz w:val="18"/>
                <w:szCs w:val="18"/>
              </w:rPr>
            </w:pPr>
            <w:r w:rsidRPr="00D96E4B">
              <w:rPr>
                <w:rFonts w:hAnsi="Symbol"/>
                <w:sz w:val="18"/>
                <w:szCs w:val="18"/>
              </w:rPr>
              <w:t></w:t>
            </w:r>
            <w:r w:rsidRPr="00D96E4B">
              <w:rPr>
                <w:sz w:val="18"/>
                <w:szCs w:val="18"/>
              </w:rPr>
              <w:t xml:space="preserve">  Costs of stay: </w:t>
            </w:r>
          </w:p>
          <w:p w14:paraId="31DD0921" w14:textId="77777777" w:rsidR="00477C60" w:rsidRPr="00D96E4B" w:rsidRDefault="00477C60" w:rsidP="00477C60">
            <w:pPr>
              <w:rPr>
                <w:sz w:val="18"/>
                <w:szCs w:val="18"/>
              </w:rPr>
            </w:pPr>
            <w:r w:rsidRPr="00D96E4B">
              <w:rPr>
                <w:rFonts w:hAnsi="Symbol"/>
                <w:sz w:val="18"/>
                <w:szCs w:val="18"/>
              </w:rPr>
              <w:t></w:t>
            </w:r>
            <w:r w:rsidRPr="00D96E4B">
              <w:rPr>
                <w:sz w:val="18"/>
                <w:szCs w:val="18"/>
              </w:rPr>
              <w:t xml:space="preserve">  Equipment: </w:t>
            </w:r>
          </w:p>
          <w:p w14:paraId="1CA8A06B" w14:textId="07B41660" w:rsidR="00477C60" w:rsidRPr="006F38CF" w:rsidRDefault="00477C60" w:rsidP="00477C60">
            <w:pPr>
              <w:pStyle w:val="ListBullet"/>
              <w:numPr>
                <w:ilvl w:val="0"/>
                <w:numId w:val="0"/>
              </w:numPr>
              <w:rPr>
                <w:rFonts w:asciiTheme="minorHAnsi" w:hAnsiTheme="minorHAnsi"/>
              </w:rPr>
            </w:pPr>
            <w:r w:rsidRPr="00D96E4B">
              <w:rPr>
                <w:rFonts w:hAnsi="Symbol"/>
                <w:sz w:val="18"/>
                <w:szCs w:val="18"/>
              </w:rPr>
              <w:t></w:t>
            </w:r>
            <w:r w:rsidRPr="00D96E4B">
              <w:rPr>
                <w:sz w:val="18"/>
                <w:szCs w:val="18"/>
              </w:rPr>
              <w:t xml:space="preserve">  Subcontracting: </w:t>
            </w:r>
          </w:p>
        </w:tc>
        <w:tc>
          <w:tcPr>
            <w:tcW w:w="2977" w:type="dxa"/>
          </w:tcPr>
          <w:p w14:paraId="0C1EDD8D" w14:textId="77777777" w:rsidR="00477C60" w:rsidRPr="006F38CF" w:rsidRDefault="00477C60" w:rsidP="00477C60">
            <w:pPr>
              <w:numPr>
                <w:ilvl w:val="12"/>
                <w:numId w:val="0"/>
              </w:numPr>
              <w:ind w:left="170"/>
              <w:rPr>
                <w:i/>
                <w:color w:val="000000"/>
              </w:rPr>
            </w:pPr>
          </w:p>
        </w:tc>
        <w:tc>
          <w:tcPr>
            <w:tcW w:w="3118" w:type="dxa"/>
          </w:tcPr>
          <w:p w14:paraId="22CB1D1F" w14:textId="77777777" w:rsidR="00477C60" w:rsidRPr="00156E73" w:rsidRDefault="00477C60" w:rsidP="00477C60">
            <w:pPr>
              <w:numPr>
                <w:ilvl w:val="12"/>
                <w:numId w:val="0"/>
              </w:numPr>
              <w:tabs>
                <w:tab w:val="left" w:pos="170"/>
              </w:tabs>
              <w:ind w:left="170"/>
              <w:rPr>
                <w:b/>
                <w:bCs/>
                <w:iCs/>
                <w:color w:val="000000"/>
                <w:sz w:val="20"/>
              </w:rPr>
            </w:pPr>
            <w:r w:rsidRPr="00156E73">
              <w:rPr>
                <w:b/>
                <w:bCs/>
                <w:iCs/>
                <w:color w:val="000000"/>
                <w:sz w:val="20"/>
              </w:rPr>
              <w:t>Assumptions, risks and pre-conditions:</w:t>
            </w:r>
          </w:p>
          <w:p w14:paraId="6528E33C" w14:textId="77777777" w:rsidR="00477C60" w:rsidRPr="00156E73" w:rsidRDefault="00477C60" w:rsidP="00477C60">
            <w:pPr>
              <w:numPr>
                <w:ilvl w:val="12"/>
                <w:numId w:val="0"/>
              </w:numPr>
              <w:tabs>
                <w:tab w:val="left" w:pos="170"/>
              </w:tabs>
              <w:rPr>
                <w:i/>
                <w:iCs/>
                <w:sz w:val="16"/>
              </w:rPr>
            </w:pPr>
            <w:r w:rsidRPr="00156E73">
              <w:rPr>
                <w:i/>
                <w:iCs/>
                <w:sz w:val="16"/>
              </w:rPr>
              <w:t>What pre-conditions are required before the project starts? What conditions outside the project’s direct control have to be present for the implementation of the planned activities?</w:t>
            </w:r>
          </w:p>
          <w:p w14:paraId="6CA25EBE"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977A37">
              <w:rPr>
                <w:b/>
                <w:bCs/>
                <w:noProof/>
                <w:sz w:val="18"/>
                <w:szCs w:val="18"/>
                <w:lang w:val="en-TT"/>
              </w:rPr>
              <w:t>Pre-conditions</w:t>
            </w:r>
            <w:r w:rsidRPr="00977A37">
              <w:rPr>
                <w:noProof/>
                <w:sz w:val="18"/>
                <w:szCs w:val="18"/>
                <w:lang w:val="en-TT"/>
              </w:rPr>
              <w:t xml:space="preserve">: </w:t>
            </w:r>
          </w:p>
          <w:p w14:paraId="2C199915"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977A37">
              <w:rPr>
                <w:noProof/>
                <w:sz w:val="18"/>
                <w:szCs w:val="18"/>
                <w:lang w:val="en-TT"/>
              </w:rPr>
              <w:t xml:space="preserve">Neophodna podrška univerzitetske uprave, </w:t>
            </w:r>
          </w:p>
          <w:p w14:paraId="6D12906B"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P</w:t>
            </w:r>
            <w:r w:rsidRPr="00977A37">
              <w:rPr>
                <w:noProof/>
                <w:sz w:val="18"/>
                <w:szCs w:val="18"/>
                <w:lang w:val="en-TT"/>
              </w:rPr>
              <w:t xml:space="preserve">ristup relevantnim podacima, </w:t>
            </w:r>
          </w:p>
          <w:p w14:paraId="7C3B583F"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O</w:t>
            </w:r>
            <w:r w:rsidRPr="00977A37">
              <w:rPr>
                <w:noProof/>
                <w:sz w:val="18"/>
                <w:szCs w:val="18"/>
                <w:lang w:val="en-TT"/>
              </w:rPr>
              <w:t>sigurana finansijska sredstva, i formiran projektni tim.</w:t>
            </w:r>
          </w:p>
          <w:p w14:paraId="0BB56100"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305304">
              <w:rPr>
                <w:noProof/>
                <w:sz w:val="18"/>
                <w:szCs w:val="18"/>
                <w:lang w:val="en-TT"/>
              </w:rPr>
              <w:t>Podrška univerzitetske uprave</w:t>
            </w:r>
          </w:p>
          <w:p w14:paraId="4856F712"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305304">
              <w:rPr>
                <w:noProof/>
                <w:sz w:val="18"/>
                <w:szCs w:val="18"/>
                <w:lang w:val="en-TT"/>
              </w:rPr>
              <w:t>Pristup relevantnim podacima</w:t>
            </w:r>
          </w:p>
          <w:p w14:paraId="4B513E9C"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305304">
              <w:rPr>
                <w:noProof/>
                <w:sz w:val="18"/>
                <w:szCs w:val="18"/>
                <w:lang w:val="en-TT"/>
              </w:rPr>
              <w:t>Finansijska sredstva</w:t>
            </w:r>
          </w:p>
          <w:p w14:paraId="06DBD50C"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305304">
              <w:rPr>
                <w:noProof/>
                <w:sz w:val="18"/>
                <w:szCs w:val="18"/>
                <w:lang w:val="en-TT"/>
              </w:rPr>
              <w:lastRenderedPageBreak/>
              <w:t>Formiran projektni tim</w:t>
            </w:r>
          </w:p>
          <w:p w14:paraId="3A88CFD4" w14:textId="77777777" w:rsidR="00477C60" w:rsidRPr="00B91093" w:rsidRDefault="00477C60" w:rsidP="00477C60">
            <w:pPr>
              <w:pStyle w:val="BulletBox"/>
              <w:tabs>
                <w:tab w:val="clear" w:pos="1004"/>
                <w:tab w:val="num" w:pos="360"/>
              </w:tabs>
              <w:ind w:left="360"/>
              <w:rPr>
                <w:noProof/>
                <w:sz w:val="18"/>
                <w:szCs w:val="18"/>
                <w:lang w:val="en-TT"/>
              </w:rPr>
            </w:pPr>
            <w:r w:rsidRPr="00F56151">
              <w:rPr>
                <w:noProof/>
                <w:sz w:val="18"/>
                <w:szCs w:val="18"/>
                <w:lang w:val="en-TT"/>
              </w:rPr>
              <w:t>Dostupnost odgovarajućih prostorija</w:t>
            </w:r>
          </w:p>
          <w:p w14:paraId="2D99C0C6" w14:textId="77777777" w:rsidR="00477C60" w:rsidRPr="00977A37" w:rsidRDefault="00477C60" w:rsidP="00477C60">
            <w:pPr>
              <w:widowControl w:val="0"/>
              <w:numPr>
                <w:ilvl w:val="0"/>
                <w:numId w:val="1"/>
              </w:numPr>
              <w:tabs>
                <w:tab w:val="clear" w:pos="1004"/>
                <w:tab w:val="left" w:pos="228"/>
                <w:tab w:val="num" w:pos="360"/>
                <w:tab w:val="num" w:pos="630"/>
              </w:tabs>
              <w:ind w:left="86" w:firstLine="0"/>
              <w:rPr>
                <w:b/>
                <w:bCs/>
                <w:noProof/>
                <w:sz w:val="18"/>
                <w:szCs w:val="18"/>
                <w:lang w:val="en-TT"/>
              </w:rPr>
            </w:pPr>
            <w:r w:rsidRPr="00977A37">
              <w:rPr>
                <w:b/>
                <w:bCs/>
                <w:noProof/>
                <w:sz w:val="18"/>
                <w:szCs w:val="18"/>
                <w:lang w:val="en-TT"/>
              </w:rPr>
              <w:t xml:space="preserve">Pretpostavke: </w:t>
            </w:r>
          </w:p>
          <w:p w14:paraId="7E852DB7"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977A37">
              <w:rPr>
                <w:noProof/>
                <w:sz w:val="18"/>
                <w:szCs w:val="18"/>
                <w:lang w:val="en-TT"/>
              </w:rPr>
              <w:t xml:space="preserve">Socijalna i politička stabilnost, </w:t>
            </w:r>
          </w:p>
          <w:p w14:paraId="5637B1C0"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S</w:t>
            </w:r>
            <w:r w:rsidRPr="00977A37">
              <w:rPr>
                <w:noProof/>
                <w:sz w:val="18"/>
                <w:szCs w:val="18"/>
                <w:lang w:val="en-TT"/>
              </w:rPr>
              <w:t xml:space="preserve">tabilna ekonomska situacija, </w:t>
            </w:r>
          </w:p>
          <w:p w14:paraId="31AAFEB9"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P</w:t>
            </w:r>
            <w:r w:rsidRPr="00977A37">
              <w:rPr>
                <w:noProof/>
                <w:sz w:val="18"/>
                <w:szCs w:val="18"/>
                <w:lang w:val="en-TT"/>
              </w:rPr>
              <w:t>odrška nacionalnih i lokalnih vlasti,</w:t>
            </w:r>
            <w:r>
              <w:rPr>
                <w:noProof/>
                <w:sz w:val="18"/>
                <w:szCs w:val="18"/>
                <w:lang w:val="en-TT"/>
              </w:rPr>
              <w:t xml:space="preserve"> </w:t>
            </w:r>
          </w:p>
          <w:p w14:paraId="07FACF3C"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P</w:t>
            </w:r>
            <w:r w:rsidRPr="00977A37">
              <w:rPr>
                <w:noProof/>
                <w:sz w:val="18"/>
                <w:szCs w:val="18"/>
                <w:lang w:val="en-TT"/>
              </w:rPr>
              <w:t xml:space="preserve">ristup modernim tehnologijama, </w:t>
            </w:r>
          </w:p>
          <w:p w14:paraId="3BECE3F9"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P</w:t>
            </w:r>
            <w:r w:rsidRPr="00977A37">
              <w:rPr>
                <w:noProof/>
                <w:sz w:val="18"/>
                <w:szCs w:val="18"/>
                <w:lang w:val="en-TT"/>
              </w:rPr>
              <w:t>odrška industrije, i povoljan regulatorni okvir.</w:t>
            </w:r>
          </w:p>
          <w:p w14:paraId="09F2A39F" w14:textId="77777777" w:rsidR="00477C60" w:rsidRPr="00514CE4" w:rsidRDefault="00477C60" w:rsidP="00477C60">
            <w:pPr>
              <w:pStyle w:val="BulletBox"/>
              <w:tabs>
                <w:tab w:val="clear" w:pos="1004"/>
                <w:tab w:val="num" w:pos="360"/>
              </w:tabs>
              <w:ind w:left="360"/>
              <w:rPr>
                <w:noProof/>
                <w:sz w:val="18"/>
                <w:szCs w:val="18"/>
                <w:lang w:val="en-TT"/>
              </w:rPr>
            </w:pPr>
            <w:r w:rsidRPr="00F56151">
              <w:rPr>
                <w:noProof/>
                <w:sz w:val="18"/>
                <w:szCs w:val="18"/>
                <w:lang w:val="en-TT"/>
              </w:rPr>
              <w:t>Zdravstvena sigurnost</w:t>
            </w:r>
          </w:p>
          <w:p w14:paraId="3C7BCE46"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977A37">
              <w:rPr>
                <w:b/>
                <w:bCs/>
                <w:noProof/>
                <w:sz w:val="18"/>
                <w:szCs w:val="18"/>
                <w:lang w:val="en-TT"/>
              </w:rPr>
              <w:t>Rizici</w:t>
            </w:r>
            <w:r w:rsidRPr="00977A37">
              <w:rPr>
                <w:noProof/>
                <w:sz w:val="18"/>
                <w:szCs w:val="18"/>
                <w:lang w:val="en-TT"/>
              </w:rPr>
              <w:t xml:space="preserve">: </w:t>
            </w:r>
          </w:p>
          <w:p w14:paraId="74A52027"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sidRPr="00977A37">
              <w:rPr>
                <w:noProof/>
                <w:sz w:val="18"/>
                <w:szCs w:val="18"/>
                <w:lang w:val="en-TT"/>
              </w:rPr>
              <w:t xml:space="preserve">Teške vremenske prilike i prirodne katastrofe </w:t>
            </w:r>
          </w:p>
          <w:p w14:paraId="7DCF785E" w14:textId="77777777" w:rsidR="00477C60" w:rsidRDefault="00477C60" w:rsidP="00477C60">
            <w:pPr>
              <w:widowControl w:val="0"/>
              <w:tabs>
                <w:tab w:val="left" w:pos="228"/>
              </w:tabs>
              <w:ind w:left="86"/>
              <w:rPr>
                <w:noProof/>
                <w:sz w:val="18"/>
                <w:szCs w:val="18"/>
                <w:lang w:val="en-TT"/>
              </w:rPr>
            </w:pPr>
            <w:r>
              <w:rPr>
                <w:noProof/>
                <w:sz w:val="18"/>
                <w:szCs w:val="18"/>
                <w:lang w:val="en-TT"/>
              </w:rPr>
              <w:t>E</w:t>
            </w:r>
            <w:r w:rsidRPr="00977A37">
              <w:rPr>
                <w:noProof/>
                <w:sz w:val="18"/>
                <w:szCs w:val="18"/>
                <w:lang w:val="en-TT"/>
              </w:rPr>
              <w:t xml:space="preserve">konomski pad, </w:t>
            </w:r>
          </w:p>
          <w:p w14:paraId="1B49A643"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N</w:t>
            </w:r>
            <w:r w:rsidRPr="00977A37">
              <w:rPr>
                <w:noProof/>
                <w:sz w:val="18"/>
                <w:szCs w:val="18"/>
                <w:lang w:val="en-TT"/>
              </w:rPr>
              <w:t xml:space="preserve">edostatak podrške vlasti, </w:t>
            </w:r>
          </w:p>
          <w:p w14:paraId="737C1268"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O</w:t>
            </w:r>
            <w:r w:rsidRPr="00977A37">
              <w:rPr>
                <w:noProof/>
                <w:sz w:val="18"/>
                <w:szCs w:val="18"/>
                <w:lang w:val="en-TT"/>
              </w:rPr>
              <w:t xml:space="preserve">graničen pristup tehnologijama, </w:t>
            </w:r>
          </w:p>
          <w:p w14:paraId="79DB1737" w14:textId="77777777" w:rsidR="00477C60" w:rsidRDefault="00477C60" w:rsidP="00477C60">
            <w:pPr>
              <w:widowControl w:val="0"/>
              <w:numPr>
                <w:ilvl w:val="0"/>
                <w:numId w:val="1"/>
              </w:numPr>
              <w:tabs>
                <w:tab w:val="clear" w:pos="1004"/>
                <w:tab w:val="left" w:pos="228"/>
                <w:tab w:val="num" w:pos="360"/>
                <w:tab w:val="num" w:pos="630"/>
              </w:tabs>
              <w:ind w:left="86" w:firstLine="0"/>
              <w:rPr>
                <w:noProof/>
                <w:sz w:val="18"/>
                <w:szCs w:val="18"/>
                <w:lang w:val="en-TT"/>
              </w:rPr>
            </w:pPr>
            <w:r>
              <w:rPr>
                <w:noProof/>
                <w:sz w:val="18"/>
                <w:szCs w:val="18"/>
                <w:lang w:val="en-TT"/>
              </w:rPr>
              <w:t>S</w:t>
            </w:r>
            <w:r w:rsidRPr="00977A37">
              <w:rPr>
                <w:noProof/>
                <w:sz w:val="18"/>
                <w:szCs w:val="18"/>
                <w:lang w:val="en-TT"/>
              </w:rPr>
              <w:t>laba saradnja industrije.</w:t>
            </w:r>
          </w:p>
          <w:p w14:paraId="6516877F" w14:textId="77777777" w:rsidR="00477C60" w:rsidRPr="00F56151" w:rsidRDefault="00477C60" w:rsidP="00477C60">
            <w:pPr>
              <w:pStyle w:val="BulletBox"/>
              <w:tabs>
                <w:tab w:val="clear" w:pos="1004"/>
                <w:tab w:val="num" w:pos="360"/>
              </w:tabs>
              <w:ind w:left="360"/>
              <w:rPr>
                <w:noProof/>
                <w:sz w:val="18"/>
                <w:szCs w:val="18"/>
                <w:lang w:val="en-TT"/>
              </w:rPr>
            </w:pPr>
            <w:r w:rsidRPr="00F56151">
              <w:rPr>
                <w:noProof/>
                <w:sz w:val="18"/>
                <w:szCs w:val="18"/>
                <w:lang w:val="en-TT"/>
              </w:rPr>
              <w:t>Slaba saradnja relevantnih stručnjaka</w:t>
            </w:r>
          </w:p>
          <w:p w14:paraId="2D0D1496" w14:textId="2C591058" w:rsidR="00477C60" w:rsidRPr="006F38CF" w:rsidRDefault="00477C60" w:rsidP="00477C60">
            <w:pPr>
              <w:pStyle w:val="ListBullet"/>
              <w:numPr>
                <w:ilvl w:val="0"/>
                <w:numId w:val="0"/>
              </w:numPr>
              <w:tabs>
                <w:tab w:val="center" w:pos="1503"/>
              </w:tabs>
              <w:rPr>
                <w:rFonts w:asciiTheme="minorHAnsi" w:hAnsiTheme="minorHAnsi"/>
                <w:color w:val="000000"/>
                <w:szCs w:val="22"/>
              </w:rPr>
            </w:pPr>
            <w:r w:rsidRPr="00F56151">
              <w:rPr>
                <w:noProof/>
                <w:sz w:val="18"/>
                <w:szCs w:val="18"/>
                <w:lang w:val="en-TT"/>
              </w:rPr>
              <w:t>Pandemije i zdravstvene krize</w:t>
            </w:r>
          </w:p>
        </w:tc>
        <w:tc>
          <w:tcPr>
            <w:tcW w:w="3402" w:type="dxa"/>
          </w:tcPr>
          <w:p w14:paraId="23A17DE7" w14:textId="3EC9EB85" w:rsidR="00477C60" w:rsidRPr="006F38CF" w:rsidRDefault="00477C60" w:rsidP="00477C60">
            <w:pPr>
              <w:pStyle w:val="ListBullet"/>
              <w:numPr>
                <w:ilvl w:val="0"/>
                <w:numId w:val="0"/>
              </w:numPr>
              <w:rPr>
                <w:rFonts w:asciiTheme="minorHAnsi" w:hAnsiTheme="minorHAnsi"/>
                <w:b/>
                <w:bCs/>
                <w:iCs/>
                <w:color w:val="000000"/>
              </w:rPr>
            </w:pPr>
          </w:p>
        </w:tc>
      </w:tr>
    </w:tbl>
    <w:p w14:paraId="7CF28679" w14:textId="77777777" w:rsidR="004A3C5A" w:rsidRDefault="004A3C5A" w:rsidP="00F64B5D"/>
    <w:p w14:paraId="7F1DCD29"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35548BD1"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7849663"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048A160E" w14:textId="77777777" w:rsidR="005147E7" w:rsidRPr="006F38CF" w:rsidRDefault="005147E7" w:rsidP="00F64B5D">
      <w:pPr>
        <w:rPr>
          <w:b/>
        </w:rPr>
      </w:pPr>
    </w:p>
    <w:p w14:paraId="407CD281" w14:textId="77777777" w:rsidR="009671A8" w:rsidRPr="009671A8" w:rsidRDefault="004D7CBF" w:rsidP="00450A49">
      <w:pPr>
        <w:keepNext/>
        <w:spacing w:after="120"/>
        <w:rPr>
          <w:b/>
        </w:rPr>
      </w:pPr>
      <w:r>
        <w:rPr>
          <w:b/>
        </w:rPr>
        <w:t>On the following pages, please provide your work plan for each year of the proposed project</w:t>
      </w:r>
    </w:p>
    <w:p w14:paraId="0FA47A47" w14:textId="77777777" w:rsidR="004D7CBF" w:rsidRPr="00FA707B" w:rsidRDefault="005147E7" w:rsidP="00477C60">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3F3C059" w14:textId="77777777" w:rsidR="005147E7" w:rsidRPr="00FA707B" w:rsidRDefault="004D7CBF" w:rsidP="00477C60">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926E5E8" w14:textId="77777777" w:rsidR="004D7CBF" w:rsidRPr="00FA707B" w:rsidRDefault="005147E7" w:rsidP="00477C60">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544ECB5F" w14:textId="77777777" w:rsidR="005147E7" w:rsidRPr="00FA707B" w:rsidRDefault="00FA707B" w:rsidP="00477C60">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6DDCF066" w14:textId="77777777" w:rsidR="009F43B9" w:rsidRDefault="005147E7" w:rsidP="00477C60">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4FFF60AE"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32CD525"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39F9AF6E"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3ACBD146" w14:textId="77777777" w:rsidR="009671A8" w:rsidRDefault="009671A8" w:rsidP="009F43B9">
      <w:pPr>
        <w:rPr>
          <w:color w:val="000000"/>
          <w:sz w:val="18"/>
        </w:rPr>
      </w:pPr>
    </w:p>
    <w:p w14:paraId="38283AC1" w14:textId="77777777" w:rsidR="009671A8" w:rsidRDefault="009671A8">
      <w:pPr>
        <w:spacing w:after="200" w:line="276" w:lineRule="auto"/>
        <w:rPr>
          <w:color w:val="000000"/>
          <w:sz w:val="18"/>
        </w:rPr>
      </w:pPr>
      <w:r>
        <w:rPr>
          <w:color w:val="000000"/>
          <w:sz w:val="18"/>
        </w:rPr>
        <w:br w:type="page"/>
      </w:r>
    </w:p>
    <w:p w14:paraId="7A62CD29" w14:textId="77777777" w:rsidR="005147E7" w:rsidRPr="006F38CF" w:rsidRDefault="005147E7" w:rsidP="00F64B5D">
      <w:pPr>
        <w:numPr>
          <w:ilvl w:val="12"/>
          <w:numId w:val="0"/>
        </w:numPr>
        <w:jc w:val="center"/>
        <w:outlineLvl w:val="0"/>
        <w:rPr>
          <w:b/>
        </w:rPr>
      </w:pPr>
      <w:bookmarkStart w:id="1" w:name="_Hlk176572314"/>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bookmarkEnd w:id="1"/>
    <w:p w14:paraId="3749E27A" w14:textId="77777777" w:rsidR="00901C50" w:rsidRDefault="00901C50" w:rsidP="00901C50">
      <w:pPr>
        <w:numPr>
          <w:ilvl w:val="12"/>
          <w:numId w:val="0"/>
        </w:numPr>
        <w:tabs>
          <w:tab w:val="left" w:pos="8666"/>
        </w:tabs>
        <w:outlineLvl w:val="0"/>
        <w:rPr>
          <w:b/>
        </w:rPr>
      </w:pPr>
      <w:r>
        <w:rPr>
          <w:b/>
        </w:rPr>
        <w:tab/>
      </w:r>
    </w:p>
    <w:tbl>
      <w:tblPr>
        <w:tblpPr w:leftFromText="180" w:rightFromText="180" w:bottomFromText="160" w:horzAnchor="margin" w:tblpY="519"/>
        <w:tblW w:w="14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1"/>
        <w:gridCol w:w="4821"/>
        <w:gridCol w:w="954"/>
        <w:gridCol w:w="669"/>
        <w:gridCol w:w="670"/>
        <w:gridCol w:w="669"/>
        <w:gridCol w:w="670"/>
        <w:gridCol w:w="669"/>
        <w:gridCol w:w="670"/>
        <w:gridCol w:w="669"/>
        <w:gridCol w:w="670"/>
        <w:gridCol w:w="669"/>
        <w:gridCol w:w="670"/>
        <w:gridCol w:w="669"/>
        <w:gridCol w:w="670"/>
      </w:tblGrid>
      <w:tr w:rsidR="00901C50" w:rsidRPr="00901C50" w14:paraId="0C357E55" w14:textId="77777777" w:rsidTr="00901C50">
        <w:trPr>
          <w:cantSplit/>
          <w:trHeight w:val="243"/>
        </w:trPr>
        <w:tc>
          <w:tcPr>
            <w:tcW w:w="5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823F88" w14:textId="77777777" w:rsidR="00901C50" w:rsidRPr="00901C50" w:rsidRDefault="00901C50" w:rsidP="00901C50">
            <w:pPr>
              <w:numPr>
                <w:ilvl w:val="12"/>
                <w:numId w:val="0"/>
              </w:numPr>
              <w:tabs>
                <w:tab w:val="left" w:pos="8666"/>
              </w:tabs>
              <w:outlineLvl w:val="0"/>
              <w:rPr>
                <w:b/>
              </w:rPr>
            </w:pPr>
            <w:r w:rsidRPr="00901C50">
              <w:rPr>
                <w:b/>
              </w:rPr>
              <w:lastRenderedPageBreak/>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C1CC0" w14:textId="77777777" w:rsidR="00901C50" w:rsidRPr="00901C50" w:rsidRDefault="00901C50" w:rsidP="00901C50">
            <w:pPr>
              <w:numPr>
                <w:ilvl w:val="12"/>
                <w:numId w:val="0"/>
              </w:numPr>
              <w:tabs>
                <w:tab w:val="left" w:pos="8666"/>
              </w:tabs>
              <w:outlineLvl w:val="0"/>
              <w:rPr>
                <w:b/>
              </w:rPr>
            </w:pPr>
            <w:r w:rsidRPr="00901C50">
              <w:rPr>
                <w:b/>
              </w:rPr>
              <w:t>Total duration</w:t>
            </w:r>
          </w:p>
          <w:p w14:paraId="5C77AB25" w14:textId="77777777" w:rsidR="00901C50" w:rsidRPr="00901C50" w:rsidRDefault="00901C50" w:rsidP="00901C50">
            <w:pPr>
              <w:numPr>
                <w:ilvl w:val="12"/>
                <w:numId w:val="0"/>
              </w:numPr>
              <w:tabs>
                <w:tab w:val="left" w:pos="8666"/>
              </w:tabs>
              <w:outlineLvl w:val="0"/>
              <w:rPr>
                <w:b/>
              </w:rPr>
            </w:pPr>
            <w:r w:rsidRPr="00901C50">
              <w:rPr>
                <w: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ED8986" w14:textId="77777777" w:rsidR="00901C50" w:rsidRPr="00901C50" w:rsidRDefault="00901C50" w:rsidP="00901C50">
            <w:pPr>
              <w:numPr>
                <w:ilvl w:val="12"/>
                <w:numId w:val="0"/>
              </w:numPr>
              <w:tabs>
                <w:tab w:val="left" w:pos="8666"/>
              </w:tabs>
              <w:outlineLvl w:val="0"/>
              <w:rPr>
                <w:b/>
              </w:rPr>
            </w:pPr>
            <w:r w:rsidRPr="00901C50">
              <w:rPr>
                <w: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C1C6C7" w14:textId="77777777" w:rsidR="00901C50" w:rsidRPr="00901C50" w:rsidRDefault="00901C50" w:rsidP="00901C50">
            <w:pPr>
              <w:numPr>
                <w:ilvl w:val="12"/>
                <w:numId w:val="0"/>
              </w:numPr>
              <w:tabs>
                <w:tab w:val="left" w:pos="8666"/>
              </w:tabs>
              <w:outlineLvl w:val="0"/>
              <w:rPr>
                <w:b/>
              </w:rPr>
            </w:pPr>
            <w:r w:rsidRPr="00901C50">
              <w:rPr>
                <w: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8F385C1" w14:textId="77777777" w:rsidR="00901C50" w:rsidRPr="00901C50" w:rsidRDefault="00901C50" w:rsidP="00901C50">
            <w:pPr>
              <w:numPr>
                <w:ilvl w:val="12"/>
                <w:numId w:val="0"/>
              </w:numPr>
              <w:tabs>
                <w:tab w:val="left" w:pos="8666"/>
              </w:tabs>
              <w:outlineLvl w:val="0"/>
              <w:rPr>
                <w:b/>
              </w:rPr>
            </w:pPr>
            <w:r w:rsidRPr="00901C50">
              <w:rPr>
                <w: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5EFF34" w14:textId="77777777" w:rsidR="00901C50" w:rsidRPr="00901C50" w:rsidRDefault="00901C50" w:rsidP="00901C50">
            <w:pPr>
              <w:numPr>
                <w:ilvl w:val="12"/>
                <w:numId w:val="0"/>
              </w:numPr>
              <w:tabs>
                <w:tab w:val="left" w:pos="8666"/>
              </w:tabs>
              <w:outlineLvl w:val="0"/>
              <w:rPr>
                <w:b/>
              </w:rPr>
            </w:pPr>
            <w:r w:rsidRPr="00901C50">
              <w:rPr>
                <w: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71294F" w14:textId="77777777" w:rsidR="00901C50" w:rsidRPr="00901C50" w:rsidRDefault="00901C50" w:rsidP="00901C50">
            <w:pPr>
              <w:numPr>
                <w:ilvl w:val="12"/>
                <w:numId w:val="0"/>
              </w:numPr>
              <w:tabs>
                <w:tab w:val="left" w:pos="8666"/>
              </w:tabs>
              <w:outlineLvl w:val="0"/>
              <w:rPr>
                <w:b/>
              </w:rPr>
            </w:pPr>
            <w:r w:rsidRPr="00901C50">
              <w:rPr>
                <w: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A971C" w14:textId="77777777" w:rsidR="00901C50" w:rsidRPr="00901C50" w:rsidRDefault="00901C50" w:rsidP="00901C50">
            <w:pPr>
              <w:numPr>
                <w:ilvl w:val="12"/>
                <w:numId w:val="0"/>
              </w:numPr>
              <w:tabs>
                <w:tab w:val="left" w:pos="8666"/>
              </w:tabs>
              <w:outlineLvl w:val="0"/>
              <w:rPr>
                <w:b/>
              </w:rPr>
            </w:pPr>
            <w:r w:rsidRPr="00901C50">
              <w:rPr>
                <w: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C940997" w14:textId="77777777" w:rsidR="00901C50" w:rsidRPr="00901C50" w:rsidRDefault="00901C50" w:rsidP="00901C50">
            <w:pPr>
              <w:numPr>
                <w:ilvl w:val="12"/>
                <w:numId w:val="0"/>
              </w:numPr>
              <w:tabs>
                <w:tab w:val="left" w:pos="8666"/>
              </w:tabs>
              <w:outlineLvl w:val="0"/>
              <w:rPr>
                <w:b/>
              </w:rPr>
            </w:pPr>
            <w:r w:rsidRPr="00901C50">
              <w:rPr>
                <w: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40C432" w14:textId="77777777" w:rsidR="00901C50" w:rsidRPr="00901C50" w:rsidRDefault="00901C50" w:rsidP="00901C50">
            <w:pPr>
              <w:numPr>
                <w:ilvl w:val="12"/>
                <w:numId w:val="0"/>
              </w:numPr>
              <w:tabs>
                <w:tab w:val="left" w:pos="8666"/>
              </w:tabs>
              <w:outlineLvl w:val="0"/>
              <w:rPr>
                <w:b/>
              </w:rPr>
            </w:pPr>
            <w:r w:rsidRPr="00901C50">
              <w:rPr>
                <w: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B359A6" w14:textId="77777777" w:rsidR="00901C50" w:rsidRPr="00901C50" w:rsidRDefault="00901C50" w:rsidP="00901C50">
            <w:pPr>
              <w:numPr>
                <w:ilvl w:val="12"/>
                <w:numId w:val="0"/>
              </w:numPr>
              <w:tabs>
                <w:tab w:val="left" w:pos="8666"/>
              </w:tabs>
              <w:outlineLvl w:val="0"/>
              <w:rPr>
                <w:b/>
              </w:rPr>
            </w:pPr>
            <w:r w:rsidRPr="00901C50">
              <w:rPr>
                <w: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832AF1" w14:textId="77777777" w:rsidR="00901C50" w:rsidRPr="00901C50" w:rsidRDefault="00901C50" w:rsidP="00901C50">
            <w:pPr>
              <w:numPr>
                <w:ilvl w:val="12"/>
                <w:numId w:val="0"/>
              </w:numPr>
              <w:tabs>
                <w:tab w:val="left" w:pos="8666"/>
              </w:tabs>
              <w:outlineLvl w:val="0"/>
              <w:rPr>
                <w:b/>
              </w:rPr>
            </w:pPr>
            <w:r w:rsidRPr="00901C50">
              <w:rPr>
                <w: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134049" w14:textId="77777777" w:rsidR="00901C50" w:rsidRPr="00901C50" w:rsidRDefault="00901C50" w:rsidP="00901C50">
            <w:pPr>
              <w:numPr>
                <w:ilvl w:val="12"/>
                <w:numId w:val="0"/>
              </w:numPr>
              <w:tabs>
                <w:tab w:val="left" w:pos="8666"/>
              </w:tabs>
              <w:outlineLvl w:val="0"/>
              <w:rPr>
                <w:b/>
              </w:rPr>
            </w:pPr>
            <w:r w:rsidRPr="00901C50">
              <w:rPr>
                <w: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95F71A" w14:textId="77777777" w:rsidR="00901C50" w:rsidRPr="00901C50" w:rsidRDefault="00901C50" w:rsidP="00901C50">
            <w:pPr>
              <w:numPr>
                <w:ilvl w:val="12"/>
                <w:numId w:val="0"/>
              </w:numPr>
              <w:tabs>
                <w:tab w:val="left" w:pos="8666"/>
              </w:tabs>
              <w:outlineLvl w:val="0"/>
              <w:rPr>
                <w:b/>
              </w:rPr>
            </w:pPr>
            <w:r w:rsidRPr="00901C50">
              <w:rPr>
                <w:b/>
              </w:rPr>
              <w:t>M12</w:t>
            </w:r>
          </w:p>
        </w:tc>
      </w:tr>
      <w:tr w:rsidR="00901C50" w:rsidRPr="00901C50" w14:paraId="63778B22" w14:textId="77777777" w:rsidTr="00901C50">
        <w:trPr>
          <w:cantSplit/>
          <w:trHeight w:val="243"/>
        </w:trPr>
        <w:tc>
          <w:tcPr>
            <w:tcW w:w="830" w:type="dxa"/>
            <w:tcBorders>
              <w:top w:val="single" w:sz="4" w:space="0" w:color="auto"/>
              <w:left w:val="single" w:sz="4" w:space="0" w:color="auto"/>
              <w:bottom w:val="single" w:sz="4" w:space="0" w:color="auto"/>
              <w:right w:val="single" w:sz="4" w:space="0" w:color="auto"/>
            </w:tcBorders>
            <w:vAlign w:val="center"/>
            <w:hideMark/>
          </w:tcPr>
          <w:p w14:paraId="7B3C4D34" w14:textId="77777777" w:rsidR="00901C50" w:rsidRPr="00901C50" w:rsidRDefault="00901C50" w:rsidP="00901C50">
            <w:pPr>
              <w:numPr>
                <w:ilvl w:val="12"/>
                <w:numId w:val="0"/>
              </w:numPr>
              <w:tabs>
                <w:tab w:val="left" w:pos="8666"/>
              </w:tabs>
              <w:outlineLvl w:val="0"/>
              <w:rPr>
                <w:b/>
                <w:lang w:val="nn-NO"/>
              </w:rPr>
            </w:pPr>
            <w:r w:rsidRPr="00901C50">
              <w:rPr>
                <w:b/>
                <w:lang w:val="nn-NO"/>
              </w:rPr>
              <w:t>Ref.nr/</w:t>
            </w:r>
          </w:p>
          <w:p w14:paraId="536ACB49" w14:textId="77777777" w:rsidR="00901C50" w:rsidRPr="00901C50" w:rsidRDefault="00901C50" w:rsidP="00901C50">
            <w:pPr>
              <w:numPr>
                <w:ilvl w:val="12"/>
                <w:numId w:val="0"/>
              </w:numPr>
              <w:tabs>
                <w:tab w:val="left" w:pos="8666"/>
              </w:tabs>
              <w:outlineLvl w:val="0"/>
              <w:rPr>
                <w:b/>
                <w:lang w:val="nn-NO"/>
              </w:rPr>
            </w:pPr>
            <w:r w:rsidRPr="00901C50">
              <w:rPr>
                <w:b/>
                <w:lang w:val="nn-NO"/>
              </w:rPr>
              <w:t>Sub-ref</w:t>
            </w:r>
          </w:p>
          <w:p w14:paraId="4305920D" w14:textId="77777777" w:rsidR="00901C50" w:rsidRPr="00901C50" w:rsidRDefault="00901C50" w:rsidP="00901C50">
            <w:pPr>
              <w:numPr>
                <w:ilvl w:val="12"/>
                <w:numId w:val="0"/>
              </w:numPr>
              <w:tabs>
                <w:tab w:val="left" w:pos="8666"/>
              </w:tabs>
              <w:outlineLvl w:val="0"/>
              <w:rPr>
                <w:b/>
                <w:lang w:val="nn-NO"/>
              </w:rPr>
            </w:pPr>
            <w:r w:rsidRPr="00901C50">
              <w:rPr>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7C0D117" w14:textId="77777777" w:rsidR="00901C50" w:rsidRPr="00901C50" w:rsidRDefault="00901C50" w:rsidP="00901C50">
            <w:pPr>
              <w:numPr>
                <w:ilvl w:val="12"/>
                <w:numId w:val="0"/>
              </w:numPr>
              <w:tabs>
                <w:tab w:val="left" w:pos="8666"/>
              </w:tabs>
              <w:outlineLvl w:val="0"/>
              <w:rPr>
                <w:b/>
              </w:rPr>
            </w:pPr>
            <w:r w:rsidRPr="00901C50">
              <w:rPr>
                <w: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4B224D6D"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E0121EA"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C7F0D9D"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13A0067"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292E2405"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A289AEC"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32CC438A"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147C139"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8CC9B79"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C753CC8"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38A9BDF7" w14:textId="77777777" w:rsidR="00901C50" w:rsidRPr="00901C50" w:rsidRDefault="00901C50" w:rsidP="00901C50">
            <w:pPr>
              <w:numPr>
                <w:ilvl w:val="12"/>
                <w:numId w:val="0"/>
              </w:numPr>
              <w:tabs>
                <w:tab w:val="left" w:pos="8666"/>
              </w:tabs>
              <w:outlineLvl w:val="0"/>
              <w:rPr>
                <w: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2E98991" w14:textId="77777777" w:rsidR="00901C50" w:rsidRPr="00901C50" w:rsidRDefault="00901C50" w:rsidP="00901C50">
            <w:pPr>
              <w:numPr>
                <w:ilvl w:val="12"/>
                <w:numId w:val="0"/>
              </w:numPr>
              <w:tabs>
                <w:tab w:val="left" w:pos="8666"/>
              </w:tabs>
              <w:outlineLvl w:val="0"/>
              <w:rPr>
                <w: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344F5B8A" w14:textId="77777777" w:rsidR="00901C50" w:rsidRPr="00901C50" w:rsidRDefault="00901C50" w:rsidP="00901C50">
            <w:pPr>
              <w:numPr>
                <w:ilvl w:val="12"/>
                <w:numId w:val="0"/>
              </w:numPr>
              <w:tabs>
                <w:tab w:val="left" w:pos="8666"/>
              </w:tabs>
              <w:outlineLvl w:val="0"/>
              <w:rPr>
                <w:b/>
              </w:rPr>
            </w:pPr>
          </w:p>
        </w:tc>
      </w:tr>
      <w:tr w:rsidR="00901C50" w:rsidRPr="00901C50" w14:paraId="0C9B1B8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7C21748F" w14:textId="77777777" w:rsidR="00901C50" w:rsidRPr="00901C50" w:rsidRDefault="00901C50" w:rsidP="00901C50">
            <w:pPr>
              <w:numPr>
                <w:ilvl w:val="12"/>
                <w:numId w:val="0"/>
              </w:numPr>
              <w:tabs>
                <w:tab w:val="left" w:pos="8666"/>
              </w:tabs>
              <w:outlineLvl w:val="0"/>
              <w:rPr>
                <w:b/>
                <w:bCs/>
                <w:sz w:val="20"/>
              </w:rPr>
            </w:pPr>
            <w:r w:rsidRPr="00901C50">
              <w:rPr>
                <w:b/>
                <w:bCs/>
                <w:sz w:val="20"/>
              </w:rPr>
              <w:t>a</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A8190A8" w14:textId="77777777" w:rsidR="00901C50" w:rsidRPr="00901C50" w:rsidRDefault="00901C50" w:rsidP="00901C50">
            <w:pPr>
              <w:numPr>
                <w:ilvl w:val="12"/>
                <w:numId w:val="0"/>
              </w:numPr>
              <w:tabs>
                <w:tab w:val="left" w:pos="8666"/>
              </w:tabs>
              <w:outlineLvl w:val="0"/>
              <w:rPr>
                <w:b/>
                <w:bCs/>
                <w:sz w:val="20"/>
              </w:rPr>
            </w:pPr>
            <w:r w:rsidRPr="00901C50">
              <w:rPr>
                <w:b/>
                <w:bCs/>
                <w:sz w:val="20"/>
                <w:lang w:val="sr-Latn-RS"/>
              </w:rPr>
              <w:t>Priprema za analizu obrazovnih planova</w:t>
            </w:r>
          </w:p>
        </w:tc>
        <w:tc>
          <w:tcPr>
            <w:tcW w:w="953" w:type="dxa"/>
            <w:tcBorders>
              <w:top w:val="single" w:sz="4" w:space="0" w:color="auto"/>
              <w:left w:val="single" w:sz="4" w:space="0" w:color="auto"/>
              <w:bottom w:val="single" w:sz="4" w:space="0" w:color="auto"/>
              <w:right w:val="single" w:sz="4" w:space="0" w:color="auto"/>
            </w:tcBorders>
            <w:vAlign w:val="center"/>
            <w:hideMark/>
          </w:tcPr>
          <w:p w14:paraId="47973680"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0F12B28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5B58B43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7505CE5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7ACA845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6443DF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309513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77E99A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EDA801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F7141C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6F480ED"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D02C89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ED5D6B8" w14:textId="77777777" w:rsidR="00901C50" w:rsidRPr="00901C50" w:rsidRDefault="00901C50" w:rsidP="00901C50">
            <w:pPr>
              <w:numPr>
                <w:ilvl w:val="12"/>
                <w:numId w:val="0"/>
              </w:numPr>
              <w:tabs>
                <w:tab w:val="left" w:pos="8666"/>
              </w:tabs>
              <w:outlineLvl w:val="0"/>
              <w:rPr>
                <w:b/>
                <w:sz w:val="20"/>
              </w:rPr>
            </w:pPr>
          </w:p>
        </w:tc>
      </w:tr>
      <w:tr w:rsidR="00901C50" w:rsidRPr="00901C50" w14:paraId="4339C16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57CA75F"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a.1.1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A2DB55E"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 xml:space="preserve">Prikupljen stari plan i program </w:t>
            </w:r>
          </w:p>
        </w:tc>
        <w:tc>
          <w:tcPr>
            <w:tcW w:w="953" w:type="dxa"/>
            <w:tcBorders>
              <w:top w:val="single" w:sz="4" w:space="0" w:color="auto"/>
              <w:left w:val="single" w:sz="4" w:space="0" w:color="auto"/>
              <w:bottom w:val="single" w:sz="4" w:space="0" w:color="auto"/>
              <w:right w:val="single" w:sz="4" w:space="0" w:color="auto"/>
            </w:tcBorders>
            <w:vAlign w:val="center"/>
            <w:hideMark/>
          </w:tcPr>
          <w:p w14:paraId="16938010"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hideMark/>
          </w:tcPr>
          <w:p w14:paraId="33A4A00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D9C31E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7C33C42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8F83C4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62DF17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B957BD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0BC822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ADA020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88CF46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287F04D"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41A834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82A20D1" w14:textId="77777777" w:rsidR="00901C50" w:rsidRPr="00901C50" w:rsidRDefault="00901C50" w:rsidP="00901C50">
            <w:pPr>
              <w:numPr>
                <w:ilvl w:val="12"/>
                <w:numId w:val="0"/>
              </w:numPr>
              <w:tabs>
                <w:tab w:val="left" w:pos="8666"/>
              </w:tabs>
              <w:outlineLvl w:val="0"/>
              <w:rPr>
                <w:b/>
                <w:sz w:val="20"/>
              </w:rPr>
            </w:pPr>
          </w:p>
        </w:tc>
      </w:tr>
      <w:tr w:rsidR="00901C50" w:rsidRPr="00901C50" w14:paraId="7EEEAD2A"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19BE41B9" w14:textId="77777777" w:rsidR="00901C50" w:rsidRPr="00901C50" w:rsidRDefault="00901C50" w:rsidP="00901C50">
            <w:pPr>
              <w:numPr>
                <w:ilvl w:val="12"/>
                <w:numId w:val="0"/>
              </w:numPr>
              <w:tabs>
                <w:tab w:val="left" w:pos="8666"/>
              </w:tabs>
              <w:outlineLvl w:val="0"/>
              <w:rPr>
                <w:b/>
                <w:sz w:val="20"/>
              </w:rPr>
            </w:pPr>
            <w:r w:rsidRPr="00901C50">
              <w:rPr>
                <w:b/>
                <w:sz w:val="20"/>
              </w:rPr>
              <w:t>a.1.2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2EC28DB"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Pripremljena pitanja za analizu</w:t>
            </w:r>
          </w:p>
        </w:tc>
        <w:tc>
          <w:tcPr>
            <w:tcW w:w="953" w:type="dxa"/>
            <w:tcBorders>
              <w:top w:val="single" w:sz="4" w:space="0" w:color="auto"/>
              <w:left w:val="single" w:sz="4" w:space="0" w:color="auto"/>
              <w:bottom w:val="single" w:sz="4" w:space="0" w:color="auto"/>
              <w:right w:val="single" w:sz="4" w:space="0" w:color="auto"/>
            </w:tcBorders>
            <w:vAlign w:val="center"/>
            <w:hideMark/>
          </w:tcPr>
          <w:p w14:paraId="28E81A73"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6B4B6CC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4799785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65AB991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031C291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A616A9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642F9C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275066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E82B53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76DFF9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1F398E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93CB2B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8A14C09" w14:textId="77777777" w:rsidR="00901C50" w:rsidRPr="00901C50" w:rsidRDefault="00901C50" w:rsidP="00901C50">
            <w:pPr>
              <w:numPr>
                <w:ilvl w:val="12"/>
                <w:numId w:val="0"/>
              </w:numPr>
              <w:tabs>
                <w:tab w:val="left" w:pos="8666"/>
              </w:tabs>
              <w:outlineLvl w:val="0"/>
              <w:rPr>
                <w:b/>
                <w:sz w:val="20"/>
              </w:rPr>
            </w:pPr>
          </w:p>
        </w:tc>
      </w:tr>
      <w:tr w:rsidR="00901C50" w:rsidRPr="00901C50" w14:paraId="110FA4CB"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2576116E" w14:textId="77777777" w:rsidR="00901C50" w:rsidRPr="00901C50" w:rsidRDefault="00901C50" w:rsidP="00901C50">
            <w:pPr>
              <w:numPr>
                <w:ilvl w:val="12"/>
                <w:numId w:val="0"/>
              </w:numPr>
              <w:tabs>
                <w:tab w:val="left" w:pos="8666"/>
              </w:tabs>
              <w:outlineLvl w:val="0"/>
              <w:rPr>
                <w:b/>
                <w:sz w:val="20"/>
              </w:rPr>
            </w:pPr>
            <w:r w:rsidRPr="00901C50">
              <w:rPr>
                <w:b/>
                <w:sz w:val="20"/>
              </w:rPr>
              <w:t>a.1.3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D877577"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Ankete distribuirane studentima i nastavnicima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10B21B2B" w14:textId="77777777" w:rsidR="00901C50" w:rsidRPr="00901C50" w:rsidRDefault="00901C50" w:rsidP="00901C50">
            <w:pPr>
              <w:numPr>
                <w:ilvl w:val="12"/>
                <w:numId w:val="0"/>
              </w:numPr>
              <w:tabs>
                <w:tab w:val="left" w:pos="8666"/>
              </w:tabs>
              <w:outlineLvl w:val="0"/>
              <w:rPr>
                <w:b/>
                <w:sz w:val="20"/>
              </w:rPr>
            </w:pPr>
            <w:r w:rsidRPr="00901C50">
              <w:rPr>
                <w:b/>
                <w:sz w:val="20"/>
              </w:rPr>
              <w:t>3</w:t>
            </w:r>
          </w:p>
        </w:tc>
        <w:tc>
          <w:tcPr>
            <w:tcW w:w="669" w:type="dxa"/>
            <w:tcBorders>
              <w:top w:val="single" w:sz="4" w:space="0" w:color="auto"/>
              <w:left w:val="single" w:sz="4" w:space="0" w:color="auto"/>
              <w:bottom w:val="single" w:sz="4" w:space="0" w:color="auto"/>
              <w:right w:val="single" w:sz="4" w:space="0" w:color="auto"/>
            </w:tcBorders>
            <w:vAlign w:val="center"/>
          </w:tcPr>
          <w:p w14:paraId="1BC8F84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7EA2D8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3DE0D36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751A137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0468C2C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204EEF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251173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BF4280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0B0F50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FB4EEE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B3CDF5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950EFE2" w14:textId="77777777" w:rsidR="00901C50" w:rsidRPr="00901C50" w:rsidRDefault="00901C50" w:rsidP="00901C50">
            <w:pPr>
              <w:numPr>
                <w:ilvl w:val="12"/>
                <w:numId w:val="0"/>
              </w:numPr>
              <w:tabs>
                <w:tab w:val="left" w:pos="8666"/>
              </w:tabs>
              <w:outlineLvl w:val="0"/>
              <w:rPr>
                <w:b/>
                <w:sz w:val="20"/>
              </w:rPr>
            </w:pPr>
          </w:p>
        </w:tc>
      </w:tr>
      <w:tr w:rsidR="00901C50" w:rsidRPr="00901C50" w14:paraId="2FE7C043"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2031C49C" w14:textId="77777777" w:rsidR="00901C50" w:rsidRPr="00901C50" w:rsidRDefault="00901C50" w:rsidP="00901C50">
            <w:pPr>
              <w:numPr>
                <w:ilvl w:val="12"/>
                <w:numId w:val="0"/>
              </w:numPr>
              <w:tabs>
                <w:tab w:val="left" w:pos="8666"/>
              </w:tabs>
              <w:outlineLvl w:val="0"/>
              <w:rPr>
                <w:b/>
                <w:sz w:val="20"/>
              </w:rPr>
            </w:pPr>
            <w:r w:rsidRPr="00901C50">
              <w:rPr>
                <w:b/>
                <w:sz w:val="20"/>
              </w:rPr>
              <w:t>a.1.4</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0504560"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Prikupljeni popunjeni upitnici</w:t>
            </w:r>
          </w:p>
        </w:tc>
        <w:tc>
          <w:tcPr>
            <w:tcW w:w="953" w:type="dxa"/>
            <w:tcBorders>
              <w:top w:val="single" w:sz="4" w:space="0" w:color="auto"/>
              <w:left w:val="single" w:sz="4" w:space="0" w:color="auto"/>
              <w:bottom w:val="single" w:sz="4" w:space="0" w:color="auto"/>
              <w:right w:val="single" w:sz="4" w:space="0" w:color="auto"/>
            </w:tcBorders>
            <w:vAlign w:val="center"/>
            <w:hideMark/>
          </w:tcPr>
          <w:p w14:paraId="12825044" w14:textId="77777777" w:rsidR="00901C50" w:rsidRPr="00901C50" w:rsidRDefault="00901C50" w:rsidP="00901C50">
            <w:pPr>
              <w:numPr>
                <w:ilvl w:val="12"/>
                <w:numId w:val="0"/>
              </w:numPr>
              <w:tabs>
                <w:tab w:val="left" w:pos="8666"/>
              </w:tabs>
              <w:outlineLvl w:val="0"/>
              <w:rPr>
                <w:b/>
                <w:sz w:val="20"/>
              </w:rPr>
            </w:pPr>
            <w:r w:rsidRPr="00901C50">
              <w:rPr>
                <w:b/>
                <w:sz w:val="20"/>
              </w:rPr>
              <w:t>3</w:t>
            </w:r>
          </w:p>
        </w:tc>
        <w:tc>
          <w:tcPr>
            <w:tcW w:w="669" w:type="dxa"/>
            <w:tcBorders>
              <w:top w:val="single" w:sz="4" w:space="0" w:color="auto"/>
              <w:left w:val="single" w:sz="4" w:space="0" w:color="auto"/>
              <w:bottom w:val="single" w:sz="4" w:space="0" w:color="auto"/>
              <w:right w:val="single" w:sz="4" w:space="0" w:color="auto"/>
            </w:tcBorders>
            <w:vAlign w:val="center"/>
          </w:tcPr>
          <w:p w14:paraId="2C4DF2C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566BCD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1675F1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45B6FCA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18072E3F"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6685D45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730FDC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D8591A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831173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E53B21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BE4809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825DEFA" w14:textId="77777777" w:rsidR="00901C50" w:rsidRPr="00901C50" w:rsidRDefault="00901C50" w:rsidP="00901C50">
            <w:pPr>
              <w:numPr>
                <w:ilvl w:val="12"/>
                <w:numId w:val="0"/>
              </w:numPr>
              <w:tabs>
                <w:tab w:val="left" w:pos="8666"/>
              </w:tabs>
              <w:outlineLvl w:val="0"/>
              <w:rPr>
                <w:b/>
                <w:sz w:val="20"/>
              </w:rPr>
            </w:pPr>
          </w:p>
        </w:tc>
      </w:tr>
      <w:tr w:rsidR="00901C50" w:rsidRPr="00901C50" w14:paraId="7AEEA87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68C7A0F4" w14:textId="77777777" w:rsidR="00901C50" w:rsidRPr="00901C50" w:rsidRDefault="00901C50" w:rsidP="00901C50">
            <w:pPr>
              <w:numPr>
                <w:ilvl w:val="12"/>
                <w:numId w:val="0"/>
              </w:numPr>
              <w:tabs>
                <w:tab w:val="left" w:pos="8666"/>
              </w:tabs>
              <w:outlineLvl w:val="0"/>
              <w:rPr>
                <w:b/>
                <w:sz w:val="20"/>
              </w:rPr>
            </w:pPr>
            <w:r w:rsidRPr="00901C50">
              <w:rPr>
                <w:b/>
                <w:sz w:val="20"/>
              </w:rPr>
              <w:t>a.1.5</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D76AFF1"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Analizirani podaci prikupljeni putem anketa</w:t>
            </w:r>
          </w:p>
        </w:tc>
        <w:tc>
          <w:tcPr>
            <w:tcW w:w="953" w:type="dxa"/>
            <w:tcBorders>
              <w:top w:val="single" w:sz="4" w:space="0" w:color="auto"/>
              <w:left w:val="single" w:sz="4" w:space="0" w:color="auto"/>
              <w:bottom w:val="single" w:sz="4" w:space="0" w:color="auto"/>
              <w:right w:val="single" w:sz="4" w:space="0" w:color="auto"/>
            </w:tcBorders>
            <w:vAlign w:val="center"/>
            <w:hideMark/>
          </w:tcPr>
          <w:p w14:paraId="5D48A1B1"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466FE7C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E1BAD6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6D77E9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4212A1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6758CB7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54833C0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49A376B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F0D587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E06AF5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1821AC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749897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B2BD09C" w14:textId="77777777" w:rsidR="00901C50" w:rsidRPr="00901C50" w:rsidRDefault="00901C50" w:rsidP="00901C50">
            <w:pPr>
              <w:numPr>
                <w:ilvl w:val="12"/>
                <w:numId w:val="0"/>
              </w:numPr>
              <w:tabs>
                <w:tab w:val="left" w:pos="8666"/>
              </w:tabs>
              <w:outlineLvl w:val="0"/>
              <w:rPr>
                <w:b/>
                <w:sz w:val="20"/>
              </w:rPr>
            </w:pPr>
          </w:p>
        </w:tc>
      </w:tr>
      <w:tr w:rsidR="00901C50" w:rsidRPr="00901C50" w14:paraId="0672E06E"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0C2CFFA" w14:textId="77777777" w:rsidR="00901C50" w:rsidRPr="00901C50" w:rsidRDefault="00901C50" w:rsidP="00901C50">
            <w:pPr>
              <w:numPr>
                <w:ilvl w:val="12"/>
                <w:numId w:val="0"/>
              </w:numPr>
              <w:tabs>
                <w:tab w:val="left" w:pos="8666"/>
              </w:tabs>
              <w:outlineLvl w:val="0"/>
              <w:rPr>
                <w:b/>
                <w:bCs/>
                <w:sz w:val="20"/>
              </w:rPr>
            </w:pPr>
            <w:r w:rsidRPr="00901C50">
              <w:rPr>
                <w:b/>
                <w:bCs/>
                <w:sz w:val="20"/>
              </w:rPr>
              <w:t>b</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CB17A5E" w14:textId="77777777" w:rsidR="00901C50" w:rsidRPr="00901C50" w:rsidRDefault="00901C50" w:rsidP="00901C50">
            <w:pPr>
              <w:numPr>
                <w:ilvl w:val="12"/>
                <w:numId w:val="0"/>
              </w:numPr>
              <w:tabs>
                <w:tab w:val="left" w:pos="8666"/>
              </w:tabs>
              <w:outlineLvl w:val="0"/>
              <w:rPr>
                <w:b/>
                <w:bCs/>
                <w:sz w:val="20"/>
              </w:rPr>
            </w:pPr>
            <w:r w:rsidRPr="00901C50">
              <w:rPr>
                <w:b/>
                <w:bCs/>
                <w:sz w:val="20"/>
                <w:lang w:val="sr-Latn-RS"/>
              </w:rPr>
              <w:t>Priprema za organizaciju letnjih škola</w:t>
            </w:r>
          </w:p>
        </w:tc>
        <w:tc>
          <w:tcPr>
            <w:tcW w:w="953" w:type="dxa"/>
            <w:tcBorders>
              <w:top w:val="single" w:sz="4" w:space="0" w:color="auto"/>
              <w:left w:val="single" w:sz="4" w:space="0" w:color="auto"/>
              <w:bottom w:val="single" w:sz="4" w:space="0" w:color="auto"/>
              <w:right w:val="single" w:sz="4" w:space="0" w:color="auto"/>
            </w:tcBorders>
            <w:vAlign w:val="center"/>
            <w:hideMark/>
          </w:tcPr>
          <w:p w14:paraId="7FB04C19"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tcPr>
          <w:p w14:paraId="2964672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BD4FCD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4F458C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2CFEF5F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4C2E70C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CAA362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18ED1DB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B98AB6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AF4465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83A583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157C23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EC2E90A" w14:textId="77777777" w:rsidR="00901C50" w:rsidRPr="00901C50" w:rsidRDefault="00901C50" w:rsidP="00901C50">
            <w:pPr>
              <w:numPr>
                <w:ilvl w:val="12"/>
                <w:numId w:val="0"/>
              </w:numPr>
              <w:tabs>
                <w:tab w:val="left" w:pos="8666"/>
              </w:tabs>
              <w:outlineLvl w:val="0"/>
              <w:rPr>
                <w:b/>
                <w:sz w:val="20"/>
              </w:rPr>
            </w:pPr>
          </w:p>
        </w:tc>
      </w:tr>
      <w:tr w:rsidR="00901C50" w:rsidRPr="00901C50" w14:paraId="2EAF0F48"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00188D7E" w14:textId="77777777" w:rsidR="00901C50" w:rsidRPr="00901C50" w:rsidRDefault="00901C50" w:rsidP="00901C50">
            <w:pPr>
              <w:numPr>
                <w:ilvl w:val="12"/>
                <w:numId w:val="0"/>
              </w:numPr>
              <w:tabs>
                <w:tab w:val="left" w:pos="8666"/>
              </w:tabs>
              <w:outlineLvl w:val="0"/>
              <w:rPr>
                <w:b/>
                <w:sz w:val="20"/>
              </w:rPr>
            </w:pPr>
            <w:r w:rsidRPr="00901C50">
              <w:rPr>
                <w:b/>
                <w:sz w:val="20"/>
              </w:rPr>
              <w:t>b.1.1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8F8D0B9"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Organizacija studijske posete</w:t>
            </w:r>
          </w:p>
        </w:tc>
        <w:tc>
          <w:tcPr>
            <w:tcW w:w="953" w:type="dxa"/>
            <w:tcBorders>
              <w:top w:val="single" w:sz="4" w:space="0" w:color="auto"/>
              <w:left w:val="single" w:sz="4" w:space="0" w:color="auto"/>
              <w:bottom w:val="single" w:sz="4" w:space="0" w:color="auto"/>
              <w:right w:val="single" w:sz="4" w:space="0" w:color="auto"/>
            </w:tcBorders>
            <w:vAlign w:val="center"/>
            <w:hideMark/>
          </w:tcPr>
          <w:p w14:paraId="0C6C1AA9" w14:textId="77777777" w:rsidR="00901C50" w:rsidRPr="00901C50" w:rsidRDefault="00901C50" w:rsidP="00901C50">
            <w:pPr>
              <w:numPr>
                <w:ilvl w:val="12"/>
                <w:numId w:val="0"/>
              </w:numPr>
              <w:tabs>
                <w:tab w:val="left" w:pos="8666"/>
              </w:tabs>
              <w:outlineLvl w:val="0"/>
              <w:rPr>
                <w:b/>
                <w:sz w:val="20"/>
              </w:rPr>
            </w:pPr>
            <w:r w:rsidRPr="00901C50">
              <w:rPr>
                <w:b/>
                <w:sz w:val="20"/>
              </w:rPr>
              <w:t>3</w:t>
            </w:r>
          </w:p>
        </w:tc>
        <w:tc>
          <w:tcPr>
            <w:tcW w:w="669" w:type="dxa"/>
            <w:tcBorders>
              <w:top w:val="single" w:sz="4" w:space="0" w:color="auto"/>
              <w:left w:val="single" w:sz="4" w:space="0" w:color="auto"/>
              <w:bottom w:val="single" w:sz="4" w:space="0" w:color="auto"/>
              <w:right w:val="single" w:sz="4" w:space="0" w:color="auto"/>
            </w:tcBorders>
            <w:vAlign w:val="center"/>
          </w:tcPr>
          <w:p w14:paraId="2A47712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1CCC20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73B7C3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40198B1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2EF90ED3"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3BA93F7"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47CB200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697A5D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2C152D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D94BF8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E837BD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5321DD3" w14:textId="77777777" w:rsidR="00901C50" w:rsidRPr="00901C50" w:rsidRDefault="00901C50" w:rsidP="00901C50">
            <w:pPr>
              <w:numPr>
                <w:ilvl w:val="12"/>
                <w:numId w:val="0"/>
              </w:numPr>
              <w:tabs>
                <w:tab w:val="left" w:pos="8666"/>
              </w:tabs>
              <w:outlineLvl w:val="0"/>
              <w:rPr>
                <w:b/>
                <w:sz w:val="20"/>
              </w:rPr>
            </w:pPr>
          </w:p>
        </w:tc>
      </w:tr>
      <w:tr w:rsidR="00901C50" w:rsidRPr="00901C50" w14:paraId="57B17FD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0CE9F8A7" w14:textId="77777777" w:rsidR="00901C50" w:rsidRPr="00901C50" w:rsidRDefault="00901C50" w:rsidP="00901C50">
            <w:pPr>
              <w:numPr>
                <w:ilvl w:val="12"/>
                <w:numId w:val="0"/>
              </w:numPr>
              <w:tabs>
                <w:tab w:val="left" w:pos="8666"/>
              </w:tabs>
              <w:outlineLvl w:val="0"/>
              <w:rPr>
                <w:b/>
                <w:sz w:val="20"/>
              </w:rPr>
            </w:pPr>
            <w:r w:rsidRPr="00901C50">
              <w:rPr>
                <w:b/>
                <w:sz w:val="20"/>
              </w:rPr>
              <w:t>b.1.2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6F4DAB0"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Prikupljanje informacija o najboljoj praksi</w:t>
            </w:r>
          </w:p>
        </w:tc>
        <w:tc>
          <w:tcPr>
            <w:tcW w:w="953" w:type="dxa"/>
            <w:tcBorders>
              <w:top w:val="single" w:sz="4" w:space="0" w:color="auto"/>
              <w:left w:val="single" w:sz="4" w:space="0" w:color="auto"/>
              <w:bottom w:val="single" w:sz="4" w:space="0" w:color="auto"/>
              <w:right w:val="single" w:sz="4" w:space="0" w:color="auto"/>
            </w:tcBorders>
            <w:vAlign w:val="center"/>
            <w:hideMark/>
          </w:tcPr>
          <w:p w14:paraId="7A76585E" w14:textId="77777777" w:rsidR="00901C50" w:rsidRPr="00901C50" w:rsidRDefault="00901C50" w:rsidP="00901C50">
            <w:pPr>
              <w:numPr>
                <w:ilvl w:val="12"/>
                <w:numId w:val="0"/>
              </w:numPr>
              <w:tabs>
                <w:tab w:val="left" w:pos="8666"/>
              </w:tabs>
              <w:outlineLvl w:val="0"/>
              <w:rPr>
                <w:b/>
                <w:sz w:val="20"/>
              </w:rPr>
            </w:pPr>
            <w:r w:rsidRPr="00901C50">
              <w:rPr>
                <w:b/>
                <w:sz w:val="20"/>
              </w:rPr>
              <w:t>3</w:t>
            </w:r>
          </w:p>
        </w:tc>
        <w:tc>
          <w:tcPr>
            <w:tcW w:w="669" w:type="dxa"/>
            <w:tcBorders>
              <w:top w:val="single" w:sz="4" w:space="0" w:color="auto"/>
              <w:left w:val="single" w:sz="4" w:space="0" w:color="auto"/>
              <w:bottom w:val="single" w:sz="4" w:space="0" w:color="auto"/>
              <w:right w:val="single" w:sz="4" w:space="0" w:color="auto"/>
            </w:tcBorders>
            <w:vAlign w:val="center"/>
          </w:tcPr>
          <w:p w14:paraId="2929047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59CF58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18389D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E4BE27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03C7FA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6BFAAE0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AF3BD8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43BBB73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371AA6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AA2117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68423D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65F0E3A" w14:textId="77777777" w:rsidR="00901C50" w:rsidRPr="00901C50" w:rsidRDefault="00901C50" w:rsidP="00901C50">
            <w:pPr>
              <w:numPr>
                <w:ilvl w:val="12"/>
                <w:numId w:val="0"/>
              </w:numPr>
              <w:tabs>
                <w:tab w:val="left" w:pos="8666"/>
              </w:tabs>
              <w:outlineLvl w:val="0"/>
              <w:rPr>
                <w:b/>
                <w:sz w:val="20"/>
              </w:rPr>
            </w:pPr>
          </w:p>
        </w:tc>
      </w:tr>
      <w:tr w:rsidR="00901C50" w:rsidRPr="00901C50" w14:paraId="1B9C1D14"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4F833559" w14:textId="77777777" w:rsidR="00901C50" w:rsidRPr="00901C50" w:rsidRDefault="00901C50" w:rsidP="00901C50">
            <w:pPr>
              <w:numPr>
                <w:ilvl w:val="12"/>
                <w:numId w:val="0"/>
              </w:numPr>
              <w:tabs>
                <w:tab w:val="left" w:pos="8666"/>
              </w:tabs>
              <w:outlineLvl w:val="0"/>
              <w:rPr>
                <w:b/>
                <w:sz w:val="20"/>
              </w:rPr>
            </w:pPr>
            <w:r w:rsidRPr="00901C50">
              <w:rPr>
                <w:b/>
                <w:sz w:val="20"/>
              </w:rPr>
              <w:t>b.1.3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77A27F08"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Izrada izveštaja sa preporukama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2FF03EBB"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2EA36A4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E30A6D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B7D74C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6F5B4A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B1F897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3EA43B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7D33E1D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A6C281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324B91C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823CCA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06E918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CD11194" w14:textId="77777777" w:rsidR="00901C50" w:rsidRPr="00901C50" w:rsidRDefault="00901C50" w:rsidP="00901C50">
            <w:pPr>
              <w:numPr>
                <w:ilvl w:val="12"/>
                <w:numId w:val="0"/>
              </w:numPr>
              <w:tabs>
                <w:tab w:val="left" w:pos="8666"/>
              </w:tabs>
              <w:outlineLvl w:val="0"/>
              <w:rPr>
                <w:b/>
                <w:sz w:val="20"/>
              </w:rPr>
            </w:pPr>
          </w:p>
        </w:tc>
      </w:tr>
      <w:tr w:rsidR="00901C50" w:rsidRPr="00901C50" w14:paraId="331A1864"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4F145897" w14:textId="77777777" w:rsidR="00901C50" w:rsidRPr="00901C50" w:rsidRDefault="00901C50" w:rsidP="00901C50">
            <w:pPr>
              <w:numPr>
                <w:ilvl w:val="12"/>
                <w:numId w:val="0"/>
              </w:numPr>
              <w:tabs>
                <w:tab w:val="left" w:pos="8666"/>
              </w:tabs>
              <w:outlineLvl w:val="0"/>
              <w:rPr>
                <w:b/>
                <w:sz w:val="20"/>
              </w:rPr>
            </w:pPr>
            <w:r w:rsidRPr="00901C50">
              <w:rPr>
                <w:b/>
                <w:sz w:val="20"/>
              </w:rPr>
              <w:t>b.2.1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A9767E7"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Razvijen kurikulum za start-up program</w:t>
            </w:r>
          </w:p>
        </w:tc>
        <w:tc>
          <w:tcPr>
            <w:tcW w:w="953" w:type="dxa"/>
            <w:tcBorders>
              <w:top w:val="single" w:sz="4" w:space="0" w:color="auto"/>
              <w:left w:val="single" w:sz="4" w:space="0" w:color="auto"/>
              <w:bottom w:val="single" w:sz="4" w:space="0" w:color="auto"/>
              <w:right w:val="single" w:sz="4" w:space="0" w:color="auto"/>
            </w:tcBorders>
            <w:vAlign w:val="center"/>
            <w:hideMark/>
          </w:tcPr>
          <w:p w14:paraId="7D79FAF5"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4B9D746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2866BF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9E84AC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F88A32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7E8159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D91167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217166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3AC2C14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5C7DE7E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6535A53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60F055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94CD1D2" w14:textId="77777777" w:rsidR="00901C50" w:rsidRPr="00901C50" w:rsidRDefault="00901C50" w:rsidP="00901C50">
            <w:pPr>
              <w:numPr>
                <w:ilvl w:val="12"/>
                <w:numId w:val="0"/>
              </w:numPr>
              <w:tabs>
                <w:tab w:val="left" w:pos="8666"/>
              </w:tabs>
              <w:outlineLvl w:val="0"/>
              <w:rPr>
                <w:b/>
                <w:sz w:val="20"/>
              </w:rPr>
            </w:pPr>
          </w:p>
        </w:tc>
      </w:tr>
      <w:tr w:rsidR="00901C50" w:rsidRPr="00901C50" w14:paraId="156B751A"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0B268986" w14:textId="77777777" w:rsidR="00901C50" w:rsidRPr="00901C50" w:rsidRDefault="00901C50" w:rsidP="00901C50">
            <w:pPr>
              <w:numPr>
                <w:ilvl w:val="12"/>
                <w:numId w:val="0"/>
              </w:numPr>
              <w:tabs>
                <w:tab w:val="left" w:pos="8666"/>
              </w:tabs>
              <w:outlineLvl w:val="0"/>
              <w:rPr>
                <w:b/>
                <w:sz w:val="20"/>
              </w:rPr>
            </w:pPr>
            <w:r w:rsidRPr="00901C50">
              <w:rPr>
                <w:b/>
                <w:sz w:val="20"/>
              </w:rPr>
              <w:t>b.2.2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076A14F"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Definisana struktura programa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4217466A"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11F52DD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5ED83E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3EAF29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76A50D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4AD3AB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4B1CE0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438C24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3081BCF7"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7C3B18C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0232B4AF"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E4A532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464ADC7" w14:textId="77777777" w:rsidR="00901C50" w:rsidRPr="00901C50" w:rsidRDefault="00901C50" w:rsidP="00901C50">
            <w:pPr>
              <w:numPr>
                <w:ilvl w:val="12"/>
                <w:numId w:val="0"/>
              </w:numPr>
              <w:tabs>
                <w:tab w:val="left" w:pos="8666"/>
              </w:tabs>
              <w:outlineLvl w:val="0"/>
              <w:rPr>
                <w:b/>
                <w:sz w:val="20"/>
              </w:rPr>
            </w:pPr>
          </w:p>
        </w:tc>
      </w:tr>
      <w:tr w:rsidR="00901C50" w:rsidRPr="00901C50" w14:paraId="6D1AEC6C"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567816B3" w14:textId="77777777" w:rsidR="00901C50" w:rsidRPr="00901C50" w:rsidRDefault="00901C50" w:rsidP="00901C50">
            <w:pPr>
              <w:numPr>
                <w:ilvl w:val="12"/>
                <w:numId w:val="0"/>
              </w:numPr>
              <w:tabs>
                <w:tab w:val="left" w:pos="8666"/>
              </w:tabs>
              <w:outlineLvl w:val="0"/>
              <w:rPr>
                <w:b/>
                <w:bCs/>
                <w:sz w:val="20"/>
              </w:rPr>
            </w:pPr>
            <w:r w:rsidRPr="00901C50">
              <w:rPr>
                <w:b/>
                <w:bCs/>
                <w:sz w:val="20"/>
              </w:rPr>
              <w:t>c</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80BA9F7" w14:textId="77777777" w:rsidR="00901C50" w:rsidRPr="00901C50" w:rsidRDefault="00901C50" w:rsidP="00901C50">
            <w:pPr>
              <w:numPr>
                <w:ilvl w:val="12"/>
                <w:numId w:val="0"/>
              </w:numPr>
              <w:tabs>
                <w:tab w:val="left" w:pos="8666"/>
              </w:tabs>
              <w:outlineLvl w:val="0"/>
              <w:rPr>
                <w:b/>
                <w:bCs/>
                <w:sz w:val="20"/>
              </w:rPr>
            </w:pPr>
            <w:r w:rsidRPr="00901C50">
              <w:rPr>
                <w:b/>
                <w:bCs/>
                <w:sz w:val="20"/>
                <w:lang w:val="sr-Latn-RS"/>
              </w:rPr>
              <w:t>Priprema za unapređenje mentalnog zdravlja</w:t>
            </w:r>
          </w:p>
        </w:tc>
        <w:tc>
          <w:tcPr>
            <w:tcW w:w="953" w:type="dxa"/>
            <w:tcBorders>
              <w:top w:val="single" w:sz="4" w:space="0" w:color="auto"/>
              <w:left w:val="single" w:sz="4" w:space="0" w:color="auto"/>
              <w:bottom w:val="single" w:sz="4" w:space="0" w:color="auto"/>
              <w:right w:val="single" w:sz="4" w:space="0" w:color="auto"/>
            </w:tcBorders>
            <w:vAlign w:val="center"/>
            <w:hideMark/>
          </w:tcPr>
          <w:p w14:paraId="528459DF"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tcPr>
          <w:p w14:paraId="3A78A47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14B3F8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ED0078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DBD09A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828163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4E9584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26EC9840"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5D999DC6"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69469C8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54F0D57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639326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B5092C2" w14:textId="77777777" w:rsidR="00901C50" w:rsidRPr="00901C50" w:rsidRDefault="00901C50" w:rsidP="00901C50">
            <w:pPr>
              <w:numPr>
                <w:ilvl w:val="12"/>
                <w:numId w:val="0"/>
              </w:numPr>
              <w:tabs>
                <w:tab w:val="left" w:pos="8666"/>
              </w:tabs>
              <w:outlineLvl w:val="0"/>
              <w:rPr>
                <w:b/>
                <w:sz w:val="20"/>
              </w:rPr>
            </w:pPr>
          </w:p>
        </w:tc>
      </w:tr>
      <w:tr w:rsidR="00901C50" w:rsidRPr="00901C50" w14:paraId="4BC8115F"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CECE42B" w14:textId="77777777" w:rsidR="00901C50" w:rsidRPr="00901C50" w:rsidRDefault="00901C50" w:rsidP="00901C50">
            <w:pPr>
              <w:numPr>
                <w:ilvl w:val="12"/>
                <w:numId w:val="0"/>
              </w:numPr>
              <w:tabs>
                <w:tab w:val="left" w:pos="8666"/>
              </w:tabs>
              <w:outlineLvl w:val="0"/>
              <w:rPr>
                <w:b/>
                <w:sz w:val="20"/>
              </w:rPr>
            </w:pPr>
            <w:r w:rsidRPr="00901C50">
              <w:rPr>
                <w:b/>
                <w:sz w:val="20"/>
              </w:rPr>
              <w:t>c.1.1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6FA260D"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Sprovođenje anketa i intervjua</w:t>
            </w:r>
          </w:p>
        </w:tc>
        <w:tc>
          <w:tcPr>
            <w:tcW w:w="953" w:type="dxa"/>
            <w:tcBorders>
              <w:top w:val="single" w:sz="4" w:space="0" w:color="auto"/>
              <w:left w:val="single" w:sz="4" w:space="0" w:color="auto"/>
              <w:bottom w:val="single" w:sz="4" w:space="0" w:color="auto"/>
              <w:right w:val="single" w:sz="4" w:space="0" w:color="auto"/>
            </w:tcBorders>
            <w:vAlign w:val="center"/>
            <w:hideMark/>
          </w:tcPr>
          <w:p w14:paraId="2592B829"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08AFC4E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A219ABF"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63A808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D60BD0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340085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A8D9D5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55D91BD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50E0B2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06CDCCC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035B55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77A127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123F704" w14:textId="77777777" w:rsidR="00901C50" w:rsidRPr="00901C50" w:rsidRDefault="00901C50" w:rsidP="00901C50">
            <w:pPr>
              <w:numPr>
                <w:ilvl w:val="12"/>
                <w:numId w:val="0"/>
              </w:numPr>
              <w:tabs>
                <w:tab w:val="left" w:pos="8666"/>
              </w:tabs>
              <w:outlineLvl w:val="0"/>
              <w:rPr>
                <w:b/>
                <w:sz w:val="20"/>
              </w:rPr>
            </w:pPr>
          </w:p>
        </w:tc>
      </w:tr>
      <w:tr w:rsidR="00901C50" w:rsidRPr="00901C50" w14:paraId="450FA734"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554F36D6" w14:textId="77777777" w:rsidR="00901C50" w:rsidRPr="00901C50" w:rsidRDefault="00901C50" w:rsidP="00901C50">
            <w:pPr>
              <w:numPr>
                <w:ilvl w:val="12"/>
                <w:numId w:val="0"/>
              </w:numPr>
              <w:tabs>
                <w:tab w:val="left" w:pos="8666"/>
              </w:tabs>
              <w:outlineLvl w:val="0"/>
              <w:rPr>
                <w:b/>
                <w:sz w:val="20"/>
              </w:rPr>
            </w:pPr>
            <w:r w:rsidRPr="00901C50">
              <w:rPr>
                <w:b/>
                <w:sz w:val="20"/>
              </w:rPr>
              <w:t>c.1.2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AF79AF7"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Identifikacija najstresnijih perioda</w:t>
            </w:r>
          </w:p>
        </w:tc>
        <w:tc>
          <w:tcPr>
            <w:tcW w:w="953" w:type="dxa"/>
            <w:tcBorders>
              <w:top w:val="single" w:sz="4" w:space="0" w:color="auto"/>
              <w:left w:val="single" w:sz="4" w:space="0" w:color="auto"/>
              <w:bottom w:val="single" w:sz="4" w:space="0" w:color="auto"/>
              <w:right w:val="single" w:sz="4" w:space="0" w:color="auto"/>
            </w:tcBorders>
            <w:vAlign w:val="center"/>
            <w:hideMark/>
          </w:tcPr>
          <w:p w14:paraId="6800CCCC"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01BD8A8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F77028D"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3A9C1F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282793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272240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FDC041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5695DC5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E33DF3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3706E50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E8CD8D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C66A84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951E01E" w14:textId="77777777" w:rsidR="00901C50" w:rsidRPr="00901C50" w:rsidRDefault="00901C50" w:rsidP="00901C50">
            <w:pPr>
              <w:numPr>
                <w:ilvl w:val="12"/>
                <w:numId w:val="0"/>
              </w:numPr>
              <w:tabs>
                <w:tab w:val="left" w:pos="8666"/>
              </w:tabs>
              <w:outlineLvl w:val="0"/>
              <w:rPr>
                <w:b/>
                <w:sz w:val="20"/>
              </w:rPr>
            </w:pPr>
          </w:p>
        </w:tc>
      </w:tr>
      <w:tr w:rsidR="00901C50" w:rsidRPr="00901C50" w14:paraId="1872547E"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048E5A99" w14:textId="77777777" w:rsidR="00901C50" w:rsidRPr="00901C50" w:rsidRDefault="00901C50" w:rsidP="00901C50">
            <w:pPr>
              <w:numPr>
                <w:ilvl w:val="12"/>
                <w:numId w:val="0"/>
              </w:numPr>
              <w:tabs>
                <w:tab w:val="left" w:pos="8666"/>
              </w:tabs>
              <w:outlineLvl w:val="0"/>
              <w:rPr>
                <w:b/>
                <w:sz w:val="20"/>
              </w:rPr>
            </w:pPr>
            <w:r w:rsidRPr="00901C50">
              <w:rPr>
                <w:b/>
                <w:sz w:val="20"/>
              </w:rPr>
              <w:t>c.1.3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43657DA"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Izrada izveštaja sa rezultatima analize</w:t>
            </w:r>
          </w:p>
        </w:tc>
        <w:tc>
          <w:tcPr>
            <w:tcW w:w="953" w:type="dxa"/>
            <w:tcBorders>
              <w:top w:val="single" w:sz="4" w:space="0" w:color="auto"/>
              <w:left w:val="single" w:sz="4" w:space="0" w:color="auto"/>
              <w:bottom w:val="single" w:sz="4" w:space="0" w:color="auto"/>
              <w:right w:val="single" w:sz="4" w:space="0" w:color="auto"/>
            </w:tcBorders>
            <w:vAlign w:val="center"/>
            <w:hideMark/>
          </w:tcPr>
          <w:p w14:paraId="13D52FD9"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74994FA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8919FDF"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5AEFE8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56897E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8985E9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871D9B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2BA1BE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08CDE96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5E80D96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102055D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389559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6A58F2D" w14:textId="77777777" w:rsidR="00901C50" w:rsidRPr="00901C50" w:rsidRDefault="00901C50" w:rsidP="00901C50">
            <w:pPr>
              <w:numPr>
                <w:ilvl w:val="12"/>
                <w:numId w:val="0"/>
              </w:numPr>
              <w:tabs>
                <w:tab w:val="left" w:pos="8666"/>
              </w:tabs>
              <w:outlineLvl w:val="0"/>
              <w:rPr>
                <w:b/>
                <w:sz w:val="20"/>
              </w:rPr>
            </w:pPr>
          </w:p>
        </w:tc>
      </w:tr>
      <w:tr w:rsidR="00901C50" w:rsidRPr="00901C50" w14:paraId="1CB31BF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75202084" w14:textId="77777777" w:rsidR="00901C50" w:rsidRPr="00901C50" w:rsidRDefault="00901C50" w:rsidP="00901C50">
            <w:pPr>
              <w:numPr>
                <w:ilvl w:val="12"/>
                <w:numId w:val="0"/>
              </w:numPr>
              <w:tabs>
                <w:tab w:val="left" w:pos="8666"/>
              </w:tabs>
              <w:outlineLvl w:val="0"/>
              <w:rPr>
                <w:b/>
                <w:sz w:val="20"/>
              </w:rPr>
            </w:pPr>
            <w:r w:rsidRPr="00901C50">
              <w:rPr>
                <w:b/>
                <w:sz w:val="20"/>
              </w:rPr>
              <w:t>c.2.1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C8C5160"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Identifikacija ključnih osoba</w:t>
            </w:r>
          </w:p>
        </w:tc>
        <w:tc>
          <w:tcPr>
            <w:tcW w:w="953" w:type="dxa"/>
            <w:tcBorders>
              <w:top w:val="single" w:sz="4" w:space="0" w:color="auto"/>
              <w:left w:val="single" w:sz="4" w:space="0" w:color="auto"/>
              <w:bottom w:val="single" w:sz="4" w:space="0" w:color="auto"/>
              <w:right w:val="single" w:sz="4" w:space="0" w:color="auto"/>
            </w:tcBorders>
            <w:vAlign w:val="center"/>
            <w:hideMark/>
          </w:tcPr>
          <w:p w14:paraId="5E1ABF97"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4334FD7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2EC908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870694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B83760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D549F7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276BB3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FF8701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48EFFC2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9A9B5B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3EAE15B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784B3B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8EFA5A8" w14:textId="77777777" w:rsidR="00901C50" w:rsidRPr="00901C50" w:rsidRDefault="00901C50" w:rsidP="00901C50">
            <w:pPr>
              <w:numPr>
                <w:ilvl w:val="12"/>
                <w:numId w:val="0"/>
              </w:numPr>
              <w:tabs>
                <w:tab w:val="left" w:pos="8666"/>
              </w:tabs>
              <w:outlineLvl w:val="0"/>
              <w:rPr>
                <w:b/>
                <w:sz w:val="20"/>
              </w:rPr>
            </w:pPr>
          </w:p>
        </w:tc>
      </w:tr>
      <w:tr w:rsidR="00901C50" w:rsidRPr="00901C50" w14:paraId="000A01B3"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1E45796D" w14:textId="77777777" w:rsidR="00901C50" w:rsidRPr="00901C50" w:rsidRDefault="00901C50" w:rsidP="00901C50">
            <w:pPr>
              <w:numPr>
                <w:ilvl w:val="12"/>
                <w:numId w:val="0"/>
              </w:numPr>
              <w:tabs>
                <w:tab w:val="left" w:pos="8666"/>
              </w:tabs>
              <w:outlineLvl w:val="0"/>
              <w:rPr>
                <w:b/>
                <w:sz w:val="20"/>
              </w:rPr>
            </w:pPr>
            <w:r w:rsidRPr="00901C50">
              <w:rPr>
                <w:b/>
                <w:sz w:val="20"/>
              </w:rPr>
              <w:t>c.2.2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A500D22"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Dogovaranje termina posete</w:t>
            </w:r>
          </w:p>
        </w:tc>
        <w:tc>
          <w:tcPr>
            <w:tcW w:w="953" w:type="dxa"/>
            <w:tcBorders>
              <w:top w:val="single" w:sz="4" w:space="0" w:color="auto"/>
              <w:left w:val="single" w:sz="4" w:space="0" w:color="auto"/>
              <w:bottom w:val="single" w:sz="4" w:space="0" w:color="auto"/>
              <w:right w:val="single" w:sz="4" w:space="0" w:color="auto"/>
            </w:tcBorders>
            <w:vAlign w:val="center"/>
            <w:hideMark/>
          </w:tcPr>
          <w:p w14:paraId="1C14B695"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61AD34D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CD002B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3057A6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434A8C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33C272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5B6A78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B4503B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1AD378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1D376BD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7231DE04"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7E1F2C6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CF72318" w14:textId="77777777" w:rsidR="00901C50" w:rsidRPr="00901C50" w:rsidRDefault="00901C50" w:rsidP="00901C50">
            <w:pPr>
              <w:numPr>
                <w:ilvl w:val="12"/>
                <w:numId w:val="0"/>
              </w:numPr>
              <w:tabs>
                <w:tab w:val="left" w:pos="8666"/>
              </w:tabs>
              <w:outlineLvl w:val="0"/>
              <w:rPr>
                <w:b/>
                <w:sz w:val="20"/>
              </w:rPr>
            </w:pPr>
          </w:p>
        </w:tc>
      </w:tr>
      <w:tr w:rsidR="00901C50" w:rsidRPr="00901C50" w14:paraId="279E1058"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1AEFE96D" w14:textId="77777777" w:rsidR="00901C50" w:rsidRPr="00901C50" w:rsidRDefault="00901C50" w:rsidP="00901C50">
            <w:pPr>
              <w:numPr>
                <w:ilvl w:val="12"/>
                <w:numId w:val="0"/>
              </w:numPr>
              <w:tabs>
                <w:tab w:val="left" w:pos="8666"/>
              </w:tabs>
              <w:outlineLvl w:val="0"/>
              <w:rPr>
                <w:b/>
                <w:sz w:val="20"/>
              </w:rPr>
            </w:pPr>
            <w:r w:rsidRPr="00901C50">
              <w:rPr>
                <w:b/>
                <w:sz w:val="20"/>
              </w:rPr>
              <w:t>c.2.3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0DAB353" w14:textId="77777777" w:rsidR="00901C50" w:rsidRPr="00901C50" w:rsidRDefault="00901C50" w:rsidP="00901C50">
            <w:pPr>
              <w:numPr>
                <w:ilvl w:val="12"/>
                <w:numId w:val="0"/>
              </w:numPr>
              <w:tabs>
                <w:tab w:val="left" w:pos="8666"/>
              </w:tabs>
              <w:outlineLvl w:val="0"/>
              <w:rPr>
                <w:b/>
                <w:sz w:val="20"/>
              </w:rPr>
            </w:pPr>
            <w:r w:rsidRPr="00901C50">
              <w:rPr>
                <w:b/>
                <w:sz w:val="20"/>
                <w:lang w:val="sr-Latn-RS"/>
              </w:rPr>
              <w:t>Organizacija prevoza i smeštaja</w:t>
            </w:r>
          </w:p>
        </w:tc>
        <w:tc>
          <w:tcPr>
            <w:tcW w:w="953" w:type="dxa"/>
            <w:tcBorders>
              <w:top w:val="single" w:sz="4" w:space="0" w:color="auto"/>
              <w:left w:val="single" w:sz="4" w:space="0" w:color="auto"/>
              <w:bottom w:val="single" w:sz="4" w:space="0" w:color="auto"/>
              <w:right w:val="single" w:sz="4" w:space="0" w:color="auto"/>
            </w:tcBorders>
            <w:vAlign w:val="center"/>
            <w:hideMark/>
          </w:tcPr>
          <w:p w14:paraId="611E2528"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5C845D9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D07BBB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CB9C62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DF3C27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B7882E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942EE2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7B708E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3DDBC1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4C84C7D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CF28F7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2077A43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8E300AF" w14:textId="77777777" w:rsidR="00901C50" w:rsidRPr="00901C50" w:rsidRDefault="00901C50" w:rsidP="00901C50">
            <w:pPr>
              <w:numPr>
                <w:ilvl w:val="12"/>
                <w:numId w:val="0"/>
              </w:numPr>
              <w:tabs>
                <w:tab w:val="left" w:pos="8666"/>
              </w:tabs>
              <w:outlineLvl w:val="0"/>
              <w:rPr>
                <w:b/>
                <w:sz w:val="20"/>
              </w:rPr>
            </w:pPr>
          </w:p>
        </w:tc>
      </w:tr>
      <w:tr w:rsidR="00901C50" w:rsidRPr="00901C50" w14:paraId="423383BA"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75E5C07B" w14:textId="77777777" w:rsidR="00901C50" w:rsidRPr="00901C50" w:rsidRDefault="00901C50" w:rsidP="00901C50">
            <w:pPr>
              <w:numPr>
                <w:ilvl w:val="12"/>
                <w:numId w:val="0"/>
              </w:numPr>
              <w:tabs>
                <w:tab w:val="left" w:pos="8666"/>
              </w:tabs>
              <w:outlineLvl w:val="0"/>
              <w:rPr>
                <w:b/>
                <w:bCs/>
                <w:sz w:val="20"/>
              </w:rPr>
            </w:pPr>
            <w:r w:rsidRPr="00901C50">
              <w:rPr>
                <w:b/>
                <w:bCs/>
                <w:sz w:val="20"/>
              </w:rPr>
              <w:t>d</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A161796" w14:textId="77777777" w:rsidR="00901C50" w:rsidRPr="00901C50" w:rsidRDefault="00901C50" w:rsidP="00901C50">
            <w:pPr>
              <w:numPr>
                <w:ilvl w:val="12"/>
                <w:numId w:val="0"/>
              </w:numPr>
              <w:tabs>
                <w:tab w:val="left" w:pos="8666"/>
              </w:tabs>
              <w:outlineLvl w:val="0"/>
              <w:rPr>
                <w:b/>
                <w:bCs/>
                <w:sz w:val="20"/>
                <w:lang w:val="sr-Latn-RS"/>
              </w:rPr>
            </w:pPr>
            <w:r w:rsidRPr="00901C50">
              <w:rPr>
                <w:b/>
                <w:bCs/>
                <w:sz w:val="20"/>
                <w:lang w:val="sr-Latn-RS"/>
              </w:rPr>
              <w:t>Priprema za istraživanje sa AI centrima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0C93945C"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tcPr>
          <w:p w14:paraId="14AF501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4A10EF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1C8474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B62C94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7CF9C6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2AEFFF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E9D9E1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FC599A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0AA4DE0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71E6B9A3"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B6C8F2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4EBCF5EE" w14:textId="77777777" w:rsidR="00901C50" w:rsidRPr="00901C50" w:rsidRDefault="00901C50" w:rsidP="00901C50">
            <w:pPr>
              <w:numPr>
                <w:ilvl w:val="12"/>
                <w:numId w:val="0"/>
              </w:numPr>
              <w:tabs>
                <w:tab w:val="left" w:pos="8666"/>
              </w:tabs>
              <w:outlineLvl w:val="0"/>
              <w:rPr>
                <w:b/>
                <w:sz w:val="20"/>
              </w:rPr>
            </w:pPr>
          </w:p>
        </w:tc>
      </w:tr>
      <w:tr w:rsidR="00901C50" w:rsidRPr="00901C50" w14:paraId="3CE4F5F7"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4D514F5C" w14:textId="77777777" w:rsidR="00901C50" w:rsidRPr="00901C50" w:rsidRDefault="00901C50" w:rsidP="00901C50">
            <w:pPr>
              <w:numPr>
                <w:ilvl w:val="12"/>
                <w:numId w:val="0"/>
              </w:numPr>
              <w:tabs>
                <w:tab w:val="left" w:pos="8666"/>
              </w:tabs>
              <w:outlineLvl w:val="0"/>
              <w:rPr>
                <w:b/>
                <w:sz w:val="20"/>
              </w:rPr>
            </w:pPr>
            <w:r w:rsidRPr="00901C50">
              <w:rPr>
                <w:b/>
                <w:sz w:val="20"/>
              </w:rPr>
              <w:t>d.1.1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35E5FA1"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Analiza postojećih istraživačkih centara</w:t>
            </w:r>
          </w:p>
        </w:tc>
        <w:tc>
          <w:tcPr>
            <w:tcW w:w="953" w:type="dxa"/>
            <w:tcBorders>
              <w:top w:val="single" w:sz="4" w:space="0" w:color="auto"/>
              <w:left w:val="single" w:sz="4" w:space="0" w:color="auto"/>
              <w:bottom w:val="single" w:sz="4" w:space="0" w:color="auto"/>
              <w:right w:val="single" w:sz="4" w:space="0" w:color="auto"/>
            </w:tcBorders>
            <w:vAlign w:val="center"/>
            <w:hideMark/>
          </w:tcPr>
          <w:p w14:paraId="168769D9" w14:textId="77777777" w:rsidR="00901C50" w:rsidRPr="00901C50" w:rsidRDefault="00901C50" w:rsidP="00901C50">
            <w:pPr>
              <w:numPr>
                <w:ilvl w:val="12"/>
                <w:numId w:val="0"/>
              </w:numPr>
              <w:tabs>
                <w:tab w:val="left" w:pos="8666"/>
              </w:tabs>
              <w:outlineLvl w:val="0"/>
              <w:rPr>
                <w:b/>
                <w:sz w:val="20"/>
              </w:rPr>
            </w:pPr>
            <w:r w:rsidRPr="00901C50">
              <w:rPr>
                <w:b/>
                <w:sz w:val="20"/>
              </w:rPr>
              <w:t>3</w:t>
            </w:r>
          </w:p>
        </w:tc>
        <w:tc>
          <w:tcPr>
            <w:tcW w:w="669" w:type="dxa"/>
            <w:tcBorders>
              <w:top w:val="single" w:sz="4" w:space="0" w:color="auto"/>
              <w:left w:val="single" w:sz="4" w:space="0" w:color="auto"/>
              <w:bottom w:val="single" w:sz="4" w:space="0" w:color="auto"/>
              <w:right w:val="single" w:sz="4" w:space="0" w:color="auto"/>
            </w:tcBorders>
            <w:vAlign w:val="center"/>
          </w:tcPr>
          <w:p w14:paraId="63F472C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3E56C4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376D987"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183B05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410B81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0735D4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4CECCC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C934EF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6A4944C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7E15C0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3B94D73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811C5FA" w14:textId="77777777" w:rsidR="00901C50" w:rsidRPr="00901C50" w:rsidRDefault="00901C50" w:rsidP="00901C50">
            <w:pPr>
              <w:numPr>
                <w:ilvl w:val="12"/>
                <w:numId w:val="0"/>
              </w:numPr>
              <w:tabs>
                <w:tab w:val="left" w:pos="8666"/>
              </w:tabs>
              <w:outlineLvl w:val="0"/>
              <w:rPr>
                <w:b/>
                <w:sz w:val="20"/>
              </w:rPr>
            </w:pPr>
          </w:p>
        </w:tc>
      </w:tr>
      <w:tr w:rsidR="00901C50" w:rsidRPr="00901C50" w14:paraId="0EB1E23C"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6BCDF05" w14:textId="77777777" w:rsidR="00901C50" w:rsidRPr="00901C50" w:rsidRDefault="00901C50" w:rsidP="00901C50">
            <w:pPr>
              <w:numPr>
                <w:ilvl w:val="12"/>
                <w:numId w:val="0"/>
              </w:numPr>
              <w:tabs>
                <w:tab w:val="left" w:pos="8666"/>
              </w:tabs>
              <w:outlineLvl w:val="0"/>
              <w:rPr>
                <w:b/>
                <w:sz w:val="20"/>
              </w:rPr>
            </w:pPr>
            <w:r w:rsidRPr="00901C50">
              <w:rPr>
                <w:b/>
                <w:sz w:val="20"/>
              </w:rPr>
              <w:t>d.1.2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6C497F0"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Kontaktiranje istraživačkih centara</w:t>
            </w:r>
          </w:p>
        </w:tc>
        <w:tc>
          <w:tcPr>
            <w:tcW w:w="953" w:type="dxa"/>
            <w:tcBorders>
              <w:top w:val="single" w:sz="4" w:space="0" w:color="auto"/>
              <w:left w:val="single" w:sz="4" w:space="0" w:color="auto"/>
              <w:bottom w:val="single" w:sz="4" w:space="0" w:color="auto"/>
              <w:right w:val="single" w:sz="4" w:space="0" w:color="auto"/>
            </w:tcBorders>
            <w:vAlign w:val="center"/>
            <w:hideMark/>
          </w:tcPr>
          <w:p w14:paraId="3F0592DA"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53DF85A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117CE1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94ACB9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571E56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D7B8AE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78D510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36A7CD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74340C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3A181C5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A04ACA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30600AC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F89A5FE" w14:textId="77777777" w:rsidR="00901C50" w:rsidRPr="00901C50" w:rsidRDefault="00901C50" w:rsidP="00901C50">
            <w:pPr>
              <w:numPr>
                <w:ilvl w:val="12"/>
                <w:numId w:val="0"/>
              </w:numPr>
              <w:tabs>
                <w:tab w:val="left" w:pos="8666"/>
              </w:tabs>
              <w:outlineLvl w:val="0"/>
              <w:rPr>
                <w:b/>
                <w:sz w:val="20"/>
              </w:rPr>
            </w:pPr>
          </w:p>
        </w:tc>
      </w:tr>
      <w:tr w:rsidR="00901C50" w:rsidRPr="00901C50" w14:paraId="26A2C652"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5940CD12" w14:textId="77777777" w:rsidR="00901C50" w:rsidRPr="00901C50" w:rsidRDefault="00901C50" w:rsidP="00901C50">
            <w:pPr>
              <w:numPr>
                <w:ilvl w:val="12"/>
                <w:numId w:val="0"/>
              </w:numPr>
              <w:tabs>
                <w:tab w:val="left" w:pos="8666"/>
              </w:tabs>
              <w:outlineLvl w:val="0"/>
              <w:rPr>
                <w:b/>
                <w:sz w:val="20"/>
              </w:rPr>
            </w:pPr>
            <w:r w:rsidRPr="00901C50">
              <w:rPr>
                <w:b/>
                <w:sz w:val="20"/>
              </w:rPr>
              <w:t>d.1.3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6080B00"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Dogovaranje termina posete</w:t>
            </w:r>
          </w:p>
        </w:tc>
        <w:tc>
          <w:tcPr>
            <w:tcW w:w="953" w:type="dxa"/>
            <w:tcBorders>
              <w:top w:val="single" w:sz="4" w:space="0" w:color="auto"/>
              <w:left w:val="single" w:sz="4" w:space="0" w:color="auto"/>
              <w:bottom w:val="single" w:sz="4" w:space="0" w:color="auto"/>
              <w:right w:val="single" w:sz="4" w:space="0" w:color="auto"/>
            </w:tcBorders>
            <w:vAlign w:val="center"/>
            <w:hideMark/>
          </w:tcPr>
          <w:p w14:paraId="1D9AC237"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551968D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AD79DB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CC9D29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59FC5C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D73AA4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959369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E90514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18A74B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7ABA61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2F0F502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7983419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3B78DC28" w14:textId="77777777" w:rsidR="00901C50" w:rsidRPr="00901C50" w:rsidRDefault="00901C50" w:rsidP="00901C50">
            <w:pPr>
              <w:numPr>
                <w:ilvl w:val="12"/>
                <w:numId w:val="0"/>
              </w:numPr>
              <w:tabs>
                <w:tab w:val="left" w:pos="8666"/>
              </w:tabs>
              <w:outlineLvl w:val="0"/>
              <w:rPr>
                <w:b/>
                <w:sz w:val="20"/>
              </w:rPr>
            </w:pPr>
          </w:p>
        </w:tc>
      </w:tr>
      <w:tr w:rsidR="00901C50" w:rsidRPr="00901C50" w14:paraId="682594AA"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4D9EFED2" w14:textId="77777777" w:rsidR="00901C50" w:rsidRPr="00901C50" w:rsidRDefault="00901C50" w:rsidP="00901C50">
            <w:pPr>
              <w:numPr>
                <w:ilvl w:val="12"/>
                <w:numId w:val="0"/>
              </w:numPr>
              <w:tabs>
                <w:tab w:val="left" w:pos="8666"/>
              </w:tabs>
              <w:outlineLvl w:val="0"/>
              <w:rPr>
                <w:b/>
                <w:sz w:val="20"/>
              </w:rPr>
            </w:pPr>
            <w:r w:rsidRPr="00901C50">
              <w:rPr>
                <w:b/>
                <w:sz w:val="20"/>
              </w:rPr>
              <w:t>d.1.4</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A29F9E"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Priprema agende za posetu</w:t>
            </w:r>
          </w:p>
        </w:tc>
        <w:tc>
          <w:tcPr>
            <w:tcW w:w="953" w:type="dxa"/>
            <w:tcBorders>
              <w:top w:val="single" w:sz="4" w:space="0" w:color="auto"/>
              <w:left w:val="single" w:sz="4" w:space="0" w:color="auto"/>
              <w:bottom w:val="single" w:sz="4" w:space="0" w:color="auto"/>
              <w:right w:val="single" w:sz="4" w:space="0" w:color="auto"/>
            </w:tcBorders>
            <w:vAlign w:val="center"/>
            <w:hideMark/>
          </w:tcPr>
          <w:p w14:paraId="64D26EBA"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77EEB8D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C36508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ABBE98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5FB2A3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F8EC2E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2D8636D"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26B0CF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FDD1454"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F61C7FC"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1541F6D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1EA7B6A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2317EE81" w14:textId="77777777" w:rsidR="00901C50" w:rsidRPr="00901C50" w:rsidRDefault="00901C50" w:rsidP="00901C50">
            <w:pPr>
              <w:numPr>
                <w:ilvl w:val="12"/>
                <w:numId w:val="0"/>
              </w:numPr>
              <w:tabs>
                <w:tab w:val="left" w:pos="8666"/>
              </w:tabs>
              <w:outlineLvl w:val="0"/>
              <w:rPr>
                <w:b/>
                <w:sz w:val="20"/>
              </w:rPr>
            </w:pPr>
          </w:p>
        </w:tc>
      </w:tr>
      <w:tr w:rsidR="00901C50" w:rsidRPr="00901C50" w14:paraId="28A25B3F"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04C53ABE" w14:textId="77777777" w:rsidR="00901C50" w:rsidRPr="00901C50" w:rsidRDefault="00901C50" w:rsidP="00901C50">
            <w:pPr>
              <w:numPr>
                <w:ilvl w:val="12"/>
                <w:numId w:val="0"/>
              </w:numPr>
              <w:tabs>
                <w:tab w:val="left" w:pos="8666"/>
              </w:tabs>
              <w:outlineLvl w:val="0"/>
              <w:rPr>
                <w:b/>
                <w:sz w:val="20"/>
              </w:rPr>
            </w:pPr>
            <w:r w:rsidRPr="00901C50">
              <w:rPr>
                <w:b/>
                <w:sz w:val="20"/>
              </w:rPr>
              <w:t>d.1.5</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D6B3D9A"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Organizacija prevoza i smeštaja</w:t>
            </w:r>
          </w:p>
        </w:tc>
        <w:tc>
          <w:tcPr>
            <w:tcW w:w="953" w:type="dxa"/>
            <w:tcBorders>
              <w:top w:val="single" w:sz="4" w:space="0" w:color="auto"/>
              <w:left w:val="single" w:sz="4" w:space="0" w:color="auto"/>
              <w:bottom w:val="single" w:sz="4" w:space="0" w:color="auto"/>
              <w:right w:val="single" w:sz="4" w:space="0" w:color="auto"/>
            </w:tcBorders>
            <w:vAlign w:val="center"/>
            <w:hideMark/>
          </w:tcPr>
          <w:p w14:paraId="362707BA"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126028B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E05B1A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B7DBCC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1BFAEA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19B20E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749B2E8"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1612D3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810AD5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2D7917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2F46EE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164FDFB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1453F84"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6378F9E6"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77934920" w14:textId="77777777" w:rsidR="00901C50" w:rsidRPr="00901C50" w:rsidRDefault="00901C50" w:rsidP="00901C50">
            <w:pPr>
              <w:numPr>
                <w:ilvl w:val="12"/>
                <w:numId w:val="0"/>
              </w:numPr>
              <w:tabs>
                <w:tab w:val="left" w:pos="8666"/>
              </w:tabs>
              <w:outlineLvl w:val="0"/>
              <w:rPr>
                <w:b/>
                <w:sz w:val="20"/>
              </w:rPr>
            </w:pPr>
            <w:r w:rsidRPr="00901C50">
              <w:rPr>
                <w:b/>
                <w:sz w:val="20"/>
              </w:rPr>
              <w:lastRenderedPageBreak/>
              <w:t>d.1.6</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86952E3" w14:textId="77777777" w:rsidR="00901C50" w:rsidRPr="00901C50" w:rsidRDefault="00901C50" w:rsidP="00901C50">
            <w:pPr>
              <w:numPr>
                <w:ilvl w:val="12"/>
                <w:numId w:val="0"/>
              </w:numPr>
              <w:tabs>
                <w:tab w:val="left" w:pos="8666"/>
              </w:tabs>
              <w:outlineLvl w:val="0"/>
              <w:rPr>
                <w:b/>
                <w:sz w:val="20"/>
                <w:lang w:val="sr-Latn-RS"/>
              </w:rPr>
            </w:pPr>
            <w:r w:rsidRPr="00901C50">
              <w:rPr>
                <w:b/>
                <w:sz w:val="20"/>
                <w:lang w:val="sr-Latn-RS"/>
              </w:rPr>
              <w:t>Priprema učesnika za posetu</w:t>
            </w:r>
          </w:p>
        </w:tc>
        <w:tc>
          <w:tcPr>
            <w:tcW w:w="953" w:type="dxa"/>
            <w:tcBorders>
              <w:top w:val="single" w:sz="4" w:space="0" w:color="auto"/>
              <w:left w:val="single" w:sz="4" w:space="0" w:color="auto"/>
              <w:bottom w:val="single" w:sz="4" w:space="0" w:color="auto"/>
              <w:right w:val="single" w:sz="4" w:space="0" w:color="auto"/>
            </w:tcBorders>
            <w:vAlign w:val="center"/>
            <w:hideMark/>
          </w:tcPr>
          <w:p w14:paraId="2B9DB33F" w14:textId="77777777" w:rsidR="00901C50" w:rsidRPr="00901C50" w:rsidRDefault="00901C50" w:rsidP="00901C50">
            <w:pPr>
              <w:numPr>
                <w:ilvl w:val="12"/>
                <w:numId w:val="0"/>
              </w:numPr>
              <w:tabs>
                <w:tab w:val="left" w:pos="8666"/>
              </w:tabs>
              <w:outlineLvl w:val="0"/>
              <w:rPr>
                <w:b/>
                <w:sz w:val="20"/>
              </w:rPr>
            </w:pPr>
            <w:r w:rsidRPr="00901C50">
              <w:rPr>
                <w:b/>
                <w:sz w:val="20"/>
              </w:rPr>
              <w:t>1</w:t>
            </w:r>
          </w:p>
        </w:tc>
        <w:tc>
          <w:tcPr>
            <w:tcW w:w="669" w:type="dxa"/>
            <w:tcBorders>
              <w:top w:val="single" w:sz="4" w:space="0" w:color="auto"/>
              <w:left w:val="single" w:sz="4" w:space="0" w:color="auto"/>
              <w:bottom w:val="single" w:sz="4" w:space="0" w:color="auto"/>
              <w:right w:val="single" w:sz="4" w:space="0" w:color="auto"/>
            </w:tcBorders>
            <w:vAlign w:val="center"/>
          </w:tcPr>
          <w:p w14:paraId="5BF23720"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639AC2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D8E32B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33CEC6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345F54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DE04259"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F5E0CB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61B157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8140EA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4844B3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245FF0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62549F87"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0632DD06"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317D010" w14:textId="77777777" w:rsidR="00901C50" w:rsidRPr="00901C50" w:rsidRDefault="00901C50" w:rsidP="00901C50">
            <w:pPr>
              <w:numPr>
                <w:ilvl w:val="12"/>
                <w:numId w:val="0"/>
              </w:numPr>
              <w:tabs>
                <w:tab w:val="left" w:pos="8666"/>
              </w:tabs>
              <w:outlineLvl w:val="0"/>
              <w:rPr>
                <w:b/>
                <w:bCs/>
                <w:sz w:val="20"/>
              </w:rPr>
            </w:pPr>
            <w:r w:rsidRPr="00901C50">
              <w:rPr>
                <w:b/>
                <w:bCs/>
                <w:sz w:val="20"/>
              </w:rPr>
              <w:t>e</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395B1AE" w14:textId="77777777" w:rsidR="00901C50" w:rsidRPr="00901C50" w:rsidRDefault="00901C50" w:rsidP="00901C50">
            <w:pPr>
              <w:numPr>
                <w:ilvl w:val="12"/>
                <w:numId w:val="0"/>
              </w:numPr>
              <w:tabs>
                <w:tab w:val="left" w:pos="8666"/>
              </w:tabs>
              <w:outlineLvl w:val="0"/>
              <w:rPr>
                <w:b/>
                <w:sz w:val="20"/>
                <w:lang w:val="sr-Latn-RS"/>
              </w:rPr>
            </w:pPr>
            <w:r w:rsidRPr="00901C50">
              <w:rPr>
                <w:b/>
                <w:bCs/>
                <w:sz w:val="20"/>
              </w:rPr>
              <w:t>Praćenje i evaluacija kvaliteta projekta</w:t>
            </w:r>
          </w:p>
        </w:tc>
        <w:tc>
          <w:tcPr>
            <w:tcW w:w="953" w:type="dxa"/>
            <w:tcBorders>
              <w:top w:val="single" w:sz="4" w:space="0" w:color="auto"/>
              <w:left w:val="single" w:sz="4" w:space="0" w:color="auto"/>
              <w:bottom w:val="single" w:sz="4" w:space="0" w:color="auto"/>
              <w:right w:val="single" w:sz="4" w:space="0" w:color="auto"/>
            </w:tcBorders>
            <w:vAlign w:val="center"/>
            <w:hideMark/>
          </w:tcPr>
          <w:p w14:paraId="10CE3F13" w14:textId="77777777" w:rsidR="00901C50" w:rsidRPr="00901C50" w:rsidRDefault="00901C50" w:rsidP="00901C50">
            <w:pPr>
              <w:numPr>
                <w:ilvl w:val="12"/>
                <w:numId w:val="0"/>
              </w:numPr>
              <w:tabs>
                <w:tab w:val="left" w:pos="8666"/>
              </w:tabs>
              <w:outlineLvl w:val="0"/>
              <w:rPr>
                <w:b/>
                <w:sz w:val="20"/>
              </w:rPr>
            </w:pPr>
            <w:r w:rsidRPr="00901C50">
              <w:rPr>
                <w:b/>
                <w:sz w:val="20"/>
              </w:rPr>
              <w:t>8</w:t>
            </w:r>
          </w:p>
        </w:tc>
        <w:tc>
          <w:tcPr>
            <w:tcW w:w="669" w:type="dxa"/>
            <w:tcBorders>
              <w:top w:val="single" w:sz="4" w:space="0" w:color="auto"/>
              <w:left w:val="single" w:sz="4" w:space="0" w:color="auto"/>
              <w:bottom w:val="single" w:sz="4" w:space="0" w:color="auto"/>
              <w:right w:val="single" w:sz="4" w:space="0" w:color="auto"/>
            </w:tcBorders>
            <w:vAlign w:val="center"/>
          </w:tcPr>
          <w:p w14:paraId="53566DB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5BC70C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93E837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E454C0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382C1C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A508DD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1F5F355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28D630F"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51DE8E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077BBC9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0FE667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2AAE9264" w14:textId="77777777" w:rsidR="00901C50" w:rsidRPr="00901C50" w:rsidRDefault="00901C50" w:rsidP="00901C50">
            <w:pPr>
              <w:numPr>
                <w:ilvl w:val="12"/>
                <w:numId w:val="0"/>
              </w:numPr>
              <w:tabs>
                <w:tab w:val="left" w:pos="8666"/>
              </w:tabs>
              <w:outlineLvl w:val="0"/>
              <w:rPr>
                <w:b/>
                <w:sz w:val="20"/>
              </w:rPr>
            </w:pPr>
          </w:p>
        </w:tc>
      </w:tr>
      <w:tr w:rsidR="00901C50" w:rsidRPr="00901C50" w14:paraId="3CE4724B"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6855E8B9" w14:textId="77777777" w:rsidR="00901C50" w:rsidRPr="00901C50" w:rsidRDefault="00901C50" w:rsidP="00901C50">
            <w:pPr>
              <w:numPr>
                <w:ilvl w:val="12"/>
                <w:numId w:val="0"/>
              </w:numPr>
              <w:tabs>
                <w:tab w:val="left" w:pos="8666"/>
              </w:tabs>
              <w:outlineLvl w:val="0"/>
              <w:rPr>
                <w:b/>
                <w:sz w:val="20"/>
              </w:rPr>
            </w:pPr>
            <w:r w:rsidRPr="00901C50">
              <w:rPr>
                <w:b/>
                <w:sz w:val="20"/>
              </w:rPr>
              <w:t>e.3.1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2CDEE3A" w14:textId="77777777" w:rsidR="00901C50" w:rsidRPr="00901C50" w:rsidRDefault="00901C50" w:rsidP="00901C50">
            <w:pPr>
              <w:numPr>
                <w:ilvl w:val="12"/>
                <w:numId w:val="0"/>
              </w:numPr>
              <w:tabs>
                <w:tab w:val="left" w:pos="8666"/>
              </w:tabs>
              <w:outlineLvl w:val="0"/>
              <w:rPr>
                <w:b/>
                <w:sz w:val="20"/>
                <w:lang w:val="sr-Latn-RS"/>
              </w:rPr>
            </w:pPr>
            <w:r w:rsidRPr="00901C50">
              <w:rPr>
                <w:b/>
                <w:sz w:val="20"/>
              </w:rPr>
              <w:t>Praćenje napretka realizacije aktivnosti</w:t>
            </w:r>
          </w:p>
        </w:tc>
        <w:tc>
          <w:tcPr>
            <w:tcW w:w="953" w:type="dxa"/>
            <w:tcBorders>
              <w:top w:val="single" w:sz="4" w:space="0" w:color="auto"/>
              <w:left w:val="single" w:sz="4" w:space="0" w:color="auto"/>
              <w:bottom w:val="single" w:sz="4" w:space="0" w:color="auto"/>
              <w:right w:val="single" w:sz="4" w:space="0" w:color="auto"/>
            </w:tcBorders>
            <w:vAlign w:val="center"/>
            <w:hideMark/>
          </w:tcPr>
          <w:p w14:paraId="71390BEC" w14:textId="77777777" w:rsidR="00901C50" w:rsidRPr="00901C50" w:rsidRDefault="00901C50" w:rsidP="00901C50">
            <w:pPr>
              <w:numPr>
                <w:ilvl w:val="12"/>
                <w:numId w:val="0"/>
              </w:numPr>
              <w:tabs>
                <w:tab w:val="left" w:pos="8666"/>
              </w:tabs>
              <w:outlineLvl w:val="0"/>
              <w:rPr>
                <w:b/>
                <w:sz w:val="20"/>
              </w:rPr>
            </w:pPr>
            <w:r w:rsidRPr="00901C50">
              <w:rPr>
                <w:b/>
                <w:sz w:val="20"/>
              </w:rPr>
              <w:t>4</w:t>
            </w:r>
          </w:p>
        </w:tc>
        <w:tc>
          <w:tcPr>
            <w:tcW w:w="669" w:type="dxa"/>
            <w:tcBorders>
              <w:top w:val="single" w:sz="4" w:space="0" w:color="auto"/>
              <w:left w:val="single" w:sz="4" w:space="0" w:color="auto"/>
              <w:bottom w:val="single" w:sz="4" w:space="0" w:color="auto"/>
              <w:right w:val="single" w:sz="4" w:space="0" w:color="auto"/>
            </w:tcBorders>
            <w:vAlign w:val="center"/>
          </w:tcPr>
          <w:p w14:paraId="348B494E"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E8816D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5E035D5"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57DE10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92FA42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3B99D12"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62CBB61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C16A36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B87354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1D12D71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tcPr>
          <w:p w14:paraId="76D2EE23"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1506B1EC" w14:textId="77777777" w:rsidR="00901C50" w:rsidRPr="00901C50" w:rsidRDefault="00901C50" w:rsidP="00901C50">
            <w:pPr>
              <w:numPr>
                <w:ilvl w:val="12"/>
                <w:numId w:val="0"/>
              </w:numPr>
              <w:tabs>
                <w:tab w:val="left" w:pos="8666"/>
              </w:tabs>
              <w:outlineLvl w:val="0"/>
              <w:rPr>
                <w:b/>
                <w:sz w:val="20"/>
              </w:rPr>
            </w:pPr>
          </w:p>
        </w:tc>
      </w:tr>
      <w:tr w:rsidR="00901C50" w:rsidRPr="00901C50" w14:paraId="54AE8740"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23016CA2" w14:textId="77777777" w:rsidR="00901C50" w:rsidRPr="00901C50" w:rsidRDefault="00901C50" w:rsidP="00901C50">
            <w:pPr>
              <w:numPr>
                <w:ilvl w:val="12"/>
                <w:numId w:val="0"/>
              </w:numPr>
              <w:tabs>
                <w:tab w:val="left" w:pos="8666"/>
              </w:tabs>
              <w:outlineLvl w:val="0"/>
              <w:rPr>
                <w:b/>
                <w:sz w:val="20"/>
              </w:rPr>
            </w:pPr>
            <w:r w:rsidRPr="00901C50">
              <w:rPr>
                <w:b/>
                <w:sz w:val="20"/>
              </w:rPr>
              <w:t>e.3.2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08B13DF9" w14:textId="77777777" w:rsidR="00901C50" w:rsidRPr="00901C50" w:rsidRDefault="00901C50" w:rsidP="00901C50">
            <w:pPr>
              <w:numPr>
                <w:ilvl w:val="12"/>
                <w:numId w:val="0"/>
              </w:numPr>
              <w:tabs>
                <w:tab w:val="left" w:pos="8666"/>
              </w:tabs>
              <w:outlineLvl w:val="0"/>
              <w:rPr>
                <w:b/>
                <w:sz w:val="20"/>
                <w:lang w:val="sr-Latn-RS"/>
              </w:rPr>
            </w:pPr>
            <w:r w:rsidRPr="00901C50">
              <w:rPr>
                <w:b/>
                <w:sz w:val="20"/>
              </w:rPr>
              <w:t>Prikupljanje povratnih informacija od partnera</w:t>
            </w:r>
          </w:p>
        </w:tc>
        <w:tc>
          <w:tcPr>
            <w:tcW w:w="953" w:type="dxa"/>
            <w:tcBorders>
              <w:top w:val="single" w:sz="4" w:space="0" w:color="auto"/>
              <w:left w:val="single" w:sz="4" w:space="0" w:color="auto"/>
              <w:bottom w:val="single" w:sz="4" w:space="0" w:color="auto"/>
              <w:right w:val="single" w:sz="4" w:space="0" w:color="auto"/>
            </w:tcBorders>
            <w:vAlign w:val="center"/>
            <w:hideMark/>
          </w:tcPr>
          <w:p w14:paraId="12A33900"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1ACE69A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BB8DFEB"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7E7344E9"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727994E"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3531062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4C5BE3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11F18B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1045BC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F40E03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hideMark/>
          </w:tcPr>
          <w:p w14:paraId="56E592E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4041F00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3CA302C8" w14:textId="77777777" w:rsidR="00901C50" w:rsidRPr="00901C50" w:rsidRDefault="00901C50" w:rsidP="00901C50">
            <w:pPr>
              <w:numPr>
                <w:ilvl w:val="12"/>
                <w:numId w:val="0"/>
              </w:numPr>
              <w:tabs>
                <w:tab w:val="left" w:pos="8666"/>
              </w:tabs>
              <w:outlineLvl w:val="0"/>
              <w:rPr>
                <w:b/>
                <w:sz w:val="20"/>
              </w:rPr>
            </w:pPr>
          </w:p>
        </w:tc>
      </w:tr>
      <w:tr w:rsidR="00901C50" w:rsidRPr="00901C50" w14:paraId="334922E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46877EDC" w14:textId="77777777" w:rsidR="00901C50" w:rsidRPr="00901C50" w:rsidRDefault="00901C50" w:rsidP="00901C50">
            <w:pPr>
              <w:numPr>
                <w:ilvl w:val="12"/>
                <w:numId w:val="0"/>
              </w:numPr>
              <w:tabs>
                <w:tab w:val="left" w:pos="8666"/>
              </w:tabs>
              <w:outlineLvl w:val="0"/>
              <w:rPr>
                <w:b/>
                <w:sz w:val="20"/>
              </w:rPr>
            </w:pPr>
            <w:r w:rsidRPr="00901C50">
              <w:rPr>
                <w:b/>
                <w:sz w:val="20"/>
              </w:rPr>
              <w:t>e.3.3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71AAB3E" w14:textId="77777777" w:rsidR="00901C50" w:rsidRPr="00901C50" w:rsidRDefault="00901C50" w:rsidP="00901C50">
            <w:pPr>
              <w:numPr>
                <w:ilvl w:val="12"/>
                <w:numId w:val="0"/>
              </w:numPr>
              <w:tabs>
                <w:tab w:val="left" w:pos="8666"/>
              </w:tabs>
              <w:outlineLvl w:val="0"/>
              <w:rPr>
                <w:b/>
                <w:sz w:val="20"/>
                <w:lang w:val="sr-Latn-RS"/>
              </w:rPr>
            </w:pPr>
            <w:r w:rsidRPr="00901C50">
              <w:rPr>
                <w:b/>
                <w:sz w:val="20"/>
              </w:rPr>
              <w:t>Organizacija evaluacionih sastanaka sa partnerima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352843E3"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64C1378D"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37CFF2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D5465D6"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39D39C35"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61C7274"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0C5F6D6A"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3F5217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E12E280"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588086A"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6EB7A20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15CFA004"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593A7937" w14:textId="77777777" w:rsidR="00901C50" w:rsidRPr="00901C50" w:rsidRDefault="00901C50" w:rsidP="00901C50">
            <w:pPr>
              <w:numPr>
                <w:ilvl w:val="12"/>
                <w:numId w:val="0"/>
              </w:numPr>
              <w:tabs>
                <w:tab w:val="left" w:pos="8666"/>
              </w:tabs>
              <w:outlineLvl w:val="0"/>
              <w:rPr>
                <w:b/>
                <w:sz w:val="20"/>
              </w:rPr>
            </w:pPr>
          </w:p>
        </w:tc>
      </w:tr>
      <w:tr w:rsidR="00901C50" w:rsidRPr="00901C50" w14:paraId="589F2513"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17CD9FD0" w14:textId="77777777" w:rsidR="00901C50" w:rsidRPr="00901C50" w:rsidRDefault="00901C50" w:rsidP="00901C50">
            <w:pPr>
              <w:numPr>
                <w:ilvl w:val="12"/>
                <w:numId w:val="0"/>
              </w:numPr>
              <w:tabs>
                <w:tab w:val="left" w:pos="8666"/>
              </w:tabs>
              <w:outlineLvl w:val="0"/>
              <w:rPr>
                <w:b/>
                <w:sz w:val="20"/>
              </w:rPr>
            </w:pPr>
            <w:r w:rsidRPr="00901C50">
              <w:rPr>
                <w:b/>
                <w:sz w:val="20"/>
              </w:rPr>
              <w:t>e.3.4</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678AD81" w14:textId="77777777" w:rsidR="00901C50" w:rsidRPr="00901C50" w:rsidRDefault="00901C50" w:rsidP="00901C50">
            <w:pPr>
              <w:numPr>
                <w:ilvl w:val="12"/>
                <w:numId w:val="0"/>
              </w:numPr>
              <w:tabs>
                <w:tab w:val="left" w:pos="8666"/>
              </w:tabs>
              <w:outlineLvl w:val="0"/>
              <w:rPr>
                <w:b/>
                <w:sz w:val="20"/>
                <w:lang w:val="sr-Latn-RS"/>
              </w:rPr>
            </w:pPr>
            <w:r w:rsidRPr="00901C50">
              <w:rPr>
                <w:b/>
                <w:sz w:val="20"/>
              </w:rPr>
              <w:t>Priprema izveštaja o kvalitetu i preporuke za unapređenje</w:t>
            </w:r>
          </w:p>
        </w:tc>
        <w:tc>
          <w:tcPr>
            <w:tcW w:w="953" w:type="dxa"/>
            <w:tcBorders>
              <w:top w:val="single" w:sz="4" w:space="0" w:color="auto"/>
              <w:left w:val="single" w:sz="4" w:space="0" w:color="auto"/>
              <w:bottom w:val="single" w:sz="4" w:space="0" w:color="auto"/>
              <w:right w:val="single" w:sz="4" w:space="0" w:color="auto"/>
            </w:tcBorders>
            <w:vAlign w:val="center"/>
            <w:hideMark/>
          </w:tcPr>
          <w:p w14:paraId="1EA4F785" w14:textId="77777777" w:rsidR="00901C50" w:rsidRPr="00901C50" w:rsidRDefault="00901C50" w:rsidP="00901C50">
            <w:pPr>
              <w:numPr>
                <w:ilvl w:val="12"/>
                <w:numId w:val="0"/>
              </w:numPr>
              <w:tabs>
                <w:tab w:val="left" w:pos="8666"/>
              </w:tabs>
              <w:outlineLvl w:val="0"/>
              <w:rPr>
                <w:b/>
                <w:sz w:val="20"/>
              </w:rPr>
            </w:pPr>
            <w:r w:rsidRPr="00901C50">
              <w:rPr>
                <w:b/>
                <w:sz w:val="20"/>
              </w:rPr>
              <w:t>2</w:t>
            </w:r>
          </w:p>
        </w:tc>
        <w:tc>
          <w:tcPr>
            <w:tcW w:w="669" w:type="dxa"/>
            <w:tcBorders>
              <w:top w:val="single" w:sz="4" w:space="0" w:color="auto"/>
              <w:left w:val="single" w:sz="4" w:space="0" w:color="auto"/>
              <w:bottom w:val="single" w:sz="4" w:space="0" w:color="auto"/>
              <w:right w:val="single" w:sz="4" w:space="0" w:color="auto"/>
            </w:tcBorders>
            <w:vAlign w:val="center"/>
          </w:tcPr>
          <w:p w14:paraId="39B871FF"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73FA24D1"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5E635651"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23F34CF3"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47DBD2DB"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734E776"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23A073C8"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5D86984C"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tcPr>
          <w:p w14:paraId="0F8D70E2" w14:textId="77777777" w:rsidR="00901C50" w:rsidRPr="00901C50" w:rsidRDefault="00901C50" w:rsidP="00901C50">
            <w:pPr>
              <w:numPr>
                <w:ilvl w:val="12"/>
                <w:numId w:val="0"/>
              </w:numPr>
              <w:tabs>
                <w:tab w:val="left" w:pos="8666"/>
              </w:tabs>
              <w:outlineLvl w:val="0"/>
              <w:rPr>
                <w:b/>
                <w:sz w:val="20"/>
              </w:rPr>
            </w:pPr>
          </w:p>
        </w:tc>
        <w:tc>
          <w:tcPr>
            <w:tcW w:w="670" w:type="dxa"/>
            <w:tcBorders>
              <w:top w:val="single" w:sz="4" w:space="0" w:color="auto"/>
              <w:left w:val="single" w:sz="4" w:space="0" w:color="auto"/>
              <w:bottom w:val="single" w:sz="4" w:space="0" w:color="auto"/>
              <w:right w:val="single" w:sz="4" w:space="0" w:color="auto"/>
            </w:tcBorders>
            <w:vAlign w:val="center"/>
          </w:tcPr>
          <w:p w14:paraId="40303657" w14:textId="77777777" w:rsidR="00901C50" w:rsidRPr="00901C50" w:rsidRDefault="00901C50" w:rsidP="00901C50">
            <w:pPr>
              <w:numPr>
                <w:ilvl w:val="12"/>
                <w:numId w:val="0"/>
              </w:numPr>
              <w:tabs>
                <w:tab w:val="left" w:pos="8666"/>
              </w:tabs>
              <w:outlineLvl w:val="0"/>
              <w:rPr>
                <w:b/>
                <w:sz w:val="20"/>
              </w:rPr>
            </w:pPr>
          </w:p>
        </w:tc>
        <w:tc>
          <w:tcPr>
            <w:tcW w:w="669" w:type="dxa"/>
            <w:tcBorders>
              <w:top w:val="single" w:sz="4" w:space="0" w:color="auto"/>
              <w:left w:val="single" w:sz="4" w:space="0" w:color="auto"/>
              <w:bottom w:val="single" w:sz="4" w:space="0" w:color="auto"/>
              <w:right w:val="single" w:sz="4" w:space="0" w:color="auto"/>
            </w:tcBorders>
            <w:vAlign w:val="center"/>
            <w:hideMark/>
          </w:tcPr>
          <w:p w14:paraId="14A16FD7"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tcPr>
          <w:p w14:paraId="104C427B" w14:textId="77777777" w:rsidR="00901C50" w:rsidRPr="00901C50" w:rsidRDefault="00901C50" w:rsidP="00901C50">
            <w:pPr>
              <w:numPr>
                <w:ilvl w:val="12"/>
                <w:numId w:val="0"/>
              </w:numPr>
              <w:tabs>
                <w:tab w:val="left" w:pos="8666"/>
              </w:tabs>
              <w:outlineLvl w:val="0"/>
              <w:rPr>
                <w:b/>
                <w:sz w:val="20"/>
              </w:rPr>
            </w:pPr>
          </w:p>
        </w:tc>
      </w:tr>
      <w:tr w:rsidR="00901C50" w:rsidRPr="00901C50" w14:paraId="07E78860"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6C5E332D" w14:textId="77777777" w:rsidR="00901C50" w:rsidRPr="00901C50" w:rsidRDefault="00901C50" w:rsidP="00901C50">
            <w:pPr>
              <w:numPr>
                <w:ilvl w:val="12"/>
                <w:numId w:val="0"/>
              </w:numPr>
              <w:tabs>
                <w:tab w:val="left" w:pos="8666"/>
              </w:tabs>
              <w:outlineLvl w:val="0"/>
              <w:rPr>
                <w:b/>
                <w:bCs/>
                <w:sz w:val="20"/>
              </w:rPr>
            </w:pPr>
            <w:r w:rsidRPr="00901C50">
              <w:rPr>
                <w:b/>
                <w:bCs/>
                <w:sz w:val="20"/>
              </w:rPr>
              <w:t>f</w:t>
            </w:r>
          </w:p>
        </w:tc>
        <w:tc>
          <w:tcPr>
            <w:tcW w:w="4819" w:type="dxa"/>
            <w:tcBorders>
              <w:top w:val="single" w:sz="4" w:space="0" w:color="auto"/>
              <w:left w:val="single" w:sz="4" w:space="0" w:color="auto"/>
              <w:bottom w:val="single" w:sz="4" w:space="0" w:color="auto"/>
              <w:right w:val="single" w:sz="4" w:space="0" w:color="auto"/>
            </w:tcBorders>
            <w:vAlign w:val="center"/>
            <w:hideMark/>
          </w:tcPr>
          <w:p w14:paraId="74DE270D" w14:textId="77777777" w:rsidR="00901C50" w:rsidRPr="00901C50" w:rsidRDefault="00901C50" w:rsidP="00901C50">
            <w:pPr>
              <w:numPr>
                <w:ilvl w:val="12"/>
                <w:numId w:val="0"/>
              </w:numPr>
              <w:tabs>
                <w:tab w:val="left" w:pos="8666"/>
              </w:tabs>
              <w:outlineLvl w:val="0"/>
              <w:rPr>
                <w:b/>
                <w:sz w:val="20"/>
              </w:rPr>
            </w:pPr>
            <w:r w:rsidRPr="00901C50">
              <w:rPr>
                <w:b/>
                <w:bCs/>
                <w:sz w:val="20"/>
              </w:rPr>
              <w:t>Upravljanje i koordinacija projekta</w:t>
            </w:r>
          </w:p>
        </w:tc>
        <w:tc>
          <w:tcPr>
            <w:tcW w:w="953" w:type="dxa"/>
            <w:tcBorders>
              <w:top w:val="single" w:sz="4" w:space="0" w:color="auto"/>
              <w:left w:val="single" w:sz="4" w:space="0" w:color="auto"/>
              <w:bottom w:val="single" w:sz="4" w:space="0" w:color="auto"/>
              <w:right w:val="single" w:sz="4" w:space="0" w:color="auto"/>
            </w:tcBorders>
            <w:vAlign w:val="center"/>
            <w:hideMark/>
          </w:tcPr>
          <w:p w14:paraId="098D1889"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04F2E82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75C11CB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C76D486"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5C3D5E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4F19B6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3E3261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7C3832B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2FF7154"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6CAB4FF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326EC1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73C7E96"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36D0EB81"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692256D9"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5867913B" w14:textId="77777777" w:rsidR="00901C50" w:rsidRPr="00901C50" w:rsidRDefault="00901C50" w:rsidP="00901C50">
            <w:pPr>
              <w:numPr>
                <w:ilvl w:val="12"/>
                <w:numId w:val="0"/>
              </w:numPr>
              <w:tabs>
                <w:tab w:val="left" w:pos="8666"/>
              </w:tabs>
              <w:outlineLvl w:val="0"/>
              <w:rPr>
                <w:b/>
                <w:sz w:val="20"/>
              </w:rPr>
            </w:pPr>
            <w:r w:rsidRPr="00901C50">
              <w:rPr>
                <w:b/>
                <w:sz w:val="20"/>
              </w:rPr>
              <w:t>f.5.1</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3B73C8" w14:textId="77777777" w:rsidR="00901C50" w:rsidRPr="00901C50" w:rsidRDefault="00901C50" w:rsidP="00901C50">
            <w:pPr>
              <w:numPr>
                <w:ilvl w:val="12"/>
                <w:numId w:val="0"/>
              </w:numPr>
              <w:tabs>
                <w:tab w:val="left" w:pos="8666"/>
              </w:tabs>
              <w:outlineLvl w:val="0"/>
              <w:rPr>
                <w:b/>
                <w:sz w:val="20"/>
              </w:rPr>
            </w:pPr>
            <w:r w:rsidRPr="00901C50">
              <w:rPr>
                <w:b/>
                <w:sz w:val="20"/>
              </w:rPr>
              <w:t>Koordinacija projektnih aktivnosti među partnerima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3BD56FFC"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0635F67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5F3CAD2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5CBE2C0"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69C6A5F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4D9896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8796015"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5367BE6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E01294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1D9A3050"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3F3C2F86"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2F805F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008B55D"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73AC22BC"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656ABE28" w14:textId="77777777" w:rsidR="00901C50" w:rsidRPr="00901C50" w:rsidRDefault="00901C50" w:rsidP="00901C50">
            <w:pPr>
              <w:numPr>
                <w:ilvl w:val="12"/>
                <w:numId w:val="0"/>
              </w:numPr>
              <w:tabs>
                <w:tab w:val="left" w:pos="8666"/>
              </w:tabs>
              <w:outlineLvl w:val="0"/>
              <w:rPr>
                <w:b/>
                <w:sz w:val="20"/>
              </w:rPr>
            </w:pPr>
            <w:r w:rsidRPr="00901C50">
              <w:rPr>
                <w:b/>
                <w:sz w:val="20"/>
              </w:rPr>
              <w:t>f.5.2</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0DF30D" w14:textId="77777777" w:rsidR="00901C50" w:rsidRPr="00901C50" w:rsidRDefault="00901C50" w:rsidP="00901C50">
            <w:pPr>
              <w:numPr>
                <w:ilvl w:val="12"/>
                <w:numId w:val="0"/>
              </w:numPr>
              <w:tabs>
                <w:tab w:val="left" w:pos="8666"/>
              </w:tabs>
              <w:outlineLvl w:val="0"/>
              <w:rPr>
                <w:b/>
                <w:sz w:val="20"/>
              </w:rPr>
            </w:pPr>
            <w:r w:rsidRPr="00901C50">
              <w:rPr>
                <w:b/>
                <w:sz w:val="20"/>
              </w:rPr>
              <w:t>Upravljanje budžetom i resursima projekta</w:t>
            </w:r>
          </w:p>
        </w:tc>
        <w:tc>
          <w:tcPr>
            <w:tcW w:w="953" w:type="dxa"/>
            <w:tcBorders>
              <w:top w:val="single" w:sz="4" w:space="0" w:color="auto"/>
              <w:left w:val="single" w:sz="4" w:space="0" w:color="auto"/>
              <w:bottom w:val="single" w:sz="4" w:space="0" w:color="auto"/>
              <w:right w:val="single" w:sz="4" w:space="0" w:color="auto"/>
            </w:tcBorders>
            <w:vAlign w:val="center"/>
            <w:hideMark/>
          </w:tcPr>
          <w:p w14:paraId="7132107D"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28AF724A"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6DC0437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3EA24F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8992306"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5E16A5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3BA0259"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1F8C947"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304E846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4F3B4F6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3162A57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071DDA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B5053D0"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53885C2D"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2DBD6DC6" w14:textId="77777777" w:rsidR="00901C50" w:rsidRPr="00901C50" w:rsidRDefault="00901C50" w:rsidP="00901C50">
            <w:pPr>
              <w:numPr>
                <w:ilvl w:val="12"/>
                <w:numId w:val="0"/>
              </w:numPr>
              <w:tabs>
                <w:tab w:val="left" w:pos="8666"/>
              </w:tabs>
              <w:outlineLvl w:val="0"/>
              <w:rPr>
                <w:b/>
                <w:sz w:val="20"/>
              </w:rPr>
            </w:pPr>
            <w:r w:rsidRPr="00901C50">
              <w:rPr>
                <w:b/>
                <w:sz w:val="20"/>
              </w:rPr>
              <w:t>f.5.3</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72918EC" w14:textId="77777777" w:rsidR="00901C50" w:rsidRPr="00901C50" w:rsidRDefault="00901C50" w:rsidP="00901C50">
            <w:pPr>
              <w:numPr>
                <w:ilvl w:val="12"/>
                <w:numId w:val="0"/>
              </w:numPr>
              <w:tabs>
                <w:tab w:val="left" w:pos="8666"/>
              </w:tabs>
              <w:outlineLvl w:val="0"/>
              <w:rPr>
                <w:b/>
                <w:sz w:val="20"/>
              </w:rPr>
            </w:pPr>
            <w:r w:rsidRPr="00901C50">
              <w:rPr>
                <w:b/>
                <w:sz w:val="20"/>
              </w:rPr>
              <w:t>Organizacija redovnih sastanaka sa partnerima</w:t>
            </w:r>
          </w:p>
        </w:tc>
        <w:tc>
          <w:tcPr>
            <w:tcW w:w="953" w:type="dxa"/>
            <w:tcBorders>
              <w:top w:val="single" w:sz="4" w:space="0" w:color="auto"/>
              <w:left w:val="single" w:sz="4" w:space="0" w:color="auto"/>
              <w:bottom w:val="single" w:sz="4" w:space="0" w:color="auto"/>
              <w:right w:val="single" w:sz="4" w:space="0" w:color="auto"/>
            </w:tcBorders>
            <w:vAlign w:val="center"/>
            <w:hideMark/>
          </w:tcPr>
          <w:p w14:paraId="5EAE0753"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555BE314"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1234DA2"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26611C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0C3BAAF"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FDD8D7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187E59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157ECA63"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3C27023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3F8CF868"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1E22945C"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2FA25A73"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274BD21"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r w:rsidR="00901C50" w:rsidRPr="00901C50" w14:paraId="795065F3" w14:textId="77777777" w:rsidTr="00901C50">
        <w:trPr>
          <w:cantSplit/>
          <w:trHeight w:val="289"/>
        </w:trPr>
        <w:tc>
          <w:tcPr>
            <w:tcW w:w="830" w:type="dxa"/>
            <w:tcBorders>
              <w:top w:val="single" w:sz="4" w:space="0" w:color="auto"/>
              <w:left w:val="single" w:sz="4" w:space="0" w:color="auto"/>
              <w:bottom w:val="single" w:sz="4" w:space="0" w:color="auto"/>
              <w:right w:val="single" w:sz="4" w:space="0" w:color="auto"/>
            </w:tcBorders>
            <w:vAlign w:val="center"/>
            <w:hideMark/>
          </w:tcPr>
          <w:p w14:paraId="3145053D" w14:textId="77777777" w:rsidR="00901C50" w:rsidRPr="00901C50" w:rsidRDefault="00901C50" w:rsidP="00901C50">
            <w:pPr>
              <w:numPr>
                <w:ilvl w:val="12"/>
                <w:numId w:val="0"/>
              </w:numPr>
              <w:tabs>
                <w:tab w:val="left" w:pos="8666"/>
              </w:tabs>
              <w:outlineLvl w:val="0"/>
              <w:rPr>
                <w:b/>
                <w:sz w:val="20"/>
              </w:rPr>
            </w:pPr>
            <w:r w:rsidRPr="00901C50">
              <w:rPr>
                <w:b/>
                <w:sz w:val="20"/>
              </w:rPr>
              <w:t>f.5.4</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FE6CC4D" w14:textId="77777777" w:rsidR="00901C50" w:rsidRPr="00901C50" w:rsidRDefault="00901C50" w:rsidP="00901C50">
            <w:pPr>
              <w:numPr>
                <w:ilvl w:val="12"/>
                <w:numId w:val="0"/>
              </w:numPr>
              <w:tabs>
                <w:tab w:val="left" w:pos="8666"/>
              </w:tabs>
              <w:outlineLvl w:val="0"/>
              <w:rPr>
                <w:b/>
                <w:sz w:val="20"/>
              </w:rPr>
            </w:pPr>
            <w:r w:rsidRPr="00901C50">
              <w:rPr>
                <w:b/>
                <w:sz w:val="20"/>
              </w:rPr>
              <w:t>Izrada izveštaja o napretku i evaluacija postignutih ciljeva</w:t>
            </w:r>
          </w:p>
        </w:tc>
        <w:tc>
          <w:tcPr>
            <w:tcW w:w="953" w:type="dxa"/>
            <w:tcBorders>
              <w:top w:val="single" w:sz="4" w:space="0" w:color="auto"/>
              <w:left w:val="single" w:sz="4" w:space="0" w:color="auto"/>
              <w:bottom w:val="single" w:sz="4" w:space="0" w:color="auto"/>
              <w:right w:val="single" w:sz="4" w:space="0" w:color="auto"/>
            </w:tcBorders>
            <w:vAlign w:val="center"/>
            <w:hideMark/>
          </w:tcPr>
          <w:p w14:paraId="14388955" w14:textId="77777777" w:rsidR="00901C50" w:rsidRPr="00901C50" w:rsidRDefault="00901C50" w:rsidP="00901C50">
            <w:pPr>
              <w:numPr>
                <w:ilvl w:val="12"/>
                <w:numId w:val="0"/>
              </w:numPr>
              <w:tabs>
                <w:tab w:val="left" w:pos="8666"/>
              </w:tabs>
              <w:outlineLvl w:val="0"/>
              <w:rPr>
                <w:b/>
                <w:sz w:val="20"/>
              </w:rPr>
            </w:pPr>
            <w:r w:rsidRPr="00901C50">
              <w:rPr>
                <w:b/>
                <w:sz w:val="20"/>
              </w:rPr>
              <w:t>12</w:t>
            </w:r>
          </w:p>
        </w:tc>
        <w:tc>
          <w:tcPr>
            <w:tcW w:w="669" w:type="dxa"/>
            <w:tcBorders>
              <w:top w:val="single" w:sz="4" w:space="0" w:color="auto"/>
              <w:left w:val="single" w:sz="4" w:space="0" w:color="auto"/>
              <w:bottom w:val="single" w:sz="4" w:space="0" w:color="auto"/>
              <w:right w:val="single" w:sz="4" w:space="0" w:color="auto"/>
            </w:tcBorders>
            <w:vAlign w:val="center"/>
            <w:hideMark/>
          </w:tcPr>
          <w:p w14:paraId="57F92FCF"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DABFF4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1A6E046B"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9AC2F60"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2DA239B0"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38BD72D"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66CAA2B3"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06D0A691"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0D92AD9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4F1B4EEE"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69" w:type="dxa"/>
            <w:tcBorders>
              <w:top w:val="single" w:sz="4" w:space="0" w:color="auto"/>
              <w:left w:val="single" w:sz="4" w:space="0" w:color="auto"/>
              <w:bottom w:val="single" w:sz="4" w:space="0" w:color="auto"/>
              <w:right w:val="single" w:sz="4" w:space="0" w:color="auto"/>
            </w:tcBorders>
            <w:vAlign w:val="center"/>
            <w:hideMark/>
          </w:tcPr>
          <w:p w14:paraId="65AFD3B4" w14:textId="77777777" w:rsidR="00901C50" w:rsidRPr="00901C50" w:rsidRDefault="00901C50" w:rsidP="00901C50">
            <w:pPr>
              <w:numPr>
                <w:ilvl w:val="12"/>
                <w:numId w:val="0"/>
              </w:numPr>
              <w:tabs>
                <w:tab w:val="left" w:pos="8666"/>
              </w:tabs>
              <w:outlineLvl w:val="0"/>
              <w:rPr>
                <w:b/>
                <w:sz w:val="20"/>
              </w:rPr>
            </w:pPr>
            <w:r w:rsidRPr="00901C50">
              <w:rPr>
                <w:b/>
                <w:sz w:val="20"/>
              </w:rPr>
              <w:t>x</w:t>
            </w:r>
          </w:p>
        </w:tc>
        <w:tc>
          <w:tcPr>
            <w:tcW w:w="670" w:type="dxa"/>
            <w:tcBorders>
              <w:top w:val="single" w:sz="4" w:space="0" w:color="auto"/>
              <w:left w:val="single" w:sz="4" w:space="0" w:color="auto"/>
              <w:bottom w:val="single" w:sz="4" w:space="0" w:color="auto"/>
              <w:right w:val="single" w:sz="4" w:space="0" w:color="auto"/>
            </w:tcBorders>
            <w:vAlign w:val="center"/>
            <w:hideMark/>
          </w:tcPr>
          <w:p w14:paraId="25599907" w14:textId="77777777" w:rsidR="00901C50" w:rsidRPr="00901C50" w:rsidRDefault="00901C50" w:rsidP="00901C50">
            <w:pPr>
              <w:numPr>
                <w:ilvl w:val="12"/>
                <w:numId w:val="0"/>
              </w:numPr>
              <w:tabs>
                <w:tab w:val="left" w:pos="8666"/>
              </w:tabs>
              <w:outlineLvl w:val="0"/>
              <w:rPr>
                <w:b/>
                <w:sz w:val="20"/>
              </w:rPr>
            </w:pPr>
            <w:r w:rsidRPr="00901C50">
              <w:rPr>
                <w:b/>
                <w:sz w:val="20"/>
              </w:rPr>
              <w:t>x</w:t>
            </w:r>
          </w:p>
        </w:tc>
      </w:tr>
    </w:tbl>
    <w:p w14:paraId="3B658FF0" w14:textId="4E5BEAC2" w:rsidR="00C97D5E" w:rsidRDefault="00C97D5E" w:rsidP="00901C50">
      <w:pPr>
        <w:numPr>
          <w:ilvl w:val="12"/>
          <w:numId w:val="0"/>
        </w:numPr>
        <w:tabs>
          <w:tab w:val="left" w:pos="8666"/>
        </w:tabs>
        <w:outlineLvl w:val="0"/>
        <w:rPr>
          <w:b/>
        </w:rPr>
      </w:pPr>
    </w:p>
    <w:p w14:paraId="424FAF59" w14:textId="1D8990B7" w:rsidR="00C97D5E" w:rsidRDefault="00901C50" w:rsidP="00901C50">
      <w:pPr>
        <w:numPr>
          <w:ilvl w:val="12"/>
          <w:numId w:val="0"/>
        </w:numPr>
        <w:tabs>
          <w:tab w:val="left" w:pos="8666"/>
        </w:tabs>
        <w:outlineLvl w:val="0"/>
        <w:rPr>
          <w:b/>
        </w:rPr>
        <w:sectPr w:rsidR="00C97D5E" w:rsidSect="00657CE5">
          <w:pgSz w:w="16840" w:h="11907" w:orient="landscape" w:code="9"/>
          <w:pgMar w:top="1134" w:right="902" w:bottom="1134" w:left="1259" w:header="0" w:footer="567" w:gutter="0"/>
          <w:cols w:space="720"/>
          <w:docGrid w:linePitch="326"/>
        </w:sectPr>
      </w:pPr>
      <w:r>
        <w:rPr>
          <w:b/>
        </w:rPr>
        <w:tab/>
      </w:r>
    </w:p>
    <w:p w14:paraId="6D957DD8"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1B09CA99"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61ADFE43" w14:textId="77777777" w:rsidR="005147E7" w:rsidRPr="006F38CF" w:rsidRDefault="005147E7" w:rsidP="00F64B5D">
      <w:pPr>
        <w:numPr>
          <w:ilvl w:val="12"/>
          <w:numId w:val="0"/>
        </w:numPr>
        <w:outlineLvl w:val="0"/>
        <w:rPr>
          <w:b/>
        </w:rPr>
      </w:pPr>
    </w:p>
    <w:p w14:paraId="6B00306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35"/>
        <w:gridCol w:w="937"/>
        <w:gridCol w:w="669"/>
        <w:gridCol w:w="670"/>
        <w:gridCol w:w="669"/>
        <w:gridCol w:w="670"/>
        <w:gridCol w:w="669"/>
        <w:gridCol w:w="670"/>
        <w:gridCol w:w="669"/>
        <w:gridCol w:w="670"/>
        <w:gridCol w:w="669"/>
        <w:gridCol w:w="670"/>
        <w:gridCol w:w="669"/>
        <w:gridCol w:w="670"/>
      </w:tblGrid>
      <w:tr w:rsidR="00221777" w:rsidRPr="006F38CF" w14:paraId="697E408A" w14:textId="77777777" w:rsidTr="00221777">
        <w:trPr>
          <w:cantSplit/>
          <w:trHeight w:val="243"/>
          <w:jc w:val="center"/>
        </w:trPr>
        <w:tc>
          <w:tcPr>
            <w:tcW w:w="5665" w:type="dxa"/>
            <w:gridSpan w:val="2"/>
            <w:shd w:val="clear" w:color="auto" w:fill="DBE5F1" w:themeFill="accent1" w:themeFillTint="33"/>
            <w:vAlign w:val="center"/>
          </w:tcPr>
          <w:p w14:paraId="13B8139D" w14:textId="77777777" w:rsidR="00221777" w:rsidRPr="006F38CF" w:rsidRDefault="00221777" w:rsidP="0015289F">
            <w:pPr>
              <w:jc w:val="center"/>
              <w:rPr>
                <w:b/>
                <w:color w:val="000000"/>
                <w:sz w:val="18"/>
                <w:szCs w:val="18"/>
              </w:rPr>
            </w:pPr>
            <w:r w:rsidRPr="006F38CF">
              <w:rPr>
                <w:b/>
                <w:color w:val="000000"/>
                <w:sz w:val="18"/>
                <w:szCs w:val="18"/>
              </w:rPr>
              <w:t>Activities</w:t>
            </w:r>
          </w:p>
        </w:tc>
        <w:tc>
          <w:tcPr>
            <w:tcW w:w="937" w:type="dxa"/>
            <w:vMerge w:val="restart"/>
            <w:shd w:val="clear" w:color="auto" w:fill="DBE5F1" w:themeFill="accent1" w:themeFillTint="33"/>
            <w:vAlign w:val="center"/>
          </w:tcPr>
          <w:p w14:paraId="17D53179" w14:textId="77777777" w:rsidR="00221777" w:rsidRPr="006F38CF" w:rsidRDefault="00221777" w:rsidP="0015289F">
            <w:pPr>
              <w:jc w:val="center"/>
              <w:rPr>
                <w:b/>
                <w:color w:val="000000"/>
                <w:sz w:val="18"/>
                <w:szCs w:val="18"/>
              </w:rPr>
            </w:pPr>
            <w:r w:rsidRPr="006F38CF">
              <w:rPr>
                <w:b/>
                <w:color w:val="000000"/>
                <w:sz w:val="18"/>
                <w:szCs w:val="18"/>
              </w:rPr>
              <w:t>Total duration</w:t>
            </w:r>
          </w:p>
          <w:p w14:paraId="68D7B4B7" w14:textId="77777777" w:rsidR="00221777" w:rsidRPr="006F38CF" w:rsidRDefault="00221777" w:rsidP="0015289F">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63CAE71" w14:textId="77777777" w:rsidR="00221777" w:rsidRPr="006F38CF" w:rsidRDefault="00221777" w:rsidP="0015289F">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0FCF659" w14:textId="77777777" w:rsidR="00221777" w:rsidRPr="006F38CF" w:rsidRDefault="00221777" w:rsidP="0015289F">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383913F" w14:textId="77777777" w:rsidR="00221777" w:rsidRPr="006F38CF" w:rsidRDefault="00221777" w:rsidP="0015289F">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967DA5B" w14:textId="77777777" w:rsidR="00221777" w:rsidRPr="006F38CF" w:rsidRDefault="00221777" w:rsidP="0015289F">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0309EF0" w14:textId="77777777" w:rsidR="00221777" w:rsidRPr="006F38CF" w:rsidRDefault="00221777" w:rsidP="0015289F">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44E3AC6" w14:textId="77777777" w:rsidR="00221777" w:rsidRPr="006F38CF" w:rsidRDefault="00221777" w:rsidP="0015289F">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83192C1" w14:textId="77777777" w:rsidR="00221777" w:rsidRPr="006F38CF" w:rsidRDefault="00221777" w:rsidP="0015289F">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0D79AE7" w14:textId="77777777" w:rsidR="00221777" w:rsidRPr="006F38CF" w:rsidRDefault="00221777" w:rsidP="0015289F">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A5E70E1" w14:textId="77777777" w:rsidR="00221777" w:rsidRPr="006F38CF" w:rsidRDefault="00221777" w:rsidP="0015289F">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41D1D03" w14:textId="77777777" w:rsidR="00221777" w:rsidRPr="006F38CF" w:rsidRDefault="00221777" w:rsidP="0015289F">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BEEDB8C" w14:textId="77777777" w:rsidR="00221777" w:rsidRPr="006F38CF" w:rsidRDefault="00221777" w:rsidP="0015289F">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569736E" w14:textId="77777777" w:rsidR="00221777" w:rsidRPr="006F38CF" w:rsidRDefault="00221777" w:rsidP="0015289F">
            <w:pPr>
              <w:jc w:val="center"/>
              <w:rPr>
                <w:b/>
                <w:color w:val="000000"/>
                <w:sz w:val="18"/>
                <w:szCs w:val="18"/>
              </w:rPr>
            </w:pPr>
            <w:r w:rsidRPr="006F38CF">
              <w:rPr>
                <w:b/>
                <w:color w:val="000000"/>
                <w:sz w:val="18"/>
                <w:szCs w:val="18"/>
              </w:rPr>
              <w:t>M12</w:t>
            </w:r>
          </w:p>
        </w:tc>
      </w:tr>
      <w:tr w:rsidR="00221777" w:rsidRPr="006F38CF" w14:paraId="4EB20FBF" w14:textId="77777777" w:rsidTr="00221777">
        <w:trPr>
          <w:cantSplit/>
          <w:trHeight w:val="243"/>
          <w:jc w:val="center"/>
        </w:trPr>
        <w:tc>
          <w:tcPr>
            <w:tcW w:w="830" w:type="dxa"/>
            <w:vAlign w:val="center"/>
          </w:tcPr>
          <w:p w14:paraId="2B7ED875" w14:textId="77777777" w:rsidR="00221777" w:rsidRPr="006F38CF" w:rsidRDefault="00221777" w:rsidP="0015289F">
            <w:pPr>
              <w:tabs>
                <w:tab w:val="left" w:pos="397"/>
              </w:tabs>
              <w:ind w:left="397" w:hanging="397"/>
              <w:jc w:val="center"/>
              <w:rPr>
                <w:b/>
                <w:color w:val="000000"/>
                <w:sz w:val="18"/>
                <w:szCs w:val="18"/>
                <w:lang w:val="nn-NO"/>
              </w:rPr>
            </w:pPr>
            <w:r w:rsidRPr="006F38CF">
              <w:rPr>
                <w:b/>
                <w:color w:val="000000"/>
                <w:sz w:val="18"/>
                <w:szCs w:val="18"/>
                <w:lang w:val="nn-NO"/>
              </w:rPr>
              <w:t>Ref.nr/</w:t>
            </w:r>
          </w:p>
          <w:p w14:paraId="3C42D0AD" w14:textId="77777777" w:rsidR="00221777" w:rsidRPr="006F38CF" w:rsidRDefault="00221777" w:rsidP="0015289F">
            <w:pPr>
              <w:tabs>
                <w:tab w:val="left" w:pos="397"/>
              </w:tabs>
              <w:ind w:left="397" w:hanging="397"/>
              <w:jc w:val="center"/>
              <w:rPr>
                <w:b/>
                <w:color w:val="000000"/>
                <w:sz w:val="18"/>
                <w:szCs w:val="18"/>
                <w:lang w:val="nn-NO"/>
              </w:rPr>
            </w:pPr>
            <w:r w:rsidRPr="006F38CF">
              <w:rPr>
                <w:b/>
                <w:color w:val="000000"/>
                <w:sz w:val="18"/>
                <w:szCs w:val="18"/>
                <w:lang w:val="nn-NO"/>
              </w:rPr>
              <w:t>Sub-ref</w:t>
            </w:r>
          </w:p>
          <w:p w14:paraId="6A4C6452" w14:textId="77777777" w:rsidR="00221777" w:rsidRPr="006F38CF" w:rsidRDefault="00221777" w:rsidP="0015289F">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35" w:type="dxa"/>
            <w:vAlign w:val="center"/>
          </w:tcPr>
          <w:p w14:paraId="0FB19813" w14:textId="77777777" w:rsidR="00221777" w:rsidRPr="006F38CF" w:rsidRDefault="00221777" w:rsidP="0015289F">
            <w:pPr>
              <w:tabs>
                <w:tab w:val="left" w:pos="397"/>
              </w:tabs>
              <w:ind w:left="397" w:hanging="397"/>
              <w:jc w:val="center"/>
              <w:rPr>
                <w:b/>
                <w:color w:val="000000"/>
                <w:sz w:val="18"/>
                <w:szCs w:val="18"/>
              </w:rPr>
            </w:pPr>
            <w:r w:rsidRPr="006F38CF">
              <w:rPr>
                <w:b/>
                <w:color w:val="000000"/>
                <w:sz w:val="18"/>
                <w:szCs w:val="18"/>
              </w:rPr>
              <w:t>Title</w:t>
            </w:r>
          </w:p>
        </w:tc>
        <w:tc>
          <w:tcPr>
            <w:tcW w:w="937" w:type="dxa"/>
            <w:vMerge/>
            <w:vAlign w:val="center"/>
          </w:tcPr>
          <w:p w14:paraId="2B23D52A" w14:textId="77777777" w:rsidR="00221777" w:rsidRPr="006F38CF" w:rsidRDefault="00221777" w:rsidP="0015289F">
            <w:pPr>
              <w:jc w:val="center"/>
              <w:rPr>
                <w:b/>
                <w:color w:val="000000"/>
                <w:sz w:val="18"/>
                <w:szCs w:val="18"/>
              </w:rPr>
            </w:pPr>
          </w:p>
        </w:tc>
        <w:tc>
          <w:tcPr>
            <w:tcW w:w="669" w:type="dxa"/>
            <w:vMerge/>
            <w:vAlign w:val="center"/>
          </w:tcPr>
          <w:p w14:paraId="18B571F2" w14:textId="77777777" w:rsidR="00221777" w:rsidRPr="006F38CF" w:rsidRDefault="00221777" w:rsidP="0015289F">
            <w:pPr>
              <w:jc w:val="center"/>
              <w:rPr>
                <w:b/>
                <w:color w:val="000000"/>
                <w:sz w:val="18"/>
                <w:szCs w:val="18"/>
              </w:rPr>
            </w:pPr>
          </w:p>
        </w:tc>
        <w:tc>
          <w:tcPr>
            <w:tcW w:w="670" w:type="dxa"/>
            <w:vMerge/>
            <w:vAlign w:val="center"/>
          </w:tcPr>
          <w:p w14:paraId="03E1018C" w14:textId="77777777" w:rsidR="00221777" w:rsidRPr="006F38CF" w:rsidRDefault="00221777" w:rsidP="0015289F">
            <w:pPr>
              <w:jc w:val="center"/>
              <w:rPr>
                <w:b/>
                <w:color w:val="000000"/>
                <w:sz w:val="18"/>
                <w:szCs w:val="18"/>
              </w:rPr>
            </w:pPr>
          </w:p>
        </w:tc>
        <w:tc>
          <w:tcPr>
            <w:tcW w:w="669" w:type="dxa"/>
            <w:vMerge/>
            <w:vAlign w:val="center"/>
          </w:tcPr>
          <w:p w14:paraId="6A0506E9" w14:textId="77777777" w:rsidR="00221777" w:rsidRPr="006F38CF" w:rsidRDefault="00221777" w:rsidP="0015289F">
            <w:pPr>
              <w:jc w:val="center"/>
              <w:rPr>
                <w:b/>
                <w:color w:val="000000"/>
                <w:sz w:val="18"/>
                <w:szCs w:val="18"/>
              </w:rPr>
            </w:pPr>
          </w:p>
        </w:tc>
        <w:tc>
          <w:tcPr>
            <w:tcW w:w="670" w:type="dxa"/>
            <w:vMerge/>
            <w:vAlign w:val="center"/>
          </w:tcPr>
          <w:p w14:paraId="5DE71B8B" w14:textId="77777777" w:rsidR="00221777" w:rsidRPr="006F38CF" w:rsidRDefault="00221777" w:rsidP="0015289F">
            <w:pPr>
              <w:jc w:val="center"/>
              <w:rPr>
                <w:b/>
                <w:color w:val="000000"/>
                <w:sz w:val="18"/>
                <w:szCs w:val="18"/>
              </w:rPr>
            </w:pPr>
          </w:p>
        </w:tc>
        <w:tc>
          <w:tcPr>
            <w:tcW w:w="669" w:type="dxa"/>
            <w:vMerge/>
            <w:vAlign w:val="center"/>
          </w:tcPr>
          <w:p w14:paraId="061889DA" w14:textId="77777777" w:rsidR="00221777" w:rsidRPr="006F38CF" w:rsidRDefault="00221777" w:rsidP="0015289F">
            <w:pPr>
              <w:jc w:val="center"/>
              <w:rPr>
                <w:b/>
                <w:color w:val="000000"/>
                <w:sz w:val="18"/>
                <w:szCs w:val="18"/>
              </w:rPr>
            </w:pPr>
          </w:p>
        </w:tc>
        <w:tc>
          <w:tcPr>
            <w:tcW w:w="670" w:type="dxa"/>
            <w:vMerge/>
            <w:vAlign w:val="center"/>
          </w:tcPr>
          <w:p w14:paraId="766D2850" w14:textId="77777777" w:rsidR="00221777" w:rsidRPr="006F38CF" w:rsidRDefault="00221777" w:rsidP="0015289F">
            <w:pPr>
              <w:jc w:val="center"/>
              <w:rPr>
                <w:b/>
                <w:color w:val="000000"/>
                <w:sz w:val="18"/>
                <w:szCs w:val="18"/>
              </w:rPr>
            </w:pPr>
          </w:p>
        </w:tc>
        <w:tc>
          <w:tcPr>
            <w:tcW w:w="669" w:type="dxa"/>
            <w:vMerge/>
            <w:vAlign w:val="center"/>
          </w:tcPr>
          <w:p w14:paraId="54B08723" w14:textId="77777777" w:rsidR="00221777" w:rsidRPr="006F38CF" w:rsidRDefault="00221777" w:rsidP="0015289F">
            <w:pPr>
              <w:jc w:val="center"/>
              <w:rPr>
                <w:b/>
                <w:color w:val="000000"/>
                <w:sz w:val="18"/>
                <w:szCs w:val="18"/>
              </w:rPr>
            </w:pPr>
          </w:p>
        </w:tc>
        <w:tc>
          <w:tcPr>
            <w:tcW w:w="670" w:type="dxa"/>
            <w:vMerge/>
            <w:vAlign w:val="center"/>
          </w:tcPr>
          <w:p w14:paraId="133D3025" w14:textId="77777777" w:rsidR="00221777" w:rsidRPr="006F38CF" w:rsidRDefault="00221777" w:rsidP="0015289F">
            <w:pPr>
              <w:jc w:val="center"/>
              <w:rPr>
                <w:b/>
                <w:color w:val="000000"/>
                <w:sz w:val="18"/>
                <w:szCs w:val="18"/>
              </w:rPr>
            </w:pPr>
          </w:p>
        </w:tc>
        <w:tc>
          <w:tcPr>
            <w:tcW w:w="669" w:type="dxa"/>
            <w:vMerge/>
            <w:vAlign w:val="center"/>
          </w:tcPr>
          <w:p w14:paraId="2D6CBA88" w14:textId="77777777" w:rsidR="00221777" w:rsidRPr="006F38CF" w:rsidRDefault="00221777" w:rsidP="0015289F">
            <w:pPr>
              <w:jc w:val="center"/>
              <w:rPr>
                <w:b/>
                <w:color w:val="000000"/>
                <w:sz w:val="18"/>
                <w:szCs w:val="18"/>
              </w:rPr>
            </w:pPr>
          </w:p>
        </w:tc>
        <w:tc>
          <w:tcPr>
            <w:tcW w:w="670" w:type="dxa"/>
            <w:vMerge/>
            <w:vAlign w:val="center"/>
          </w:tcPr>
          <w:p w14:paraId="3F3CCAFF" w14:textId="77777777" w:rsidR="00221777" w:rsidRPr="006F38CF" w:rsidRDefault="00221777" w:rsidP="0015289F">
            <w:pPr>
              <w:jc w:val="center"/>
              <w:rPr>
                <w:b/>
                <w:color w:val="000000"/>
                <w:sz w:val="18"/>
                <w:szCs w:val="18"/>
              </w:rPr>
            </w:pPr>
          </w:p>
        </w:tc>
        <w:tc>
          <w:tcPr>
            <w:tcW w:w="669" w:type="dxa"/>
            <w:vMerge/>
            <w:vAlign w:val="center"/>
          </w:tcPr>
          <w:p w14:paraId="1A447F71" w14:textId="77777777" w:rsidR="00221777" w:rsidRPr="006F38CF" w:rsidRDefault="00221777" w:rsidP="0015289F">
            <w:pPr>
              <w:jc w:val="center"/>
              <w:rPr>
                <w:b/>
                <w:color w:val="000000"/>
                <w:sz w:val="18"/>
                <w:szCs w:val="18"/>
              </w:rPr>
            </w:pPr>
          </w:p>
        </w:tc>
        <w:tc>
          <w:tcPr>
            <w:tcW w:w="670" w:type="dxa"/>
            <w:vMerge/>
            <w:vAlign w:val="center"/>
          </w:tcPr>
          <w:p w14:paraId="50D9CD9E" w14:textId="77777777" w:rsidR="00221777" w:rsidRPr="006F38CF" w:rsidRDefault="00221777" w:rsidP="0015289F">
            <w:pPr>
              <w:jc w:val="center"/>
              <w:rPr>
                <w:b/>
                <w:color w:val="000000"/>
                <w:sz w:val="18"/>
                <w:szCs w:val="18"/>
              </w:rPr>
            </w:pPr>
          </w:p>
        </w:tc>
      </w:tr>
      <w:tr w:rsidR="00221777" w:rsidRPr="006F38CF" w14:paraId="346B9DFC" w14:textId="77777777" w:rsidTr="00221777">
        <w:trPr>
          <w:cantSplit/>
          <w:trHeight w:val="289"/>
          <w:jc w:val="center"/>
        </w:trPr>
        <w:tc>
          <w:tcPr>
            <w:tcW w:w="830" w:type="dxa"/>
            <w:vAlign w:val="center"/>
          </w:tcPr>
          <w:p w14:paraId="2012FB10" w14:textId="77777777" w:rsidR="00221777" w:rsidRPr="007F5F4D" w:rsidRDefault="00221777" w:rsidP="0015289F">
            <w:pPr>
              <w:tabs>
                <w:tab w:val="left" w:pos="397"/>
              </w:tabs>
              <w:ind w:left="397" w:hanging="397"/>
              <w:jc w:val="center"/>
              <w:rPr>
                <w:b/>
                <w:bCs/>
                <w:color w:val="000000"/>
                <w:sz w:val="20"/>
              </w:rPr>
            </w:pPr>
            <w:r w:rsidRPr="007F5F4D">
              <w:rPr>
                <w:b/>
                <w:bCs/>
                <w:color w:val="000000"/>
                <w:sz w:val="20"/>
              </w:rPr>
              <w:t>a</w:t>
            </w:r>
          </w:p>
        </w:tc>
        <w:tc>
          <w:tcPr>
            <w:tcW w:w="4835" w:type="dxa"/>
            <w:vAlign w:val="center"/>
          </w:tcPr>
          <w:p w14:paraId="13366524" w14:textId="77777777" w:rsidR="00221777" w:rsidRPr="007F5F4D" w:rsidRDefault="00221777" w:rsidP="0015289F">
            <w:pPr>
              <w:tabs>
                <w:tab w:val="left" w:pos="397"/>
              </w:tabs>
              <w:ind w:left="397" w:hanging="397"/>
              <w:rPr>
                <w:b/>
                <w:bCs/>
                <w:color w:val="000000"/>
                <w:sz w:val="20"/>
              </w:rPr>
            </w:pPr>
            <w:r w:rsidRPr="007F5F4D">
              <w:rPr>
                <w:b/>
                <w:bCs/>
                <w:sz w:val="20"/>
                <w:lang w:val="sr-Latn-RS"/>
              </w:rPr>
              <w:t>Osavremenjivanje plana i programa</w:t>
            </w:r>
          </w:p>
        </w:tc>
        <w:tc>
          <w:tcPr>
            <w:tcW w:w="937" w:type="dxa"/>
            <w:vAlign w:val="center"/>
          </w:tcPr>
          <w:p w14:paraId="28D2BEC4" w14:textId="77777777" w:rsidR="00221777" w:rsidRPr="007F5F4D" w:rsidRDefault="00221777" w:rsidP="0015289F">
            <w:pPr>
              <w:jc w:val="center"/>
              <w:rPr>
                <w:b/>
                <w:bCs/>
                <w:color w:val="000000"/>
                <w:sz w:val="20"/>
              </w:rPr>
            </w:pPr>
            <w:r w:rsidRPr="007F5F4D">
              <w:rPr>
                <w:b/>
                <w:bCs/>
                <w:sz w:val="20"/>
                <w:lang w:val="sr-Latn-RS"/>
              </w:rPr>
              <w:t>16</w:t>
            </w:r>
          </w:p>
        </w:tc>
        <w:tc>
          <w:tcPr>
            <w:tcW w:w="669" w:type="dxa"/>
            <w:vAlign w:val="center"/>
          </w:tcPr>
          <w:p w14:paraId="37ED30E2"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2179131D"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3CDEFE2D"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1C9D87E"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78332F0" w14:textId="77777777" w:rsidR="00221777" w:rsidRPr="007F5F4D" w:rsidRDefault="00221777" w:rsidP="0015289F">
            <w:pPr>
              <w:jc w:val="center"/>
              <w:rPr>
                <w:b/>
                <w:color w:val="000000"/>
                <w:sz w:val="20"/>
              </w:rPr>
            </w:pPr>
          </w:p>
        </w:tc>
        <w:tc>
          <w:tcPr>
            <w:tcW w:w="670" w:type="dxa"/>
            <w:vAlign w:val="center"/>
          </w:tcPr>
          <w:p w14:paraId="0F4600E0" w14:textId="77777777" w:rsidR="00221777" w:rsidRPr="007F5F4D" w:rsidRDefault="00221777" w:rsidP="0015289F">
            <w:pPr>
              <w:jc w:val="center"/>
              <w:rPr>
                <w:b/>
                <w:color w:val="000000"/>
                <w:sz w:val="20"/>
              </w:rPr>
            </w:pPr>
          </w:p>
        </w:tc>
        <w:tc>
          <w:tcPr>
            <w:tcW w:w="669" w:type="dxa"/>
            <w:vAlign w:val="center"/>
          </w:tcPr>
          <w:p w14:paraId="0B9C4322" w14:textId="77777777" w:rsidR="00221777" w:rsidRPr="007F5F4D" w:rsidRDefault="00221777" w:rsidP="0015289F">
            <w:pPr>
              <w:jc w:val="center"/>
              <w:rPr>
                <w:b/>
                <w:color w:val="000000"/>
                <w:sz w:val="20"/>
              </w:rPr>
            </w:pPr>
          </w:p>
        </w:tc>
        <w:tc>
          <w:tcPr>
            <w:tcW w:w="670" w:type="dxa"/>
            <w:vAlign w:val="center"/>
          </w:tcPr>
          <w:p w14:paraId="04C813D8" w14:textId="77777777" w:rsidR="00221777" w:rsidRPr="007F5F4D" w:rsidRDefault="00221777" w:rsidP="0015289F">
            <w:pPr>
              <w:jc w:val="center"/>
              <w:rPr>
                <w:b/>
                <w:color w:val="000000"/>
                <w:sz w:val="20"/>
              </w:rPr>
            </w:pPr>
          </w:p>
        </w:tc>
        <w:tc>
          <w:tcPr>
            <w:tcW w:w="669" w:type="dxa"/>
            <w:vAlign w:val="center"/>
          </w:tcPr>
          <w:p w14:paraId="0AAE0A8E" w14:textId="77777777" w:rsidR="00221777" w:rsidRPr="007F5F4D" w:rsidRDefault="00221777" w:rsidP="0015289F">
            <w:pPr>
              <w:jc w:val="center"/>
              <w:rPr>
                <w:b/>
                <w:color w:val="000000"/>
                <w:sz w:val="20"/>
              </w:rPr>
            </w:pPr>
          </w:p>
        </w:tc>
        <w:tc>
          <w:tcPr>
            <w:tcW w:w="670" w:type="dxa"/>
            <w:vAlign w:val="center"/>
          </w:tcPr>
          <w:p w14:paraId="51D7AF32" w14:textId="77777777" w:rsidR="00221777" w:rsidRPr="007F5F4D" w:rsidRDefault="00221777" w:rsidP="0015289F">
            <w:pPr>
              <w:jc w:val="center"/>
              <w:rPr>
                <w:b/>
                <w:color w:val="000000"/>
                <w:sz w:val="20"/>
              </w:rPr>
            </w:pPr>
          </w:p>
        </w:tc>
        <w:tc>
          <w:tcPr>
            <w:tcW w:w="669" w:type="dxa"/>
            <w:vAlign w:val="center"/>
          </w:tcPr>
          <w:p w14:paraId="5A68E130" w14:textId="77777777" w:rsidR="00221777" w:rsidRPr="007F5F4D" w:rsidRDefault="00221777" w:rsidP="0015289F">
            <w:pPr>
              <w:jc w:val="center"/>
              <w:rPr>
                <w:b/>
                <w:color w:val="000000"/>
                <w:sz w:val="20"/>
              </w:rPr>
            </w:pPr>
          </w:p>
        </w:tc>
        <w:tc>
          <w:tcPr>
            <w:tcW w:w="670" w:type="dxa"/>
            <w:vAlign w:val="center"/>
          </w:tcPr>
          <w:p w14:paraId="0493C7FB" w14:textId="77777777" w:rsidR="00221777" w:rsidRPr="007F5F4D" w:rsidRDefault="00221777" w:rsidP="0015289F">
            <w:pPr>
              <w:jc w:val="center"/>
              <w:rPr>
                <w:b/>
                <w:color w:val="000000"/>
                <w:sz w:val="20"/>
              </w:rPr>
            </w:pPr>
          </w:p>
        </w:tc>
      </w:tr>
      <w:tr w:rsidR="00221777" w:rsidRPr="006F38CF" w14:paraId="39F68F40" w14:textId="77777777" w:rsidTr="00221777">
        <w:trPr>
          <w:cantSplit/>
          <w:trHeight w:val="289"/>
          <w:jc w:val="center"/>
        </w:trPr>
        <w:tc>
          <w:tcPr>
            <w:tcW w:w="830" w:type="dxa"/>
            <w:vAlign w:val="center"/>
          </w:tcPr>
          <w:p w14:paraId="1F98900F" w14:textId="77777777" w:rsidR="00221777" w:rsidRPr="007F5F4D" w:rsidRDefault="00221777" w:rsidP="0015289F">
            <w:pPr>
              <w:tabs>
                <w:tab w:val="left" w:pos="397"/>
              </w:tabs>
              <w:ind w:left="397" w:hanging="397"/>
              <w:jc w:val="center"/>
              <w:rPr>
                <w:color w:val="000000"/>
                <w:sz w:val="20"/>
              </w:rPr>
            </w:pPr>
            <w:r w:rsidRPr="007F5F4D">
              <w:rPr>
                <w:color w:val="000000"/>
                <w:sz w:val="20"/>
              </w:rPr>
              <w:t>a.5.1</w:t>
            </w:r>
          </w:p>
        </w:tc>
        <w:tc>
          <w:tcPr>
            <w:tcW w:w="4835" w:type="dxa"/>
            <w:vAlign w:val="center"/>
          </w:tcPr>
          <w:p w14:paraId="3ADB5C2D" w14:textId="77777777" w:rsidR="00221777" w:rsidRPr="007F5F4D" w:rsidRDefault="00221777" w:rsidP="0015289F">
            <w:pPr>
              <w:tabs>
                <w:tab w:val="left" w:pos="397"/>
              </w:tabs>
              <w:ind w:left="397" w:hanging="397"/>
              <w:rPr>
                <w:color w:val="000000"/>
                <w:sz w:val="20"/>
              </w:rPr>
            </w:pPr>
            <w:r w:rsidRPr="007F5F4D">
              <w:rPr>
                <w:sz w:val="20"/>
                <w:lang w:val="sr-Latn-RS"/>
              </w:rPr>
              <w:t>Definisan radni zadatak za promenu plana i programa</w:t>
            </w:r>
          </w:p>
        </w:tc>
        <w:tc>
          <w:tcPr>
            <w:tcW w:w="937" w:type="dxa"/>
            <w:vAlign w:val="center"/>
          </w:tcPr>
          <w:p w14:paraId="0C6C0431"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26E9771C"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58B468F" w14:textId="77777777" w:rsidR="00221777" w:rsidRPr="007F5F4D" w:rsidRDefault="00221777" w:rsidP="0015289F">
            <w:pPr>
              <w:jc w:val="center"/>
              <w:rPr>
                <w:b/>
                <w:color w:val="000000"/>
                <w:sz w:val="20"/>
              </w:rPr>
            </w:pPr>
          </w:p>
        </w:tc>
        <w:tc>
          <w:tcPr>
            <w:tcW w:w="669" w:type="dxa"/>
            <w:vAlign w:val="center"/>
          </w:tcPr>
          <w:p w14:paraId="2B1ED08A" w14:textId="77777777" w:rsidR="00221777" w:rsidRPr="007F5F4D" w:rsidRDefault="00221777" w:rsidP="0015289F">
            <w:pPr>
              <w:jc w:val="center"/>
              <w:rPr>
                <w:b/>
                <w:color w:val="000000"/>
                <w:sz w:val="20"/>
              </w:rPr>
            </w:pPr>
          </w:p>
        </w:tc>
        <w:tc>
          <w:tcPr>
            <w:tcW w:w="670" w:type="dxa"/>
            <w:vAlign w:val="center"/>
          </w:tcPr>
          <w:p w14:paraId="583309E2" w14:textId="77777777" w:rsidR="00221777" w:rsidRPr="007F5F4D" w:rsidRDefault="00221777" w:rsidP="0015289F">
            <w:pPr>
              <w:jc w:val="center"/>
              <w:rPr>
                <w:b/>
                <w:color w:val="000000"/>
                <w:sz w:val="20"/>
              </w:rPr>
            </w:pPr>
          </w:p>
        </w:tc>
        <w:tc>
          <w:tcPr>
            <w:tcW w:w="669" w:type="dxa"/>
            <w:vAlign w:val="center"/>
          </w:tcPr>
          <w:p w14:paraId="390F1571" w14:textId="77777777" w:rsidR="00221777" w:rsidRPr="007F5F4D" w:rsidRDefault="00221777" w:rsidP="0015289F">
            <w:pPr>
              <w:jc w:val="center"/>
              <w:rPr>
                <w:b/>
                <w:color w:val="000000"/>
                <w:sz w:val="20"/>
              </w:rPr>
            </w:pPr>
          </w:p>
        </w:tc>
        <w:tc>
          <w:tcPr>
            <w:tcW w:w="670" w:type="dxa"/>
            <w:vAlign w:val="center"/>
          </w:tcPr>
          <w:p w14:paraId="12B670F0" w14:textId="77777777" w:rsidR="00221777" w:rsidRPr="007F5F4D" w:rsidRDefault="00221777" w:rsidP="0015289F">
            <w:pPr>
              <w:jc w:val="center"/>
              <w:rPr>
                <w:b/>
                <w:color w:val="000000"/>
                <w:sz w:val="20"/>
              </w:rPr>
            </w:pPr>
          </w:p>
        </w:tc>
        <w:tc>
          <w:tcPr>
            <w:tcW w:w="669" w:type="dxa"/>
            <w:vAlign w:val="center"/>
          </w:tcPr>
          <w:p w14:paraId="7C175557" w14:textId="77777777" w:rsidR="00221777" w:rsidRPr="007F5F4D" w:rsidRDefault="00221777" w:rsidP="0015289F">
            <w:pPr>
              <w:jc w:val="center"/>
              <w:rPr>
                <w:b/>
                <w:color w:val="000000"/>
                <w:sz w:val="20"/>
              </w:rPr>
            </w:pPr>
          </w:p>
        </w:tc>
        <w:tc>
          <w:tcPr>
            <w:tcW w:w="670" w:type="dxa"/>
            <w:vAlign w:val="center"/>
          </w:tcPr>
          <w:p w14:paraId="2631E69D" w14:textId="77777777" w:rsidR="00221777" w:rsidRPr="007F5F4D" w:rsidRDefault="00221777" w:rsidP="0015289F">
            <w:pPr>
              <w:jc w:val="center"/>
              <w:rPr>
                <w:b/>
                <w:color w:val="000000"/>
                <w:sz w:val="20"/>
              </w:rPr>
            </w:pPr>
          </w:p>
        </w:tc>
        <w:tc>
          <w:tcPr>
            <w:tcW w:w="669" w:type="dxa"/>
            <w:vAlign w:val="center"/>
          </w:tcPr>
          <w:p w14:paraId="6368E030" w14:textId="77777777" w:rsidR="00221777" w:rsidRPr="007F5F4D" w:rsidRDefault="00221777" w:rsidP="0015289F">
            <w:pPr>
              <w:jc w:val="center"/>
              <w:rPr>
                <w:b/>
                <w:color w:val="000000"/>
                <w:sz w:val="20"/>
              </w:rPr>
            </w:pPr>
          </w:p>
        </w:tc>
        <w:tc>
          <w:tcPr>
            <w:tcW w:w="670" w:type="dxa"/>
            <w:vAlign w:val="center"/>
          </w:tcPr>
          <w:p w14:paraId="496D7265" w14:textId="77777777" w:rsidR="00221777" w:rsidRPr="007F5F4D" w:rsidRDefault="00221777" w:rsidP="0015289F">
            <w:pPr>
              <w:jc w:val="center"/>
              <w:rPr>
                <w:b/>
                <w:color w:val="000000"/>
                <w:sz w:val="20"/>
              </w:rPr>
            </w:pPr>
          </w:p>
        </w:tc>
        <w:tc>
          <w:tcPr>
            <w:tcW w:w="669" w:type="dxa"/>
            <w:vAlign w:val="center"/>
          </w:tcPr>
          <w:p w14:paraId="06CA682F" w14:textId="77777777" w:rsidR="00221777" w:rsidRPr="007F5F4D" w:rsidRDefault="00221777" w:rsidP="0015289F">
            <w:pPr>
              <w:jc w:val="center"/>
              <w:rPr>
                <w:b/>
                <w:color w:val="000000"/>
                <w:sz w:val="20"/>
              </w:rPr>
            </w:pPr>
          </w:p>
        </w:tc>
        <w:tc>
          <w:tcPr>
            <w:tcW w:w="670" w:type="dxa"/>
            <w:vAlign w:val="center"/>
          </w:tcPr>
          <w:p w14:paraId="1E0B7E3C" w14:textId="77777777" w:rsidR="00221777" w:rsidRPr="007F5F4D" w:rsidRDefault="00221777" w:rsidP="0015289F">
            <w:pPr>
              <w:jc w:val="center"/>
              <w:rPr>
                <w:b/>
                <w:color w:val="000000"/>
                <w:sz w:val="20"/>
              </w:rPr>
            </w:pPr>
          </w:p>
        </w:tc>
      </w:tr>
      <w:tr w:rsidR="00221777" w:rsidRPr="006F38CF" w14:paraId="6159C414" w14:textId="77777777" w:rsidTr="00221777">
        <w:trPr>
          <w:cantSplit/>
          <w:trHeight w:val="289"/>
          <w:jc w:val="center"/>
        </w:trPr>
        <w:tc>
          <w:tcPr>
            <w:tcW w:w="830" w:type="dxa"/>
            <w:vAlign w:val="center"/>
          </w:tcPr>
          <w:p w14:paraId="42E260B8" w14:textId="77777777" w:rsidR="00221777" w:rsidRPr="007F5F4D" w:rsidRDefault="00221777" w:rsidP="0015289F">
            <w:pPr>
              <w:tabs>
                <w:tab w:val="left" w:pos="397"/>
              </w:tabs>
              <w:ind w:left="397" w:hanging="397"/>
              <w:jc w:val="center"/>
              <w:rPr>
                <w:color w:val="000000"/>
                <w:sz w:val="20"/>
              </w:rPr>
            </w:pPr>
            <w:r w:rsidRPr="007F5F4D">
              <w:rPr>
                <w:color w:val="000000"/>
                <w:sz w:val="20"/>
              </w:rPr>
              <w:t>a.5.2</w:t>
            </w:r>
          </w:p>
        </w:tc>
        <w:tc>
          <w:tcPr>
            <w:tcW w:w="4835" w:type="dxa"/>
            <w:vAlign w:val="center"/>
          </w:tcPr>
          <w:p w14:paraId="01A53DDA" w14:textId="77777777" w:rsidR="00221777" w:rsidRPr="007F5F4D" w:rsidRDefault="00221777" w:rsidP="0015289F">
            <w:pPr>
              <w:tabs>
                <w:tab w:val="left" w:pos="397"/>
              </w:tabs>
              <w:ind w:left="397" w:hanging="397"/>
              <w:rPr>
                <w:color w:val="000000"/>
                <w:sz w:val="20"/>
              </w:rPr>
            </w:pPr>
            <w:r w:rsidRPr="007F5F4D">
              <w:rPr>
                <w:sz w:val="20"/>
                <w:lang w:val="sr-Latn-RS"/>
              </w:rPr>
              <w:t>Predlog promene plana i programa pripremljen</w:t>
            </w:r>
          </w:p>
        </w:tc>
        <w:tc>
          <w:tcPr>
            <w:tcW w:w="937" w:type="dxa"/>
            <w:vAlign w:val="center"/>
          </w:tcPr>
          <w:p w14:paraId="3B4280DA"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01560EEE"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D877655"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30D38BB9" w14:textId="77777777" w:rsidR="00221777" w:rsidRPr="007F5F4D" w:rsidRDefault="00221777" w:rsidP="0015289F">
            <w:pPr>
              <w:jc w:val="center"/>
              <w:rPr>
                <w:b/>
                <w:color w:val="000000"/>
                <w:sz w:val="20"/>
              </w:rPr>
            </w:pPr>
          </w:p>
        </w:tc>
        <w:tc>
          <w:tcPr>
            <w:tcW w:w="670" w:type="dxa"/>
            <w:vAlign w:val="center"/>
          </w:tcPr>
          <w:p w14:paraId="3EA40C47" w14:textId="77777777" w:rsidR="00221777" w:rsidRPr="007F5F4D" w:rsidRDefault="00221777" w:rsidP="0015289F">
            <w:pPr>
              <w:jc w:val="center"/>
              <w:rPr>
                <w:b/>
                <w:color w:val="000000"/>
                <w:sz w:val="20"/>
              </w:rPr>
            </w:pPr>
          </w:p>
        </w:tc>
        <w:tc>
          <w:tcPr>
            <w:tcW w:w="669" w:type="dxa"/>
            <w:vAlign w:val="center"/>
          </w:tcPr>
          <w:p w14:paraId="3677D1FD" w14:textId="77777777" w:rsidR="00221777" w:rsidRPr="007F5F4D" w:rsidRDefault="00221777" w:rsidP="0015289F">
            <w:pPr>
              <w:jc w:val="center"/>
              <w:rPr>
                <w:b/>
                <w:color w:val="000000"/>
                <w:sz w:val="20"/>
              </w:rPr>
            </w:pPr>
          </w:p>
        </w:tc>
        <w:tc>
          <w:tcPr>
            <w:tcW w:w="670" w:type="dxa"/>
            <w:vAlign w:val="center"/>
          </w:tcPr>
          <w:p w14:paraId="2DBFBAB7" w14:textId="77777777" w:rsidR="00221777" w:rsidRPr="007F5F4D" w:rsidRDefault="00221777" w:rsidP="0015289F">
            <w:pPr>
              <w:jc w:val="center"/>
              <w:rPr>
                <w:b/>
                <w:color w:val="000000"/>
                <w:sz w:val="20"/>
              </w:rPr>
            </w:pPr>
          </w:p>
        </w:tc>
        <w:tc>
          <w:tcPr>
            <w:tcW w:w="669" w:type="dxa"/>
            <w:vAlign w:val="center"/>
          </w:tcPr>
          <w:p w14:paraId="2F6AD639" w14:textId="77777777" w:rsidR="00221777" w:rsidRPr="007F5F4D" w:rsidRDefault="00221777" w:rsidP="0015289F">
            <w:pPr>
              <w:jc w:val="center"/>
              <w:rPr>
                <w:b/>
                <w:color w:val="000000"/>
                <w:sz w:val="20"/>
              </w:rPr>
            </w:pPr>
          </w:p>
        </w:tc>
        <w:tc>
          <w:tcPr>
            <w:tcW w:w="670" w:type="dxa"/>
            <w:vAlign w:val="center"/>
          </w:tcPr>
          <w:p w14:paraId="30A91715" w14:textId="77777777" w:rsidR="00221777" w:rsidRPr="007F5F4D" w:rsidRDefault="00221777" w:rsidP="0015289F">
            <w:pPr>
              <w:jc w:val="center"/>
              <w:rPr>
                <w:b/>
                <w:color w:val="000000"/>
                <w:sz w:val="20"/>
              </w:rPr>
            </w:pPr>
          </w:p>
        </w:tc>
        <w:tc>
          <w:tcPr>
            <w:tcW w:w="669" w:type="dxa"/>
            <w:vAlign w:val="center"/>
          </w:tcPr>
          <w:p w14:paraId="61E75A51" w14:textId="77777777" w:rsidR="00221777" w:rsidRPr="007F5F4D" w:rsidRDefault="00221777" w:rsidP="0015289F">
            <w:pPr>
              <w:jc w:val="center"/>
              <w:rPr>
                <w:b/>
                <w:color w:val="000000"/>
                <w:sz w:val="20"/>
              </w:rPr>
            </w:pPr>
          </w:p>
        </w:tc>
        <w:tc>
          <w:tcPr>
            <w:tcW w:w="670" w:type="dxa"/>
            <w:vAlign w:val="center"/>
          </w:tcPr>
          <w:p w14:paraId="0380BF87" w14:textId="77777777" w:rsidR="00221777" w:rsidRPr="007F5F4D" w:rsidRDefault="00221777" w:rsidP="0015289F">
            <w:pPr>
              <w:jc w:val="center"/>
              <w:rPr>
                <w:b/>
                <w:color w:val="000000"/>
                <w:sz w:val="20"/>
              </w:rPr>
            </w:pPr>
          </w:p>
        </w:tc>
        <w:tc>
          <w:tcPr>
            <w:tcW w:w="669" w:type="dxa"/>
            <w:vAlign w:val="center"/>
          </w:tcPr>
          <w:p w14:paraId="7D40594F" w14:textId="77777777" w:rsidR="00221777" w:rsidRPr="007F5F4D" w:rsidRDefault="00221777" w:rsidP="0015289F">
            <w:pPr>
              <w:jc w:val="center"/>
              <w:rPr>
                <w:b/>
                <w:color w:val="000000"/>
                <w:sz w:val="20"/>
              </w:rPr>
            </w:pPr>
          </w:p>
        </w:tc>
        <w:tc>
          <w:tcPr>
            <w:tcW w:w="670" w:type="dxa"/>
            <w:vAlign w:val="center"/>
          </w:tcPr>
          <w:p w14:paraId="28AF1F8A" w14:textId="77777777" w:rsidR="00221777" w:rsidRPr="007F5F4D" w:rsidRDefault="00221777" w:rsidP="0015289F">
            <w:pPr>
              <w:jc w:val="center"/>
              <w:rPr>
                <w:b/>
                <w:color w:val="000000"/>
                <w:sz w:val="20"/>
              </w:rPr>
            </w:pPr>
          </w:p>
        </w:tc>
      </w:tr>
      <w:tr w:rsidR="00221777" w:rsidRPr="006F38CF" w14:paraId="066BDF42" w14:textId="77777777" w:rsidTr="00221777">
        <w:trPr>
          <w:cantSplit/>
          <w:trHeight w:val="289"/>
          <w:jc w:val="center"/>
        </w:trPr>
        <w:tc>
          <w:tcPr>
            <w:tcW w:w="830" w:type="dxa"/>
            <w:vAlign w:val="center"/>
          </w:tcPr>
          <w:p w14:paraId="4BC41007" w14:textId="77777777" w:rsidR="00221777" w:rsidRPr="007F5F4D" w:rsidRDefault="00221777" w:rsidP="0015289F">
            <w:pPr>
              <w:tabs>
                <w:tab w:val="left" w:pos="397"/>
              </w:tabs>
              <w:ind w:left="397" w:hanging="397"/>
              <w:jc w:val="center"/>
              <w:rPr>
                <w:color w:val="000000"/>
                <w:sz w:val="20"/>
              </w:rPr>
            </w:pPr>
            <w:r w:rsidRPr="007F5F4D">
              <w:rPr>
                <w:color w:val="000000"/>
                <w:sz w:val="20"/>
              </w:rPr>
              <w:t>a.5.3</w:t>
            </w:r>
          </w:p>
        </w:tc>
        <w:tc>
          <w:tcPr>
            <w:tcW w:w="4835" w:type="dxa"/>
            <w:vAlign w:val="center"/>
          </w:tcPr>
          <w:p w14:paraId="3BA7B170" w14:textId="77777777" w:rsidR="00221777" w:rsidRPr="007F5F4D" w:rsidRDefault="00221777" w:rsidP="0015289F">
            <w:pPr>
              <w:tabs>
                <w:tab w:val="left" w:pos="397"/>
              </w:tabs>
              <w:ind w:left="397" w:hanging="397"/>
              <w:rPr>
                <w:color w:val="000000"/>
                <w:sz w:val="20"/>
              </w:rPr>
            </w:pPr>
            <w:r w:rsidRPr="007F5F4D">
              <w:rPr>
                <w:sz w:val="20"/>
                <w:lang w:val="sr-Latn-RS"/>
              </w:rPr>
              <w:t>Usvojen predlog promene plana i programa</w:t>
            </w:r>
          </w:p>
        </w:tc>
        <w:tc>
          <w:tcPr>
            <w:tcW w:w="937" w:type="dxa"/>
            <w:vAlign w:val="center"/>
          </w:tcPr>
          <w:p w14:paraId="2B4EE7CF"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0D1FCD0A" w14:textId="77777777" w:rsidR="00221777" w:rsidRPr="007F5F4D" w:rsidRDefault="00221777" w:rsidP="0015289F">
            <w:pPr>
              <w:jc w:val="center"/>
              <w:rPr>
                <w:b/>
                <w:color w:val="000000"/>
                <w:sz w:val="20"/>
              </w:rPr>
            </w:pPr>
          </w:p>
        </w:tc>
        <w:tc>
          <w:tcPr>
            <w:tcW w:w="670" w:type="dxa"/>
            <w:vAlign w:val="center"/>
          </w:tcPr>
          <w:p w14:paraId="1809AE22"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66A1C5A" w14:textId="77777777" w:rsidR="00221777" w:rsidRPr="007F5F4D" w:rsidRDefault="00221777" w:rsidP="0015289F">
            <w:pPr>
              <w:jc w:val="center"/>
              <w:rPr>
                <w:b/>
                <w:color w:val="000000"/>
                <w:sz w:val="20"/>
              </w:rPr>
            </w:pPr>
          </w:p>
        </w:tc>
        <w:tc>
          <w:tcPr>
            <w:tcW w:w="670" w:type="dxa"/>
            <w:vAlign w:val="center"/>
          </w:tcPr>
          <w:p w14:paraId="6FCE85E7" w14:textId="77777777" w:rsidR="00221777" w:rsidRPr="007F5F4D" w:rsidRDefault="00221777" w:rsidP="0015289F">
            <w:pPr>
              <w:jc w:val="center"/>
              <w:rPr>
                <w:b/>
                <w:color w:val="000000"/>
                <w:sz w:val="20"/>
              </w:rPr>
            </w:pPr>
          </w:p>
        </w:tc>
        <w:tc>
          <w:tcPr>
            <w:tcW w:w="669" w:type="dxa"/>
            <w:vAlign w:val="center"/>
          </w:tcPr>
          <w:p w14:paraId="60F3ED9F" w14:textId="77777777" w:rsidR="00221777" w:rsidRPr="007F5F4D" w:rsidRDefault="00221777" w:rsidP="0015289F">
            <w:pPr>
              <w:jc w:val="center"/>
              <w:rPr>
                <w:b/>
                <w:color w:val="000000"/>
                <w:sz w:val="20"/>
              </w:rPr>
            </w:pPr>
          </w:p>
        </w:tc>
        <w:tc>
          <w:tcPr>
            <w:tcW w:w="670" w:type="dxa"/>
            <w:vAlign w:val="center"/>
          </w:tcPr>
          <w:p w14:paraId="08EFCC99" w14:textId="77777777" w:rsidR="00221777" w:rsidRPr="007F5F4D" w:rsidRDefault="00221777" w:rsidP="0015289F">
            <w:pPr>
              <w:jc w:val="center"/>
              <w:rPr>
                <w:b/>
                <w:color w:val="000000"/>
                <w:sz w:val="20"/>
              </w:rPr>
            </w:pPr>
          </w:p>
        </w:tc>
        <w:tc>
          <w:tcPr>
            <w:tcW w:w="669" w:type="dxa"/>
            <w:vAlign w:val="center"/>
          </w:tcPr>
          <w:p w14:paraId="7288C945" w14:textId="77777777" w:rsidR="00221777" w:rsidRPr="007F5F4D" w:rsidRDefault="00221777" w:rsidP="0015289F">
            <w:pPr>
              <w:jc w:val="center"/>
              <w:rPr>
                <w:b/>
                <w:color w:val="000000"/>
                <w:sz w:val="20"/>
              </w:rPr>
            </w:pPr>
          </w:p>
        </w:tc>
        <w:tc>
          <w:tcPr>
            <w:tcW w:w="670" w:type="dxa"/>
            <w:vAlign w:val="center"/>
          </w:tcPr>
          <w:p w14:paraId="049E450B" w14:textId="77777777" w:rsidR="00221777" w:rsidRPr="007F5F4D" w:rsidRDefault="00221777" w:rsidP="0015289F">
            <w:pPr>
              <w:jc w:val="center"/>
              <w:rPr>
                <w:b/>
                <w:color w:val="000000"/>
                <w:sz w:val="20"/>
              </w:rPr>
            </w:pPr>
          </w:p>
        </w:tc>
        <w:tc>
          <w:tcPr>
            <w:tcW w:w="669" w:type="dxa"/>
            <w:vAlign w:val="center"/>
          </w:tcPr>
          <w:p w14:paraId="46CB7CE7" w14:textId="77777777" w:rsidR="00221777" w:rsidRPr="007F5F4D" w:rsidRDefault="00221777" w:rsidP="0015289F">
            <w:pPr>
              <w:jc w:val="center"/>
              <w:rPr>
                <w:b/>
                <w:color w:val="000000"/>
                <w:sz w:val="20"/>
              </w:rPr>
            </w:pPr>
          </w:p>
        </w:tc>
        <w:tc>
          <w:tcPr>
            <w:tcW w:w="670" w:type="dxa"/>
            <w:vAlign w:val="center"/>
          </w:tcPr>
          <w:p w14:paraId="078395D2" w14:textId="77777777" w:rsidR="00221777" w:rsidRPr="007F5F4D" w:rsidRDefault="00221777" w:rsidP="0015289F">
            <w:pPr>
              <w:jc w:val="center"/>
              <w:rPr>
                <w:b/>
                <w:color w:val="000000"/>
                <w:sz w:val="20"/>
              </w:rPr>
            </w:pPr>
          </w:p>
        </w:tc>
        <w:tc>
          <w:tcPr>
            <w:tcW w:w="669" w:type="dxa"/>
            <w:vAlign w:val="center"/>
          </w:tcPr>
          <w:p w14:paraId="5E173BFB" w14:textId="77777777" w:rsidR="00221777" w:rsidRPr="007F5F4D" w:rsidRDefault="00221777" w:rsidP="0015289F">
            <w:pPr>
              <w:jc w:val="center"/>
              <w:rPr>
                <w:b/>
                <w:color w:val="000000"/>
                <w:sz w:val="20"/>
              </w:rPr>
            </w:pPr>
          </w:p>
        </w:tc>
        <w:tc>
          <w:tcPr>
            <w:tcW w:w="670" w:type="dxa"/>
            <w:vAlign w:val="center"/>
          </w:tcPr>
          <w:p w14:paraId="3C64E9D8" w14:textId="77777777" w:rsidR="00221777" w:rsidRPr="007F5F4D" w:rsidRDefault="00221777" w:rsidP="0015289F">
            <w:pPr>
              <w:jc w:val="center"/>
              <w:rPr>
                <w:b/>
                <w:color w:val="000000"/>
                <w:sz w:val="20"/>
              </w:rPr>
            </w:pPr>
          </w:p>
        </w:tc>
      </w:tr>
      <w:tr w:rsidR="00221777" w:rsidRPr="006F38CF" w14:paraId="57145097" w14:textId="77777777" w:rsidTr="00221777">
        <w:trPr>
          <w:cantSplit/>
          <w:trHeight w:val="289"/>
          <w:jc w:val="center"/>
        </w:trPr>
        <w:tc>
          <w:tcPr>
            <w:tcW w:w="830" w:type="dxa"/>
            <w:vAlign w:val="center"/>
          </w:tcPr>
          <w:p w14:paraId="7360AE01" w14:textId="77777777" w:rsidR="00221777" w:rsidRPr="007F5F4D" w:rsidRDefault="00221777" w:rsidP="0015289F">
            <w:pPr>
              <w:tabs>
                <w:tab w:val="left" w:pos="397"/>
              </w:tabs>
              <w:ind w:left="397" w:hanging="397"/>
              <w:jc w:val="center"/>
              <w:rPr>
                <w:color w:val="000000"/>
                <w:sz w:val="20"/>
              </w:rPr>
            </w:pPr>
            <w:r w:rsidRPr="007F5F4D">
              <w:rPr>
                <w:color w:val="000000"/>
                <w:sz w:val="20"/>
              </w:rPr>
              <w:t>a.5.4</w:t>
            </w:r>
          </w:p>
        </w:tc>
        <w:tc>
          <w:tcPr>
            <w:tcW w:w="4835" w:type="dxa"/>
            <w:vAlign w:val="center"/>
          </w:tcPr>
          <w:p w14:paraId="5F00640F" w14:textId="77777777" w:rsidR="00221777" w:rsidRPr="007F5F4D" w:rsidRDefault="00221777" w:rsidP="0015289F">
            <w:pPr>
              <w:tabs>
                <w:tab w:val="left" w:pos="397"/>
              </w:tabs>
              <w:ind w:left="397" w:hanging="397"/>
              <w:rPr>
                <w:color w:val="000000"/>
                <w:sz w:val="20"/>
              </w:rPr>
            </w:pPr>
            <w:r w:rsidRPr="007F5F4D">
              <w:rPr>
                <w:sz w:val="20"/>
                <w:lang w:val="sr-Latn-RS"/>
              </w:rPr>
              <w:t>Priprema kurikuluma</w:t>
            </w:r>
          </w:p>
        </w:tc>
        <w:tc>
          <w:tcPr>
            <w:tcW w:w="937" w:type="dxa"/>
            <w:vAlign w:val="center"/>
          </w:tcPr>
          <w:p w14:paraId="2D0B6B7E"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2A2784A9" w14:textId="77777777" w:rsidR="00221777" w:rsidRPr="007F5F4D" w:rsidRDefault="00221777" w:rsidP="0015289F">
            <w:pPr>
              <w:jc w:val="center"/>
              <w:rPr>
                <w:b/>
                <w:color w:val="000000"/>
                <w:sz w:val="20"/>
              </w:rPr>
            </w:pPr>
          </w:p>
        </w:tc>
        <w:tc>
          <w:tcPr>
            <w:tcW w:w="670" w:type="dxa"/>
            <w:vAlign w:val="center"/>
          </w:tcPr>
          <w:p w14:paraId="49191099"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619EA92D"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1ECD1D42" w14:textId="77777777" w:rsidR="00221777" w:rsidRPr="007F5F4D" w:rsidRDefault="00221777" w:rsidP="0015289F">
            <w:pPr>
              <w:jc w:val="center"/>
              <w:rPr>
                <w:b/>
                <w:color w:val="000000"/>
                <w:sz w:val="20"/>
              </w:rPr>
            </w:pPr>
          </w:p>
        </w:tc>
        <w:tc>
          <w:tcPr>
            <w:tcW w:w="669" w:type="dxa"/>
            <w:vAlign w:val="center"/>
          </w:tcPr>
          <w:p w14:paraId="3DE834C2" w14:textId="77777777" w:rsidR="00221777" w:rsidRPr="007F5F4D" w:rsidRDefault="00221777" w:rsidP="0015289F">
            <w:pPr>
              <w:jc w:val="center"/>
              <w:rPr>
                <w:b/>
                <w:color w:val="000000"/>
                <w:sz w:val="20"/>
              </w:rPr>
            </w:pPr>
          </w:p>
        </w:tc>
        <w:tc>
          <w:tcPr>
            <w:tcW w:w="670" w:type="dxa"/>
            <w:vAlign w:val="center"/>
          </w:tcPr>
          <w:p w14:paraId="103CD0C5" w14:textId="77777777" w:rsidR="00221777" w:rsidRPr="007F5F4D" w:rsidRDefault="00221777" w:rsidP="0015289F">
            <w:pPr>
              <w:jc w:val="center"/>
              <w:rPr>
                <w:b/>
                <w:color w:val="000000"/>
                <w:sz w:val="20"/>
              </w:rPr>
            </w:pPr>
          </w:p>
        </w:tc>
        <w:tc>
          <w:tcPr>
            <w:tcW w:w="669" w:type="dxa"/>
            <w:vAlign w:val="center"/>
          </w:tcPr>
          <w:p w14:paraId="0821C453" w14:textId="77777777" w:rsidR="00221777" w:rsidRPr="007F5F4D" w:rsidRDefault="00221777" w:rsidP="0015289F">
            <w:pPr>
              <w:jc w:val="center"/>
              <w:rPr>
                <w:b/>
                <w:color w:val="000000"/>
                <w:sz w:val="20"/>
              </w:rPr>
            </w:pPr>
          </w:p>
        </w:tc>
        <w:tc>
          <w:tcPr>
            <w:tcW w:w="670" w:type="dxa"/>
            <w:vAlign w:val="center"/>
          </w:tcPr>
          <w:p w14:paraId="127564D2" w14:textId="77777777" w:rsidR="00221777" w:rsidRPr="007F5F4D" w:rsidRDefault="00221777" w:rsidP="0015289F">
            <w:pPr>
              <w:jc w:val="center"/>
              <w:rPr>
                <w:b/>
                <w:color w:val="000000"/>
                <w:sz w:val="20"/>
              </w:rPr>
            </w:pPr>
          </w:p>
        </w:tc>
        <w:tc>
          <w:tcPr>
            <w:tcW w:w="669" w:type="dxa"/>
            <w:vAlign w:val="center"/>
          </w:tcPr>
          <w:p w14:paraId="3CA97666" w14:textId="77777777" w:rsidR="00221777" w:rsidRPr="007F5F4D" w:rsidRDefault="00221777" w:rsidP="0015289F">
            <w:pPr>
              <w:jc w:val="center"/>
              <w:rPr>
                <w:b/>
                <w:color w:val="000000"/>
                <w:sz w:val="20"/>
              </w:rPr>
            </w:pPr>
          </w:p>
        </w:tc>
        <w:tc>
          <w:tcPr>
            <w:tcW w:w="670" w:type="dxa"/>
            <w:vAlign w:val="center"/>
          </w:tcPr>
          <w:p w14:paraId="4C30040A" w14:textId="77777777" w:rsidR="00221777" w:rsidRPr="007F5F4D" w:rsidRDefault="00221777" w:rsidP="0015289F">
            <w:pPr>
              <w:jc w:val="center"/>
              <w:rPr>
                <w:b/>
                <w:color w:val="000000"/>
                <w:sz w:val="20"/>
              </w:rPr>
            </w:pPr>
          </w:p>
        </w:tc>
        <w:tc>
          <w:tcPr>
            <w:tcW w:w="669" w:type="dxa"/>
            <w:vAlign w:val="center"/>
          </w:tcPr>
          <w:p w14:paraId="6917DD6E" w14:textId="77777777" w:rsidR="00221777" w:rsidRPr="007F5F4D" w:rsidRDefault="00221777" w:rsidP="0015289F">
            <w:pPr>
              <w:jc w:val="center"/>
              <w:rPr>
                <w:b/>
                <w:color w:val="000000"/>
                <w:sz w:val="20"/>
              </w:rPr>
            </w:pPr>
          </w:p>
        </w:tc>
        <w:tc>
          <w:tcPr>
            <w:tcW w:w="670" w:type="dxa"/>
            <w:vAlign w:val="center"/>
          </w:tcPr>
          <w:p w14:paraId="5396B115" w14:textId="77777777" w:rsidR="00221777" w:rsidRPr="007F5F4D" w:rsidRDefault="00221777" w:rsidP="0015289F">
            <w:pPr>
              <w:jc w:val="center"/>
              <w:rPr>
                <w:b/>
                <w:color w:val="000000"/>
                <w:sz w:val="20"/>
              </w:rPr>
            </w:pPr>
          </w:p>
        </w:tc>
      </w:tr>
      <w:tr w:rsidR="00221777" w:rsidRPr="006F38CF" w14:paraId="04C86DAD" w14:textId="77777777" w:rsidTr="00221777">
        <w:trPr>
          <w:cantSplit/>
          <w:trHeight w:val="289"/>
          <w:jc w:val="center"/>
        </w:trPr>
        <w:tc>
          <w:tcPr>
            <w:tcW w:w="830" w:type="dxa"/>
            <w:vAlign w:val="center"/>
          </w:tcPr>
          <w:p w14:paraId="41648227" w14:textId="77777777" w:rsidR="00221777" w:rsidRPr="007F5F4D" w:rsidRDefault="00221777" w:rsidP="0015289F">
            <w:pPr>
              <w:tabs>
                <w:tab w:val="left" w:pos="397"/>
              </w:tabs>
              <w:ind w:left="397" w:hanging="397"/>
              <w:jc w:val="center"/>
              <w:rPr>
                <w:color w:val="000000"/>
                <w:sz w:val="20"/>
              </w:rPr>
            </w:pPr>
            <w:r w:rsidRPr="007F5F4D">
              <w:rPr>
                <w:color w:val="000000"/>
                <w:sz w:val="20"/>
              </w:rPr>
              <w:t>a.5.5</w:t>
            </w:r>
          </w:p>
        </w:tc>
        <w:tc>
          <w:tcPr>
            <w:tcW w:w="4835" w:type="dxa"/>
            <w:vAlign w:val="center"/>
          </w:tcPr>
          <w:p w14:paraId="47E1EF14" w14:textId="77777777" w:rsidR="00221777" w:rsidRPr="007F5F4D" w:rsidRDefault="00221777" w:rsidP="0015289F">
            <w:pPr>
              <w:tabs>
                <w:tab w:val="left" w:pos="397"/>
              </w:tabs>
              <w:ind w:left="397" w:hanging="397"/>
              <w:rPr>
                <w:color w:val="000000"/>
                <w:sz w:val="20"/>
              </w:rPr>
            </w:pPr>
            <w:r w:rsidRPr="007F5F4D">
              <w:rPr>
                <w:sz w:val="20"/>
                <w:lang w:val="sr-Latn-RS"/>
              </w:rPr>
              <w:t>Pribavljena akreditaciona dozvola za novi plan i program</w:t>
            </w:r>
          </w:p>
        </w:tc>
        <w:tc>
          <w:tcPr>
            <w:tcW w:w="937" w:type="dxa"/>
            <w:vAlign w:val="center"/>
          </w:tcPr>
          <w:p w14:paraId="419DB519"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5A3949F6" w14:textId="77777777" w:rsidR="00221777" w:rsidRPr="007F5F4D" w:rsidRDefault="00221777" w:rsidP="0015289F">
            <w:pPr>
              <w:jc w:val="center"/>
              <w:rPr>
                <w:b/>
                <w:color w:val="000000"/>
                <w:sz w:val="20"/>
              </w:rPr>
            </w:pPr>
          </w:p>
        </w:tc>
        <w:tc>
          <w:tcPr>
            <w:tcW w:w="670" w:type="dxa"/>
            <w:vAlign w:val="center"/>
          </w:tcPr>
          <w:p w14:paraId="62D73FF3" w14:textId="77777777" w:rsidR="00221777" w:rsidRPr="007F5F4D" w:rsidRDefault="00221777" w:rsidP="0015289F">
            <w:pPr>
              <w:jc w:val="center"/>
              <w:rPr>
                <w:b/>
                <w:color w:val="000000"/>
                <w:sz w:val="20"/>
              </w:rPr>
            </w:pPr>
          </w:p>
        </w:tc>
        <w:tc>
          <w:tcPr>
            <w:tcW w:w="669" w:type="dxa"/>
            <w:vAlign w:val="center"/>
          </w:tcPr>
          <w:p w14:paraId="76BD4875"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691A205"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2C017ADA" w14:textId="77777777" w:rsidR="00221777" w:rsidRPr="007F5F4D" w:rsidRDefault="00221777" w:rsidP="0015289F">
            <w:pPr>
              <w:jc w:val="center"/>
              <w:rPr>
                <w:b/>
                <w:color w:val="000000"/>
                <w:sz w:val="20"/>
              </w:rPr>
            </w:pPr>
          </w:p>
        </w:tc>
        <w:tc>
          <w:tcPr>
            <w:tcW w:w="670" w:type="dxa"/>
            <w:vAlign w:val="center"/>
          </w:tcPr>
          <w:p w14:paraId="4FD2B94A" w14:textId="77777777" w:rsidR="00221777" w:rsidRPr="007F5F4D" w:rsidRDefault="00221777" w:rsidP="0015289F">
            <w:pPr>
              <w:jc w:val="center"/>
              <w:rPr>
                <w:b/>
                <w:color w:val="000000"/>
                <w:sz w:val="20"/>
              </w:rPr>
            </w:pPr>
          </w:p>
        </w:tc>
        <w:tc>
          <w:tcPr>
            <w:tcW w:w="669" w:type="dxa"/>
            <w:vAlign w:val="center"/>
          </w:tcPr>
          <w:p w14:paraId="621B1948" w14:textId="77777777" w:rsidR="00221777" w:rsidRPr="007F5F4D" w:rsidRDefault="00221777" w:rsidP="0015289F">
            <w:pPr>
              <w:jc w:val="center"/>
              <w:rPr>
                <w:b/>
                <w:color w:val="000000"/>
                <w:sz w:val="20"/>
              </w:rPr>
            </w:pPr>
          </w:p>
        </w:tc>
        <w:tc>
          <w:tcPr>
            <w:tcW w:w="670" w:type="dxa"/>
            <w:vAlign w:val="center"/>
          </w:tcPr>
          <w:p w14:paraId="44A5D159" w14:textId="77777777" w:rsidR="00221777" w:rsidRPr="007F5F4D" w:rsidRDefault="00221777" w:rsidP="0015289F">
            <w:pPr>
              <w:jc w:val="center"/>
              <w:rPr>
                <w:b/>
                <w:color w:val="000000"/>
                <w:sz w:val="20"/>
              </w:rPr>
            </w:pPr>
          </w:p>
        </w:tc>
        <w:tc>
          <w:tcPr>
            <w:tcW w:w="669" w:type="dxa"/>
            <w:vAlign w:val="center"/>
          </w:tcPr>
          <w:p w14:paraId="285D1648" w14:textId="77777777" w:rsidR="00221777" w:rsidRPr="007F5F4D" w:rsidRDefault="00221777" w:rsidP="0015289F">
            <w:pPr>
              <w:jc w:val="center"/>
              <w:rPr>
                <w:b/>
                <w:color w:val="000000"/>
                <w:sz w:val="20"/>
              </w:rPr>
            </w:pPr>
          </w:p>
        </w:tc>
        <w:tc>
          <w:tcPr>
            <w:tcW w:w="670" w:type="dxa"/>
            <w:vAlign w:val="center"/>
          </w:tcPr>
          <w:p w14:paraId="162C7E8F" w14:textId="77777777" w:rsidR="00221777" w:rsidRPr="007F5F4D" w:rsidRDefault="00221777" w:rsidP="0015289F">
            <w:pPr>
              <w:jc w:val="center"/>
              <w:rPr>
                <w:b/>
                <w:color w:val="000000"/>
                <w:sz w:val="20"/>
              </w:rPr>
            </w:pPr>
          </w:p>
        </w:tc>
        <w:tc>
          <w:tcPr>
            <w:tcW w:w="669" w:type="dxa"/>
            <w:vAlign w:val="center"/>
          </w:tcPr>
          <w:p w14:paraId="43FFE27B" w14:textId="77777777" w:rsidR="00221777" w:rsidRPr="007F5F4D" w:rsidRDefault="00221777" w:rsidP="0015289F">
            <w:pPr>
              <w:jc w:val="center"/>
              <w:rPr>
                <w:b/>
                <w:color w:val="000000"/>
                <w:sz w:val="20"/>
              </w:rPr>
            </w:pPr>
          </w:p>
        </w:tc>
        <w:tc>
          <w:tcPr>
            <w:tcW w:w="670" w:type="dxa"/>
            <w:vAlign w:val="center"/>
          </w:tcPr>
          <w:p w14:paraId="4AA05ACE" w14:textId="77777777" w:rsidR="00221777" w:rsidRPr="007F5F4D" w:rsidRDefault="00221777" w:rsidP="0015289F">
            <w:pPr>
              <w:jc w:val="center"/>
              <w:rPr>
                <w:b/>
                <w:color w:val="000000"/>
                <w:sz w:val="20"/>
              </w:rPr>
            </w:pPr>
          </w:p>
        </w:tc>
      </w:tr>
      <w:tr w:rsidR="00221777" w:rsidRPr="006F38CF" w14:paraId="74EE560E" w14:textId="77777777" w:rsidTr="00221777">
        <w:trPr>
          <w:cantSplit/>
          <w:trHeight w:val="289"/>
          <w:jc w:val="center"/>
        </w:trPr>
        <w:tc>
          <w:tcPr>
            <w:tcW w:w="830" w:type="dxa"/>
            <w:vAlign w:val="center"/>
          </w:tcPr>
          <w:p w14:paraId="18243B59" w14:textId="77777777" w:rsidR="00221777" w:rsidRPr="007F5F4D" w:rsidRDefault="00221777" w:rsidP="0015289F">
            <w:pPr>
              <w:tabs>
                <w:tab w:val="left" w:pos="397"/>
              </w:tabs>
              <w:ind w:left="397" w:hanging="397"/>
              <w:jc w:val="center"/>
              <w:rPr>
                <w:color w:val="000000"/>
                <w:sz w:val="20"/>
              </w:rPr>
            </w:pPr>
            <w:r w:rsidRPr="007F5F4D">
              <w:rPr>
                <w:color w:val="000000"/>
                <w:sz w:val="20"/>
              </w:rPr>
              <w:t>a.6.1</w:t>
            </w:r>
          </w:p>
        </w:tc>
        <w:tc>
          <w:tcPr>
            <w:tcW w:w="4835" w:type="dxa"/>
            <w:vAlign w:val="center"/>
          </w:tcPr>
          <w:p w14:paraId="41059355" w14:textId="77777777" w:rsidR="00221777" w:rsidRPr="007F5F4D" w:rsidRDefault="00221777" w:rsidP="0015289F">
            <w:pPr>
              <w:tabs>
                <w:tab w:val="left" w:pos="397"/>
              </w:tabs>
              <w:ind w:left="397" w:hanging="397"/>
              <w:rPr>
                <w:color w:val="000000"/>
                <w:sz w:val="20"/>
              </w:rPr>
            </w:pPr>
            <w:r w:rsidRPr="007F5F4D">
              <w:rPr>
                <w:sz w:val="20"/>
                <w:lang w:val="sr-Latn-RS"/>
              </w:rPr>
              <w:t>Implementacija i usvajanje novog plana i programa</w:t>
            </w:r>
          </w:p>
        </w:tc>
        <w:tc>
          <w:tcPr>
            <w:tcW w:w="937" w:type="dxa"/>
            <w:vAlign w:val="center"/>
          </w:tcPr>
          <w:p w14:paraId="0DF20118"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1820A7B3" w14:textId="77777777" w:rsidR="00221777" w:rsidRPr="007F5F4D" w:rsidRDefault="00221777" w:rsidP="0015289F">
            <w:pPr>
              <w:jc w:val="center"/>
              <w:rPr>
                <w:b/>
                <w:color w:val="000000"/>
                <w:sz w:val="20"/>
              </w:rPr>
            </w:pPr>
          </w:p>
        </w:tc>
        <w:tc>
          <w:tcPr>
            <w:tcW w:w="670" w:type="dxa"/>
            <w:vAlign w:val="center"/>
          </w:tcPr>
          <w:p w14:paraId="37CE376C" w14:textId="77777777" w:rsidR="00221777" w:rsidRPr="007F5F4D" w:rsidRDefault="00221777" w:rsidP="0015289F">
            <w:pPr>
              <w:jc w:val="center"/>
              <w:rPr>
                <w:b/>
                <w:color w:val="000000"/>
                <w:sz w:val="20"/>
              </w:rPr>
            </w:pPr>
          </w:p>
        </w:tc>
        <w:tc>
          <w:tcPr>
            <w:tcW w:w="669" w:type="dxa"/>
            <w:vAlign w:val="center"/>
          </w:tcPr>
          <w:p w14:paraId="7D310951" w14:textId="77777777" w:rsidR="00221777" w:rsidRPr="007F5F4D" w:rsidRDefault="00221777" w:rsidP="0015289F">
            <w:pPr>
              <w:jc w:val="center"/>
              <w:rPr>
                <w:b/>
                <w:color w:val="000000"/>
                <w:sz w:val="20"/>
              </w:rPr>
            </w:pPr>
          </w:p>
        </w:tc>
        <w:tc>
          <w:tcPr>
            <w:tcW w:w="670" w:type="dxa"/>
            <w:vAlign w:val="center"/>
          </w:tcPr>
          <w:p w14:paraId="5D3F5585"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61C0BB23" w14:textId="77777777" w:rsidR="00221777" w:rsidRPr="007F5F4D" w:rsidRDefault="00221777" w:rsidP="0015289F">
            <w:pPr>
              <w:jc w:val="center"/>
              <w:rPr>
                <w:b/>
                <w:color w:val="000000"/>
                <w:sz w:val="20"/>
              </w:rPr>
            </w:pPr>
          </w:p>
        </w:tc>
        <w:tc>
          <w:tcPr>
            <w:tcW w:w="670" w:type="dxa"/>
            <w:vAlign w:val="center"/>
          </w:tcPr>
          <w:p w14:paraId="39D8162A" w14:textId="77777777" w:rsidR="00221777" w:rsidRPr="007F5F4D" w:rsidRDefault="00221777" w:rsidP="0015289F">
            <w:pPr>
              <w:jc w:val="center"/>
              <w:rPr>
                <w:b/>
                <w:color w:val="000000"/>
                <w:sz w:val="20"/>
              </w:rPr>
            </w:pPr>
          </w:p>
        </w:tc>
        <w:tc>
          <w:tcPr>
            <w:tcW w:w="669" w:type="dxa"/>
            <w:vAlign w:val="center"/>
          </w:tcPr>
          <w:p w14:paraId="31D72B0A" w14:textId="77777777" w:rsidR="00221777" w:rsidRPr="007F5F4D" w:rsidRDefault="00221777" w:rsidP="0015289F">
            <w:pPr>
              <w:jc w:val="center"/>
              <w:rPr>
                <w:b/>
                <w:color w:val="000000"/>
                <w:sz w:val="20"/>
              </w:rPr>
            </w:pPr>
          </w:p>
        </w:tc>
        <w:tc>
          <w:tcPr>
            <w:tcW w:w="670" w:type="dxa"/>
            <w:vAlign w:val="center"/>
          </w:tcPr>
          <w:p w14:paraId="269AFA0C" w14:textId="77777777" w:rsidR="00221777" w:rsidRPr="007F5F4D" w:rsidRDefault="00221777" w:rsidP="0015289F">
            <w:pPr>
              <w:jc w:val="center"/>
              <w:rPr>
                <w:b/>
                <w:color w:val="000000"/>
                <w:sz w:val="20"/>
              </w:rPr>
            </w:pPr>
          </w:p>
        </w:tc>
        <w:tc>
          <w:tcPr>
            <w:tcW w:w="669" w:type="dxa"/>
            <w:vAlign w:val="center"/>
          </w:tcPr>
          <w:p w14:paraId="227768EA" w14:textId="77777777" w:rsidR="00221777" w:rsidRPr="007F5F4D" w:rsidRDefault="00221777" w:rsidP="0015289F">
            <w:pPr>
              <w:jc w:val="center"/>
              <w:rPr>
                <w:b/>
                <w:color w:val="000000"/>
                <w:sz w:val="20"/>
              </w:rPr>
            </w:pPr>
          </w:p>
        </w:tc>
        <w:tc>
          <w:tcPr>
            <w:tcW w:w="670" w:type="dxa"/>
            <w:vAlign w:val="center"/>
          </w:tcPr>
          <w:p w14:paraId="5A00A895" w14:textId="77777777" w:rsidR="00221777" w:rsidRPr="007F5F4D" w:rsidRDefault="00221777" w:rsidP="0015289F">
            <w:pPr>
              <w:jc w:val="center"/>
              <w:rPr>
                <w:b/>
                <w:color w:val="000000"/>
                <w:sz w:val="20"/>
              </w:rPr>
            </w:pPr>
          </w:p>
        </w:tc>
        <w:tc>
          <w:tcPr>
            <w:tcW w:w="669" w:type="dxa"/>
            <w:vAlign w:val="center"/>
          </w:tcPr>
          <w:p w14:paraId="66503238" w14:textId="77777777" w:rsidR="00221777" w:rsidRPr="007F5F4D" w:rsidRDefault="00221777" w:rsidP="0015289F">
            <w:pPr>
              <w:jc w:val="center"/>
              <w:rPr>
                <w:b/>
                <w:color w:val="000000"/>
                <w:sz w:val="20"/>
              </w:rPr>
            </w:pPr>
          </w:p>
        </w:tc>
        <w:tc>
          <w:tcPr>
            <w:tcW w:w="670" w:type="dxa"/>
            <w:vAlign w:val="center"/>
          </w:tcPr>
          <w:p w14:paraId="2DA3833C" w14:textId="77777777" w:rsidR="00221777" w:rsidRPr="007F5F4D" w:rsidRDefault="00221777" w:rsidP="0015289F">
            <w:pPr>
              <w:jc w:val="center"/>
              <w:rPr>
                <w:b/>
                <w:color w:val="000000"/>
                <w:sz w:val="20"/>
              </w:rPr>
            </w:pPr>
          </w:p>
        </w:tc>
      </w:tr>
      <w:tr w:rsidR="00221777" w:rsidRPr="006F38CF" w14:paraId="6021FED6" w14:textId="77777777" w:rsidTr="00221777">
        <w:trPr>
          <w:cantSplit/>
          <w:trHeight w:val="289"/>
          <w:jc w:val="center"/>
        </w:trPr>
        <w:tc>
          <w:tcPr>
            <w:tcW w:w="830" w:type="dxa"/>
            <w:vAlign w:val="center"/>
          </w:tcPr>
          <w:p w14:paraId="76685F4D" w14:textId="77777777" w:rsidR="00221777" w:rsidRPr="007F5F4D" w:rsidRDefault="00221777" w:rsidP="0015289F">
            <w:pPr>
              <w:tabs>
                <w:tab w:val="left" w:pos="397"/>
              </w:tabs>
              <w:ind w:left="397" w:hanging="397"/>
              <w:jc w:val="center"/>
              <w:rPr>
                <w:color w:val="000000"/>
                <w:sz w:val="20"/>
              </w:rPr>
            </w:pPr>
            <w:r w:rsidRPr="007F5F4D">
              <w:rPr>
                <w:color w:val="000000"/>
                <w:sz w:val="20"/>
              </w:rPr>
              <w:t>a.6.2</w:t>
            </w:r>
          </w:p>
        </w:tc>
        <w:tc>
          <w:tcPr>
            <w:tcW w:w="4835" w:type="dxa"/>
            <w:vAlign w:val="center"/>
          </w:tcPr>
          <w:p w14:paraId="1D1D15DE" w14:textId="77777777" w:rsidR="00221777" w:rsidRPr="007F5F4D" w:rsidRDefault="00221777" w:rsidP="0015289F">
            <w:pPr>
              <w:tabs>
                <w:tab w:val="left" w:pos="397"/>
              </w:tabs>
              <w:ind w:left="397" w:hanging="397"/>
              <w:rPr>
                <w:color w:val="000000"/>
                <w:sz w:val="20"/>
              </w:rPr>
            </w:pPr>
            <w:r w:rsidRPr="007F5F4D">
              <w:rPr>
                <w:sz w:val="20"/>
                <w:lang w:val="sr-Latn-RS"/>
              </w:rPr>
              <w:t>Praćenje i evaluacija implementacije</w:t>
            </w:r>
          </w:p>
        </w:tc>
        <w:tc>
          <w:tcPr>
            <w:tcW w:w="937" w:type="dxa"/>
            <w:vAlign w:val="center"/>
          </w:tcPr>
          <w:p w14:paraId="7FDCBA17"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51DBF965" w14:textId="77777777" w:rsidR="00221777" w:rsidRPr="007F5F4D" w:rsidRDefault="00221777" w:rsidP="0015289F">
            <w:pPr>
              <w:jc w:val="center"/>
              <w:rPr>
                <w:b/>
                <w:color w:val="000000"/>
                <w:sz w:val="20"/>
              </w:rPr>
            </w:pPr>
          </w:p>
        </w:tc>
        <w:tc>
          <w:tcPr>
            <w:tcW w:w="670" w:type="dxa"/>
            <w:vAlign w:val="center"/>
          </w:tcPr>
          <w:p w14:paraId="7EFB6709" w14:textId="77777777" w:rsidR="00221777" w:rsidRPr="007F5F4D" w:rsidRDefault="00221777" w:rsidP="0015289F">
            <w:pPr>
              <w:jc w:val="center"/>
              <w:rPr>
                <w:b/>
                <w:color w:val="000000"/>
                <w:sz w:val="20"/>
              </w:rPr>
            </w:pPr>
          </w:p>
        </w:tc>
        <w:tc>
          <w:tcPr>
            <w:tcW w:w="669" w:type="dxa"/>
            <w:vAlign w:val="center"/>
          </w:tcPr>
          <w:p w14:paraId="0DACD230" w14:textId="77777777" w:rsidR="00221777" w:rsidRPr="007F5F4D" w:rsidRDefault="00221777" w:rsidP="0015289F">
            <w:pPr>
              <w:jc w:val="center"/>
              <w:rPr>
                <w:b/>
                <w:color w:val="000000"/>
                <w:sz w:val="20"/>
              </w:rPr>
            </w:pPr>
          </w:p>
        </w:tc>
        <w:tc>
          <w:tcPr>
            <w:tcW w:w="670" w:type="dxa"/>
            <w:vAlign w:val="center"/>
          </w:tcPr>
          <w:p w14:paraId="3A08301D"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672A969C" w14:textId="77777777" w:rsidR="00221777" w:rsidRPr="007F5F4D" w:rsidRDefault="00221777" w:rsidP="0015289F">
            <w:pPr>
              <w:jc w:val="center"/>
              <w:rPr>
                <w:b/>
                <w:color w:val="000000"/>
                <w:sz w:val="20"/>
              </w:rPr>
            </w:pPr>
          </w:p>
        </w:tc>
        <w:tc>
          <w:tcPr>
            <w:tcW w:w="670" w:type="dxa"/>
            <w:vAlign w:val="center"/>
          </w:tcPr>
          <w:p w14:paraId="67E0C2D9" w14:textId="77777777" w:rsidR="00221777" w:rsidRPr="007F5F4D" w:rsidRDefault="00221777" w:rsidP="0015289F">
            <w:pPr>
              <w:jc w:val="center"/>
              <w:rPr>
                <w:b/>
                <w:color w:val="000000"/>
                <w:sz w:val="20"/>
              </w:rPr>
            </w:pPr>
          </w:p>
        </w:tc>
        <w:tc>
          <w:tcPr>
            <w:tcW w:w="669" w:type="dxa"/>
            <w:vAlign w:val="center"/>
          </w:tcPr>
          <w:p w14:paraId="349FF96A" w14:textId="77777777" w:rsidR="00221777" w:rsidRPr="007F5F4D" w:rsidRDefault="00221777" w:rsidP="0015289F">
            <w:pPr>
              <w:jc w:val="center"/>
              <w:rPr>
                <w:b/>
                <w:color w:val="000000"/>
                <w:sz w:val="20"/>
              </w:rPr>
            </w:pPr>
          </w:p>
        </w:tc>
        <w:tc>
          <w:tcPr>
            <w:tcW w:w="670" w:type="dxa"/>
            <w:vAlign w:val="center"/>
          </w:tcPr>
          <w:p w14:paraId="783037A3" w14:textId="77777777" w:rsidR="00221777" w:rsidRPr="007F5F4D" w:rsidRDefault="00221777" w:rsidP="0015289F">
            <w:pPr>
              <w:jc w:val="center"/>
              <w:rPr>
                <w:b/>
                <w:color w:val="000000"/>
                <w:sz w:val="20"/>
              </w:rPr>
            </w:pPr>
          </w:p>
        </w:tc>
        <w:tc>
          <w:tcPr>
            <w:tcW w:w="669" w:type="dxa"/>
            <w:vAlign w:val="center"/>
          </w:tcPr>
          <w:p w14:paraId="6CD36A23" w14:textId="77777777" w:rsidR="00221777" w:rsidRPr="007F5F4D" w:rsidRDefault="00221777" w:rsidP="0015289F">
            <w:pPr>
              <w:jc w:val="center"/>
              <w:rPr>
                <w:b/>
                <w:color w:val="000000"/>
                <w:sz w:val="20"/>
              </w:rPr>
            </w:pPr>
          </w:p>
        </w:tc>
        <w:tc>
          <w:tcPr>
            <w:tcW w:w="670" w:type="dxa"/>
            <w:vAlign w:val="center"/>
          </w:tcPr>
          <w:p w14:paraId="059BBFB9" w14:textId="77777777" w:rsidR="00221777" w:rsidRPr="007F5F4D" w:rsidRDefault="00221777" w:rsidP="0015289F">
            <w:pPr>
              <w:jc w:val="center"/>
              <w:rPr>
                <w:b/>
                <w:color w:val="000000"/>
                <w:sz w:val="20"/>
              </w:rPr>
            </w:pPr>
          </w:p>
        </w:tc>
        <w:tc>
          <w:tcPr>
            <w:tcW w:w="669" w:type="dxa"/>
            <w:vAlign w:val="center"/>
          </w:tcPr>
          <w:p w14:paraId="4316CB30" w14:textId="77777777" w:rsidR="00221777" w:rsidRPr="007F5F4D" w:rsidRDefault="00221777" w:rsidP="0015289F">
            <w:pPr>
              <w:jc w:val="center"/>
              <w:rPr>
                <w:b/>
                <w:color w:val="000000"/>
                <w:sz w:val="20"/>
              </w:rPr>
            </w:pPr>
          </w:p>
        </w:tc>
        <w:tc>
          <w:tcPr>
            <w:tcW w:w="670" w:type="dxa"/>
            <w:vAlign w:val="center"/>
          </w:tcPr>
          <w:p w14:paraId="5C7DC601" w14:textId="77777777" w:rsidR="00221777" w:rsidRPr="007F5F4D" w:rsidRDefault="00221777" w:rsidP="0015289F">
            <w:pPr>
              <w:jc w:val="center"/>
              <w:rPr>
                <w:b/>
                <w:color w:val="000000"/>
                <w:sz w:val="20"/>
              </w:rPr>
            </w:pPr>
          </w:p>
        </w:tc>
      </w:tr>
      <w:tr w:rsidR="00221777" w:rsidRPr="006F38CF" w14:paraId="686782F7" w14:textId="77777777" w:rsidTr="00221777">
        <w:trPr>
          <w:cantSplit/>
          <w:trHeight w:val="289"/>
          <w:jc w:val="center"/>
        </w:trPr>
        <w:tc>
          <w:tcPr>
            <w:tcW w:w="830" w:type="dxa"/>
            <w:vAlign w:val="center"/>
          </w:tcPr>
          <w:p w14:paraId="133A35DB" w14:textId="77777777" w:rsidR="00221777" w:rsidRPr="007F5F4D" w:rsidRDefault="00221777" w:rsidP="0015289F">
            <w:pPr>
              <w:tabs>
                <w:tab w:val="left" w:pos="397"/>
              </w:tabs>
              <w:ind w:left="397" w:hanging="397"/>
              <w:jc w:val="center"/>
              <w:rPr>
                <w:b/>
                <w:bCs/>
                <w:color w:val="000000"/>
                <w:sz w:val="20"/>
              </w:rPr>
            </w:pPr>
            <w:r w:rsidRPr="007F5F4D">
              <w:rPr>
                <w:b/>
                <w:bCs/>
                <w:color w:val="000000"/>
                <w:sz w:val="20"/>
              </w:rPr>
              <w:t>b</w:t>
            </w:r>
          </w:p>
        </w:tc>
        <w:tc>
          <w:tcPr>
            <w:tcW w:w="4835" w:type="dxa"/>
            <w:vAlign w:val="center"/>
          </w:tcPr>
          <w:p w14:paraId="3B30CB6E" w14:textId="77777777" w:rsidR="00221777" w:rsidRPr="007F5F4D" w:rsidRDefault="00221777" w:rsidP="0015289F">
            <w:pPr>
              <w:tabs>
                <w:tab w:val="left" w:pos="397"/>
              </w:tabs>
              <w:ind w:left="397" w:hanging="397"/>
              <w:rPr>
                <w:color w:val="000000"/>
                <w:sz w:val="20"/>
              </w:rPr>
            </w:pPr>
            <w:r w:rsidRPr="007F5F4D">
              <w:rPr>
                <w:b/>
                <w:bCs/>
                <w:sz w:val="20"/>
                <w:lang w:val="sr-Latn-RS"/>
              </w:rPr>
              <w:t>Uvođenje letnjih škola</w:t>
            </w:r>
          </w:p>
        </w:tc>
        <w:tc>
          <w:tcPr>
            <w:tcW w:w="937" w:type="dxa"/>
            <w:vAlign w:val="center"/>
          </w:tcPr>
          <w:p w14:paraId="59F90FA1" w14:textId="77777777" w:rsidR="00221777" w:rsidRPr="007F5F4D" w:rsidRDefault="00221777" w:rsidP="0015289F">
            <w:pPr>
              <w:jc w:val="center"/>
              <w:rPr>
                <w:b/>
                <w:color w:val="000000"/>
                <w:sz w:val="20"/>
              </w:rPr>
            </w:pPr>
            <w:r w:rsidRPr="007F5F4D">
              <w:rPr>
                <w:b/>
                <w:color w:val="000000"/>
                <w:sz w:val="20"/>
              </w:rPr>
              <w:t>12</w:t>
            </w:r>
          </w:p>
        </w:tc>
        <w:tc>
          <w:tcPr>
            <w:tcW w:w="669" w:type="dxa"/>
            <w:vAlign w:val="center"/>
          </w:tcPr>
          <w:p w14:paraId="42D97711" w14:textId="77777777" w:rsidR="00221777" w:rsidRPr="007F5F4D" w:rsidRDefault="00221777" w:rsidP="0015289F">
            <w:pPr>
              <w:jc w:val="center"/>
              <w:rPr>
                <w:b/>
                <w:color w:val="000000"/>
                <w:sz w:val="20"/>
              </w:rPr>
            </w:pPr>
          </w:p>
        </w:tc>
        <w:tc>
          <w:tcPr>
            <w:tcW w:w="670" w:type="dxa"/>
            <w:vAlign w:val="center"/>
          </w:tcPr>
          <w:p w14:paraId="2BB9B060" w14:textId="77777777" w:rsidR="00221777" w:rsidRPr="007F5F4D" w:rsidRDefault="00221777" w:rsidP="0015289F">
            <w:pPr>
              <w:jc w:val="center"/>
              <w:rPr>
                <w:b/>
                <w:color w:val="000000"/>
                <w:sz w:val="20"/>
              </w:rPr>
            </w:pPr>
          </w:p>
        </w:tc>
        <w:tc>
          <w:tcPr>
            <w:tcW w:w="669" w:type="dxa"/>
            <w:vAlign w:val="center"/>
          </w:tcPr>
          <w:p w14:paraId="0DB02D9E" w14:textId="77777777" w:rsidR="00221777" w:rsidRPr="007F5F4D" w:rsidRDefault="00221777" w:rsidP="0015289F">
            <w:pPr>
              <w:jc w:val="center"/>
              <w:rPr>
                <w:b/>
                <w:color w:val="000000"/>
                <w:sz w:val="20"/>
              </w:rPr>
            </w:pPr>
          </w:p>
        </w:tc>
        <w:tc>
          <w:tcPr>
            <w:tcW w:w="670" w:type="dxa"/>
            <w:vAlign w:val="center"/>
          </w:tcPr>
          <w:p w14:paraId="3AD2B89A" w14:textId="77777777" w:rsidR="00221777" w:rsidRPr="007F5F4D" w:rsidRDefault="00221777" w:rsidP="0015289F">
            <w:pPr>
              <w:jc w:val="center"/>
              <w:rPr>
                <w:b/>
                <w:color w:val="000000"/>
                <w:sz w:val="20"/>
              </w:rPr>
            </w:pPr>
          </w:p>
        </w:tc>
        <w:tc>
          <w:tcPr>
            <w:tcW w:w="669" w:type="dxa"/>
            <w:vAlign w:val="center"/>
          </w:tcPr>
          <w:p w14:paraId="4100BA3F"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3F5D59B"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19108988"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2A78E14D" w14:textId="77777777" w:rsidR="00221777" w:rsidRPr="007F5F4D" w:rsidRDefault="00221777" w:rsidP="0015289F">
            <w:pPr>
              <w:jc w:val="center"/>
              <w:rPr>
                <w:b/>
                <w:color w:val="000000"/>
                <w:sz w:val="20"/>
              </w:rPr>
            </w:pPr>
          </w:p>
        </w:tc>
        <w:tc>
          <w:tcPr>
            <w:tcW w:w="669" w:type="dxa"/>
            <w:vAlign w:val="center"/>
          </w:tcPr>
          <w:p w14:paraId="7A6817F8" w14:textId="77777777" w:rsidR="00221777" w:rsidRPr="007F5F4D" w:rsidRDefault="00221777" w:rsidP="0015289F">
            <w:pPr>
              <w:jc w:val="center"/>
              <w:rPr>
                <w:b/>
                <w:color w:val="000000"/>
                <w:sz w:val="20"/>
              </w:rPr>
            </w:pPr>
          </w:p>
        </w:tc>
        <w:tc>
          <w:tcPr>
            <w:tcW w:w="670" w:type="dxa"/>
            <w:vAlign w:val="center"/>
          </w:tcPr>
          <w:p w14:paraId="066C6C80" w14:textId="77777777" w:rsidR="00221777" w:rsidRPr="007F5F4D" w:rsidRDefault="00221777" w:rsidP="0015289F">
            <w:pPr>
              <w:jc w:val="center"/>
              <w:rPr>
                <w:b/>
                <w:color w:val="000000"/>
                <w:sz w:val="20"/>
              </w:rPr>
            </w:pPr>
          </w:p>
        </w:tc>
        <w:tc>
          <w:tcPr>
            <w:tcW w:w="669" w:type="dxa"/>
            <w:vAlign w:val="center"/>
          </w:tcPr>
          <w:p w14:paraId="088B1117" w14:textId="77777777" w:rsidR="00221777" w:rsidRPr="007F5F4D" w:rsidRDefault="00221777" w:rsidP="0015289F">
            <w:pPr>
              <w:jc w:val="center"/>
              <w:rPr>
                <w:b/>
                <w:color w:val="000000"/>
                <w:sz w:val="20"/>
              </w:rPr>
            </w:pPr>
          </w:p>
        </w:tc>
        <w:tc>
          <w:tcPr>
            <w:tcW w:w="670" w:type="dxa"/>
            <w:vAlign w:val="center"/>
          </w:tcPr>
          <w:p w14:paraId="5A1B67BC" w14:textId="77777777" w:rsidR="00221777" w:rsidRPr="007F5F4D" w:rsidRDefault="00221777" w:rsidP="0015289F">
            <w:pPr>
              <w:jc w:val="center"/>
              <w:rPr>
                <w:b/>
                <w:color w:val="000000"/>
                <w:sz w:val="20"/>
              </w:rPr>
            </w:pPr>
          </w:p>
        </w:tc>
      </w:tr>
      <w:tr w:rsidR="00221777" w:rsidRPr="006F38CF" w14:paraId="1BDC2D39" w14:textId="77777777" w:rsidTr="00221777">
        <w:trPr>
          <w:cantSplit/>
          <w:trHeight w:val="289"/>
          <w:jc w:val="center"/>
        </w:trPr>
        <w:tc>
          <w:tcPr>
            <w:tcW w:w="830" w:type="dxa"/>
            <w:vAlign w:val="center"/>
          </w:tcPr>
          <w:p w14:paraId="66183E9B" w14:textId="77777777" w:rsidR="00221777" w:rsidRPr="007F5F4D" w:rsidRDefault="00221777" w:rsidP="0015289F">
            <w:pPr>
              <w:tabs>
                <w:tab w:val="left" w:pos="397"/>
              </w:tabs>
              <w:ind w:left="397" w:hanging="397"/>
              <w:jc w:val="center"/>
              <w:rPr>
                <w:color w:val="000000"/>
                <w:sz w:val="20"/>
              </w:rPr>
            </w:pPr>
            <w:r w:rsidRPr="007F5F4D">
              <w:rPr>
                <w:color w:val="000000"/>
                <w:sz w:val="20"/>
              </w:rPr>
              <w:t>b.4.1</w:t>
            </w:r>
          </w:p>
        </w:tc>
        <w:tc>
          <w:tcPr>
            <w:tcW w:w="4835" w:type="dxa"/>
            <w:vAlign w:val="center"/>
          </w:tcPr>
          <w:p w14:paraId="4B26AA55" w14:textId="77777777" w:rsidR="00221777" w:rsidRPr="007F5F4D" w:rsidRDefault="00221777" w:rsidP="0015289F">
            <w:pPr>
              <w:tabs>
                <w:tab w:val="left" w:pos="397"/>
              </w:tabs>
              <w:ind w:left="397" w:hanging="397"/>
              <w:rPr>
                <w:color w:val="000000"/>
                <w:sz w:val="20"/>
              </w:rPr>
            </w:pPr>
            <w:r w:rsidRPr="007F5F4D">
              <w:rPr>
                <w:sz w:val="20"/>
                <w:lang w:val="sr-Latn-RS"/>
              </w:rPr>
              <w:t>Formiran tim za organizaciju letnjih škola</w:t>
            </w:r>
          </w:p>
        </w:tc>
        <w:tc>
          <w:tcPr>
            <w:tcW w:w="937" w:type="dxa"/>
            <w:vAlign w:val="center"/>
          </w:tcPr>
          <w:p w14:paraId="2561598B"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22B4FB18" w14:textId="77777777" w:rsidR="00221777" w:rsidRPr="007F5F4D" w:rsidRDefault="00221777" w:rsidP="0015289F">
            <w:pPr>
              <w:jc w:val="center"/>
              <w:rPr>
                <w:b/>
                <w:color w:val="000000"/>
                <w:sz w:val="20"/>
              </w:rPr>
            </w:pPr>
          </w:p>
        </w:tc>
        <w:tc>
          <w:tcPr>
            <w:tcW w:w="670" w:type="dxa"/>
            <w:vAlign w:val="center"/>
          </w:tcPr>
          <w:p w14:paraId="14119A25" w14:textId="77777777" w:rsidR="00221777" w:rsidRPr="007F5F4D" w:rsidRDefault="00221777" w:rsidP="0015289F">
            <w:pPr>
              <w:jc w:val="center"/>
              <w:rPr>
                <w:b/>
                <w:color w:val="000000"/>
                <w:sz w:val="20"/>
              </w:rPr>
            </w:pPr>
          </w:p>
        </w:tc>
        <w:tc>
          <w:tcPr>
            <w:tcW w:w="669" w:type="dxa"/>
            <w:vAlign w:val="center"/>
          </w:tcPr>
          <w:p w14:paraId="0253296E" w14:textId="77777777" w:rsidR="00221777" w:rsidRPr="007F5F4D" w:rsidRDefault="00221777" w:rsidP="0015289F">
            <w:pPr>
              <w:jc w:val="center"/>
              <w:rPr>
                <w:b/>
                <w:color w:val="000000"/>
                <w:sz w:val="20"/>
              </w:rPr>
            </w:pPr>
          </w:p>
        </w:tc>
        <w:tc>
          <w:tcPr>
            <w:tcW w:w="670" w:type="dxa"/>
            <w:vAlign w:val="center"/>
          </w:tcPr>
          <w:p w14:paraId="4B6905FA" w14:textId="77777777" w:rsidR="00221777" w:rsidRPr="007F5F4D" w:rsidRDefault="00221777" w:rsidP="0015289F">
            <w:pPr>
              <w:jc w:val="center"/>
              <w:rPr>
                <w:b/>
                <w:color w:val="000000"/>
                <w:sz w:val="20"/>
              </w:rPr>
            </w:pPr>
          </w:p>
        </w:tc>
        <w:tc>
          <w:tcPr>
            <w:tcW w:w="669" w:type="dxa"/>
            <w:vAlign w:val="center"/>
          </w:tcPr>
          <w:p w14:paraId="17171753"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BE68AEA" w14:textId="77777777" w:rsidR="00221777" w:rsidRPr="007F5F4D" w:rsidRDefault="00221777" w:rsidP="0015289F">
            <w:pPr>
              <w:jc w:val="center"/>
              <w:rPr>
                <w:b/>
                <w:color w:val="000000"/>
                <w:sz w:val="20"/>
              </w:rPr>
            </w:pPr>
          </w:p>
        </w:tc>
        <w:tc>
          <w:tcPr>
            <w:tcW w:w="669" w:type="dxa"/>
            <w:vAlign w:val="center"/>
          </w:tcPr>
          <w:p w14:paraId="066C22F4" w14:textId="77777777" w:rsidR="00221777" w:rsidRPr="007F5F4D" w:rsidRDefault="00221777" w:rsidP="0015289F">
            <w:pPr>
              <w:jc w:val="center"/>
              <w:rPr>
                <w:b/>
                <w:color w:val="000000"/>
                <w:sz w:val="20"/>
              </w:rPr>
            </w:pPr>
          </w:p>
        </w:tc>
        <w:tc>
          <w:tcPr>
            <w:tcW w:w="670" w:type="dxa"/>
            <w:vAlign w:val="center"/>
          </w:tcPr>
          <w:p w14:paraId="7D85AC80" w14:textId="77777777" w:rsidR="00221777" w:rsidRPr="007F5F4D" w:rsidRDefault="00221777" w:rsidP="0015289F">
            <w:pPr>
              <w:jc w:val="center"/>
              <w:rPr>
                <w:b/>
                <w:color w:val="000000"/>
                <w:sz w:val="20"/>
              </w:rPr>
            </w:pPr>
          </w:p>
        </w:tc>
        <w:tc>
          <w:tcPr>
            <w:tcW w:w="669" w:type="dxa"/>
            <w:vAlign w:val="center"/>
          </w:tcPr>
          <w:p w14:paraId="0C379DBE" w14:textId="77777777" w:rsidR="00221777" w:rsidRPr="007F5F4D" w:rsidRDefault="00221777" w:rsidP="0015289F">
            <w:pPr>
              <w:jc w:val="center"/>
              <w:rPr>
                <w:b/>
                <w:color w:val="000000"/>
                <w:sz w:val="20"/>
              </w:rPr>
            </w:pPr>
          </w:p>
        </w:tc>
        <w:tc>
          <w:tcPr>
            <w:tcW w:w="670" w:type="dxa"/>
            <w:vAlign w:val="center"/>
          </w:tcPr>
          <w:p w14:paraId="4CAB4396" w14:textId="77777777" w:rsidR="00221777" w:rsidRPr="007F5F4D" w:rsidRDefault="00221777" w:rsidP="0015289F">
            <w:pPr>
              <w:jc w:val="center"/>
              <w:rPr>
                <w:b/>
                <w:color w:val="000000"/>
                <w:sz w:val="20"/>
              </w:rPr>
            </w:pPr>
          </w:p>
        </w:tc>
        <w:tc>
          <w:tcPr>
            <w:tcW w:w="669" w:type="dxa"/>
            <w:vAlign w:val="center"/>
          </w:tcPr>
          <w:p w14:paraId="614CA8DB" w14:textId="77777777" w:rsidR="00221777" w:rsidRPr="007F5F4D" w:rsidRDefault="00221777" w:rsidP="0015289F">
            <w:pPr>
              <w:jc w:val="center"/>
              <w:rPr>
                <w:b/>
                <w:color w:val="000000"/>
                <w:sz w:val="20"/>
              </w:rPr>
            </w:pPr>
          </w:p>
        </w:tc>
        <w:tc>
          <w:tcPr>
            <w:tcW w:w="670" w:type="dxa"/>
            <w:vAlign w:val="center"/>
          </w:tcPr>
          <w:p w14:paraId="54F6D1D1" w14:textId="77777777" w:rsidR="00221777" w:rsidRPr="007F5F4D" w:rsidRDefault="00221777" w:rsidP="0015289F">
            <w:pPr>
              <w:jc w:val="center"/>
              <w:rPr>
                <w:b/>
                <w:color w:val="000000"/>
                <w:sz w:val="20"/>
              </w:rPr>
            </w:pPr>
          </w:p>
        </w:tc>
      </w:tr>
      <w:tr w:rsidR="00221777" w:rsidRPr="006F38CF" w14:paraId="4ECDE3EC" w14:textId="77777777" w:rsidTr="00221777">
        <w:trPr>
          <w:cantSplit/>
          <w:trHeight w:val="289"/>
          <w:jc w:val="center"/>
        </w:trPr>
        <w:tc>
          <w:tcPr>
            <w:tcW w:w="830" w:type="dxa"/>
            <w:vAlign w:val="center"/>
          </w:tcPr>
          <w:p w14:paraId="68BFA591" w14:textId="77777777" w:rsidR="00221777" w:rsidRPr="007F5F4D" w:rsidRDefault="00221777" w:rsidP="0015289F">
            <w:pPr>
              <w:tabs>
                <w:tab w:val="left" w:pos="397"/>
              </w:tabs>
              <w:ind w:left="397" w:hanging="397"/>
              <w:jc w:val="center"/>
              <w:rPr>
                <w:color w:val="000000"/>
                <w:sz w:val="20"/>
              </w:rPr>
            </w:pPr>
            <w:r w:rsidRPr="007F5F4D">
              <w:rPr>
                <w:color w:val="000000"/>
                <w:sz w:val="20"/>
              </w:rPr>
              <w:t>b.4.2</w:t>
            </w:r>
          </w:p>
        </w:tc>
        <w:tc>
          <w:tcPr>
            <w:tcW w:w="4835" w:type="dxa"/>
            <w:vAlign w:val="center"/>
          </w:tcPr>
          <w:p w14:paraId="1B3F9EEB" w14:textId="77777777" w:rsidR="00221777" w:rsidRPr="007F5F4D" w:rsidRDefault="00221777" w:rsidP="0015289F">
            <w:pPr>
              <w:tabs>
                <w:tab w:val="left" w:pos="397"/>
              </w:tabs>
              <w:ind w:left="397" w:hanging="397"/>
              <w:rPr>
                <w:color w:val="000000"/>
                <w:sz w:val="20"/>
              </w:rPr>
            </w:pPr>
            <w:r w:rsidRPr="007F5F4D">
              <w:rPr>
                <w:sz w:val="20"/>
                <w:lang w:val="sr-Latn-RS"/>
              </w:rPr>
              <w:t>Angažovani predavači i mentori</w:t>
            </w:r>
          </w:p>
        </w:tc>
        <w:tc>
          <w:tcPr>
            <w:tcW w:w="937" w:type="dxa"/>
            <w:vAlign w:val="center"/>
          </w:tcPr>
          <w:p w14:paraId="72C05EC8"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59010E73" w14:textId="77777777" w:rsidR="00221777" w:rsidRPr="007F5F4D" w:rsidRDefault="00221777" w:rsidP="0015289F">
            <w:pPr>
              <w:jc w:val="center"/>
              <w:rPr>
                <w:b/>
                <w:color w:val="000000"/>
                <w:sz w:val="20"/>
              </w:rPr>
            </w:pPr>
          </w:p>
        </w:tc>
        <w:tc>
          <w:tcPr>
            <w:tcW w:w="670" w:type="dxa"/>
            <w:vAlign w:val="center"/>
          </w:tcPr>
          <w:p w14:paraId="18942BEB" w14:textId="77777777" w:rsidR="00221777" w:rsidRPr="007F5F4D" w:rsidRDefault="00221777" w:rsidP="0015289F">
            <w:pPr>
              <w:jc w:val="center"/>
              <w:rPr>
                <w:b/>
                <w:color w:val="000000"/>
                <w:sz w:val="20"/>
              </w:rPr>
            </w:pPr>
          </w:p>
        </w:tc>
        <w:tc>
          <w:tcPr>
            <w:tcW w:w="669" w:type="dxa"/>
            <w:vAlign w:val="center"/>
          </w:tcPr>
          <w:p w14:paraId="07659D8F" w14:textId="77777777" w:rsidR="00221777" w:rsidRPr="007F5F4D" w:rsidRDefault="00221777" w:rsidP="0015289F">
            <w:pPr>
              <w:jc w:val="center"/>
              <w:rPr>
                <w:b/>
                <w:color w:val="000000"/>
                <w:sz w:val="20"/>
              </w:rPr>
            </w:pPr>
          </w:p>
        </w:tc>
        <w:tc>
          <w:tcPr>
            <w:tcW w:w="670" w:type="dxa"/>
            <w:vAlign w:val="center"/>
          </w:tcPr>
          <w:p w14:paraId="605A197D" w14:textId="77777777" w:rsidR="00221777" w:rsidRPr="007F5F4D" w:rsidRDefault="00221777" w:rsidP="0015289F">
            <w:pPr>
              <w:jc w:val="center"/>
              <w:rPr>
                <w:b/>
                <w:color w:val="000000"/>
                <w:sz w:val="20"/>
              </w:rPr>
            </w:pPr>
          </w:p>
        </w:tc>
        <w:tc>
          <w:tcPr>
            <w:tcW w:w="669" w:type="dxa"/>
            <w:vAlign w:val="center"/>
          </w:tcPr>
          <w:p w14:paraId="7B90C67E"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7C1BDA2A" w14:textId="77777777" w:rsidR="00221777" w:rsidRPr="007F5F4D" w:rsidRDefault="00221777" w:rsidP="0015289F">
            <w:pPr>
              <w:jc w:val="center"/>
              <w:rPr>
                <w:b/>
                <w:color w:val="000000"/>
                <w:sz w:val="20"/>
              </w:rPr>
            </w:pPr>
          </w:p>
        </w:tc>
        <w:tc>
          <w:tcPr>
            <w:tcW w:w="669" w:type="dxa"/>
            <w:vAlign w:val="center"/>
          </w:tcPr>
          <w:p w14:paraId="538D69FA" w14:textId="77777777" w:rsidR="00221777" w:rsidRPr="007F5F4D" w:rsidRDefault="00221777" w:rsidP="0015289F">
            <w:pPr>
              <w:jc w:val="center"/>
              <w:rPr>
                <w:b/>
                <w:color w:val="000000"/>
                <w:sz w:val="20"/>
              </w:rPr>
            </w:pPr>
          </w:p>
        </w:tc>
        <w:tc>
          <w:tcPr>
            <w:tcW w:w="670" w:type="dxa"/>
            <w:vAlign w:val="center"/>
          </w:tcPr>
          <w:p w14:paraId="73278B3C" w14:textId="77777777" w:rsidR="00221777" w:rsidRPr="007F5F4D" w:rsidRDefault="00221777" w:rsidP="0015289F">
            <w:pPr>
              <w:jc w:val="center"/>
              <w:rPr>
                <w:b/>
                <w:color w:val="000000"/>
                <w:sz w:val="20"/>
              </w:rPr>
            </w:pPr>
          </w:p>
        </w:tc>
        <w:tc>
          <w:tcPr>
            <w:tcW w:w="669" w:type="dxa"/>
            <w:vAlign w:val="center"/>
          </w:tcPr>
          <w:p w14:paraId="4F1580D2" w14:textId="77777777" w:rsidR="00221777" w:rsidRPr="007F5F4D" w:rsidRDefault="00221777" w:rsidP="0015289F">
            <w:pPr>
              <w:jc w:val="center"/>
              <w:rPr>
                <w:b/>
                <w:color w:val="000000"/>
                <w:sz w:val="20"/>
              </w:rPr>
            </w:pPr>
          </w:p>
        </w:tc>
        <w:tc>
          <w:tcPr>
            <w:tcW w:w="670" w:type="dxa"/>
            <w:vAlign w:val="center"/>
          </w:tcPr>
          <w:p w14:paraId="06FBD43B" w14:textId="77777777" w:rsidR="00221777" w:rsidRPr="007F5F4D" w:rsidRDefault="00221777" w:rsidP="0015289F">
            <w:pPr>
              <w:jc w:val="center"/>
              <w:rPr>
                <w:b/>
                <w:color w:val="000000"/>
                <w:sz w:val="20"/>
              </w:rPr>
            </w:pPr>
          </w:p>
        </w:tc>
        <w:tc>
          <w:tcPr>
            <w:tcW w:w="669" w:type="dxa"/>
            <w:vAlign w:val="center"/>
          </w:tcPr>
          <w:p w14:paraId="06098A0B" w14:textId="77777777" w:rsidR="00221777" w:rsidRPr="007F5F4D" w:rsidRDefault="00221777" w:rsidP="0015289F">
            <w:pPr>
              <w:jc w:val="center"/>
              <w:rPr>
                <w:b/>
                <w:color w:val="000000"/>
                <w:sz w:val="20"/>
              </w:rPr>
            </w:pPr>
          </w:p>
        </w:tc>
        <w:tc>
          <w:tcPr>
            <w:tcW w:w="670" w:type="dxa"/>
            <w:vAlign w:val="center"/>
          </w:tcPr>
          <w:p w14:paraId="37017AB9" w14:textId="77777777" w:rsidR="00221777" w:rsidRPr="007F5F4D" w:rsidRDefault="00221777" w:rsidP="0015289F">
            <w:pPr>
              <w:jc w:val="center"/>
              <w:rPr>
                <w:b/>
                <w:color w:val="000000"/>
                <w:sz w:val="20"/>
              </w:rPr>
            </w:pPr>
          </w:p>
        </w:tc>
      </w:tr>
      <w:tr w:rsidR="00221777" w:rsidRPr="006F38CF" w14:paraId="6F4FFD3E" w14:textId="77777777" w:rsidTr="00221777">
        <w:trPr>
          <w:cantSplit/>
          <w:trHeight w:val="289"/>
          <w:jc w:val="center"/>
        </w:trPr>
        <w:tc>
          <w:tcPr>
            <w:tcW w:w="830" w:type="dxa"/>
            <w:vAlign w:val="center"/>
          </w:tcPr>
          <w:p w14:paraId="4BADB0F9" w14:textId="77777777" w:rsidR="00221777" w:rsidRPr="007F5F4D" w:rsidRDefault="00221777" w:rsidP="0015289F">
            <w:pPr>
              <w:tabs>
                <w:tab w:val="left" w:pos="397"/>
              </w:tabs>
              <w:ind w:left="397" w:hanging="397"/>
              <w:jc w:val="center"/>
              <w:rPr>
                <w:color w:val="000000"/>
                <w:sz w:val="20"/>
              </w:rPr>
            </w:pPr>
            <w:r w:rsidRPr="007F5F4D">
              <w:rPr>
                <w:color w:val="000000"/>
                <w:sz w:val="20"/>
              </w:rPr>
              <w:t>b.5.1</w:t>
            </w:r>
          </w:p>
        </w:tc>
        <w:tc>
          <w:tcPr>
            <w:tcW w:w="4835" w:type="dxa"/>
            <w:vAlign w:val="center"/>
          </w:tcPr>
          <w:p w14:paraId="616B0AEF" w14:textId="77777777" w:rsidR="00221777" w:rsidRPr="007F5F4D" w:rsidRDefault="00221777" w:rsidP="0015289F">
            <w:pPr>
              <w:tabs>
                <w:tab w:val="left" w:pos="397"/>
              </w:tabs>
              <w:ind w:left="397" w:hanging="397"/>
              <w:rPr>
                <w:color w:val="000000"/>
                <w:sz w:val="20"/>
              </w:rPr>
            </w:pPr>
            <w:r w:rsidRPr="007F5F4D">
              <w:rPr>
                <w:sz w:val="20"/>
                <w:lang w:val="sr-Latn-RS"/>
              </w:rPr>
              <w:t>Realizovana promotivna kampanja</w:t>
            </w:r>
          </w:p>
        </w:tc>
        <w:tc>
          <w:tcPr>
            <w:tcW w:w="937" w:type="dxa"/>
            <w:vAlign w:val="center"/>
          </w:tcPr>
          <w:p w14:paraId="628F61CB"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31A782F6" w14:textId="77777777" w:rsidR="00221777" w:rsidRPr="007F5F4D" w:rsidRDefault="00221777" w:rsidP="0015289F">
            <w:pPr>
              <w:jc w:val="center"/>
              <w:rPr>
                <w:b/>
                <w:color w:val="000000"/>
                <w:sz w:val="20"/>
              </w:rPr>
            </w:pPr>
          </w:p>
        </w:tc>
        <w:tc>
          <w:tcPr>
            <w:tcW w:w="670" w:type="dxa"/>
            <w:vAlign w:val="center"/>
          </w:tcPr>
          <w:p w14:paraId="0257E586" w14:textId="77777777" w:rsidR="00221777" w:rsidRPr="007F5F4D" w:rsidRDefault="00221777" w:rsidP="0015289F">
            <w:pPr>
              <w:jc w:val="center"/>
              <w:rPr>
                <w:b/>
                <w:color w:val="000000"/>
                <w:sz w:val="20"/>
              </w:rPr>
            </w:pPr>
          </w:p>
        </w:tc>
        <w:tc>
          <w:tcPr>
            <w:tcW w:w="669" w:type="dxa"/>
            <w:vAlign w:val="center"/>
          </w:tcPr>
          <w:p w14:paraId="010CE41B" w14:textId="77777777" w:rsidR="00221777" w:rsidRPr="007F5F4D" w:rsidRDefault="00221777" w:rsidP="0015289F">
            <w:pPr>
              <w:jc w:val="center"/>
              <w:rPr>
                <w:b/>
                <w:color w:val="000000"/>
                <w:sz w:val="20"/>
              </w:rPr>
            </w:pPr>
          </w:p>
        </w:tc>
        <w:tc>
          <w:tcPr>
            <w:tcW w:w="670" w:type="dxa"/>
            <w:vAlign w:val="center"/>
          </w:tcPr>
          <w:p w14:paraId="6697898B" w14:textId="77777777" w:rsidR="00221777" w:rsidRPr="007F5F4D" w:rsidRDefault="00221777" w:rsidP="0015289F">
            <w:pPr>
              <w:jc w:val="center"/>
              <w:rPr>
                <w:b/>
                <w:color w:val="000000"/>
                <w:sz w:val="20"/>
              </w:rPr>
            </w:pPr>
          </w:p>
        </w:tc>
        <w:tc>
          <w:tcPr>
            <w:tcW w:w="669" w:type="dxa"/>
            <w:vAlign w:val="center"/>
          </w:tcPr>
          <w:p w14:paraId="5E849100" w14:textId="77777777" w:rsidR="00221777" w:rsidRPr="007F5F4D" w:rsidRDefault="00221777" w:rsidP="0015289F">
            <w:pPr>
              <w:jc w:val="center"/>
              <w:rPr>
                <w:b/>
                <w:color w:val="000000"/>
                <w:sz w:val="20"/>
              </w:rPr>
            </w:pPr>
          </w:p>
        </w:tc>
        <w:tc>
          <w:tcPr>
            <w:tcW w:w="670" w:type="dxa"/>
            <w:vAlign w:val="center"/>
          </w:tcPr>
          <w:p w14:paraId="1EBB8F3C"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1C72A94C" w14:textId="77777777" w:rsidR="00221777" w:rsidRPr="007F5F4D" w:rsidRDefault="00221777" w:rsidP="0015289F">
            <w:pPr>
              <w:jc w:val="center"/>
              <w:rPr>
                <w:b/>
                <w:color w:val="000000"/>
                <w:sz w:val="20"/>
              </w:rPr>
            </w:pPr>
          </w:p>
        </w:tc>
        <w:tc>
          <w:tcPr>
            <w:tcW w:w="670" w:type="dxa"/>
            <w:vAlign w:val="center"/>
          </w:tcPr>
          <w:p w14:paraId="75D57A6F" w14:textId="77777777" w:rsidR="00221777" w:rsidRPr="007F5F4D" w:rsidRDefault="00221777" w:rsidP="0015289F">
            <w:pPr>
              <w:jc w:val="center"/>
              <w:rPr>
                <w:b/>
                <w:color w:val="000000"/>
                <w:sz w:val="20"/>
              </w:rPr>
            </w:pPr>
          </w:p>
        </w:tc>
        <w:tc>
          <w:tcPr>
            <w:tcW w:w="669" w:type="dxa"/>
            <w:vAlign w:val="center"/>
          </w:tcPr>
          <w:p w14:paraId="19C6EC83" w14:textId="77777777" w:rsidR="00221777" w:rsidRPr="007F5F4D" w:rsidRDefault="00221777" w:rsidP="0015289F">
            <w:pPr>
              <w:jc w:val="center"/>
              <w:rPr>
                <w:b/>
                <w:color w:val="000000"/>
                <w:sz w:val="20"/>
              </w:rPr>
            </w:pPr>
          </w:p>
        </w:tc>
        <w:tc>
          <w:tcPr>
            <w:tcW w:w="670" w:type="dxa"/>
            <w:vAlign w:val="center"/>
          </w:tcPr>
          <w:p w14:paraId="7F6C1E8D" w14:textId="77777777" w:rsidR="00221777" w:rsidRPr="007F5F4D" w:rsidRDefault="00221777" w:rsidP="0015289F">
            <w:pPr>
              <w:jc w:val="center"/>
              <w:rPr>
                <w:b/>
                <w:color w:val="000000"/>
                <w:sz w:val="20"/>
              </w:rPr>
            </w:pPr>
          </w:p>
        </w:tc>
        <w:tc>
          <w:tcPr>
            <w:tcW w:w="669" w:type="dxa"/>
            <w:vAlign w:val="center"/>
          </w:tcPr>
          <w:p w14:paraId="71DCF391" w14:textId="77777777" w:rsidR="00221777" w:rsidRPr="007F5F4D" w:rsidRDefault="00221777" w:rsidP="0015289F">
            <w:pPr>
              <w:jc w:val="center"/>
              <w:rPr>
                <w:b/>
                <w:color w:val="000000"/>
                <w:sz w:val="20"/>
              </w:rPr>
            </w:pPr>
          </w:p>
        </w:tc>
        <w:tc>
          <w:tcPr>
            <w:tcW w:w="670" w:type="dxa"/>
            <w:vAlign w:val="center"/>
          </w:tcPr>
          <w:p w14:paraId="4478F4B1" w14:textId="77777777" w:rsidR="00221777" w:rsidRPr="007F5F4D" w:rsidRDefault="00221777" w:rsidP="0015289F">
            <w:pPr>
              <w:jc w:val="center"/>
              <w:rPr>
                <w:b/>
                <w:color w:val="000000"/>
                <w:sz w:val="20"/>
              </w:rPr>
            </w:pPr>
          </w:p>
        </w:tc>
      </w:tr>
      <w:tr w:rsidR="00221777" w:rsidRPr="006F38CF" w14:paraId="59ED8FB0" w14:textId="77777777" w:rsidTr="00221777">
        <w:trPr>
          <w:cantSplit/>
          <w:trHeight w:val="289"/>
          <w:jc w:val="center"/>
        </w:trPr>
        <w:tc>
          <w:tcPr>
            <w:tcW w:w="830" w:type="dxa"/>
            <w:vAlign w:val="center"/>
          </w:tcPr>
          <w:p w14:paraId="6AB336A5" w14:textId="77777777" w:rsidR="00221777" w:rsidRPr="007F5F4D" w:rsidRDefault="00221777" w:rsidP="0015289F">
            <w:pPr>
              <w:tabs>
                <w:tab w:val="left" w:pos="397"/>
              </w:tabs>
              <w:ind w:left="397" w:hanging="397"/>
              <w:jc w:val="center"/>
              <w:rPr>
                <w:color w:val="000000"/>
                <w:sz w:val="20"/>
              </w:rPr>
            </w:pPr>
            <w:r w:rsidRPr="007F5F4D">
              <w:rPr>
                <w:color w:val="000000"/>
                <w:sz w:val="20"/>
              </w:rPr>
              <w:t>b.5.2</w:t>
            </w:r>
          </w:p>
        </w:tc>
        <w:tc>
          <w:tcPr>
            <w:tcW w:w="4835" w:type="dxa"/>
            <w:vAlign w:val="center"/>
          </w:tcPr>
          <w:p w14:paraId="78445358" w14:textId="77777777" w:rsidR="00221777" w:rsidRPr="007F5F4D" w:rsidRDefault="00221777" w:rsidP="0015289F">
            <w:pPr>
              <w:tabs>
                <w:tab w:val="left" w:pos="397"/>
              </w:tabs>
              <w:ind w:left="397" w:hanging="397"/>
              <w:rPr>
                <w:color w:val="000000"/>
                <w:sz w:val="20"/>
              </w:rPr>
            </w:pPr>
            <w:r w:rsidRPr="007F5F4D">
              <w:rPr>
                <w:sz w:val="20"/>
                <w:lang w:val="sr-Latn-RS"/>
              </w:rPr>
              <w:t>Prijavljeni i selektovani učesnici za letnje škole</w:t>
            </w:r>
          </w:p>
        </w:tc>
        <w:tc>
          <w:tcPr>
            <w:tcW w:w="937" w:type="dxa"/>
            <w:vAlign w:val="center"/>
          </w:tcPr>
          <w:p w14:paraId="703E5D63"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23919A13" w14:textId="77777777" w:rsidR="00221777" w:rsidRPr="007F5F4D" w:rsidRDefault="00221777" w:rsidP="0015289F">
            <w:pPr>
              <w:jc w:val="center"/>
              <w:rPr>
                <w:b/>
                <w:color w:val="000000"/>
                <w:sz w:val="20"/>
              </w:rPr>
            </w:pPr>
          </w:p>
        </w:tc>
        <w:tc>
          <w:tcPr>
            <w:tcW w:w="670" w:type="dxa"/>
            <w:vAlign w:val="center"/>
          </w:tcPr>
          <w:p w14:paraId="23D08F2A" w14:textId="77777777" w:rsidR="00221777" w:rsidRPr="007F5F4D" w:rsidRDefault="00221777" w:rsidP="0015289F">
            <w:pPr>
              <w:jc w:val="center"/>
              <w:rPr>
                <w:b/>
                <w:color w:val="000000"/>
                <w:sz w:val="20"/>
              </w:rPr>
            </w:pPr>
          </w:p>
        </w:tc>
        <w:tc>
          <w:tcPr>
            <w:tcW w:w="669" w:type="dxa"/>
            <w:vAlign w:val="center"/>
          </w:tcPr>
          <w:p w14:paraId="131103F2" w14:textId="77777777" w:rsidR="00221777" w:rsidRPr="007F5F4D" w:rsidRDefault="00221777" w:rsidP="0015289F">
            <w:pPr>
              <w:jc w:val="center"/>
              <w:rPr>
                <w:b/>
                <w:color w:val="000000"/>
                <w:sz w:val="20"/>
              </w:rPr>
            </w:pPr>
          </w:p>
        </w:tc>
        <w:tc>
          <w:tcPr>
            <w:tcW w:w="670" w:type="dxa"/>
            <w:vAlign w:val="center"/>
          </w:tcPr>
          <w:p w14:paraId="0ED10B8C" w14:textId="77777777" w:rsidR="00221777" w:rsidRPr="007F5F4D" w:rsidRDefault="00221777" w:rsidP="0015289F">
            <w:pPr>
              <w:jc w:val="center"/>
              <w:rPr>
                <w:b/>
                <w:color w:val="000000"/>
                <w:sz w:val="20"/>
              </w:rPr>
            </w:pPr>
          </w:p>
        </w:tc>
        <w:tc>
          <w:tcPr>
            <w:tcW w:w="669" w:type="dxa"/>
            <w:vAlign w:val="center"/>
          </w:tcPr>
          <w:p w14:paraId="04B4A8EB" w14:textId="77777777" w:rsidR="00221777" w:rsidRPr="007F5F4D" w:rsidRDefault="00221777" w:rsidP="0015289F">
            <w:pPr>
              <w:jc w:val="center"/>
              <w:rPr>
                <w:b/>
                <w:color w:val="000000"/>
                <w:sz w:val="20"/>
              </w:rPr>
            </w:pPr>
          </w:p>
        </w:tc>
        <w:tc>
          <w:tcPr>
            <w:tcW w:w="670" w:type="dxa"/>
            <w:vAlign w:val="center"/>
          </w:tcPr>
          <w:p w14:paraId="21C0F58C"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0298BBDA" w14:textId="77777777" w:rsidR="00221777" w:rsidRPr="007F5F4D" w:rsidRDefault="00221777" w:rsidP="0015289F">
            <w:pPr>
              <w:jc w:val="center"/>
              <w:rPr>
                <w:b/>
                <w:color w:val="000000"/>
                <w:sz w:val="20"/>
              </w:rPr>
            </w:pPr>
          </w:p>
        </w:tc>
        <w:tc>
          <w:tcPr>
            <w:tcW w:w="670" w:type="dxa"/>
            <w:vAlign w:val="center"/>
          </w:tcPr>
          <w:p w14:paraId="386B5251" w14:textId="77777777" w:rsidR="00221777" w:rsidRPr="007F5F4D" w:rsidRDefault="00221777" w:rsidP="0015289F">
            <w:pPr>
              <w:jc w:val="center"/>
              <w:rPr>
                <w:b/>
                <w:color w:val="000000"/>
                <w:sz w:val="20"/>
              </w:rPr>
            </w:pPr>
          </w:p>
        </w:tc>
        <w:tc>
          <w:tcPr>
            <w:tcW w:w="669" w:type="dxa"/>
            <w:vAlign w:val="center"/>
          </w:tcPr>
          <w:p w14:paraId="0841C925" w14:textId="77777777" w:rsidR="00221777" w:rsidRPr="007F5F4D" w:rsidRDefault="00221777" w:rsidP="0015289F">
            <w:pPr>
              <w:jc w:val="center"/>
              <w:rPr>
                <w:b/>
                <w:color w:val="000000"/>
                <w:sz w:val="20"/>
              </w:rPr>
            </w:pPr>
          </w:p>
        </w:tc>
        <w:tc>
          <w:tcPr>
            <w:tcW w:w="670" w:type="dxa"/>
            <w:vAlign w:val="center"/>
          </w:tcPr>
          <w:p w14:paraId="5ECE4125" w14:textId="77777777" w:rsidR="00221777" w:rsidRPr="007F5F4D" w:rsidRDefault="00221777" w:rsidP="0015289F">
            <w:pPr>
              <w:jc w:val="center"/>
              <w:rPr>
                <w:b/>
                <w:color w:val="000000"/>
                <w:sz w:val="20"/>
              </w:rPr>
            </w:pPr>
          </w:p>
        </w:tc>
        <w:tc>
          <w:tcPr>
            <w:tcW w:w="669" w:type="dxa"/>
            <w:vAlign w:val="center"/>
          </w:tcPr>
          <w:p w14:paraId="29A604D4" w14:textId="77777777" w:rsidR="00221777" w:rsidRPr="007F5F4D" w:rsidRDefault="00221777" w:rsidP="0015289F">
            <w:pPr>
              <w:jc w:val="center"/>
              <w:rPr>
                <w:b/>
                <w:color w:val="000000"/>
                <w:sz w:val="20"/>
              </w:rPr>
            </w:pPr>
          </w:p>
        </w:tc>
        <w:tc>
          <w:tcPr>
            <w:tcW w:w="670" w:type="dxa"/>
            <w:vAlign w:val="center"/>
          </w:tcPr>
          <w:p w14:paraId="6114116E" w14:textId="77777777" w:rsidR="00221777" w:rsidRPr="007F5F4D" w:rsidRDefault="00221777" w:rsidP="0015289F">
            <w:pPr>
              <w:jc w:val="center"/>
              <w:rPr>
                <w:b/>
                <w:color w:val="000000"/>
                <w:sz w:val="20"/>
              </w:rPr>
            </w:pPr>
          </w:p>
        </w:tc>
      </w:tr>
      <w:tr w:rsidR="00221777" w:rsidRPr="006F38CF" w14:paraId="342EC094" w14:textId="77777777" w:rsidTr="00221777">
        <w:trPr>
          <w:cantSplit/>
          <w:trHeight w:val="289"/>
          <w:jc w:val="center"/>
        </w:trPr>
        <w:tc>
          <w:tcPr>
            <w:tcW w:w="830" w:type="dxa"/>
            <w:vAlign w:val="center"/>
          </w:tcPr>
          <w:p w14:paraId="09AE2DE7" w14:textId="77777777" w:rsidR="00221777" w:rsidRPr="007F5F4D" w:rsidRDefault="00221777" w:rsidP="0015289F">
            <w:pPr>
              <w:tabs>
                <w:tab w:val="left" w:pos="397"/>
              </w:tabs>
              <w:ind w:left="397" w:hanging="397"/>
              <w:jc w:val="center"/>
              <w:rPr>
                <w:color w:val="000000"/>
                <w:sz w:val="20"/>
              </w:rPr>
            </w:pPr>
            <w:r w:rsidRPr="007F5F4D">
              <w:rPr>
                <w:color w:val="000000"/>
                <w:sz w:val="20"/>
              </w:rPr>
              <w:t>b.6.1</w:t>
            </w:r>
          </w:p>
        </w:tc>
        <w:tc>
          <w:tcPr>
            <w:tcW w:w="4835" w:type="dxa"/>
            <w:vAlign w:val="center"/>
          </w:tcPr>
          <w:p w14:paraId="7A23BE06" w14:textId="77777777" w:rsidR="00221777" w:rsidRPr="007F5F4D" w:rsidRDefault="00221777" w:rsidP="0015289F">
            <w:pPr>
              <w:tabs>
                <w:tab w:val="left" w:pos="397"/>
              </w:tabs>
              <w:ind w:left="397" w:hanging="397"/>
              <w:rPr>
                <w:color w:val="000000"/>
                <w:sz w:val="20"/>
              </w:rPr>
            </w:pPr>
            <w:r w:rsidRPr="007F5F4D">
              <w:rPr>
                <w:sz w:val="20"/>
                <w:lang w:val="sr-Latn-RS"/>
              </w:rPr>
              <w:t>Realizovane letnje škole prema kurikulumu</w:t>
            </w:r>
          </w:p>
        </w:tc>
        <w:tc>
          <w:tcPr>
            <w:tcW w:w="937" w:type="dxa"/>
            <w:vAlign w:val="center"/>
          </w:tcPr>
          <w:p w14:paraId="483DD47B"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070D4688" w14:textId="77777777" w:rsidR="00221777" w:rsidRPr="007F5F4D" w:rsidRDefault="00221777" w:rsidP="0015289F">
            <w:pPr>
              <w:jc w:val="center"/>
              <w:rPr>
                <w:b/>
                <w:color w:val="000000"/>
                <w:sz w:val="20"/>
              </w:rPr>
            </w:pPr>
          </w:p>
        </w:tc>
        <w:tc>
          <w:tcPr>
            <w:tcW w:w="670" w:type="dxa"/>
            <w:vAlign w:val="center"/>
          </w:tcPr>
          <w:p w14:paraId="23578CB3" w14:textId="77777777" w:rsidR="00221777" w:rsidRPr="007F5F4D" w:rsidRDefault="00221777" w:rsidP="0015289F">
            <w:pPr>
              <w:jc w:val="center"/>
              <w:rPr>
                <w:b/>
                <w:color w:val="000000"/>
                <w:sz w:val="20"/>
              </w:rPr>
            </w:pPr>
          </w:p>
        </w:tc>
        <w:tc>
          <w:tcPr>
            <w:tcW w:w="669" w:type="dxa"/>
            <w:vAlign w:val="center"/>
          </w:tcPr>
          <w:p w14:paraId="70BD78D4" w14:textId="77777777" w:rsidR="00221777" w:rsidRPr="007F5F4D" w:rsidRDefault="00221777" w:rsidP="0015289F">
            <w:pPr>
              <w:jc w:val="center"/>
              <w:rPr>
                <w:b/>
                <w:color w:val="000000"/>
                <w:sz w:val="20"/>
              </w:rPr>
            </w:pPr>
          </w:p>
        </w:tc>
        <w:tc>
          <w:tcPr>
            <w:tcW w:w="670" w:type="dxa"/>
            <w:vAlign w:val="center"/>
          </w:tcPr>
          <w:p w14:paraId="2FD159FF" w14:textId="77777777" w:rsidR="00221777" w:rsidRPr="007F5F4D" w:rsidRDefault="00221777" w:rsidP="0015289F">
            <w:pPr>
              <w:jc w:val="center"/>
              <w:rPr>
                <w:b/>
                <w:color w:val="000000"/>
                <w:sz w:val="20"/>
              </w:rPr>
            </w:pPr>
          </w:p>
        </w:tc>
        <w:tc>
          <w:tcPr>
            <w:tcW w:w="669" w:type="dxa"/>
            <w:vAlign w:val="center"/>
          </w:tcPr>
          <w:p w14:paraId="0D766494" w14:textId="77777777" w:rsidR="00221777" w:rsidRPr="007F5F4D" w:rsidRDefault="00221777" w:rsidP="0015289F">
            <w:pPr>
              <w:jc w:val="center"/>
              <w:rPr>
                <w:b/>
                <w:color w:val="000000"/>
                <w:sz w:val="20"/>
              </w:rPr>
            </w:pPr>
          </w:p>
        </w:tc>
        <w:tc>
          <w:tcPr>
            <w:tcW w:w="670" w:type="dxa"/>
            <w:vAlign w:val="center"/>
          </w:tcPr>
          <w:p w14:paraId="11FD4C8C" w14:textId="77777777" w:rsidR="00221777" w:rsidRPr="007F5F4D" w:rsidRDefault="00221777" w:rsidP="0015289F">
            <w:pPr>
              <w:jc w:val="center"/>
              <w:rPr>
                <w:b/>
                <w:color w:val="000000"/>
                <w:sz w:val="20"/>
              </w:rPr>
            </w:pPr>
          </w:p>
        </w:tc>
        <w:tc>
          <w:tcPr>
            <w:tcW w:w="669" w:type="dxa"/>
            <w:vAlign w:val="center"/>
          </w:tcPr>
          <w:p w14:paraId="3D6E54FA"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4CBEC48D" w14:textId="77777777" w:rsidR="00221777" w:rsidRPr="007F5F4D" w:rsidRDefault="00221777" w:rsidP="0015289F">
            <w:pPr>
              <w:jc w:val="center"/>
              <w:rPr>
                <w:b/>
                <w:color w:val="000000"/>
                <w:sz w:val="20"/>
              </w:rPr>
            </w:pPr>
          </w:p>
        </w:tc>
        <w:tc>
          <w:tcPr>
            <w:tcW w:w="669" w:type="dxa"/>
            <w:vAlign w:val="center"/>
          </w:tcPr>
          <w:p w14:paraId="4D8724DF" w14:textId="77777777" w:rsidR="00221777" w:rsidRPr="007F5F4D" w:rsidRDefault="00221777" w:rsidP="0015289F">
            <w:pPr>
              <w:jc w:val="center"/>
              <w:rPr>
                <w:b/>
                <w:color w:val="000000"/>
                <w:sz w:val="20"/>
              </w:rPr>
            </w:pPr>
          </w:p>
        </w:tc>
        <w:tc>
          <w:tcPr>
            <w:tcW w:w="670" w:type="dxa"/>
            <w:vAlign w:val="center"/>
          </w:tcPr>
          <w:p w14:paraId="549E5C12" w14:textId="77777777" w:rsidR="00221777" w:rsidRPr="007F5F4D" w:rsidRDefault="00221777" w:rsidP="0015289F">
            <w:pPr>
              <w:jc w:val="center"/>
              <w:rPr>
                <w:b/>
                <w:color w:val="000000"/>
                <w:sz w:val="20"/>
              </w:rPr>
            </w:pPr>
          </w:p>
        </w:tc>
        <w:tc>
          <w:tcPr>
            <w:tcW w:w="669" w:type="dxa"/>
            <w:vAlign w:val="center"/>
          </w:tcPr>
          <w:p w14:paraId="5A3F0F4E" w14:textId="77777777" w:rsidR="00221777" w:rsidRPr="007F5F4D" w:rsidRDefault="00221777" w:rsidP="0015289F">
            <w:pPr>
              <w:jc w:val="center"/>
              <w:rPr>
                <w:b/>
                <w:color w:val="000000"/>
                <w:sz w:val="20"/>
              </w:rPr>
            </w:pPr>
          </w:p>
        </w:tc>
        <w:tc>
          <w:tcPr>
            <w:tcW w:w="670" w:type="dxa"/>
            <w:vAlign w:val="center"/>
          </w:tcPr>
          <w:p w14:paraId="403B0B56" w14:textId="77777777" w:rsidR="00221777" w:rsidRPr="007F5F4D" w:rsidRDefault="00221777" w:rsidP="0015289F">
            <w:pPr>
              <w:jc w:val="center"/>
              <w:rPr>
                <w:b/>
                <w:color w:val="000000"/>
                <w:sz w:val="20"/>
              </w:rPr>
            </w:pPr>
          </w:p>
        </w:tc>
      </w:tr>
      <w:tr w:rsidR="00221777" w:rsidRPr="006F38CF" w14:paraId="304F5C47" w14:textId="77777777" w:rsidTr="00221777">
        <w:trPr>
          <w:cantSplit/>
          <w:trHeight w:val="289"/>
          <w:jc w:val="center"/>
        </w:trPr>
        <w:tc>
          <w:tcPr>
            <w:tcW w:w="830" w:type="dxa"/>
            <w:vAlign w:val="center"/>
          </w:tcPr>
          <w:p w14:paraId="009EBB8C" w14:textId="77777777" w:rsidR="00221777" w:rsidRPr="007F5F4D" w:rsidRDefault="00221777" w:rsidP="0015289F">
            <w:pPr>
              <w:tabs>
                <w:tab w:val="left" w:pos="397"/>
              </w:tabs>
              <w:ind w:left="397" w:hanging="397"/>
              <w:jc w:val="center"/>
              <w:rPr>
                <w:b/>
                <w:bCs/>
                <w:color w:val="000000"/>
                <w:sz w:val="20"/>
              </w:rPr>
            </w:pPr>
            <w:r w:rsidRPr="007F5F4D">
              <w:rPr>
                <w:b/>
                <w:bCs/>
                <w:color w:val="000000"/>
                <w:sz w:val="20"/>
              </w:rPr>
              <w:t>c</w:t>
            </w:r>
          </w:p>
        </w:tc>
        <w:tc>
          <w:tcPr>
            <w:tcW w:w="4835" w:type="dxa"/>
            <w:vAlign w:val="center"/>
          </w:tcPr>
          <w:p w14:paraId="648D8BCD" w14:textId="77777777" w:rsidR="00221777" w:rsidRPr="007F5F4D" w:rsidRDefault="00221777" w:rsidP="0015289F">
            <w:pPr>
              <w:tabs>
                <w:tab w:val="left" w:pos="397"/>
              </w:tabs>
              <w:ind w:left="397" w:hanging="397"/>
              <w:rPr>
                <w:color w:val="000000"/>
                <w:sz w:val="20"/>
              </w:rPr>
            </w:pPr>
            <w:r w:rsidRPr="007F5F4D">
              <w:rPr>
                <w:b/>
                <w:bCs/>
                <w:sz w:val="20"/>
                <w:lang w:val="sr-Latn-RS"/>
              </w:rPr>
              <w:t>Unapređenje mentalnog zdravlja studenata</w:t>
            </w:r>
          </w:p>
        </w:tc>
        <w:tc>
          <w:tcPr>
            <w:tcW w:w="937" w:type="dxa"/>
            <w:vAlign w:val="center"/>
          </w:tcPr>
          <w:p w14:paraId="25391C2E" w14:textId="77777777" w:rsidR="00221777" w:rsidRPr="007F5F4D" w:rsidRDefault="00221777" w:rsidP="0015289F">
            <w:pPr>
              <w:jc w:val="center"/>
              <w:rPr>
                <w:b/>
                <w:color w:val="000000"/>
                <w:sz w:val="20"/>
              </w:rPr>
            </w:pPr>
            <w:r w:rsidRPr="007F5F4D">
              <w:rPr>
                <w:b/>
                <w:color w:val="000000"/>
                <w:sz w:val="20"/>
              </w:rPr>
              <w:t>8</w:t>
            </w:r>
          </w:p>
        </w:tc>
        <w:tc>
          <w:tcPr>
            <w:tcW w:w="669" w:type="dxa"/>
            <w:vAlign w:val="center"/>
          </w:tcPr>
          <w:p w14:paraId="1AFAD473" w14:textId="77777777" w:rsidR="00221777" w:rsidRPr="007F5F4D" w:rsidRDefault="00221777" w:rsidP="0015289F">
            <w:pPr>
              <w:jc w:val="center"/>
              <w:rPr>
                <w:b/>
                <w:color w:val="000000"/>
                <w:sz w:val="20"/>
              </w:rPr>
            </w:pPr>
          </w:p>
        </w:tc>
        <w:tc>
          <w:tcPr>
            <w:tcW w:w="670" w:type="dxa"/>
            <w:vAlign w:val="center"/>
          </w:tcPr>
          <w:p w14:paraId="23B4FB0C" w14:textId="77777777" w:rsidR="00221777" w:rsidRPr="007F5F4D" w:rsidRDefault="00221777" w:rsidP="0015289F">
            <w:pPr>
              <w:jc w:val="center"/>
              <w:rPr>
                <w:b/>
                <w:color w:val="000000"/>
                <w:sz w:val="20"/>
              </w:rPr>
            </w:pPr>
          </w:p>
        </w:tc>
        <w:tc>
          <w:tcPr>
            <w:tcW w:w="669" w:type="dxa"/>
            <w:vAlign w:val="center"/>
          </w:tcPr>
          <w:p w14:paraId="710FC8D5" w14:textId="77777777" w:rsidR="00221777" w:rsidRPr="007F5F4D" w:rsidRDefault="00221777" w:rsidP="0015289F">
            <w:pPr>
              <w:jc w:val="center"/>
              <w:rPr>
                <w:b/>
                <w:color w:val="000000"/>
                <w:sz w:val="20"/>
              </w:rPr>
            </w:pPr>
          </w:p>
        </w:tc>
        <w:tc>
          <w:tcPr>
            <w:tcW w:w="670" w:type="dxa"/>
            <w:vAlign w:val="center"/>
          </w:tcPr>
          <w:p w14:paraId="05988C8B" w14:textId="77777777" w:rsidR="00221777" w:rsidRPr="007F5F4D" w:rsidRDefault="00221777" w:rsidP="0015289F">
            <w:pPr>
              <w:jc w:val="center"/>
              <w:rPr>
                <w:b/>
                <w:color w:val="000000"/>
                <w:sz w:val="20"/>
              </w:rPr>
            </w:pPr>
          </w:p>
        </w:tc>
        <w:tc>
          <w:tcPr>
            <w:tcW w:w="669" w:type="dxa"/>
            <w:vAlign w:val="center"/>
          </w:tcPr>
          <w:p w14:paraId="48545908" w14:textId="77777777" w:rsidR="00221777" w:rsidRPr="007F5F4D" w:rsidRDefault="00221777" w:rsidP="0015289F">
            <w:pPr>
              <w:jc w:val="center"/>
              <w:rPr>
                <w:b/>
                <w:color w:val="000000"/>
                <w:sz w:val="20"/>
              </w:rPr>
            </w:pPr>
          </w:p>
        </w:tc>
        <w:tc>
          <w:tcPr>
            <w:tcW w:w="670" w:type="dxa"/>
            <w:vAlign w:val="center"/>
          </w:tcPr>
          <w:p w14:paraId="66E86C02" w14:textId="77777777" w:rsidR="00221777" w:rsidRPr="007F5F4D" w:rsidRDefault="00221777" w:rsidP="0015289F">
            <w:pPr>
              <w:jc w:val="center"/>
              <w:rPr>
                <w:b/>
                <w:color w:val="000000"/>
                <w:sz w:val="20"/>
              </w:rPr>
            </w:pPr>
          </w:p>
        </w:tc>
        <w:tc>
          <w:tcPr>
            <w:tcW w:w="669" w:type="dxa"/>
            <w:vAlign w:val="center"/>
          </w:tcPr>
          <w:p w14:paraId="7D847C56" w14:textId="77777777" w:rsidR="00221777" w:rsidRPr="007F5F4D" w:rsidRDefault="00221777" w:rsidP="0015289F">
            <w:pPr>
              <w:jc w:val="center"/>
              <w:rPr>
                <w:b/>
                <w:color w:val="000000"/>
                <w:sz w:val="20"/>
              </w:rPr>
            </w:pPr>
          </w:p>
        </w:tc>
        <w:tc>
          <w:tcPr>
            <w:tcW w:w="670" w:type="dxa"/>
            <w:vAlign w:val="center"/>
          </w:tcPr>
          <w:p w14:paraId="5EA2F9DC"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2D584843"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2ED8F5ED" w14:textId="77777777" w:rsidR="00221777" w:rsidRPr="007F5F4D" w:rsidRDefault="00221777" w:rsidP="0015289F">
            <w:pPr>
              <w:jc w:val="center"/>
              <w:rPr>
                <w:b/>
                <w:color w:val="000000"/>
                <w:sz w:val="20"/>
              </w:rPr>
            </w:pPr>
          </w:p>
        </w:tc>
        <w:tc>
          <w:tcPr>
            <w:tcW w:w="669" w:type="dxa"/>
            <w:vAlign w:val="center"/>
          </w:tcPr>
          <w:p w14:paraId="545F58CB" w14:textId="77777777" w:rsidR="00221777" w:rsidRPr="007F5F4D" w:rsidRDefault="00221777" w:rsidP="0015289F">
            <w:pPr>
              <w:jc w:val="center"/>
              <w:rPr>
                <w:b/>
                <w:color w:val="000000"/>
                <w:sz w:val="20"/>
              </w:rPr>
            </w:pPr>
          </w:p>
        </w:tc>
        <w:tc>
          <w:tcPr>
            <w:tcW w:w="670" w:type="dxa"/>
            <w:vAlign w:val="center"/>
          </w:tcPr>
          <w:p w14:paraId="68DE3976" w14:textId="77777777" w:rsidR="00221777" w:rsidRPr="007F5F4D" w:rsidRDefault="00221777" w:rsidP="0015289F">
            <w:pPr>
              <w:jc w:val="center"/>
              <w:rPr>
                <w:b/>
                <w:color w:val="000000"/>
                <w:sz w:val="20"/>
              </w:rPr>
            </w:pPr>
          </w:p>
        </w:tc>
      </w:tr>
      <w:tr w:rsidR="00221777" w:rsidRPr="006F38CF" w14:paraId="11129F1B" w14:textId="77777777" w:rsidTr="00221777">
        <w:trPr>
          <w:cantSplit/>
          <w:trHeight w:val="289"/>
          <w:jc w:val="center"/>
        </w:trPr>
        <w:tc>
          <w:tcPr>
            <w:tcW w:w="830" w:type="dxa"/>
            <w:vAlign w:val="center"/>
          </w:tcPr>
          <w:p w14:paraId="6F93E5A9" w14:textId="77777777" w:rsidR="00221777" w:rsidRPr="007F5F4D" w:rsidRDefault="00221777" w:rsidP="0015289F">
            <w:pPr>
              <w:tabs>
                <w:tab w:val="left" w:pos="397"/>
              </w:tabs>
              <w:ind w:left="397" w:hanging="397"/>
              <w:jc w:val="center"/>
              <w:rPr>
                <w:color w:val="000000"/>
                <w:sz w:val="20"/>
              </w:rPr>
            </w:pPr>
            <w:r w:rsidRPr="007F5F4D">
              <w:rPr>
                <w:color w:val="000000"/>
                <w:sz w:val="20"/>
              </w:rPr>
              <w:t>c.5.1</w:t>
            </w:r>
          </w:p>
        </w:tc>
        <w:tc>
          <w:tcPr>
            <w:tcW w:w="4835" w:type="dxa"/>
            <w:vAlign w:val="center"/>
          </w:tcPr>
          <w:p w14:paraId="17DE6461" w14:textId="77777777" w:rsidR="00221777" w:rsidRPr="007F5F4D" w:rsidRDefault="00221777" w:rsidP="0015289F">
            <w:pPr>
              <w:tabs>
                <w:tab w:val="left" w:pos="397"/>
              </w:tabs>
              <w:ind w:left="397" w:hanging="397"/>
              <w:rPr>
                <w:color w:val="000000"/>
                <w:sz w:val="20"/>
              </w:rPr>
            </w:pPr>
            <w:r w:rsidRPr="007F5F4D">
              <w:rPr>
                <w:sz w:val="20"/>
                <w:lang w:val="sr-Latn-RS"/>
              </w:rPr>
              <w:t>Identifikacija i angažovanje stručnjaka za meditaciju</w:t>
            </w:r>
          </w:p>
        </w:tc>
        <w:tc>
          <w:tcPr>
            <w:tcW w:w="937" w:type="dxa"/>
            <w:vAlign w:val="center"/>
          </w:tcPr>
          <w:p w14:paraId="49BDAAF0"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0C53A0E4" w14:textId="77777777" w:rsidR="00221777" w:rsidRPr="007F5F4D" w:rsidRDefault="00221777" w:rsidP="0015289F">
            <w:pPr>
              <w:jc w:val="center"/>
              <w:rPr>
                <w:b/>
                <w:color w:val="000000"/>
                <w:sz w:val="20"/>
              </w:rPr>
            </w:pPr>
          </w:p>
        </w:tc>
        <w:tc>
          <w:tcPr>
            <w:tcW w:w="670" w:type="dxa"/>
            <w:vAlign w:val="center"/>
          </w:tcPr>
          <w:p w14:paraId="7F500D49" w14:textId="77777777" w:rsidR="00221777" w:rsidRPr="007F5F4D" w:rsidRDefault="00221777" w:rsidP="0015289F">
            <w:pPr>
              <w:jc w:val="center"/>
              <w:rPr>
                <w:b/>
                <w:color w:val="000000"/>
                <w:sz w:val="20"/>
              </w:rPr>
            </w:pPr>
          </w:p>
        </w:tc>
        <w:tc>
          <w:tcPr>
            <w:tcW w:w="669" w:type="dxa"/>
            <w:vAlign w:val="center"/>
          </w:tcPr>
          <w:p w14:paraId="3D1AAE25" w14:textId="77777777" w:rsidR="00221777" w:rsidRPr="007F5F4D" w:rsidRDefault="00221777" w:rsidP="0015289F">
            <w:pPr>
              <w:jc w:val="center"/>
              <w:rPr>
                <w:b/>
                <w:color w:val="000000"/>
                <w:sz w:val="20"/>
              </w:rPr>
            </w:pPr>
          </w:p>
        </w:tc>
        <w:tc>
          <w:tcPr>
            <w:tcW w:w="670" w:type="dxa"/>
            <w:vAlign w:val="center"/>
          </w:tcPr>
          <w:p w14:paraId="43978866" w14:textId="77777777" w:rsidR="00221777" w:rsidRPr="007F5F4D" w:rsidRDefault="00221777" w:rsidP="0015289F">
            <w:pPr>
              <w:jc w:val="center"/>
              <w:rPr>
                <w:b/>
                <w:color w:val="000000"/>
                <w:sz w:val="20"/>
              </w:rPr>
            </w:pPr>
          </w:p>
        </w:tc>
        <w:tc>
          <w:tcPr>
            <w:tcW w:w="669" w:type="dxa"/>
            <w:vAlign w:val="center"/>
          </w:tcPr>
          <w:p w14:paraId="27588B6C" w14:textId="77777777" w:rsidR="00221777" w:rsidRPr="007F5F4D" w:rsidRDefault="00221777" w:rsidP="0015289F">
            <w:pPr>
              <w:jc w:val="center"/>
              <w:rPr>
                <w:b/>
                <w:color w:val="000000"/>
                <w:sz w:val="20"/>
              </w:rPr>
            </w:pPr>
          </w:p>
        </w:tc>
        <w:tc>
          <w:tcPr>
            <w:tcW w:w="670" w:type="dxa"/>
            <w:vAlign w:val="center"/>
          </w:tcPr>
          <w:p w14:paraId="0AE963F6" w14:textId="77777777" w:rsidR="00221777" w:rsidRPr="007F5F4D" w:rsidRDefault="00221777" w:rsidP="0015289F">
            <w:pPr>
              <w:jc w:val="center"/>
              <w:rPr>
                <w:b/>
                <w:color w:val="000000"/>
                <w:sz w:val="20"/>
              </w:rPr>
            </w:pPr>
          </w:p>
        </w:tc>
        <w:tc>
          <w:tcPr>
            <w:tcW w:w="669" w:type="dxa"/>
            <w:vAlign w:val="center"/>
          </w:tcPr>
          <w:p w14:paraId="36AC90E9" w14:textId="77777777" w:rsidR="00221777" w:rsidRPr="007F5F4D" w:rsidRDefault="00221777" w:rsidP="0015289F">
            <w:pPr>
              <w:jc w:val="center"/>
              <w:rPr>
                <w:b/>
                <w:color w:val="000000"/>
                <w:sz w:val="20"/>
              </w:rPr>
            </w:pPr>
          </w:p>
        </w:tc>
        <w:tc>
          <w:tcPr>
            <w:tcW w:w="670" w:type="dxa"/>
            <w:vAlign w:val="center"/>
          </w:tcPr>
          <w:p w14:paraId="15400B7F"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5505BA3D" w14:textId="77777777" w:rsidR="00221777" w:rsidRPr="007F5F4D" w:rsidRDefault="00221777" w:rsidP="0015289F">
            <w:pPr>
              <w:jc w:val="center"/>
              <w:rPr>
                <w:b/>
                <w:color w:val="000000"/>
                <w:sz w:val="20"/>
              </w:rPr>
            </w:pPr>
          </w:p>
        </w:tc>
        <w:tc>
          <w:tcPr>
            <w:tcW w:w="670" w:type="dxa"/>
            <w:vAlign w:val="center"/>
          </w:tcPr>
          <w:p w14:paraId="57C68B5A" w14:textId="77777777" w:rsidR="00221777" w:rsidRPr="007F5F4D" w:rsidRDefault="00221777" w:rsidP="0015289F">
            <w:pPr>
              <w:jc w:val="center"/>
              <w:rPr>
                <w:b/>
                <w:color w:val="000000"/>
                <w:sz w:val="20"/>
              </w:rPr>
            </w:pPr>
          </w:p>
        </w:tc>
        <w:tc>
          <w:tcPr>
            <w:tcW w:w="669" w:type="dxa"/>
            <w:vAlign w:val="center"/>
          </w:tcPr>
          <w:p w14:paraId="76DCE9B0" w14:textId="77777777" w:rsidR="00221777" w:rsidRPr="007F5F4D" w:rsidRDefault="00221777" w:rsidP="0015289F">
            <w:pPr>
              <w:jc w:val="center"/>
              <w:rPr>
                <w:b/>
                <w:color w:val="000000"/>
                <w:sz w:val="20"/>
              </w:rPr>
            </w:pPr>
          </w:p>
        </w:tc>
        <w:tc>
          <w:tcPr>
            <w:tcW w:w="670" w:type="dxa"/>
            <w:vAlign w:val="center"/>
          </w:tcPr>
          <w:p w14:paraId="13FDF7A8" w14:textId="77777777" w:rsidR="00221777" w:rsidRPr="007F5F4D" w:rsidRDefault="00221777" w:rsidP="0015289F">
            <w:pPr>
              <w:jc w:val="center"/>
              <w:rPr>
                <w:b/>
                <w:color w:val="000000"/>
                <w:sz w:val="20"/>
              </w:rPr>
            </w:pPr>
          </w:p>
        </w:tc>
      </w:tr>
      <w:tr w:rsidR="00221777" w:rsidRPr="006F38CF" w14:paraId="10D0DA9F" w14:textId="77777777" w:rsidTr="00221777">
        <w:trPr>
          <w:cantSplit/>
          <w:trHeight w:val="289"/>
          <w:jc w:val="center"/>
        </w:trPr>
        <w:tc>
          <w:tcPr>
            <w:tcW w:w="830" w:type="dxa"/>
            <w:vAlign w:val="center"/>
          </w:tcPr>
          <w:p w14:paraId="126E95B2" w14:textId="77777777" w:rsidR="00221777" w:rsidRPr="007F5F4D" w:rsidRDefault="00221777" w:rsidP="0015289F">
            <w:pPr>
              <w:tabs>
                <w:tab w:val="left" w:pos="397"/>
              </w:tabs>
              <w:ind w:left="397" w:hanging="397"/>
              <w:jc w:val="center"/>
              <w:rPr>
                <w:color w:val="000000"/>
                <w:sz w:val="20"/>
              </w:rPr>
            </w:pPr>
            <w:r w:rsidRPr="007F5F4D">
              <w:rPr>
                <w:color w:val="000000"/>
                <w:sz w:val="20"/>
              </w:rPr>
              <w:t>c.5.2</w:t>
            </w:r>
          </w:p>
        </w:tc>
        <w:tc>
          <w:tcPr>
            <w:tcW w:w="4835" w:type="dxa"/>
            <w:vAlign w:val="center"/>
          </w:tcPr>
          <w:p w14:paraId="37717AB2" w14:textId="77777777" w:rsidR="00221777" w:rsidRPr="007F5F4D" w:rsidRDefault="00221777" w:rsidP="0015289F">
            <w:pPr>
              <w:tabs>
                <w:tab w:val="left" w:pos="397"/>
              </w:tabs>
              <w:ind w:left="397" w:hanging="397"/>
              <w:rPr>
                <w:color w:val="000000"/>
                <w:sz w:val="20"/>
              </w:rPr>
            </w:pPr>
            <w:r w:rsidRPr="007F5F4D">
              <w:rPr>
                <w:sz w:val="20"/>
                <w:lang w:val="sr-Latn-RS"/>
              </w:rPr>
              <w:t>Treninzi za osoblje o tehnikama meditacije i mindfulness-</w:t>
            </w:r>
          </w:p>
        </w:tc>
        <w:tc>
          <w:tcPr>
            <w:tcW w:w="937" w:type="dxa"/>
            <w:vAlign w:val="center"/>
          </w:tcPr>
          <w:p w14:paraId="177CDEE0"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2C7EF38B" w14:textId="77777777" w:rsidR="00221777" w:rsidRPr="007F5F4D" w:rsidRDefault="00221777" w:rsidP="0015289F">
            <w:pPr>
              <w:jc w:val="center"/>
              <w:rPr>
                <w:b/>
                <w:color w:val="000000"/>
                <w:sz w:val="20"/>
              </w:rPr>
            </w:pPr>
          </w:p>
        </w:tc>
        <w:tc>
          <w:tcPr>
            <w:tcW w:w="670" w:type="dxa"/>
            <w:vAlign w:val="center"/>
          </w:tcPr>
          <w:p w14:paraId="1D51EFDE" w14:textId="77777777" w:rsidR="00221777" w:rsidRPr="007F5F4D" w:rsidRDefault="00221777" w:rsidP="0015289F">
            <w:pPr>
              <w:jc w:val="center"/>
              <w:rPr>
                <w:b/>
                <w:color w:val="000000"/>
                <w:sz w:val="20"/>
              </w:rPr>
            </w:pPr>
          </w:p>
        </w:tc>
        <w:tc>
          <w:tcPr>
            <w:tcW w:w="669" w:type="dxa"/>
            <w:vAlign w:val="center"/>
          </w:tcPr>
          <w:p w14:paraId="6B6BDF5A" w14:textId="77777777" w:rsidR="00221777" w:rsidRPr="007F5F4D" w:rsidRDefault="00221777" w:rsidP="0015289F">
            <w:pPr>
              <w:jc w:val="center"/>
              <w:rPr>
                <w:b/>
                <w:color w:val="000000"/>
                <w:sz w:val="20"/>
              </w:rPr>
            </w:pPr>
          </w:p>
        </w:tc>
        <w:tc>
          <w:tcPr>
            <w:tcW w:w="670" w:type="dxa"/>
            <w:vAlign w:val="center"/>
          </w:tcPr>
          <w:p w14:paraId="24647962" w14:textId="77777777" w:rsidR="00221777" w:rsidRPr="007F5F4D" w:rsidRDefault="00221777" w:rsidP="0015289F">
            <w:pPr>
              <w:jc w:val="center"/>
              <w:rPr>
                <w:b/>
                <w:color w:val="000000"/>
                <w:sz w:val="20"/>
              </w:rPr>
            </w:pPr>
          </w:p>
        </w:tc>
        <w:tc>
          <w:tcPr>
            <w:tcW w:w="669" w:type="dxa"/>
            <w:vAlign w:val="center"/>
          </w:tcPr>
          <w:p w14:paraId="3D91577A" w14:textId="77777777" w:rsidR="00221777" w:rsidRPr="007F5F4D" w:rsidRDefault="00221777" w:rsidP="0015289F">
            <w:pPr>
              <w:jc w:val="center"/>
              <w:rPr>
                <w:b/>
                <w:color w:val="000000"/>
                <w:sz w:val="20"/>
              </w:rPr>
            </w:pPr>
          </w:p>
        </w:tc>
        <w:tc>
          <w:tcPr>
            <w:tcW w:w="670" w:type="dxa"/>
            <w:vAlign w:val="center"/>
          </w:tcPr>
          <w:p w14:paraId="0BD5C9FA" w14:textId="77777777" w:rsidR="00221777" w:rsidRPr="007F5F4D" w:rsidRDefault="00221777" w:rsidP="0015289F">
            <w:pPr>
              <w:jc w:val="center"/>
              <w:rPr>
                <w:b/>
                <w:color w:val="000000"/>
                <w:sz w:val="20"/>
              </w:rPr>
            </w:pPr>
          </w:p>
        </w:tc>
        <w:tc>
          <w:tcPr>
            <w:tcW w:w="669" w:type="dxa"/>
            <w:vAlign w:val="center"/>
          </w:tcPr>
          <w:p w14:paraId="23B22974" w14:textId="77777777" w:rsidR="00221777" w:rsidRPr="007F5F4D" w:rsidRDefault="00221777" w:rsidP="0015289F">
            <w:pPr>
              <w:jc w:val="center"/>
              <w:rPr>
                <w:b/>
                <w:color w:val="000000"/>
                <w:sz w:val="20"/>
              </w:rPr>
            </w:pPr>
          </w:p>
        </w:tc>
        <w:tc>
          <w:tcPr>
            <w:tcW w:w="670" w:type="dxa"/>
            <w:vAlign w:val="center"/>
          </w:tcPr>
          <w:p w14:paraId="04ED125F"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15E68814"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47FF1845" w14:textId="77777777" w:rsidR="00221777" w:rsidRPr="007F5F4D" w:rsidRDefault="00221777" w:rsidP="0015289F">
            <w:pPr>
              <w:jc w:val="center"/>
              <w:rPr>
                <w:b/>
                <w:color w:val="000000"/>
                <w:sz w:val="20"/>
              </w:rPr>
            </w:pPr>
          </w:p>
        </w:tc>
        <w:tc>
          <w:tcPr>
            <w:tcW w:w="669" w:type="dxa"/>
            <w:vAlign w:val="center"/>
          </w:tcPr>
          <w:p w14:paraId="2052E0F7" w14:textId="77777777" w:rsidR="00221777" w:rsidRPr="007F5F4D" w:rsidRDefault="00221777" w:rsidP="0015289F">
            <w:pPr>
              <w:jc w:val="center"/>
              <w:rPr>
                <w:b/>
                <w:color w:val="000000"/>
                <w:sz w:val="20"/>
              </w:rPr>
            </w:pPr>
          </w:p>
        </w:tc>
        <w:tc>
          <w:tcPr>
            <w:tcW w:w="670" w:type="dxa"/>
            <w:vAlign w:val="center"/>
          </w:tcPr>
          <w:p w14:paraId="268D2BAA" w14:textId="77777777" w:rsidR="00221777" w:rsidRPr="007F5F4D" w:rsidRDefault="00221777" w:rsidP="0015289F">
            <w:pPr>
              <w:jc w:val="center"/>
              <w:rPr>
                <w:b/>
                <w:color w:val="000000"/>
                <w:sz w:val="20"/>
              </w:rPr>
            </w:pPr>
          </w:p>
        </w:tc>
      </w:tr>
      <w:tr w:rsidR="00221777" w:rsidRPr="006F38CF" w14:paraId="00DE4CC9" w14:textId="77777777" w:rsidTr="00221777">
        <w:trPr>
          <w:cantSplit/>
          <w:trHeight w:val="289"/>
          <w:jc w:val="center"/>
        </w:trPr>
        <w:tc>
          <w:tcPr>
            <w:tcW w:w="830" w:type="dxa"/>
            <w:vAlign w:val="center"/>
          </w:tcPr>
          <w:p w14:paraId="375FD2A4" w14:textId="77777777" w:rsidR="00221777" w:rsidRPr="007F5F4D" w:rsidRDefault="00221777" w:rsidP="0015289F">
            <w:pPr>
              <w:tabs>
                <w:tab w:val="left" w:pos="397"/>
              </w:tabs>
              <w:ind w:left="397" w:hanging="397"/>
              <w:jc w:val="center"/>
              <w:rPr>
                <w:color w:val="000000"/>
                <w:sz w:val="20"/>
              </w:rPr>
            </w:pPr>
            <w:r w:rsidRPr="007F5F4D">
              <w:rPr>
                <w:color w:val="000000"/>
                <w:sz w:val="20"/>
              </w:rPr>
              <w:t>c.5.3</w:t>
            </w:r>
          </w:p>
        </w:tc>
        <w:tc>
          <w:tcPr>
            <w:tcW w:w="4835" w:type="dxa"/>
            <w:vAlign w:val="center"/>
          </w:tcPr>
          <w:p w14:paraId="72209EFD" w14:textId="77777777" w:rsidR="00221777" w:rsidRPr="007F5F4D" w:rsidRDefault="00221777" w:rsidP="0015289F">
            <w:pPr>
              <w:tabs>
                <w:tab w:val="left" w:pos="397"/>
              </w:tabs>
              <w:ind w:left="397" w:hanging="397"/>
              <w:rPr>
                <w:color w:val="000000"/>
                <w:sz w:val="20"/>
              </w:rPr>
            </w:pPr>
            <w:r w:rsidRPr="007F5F4D">
              <w:rPr>
                <w:sz w:val="20"/>
                <w:lang w:val="sr-Latn-RS"/>
              </w:rPr>
              <w:t>Planiranje i organizacija meditacionih sesija</w:t>
            </w:r>
          </w:p>
        </w:tc>
        <w:tc>
          <w:tcPr>
            <w:tcW w:w="937" w:type="dxa"/>
            <w:vAlign w:val="center"/>
          </w:tcPr>
          <w:p w14:paraId="68803FB3" w14:textId="77777777" w:rsidR="00221777" w:rsidRPr="007F5F4D" w:rsidRDefault="00221777" w:rsidP="0015289F">
            <w:pPr>
              <w:jc w:val="center"/>
              <w:rPr>
                <w:b/>
                <w:color w:val="000000"/>
                <w:sz w:val="20"/>
              </w:rPr>
            </w:pPr>
            <w:r w:rsidRPr="007F5F4D">
              <w:rPr>
                <w:b/>
                <w:color w:val="000000"/>
                <w:sz w:val="20"/>
              </w:rPr>
              <w:t>2</w:t>
            </w:r>
          </w:p>
        </w:tc>
        <w:tc>
          <w:tcPr>
            <w:tcW w:w="669" w:type="dxa"/>
            <w:vAlign w:val="center"/>
          </w:tcPr>
          <w:p w14:paraId="1B18B688" w14:textId="77777777" w:rsidR="00221777" w:rsidRPr="007F5F4D" w:rsidRDefault="00221777" w:rsidP="0015289F">
            <w:pPr>
              <w:jc w:val="center"/>
              <w:rPr>
                <w:b/>
                <w:color w:val="000000"/>
                <w:sz w:val="20"/>
              </w:rPr>
            </w:pPr>
          </w:p>
        </w:tc>
        <w:tc>
          <w:tcPr>
            <w:tcW w:w="670" w:type="dxa"/>
            <w:vAlign w:val="center"/>
          </w:tcPr>
          <w:p w14:paraId="1E1F4697" w14:textId="77777777" w:rsidR="00221777" w:rsidRPr="007F5F4D" w:rsidRDefault="00221777" w:rsidP="0015289F">
            <w:pPr>
              <w:jc w:val="center"/>
              <w:rPr>
                <w:b/>
                <w:color w:val="000000"/>
                <w:sz w:val="20"/>
              </w:rPr>
            </w:pPr>
          </w:p>
        </w:tc>
        <w:tc>
          <w:tcPr>
            <w:tcW w:w="669" w:type="dxa"/>
            <w:vAlign w:val="center"/>
          </w:tcPr>
          <w:p w14:paraId="30E3D7C3" w14:textId="77777777" w:rsidR="00221777" w:rsidRPr="007F5F4D" w:rsidRDefault="00221777" w:rsidP="0015289F">
            <w:pPr>
              <w:jc w:val="center"/>
              <w:rPr>
                <w:b/>
                <w:color w:val="000000"/>
                <w:sz w:val="20"/>
              </w:rPr>
            </w:pPr>
          </w:p>
        </w:tc>
        <w:tc>
          <w:tcPr>
            <w:tcW w:w="670" w:type="dxa"/>
            <w:vAlign w:val="center"/>
          </w:tcPr>
          <w:p w14:paraId="2FD92391" w14:textId="77777777" w:rsidR="00221777" w:rsidRPr="007F5F4D" w:rsidRDefault="00221777" w:rsidP="0015289F">
            <w:pPr>
              <w:jc w:val="center"/>
              <w:rPr>
                <w:b/>
                <w:color w:val="000000"/>
                <w:sz w:val="20"/>
              </w:rPr>
            </w:pPr>
          </w:p>
        </w:tc>
        <w:tc>
          <w:tcPr>
            <w:tcW w:w="669" w:type="dxa"/>
            <w:vAlign w:val="center"/>
          </w:tcPr>
          <w:p w14:paraId="38362F58" w14:textId="77777777" w:rsidR="00221777" w:rsidRPr="007F5F4D" w:rsidRDefault="00221777" w:rsidP="0015289F">
            <w:pPr>
              <w:jc w:val="center"/>
              <w:rPr>
                <w:b/>
                <w:color w:val="000000"/>
                <w:sz w:val="20"/>
              </w:rPr>
            </w:pPr>
          </w:p>
        </w:tc>
        <w:tc>
          <w:tcPr>
            <w:tcW w:w="670" w:type="dxa"/>
            <w:vAlign w:val="center"/>
          </w:tcPr>
          <w:p w14:paraId="11C30941" w14:textId="77777777" w:rsidR="00221777" w:rsidRPr="007F5F4D" w:rsidRDefault="00221777" w:rsidP="0015289F">
            <w:pPr>
              <w:jc w:val="center"/>
              <w:rPr>
                <w:b/>
                <w:color w:val="000000"/>
                <w:sz w:val="20"/>
              </w:rPr>
            </w:pPr>
          </w:p>
        </w:tc>
        <w:tc>
          <w:tcPr>
            <w:tcW w:w="669" w:type="dxa"/>
            <w:vAlign w:val="center"/>
          </w:tcPr>
          <w:p w14:paraId="0246C4A1" w14:textId="77777777" w:rsidR="00221777" w:rsidRPr="007F5F4D" w:rsidRDefault="00221777" w:rsidP="0015289F">
            <w:pPr>
              <w:jc w:val="center"/>
              <w:rPr>
                <w:b/>
                <w:color w:val="000000"/>
                <w:sz w:val="20"/>
              </w:rPr>
            </w:pPr>
          </w:p>
        </w:tc>
        <w:tc>
          <w:tcPr>
            <w:tcW w:w="670" w:type="dxa"/>
            <w:vAlign w:val="center"/>
          </w:tcPr>
          <w:p w14:paraId="6FF208EF" w14:textId="77777777" w:rsidR="00221777" w:rsidRPr="007F5F4D" w:rsidRDefault="00221777" w:rsidP="0015289F">
            <w:pPr>
              <w:jc w:val="center"/>
              <w:rPr>
                <w:b/>
                <w:color w:val="000000"/>
                <w:sz w:val="20"/>
              </w:rPr>
            </w:pPr>
          </w:p>
        </w:tc>
        <w:tc>
          <w:tcPr>
            <w:tcW w:w="669" w:type="dxa"/>
            <w:vAlign w:val="center"/>
          </w:tcPr>
          <w:p w14:paraId="334DBEB9"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489AA064" w14:textId="77777777" w:rsidR="00221777" w:rsidRPr="007F5F4D" w:rsidRDefault="00221777" w:rsidP="0015289F">
            <w:pPr>
              <w:jc w:val="center"/>
              <w:rPr>
                <w:b/>
                <w:color w:val="000000"/>
                <w:sz w:val="20"/>
              </w:rPr>
            </w:pPr>
          </w:p>
        </w:tc>
        <w:tc>
          <w:tcPr>
            <w:tcW w:w="669" w:type="dxa"/>
            <w:vAlign w:val="center"/>
          </w:tcPr>
          <w:p w14:paraId="6F07E65B" w14:textId="77777777" w:rsidR="00221777" w:rsidRPr="007F5F4D" w:rsidRDefault="00221777" w:rsidP="0015289F">
            <w:pPr>
              <w:jc w:val="center"/>
              <w:rPr>
                <w:b/>
                <w:color w:val="000000"/>
                <w:sz w:val="20"/>
              </w:rPr>
            </w:pPr>
          </w:p>
        </w:tc>
        <w:tc>
          <w:tcPr>
            <w:tcW w:w="670" w:type="dxa"/>
            <w:vAlign w:val="center"/>
          </w:tcPr>
          <w:p w14:paraId="1D1D1C95" w14:textId="77777777" w:rsidR="00221777" w:rsidRPr="007F5F4D" w:rsidRDefault="00221777" w:rsidP="0015289F">
            <w:pPr>
              <w:jc w:val="center"/>
              <w:rPr>
                <w:b/>
                <w:color w:val="000000"/>
                <w:sz w:val="20"/>
              </w:rPr>
            </w:pPr>
          </w:p>
        </w:tc>
      </w:tr>
      <w:tr w:rsidR="00221777" w:rsidRPr="006F38CF" w14:paraId="35060900" w14:textId="77777777" w:rsidTr="00221777">
        <w:trPr>
          <w:cantSplit/>
          <w:trHeight w:val="289"/>
          <w:jc w:val="center"/>
        </w:trPr>
        <w:tc>
          <w:tcPr>
            <w:tcW w:w="830" w:type="dxa"/>
            <w:vAlign w:val="center"/>
          </w:tcPr>
          <w:p w14:paraId="6B346786" w14:textId="77777777" w:rsidR="00221777" w:rsidRPr="007F5F4D" w:rsidRDefault="00221777" w:rsidP="0015289F">
            <w:pPr>
              <w:tabs>
                <w:tab w:val="left" w:pos="397"/>
              </w:tabs>
              <w:ind w:left="397" w:hanging="397"/>
              <w:jc w:val="center"/>
              <w:rPr>
                <w:color w:val="000000"/>
                <w:sz w:val="20"/>
              </w:rPr>
            </w:pPr>
            <w:r w:rsidRPr="007F5F4D">
              <w:rPr>
                <w:color w:val="000000"/>
                <w:sz w:val="20"/>
              </w:rPr>
              <w:t>c.6.1</w:t>
            </w:r>
          </w:p>
        </w:tc>
        <w:tc>
          <w:tcPr>
            <w:tcW w:w="4835" w:type="dxa"/>
            <w:vAlign w:val="center"/>
          </w:tcPr>
          <w:p w14:paraId="54747BD6" w14:textId="77777777" w:rsidR="00221777" w:rsidRPr="007F5F4D" w:rsidRDefault="00221777" w:rsidP="0015289F">
            <w:pPr>
              <w:tabs>
                <w:tab w:val="left" w:pos="397"/>
              </w:tabs>
              <w:ind w:left="397" w:hanging="397"/>
              <w:rPr>
                <w:color w:val="000000"/>
                <w:sz w:val="20"/>
              </w:rPr>
            </w:pPr>
            <w:r w:rsidRPr="007F5F4D">
              <w:rPr>
                <w:sz w:val="20"/>
                <w:lang w:val="sr-Latn-RS"/>
              </w:rPr>
              <w:t>Kreirane prostorije za relaksaciju i meditaciju</w:t>
            </w:r>
          </w:p>
        </w:tc>
        <w:tc>
          <w:tcPr>
            <w:tcW w:w="937" w:type="dxa"/>
            <w:vAlign w:val="center"/>
          </w:tcPr>
          <w:p w14:paraId="13BFA560"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3A38052E" w14:textId="77777777" w:rsidR="00221777" w:rsidRPr="007F5F4D" w:rsidRDefault="00221777" w:rsidP="0015289F">
            <w:pPr>
              <w:jc w:val="center"/>
              <w:rPr>
                <w:b/>
                <w:color w:val="000000"/>
                <w:sz w:val="20"/>
              </w:rPr>
            </w:pPr>
          </w:p>
        </w:tc>
        <w:tc>
          <w:tcPr>
            <w:tcW w:w="670" w:type="dxa"/>
            <w:vAlign w:val="center"/>
          </w:tcPr>
          <w:p w14:paraId="122B7D1F" w14:textId="77777777" w:rsidR="00221777" w:rsidRPr="007F5F4D" w:rsidRDefault="00221777" w:rsidP="0015289F">
            <w:pPr>
              <w:jc w:val="center"/>
              <w:rPr>
                <w:b/>
                <w:color w:val="000000"/>
                <w:sz w:val="20"/>
              </w:rPr>
            </w:pPr>
          </w:p>
        </w:tc>
        <w:tc>
          <w:tcPr>
            <w:tcW w:w="669" w:type="dxa"/>
            <w:vAlign w:val="center"/>
          </w:tcPr>
          <w:p w14:paraId="296BC5B6" w14:textId="77777777" w:rsidR="00221777" w:rsidRPr="007F5F4D" w:rsidRDefault="00221777" w:rsidP="0015289F">
            <w:pPr>
              <w:jc w:val="center"/>
              <w:rPr>
                <w:b/>
                <w:color w:val="000000"/>
                <w:sz w:val="20"/>
              </w:rPr>
            </w:pPr>
          </w:p>
        </w:tc>
        <w:tc>
          <w:tcPr>
            <w:tcW w:w="670" w:type="dxa"/>
            <w:vAlign w:val="center"/>
          </w:tcPr>
          <w:p w14:paraId="268C9A7B" w14:textId="77777777" w:rsidR="00221777" w:rsidRPr="007F5F4D" w:rsidRDefault="00221777" w:rsidP="0015289F">
            <w:pPr>
              <w:jc w:val="center"/>
              <w:rPr>
                <w:b/>
                <w:color w:val="000000"/>
                <w:sz w:val="20"/>
              </w:rPr>
            </w:pPr>
          </w:p>
        </w:tc>
        <w:tc>
          <w:tcPr>
            <w:tcW w:w="669" w:type="dxa"/>
            <w:vAlign w:val="center"/>
          </w:tcPr>
          <w:p w14:paraId="7B0F1F78" w14:textId="77777777" w:rsidR="00221777" w:rsidRPr="007F5F4D" w:rsidRDefault="00221777" w:rsidP="0015289F">
            <w:pPr>
              <w:jc w:val="center"/>
              <w:rPr>
                <w:b/>
                <w:color w:val="000000"/>
                <w:sz w:val="20"/>
              </w:rPr>
            </w:pPr>
          </w:p>
        </w:tc>
        <w:tc>
          <w:tcPr>
            <w:tcW w:w="670" w:type="dxa"/>
            <w:vAlign w:val="center"/>
          </w:tcPr>
          <w:p w14:paraId="0E37470B" w14:textId="77777777" w:rsidR="00221777" w:rsidRPr="007F5F4D" w:rsidRDefault="00221777" w:rsidP="0015289F">
            <w:pPr>
              <w:jc w:val="center"/>
              <w:rPr>
                <w:b/>
                <w:color w:val="000000"/>
                <w:sz w:val="20"/>
              </w:rPr>
            </w:pPr>
          </w:p>
        </w:tc>
        <w:tc>
          <w:tcPr>
            <w:tcW w:w="669" w:type="dxa"/>
            <w:vAlign w:val="center"/>
          </w:tcPr>
          <w:p w14:paraId="79AD1BA1" w14:textId="77777777" w:rsidR="00221777" w:rsidRPr="007F5F4D" w:rsidRDefault="00221777" w:rsidP="0015289F">
            <w:pPr>
              <w:jc w:val="center"/>
              <w:rPr>
                <w:b/>
                <w:color w:val="000000"/>
                <w:sz w:val="20"/>
              </w:rPr>
            </w:pPr>
          </w:p>
        </w:tc>
        <w:tc>
          <w:tcPr>
            <w:tcW w:w="670" w:type="dxa"/>
            <w:vAlign w:val="center"/>
          </w:tcPr>
          <w:p w14:paraId="0109D6E5" w14:textId="77777777" w:rsidR="00221777" w:rsidRPr="007F5F4D" w:rsidRDefault="00221777" w:rsidP="0015289F">
            <w:pPr>
              <w:jc w:val="center"/>
              <w:rPr>
                <w:b/>
                <w:color w:val="000000"/>
                <w:sz w:val="20"/>
              </w:rPr>
            </w:pPr>
          </w:p>
        </w:tc>
        <w:tc>
          <w:tcPr>
            <w:tcW w:w="669" w:type="dxa"/>
            <w:vAlign w:val="center"/>
          </w:tcPr>
          <w:p w14:paraId="7185B5C7"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319B820A" w14:textId="77777777" w:rsidR="00221777" w:rsidRPr="007F5F4D" w:rsidRDefault="00221777" w:rsidP="0015289F">
            <w:pPr>
              <w:jc w:val="center"/>
              <w:rPr>
                <w:b/>
                <w:color w:val="000000"/>
                <w:sz w:val="20"/>
              </w:rPr>
            </w:pPr>
          </w:p>
        </w:tc>
        <w:tc>
          <w:tcPr>
            <w:tcW w:w="669" w:type="dxa"/>
            <w:vAlign w:val="center"/>
          </w:tcPr>
          <w:p w14:paraId="35D88A7B" w14:textId="77777777" w:rsidR="00221777" w:rsidRPr="007F5F4D" w:rsidRDefault="00221777" w:rsidP="0015289F">
            <w:pPr>
              <w:jc w:val="center"/>
              <w:rPr>
                <w:b/>
                <w:color w:val="000000"/>
                <w:sz w:val="20"/>
              </w:rPr>
            </w:pPr>
          </w:p>
        </w:tc>
        <w:tc>
          <w:tcPr>
            <w:tcW w:w="670" w:type="dxa"/>
            <w:vAlign w:val="center"/>
          </w:tcPr>
          <w:p w14:paraId="4F456A26" w14:textId="77777777" w:rsidR="00221777" w:rsidRPr="007F5F4D" w:rsidRDefault="00221777" w:rsidP="0015289F">
            <w:pPr>
              <w:jc w:val="center"/>
              <w:rPr>
                <w:b/>
                <w:color w:val="000000"/>
                <w:sz w:val="20"/>
              </w:rPr>
            </w:pPr>
          </w:p>
        </w:tc>
      </w:tr>
      <w:tr w:rsidR="00221777" w:rsidRPr="006F38CF" w14:paraId="49986B25" w14:textId="77777777" w:rsidTr="00221777">
        <w:trPr>
          <w:cantSplit/>
          <w:trHeight w:val="289"/>
          <w:jc w:val="center"/>
        </w:trPr>
        <w:tc>
          <w:tcPr>
            <w:tcW w:w="830" w:type="dxa"/>
            <w:vAlign w:val="center"/>
          </w:tcPr>
          <w:p w14:paraId="43940CA2" w14:textId="77777777" w:rsidR="00221777" w:rsidRPr="007F5F4D" w:rsidRDefault="00221777" w:rsidP="0015289F">
            <w:pPr>
              <w:tabs>
                <w:tab w:val="left" w:pos="397"/>
              </w:tabs>
              <w:ind w:left="397" w:hanging="397"/>
              <w:jc w:val="center"/>
              <w:rPr>
                <w:color w:val="000000"/>
                <w:sz w:val="20"/>
              </w:rPr>
            </w:pPr>
            <w:r w:rsidRPr="007F5F4D">
              <w:rPr>
                <w:color w:val="000000"/>
                <w:sz w:val="20"/>
              </w:rPr>
              <w:t>c.6.2</w:t>
            </w:r>
          </w:p>
        </w:tc>
        <w:tc>
          <w:tcPr>
            <w:tcW w:w="4835" w:type="dxa"/>
            <w:vAlign w:val="center"/>
          </w:tcPr>
          <w:p w14:paraId="21B56F35" w14:textId="77777777" w:rsidR="00221777" w:rsidRPr="007F5F4D" w:rsidRDefault="00221777" w:rsidP="0015289F">
            <w:pPr>
              <w:tabs>
                <w:tab w:val="left" w:pos="397"/>
              </w:tabs>
              <w:ind w:left="397" w:hanging="397"/>
              <w:rPr>
                <w:sz w:val="20"/>
                <w:lang w:val="sr-Latn-RS"/>
              </w:rPr>
            </w:pPr>
            <w:r w:rsidRPr="007F5F4D">
              <w:rPr>
                <w:sz w:val="20"/>
              </w:rPr>
              <w:t>Redizajnirane socijalne prostorije koje podstiču socijalizaciju</w:t>
            </w:r>
          </w:p>
        </w:tc>
        <w:tc>
          <w:tcPr>
            <w:tcW w:w="937" w:type="dxa"/>
            <w:vAlign w:val="center"/>
          </w:tcPr>
          <w:p w14:paraId="4877FB40"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3DEEAC87" w14:textId="77777777" w:rsidR="00221777" w:rsidRPr="007F5F4D" w:rsidRDefault="00221777" w:rsidP="0015289F">
            <w:pPr>
              <w:jc w:val="center"/>
              <w:rPr>
                <w:b/>
                <w:color w:val="000000"/>
                <w:sz w:val="20"/>
              </w:rPr>
            </w:pPr>
          </w:p>
        </w:tc>
        <w:tc>
          <w:tcPr>
            <w:tcW w:w="670" w:type="dxa"/>
            <w:vAlign w:val="center"/>
          </w:tcPr>
          <w:p w14:paraId="085D8E90" w14:textId="77777777" w:rsidR="00221777" w:rsidRPr="007F5F4D" w:rsidRDefault="00221777" w:rsidP="0015289F">
            <w:pPr>
              <w:jc w:val="center"/>
              <w:rPr>
                <w:b/>
                <w:color w:val="000000"/>
                <w:sz w:val="20"/>
              </w:rPr>
            </w:pPr>
          </w:p>
        </w:tc>
        <w:tc>
          <w:tcPr>
            <w:tcW w:w="669" w:type="dxa"/>
            <w:vAlign w:val="center"/>
          </w:tcPr>
          <w:p w14:paraId="0832E3C9" w14:textId="77777777" w:rsidR="00221777" w:rsidRPr="007F5F4D" w:rsidRDefault="00221777" w:rsidP="0015289F">
            <w:pPr>
              <w:jc w:val="center"/>
              <w:rPr>
                <w:b/>
                <w:color w:val="000000"/>
                <w:sz w:val="20"/>
              </w:rPr>
            </w:pPr>
          </w:p>
        </w:tc>
        <w:tc>
          <w:tcPr>
            <w:tcW w:w="670" w:type="dxa"/>
            <w:vAlign w:val="center"/>
          </w:tcPr>
          <w:p w14:paraId="235955B6" w14:textId="77777777" w:rsidR="00221777" w:rsidRPr="007F5F4D" w:rsidRDefault="00221777" w:rsidP="0015289F">
            <w:pPr>
              <w:jc w:val="center"/>
              <w:rPr>
                <w:b/>
                <w:color w:val="000000"/>
                <w:sz w:val="20"/>
              </w:rPr>
            </w:pPr>
          </w:p>
        </w:tc>
        <w:tc>
          <w:tcPr>
            <w:tcW w:w="669" w:type="dxa"/>
            <w:vAlign w:val="center"/>
          </w:tcPr>
          <w:p w14:paraId="3539E9BB" w14:textId="77777777" w:rsidR="00221777" w:rsidRPr="007F5F4D" w:rsidRDefault="00221777" w:rsidP="0015289F">
            <w:pPr>
              <w:jc w:val="center"/>
              <w:rPr>
                <w:b/>
                <w:color w:val="000000"/>
                <w:sz w:val="20"/>
              </w:rPr>
            </w:pPr>
          </w:p>
        </w:tc>
        <w:tc>
          <w:tcPr>
            <w:tcW w:w="670" w:type="dxa"/>
            <w:vAlign w:val="center"/>
          </w:tcPr>
          <w:p w14:paraId="09C870C5" w14:textId="77777777" w:rsidR="00221777" w:rsidRPr="007F5F4D" w:rsidRDefault="00221777" w:rsidP="0015289F">
            <w:pPr>
              <w:jc w:val="center"/>
              <w:rPr>
                <w:b/>
                <w:color w:val="000000"/>
                <w:sz w:val="20"/>
              </w:rPr>
            </w:pPr>
          </w:p>
        </w:tc>
        <w:tc>
          <w:tcPr>
            <w:tcW w:w="669" w:type="dxa"/>
            <w:vAlign w:val="center"/>
          </w:tcPr>
          <w:p w14:paraId="699AF421" w14:textId="77777777" w:rsidR="00221777" w:rsidRPr="007F5F4D" w:rsidRDefault="00221777" w:rsidP="0015289F">
            <w:pPr>
              <w:jc w:val="center"/>
              <w:rPr>
                <w:b/>
                <w:color w:val="000000"/>
                <w:sz w:val="20"/>
              </w:rPr>
            </w:pPr>
          </w:p>
        </w:tc>
        <w:tc>
          <w:tcPr>
            <w:tcW w:w="670" w:type="dxa"/>
            <w:vAlign w:val="center"/>
          </w:tcPr>
          <w:p w14:paraId="78948986" w14:textId="77777777" w:rsidR="00221777" w:rsidRPr="007F5F4D" w:rsidRDefault="00221777" w:rsidP="0015289F">
            <w:pPr>
              <w:jc w:val="center"/>
              <w:rPr>
                <w:b/>
                <w:color w:val="000000"/>
                <w:sz w:val="20"/>
              </w:rPr>
            </w:pPr>
          </w:p>
        </w:tc>
        <w:tc>
          <w:tcPr>
            <w:tcW w:w="669" w:type="dxa"/>
            <w:vAlign w:val="center"/>
          </w:tcPr>
          <w:p w14:paraId="756CDD53"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C73BEE6" w14:textId="77777777" w:rsidR="00221777" w:rsidRPr="007F5F4D" w:rsidRDefault="00221777" w:rsidP="0015289F">
            <w:pPr>
              <w:jc w:val="center"/>
              <w:rPr>
                <w:b/>
                <w:color w:val="000000"/>
                <w:sz w:val="20"/>
              </w:rPr>
            </w:pPr>
          </w:p>
        </w:tc>
        <w:tc>
          <w:tcPr>
            <w:tcW w:w="669" w:type="dxa"/>
            <w:vAlign w:val="center"/>
          </w:tcPr>
          <w:p w14:paraId="2F6F603D" w14:textId="77777777" w:rsidR="00221777" w:rsidRPr="007F5F4D" w:rsidRDefault="00221777" w:rsidP="0015289F">
            <w:pPr>
              <w:jc w:val="center"/>
              <w:rPr>
                <w:b/>
                <w:color w:val="000000"/>
                <w:sz w:val="20"/>
              </w:rPr>
            </w:pPr>
          </w:p>
        </w:tc>
        <w:tc>
          <w:tcPr>
            <w:tcW w:w="670" w:type="dxa"/>
            <w:vAlign w:val="center"/>
          </w:tcPr>
          <w:p w14:paraId="5ECBC02D" w14:textId="77777777" w:rsidR="00221777" w:rsidRPr="007F5F4D" w:rsidRDefault="00221777" w:rsidP="0015289F">
            <w:pPr>
              <w:jc w:val="center"/>
              <w:rPr>
                <w:b/>
                <w:color w:val="000000"/>
                <w:sz w:val="20"/>
              </w:rPr>
            </w:pPr>
          </w:p>
        </w:tc>
      </w:tr>
      <w:tr w:rsidR="00221777" w:rsidRPr="006F38CF" w14:paraId="086329DD" w14:textId="77777777" w:rsidTr="00221777">
        <w:trPr>
          <w:cantSplit/>
          <w:trHeight w:val="289"/>
          <w:jc w:val="center"/>
        </w:trPr>
        <w:tc>
          <w:tcPr>
            <w:tcW w:w="830" w:type="dxa"/>
            <w:vAlign w:val="center"/>
          </w:tcPr>
          <w:p w14:paraId="77533A63" w14:textId="77777777" w:rsidR="00221777" w:rsidRPr="007F5F4D" w:rsidRDefault="00221777" w:rsidP="0015289F">
            <w:pPr>
              <w:tabs>
                <w:tab w:val="left" w:pos="397"/>
              </w:tabs>
              <w:ind w:left="397" w:hanging="397"/>
              <w:jc w:val="center"/>
              <w:rPr>
                <w:b/>
                <w:bCs/>
                <w:color w:val="000000"/>
                <w:sz w:val="20"/>
              </w:rPr>
            </w:pPr>
            <w:r w:rsidRPr="007F5F4D">
              <w:rPr>
                <w:b/>
                <w:bCs/>
                <w:color w:val="000000"/>
                <w:sz w:val="20"/>
              </w:rPr>
              <w:t>d</w:t>
            </w:r>
          </w:p>
        </w:tc>
        <w:tc>
          <w:tcPr>
            <w:tcW w:w="4835" w:type="dxa"/>
            <w:vAlign w:val="center"/>
          </w:tcPr>
          <w:p w14:paraId="4EF3E0E6" w14:textId="77777777" w:rsidR="00221777" w:rsidRPr="007F5F4D" w:rsidRDefault="00221777" w:rsidP="0015289F">
            <w:pPr>
              <w:tabs>
                <w:tab w:val="left" w:pos="397"/>
              </w:tabs>
              <w:ind w:left="397" w:hanging="397"/>
              <w:rPr>
                <w:sz w:val="20"/>
              </w:rPr>
            </w:pPr>
            <w:r w:rsidRPr="007F5F4D">
              <w:rPr>
                <w:b/>
                <w:bCs/>
                <w:sz w:val="20"/>
                <w:lang w:val="sr-Latn-RS"/>
              </w:rPr>
              <w:t>Osnivanje istraživačkog centra za tehnološki razvoj</w:t>
            </w:r>
          </w:p>
        </w:tc>
        <w:tc>
          <w:tcPr>
            <w:tcW w:w="937" w:type="dxa"/>
            <w:vAlign w:val="center"/>
          </w:tcPr>
          <w:p w14:paraId="7D07B7FC" w14:textId="77777777" w:rsidR="00221777" w:rsidRPr="007F5F4D" w:rsidRDefault="00221777" w:rsidP="0015289F">
            <w:pPr>
              <w:jc w:val="center"/>
              <w:rPr>
                <w:b/>
                <w:color w:val="000000"/>
                <w:sz w:val="20"/>
              </w:rPr>
            </w:pPr>
            <w:r w:rsidRPr="007F5F4D">
              <w:rPr>
                <w:b/>
                <w:color w:val="000000"/>
                <w:sz w:val="20"/>
              </w:rPr>
              <w:t>12</w:t>
            </w:r>
          </w:p>
        </w:tc>
        <w:tc>
          <w:tcPr>
            <w:tcW w:w="669" w:type="dxa"/>
            <w:vAlign w:val="center"/>
          </w:tcPr>
          <w:p w14:paraId="2C2A35FC" w14:textId="77777777" w:rsidR="00221777" w:rsidRPr="007F5F4D" w:rsidRDefault="00221777" w:rsidP="0015289F">
            <w:pPr>
              <w:jc w:val="center"/>
              <w:rPr>
                <w:b/>
                <w:color w:val="000000"/>
                <w:sz w:val="20"/>
              </w:rPr>
            </w:pPr>
          </w:p>
        </w:tc>
        <w:tc>
          <w:tcPr>
            <w:tcW w:w="670" w:type="dxa"/>
            <w:vAlign w:val="center"/>
          </w:tcPr>
          <w:p w14:paraId="6A65CCB3" w14:textId="77777777" w:rsidR="00221777" w:rsidRPr="007F5F4D" w:rsidRDefault="00221777" w:rsidP="0015289F">
            <w:pPr>
              <w:jc w:val="center"/>
              <w:rPr>
                <w:b/>
                <w:color w:val="000000"/>
                <w:sz w:val="20"/>
              </w:rPr>
            </w:pPr>
          </w:p>
        </w:tc>
        <w:tc>
          <w:tcPr>
            <w:tcW w:w="669" w:type="dxa"/>
            <w:vAlign w:val="center"/>
          </w:tcPr>
          <w:p w14:paraId="5E6AEC28" w14:textId="77777777" w:rsidR="00221777" w:rsidRPr="007F5F4D" w:rsidRDefault="00221777" w:rsidP="0015289F">
            <w:pPr>
              <w:jc w:val="center"/>
              <w:rPr>
                <w:b/>
                <w:color w:val="000000"/>
                <w:sz w:val="20"/>
              </w:rPr>
            </w:pPr>
          </w:p>
        </w:tc>
        <w:tc>
          <w:tcPr>
            <w:tcW w:w="670" w:type="dxa"/>
            <w:vAlign w:val="center"/>
          </w:tcPr>
          <w:p w14:paraId="46F2A168" w14:textId="77777777" w:rsidR="00221777" w:rsidRPr="007F5F4D" w:rsidRDefault="00221777" w:rsidP="0015289F">
            <w:pPr>
              <w:jc w:val="center"/>
              <w:rPr>
                <w:b/>
                <w:color w:val="000000"/>
                <w:sz w:val="20"/>
              </w:rPr>
            </w:pPr>
          </w:p>
        </w:tc>
        <w:tc>
          <w:tcPr>
            <w:tcW w:w="669" w:type="dxa"/>
            <w:vAlign w:val="center"/>
          </w:tcPr>
          <w:p w14:paraId="6526FBAE" w14:textId="77777777" w:rsidR="00221777" w:rsidRPr="007F5F4D" w:rsidRDefault="00221777" w:rsidP="0015289F">
            <w:pPr>
              <w:jc w:val="center"/>
              <w:rPr>
                <w:b/>
                <w:color w:val="000000"/>
                <w:sz w:val="20"/>
              </w:rPr>
            </w:pPr>
          </w:p>
        </w:tc>
        <w:tc>
          <w:tcPr>
            <w:tcW w:w="670" w:type="dxa"/>
            <w:vAlign w:val="center"/>
          </w:tcPr>
          <w:p w14:paraId="23922771" w14:textId="77777777" w:rsidR="00221777" w:rsidRPr="007F5F4D" w:rsidRDefault="00221777" w:rsidP="0015289F">
            <w:pPr>
              <w:jc w:val="center"/>
              <w:rPr>
                <w:b/>
                <w:color w:val="000000"/>
                <w:sz w:val="20"/>
              </w:rPr>
            </w:pPr>
          </w:p>
        </w:tc>
        <w:tc>
          <w:tcPr>
            <w:tcW w:w="669" w:type="dxa"/>
            <w:vAlign w:val="center"/>
          </w:tcPr>
          <w:p w14:paraId="38FFDCBD" w14:textId="77777777" w:rsidR="00221777" w:rsidRPr="007F5F4D" w:rsidRDefault="00221777" w:rsidP="0015289F">
            <w:pPr>
              <w:jc w:val="center"/>
              <w:rPr>
                <w:b/>
                <w:color w:val="000000"/>
                <w:sz w:val="20"/>
              </w:rPr>
            </w:pPr>
          </w:p>
        </w:tc>
        <w:tc>
          <w:tcPr>
            <w:tcW w:w="670" w:type="dxa"/>
            <w:vAlign w:val="center"/>
          </w:tcPr>
          <w:p w14:paraId="4AC40B76" w14:textId="77777777" w:rsidR="00221777" w:rsidRPr="007F5F4D" w:rsidRDefault="00221777" w:rsidP="0015289F">
            <w:pPr>
              <w:jc w:val="center"/>
              <w:rPr>
                <w:b/>
                <w:color w:val="000000"/>
                <w:sz w:val="20"/>
              </w:rPr>
            </w:pPr>
          </w:p>
        </w:tc>
        <w:tc>
          <w:tcPr>
            <w:tcW w:w="669" w:type="dxa"/>
            <w:vAlign w:val="center"/>
          </w:tcPr>
          <w:p w14:paraId="5DF88EAC" w14:textId="77777777" w:rsidR="00221777" w:rsidRPr="007F5F4D" w:rsidRDefault="00221777" w:rsidP="0015289F">
            <w:pPr>
              <w:jc w:val="center"/>
              <w:rPr>
                <w:b/>
                <w:color w:val="000000"/>
                <w:sz w:val="20"/>
              </w:rPr>
            </w:pPr>
          </w:p>
        </w:tc>
        <w:tc>
          <w:tcPr>
            <w:tcW w:w="670" w:type="dxa"/>
            <w:vAlign w:val="center"/>
          </w:tcPr>
          <w:p w14:paraId="23865067"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72C732D1"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EF56CFE"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0C2A64DE" w14:textId="77777777" w:rsidTr="00221777">
        <w:trPr>
          <w:cantSplit/>
          <w:trHeight w:val="289"/>
          <w:jc w:val="center"/>
        </w:trPr>
        <w:tc>
          <w:tcPr>
            <w:tcW w:w="830" w:type="dxa"/>
            <w:vAlign w:val="center"/>
          </w:tcPr>
          <w:p w14:paraId="5F49B1BD" w14:textId="77777777" w:rsidR="00221777" w:rsidRPr="007F5F4D" w:rsidRDefault="00221777" w:rsidP="0015289F">
            <w:pPr>
              <w:tabs>
                <w:tab w:val="left" w:pos="397"/>
              </w:tabs>
              <w:ind w:left="397" w:hanging="397"/>
              <w:jc w:val="center"/>
              <w:rPr>
                <w:color w:val="000000"/>
                <w:sz w:val="20"/>
              </w:rPr>
            </w:pPr>
            <w:r w:rsidRPr="007F5F4D">
              <w:rPr>
                <w:color w:val="000000"/>
                <w:sz w:val="20"/>
              </w:rPr>
              <w:t>d.3.1</w:t>
            </w:r>
          </w:p>
        </w:tc>
        <w:tc>
          <w:tcPr>
            <w:tcW w:w="4835" w:type="dxa"/>
            <w:vAlign w:val="center"/>
          </w:tcPr>
          <w:p w14:paraId="2934912E" w14:textId="77777777" w:rsidR="00221777" w:rsidRPr="007F5F4D" w:rsidRDefault="00221777" w:rsidP="0015289F">
            <w:pPr>
              <w:tabs>
                <w:tab w:val="left" w:pos="397"/>
              </w:tabs>
              <w:ind w:left="397" w:hanging="397"/>
              <w:rPr>
                <w:sz w:val="20"/>
              </w:rPr>
            </w:pPr>
            <w:r w:rsidRPr="007F5F4D">
              <w:rPr>
                <w:sz w:val="20"/>
                <w:lang w:val="sr-Latn-RS"/>
              </w:rPr>
              <w:t>Definisani ciljevi i metodologija za istraživanja</w:t>
            </w:r>
          </w:p>
        </w:tc>
        <w:tc>
          <w:tcPr>
            <w:tcW w:w="937" w:type="dxa"/>
            <w:vAlign w:val="center"/>
          </w:tcPr>
          <w:p w14:paraId="60B24C4E"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332627D3" w14:textId="77777777" w:rsidR="00221777" w:rsidRPr="007F5F4D" w:rsidRDefault="00221777" w:rsidP="0015289F">
            <w:pPr>
              <w:jc w:val="center"/>
              <w:rPr>
                <w:b/>
                <w:color w:val="000000"/>
                <w:sz w:val="20"/>
              </w:rPr>
            </w:pPr>
          </w:p>
        </w:tc>
        <w:tc>
          <w:tcPr>
            <w:tcW w:w="670" w:type="dxa"/>
            <w:vAlign w:val="center"/>
          </w:tcPr>
          <w:p w14:paraId="59D29B2C" w14:textId="77777777" w:rsidR="00221777" w:rsidRPr="007F5F4D" w:rsidRDefault="00221777" w:rsidP="0015289F">
            <w:pPr>
              <w:jc w:val="center"/>
              <w:rPr>
                <w:b/>
                <w:color w:val="000000"/>
                <w:sz w:val="20"/>
              </w:rPr>
            </w:pPr>
          </w:p>
        </w:tc>
        <w:tc>
          <w:tcPr>
            <w:tcW w:w="669" w:type="dxa"/>
            <w:vAlign w:val="center"/>
          </w:tcPr>
          <w:p w14:paraId="7F97D8CC" w14:textId="77777777" w:rsidR="00221777" w:rsidRPr="007F5F4D" w:rsidRDefault="00221777" w:rsidP="0015289F">
            <w:pPr>
              <w:jc w:val="center"/>
              <w:rPr>
                <w:b/>
                <w:color w:val="000000"/>
                <w:sz w:val="20"/>
              </w:rPr>
            </w:pPr>
          </w:p>
        </w:tc>
        <w:tc>
          <w:tcPr>
            <w:tcW w:w="670" w:type="dxa"/>
            <w:vAlign w:val="center"/>
          </w:tcPr>
          <w:p w14:paraId="7F6506F0" w14:textId="77777777" w:rsidR="00221777" w:rsidRPr="007F5F4D" w:rsidRDefault="00221777" w:rsidP="0015289F">
            <w:pPr>
              <w:jc w:val="center"/>
              <w:rPr>
                <w:b/>
                <w:color w:val="000000"/>
                <w:sz w:val="20"/>
              </w:rPr>
            </w:pPr>
          </w:p>
        </w:tc>
        <w:tc>
          <w:tcPr>
            <w:tcW w:w="669" w:type="dxa"/>
            <w:vAlign w:val="center"/>
          </w:tcPr>
          <w:p w14:paraId="61C816B4" w14:textId="77777777" w:rsidR="00221777" w:rsidRPr="007F5F4D" w:rsidRDefault="00221777" w:rsidP="0015289F">
            <w:pPr>
              <w:jc w:val="center"/>
              <w:rPr>
                <w:b/>
                <w:color w:val="000000"/>
                <w:sz w:val="20"/>
              </w:rPr>
            </w:pPr>
          </w:p>
        </w:tc>
        <w:tc>
          <w:tcPr>
            <w:tcW w:w="670" w:type="dxa"/>
            <w:vAlign w:val="center"/>
          </w:tcPr>
          <w:p w14:paraId="541BD86C" w14:textId="77777777" w:rsidR="00221777" w:rsidRPr="007F5F4D" w:rsidRDefault="00221777" w:rsidP="0015289F">
            <w:pPr>
              <w:jc w:val="center"/>
              <w:rPr>
                <w:b/>
                <w:color w:val="000000"/>
                <w:sz w:val="20"/>
              </w:rPr>
            </w:pPr>
          </w:p>
        </w:tc>
        <w:tc>
          <w:tcPr>
            <w:tcW w:w="669" w:type="dxa"/>
            <w:vAlign w:val="center"/>
          </w:tcPr>
          <w:p w14:paraId="4B4A89B1" w14:textId="77777777" w:rsidR="00221777" w:rsidRPr="007F5F4D" w:rsidRDefault="00221777" w:rsidP="0015289F">
            <w:pPr>
              <w:jc w:val="center"/>
              <w:rPr>
                <w:b/>
                <w:color w:val="000000"/>
                <w:sz w:val="20"/>
              </w:rPr>
            </w:pPr>
          </w:p>
        </w:tc>
        <w:tc>
          <w:tcPr>
            <w:tcW w:w="670" w:type="dxa"/>
            <w:vAlign w:val="center"/>
          </w:tcPr>
          <w:p w14:paraId="059118B5" w14:textId="77777777" w:rsidR="00221777" w:rsidRPr="007F5F4D" w:rsidRDefault="00221777" w:rsidP="0015289F">
            <w:pPr>
              <w:jc w:val="center"/>
              <w:rPr>
                <w:b/>
                <w:color w:val="000000"/>
                <w:sz w:val="20"/>
              </w:rPr>
            </w:pPr>
          </w:p>
        </w:tc>
        <w:tc>
          <w:tcPr>
            <w:tcW w:w="669" w:type="dxa"/>
            <w:vAlign w:val="center"/>
          </w:tcPr>
          <w:p w14:paraId="2A6D7D38" w14:textId="77777777" w:rsidR="00221777" w:rsidRPr="007F5F4D" w:rsidRDefault="00221777" w:rsidP="0015289F">
            <w:pPr>
              <w:jc w:val="center"/>
              <w:rPr>
                <w:b/>
                <w:color w:val="000000"/>
                <w:sz w:val="20"/>
              </w:rPr>
            </w:pPr>
          </w:p>
        </w:tc>
        <w:tc>
          <w:tcPr>
            <w:tcW w:w="670" w:type="dxa"/>
            <w:vAlign w:val="center"/>
          </w:tcPr>
          <w:p w14:paraId="4569A04A"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003713A6" w14:textId="77777777" w:rsidR="00221777" w:rsidRPr="007F5F4D" w:rsidRDefault="00221777" w:rsidP="0015289F">
            <w:pPr>
              <w:jc w:val="center"/>
              <w:rPr>
                <w:b/>
                <w:color w:val="000000"/>
                <w:sz w:val="20"/>
              </w:rPr>
            </w:pPr>
          </w:p>
        </w:tc>
        <w:tc>
          <w:tcPr>
            <w:tcW w:w="670" w:type="dxa"/>
            <w:vAlign w:val="center"/>
          </w:tcPr>
          <w:p w14:paraId="5BF975D5" w14:textId="77777777" w:rsidR="00221777" w:rsidRPr="007F5F4D" w:rsidRDefault="00221777" w:rsidP="0015289F">
            <w:pPr>
              <w:jc w:val="center"/>
              <w:rPr>
                <w:b/>
                <w:color w:val="000000"/>
                <w:sz w:val="20"/>
              </w:rPr>
            </w:pPr>
          </w:p>
        </w:tc>
      </w:tr>
      <w:tr w:rsidR="00221777" w:rsidRPr="006F38CF" w14:paraId="082699D4" w14:textId="77777777" w:rsidTr="00221777">
        <w:trPr>
          <w:cantSplit/>
          <w:trHeight w:val="289"/>
          <w:jc w:val="center"/>
        </w:trPr>
        <w:tc>
          <w:tcPr>
            <w:tcW w:w="830" w:type="dxa"/>
            <w:vAlign w:val="center"/>
          </w:tcPr>
          <w:p w14:paraId="516C5D82" w14:textId="77777777" w:rsidR="00221777" w:rsidRPr="007F5F4D" w:rsidRDefault="00221777" w:rsidP="0015289F">
            <w:pPr>
              <w:tabs>
                <w:tab w:val="left" w:pos="397"/>
              </w:tabs>
              <w:ind w:left="397" w:hanging="397"/>
              <w:jc w:val="center"/>
              <w:rPr>
                <w:color w:val="000000"/>
                <w:sz w:val="20"/>
              </w:rPr>
            </w:pPr>
            <w:r w:rsidRPr="007F5F4D">
              <w:rPr>
                <w:color w:val="000000"/>
                <w:sz w:val="20"/>
              </w:rPr>
              <w:t>d.3.2</w:t>
            </w:r>
          </w:p>
        </w:tc>
        <w:tc>
          <w:tcPr>
            <w:tcW w:w="4835" w:type="dxa"/>
            <w:vAlign w:val="center"/>
          </w:tcPr>
          <w:p w14:paraId="454C1B4B" w14:textId="77777777" w:rsidR="00221777" w:rsidRPr="007F5F4D" w:rsidRDefault="00221777" w:rsidP="0015289F">
            <w:pPr>
              <w:tabs>
                <w:tab w:val="left" w:pos="397"/>
              </w:tabs>
              <w:ind w:left="397" w:hanging="397"/>
              <w:rPr>
                <w:sz w:val="20"/>
              </w:rPr>
            </w:pPr>
            <w:r w:rsidRPr="007F5F4D">
              <w:rPr>
                <w:sz w:val="20"/>
                <w:lang w:val="sr-Latn-RS"/>
              </w:rPr>
              <w:t>Razvijen plan i program za rad istraživačkog centra</w:t>
            </w:r>
          </w:p>
        </w:tc>
        <w:tc>
          <w:tcPr>
            <w:tcW w:w="937" w:type="dxa"/>
            <w:vAlign w:val="center"/>
          </w:tcPr>
          <w:p w14:paraId="13BFE8A3"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444C6744" w14:textId="77777777" w:rsidR="00221777" w:rsidRPr="007F5F4D" w:rsidRDefault="00221777" w:rsidP="0015289F">
            <w:pPr>
              <w:jc w:val="center"/>
              <w:rPr>
                <w:b/>
                <w:color w:val="000000"/>
                <w:sz w:val="20"/>
              </w:rPr>
            </w:pPr>
          </w:p>
        </w:tc>
        <w:tc>
          <w:tcPr>
            <w:tcW w:w="670" w:type="dxa"/>
            <w:vAlign w:val="center"/>
          </w:tcPr>
          <w:p w14:paraId="4222826E" w14:textId="77777777" w:rsidR="00221777" w:rsidRPr="007F5F4D" w:rsidRDefault="00221777" w:rsidP="0015289F">
            <w:pPr>
              <w:jc w:val="center"/>
              <w:rPr>
                <w:b/>
                <w:color w:val="000000"/>
                <w:sz w:val="20"/>
              </w:rPr>
            </w:pPr>
          </w:p>
        </w:tc>
        <w:tc>
          <w:tcPr>
            <w:tcW w:w="669" w:type="dxa"/>
            <w:vAlign w:val="center"/>
          </w:tcPr>
          <w:p w14:paraId="40F290ED" w14:textId="77777777" w:rsidR="00221777" w:rsidRPr="007F5F4D" w:rsidRDefault="00221777" w:rsidP="0015289F">
            <w:pPr>
              <w:jc w:val="center"/>
              <w:rPr>
                <w:b/>
                <w:color w:val="000000"/>
                <w:sz w:val="20"/>
              </w:rPr>
            </w:pPr>
          </w:p>
        </w:tc>
        <w:tc>
          <w:tcPr>
            <w:tcW w:w="670" w:type="dxa"/>
            <w:vAlign w:val="center"/>
          </w:tcPr>
          <w:p w14:paraId="34AE9B35" w14:textId="77777777" w:rsidR="00221777" w:rsidRPr="007F5F4D" w:rsidRDefault="00221777" w:rsidP="0015289F">
            <w:pPr>
              <w:jc w:val="center"/>
              <w:rPr>
                <w:b/>
                <w:color w:val="000000"/>
                <w:sz w:val="20"/>
              </w:rPr>
            </w:pPr>
          </w:p>
        </w:tc>
        <w:tc>
          <w:tcPr>
            <w:tcW w:w="669" w:type="dxa"/>
            <w:vAlign w:val="center"/>
          </w:tcPr>
          <w:p w14:paraId="29850231" w14:textId="77777777" w:rsidR="00221777" w:rsidRPr="007F5F4D" w:rsidRDefault="00221777" w:rsidP="0015289F">
            <w:pPr>
              <w:jc w:val="center"/>
              <w:rPr>
                <w:b/>
                <w:color w:val="000000"/>
                <w:sz w:val="20"/>
              </w:rPr>
            </w:pPr>
          </w:p>
        </w:tc>
        <w:tc>
          <w:tcPr>
            <w:tcW w:w="670" w:type="dxa"/>
            <w:vAlign w:val="center"/>
          </w:tcPr>
          <w:p w14:paraId="6EB1E5A5" w14:textId="77777777" w:rsidR="00221777" w:rsidRPr="007F5F4D" w:rsidRDefault="00221777" w:rsidP="0015289F">
            <w:pPr>
              <w:jc w:val="center"/>
              <w:rPr>
                <w:b/>
                <w:color w:val="000000"/>
                <w:sz w:val="20"/>
              </w:rPr>
            </w:pPr>
          </w:p>
        </w:tc>
        <w:tc>
          <w:tcPr>
            <w:tcW w:w="669" w:type="dxa"/>
            <w:vAlign w:val="center"/>
          </w:tcPr>
          <w:p w14:paraId="39C3CE99" w14:textId="77777777" w:rsidR="00221777" w:rsidRPr="007F5F4D" w:rsidRDefault="00221777" w:rsidP="0015289F">
            <w:pPr>
              <w:jc w:val="center"/>
              <w:rPr>
                <w:b/>
                <w:color w:val="000000"/>
                <w:sz w:val="20"/>
              </w:rPr>
            </w:pPr>
          </w:p>
        </w:tc>
        <w:tc>
          <w:tcPr>
            <w:tcW w:w="670" w:type="dxa"/>
            <w:vAlign w:val="center"/>
          </w:tcPr>
          <w:p w14:paraId="27D98D8A" w14:textId="77777777" w:rsidR="00221777" w:rsidRPr="007F5F4D" w:rsidRDefault="00221777" w:rsidP="0015289F">
            <w:pPr>
              <w:jc w:val="center"/>
              <w:rPr>
                <w:b/>
                <w:color w:val="000000"/>
                <w:sz w:val="20"/>
              </w:rPr>
            </w:pPr>
          </w:p>
        </w:tc>
        <w:tc>
          <w:tcPr>
            <w:tcW w:w="669" w:type="dxa"/>
            <w:vAlign w:val="center"/>
          </w:tcPr>
          <w:p w14:paraId="6017A552" w14:textId="77777777" w:rsidR="00221777" w:rsidRPr="007F5F4D" w:rsidRDefault="00221777" w:rsidP="0015289F">
            <w:pPr>
              <w:jc w:val="center"/>
              <w:rPr>
                <w:b/>
                <w:color w:val="000000"/>
                <w:sz w:val="20"/>
              </w:rPr>
            </w:pPr>
          </w:p>
        </w:tc>
        <w:tc>
          <w:tcPr>
            <w:tcW w:w="670" w:type="dxa"/>
            <w:vAlign w:val="center"/>
          </w:tcPr>
          <w:p w14:paraId="062E31DB"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353B43B9"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3DA1EDA5" w14:textId="77777777" w:rsidR="00221777" w:rsidRPr="007F5F4D" w:rsidRDefault="00221777" w:rsidP="0015289F">
            <w:pPr>
              <w:jc w:val="center"/>
              <w:rPr>
                <w:b/>
                <w:color w:val="000000"/>
                <w:sz w:val="20"/>
              </w:rPr>
            </w:pPr>
          </w:p>
        </w:tc>
      </w:tr>
      <w:tr w:rsidR="00221777" w:rsidRPr="006F38CF" w14:paraId="0E33A946" w14:textId="77777777" w:rsidTr="00221777">
        <w:trPr>
          <w:cantSplit/>
          <w:trHeight w:val="289"/>
          <w:jc w:val="center"/>
        </w:trPr>
        <w:tc>
          <w:tcPr>
            <w:tcW w:w="830" w:type="dxa"/>
            <w:vAlign w:val="center"/>
          </w:tcPr>
          <w:p w14:paraId="4BE8070C" w14:textId="77777777" w:rsidR="00221777" w:rsidRPr="007F5F4D" w:rsidRDefault="00221777" w:rsidP="0015289F">
            <w:pPr>
              <w:tabs>
                <w:tab w:val="left" w:pos="397"/>
              </w:tabs>
              <w:ind w:left="397" w:hanging="397"/>
              <w:jc w:val="center"/>
              <w:rPr>
                <w:color w:val="000000"/>
                <w:sz w:val="20"/>
              </w:rPr>
            </w:pPr>
            <w:r w:rsidRPr="007F5F4D">
              <w:rPr>
                <w:color w:val="000000"/>
                <w:sz w:val="20"/>
              </w:rPr>
              <w:t>d.4.1</w:t>
            </w:r>
          </w:p>
        </w:tc>
        <w:tc>
          <w:tcPr>
            <w:tcW w:w="4835" w:type="dxa"/>
            <w:vAlign w:val="center"/>
          </w:tcPr>
          <w:p w14:paraId="1F633792" w14:textId="77777777" w:rsidR="00221777" w:rsidRPr="007F5F4D" w:rsidRDefault="00221777" w:rsidP="0015289F">
            <w:pPr>
              <w:tabs>
                <w:tab w:val="left" w:pos="397"/>
              </w:tabs>
              <w:ind w:left="397" w:hanging="397"/>
              <w:rPr>
                <w:sz w:val="20"/>
              </w:rPr>
            </w:pPr>
            <w:r w:rsidRPr="007F5F4D">
              <w:rPr>
                <w:sz w:val="20"/>
                <w:lang w:val="sr-Latn-RS"/>
              </w:rPr>
              <w:t>Uspostavljanje istraživačkog centra sa infrastrukturom i opremom</w:t>
            </w:r>
          </w:p>
        </w:tc>
        <w:tc>
          <w:tcPr>
            <w:tcW w:w="937" w:type="dxa"/>
            <w:vAlign w:val="center"/>
          </w:tcPr>
          <w:p w14:paraId="3C579835" w14:textId="77777777" w:rsidR="00221777" w:rsidRPr="007F5F4D" w:rsidRDefault="00221777" w:rsidP="0015289F">
            <w:pPr>
              <w:jc w:val="center"/>
              <w:rPr>
                <w:b/>
                <w:color w:val="000000"/>
                <w:sz w:val="20"/>
              </w:rPr>
            </w:pPr>
            <w:r w:rsidRPr="007F5F4D">
              <w:rPr>
                <w:b/>
                <w:color w:val="000000"/>
                <w:sz w:val="20"/>
              </w:rPr>
              <w:t>6</w:t>
            </w:r>
          </w:p>
        </w:tc>
        <w:tc>
          <w:tcPr>
            <w:tcW w:w="669" w:type="dxa"/>
            <w:vAlign w:val="center"/>
          </w:tcPr>
          <w:p w14:paraId="0776FDA0" w14:textId="77777777" w:rsidR="00221777" w:rsidRPr="007F5F4D" w:rsidRDefault="00221777" w:rsidP="0015289F">
            <w:pPr>
              <w:jc w:val="center"/>
              <w:rPr>
                <w:b/>
                <w:color w:val="000000"/>
                <w:sz w:val="20"/>
              </w:rPr>
            </w:pPr>
          </w:p>
        </w:tc>
        <w:tc>
          <w:tcPr>
            <w:tcW w:w="670" w:type="dxa"/>
            <w:vAlign w:val="center"/>
          </w:tcPr>
          <w:p w14:paraId="7AECAAD4" w14:textId="77777777" w:rsidR="00221777" w:rsidRPr="007F5F4D" w:rsidRDefault="00221777" w:rsidP="0015289F">
            <w:pPr>
              <w:jc w:val="center"/>
              <w:rPr>
                <w:b/>
                <w:color w:val="000000"/>
                <w:sz w:val="20"/>
              </w:rPr>
            </w:pPr>
          </w:p>
        </w:tc>
        <w:tc>
          <w:tcPr>
            <w:tcW w:w="669" w:type="dxa"/>
            <w:vAlign w:val="center"/>
          </w:tcPr>
          <w:p w14:paraId="646280B3" w14:textId="77777777" w:rsidR="00221777" w:rsidRPr="007F5F4D" w:rsidRDefault="00221777" w:rsidP="0015289F">
            <w:pPr>
              <w:jc w:val="center"/>
              <w:rPr>
                <w:b/>
                <w:color w:val="000000"/>
                <w:sz w:val="20"/>
              </w:rPr>
            </w:pPr>
          </w:p>
        </w:tc>
        <w:tc>
          <w:tcPr>
            <w:tcW w:w="670" w:type="dxa"/>
            <w:vAlign w:val="center"/>
          </w:tcPr>
          <w:p w14:paraId="31F02C45" w14:textId="77777777" w:rsidR="00221777" w:rsidRPr="007F5F4D" w:rsidRDefault="00221777" w:rsidP="0015289F">
            <w:pPr>
              <w:jc w:val="center"/>
              <w:rPr>
                <w:b/>
                <w:color w:val="000000"/>
                <w:sz w:val="20"/>
              </w:rPr>
            </w:pPr>
          </w:p>
        </w:tc>
        <w:tc>
          <w:tcPr>
            <w:tcW w:w="669" w:type="dxa"/>
            <w:vAlign w:val="center"/>
          </w:tcPr>
          <w:p w14:paraId="65DF135A" w14:textId="77777777" w:rsidR="00221777" w:rsidRPr="007F5F4D" w:rsidRDefault="00221777" w:rsidP="0015289F">
            <w:pPr>
              <w:jc w:val="center"/>
              <w:rPr>
                <w:b/>
                <w:color w:val="000000"/>
                <w:sz w:val="20"/>
              </w:rPr>
            </w:pPr>
          </w:p>
        </w:tc>
        <w:tc>
          <w:tcPr>
            <w:tcW w:w="670" w:type="dxa"/>
            <w:vAlign w:val="center"/>
          </w:tcPr>
          <w:p w14:paraId="39F65E0E" w14:textId="77777777" w:rsidR="00221777" w:rsidRPr="007F5F4D" w:rsidRDefault="00221777" w:rsidP="0015289F">
            <w:pPr>
              <w:jc w:val="center"/>
              <w:rPr>
                <w:b/>
                <w:color w:val="000000"/>
                <w:sz w:val="20"/>
              </w:rPr>
            </w:pPr>
          </w:p>
        </w:tc>
        <w:tc>
          <w:tcPr>
            <w:tcW w:w="669" w:type="dxa"/>
            <w:vAlign w:val="center"/>
          </w:tcPr>
          <w:p w14:paraId="3B830A51" w14:textId="77777777" w:rsidR="00221777" w:rsidRPr="007F5F4D" w:rsidRDefault="00221777" w:rsidP="0015289F">
            <w:pPr>
              <w:jc w:val="center"/>
              <w:rPr>
                <w:b/>
                <w:color w:val="000000"/>
                <w:sz w:val="20"/>
              </w:rPr>
            </w:pPr>
          </w:p>
        </w:tc>
        <w:tc>
          <w:tcPr>
            <w:tcW w:w="670" w:type="dxa"/>
            <w:vAlign w:val="center"/>
          </w:tcPr>
          <w:p w14:paraId="2D2F86FD" w14:textId="77777777" w:rsidR="00221777" w:rsidRPr="007F5F4D" w:rsidRDefault="00221777" w:rsidP="0015289F">
            <w:pPr>
              <w:jc w:val="center"/>
              <w:rPr>
                <w:b/>
                <w:color w:val="000000"/>
                <w:sz w:val="20"/>
              </w:rPr>
            </w:pPr>
          </w:p>
        </w:tc>
        <w:tc>
          <w:tcPr>
            <w:tcW w:w="669" w:type="dxa"/>
            <w:vAlign w:val="center"/>
          </w:tcPr>
          <w:p w14:paraId="135A6F48" w14:textId="77777777" w:rsidR="00221777" w:rsidRPr="007F5F4D" w:rsidRDefault="00221777" w:rsidP="0015289F">
            <w:pPr>
              <w:jc w:val="center"/>
              <w:rPr>
                <w:b/>
                <w:color w:val="000000"/>
                <w:sz w:val="20"/>
              </w:rPr>
            </w:pPr>
          </w:p>
        </w:tc>
        <w:tc>
          <w:tcPr>
            <w:tcW w:w="670" w:type="dxa"/>
            <w:vAlign w:val="center"/>
          </w:tcPr>
          <w:p w14:paraId="0F6BC8B1" w14:textId="77777777" w:rsidR="00221777" w:rsidRPr="007F5F4D" w:rsidRDefault="00221777" w:rsidP="0015289F">
            <w:pPr>
              <w:jc w:val="center"/>
              <w:rPr>
                <w:b/>
                <w:color w:val="000000"/>
                <w:sz w:val="20"/>
              </w:rPr>
            </w:pPr>
          </w:p>
        </w:tc>
        <w:tc>
          <w:tcPr>
            <w:tcW w:w="669" w:type="dxa"/>
            <w:vAlign w:val="center"/>
          </w:tcPr>
          <w:p w14:paraId="34FEF63C"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34391DA9"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2B63EA2B" w14:textId="77777777" w:rsidTr="00221777">
        <w:trPr>
          <w:cantSplit/>
          <w:trHeight w:val="289"/>
          <w:jc w:val="center"/>
        </w:trPr>
        <w:tc>
          <w:tcPr>
            <w:tcW w:w="830" w:type="dxa"/>
            <w:vAlign w:val="center"/>
          </w:tcPr>
          <w:p w14:paraId="6EF1A3D7" w14:textId="77777777" w:rsidR="00221777" w:rsidRPr="007F5F4D" w:rsidRDefault="00221777" w:rsidP="0015289F">
            <w:pPr>
              <w:tabs>
                <w:tab w:val="left" w:pos="397"/>
              </w:tabs>
              <w:ind w:left="397" w:hanging="397"/>
              <w:jc w:val="center"/>
              <w:rPr>
                <w:color w:val="000000"/>
                <w:sz w:val="20"/>
              </w:rPr>
            </w:pPr>
            <w:r w:rsidRPr="007F5F4D">
              <w:rPr>
                <w:color w:val="000000"/>
                <w:sz w:val="20"/>
              </w:rPr>
              <w:t>d.4.2</w:t>
            </w:r>
          </w:p>
        </w:tc>
        <w:tc>
          <w:tcPr>
            <w:tcW w:w="4835" w:type="dxa"/>
            <w:vAlign w:val="center"/>
          </w:tcPr>
          <w:p w14:paraId="47275EE6" w14:textId="77777777" w:rsidR="00221777" w:rsidRPr="007F5F4D" w:rsidRDefault="00221777" w:rsidP="0015289F">
            <w:pPr>
              <w:tabs>
                <w:tab w:val="left" w:pos="397"/>
              </w:tabs>
              <w:ind w:left="397" w:hanging="397"/>
              <w:rPr>
                <w:sz w:val="20"/>
              </w:rPr>
            </w:pPr>
            <w:r w:rsidRPr="007F5F4D">
              <w:rPr>
                <w:sz w:val="20"/>
                <w:lang w:val="sr-Latn-RS"/>
              </w:rPr>
              <w:t>Angažovanje osoblja i istraživača za rad u centru</w:t>
            </w:r>
          </w:p>
        </w:tc>
        <w:tc>
          <w:tcPr>
            <w:tcW w:w="937" w:type="dxa"/>
            <w:vAlign w:val="center"/>
          </w:tcPr>
          <w:p w14:paraId="4C7077B1"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11ACAED9" w14:textId="77777777" w:rsidR="00221777" w:rsidRPr="007F5F4D" w:rsidRDefault="00221777" w:rsidP="0015289F">
            <w:pPr>
              <w:jc w:val="center"/>
              <w:rPr>
                <w:b/>
                <w:color w:val="000000"/>
                <w:sz w:val="20"/>
              </w:rPr>
            </w:pPr>
          </w:p>
        </w:tc>
        <w:tc>
          <w:tcPr>
            <w:tcW w:w="670" w:type="dxa"/>
            <w:vAlign w:val="center"/>
          </w:tcPr>
          <w:p w14:paraId="28BC83BD" w14:textId="77777777" w:rsidR="00221777" w:rsidRPr="007F5F4D" w:rsidRDefault="00221777" w:rsidP="0015289F">
            <w:pPr>
              <w:jc w:val="center"/>
              <w:rPr>
                <w:b/>
                <w:color w:val="000000"/>
                <w:sz w:val="20"/>
              </w:rPr>
            </w:pPr>
          </w:p>
        </w:tc>
        <w:tc>
          <w:tcPr>
            <w:tcW w:w="669" w:type="dxa"/>
            <w:vAlign w:val="center"/>
          </w:tcPr>
          <w:p w14:paraId="6316B962" w14:textId="77777777" w:rsidR="00221777" w:rsidRPr="007F5F4D" w:rsidRDefault="00221777" w:rsidP="0015289F">
            <w:pPr>
              <w:jc w:val="center"/>
              <w:rPr>
                <w:b/>
                <w:color w:val="000000"/>
                <w:sz w:val="20"/>
              </w:rPr>
            </w:pPr>
          </w:p>
        </w:tc>
        <w:tc>
          <w:tcPr>
            <w:tcW w:w="670" w:type="dxa"/>
            <w:vAlign w:val="center"/>
          </w:tcPr>
          <w:p w14:paraId="79D2C8A1" w14:textId="77777777" w:rsidR="00221777" w:rsidRPr="007F5F4D" w:rsidRDefault="00221777" w:rsidP="0015289F">
            <w:pPr>
              <w:jc w:val="center"/>
              <w:rPr>
                <w:b/>
                <w:color w:val="000000"/>
                <w:sz w:val="20"/>
              </w:rPr>
            </w:pPr>
          </w:p>
        </w:tc>
        <w:tc>
          <w:tcPr>
            <w:tcW w:w="669" w:type="dxa"/>
            <w:vAlign w:val="center"/>
          </w:tcPr>
          <w:p w14:paraId="2667B523" w14:textId="77777777" w:rsidR="00221777" w:rsidRPr="007F5F4D" w:rsidRDefault="00221777" w:rsidP="0015289F">
            <w:pPr>
              <w:jc w:val="center"/>
              <w:rPr>
                <w:b/>
                <w:color w:val="000000"/>
                <w:sz w:val="20"/>
              </w:rPr>
            </w:pPr>
          </w:p>
        </w:tc>
        <w:tc>
          <w:tcPr>
            <w:tcW w:w="670" w:type="dxa"/>
            <w:vAlign w:val="center"/>
          </w:tcPr>
          <w:p w14:paraId="739CC1E0" w14:textId="77777777" w:rsidR="00221777" w:rsidRPr="007F5F4D" w:rsidRDefault="00221777" w:rsidP="0015289F">
            <w:pPr>
              <w:jc w:val="center"/>
              <w:rPr>
                <w:b/>
                <w:color w:val="000000"/>
                <w:sz w:val="20"/>
              </w:rPr>
            </w:pPr>
          </w:p>
        </w:tc>
        <w:tc>
          <w:tcPr>
            <w:tcW w:w="669" w:type="dxa"/>
            <w:vAlign w:val="center"/>
          </w:tcPr>
          <w:p w14:paraId="5FC69720" w14:textId="77777777" w:rsidR="00221777" w:rsidRPr="007F5F4D" w:rsidRDefault="00221777" w:rsidP="0015289F">
            <w:pPr>
              <w:jc w:val="center"/>
              <w:rPr>
                <w:b/>
                <w:color w:val="000000"/>
                <w:sz w:val="20"/>
              </w:rPr>
            </w:pPr>
          </w:p>
        </w:tc>
        <w:tc>
          <w:tcPr>
            <w:tcW w:w="670" w:type="dxa"/>
            <w:vAlign w:val="center"/>
          </w:tcPr>
          <w:p w14:paraId="60A07E11" w14:textId="77777777" w:rsidR="00221777" w:rsidRPr="007F5F4D" w:rsidRDefault="00221777" w:rsidP="0015289F">
            <w:pPr>
              <w:jc w:val="center"/>
              <w:rPr>
                <w:b/>
                <w:color w:val="000000"/>
                <w:sz w:val="20"/>
              </w:rPr>
            </w:pPr>
          </w:p>
        </w:tc>
        <w:tc>
          <w:tcPr>
            <w:tcW w:w="669" w:type="dxa"/>
            <w:vAlign w:val="center"/>
          </w:tcPr>
          <w:p w14:paraId="08112B0B" w14:textId="77777777" w:rsidR="00221777" w:rsidRPr="007F5F4D" w:rsidRDefault="00221777" w:rsidP="0015289F">
            <w:pPr>
              <w:jc w:val="center"/>
              <w:rPr>
                <w:b/>
                <w:color w:val="000000"/>
                <w:sz w:val="20"/>
              </w:rPr>
            </w:pPr>
          </w:p>
        </w:tc>
        <w:tc>
          <w:tcPr>
            <w:tcW w:w="670" w:type="dxa"/>
            <w:vAlign w:val="center"/>
          </w:tcPr>
          <w:p w14:paraId="15AD08CF" w14:textId="77777777" w:rsidR="00221777" w:rsidRPr="007F5F4D" w:rsidRDefault="00221777" w:rsidP="0015289F">
            <w:pPr>
              <w:jc w:val="center"/>
              <w:rPr>
                <w:b/>
                <w:color w:val="000000"/>
                <w:sz w:val="20"/>
              </w:rPr>
            </w:pPr>
          </w:p>
        </w:tc>
        <w:tc>
          <w:tcPr>
            <w:tcW w:w="669" w:type="dxa"/>
            <w:vAlign w:val="center"/>
          </w:tcPr>
          <w:p w14:paraId="2A37AF70" w14:textId="77777777" w:rsidR="00221777" w:rsidRPr="007F5F4D" w:rsidRDefault="00221777" w:rsidP="0015289F">
            <w:pPr>
              <w:jc w:val="center"/>
              <w:rPr>
                <w:b/>
                <w:color w:val="000000"/>
                <w:sz w:val="20"/>
              </w:rPr>
            </w:pPr>
          </w:p>
        </w:tc>
        <w:tc>
          <w:tcPr>
            <w:tcW w:w="670" w:type="dxa"/>
            <w:vAlign w:val="center"/>
          </w:tcPr>
          <w:p w14:paraId="3552250B"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6B701CDF" w14:textId="77777777" w:rsidTr="00221777">
        <w:trPr>
          <w:cantSplit/>
          <w:trHeight w:val="289"/>
          <w:jc w:val="center"/>
        </w:trPr>
        <w:tc>
          <w:tcPr>
            <w:tcW w:w="830" w:type="dxa"/>
            <w:vAlign w:val="center"/>
          </w:tcPr>
          <w:p w14:paraId="331B3EED" w14:textId="77777777" w:rsidR="00221777" w:rsidRPr="007F5F4D" w:rsidRDefault="00221777" w:rsidP="0015289F">
            <w:pPr>
              <w:tabs>
                <w:tab w:val="left" w:pos="397"/>
              </w:tabs>
              <w:ind w:left="397" w:hanging="397"/>
              <w:jc w:val="center"/>
              <w:rPr>
                <w:color w:val="000000"/>
                <w:sz w:val="20"/>
              </w:rPr>
            </w:pPr>
            <w:r w:rsidRPr="007F5F4D">
              <w:rPr>
                <w:color w:val="000000"/>
                <w:sz w:val="20"/>
              </w:rPr>
              <w:lastRenderedPageBreak/>
              <w:t>d.5.1</w:t>
            </w:r>
          </w:p>
        </w:tc>
        <w:tc>
          <w:tcPr>
            <w:tcW w:w="4835" w:type="dxa"/>
            <w:vAlign w:val="center"/>
          </w:tcPr>
          <w:p w14:paraId="3749D2A1" w14:textId="77777777" w:rsidR="00221777" w:rsidRPr="007F5F4D" w:rsidRDefault="00221777" w:rsidP="0015289F">
            <w:pPr>
              <w:tabs>
                <w:tab w:val="left" w:pos="397"/>
              </w:tabs>
              <w:ind w:left="397" w:hanging="397"/>
              <w:rPr>
                <w:sz w:val="20"/>
              </w:rPr>
            </w:pPr>
            <w:r w:rsidRPr="007F5F4D">
              <w:rPr>
                <w:sz w:val="20"/>
                <w:lang w:val="sr-Latn-RS"/>
              </w:rPr>
              <w:t>Nabavljena i instalirana potrebna infrastruktura i</w:t>
            </w:r>
          </w:p>
        </w:tc>
        <w:tc>
          <w:tcPr>
            <w:tcW w:w="937" w:type="dxa"/>
            <w:vAlign w:val="center"/>
          </w:tcPr>
          <w:p w14:paraId="26223DBC"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0AA72792" w14:textId="77777777" w:rsidR="00221777" w:rsidRPr="007F5F4D" w:rsidRDefault="00221777" w:rsidP="0015289F">
            <w:pPr>
              <w:jc w:val="center"/>
              <w:rPr>
                <w:b/>
                <w:color w:val="000000"/>
                <w:sz w:val="20"/>
              </w:rPr>
            </w:pPr>
          </w:p>
        </w:tc>
        <w:tc>
          <w:tcPr>
            <w:tcW w:w="670" w:type="dxa"/>
            <w:vAlign w:val="center"/>
          </w:tcPr>
          <w:p w14:paraId="49A5D073" w14:textId="77777777" w:rsidR="00221777" w:rsidRPr="007F5F4D" w:rsidRDefault="00221777" w:rsidP="0015289F">
            <w:pPr>
              <w:jc w:val="center"/>
              <w:rPr>
                <w:b/>
                <w:color w:val="000000"/>
                <w:sz w:val="20"/>
              </w:rPr>
            </w:pPr>
          </w:p>
        </w:tc>
        <w:tc>
          <w:tcPr>
            <w:tcW w:w="669" w:type="dxa"/>
            <w:vAlign w:val="center"/>
          </w:tcPr>
          <w:p w14:paraId="793A9F65" w14:textId="77777777" w:rsidR="00221777" w:rsidRPr="007F5F4D" w:rsidRDefault="00221777" w:rsidP="0015289F">
            <w:pPr>
              <w:jc w:val="center"/>
              <w:rPr>
                <w:b/>
                <w:color w:val="000000"/>
                <w:sz w:val="20"/>
              </w:rPr>
            </w:pPr>
          </w:p>
        </w:tc>
        <w:tc>
          <w:tcPr>
            <w:tcW w:w="670" w:type="dxa"/>
            <w:vAlign w:val="center"/>
          </w:tcPr>
          <w:p w14:paraId="5901DACE" w14:textId="77777777" w:rsidR="00221777" w:rsidRPr="007F5F4D" w:rsidRDefault="00221777" w:rsidP="0015289F">
            <w:pPr>
              <w:jc w:val="center"/>
              <w:rPr>
                <w:b/>
                <w:color w:val="000000"/>
                <w:sz w:val="20"/>
              </w:rPr>
            </w:pPr>
          </w:p>
        </w:tc>
        <w:tc>
          <w:tcPr>
            <w:tcW w:w="669" w:type="dxa"/>
            <w:vAlign w:val="center"/>
          </w:tcPr>
          <w:p w14:paraId="3733E714" w14:textId="77777777" w:rsidR="00221777" w:rsidRPr="007F5F4D" w:rsidRDefault="00221777" w:rsidP="0015289F">
            <w:pPr>
              <w:jc w:val="center"/>
              <w:rPr>
                <w:b/>
                <w:color w:val="000000"/>
                <w:sz w:val="20"/>
              </w:rPr>
            </w:pPr>
          </w:p>
        </w:tc>
        <w:tc>
          <w:tcPr>
            <w:tcW w:w="670" w:type="dxa"/>
            <w:vAlign w:val="center"/>
          </w:tcPr>
          <w:p w14:paraId="5D34C6BA" w14:textId="77777777" w:rsidR="00221777" w:rsidRPr="007F5F4D" w:rsidRDefault="00221777" w:rsidP="0015289F">
            <w:pPr>
              <w:jc w:val="center"/>
              <w:rPr>
                <w:b/>
                <w:color w:val="000000"/>
                <w:sz w:val="20"/>
              </w:rPr>
            </w:pPr>
          </w:p>
        </w:tc>
        <w:tc>
          <w:tcPr>
            <w:tcW w:w="669" w:type="dxa"/>
            <w:vAlign w:val="center"/>
          </w:tcPr>
          <w:p w14:paraId="4CB8ACF4" w14:textId="77777777" w:rsidR="00221777" w:rsidRPr="007F5F4D" w:rsidRDefault="00221777" w:rsidP="0015289F">
            <w:pPr>
              <w:jc w:val="center"/>
              <w:rPr>
                <w:b/>
                <w:color w:val="000000"/>
                <w:sz w:val="20"/>
              </w:rPr>
            </w:pPr>
          </w:p>
        </w:tc>
        <w:tc>
          <w:tcPr>
            <w:tcW w:w="670" w:type="dxa"/>
            <w:vAlign w:val="center"/>
          </w:tcPr>
          <w:p w14:paraId="63CFEF3F" w14:textId="77777777" w:rsidR="00221777" w:rsidRPr="007F5F4D" w:rsidRDefault="00221777" w:rsidP="0015289F">
            <w:pPr>
              <w:jc w:val="center"/>
              <w:rPr>
                <w:b/>
                <w:color w:val="000000"/>
                <w:sz w:val="20"/>
              </w:rPr>
            </w:pPr>
          </w:p>
        </w:tc>
        <w:tc>
          <w:tcPr>
            <w:tcW w:w="669" w:type="dxa"/>
            <w:vAlign w:val="center"/>
          </w:tcPr>
          <w:p w14:paraId="3B1A1F3A" w14:textId="77777777" w:rsidR="00221777" w:rsidRPr="007F5F4D" w:rsidRDefault="00221777" w:rsidP="0015289F">
            <w:pPr>
              <w:jc w:val="center"/>
              <w:rPr>
                <w:b/>
                <w:color w:val="000000"/>
                <w:sz w:val="20"/>
              </w:rPr>
            </w:pPr>
          </w:p>
        </w:tc>
        <w:tc>
          <w:tcPr>
            <w:tcW w:w="670" w:type="dxa"/>
            <w:vAlign w:val="center"/>
          </w:tcPr>
          <w:p w14:paraId="742CB7A7" w14:textId="77777777" w:rsidR="00221777" w:rsidRPr="007F5F4D" w:rsidRDefault="00221777" w:rsidP="0015289F">
            <w:pPr>
              <w:jc w:val="center"/>
              <w:rPr>
                <w:b/>
                <w:color w:val="000000"/>
                <w:sz w:val="20"/>
              </w:rPr>
            </w:pPr>
          </w:p>
        </w:tc>
        <w:tc>
          <w:tcPr>
            <w:tcW w:w="669" w:type="dxa"/>
            <w:vAlign w:val="center"/>
          </w:tcPr>
          <w:p w14:paraId="728E7BB9"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F2D645D"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70B0ED6C" w14:textId="77777777" w:rsidTr="00221777">
        <w:trPr>
          <w:cantSplit/>
          <w:trHeight w:val="289"/>
          <w:jc w:val="center"/>
        </w:trPr>
        <w:tc>
          <w:tcPr>
            <w:tcW w:w="830" w:type="dxa"/>
            <w:vAlign w:val="center"/>
          </w:tcPr>
          <w:p w14:paraId="47109617" w14:textId="77777777" w:rsidR="00221777" w:rsidRPr="007F5F4D" w:rsidRDefault="00221777" w:rsidP="0015289F">
            <w:pPr>
              <w:tabs>
                <w:tab w:val="left" w:pos="397"/>
              </w:tabs>
              <w:ind w:left="397" w:hanging="397"/>
              <w:jc w:val="center"/>
              <w:rPr>
                <w:color w:val="000000"/>
                <w:sz w:val="20"/>
              </w:rPr>
            </w:pPr>
            <w:r w:rsidRPr="007F5F4D">
              <w:rPr>
                <w:color w:val="000000"/>
                <w:sz w:val="20"/>
              </w:rPr>
              <w:t>d.6.1</w:t>
            </w:r>
          </w:p>
        </w:tc>
        <w:tc>
          <w:tcPr>
            <w:tcW w:w="4835" w:type="dxa"/>
            <w:vAlign w:val="center"/>
          </w:tcPr>
          <w:p w14:paraId="625ACC97" w14:textId="77777777" w:rsidR="00221777" w:rsidRPr="007F5F4D" w:rsidRDefault="00221777" w:rsidP="0015289F">
            <w:pPr>
              <w:tabs>
                <w:tab w:val="left" w:pos="397"/>
              </w:tabs>
              <w:ind w:left="397" w:hanging="397"/>
              <w:rPr>
                <w:sz w:val="20"/>
              </w:rPr>
            </w:pPr>
            <w:r w:rsidRPr="007F5F4D">
              <w:rPr>
                <w:sz w:val="20"/>
                <w:lang w:val="sr-Latn-RS"/>
              </w:rPr>
              <w:t>Uspostavljena formalna saradnja sa univerzitetom</w:t>
            </w:r>
          </w:p>
        </w:tc>
        <w:tc>
          <w:tcPr>
            <w:tcW w:w="937" w:type="dxa"/>
            <w:vAlign w:val="center"/>
          </w:tcPr>
          <w:p w14:paraId="5067ADB2"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347F74A2" w14:textId="77777777" w:rsidR="00221777" w:rsidRPr="007F5F4D" w:rsidRDefault="00221777" w:rsidP="0015289F">
            <w:pPr>
              <w:jc w:val="center"/>
              <w:rPr>
                <w:b/>
                <w:color w:val="000000"/>
                <w:sz w:val="20"/>
              </w:rPr>
            </w:pPr>
          </w:p>
        </w:tc>
        <w:tc>
          <w:tcPr>
            <w:tcW w:w="670" w:type="dxa"/>
            <w:vAlign w:val="center"/>
          </w:tcPr>
          <w:p w14:paraId="18AA4511" w14:textId="77777777" w:rsidR="00221777" w:rsidRPr="007F5F4D" w:rsidRDefault="00221777" w:rsidP="0015289F">
            <w:pPr>
              <w:jc w:val="center"/>
              <w:rPr>
                <w:b/>
                <w:color w:val="000000"/>
                <w:sz w:val="20"/>
              </w:rPr>
            </w:pPr>
          </w:p>
        </w:tc>
        <w:tc>
          <w:tcPr>
            <w:tcW w:w="669" w:type="dxa"/>
            <w:vAlign w:val="center"/>
          </w:tcPr>
          <w:p w14:paraId="57286B53" w14:textId="77777777" w:rsidR="00221777" w:rsidRPr="007F5F4D" w:rsidRDefault="00221777" w:rsidP="0015289F">
            <w:pPr>
              <w:jc w:val="center"/>
              <w:rPr>
                <w:b/>
                <w:color w:val="000000"/>
                <w:sz w:val="20"/>
              </w:rPr>
            </w:pPr>
          </w:p>
        </w:tc>
        <w:tc>
          <w:tcPr>
            <w:tcW w:w="670" w:type="dxa"/>
            <w:vAlign w:val="center"/>
          </w:tcPr>
          <w:p w14:paraId="44AA3A4D" w14:textId="77777777" w:rsidR="00221777" w:rsidRPr="007F5F4D" w:rsidRDefault="00221777" w:rsidP="0015289F">
            <w:pPr>
              <w:jc w:val="center"/>
              <w:rPr>
                <w:b/>
                <w:color w:val="000000"/>
                <w:sz w:val="20"/>
              </w:rPr>
            </w:pPr>
          </w:p>
        </w:tc>
        <w:tc>
          <w:tcPr>
            <w:tcW w:w="669" w:type="dxa"/>
            <w:vAlign w:val="center"/>
          </w:tcPr>
          <w:p w14:paraId="518B6C12" w14:textId="77777777" w:rsidR="00221777" w:rsidRPr="007F5F4D" w:rsidRDefault="00221777" w:rsidP="0015289F">
            <w:pPr>
              <w:jc w:val="center"/>
              <w:rPr>
                <w:b/>
                <w:color w:val="000000"/>
                <w:sz w:val="20"/>
              </w:rPr>
            </w:pPr>
          </w:p>
        </w:tc>
        <w:tc>
          <w:tcPr>
            <w:tcW w:w="670" w:type="dxa"/>
            <w:vAlign w:val="center"/>
          </w:tcPr>
          <w:p w14:paraId="6CBDCF0B" w14:textId="77777777" w:rsidR="00221777" w:rsidRPr="007F5F4D" w:rsidRDefault="00221777" w:rsidP="0015289F">
            <w:pPr>
              <w:jc w:val="center"/>
              <w:rPr>
                <w:b/>
                <w:color w:val="000000"/>
                <w:sz w:val="20"/>
              </w:rPr>
            </w:pPr>
          </w:p>
        </w:tc>
        <w:tc>
          <w:tcPr>
            <w:tcW w:w="669" w:type="dxa"/>
            <w:vAlign w:val="center"/>
          </w:tcPr>
          <w:p w14:paraId="48BCD766" w14:textId="77777777" w:rsidR="00221777" w:rsidRPr="007F5F4D" w:rsidRDefault="00221777" w:rsidP="0015289F">
            <w:pPr>
              <w:jc w:val="center"/>
              <w:rPr>
                <w:b/>
                <w:color w:val="000000"/>
                <w:sz w:val="20"/>
              </w:rPr>
            </w:pPr>
          </w:p>
        </w:tc>
        <w:tc>
          <w:tcPr>
            <w:tcW w:w="670" w:type="dxa"/>
            <w:vAlign w:val="center"/>
          </w:tcPr>
          <w:p w14:paraId="0FA04E62" w14:textId="77777777" w:rsidR="00221777" w:rsidRPr="007F5F4D" w:rsidRDefault="00221777" w:rsidP="0015289F">
            <w:pPr>
              <w:jc w:val="center"/>
              <w:rPr>
                <w:b/>
                <w:color w:val="000000"/>
                <w:sz w:val="20"/>
              </w:rPr>
            </w:pPr>
          </w:p>
        </w:tc>
        <w:tc>
          <w:tcPr>
            <w:tcW w:w="669" w:type="dxa"/>
            <w:vAlign w:val="center"/>
          </w:tcPr>
          <w:p w14:paraId="13EBAF6A" w14:textId="77777777" w:rsidR="00221777" w:rsidRPr="007F5F4D" w:rsidRDefault="00221777" w:rsidP="0015289F">
            <w:pPr>
              <w:jc w:val="center"/>
              <w:rPr>
                <w:b/>
                <w:color w:val="000000"/>
                <w:sz w:val="20"/>
              </w:rPr>
            </w:pPr>
          </w:p>
        </w:tc>
        <w:tc>
          <w:tcPr>
            <w:tcW w:w="670" w:type="dxa"/>
            <w:vAlign w:val="center"/>
          </w:tcPr>
          <w:p w14:paraId="53B5369F" w14:textId="77777777" w:rsidR="00221777" w:rsidRPr="007F5F4D" w:rsidRDefault="00221777" w:rsidP="0015289F">
            <w:pPr>
              <w:jc w:val="center"/>
              <w:rPr>
                <w:b/>
                <w:color w:val="000000"/>
                <w:sz w:val="20"/>
              </w:rPr>
            </w:pPr>
          </w:p>
        </w:tc>
        <w:tc>
          <w:tcPr>
            <w:tcW w:w="669" w:type="dxa"/>
            <w:vAlign w:val="center"/>
          </w:tcPr>
          <w:p w14:paraId="69FD45AE" w14:textId="77777777" w:rsidR="00221777" w:rsidRPr="007F5F4D" w:rsidRDefault="00221777" w:rsidP="0015289F">
            <w:pPr>
              <w:jc w:val="center"/>
              <w:rPr>
                <w:b/>
                <w:color w:val="000000"/>
                <w:sz w:val="20"/>
              </w:rPr>
            </w:pPr>
          </w:p>
        </w:tc>
        <w:tc>
          <w:tcPr>
            <w:tcW w:w="670" w:type="dxa"/>
            <w:vAlign w:val="center"/>
          </w:tcPr>
          <w:p w14:paraId="34670ED6"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5A939397" w14:textId="77777777" w:rsidTr="00221777">
        <w:trPr>
          <w:cantSplit/>
          <w:trHeight w:val="289"/>
          <w:jc w:val="center"/>
        </w:trPr>
        <w:tc>
          <w:tcPr>
            <w:tcW w:w="830" w:type="dxa"/>
            <w:vAlign w:val="center"/>
          </w:tcPr>
          <w:p w14:paraId="4E914597" w14:textId="77777777" w:rsidR="00221777" w:rsidRPr="007F5F4D" w:rsidRDefault="00221777" w:rsidP="0015289F">
            <w:pPr>
              <w:tabs>
                <w:tab w:val="left" w:pos="397"/>
              </w:tabs>
              <w:ind w:left="397" w:hanging="397"/>
              <w:jc w:val="center"/>
              <w:rPr>
                <w:color w:val="000000"/>
                <w:sz w:val="20"/>
              </w:rPr>
            </w:pPr>
            <w:r w:rsidRPr="007F5F4D">
              <w:rPr>
                <w:color w:val="000000"/>
                <w:sz w:val="20"/>
              </w:rPr>
              <w:t>d.6.2</w:t>
            </w:r>
          </w:p>
        </w:tc>
        <w:tc>
          <w:tcPr>
            <w:tcW w:w="4835" w:type="dxa"/>
            <w:vAlign w:val="center"/>
          </w:tcPr>
          <w:p w14:paraId="36278759" w14:textId="77777777" w:rsidR="00221777" w:rsidRPr="007F5F4D" w:rsidRDefault="00221777" w:rsidP="0015289F">
            <w:pPr>
              <w:tabs>
                <w:tab w:val="left" w:pos="397"/>
              </w:tabs>
              <w:ind w:left="397" w:hanging="397"/>
              <w:rPr>
                <w:sz w:val="20"/>
              </w:rPr>
            </w:pPr>
            <w:r w:rsidRPr="007F5F4D">
              <w:rPr>
                <w:sz w:val="20"/>
                <w:lang w:val="sr-Latn-RS"/>
              </w:rPr>
              <w:t>Razvoj i implementacija istraživačkih projekata</w:t>
            </w:r>
          </w:p>
        </w:tc>
        <w:tc>
          <w:tcPr>
            <w:tcW w:w="937" w:type="dxa"/>
            <w:vAlign w:val="center"/>
          </w:tcPr>
          <w:p w14:paraId="258044D7"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44DDA7F9" w14:textId="77777777" w:rsidR="00221777" w:rsidRPr="007F5F4D" w:rsidRDefault="00221777" w:rsidP="0015289F">
            <w:pPr>
              <w:jc w:val="center"/>
              <w:rPr>
                <w:b/>
                <w:color w:val="000000"/>
                <w:sz w:val="20"/>
              </w:rPr>
            </w:pPr>
          </w:p>
        </w:tc>
        <w:tc>
          <w:tcPr>
            <w:tcW w:w="670" w:type="dxa"/>
            <w:vAlign w:val="center"/>
          </w:tcPr>
          <w:p w14:paraId="0681DA52" w14:textId="77777777" w:rsidR="00221777" w:rsidRPr="007F5F4D" w:rsidRDefault="00221777" w:rsidP="0015289F">
            <w:pPr>
              <w:jc w:val="center"/>
              <w:rPr>
                <w:b/>
                <w:color w:val="000000"/>
                <w:sz w:val="20"/>
              </w:rPr>
            </w:pPr>
          </w:p>
        </w:tc>
        <w:tc>
          <w:tcPr>
            <w:tcW w:w="669" w:type="dxa"/>
            <w:vAlign w:val="center"/>
          </w:tcPr>
          <w:p w14:paraId="3EA12D9E" w14:textId="77777777" w:rsidR="00221777" w:rsidRPr="007F5F4D" w:rsidRDefault="00221777" w:rsidP="0015289F">
            <w:pPr>
              <w:jc w:val="center"/>
              <w:rPr>
                <w:b/>
                <w:color w:val="000000"/>
                <w:sz w:val="20"/>
              </w:rPr>
            </w:pPr>
          </w:p>
        </w:tc>
        <w:tc>
          <w:tcPr>
            <w:tcW w:w="670" w:type="dxa"/>
            <w:vAlign w:val="center"/>
          </w:tcPr>
          <w:p w14:paraId="485FD838" w14:textId="77777777" w:rsidR="00221777" w:rsidRPr="007F5F4D" w:rsidRDefault="00221777" w:rsidP="0015289F">
            <w:pPr>
              <w:jc w:val="center"/>
              <w:rPr>
                <w:b/>
                <w:color w:val="000000"/>
                <w:sz w:val="20"/>
              </w:rPr>
            </w:pPr>
          </w:p>
        </w:tc>
        <w:tc>
          <w:tcPr>
            <w:tcW w:w="669" w:type="dxa"/>
            <w:vAlign w:val="center"/>
          </w:tcPr>
          <w:p w14:paraId="1FF6C3AC" w14:textId="77777777" w:rsidR="00221777" w:rsidRPr="007F5F4D" w:rsidRDefault="00221777" w:rsidP="0015289F">
            <w:pPr>
              <w:jc w:val="center"/>
              <w:rPr>
                <w:b/>
                <w:color w:val="000000"/>
                <w:sz w:val="20"/>
              </w:rPr>
            </w:pPr>
          </w:p>
        </w:tc>
        <w:tc>
          <w:tcPr>
            <w:tcW w:w="670" w:type="dxa"/>
            <w:vAlign w:val="center"/>
          </w:tcPr>
          <w:p w14:paraId="58BD6377" w14:textId="77777777" w:rsidR="00221777" w:rsidRPr="007F5F4D" w:rsidRDefault="00221777" w:rsidP="0015289F">
            <w:pPr>
              <w:jc w:val="center"/>
              <w:rPr>
                <w:b/>
                <w:color w:val="000000"/>
                <w:sz w:val="20"/>
              </w:rPr>
            </w:pPr>
          </w:p>
        </w:tc>
        <w:tc>
          <w:tcPr>
            <w:tcW w:w="669" w:type="dxa"/>
            <w:vAlign w:val="center"/>
          </w:tcPr>
          <w:p w14:paraId="749DBF18" w14:textId="77777777" w:rsidR="00221777" w:rsidRPr="007F5F4D" w:rsidRDefault="00221777" w:rsidP="0015289F">
            <w:pPr>
              <w:jc w:val="center"/>
              <w:rPr>
                <w:b/>
                <w:color w:val="000000"/>
                <w:sz w:val="20"/>
              </w:rPr>
            </w:pPr>
          </w:p>
        </w:tc>
        <w:tc>
          <w:tcPr>
            <w:tcW w:w="670" w:type="dxa"/>
            <w:vAlign w:val="center"/>
          </w:tcPr>
          <w:p w14:paraId="62B8E704" w14:textId="77777777" w:rsidR="00221777" w:rsidRPr="007F5F4D" w:rsidRDefault="00221777" w:rsidP="0015289F">
            <w:pPr>
              <w:jc w:val="center"/>
              <w:rPr>
                <w:b/>
                <w:color w:val="000000"/>
                <w:sz w:val="20"/>
              </w:rPr>
            </w:pPr>
          </w:p>
        </w:tc>
        <w:tc>
          <w:tcPr>
            <w:tcW w:w="669" w:type="dxa"/>
            <w:vAlign w:val="center"/>
          </w:tcPr>
          <w:p w14:paraId="6A83627C" w14:textId="77777777" w:rsidR="00221777" w:rsidRPr="007F5F4D" w:rsidRDefault="00221777" w:rsidP="0015289F">
            <w:pPr>
              <w:jc w:val="center"/>
              <w:rPr>
                <w:b/>
                <w:color w:val="000000"/>
                <w:sz w:val="20"/>
              </w:rPr>
            </w:pPr>
          </w:p>
        </w:tc>
        <w:tc>
          <w:tcPr>
            <w:tcW w:w="670" w:type="dxa"/>
            <w:vAlign w:val="center"/>
          </w:tcPr>
          <w:p w14:paraId="4D662DAD" w14:textId="77777777" w:rsidR="00221777" w:rsidRPr="007F5F4D" w:rsidRDefault="00221777" w:rsidP="0015289F">
            <w:pPr>
              <w:jc w:val="center"/>
              <w:rPr>
                <w:b/>
                <w:color w:val="000000"/>
                <w:sz w:val="20"/>
              </w:rPr>
            </w:pPr>
          </w:p>
        </w:tc>
        <w:tc>
          <w:tcPr>
            <w:tcW w:w="669" w:type="dxa"/>
            <w:vAlign w:val="center"/>
          </w:tcPr>
          <w:p w14:paraId="63F31EA3" w14:textId="77777777" w:rsidR="00221777" w:rsidRPr="007F5F4D" w:rsidRDefault="00221777" w:rsidP="0015289F">
            <w:pPr>
              <w:jc w:val="center"/>
              <w:rPr>
                <w:b/>
                <w:color w:val="000000"/>
                <w:sz w:val="20"/>
              </w:rPr>
            </w:pPr>
          </w:p>
        </w:tc>
        <w:tc>
          <w:tcPr>
            <w:tcW w:w="670" w:type="dxa"/>
            <w:vAlign w:val="center"/>
          </w:tcPr>
          <w:p w14:paraId="00EB366D"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743DF045" w14:textId="77777777" w:rsidTr="00221777">
        <w:trPr>
          <w:cantSplit/>
          <w:trHeight w:val="289"/>
          <w:jc w:val="center"/>
        </w:trPr>
        <w:tc>
          <w:tcPr>
            <w:tcW w:w="830" w:type="dxa"/>
            <w:vAlign w:val="center"/>
          </w:tcPr>
          <w:p w14:paraId="6A91F733" w14:textId="77777777" w:rsidR="00221777" w:rsidRPr="007F5F4D" w:rsidRDefault="00221777" w:rsidP="0015289F">
            <w:pPr>
              <w:tabs>
                <w:tab w:val="left" w:pos="397"/>
              </w:tabs>
              <w:ind w:left="397" w:hanging="397"/>
              <w:jc w:val="center"/>
              <w:rPr>
                <w:color w:val="000000"/>
                <w:sz w:val="20"/>
              </w:rPr>
            </w:pPr>
            <w:r w:rsidRPr="007F5F4D">
              <w:rPr>
                <w:color w:val="000000"/>
                <w:sz w:val="20"/>
              </w:rPr>
              <w:t>d.7.1</w:t>
            </w:r>
          </w:p>
        </w:tc>
        <w:tc>
          <w:tcPr>
            <w:tcW w:w="4835" w:type="dxa"/>
            <w:vAlign w:val="center"/>
          </w:tcPr>
          <w:p w14:paraId="7CC541AE" w14:textId="77777777" w:rsidR="00221777" w:rsidRPr="007F5F4D" w:rsidRDefault="00221777" w:rsidP="0015289F">
            <w:pPr>
              <w:tabs>
                <w:tab w:val="left" w:pos="397"/>
              </w:tabs>
              <w:ind w:left="397" w:hanging="397"/>
              <w:rPr>
                <w:sz w:val="20"/>
              </w:rPr>
            </w:pPr>
            <w:r w:rsidRPr="007F5F4D">
              <w:rPr>
                <w:sz w:val="20"/>
                <w:lang w:val="sr-Latn-RS"/>
              </w:rPr>
              <w:t>Povećana vidljivost istraživačkog centra</w:t>
            </w:r>
          </w:p>
        </w:tc>
        <w:tc>
          <w:tcPr>
            <w:tcW w:w="937" w:type="dxa"/>
            <w:vAlign w:val="center"/>
          </w:tcPr>
          <w:p w14:paraId="3675AE77"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5BB2E79E" w14:textId="77777777" w:rsidR="00221777" w:rsidRPr="007F5F4D" w:rsidRDefault="00221777" w:rsidP="0015289F">
            <w:pPr>
              <w:jc w:val="center"/>
              <w:rPr>
                <w:b/>
                <w:color w:val="000000"/>
                <w:sz w:val="20"/>
              </w:rPr>
            </w:pPr>
          </w:p>
        </w:tc>
        <w:tc>
          <w:tcPr>
            <w:tcW w:w="670" w:type="dxa"/>
            <w:vAlign w:val="center"/>
          </w:tcPr>
          <w:p w14:paraId="796C70D0" w14:textId="77777777" w:rsidR="00221777" w:rsidRPr="007F5F4D" w:rsidRDefault="00221777" w:rsidP="0015289F">
            <w:pPr>
              <w:jc w:val="center"/>
              <w:rPr>
                <w:b/>
                <w:color w:val="000000"/>
                <w:sz w:val="20"/>
              </w:rPr>
            </w:pPr>
          </w:p>
        </w:tc>
        <w:tc>
          <w:tcPr>
            <w:tcW w:w="669" w:type="dxa"/>
            <w:vAlign w:val="center"/>
          </w:tcPr>
          <w:p w14:paraId="5030C24A" w14:textId="77777777" w:rsidR="00221777" w:rsidRPr="007F5F4D" w:rsidRDefault="00221777" w:rsidP="0015289F">
            <w:pPr>
              <w:jc w:val="center"/>
              <w:rPr>
                <w:b/>
                <w:color w:val="000000"/>
                <w:sz w:val="20"/>
              </w:rPr>
            </w:pPr>
          </w:p>
        </w:tc>
        <w:tc>
          <w:tcPr>
            <w:tcW w:w="670" w:type="dxa"/>
            <w:vAlign w:val="center"/>
          </w:tcPr>
          <w:p w14:paraId="799A6BEB" w14:textId="77777777" w:rsidR="00221777" w:rsidRPr="007F5F4D" w:rsidRDefault="00221777" w:rsidP="0015289F">
            <w:pPr>
              <w:jc w:val="center"/>
              <w:rPr>
                <w:b/>
                <w:color w:val="000000"/>
                <w:sz w:val="20"/>
              </w:rPr>
            </w:pPr>
          </w:p>
        </w:tc>
        <w:tc>
          <w:tcPr>
            <w:tcW w:w="669" w:type="dxa"/>
            <w:vAlign w:val="center"/>
          </w:tcPr>
          <w:p w14:paraId="342B0AD0" w14:textId="77777777" w:rsidR="00221777" w:rsidRPr="007F5F4D" w:rsidRDefault="00221777" w:rsidP="0015289F">
            <w:pPr>
              <w:jc w:val="center"/>
              <w:rPr>
                <w:b/>
                <w:color w:val="000000"/>
                <w:sz w:val="20"/>
              </w:rPr>
            </w:pPr>
          </w:p>
        </w:tc>
        <w:tc>
          <w:tcPr>
            <w:tcW w:w="670" w:type="dxa"/>
            <w:vAlign w:val="center"/>
          </w:tcPr>
          <w:p w14:paraId="724A8B87" w14:textId="77777777" w:rsidR="00221777" w:rsidRPr="007F5F4D" w:rsidRDefault="00221777" w:rsidP="0015289F">
            <w:pPr>
              <w:jc w:val="center"/>
              <w:rPr>
                <w:b/>
                <w:color w:val="000000"/>
                <w:sz w:val="20"/>
              </w:rPr>
            </w:pPr>
          </w:p>
        </w:tc>
        <w:tc>
          <w:tcPr>
            <w:tcW w:w="669" w:type="dxa"/>
            <w:vAlign w:val="center"/>
          </w:tcPr>
          <w:p w14:paraId="30D79C33" w14:textId="77777777" w:rsidR="00221777" w:rsidRPr="007F5F4D" w:rsidRDefault="00221777" w:rsidP="0015289F">
            <w:pPr>
              <w:jc w:val="center"/>
              <w:rPr>
                <w:b/>
                <w:color w:val="000000"/>
                <w:sz w:val="20"/>
              </w:rPr>
            </w:pPr>
          </w:p>
        </w:tc>
        <w:tc>
          <w:tcPr>
            <w:tcW w:w="670" w:type="dxa"/>
            <w:vAlign w:val="center"/>
          </w:tcPr>
          <w:p w14:paraId="5A902891" w14:textId="77777777" w:rsidR="00221777" w:rsidRPr="007F5F4D" w:rsidRDefault="00221777" w:rsidP="0015289F">
            <w:pPr>
              <w:jc w:val="center"/>
              <w:rPr>
                <w:b/>
                <w:color w:val="000000"/>
                <w:sz w:val="20"/>
              </w:rPr>
            </w:pPr>
          </w:p>
        </w:tc>
        <w:tc>
          <w:tcPr>
            <w:tcW w:w="669" w:type="dxa"/>
            <w:vAlign w:val="center"/>
          </w:tcPr>
          <w:p w14:paraId="67712CEC" w14:textId="77777777" w:rsidR="00221777" w:rsidRPr="007F5F4D" w:rsidRDefault="00221777" w:rsidP="0015289F">
            <w:pPr>
              <w:jc w:val="center"/>
              <w:rPr>
                <w:b/>
                <w:color w:val="000000"/>
                <w:sz w:val="20"/>
              </w:rPr>
            </w:pPr>
          </w:p>
        </w:tc>
        <w:tc>
          <w:tcPr>
            <w:tcW w:w="670" w:type="dxa"/>
            <w:vAlign w:val="center"/>
          </w:tcPr>
          <w:p w14:paraId="7BD5494D" w14:textId="77777777" w:rsidR="00221777" w:rsidRPr="007F5F4D" w:rsidRDefault="00221777" w:rsidP="0015289F">
            <w:pPr>
              <w:jc w:val="center"/>
              <w:rPr>
                <w:b/>
                <w:color w:val="000000"/>
                <w:sz w:val="20"/>
              </w:rPr>
            </w:pPr>
          </w:p>
        </w:tc>
        <w:tc>
          <w:tcPr>
            <w:tcW w:w="669" w:type="dxa"/>
            <w:vAlign w:val="center"/>
          </w:tcPr>
          <w:p w14:paraId="4069FA92" w14:textId="77777777" w:rsidR="00221777" w:rsidRPr="007F5F4D" w:rsidRDefault="00221777" w:rsidP="0015289F">
            <w:pPr>
              <w:jc w:val="center"/>
              <w:rPr>
                <w:b/>
                <w:color w:val="000000"/>
                <w:sz w:val="20"/>
              </w:rPr>
            </w:pPr>
          </w:p>
        </w:tc>
        <w:tc>
          <w:tcPr>
            <w:tcW w:w="670" w:type="dxa"/>
            <w:vAlign w:val="center"/>
          </w:tcPr>
          <w:p w14:paraId="3CBE8696"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4BE95123" w14:textId="77777777" w:rsidTr="00221777">
        <w:trPr>
          <w:cantSplit/>
          <w:trHeight w:val="289"/>
          <w:jc w:val="center"/>
        </w:trPr>
        <w:tc>
          <w:tcPr>
            <w:tcW w:w="830" w:type="dxa"/>
            <w:vAlign w:val="center"/>
          </w:tcPr>
          <w:p w14:paraId="073787B9" w14:textId="77777777" w:rsidR="00221777" w:rsidRPr="007F5F4D" w:rsidRDefault="00221777" w:rsidP="0015289F">
            <w:pPr>
              <w:tabs>
                <w:tab w:val="left" w:pos="397"/>
              </w:tabs>
              <w:ind w:left="397" w:hanging="397"/>
              <w:jc w:val="center"/>
              <w:rPr>
                <w:color w:val="000000"/>
                <w:sz w:val="20"/>
              </w:rPr>
            </w:pPr>
            <w:r w:rsidRPr="007F5F4D">
              <w:rPr>
                <w:color w:val="000000"/>
                <w:sz w:val="20"/>
              </w:rPr>
              <w:t>d.7.2</w:t>
            </w:r>
          </w:p>
        </w:tc>
        <w:tc>
          <w:tcPr>
            <w:tcW w:w="4835" w:type="dxa"/>
            <w:vAlign w:val="center"/>
          </w:tcPr>
          <w:p w14:paraId="785E7309" w14:textId="77777777" w:rsidR="00221777" w:rsidRPr="007F5F4D" w:rsidRDefault="00221777" w:rsidP="0015289F">
            <w:pPr>
              <w:tabs>
                <w:tab w:val="left" w:pos="397"/>
              </w:tabs>
              <w:ind w:left="397" w:hanging="397"/>
              <w:rPr>
                <w:sz w:val="20"/>
                <w:lang w:val="sr-Latn-RS"/>
              </w:rPr>
            </w:pPr>
            <w:r w:rsidRPr="007F5F4D">
              <w:rPr>
                <w:sz w:val="20"/>
                <w:lang w:val="sr-Latn-RS"/>
              </w:rPr>
              <w:t>Efikasna promocija istraživačkog centra kroz različite medije i događaje</w:t>
            </w:r>
          </w:p>
        </w:tc>
        <w:tc>
          <w:tcPr>
            <w:tcW w:w="937" w:type="dxa"/>
            <w:vAlign w:val="center"/>
          </w:tcPr>
          <w:p w14:paraId="5A700E43" w14:textId="77777777" w:rsidR="00221777" w:rsidRPr="007F5F4D" w:rsidRDefault="00221777" w:rsidP="0015289F">
            <w:pPr>
              <w:jc w:val="center"/>
              <w:rPr>
                <w:b/>
                <w:color w:val="000000"/>
                <w:sz w:val="20"/>
              </w:rPr>
            </w:pPr>
            <w:r w:rsidRPr="007F5F4D">
              <w:rPr>
                <w:b/>
                <w:color w:val="000000"/>
                <w:sz w:val="20"/>
              </w:rPr>
              <w:t>4</w:t>
            </w:r>
          </w:p>
        </w:tc>
        <w:tc>
          <w:tcPr>
            <w:tcW w:w="669" w:type="dxa"/>
            <w:vAlign w:val="center"/>
          </w:tcPr>
          <w:p w14:paraId="17E0130F" w14:textId="77777777" w:rsidR="00221777" w:rsidRPr="007F5F4D" w:rsidRDefault="00221777" w:rsidP="0015289F">
            <w:pPr>
              <w:jc w:val="center"/>
              <w:rPr>
                <w:b/>
                <w:color w:val="000000"/>
                <w:sz w:val="20"/>
              </w:rPr>
            </w:pPr>
          </w:p>
        </w:tc>
        <w:tc>
          <w:tcPr>
            <w:tcW w:w="670" w:type="dxa"/>
            <w:vAlign w:val="center"/>
          </w:tcPr>
          <w:p w14:paraId="0A47DD73" w14:textId="77777777" w:rsidR="00221777" w:rsidRPr="007F5F4D" w:rsidRDefault="00221777" w:rsidP="0015289F">
            <w:pPr>
              <w:jc w:val="center"/>
              <w:rPr>
                <w:b/>
                <w:color w:val="000000"/>
                <w:sz w:val="20"/>
              </w:rPr>
            </w:pPr>
          </w:p>
        </w:tc>
        <w:tc>
          <w:tcPr>
            <w:tcW w:w="669" w:type="dxa"/>
            <w:vAlign w:val="center"/>
          </w:tcPr>
          <w:p w14:paraId="020744B2" w14:textId="77777777" w:rsidR="00221777" w:rsidRPr="007F5F4D" w:rsidRDefault="00221777" w:rsidP="0015289F">
            <w:pPr>
              <w:jc w:val="center"/>
              <w:rPr>
                <w:b/>
                <w:color w:val="000000"/>
                <w:sz w:val="20"/>
              </w:rPr>
            </w:pPr>
          </w:p>
        </w:tc>
        <w:tc>
          <w:tcPr>
            <w:tcW w:w="670" w:type="dxa"/>
            <w:vAlign w:val="center"/>
          </w:tcPr>
          <w:p w14:paraId="6BE311D1" w14:textId="77777777" w:rsidR="00221777" w:rsidRPr="007F5F4D" w:rsidRDefault="00221777" w:rsidP="0015289F">
            <w:pPr>
              <w:jc w:val="center"/>
              <w:rPr>
                <w:b/>
                <w:color w:val="000000"/>
                <w:sz w:val="20"/>
              </w:rPr>
            </w:pPr>
          </w:p>
        </w:tc>
        <w:tc>
          <w:tcPr>
            <w:tcW w:w="669" w:type="dxa"/>
            <w:vAlign w:val="center"/>
          </w:tcPr>
          <w:p w14:paraId="012F5EC4" w14:textId="77777777" w:rsidR="00221777" w:rsidRPr="007F5F4D" w:rsidRDefault="00221777" w:rsidP="0015289F">
            <w:pPr>
              <w:jc w:val="center"/>
              <w:rPr>
                <w:b/>
                <w:color w:val="000000"/>
                <w:sz w:val="20"/>
              </w:rPr>
            </w:pPr>
          </w:p>
        </w:tc>
        <w:tc>
          <w:tcPr>
            <w:tcW w:w="670" w:type="dxa"/>
            <w:vAlign w:val="center"/>
          </w:tcPr>
          <w:p w14:paraId="11533589" w14:textId="77777777" w:rsidR="00221777" w:rsidRPr="007F5F4D" w:rsidRDefault="00221777" w:rsidP="0015289F">
            <w:pPr>
              <w:jc w:val="center"/>
              <w:rPr>
                <w:b/>
                <w:color w:val="000000"/>
                <w:sz w:val="20"/>
              </w:rPr>
            </w:pPr>
          </w:p>
        </w:tc>
        <w:tc>
          <w:tcPr>
            <w:tcW w:w="669" w:type="dxa"/>
            <w:vAlign w:val="center"/>
          </w:tcPr>
          <w:p w14:paraId="40398251" w14:textId="77777777" w:rsidR="00221777" w:rsidRPr="007F5F4D" w:rsidRDefault="00221777" w:rsidP="0015289F">
            <w:pPr>
              <w:jc w:val="center"/>
              <w:rPr>
                <w:b/>
                <w:color w:val="000000"/>
                <w:sz w:val="20"/>
              </w:rPr>
            </w:pPr>
          </w:p>
        </w:tc>
        <w:tc>
          <w:tcPr>
            <w:tcW w:w="670" w:type="dxa"/>
            <w:vAlign w:val="center"/>
          </w:tcPr>
          <w:p w14:paraId="79492F95" w14:textId="77777777" w:rsidR="00221777" w:rsidRPr="007F5F4D" w:rsidRDefault="00221777" w:rsidP="0015289F">
            <w:pPr>
              <w:jc w:val="center"/>
              <w:rPr>
                <w:b/>
                <w:color w:val="000000"/>
                <w:sz w:val="20"/>
              </w:rPr>
            </w:pPr>
          </w:p>
        </w:tc>
        <w:tc>
          <w:tcPr>
            <w:tcW w:w="669" w:type="dxa"/>
            <w:vAlign w:val="center"/>
          </w:tcPr>
          <w:p w14:paraId="07B35AAC" w14:textId="77777777" w:rsidR="00221777" w:rsidRPr="007F5F4D" w:rsidRDefault="00221777" w:rsidP="0015289F">
            <w:pPr>
              <w:jc w:val="center"/>
              <w:rPr>
                <w:b/>
                <w:color w:val="000000"/>
                <w:sz w:val="20"/>
              </w:rPr>
            </w:pPr>
          </w:p>
        </w:tc>
        <w:tc>
          <w:tcPr>
            <w:tcW w:w="670" w:type="dxa"/>
            <w:vAlign w:val="center"/>
          </w:tcPr>
          <w:p w14:paraId="06AA2F8F" w14:textId="77777777" w:rsidR="00221777" w:rsidRPr="007F5F4D" w:rsidRDefault="00221777" w:rsidP="0015289F">
            <w:pPr>
              <w:jc w:val="center"/>
              <w:rPr>
                <w:b/>
                <w:color w:val="000000"/>
                <w:sz w:val="20"/>
              </w:rPr>
            </w:pPr>
          </w:p>
        </w:tc>
        <w:tc>
          <w:tcPr>
            <w:tcW w:w="669" w:type="dxa"/>
            <w:vAlign w:val="center"/>
          </w:tcPr>
          <w:p w14:paraId="49EF47D5" w14:textId="77777777" w:rsidR="00221777" w:rsidRPr="007F5F4D" w:rsidRDefault="00221777" w:rsidP="0015289F">
            <w:pPr>
              <w:jc w:val="center"/>
              <w:rPr>
                <w:b/>
                <w:color w:val="000000"/>
                <w:sz w:val="20"/>
              </w:rPr>
            </w:pPr>
          </w:p>
        </w:tc>
        <w:tc>
          <w:tcPr>
            <w:tcW w:w="670" w:type="dxa"/>
            <w:vAlign w:val="center"/>
          </w:tcPr>
          <w:p w14:paraId="7BA389C5"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0D251CF1" w14:textId="77777777" w:rsidTr="00221777">
        <w:trPr>
          <w:cantSplit/>
          <w:trHeight w:val="289"/>
          <w:jc w:val="center"/>
        </w:trPr>
        <w:tc>
          <w:tcPr>
            <w:tcW w:w="830" w:type="dxa"/>
            <w:vAlign w:val="center"/>
          </w:tcPr>
          <w:p w14:paraId="50DA8E3F" w14:textId="77777777" w:rsidR="00221777" w:rsidRPr="007F5F4D" w:rsidRDefault="00221777" w:rsidP="0015289F">
            <w:pPr>
              <w:tabs>
                <w:tab w:val="left" w:pos="397"/>
              </w:tabs>
              <w:ind w:left="397" w:hanging="397"/>
              <w:jc w:val="center"/>
              <w:rPr>
                <w:b/>
                <w:bCs/>
                <w:color w:val="000000"/>
                <w:sz w:val="20"/>
              </w:rPr>
            </w:pPr>
            <w:r w:rsidRPr="007F5F4D">
              <w:rPr>
                <w:b/>
                <w:bCs/>
                <w:color w:val="000000"/>
                <w:sz w:val="20"/>
              </w:rPr>
              <w:t>e</w:t>
            </w:r>
          </w:p>
        </w:tc>
        <w:tc>
          <w:tcPr>
            <w:tcW w:w="4835" w:type="dxa"/>
            <w:vAlign w:val="center"/>
          </w:tcPr>
          <w:p w14:paraId="6B8FDB41" w14:textId="77777777" w:rsidR="00221777" w:rsidRPr="007F5F4D" w:rsidRDefault="00221777" w:rsidP="0015289F">
            <w:pPr>
              <w:tabs>
                <w:tab w:val="left" w:pos="397"/>
              </w:tabs>
              <w:ind w:left="397" w:hanging="397"/>
              <w:rPr>
                <w:sz w:val="20"/>
                <w:lang w:val="sr-Latn-RS"/>
              </w:rPr>
            </w:pPr>
            <w:r w:rsidRPr="007F5F4D">
              <w:rPr>
                <w:b/>
                <w:bCs/>
                <w:sz w:val="20"/>
              </w:rPr>
              <w:t>Upravljanje i koordinacija projekta</w:t>
            </w:r>
          </w:p>
        </w:tc>
        <w:tc>
          <w:tcPr>
            <w:tcW w:w="937" w:type="dxa"/>
            <w:vAlign w:val="center"/>
          </w:tcPr>
          <w:p w14:paraId="08DB3AB0" w14:textId="77777777" w:rsidR="00221777" w:rsidRPr="007F5F4D" w:rsidRDefault="00221777" w:rsidP="0015289F">
            <w:pPr>
              <w:jc w:val="center"/>
              <w:rPr>
                <w:b/>
                <w:color w:val="000000"/>
                <w:sz w:val="20"/>
              </w:rPr>
            </w:pPr>
            <w:r w:rsidRPr="007F5F4D">
              <w:rPr>
                <w:b/>
                <w:color w:val="000000"/>
                <w:sz w:val="20"/>
              </w:rPr>
              <w:t>12</w:t>
            </w:r>
          </w:p>
        </w:tc>
        <w:tc>
          <w:tcPr>
            <w:tcW w:w="669" w:type="dxa"/>
            <w:vAlign w:val="center"/>
          </w:tcPr>
          <w:p w14:paraId="5D671EF8"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81BF04D"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2DE9C81"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7126D53B"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79CF2680"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1B04F643"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28682243"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3DF7277A"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DB24391"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4AD7001F"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352C7510"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0593AB73"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772D1DC5" w14:textId="77777777" w:rsidTr="00221777">
        <w:trPr>
          <w:cantSplit/>
          <w:trHeight w:val="289"/>
          <w:jc w:val="center"/>
        </w:trPr>
        <w:tc>
          <w:tcPr>
            <w:tcW w:w="830" w:type="dxa"/>
            <w:vAlign w:val="center"/>
          </w:tcPr>
          <w:p w14:paraId="63D40BEF" w14:textId="77777777" w:rsidR="00221777" w:rsidRPr="007F5F4D" w:rsidRDefault="00221777" w:rsidP="0015289F">
            <w:pPr>
              <w:tabs>
                <w:tab w:val="left" w:pos="397"/>
              </w:tabs>
              <w:ind w:left="397" w:hanging="397"/>
              <w:jc w:val="center"/>
              <w:rPr>
                <w:color w:val="000000"/>
                <w:sz w:val="20"/>
              </w:rPr>
            </w:pPr>
            <w:r w:rsidRPr="007F5F4D">
              <w:rPr>
                <w:color w:val="000000"/>
                <w:sz w:val="20"/>
              </w:rPr>
              <w:t>e.5.2</w:t>
            </w:r>
          </w:p>
        </w:tc>
        <w:tc>
          <w:tcPr>
            <w:tcW w:w="4835" w:type="dxa"/>
            <w:vAlign w:val="center"/>
          </w:tcPr>
          <w:p w14:paraId="58DACD7A" w14:textId="77777777" w:rsidR="00221777" w:rsidRPr="007F5F4D" w:rsidRDefault="00221777" w:rsidP="0015289F">
            <w:pPr>
              <w:tabs>
                <w:tab w:val="left" w:pos="397"/>
              </w:tabs>
              <w:ind w:left="397" w:hanging="397"/>
              <w:rPr>
                <w:sz w:val="20"/>
                <w:lang w:val="sr-Latn-RS"/>
              </w:rPr>
            </w:pPr>
            <w:r w:rsidRPr="007F5F4D">
              <w:rPr>
                <w:sz w:val="20"/>
              </w:rPr>
              <w:t>Upravljanje budžetom i resursima projekta</w:t>
            </w:r>
          </w:p>
        </w:tc>
        <w:tc>
          <w:tcPr>
            <w:tcW w:w="937" w:type="dxa"/>
            <w:vAlign w:val="center"/>
          </w:tcPr>
          <w:p w14:paraId="5D09B29C" w14:textId="77777777" w:rsidR="00221777" w:rsidRPr="007F5F4D" w:rsidRDefault="00221777" w:rsidP="0015289F">
            <w:pPr>
              <w:jc w:val="center"/>
              <w:rPr>
                <w:b/>
                <w:color w:val="000000"/>
                <w:sz w:val="20"/>
              </w:rPr>
            </w:pPr>
            <w:r w:rsidRPr="007F5F4D">
              <w:rPr>
                <w:b/>
                <w:color w:val="000000"/>
                <w:sz w:val="20"/>
              </w:rPr>
              <w:t>6</w:t>
            </w:r>
          </w:p>
        </w:tc>
        <w:tc>
          <w:tcPr>
            <w:tcW w:w="669" w:type="dxa"/>
            <w:vAlign w:val="center"/>
          </w:tcPr>
          <w:p w14:paraId="5815FD16"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E9B1CD7"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7FAE5ADD"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EE0CCAA"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711883AD"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4806F98"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5E45FBD9" w14:textId="77777777" w:rsidR="00221777" w:rsidRPr="007F5F4D" w:rsidRDefault="00221777" w:rsidP="0015289F">
            <w:pPr>
              <w:jc w:val="center"/>
              <w:rPr>
                <w:b/>
                <w:color w:val="000000"/>
                <w:sz w:val="20"/>
              </w:rPr>
            </w:pPr>
          </w:p>
        </w:tc>
        <w:tc>
          <w:tcPr>
            <w:tcW w:w="670" w:type="dxa"/>
            <w:vAlign w:val="center"/>
          </w:tcPr>
          <w:p w14:paraId="3DDBA7AC" w14:textId="77777777" w:rsidR="00221777" w:rsidRPr="007F5F4D" w:rsidRDefault="00221777" w:rsidP="0015289F">
            <w:pPr>
              <w:jc w:val="center"/>
              <w:rPr>
                <w:b/>
                <w:color w:val="000000"/>
                <w:sz w:val="20"/>
              </w:rPr>
            </w:pPr>
          </w:p>
        </w:tc>
        <w:tc>
          <w:tcPr>
            <w:tcW w:w="669" w:type="dxa"/>
            <w:vAlign w:val="center"/>
          </w:tcPr>
          <w:p w14:paraId="2EBC4448" w14:textId="77777777" w:rsidR="00221777" w:rsidRPr="007F5F4D" w:rsidRDefault="00221777" w:rsidP="0015289F">
            <w:pPr>
              <w:jc w:val="center"/>
              <w:rPr>
                <w:b/>
                <w:color w:val="000000"/>
                <w:sz w:val="20"/>
              </w:rPr>
            </w:pPr>
          </w:p>
        </w:tc>
        <w:tc>
          <w:tcPr>
            <w:tcW w:w="670" w:type="dxa"/>
            <w:vAlign w:val="center"/>
          </w:tcPr>
          <w:p w14:paraId="07944CFC" w14:textId="77777777" w:rsidR="00221777" w:rsidRPr="007F5F4D" w:rsidRDefault="00221777" w:rsidP="0015289F">
            <w:pPr>
              <w:jc w:val="center"/>
              <w:rPr>
                <w:b/>
                <w:color w:val="000000"/>
                <w:sz w:val="20"/>
              </w:rPr>
            </w:pPr>
          </w:p>
        </w:tc>
        <w:tc>
          <w:tcPr>
            <w:tcW w:w="669" w:type="dxa"/>
            <w:vAlign w:val="center"/>
          </w:tcPr>
          <w:p w14:paraId="5F5A1651" w14:textId="77777777" w:rsidR="00221777" w:rsidRPr="007F5F4D" w:rsidRDefault="00221777" w:rsidP="0015289F">
            <w:pPr>
              <w:jc w:val="center"/>
              <w:rPr>
                <w:b/>
                <w:color w:val="000000"/>
                <w:sz w:val="20"/>
              </w:rPr>
            </w:pPr>
          </w:p>
        </w:tc>
        <w:tc>
          <w:tcPr>
            <w:tcW w:w="670" w:type="dxa"/>
            <w:vAlign w:val="center"/>
          </w:tcPr>
          <w:p w14:paraId="1E17192A" w14:textId="77777777" w:rsidR="00221777" w:rsidRPr="007F5F4D" w:rsidRDefault="00221777" w:rsidP="0015289F">
            <w:pPr>
              <w:jc w:val="center"/>
              <w:rPr>
                <w:b/>
                <w:color w:val="000000"/>
                <w:sz w:val="20"/>
              </w:rPr>
            </w:pPr>
          </w:p>
        </w:tc>
      </w:tr>
      <w:tr w:rsidR="00221777" w:rsidRPr="006F38CF" w14:paraId="33B5C1B5" w14:textId="77777777" w:rsidTr="00221777">
        <w:trPr>
          <w:cantSplit/>
          <w:trHeight w:val="289"/>
          <w:jc w:val="center"/>
        </w:trPr>
        <w:tc>
          <w:tcPr>
            <w:tcW w:w="830" w:type="dxa"/>
            <w:vAlign w:val="center"/>
          </w:tcPr>
          <w:p w14:paraId="18DC13A4" w14:textId="77777777" w:rsidR="00221777" w:rsidRPr="007F5F4D" w:rsidRDefault="00221777" w:rsidP="0015289F">
            <w:pPr>
              <w:tabs>
                <w:tab w:val="left" w:pos="397"/>
              </w:tabs>
              <w:ind w:left="397" w:hanging="397"/>
              <w:jc w:val="center"/>
              <w:rPr>
                <w:color w:val="000000"/>
                <w:sz w:val="20"/>
              </w:rPr>
            </w:pPr>
            <w:r w:rsidRPr="007F5F4D">
              <w:rPr>
                <w:color w:val="000000"/>
                <w:sz w:val="20"/>
              </w:rPr>
              <w:t>e.5.3</w:t>
            </w:r>
          </w:p>
        </w:tc>
        <w:tc>
          <w:tcPr>
            <w:tcW w:w="4835" w:type="dxa"/>
            <w:vAlign w:val="center"/>
          </w:tcPr>
          <w:p w14:paraId="4DEA44D5" w14:textId="77777777" w:rsidR="00221777" w:rsidRPr="007F5F4D" w:rsidRDefault="00221777" w:rsidP="0015289F">
            <w:pPr>
              <w:tabs>
                <w:tab w:val="left" w:pos="397"/>
              </w:tabs>
              <w:ind w:left="397" w:hanging="397"/>
              <w:rPr>
                <w:sz w:val="20"/>
                <w:lang w:val="sr-Latn-RS"/>
              </w:rPr>
            </w:pPr>
            <w:r w:rsidRPr="007F5F4D">
              <w:rPr>
                <w:sz w:val="20"/>
              </w:rPr>
              <w:t>Organizacija redovnih sastanaka sa partnerima</w:t>
            </w:r>
          </w:p>
        </w:tc>
        <w:tc>
          <w:tcPr>
            <w:tcW w:w="937" w:type="dxa"/>
            <w:vAlign w:val="center"/>
          </w:tcPr>
          <w:p w14:paraId="2F5F7972" w14:textId="77777777" w:rsidR="00221777" w:rsidRPr="007F5F4D" w:rsidRDefault="00221777" w:rsidP="0015289F">
            <w:pPr>
              <w:jc w:val="center"/>
              <w:rPr>
                <w:b/>
                <w:color w:val="000000"/>
                <w:sz w:val="20"/>
              </w:rPr>
            </w:pPr>
            <w:r w:rsidRPr="007F5F4D">
              <w:rPr>
                <w:b/>
                <w:color w:val="000000"/>
                <w:sz w:val="20"/>
              </w:rPr>
              <w:t>12</w:t>
            </w:r>
          </w:p>
        </w:tc>
        <w:tc>
          <w:tcPr>
            <w:tcW w:w="669" w:type="dxa"/>
            <w:vAlign w:val="center"/>
          </w:tcPr>
          <w:p w14:paraId="7CC2CAA0"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7E44F83"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6CCB4A4D"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4DEE5386"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B0716B8"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9FF5EEB"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04E9418E"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03849272"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0FF2D930"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7282BBA2"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1C6534B5"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71A3CB28" w14:textId="77777777" w:rsidR="00221777" w:rsidRPr="007F5F4D" w:rsidRDefault="00221777" w:rsidP="0015289F">
            <w:pPr>
              <w:jc w:val="center"/>
              <w:rPr>
                <w:b/>
                <w:color w:val="000000"/>
                <w:sz w:val="20"/>
              </w:rPr>
            </w:pPr>
            <w:r w:rsidRPr="007F5F4D">
              <w:rPr>
                <w:b/>
                <w:color w:val="000000"/>
                <w:sz w:val="20"/>
              </w:rPr>
              <w:t>x</w:t>
            </w:r>
          </w:p>
        </w:tc>
      </w:tr>
      <w:tr w:rsidR="00221777" w:rsidRPr="006F38CF" w14:paraId="1173B4C6" w14:textId="77777777" w:rsidTr="00221777">
        <w:trPr>
          <w:cantSplit/>
          <w:trHeight w:val="289"/>
          <w:jc w:val="center"/>
        </w:trPr>
        <w:tc>
          <w:tcPr>
            <w:tcW w:w="830" w:type="dxa"/>
            <w:vAlign w:val="center"/>
          </w:tcPr>
          <w:p w14:paraId="5ED5001D" w14:textId="77777777" w:rsidR="00221777" w:rsidRPr="007F5F4D" w:rsidRDefault="00221777" w:rsidP="0015289F">
            <w:pPr>
              <w:tabs>
                <w:tab w:val="left" w:pos="397"/>
              </w:tabs>
              <w:ind w:left="397" w:hanging="397"/>
              <w:jc w:val="center"/>
              <w:rPr>
                <w:color w:val="000000"/>
                <w:sz w:val="20"/>
              </w:rPr>
            </w:pPr>
            <w:r w:rsidRPr="007F5F4D">
              <w:rPr>
                <w:color w:val="000000"/>
                <w:sz w:val="20"/>
              </w:rPr>
              <w:t>e.5.4</w:t>
            </w:r>
          </w:p>
        </w:tc>
        <w:tc>
          <w:tcPr>
            <w:tcW w:w="4835" w:type="dxa"/>
            <w:vAlign w:val="center"/>
          </w:tcPr>
          <w:p w14:paraId="2C723DB1" w14:textId="77777777" w:rsidR="00221777" w:rsidRPr="007F5F4D" w:rsidRDefault="00221777" w:rsidP="0015289F">
            <w:pPr>
              <w:tabs>
                <w:tab w:val="left" w:pos="397"/>
              </w:tabs>
              <w:ind w:left="397" w:hanging="397"/>
              <w:rPr>
                <w:sz w:val="20"/>
                <w:lang w:val="sr-Latn-RS"/>
              </w:rPr>
            </w:pPr>
            <w:r w:rsidRPr="007F5F4D">
              <w:rPr>
                <w:sz w:val="20"/>
              </w:rPr>
              <w:t>Izrada izveštaja o napretku i evaluacija postignutih ciljeva</w:t>
            </w:r>
          </w:p>
        </w:tc>
        <w:tc>
          <w:tcPr>
            <w:tcW w:w="937" w:type="dxa"/>
            <w:vAlign w:val="center"/>
          </w:tcPr>
          <w:p w14:paraId="35B56B05" w14:textId="77777777" w:rsidR="00221777" w:rsidRPr="007F5F4D" w:rsidRDefault="00221777" w:rsidP="0015289F">
            <w:pPr>
              <w:jc w:val="center"/>
              <w:rPr>
                <w:b/>
                <w:color w:val="000000"/>
                <w:sz w:val="20"/>
              </w:rPr>
            </w:pPr>
            <w:r w:rsidRPr="007F5F4D">
              <w:rPr>
                <w:b/>
                <w:color w:val="000000"/>
                <w:sz w:val="20"/>
              </w:rPr>
              <w:t>12</w:t>
            </w:r>
          </w:p>
        </w:tc>
        <w:tc>
          <w:tcPr>
            <w:tcW w:w="669" w:type="dxa"/>
            <w:vAlign w:val="center"/>
          </w:tcPr>
          <w:p w14:paraId="0BD76FBE"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2E68617"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0B317CB"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31A48EC1"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11054AF2"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1318EEAC"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3E88FE46"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288F8957"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25949424"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5003F222" w14:textId="77777777" w:rsidR="00221777" w:rsidRPr="007F5F4D" w:rsidRDefault="00221777" w:rsidP="0015289F">
            <w:pPr>
              <w:jc w:val="center"/>
              <w:rPr>
                <w:b/>
                <w:color w:val="000000"/>
                <w:sz w:val="20"/>
              </w:rPr>
            </w:pPr>
            <w:r w:rsidRPr="007F5F4D">
              <w:rPr>
                <w:b/>
                <w:color w:val="000000"/>
                <w:sz w:val="20"/>
              </w:rPr>
              <w:t>x</w:t>
            </w:r>
          </w:p>
        </w:tc>
        <w:tc>
          <w:tcPr>
            <w:tcW w:w="669" w:type="dxa"/>
            <w:vAlign w:val="center"/>
          </w:tcPr>
          <w:p w14:paraId="426CE003" w14:textId="77777777" w:rsidR="00221777" w:rsidRPr="007F5F4D" w:rsidRDefault="00221777" w:rsidP="0015289F">
            <w:pPr>
              <w:jc w:val="center"/>
              <w:rPr>
                <w:b/>
                <w:color w:val="000000"/>
                <w:sz w:val="20"/>
              </w:rPr>
            </w:pPr>
            <w:r w:rsidRPr="007F5F4D">
              <w:rPr>
                <w:b/>
                <w:color w:val="000000"/>
                <w:sz w:val="20"/>
              </w:rPr>
              <w:t>x</w:t>
            </w:r>
          </w:p>
        </w:tc>
        <w:tc>
          <w:tcPr>
            <w:tcW w:w="670" w:type="dxa"/>
            <w:vAlign w:val="center"/>
          </w:tcPr>
          <w:p w14:paraId="65DAAEE0" w14:textId="77777777" w:rsidR="00221777" w:rsidRPr="007F5F4D" w:rsidRDefault="00221777" w:rsidP="0015289F">
            <w:pPr>
              <w:jc w:val="center"/>
              <w:rPr>
                <w:b/>
                <w:color w:val="000000"/>
                <w:sz w:val="20"/>
              </w:rPr>
            </w:pPr>
            <w:r w:rsidRPr="007F5F4D">
              <w:rPr>
                <w:b/>
                <w:color w:val="000000"/>
                <w:sz w:val="20"/>
              </w:rPr>
              <w:t>x</w:t>
            </w:r>
          </w:p>
        </w:tc>
      </w:tr>
    </w:tbl>
    <w:p w14:paraId="4F6788BF"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1F5DADB"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323A39">
            <w:rPr>
              <w:rFonts w:ascii="MS Gothic" w:eastAsia="MS Gothic" w:hAnsi="MS Gothic" w:hint="eastAsia"/>
              <w:color w:val="FFFFFF" w:themeColor="background1"/>
            </w:rPr>
            <w:t>☐</w:t>
          </w:r>
        </w:sdtContent>
      </w:sdt>
    </w:p>
    <w:p w14:paraId="5FD9EABC" w14:textId="77777777" w:rsidR="00C97D5E" w:rsidRDefault="00C97D5E" w:rsidP="00F64B5D">
      <w:pPr>
        <w:numPr>
          <w:ilvl w:val="12"/>
          <w:numId w:val="0"/>
        </w:numPr>
        <w:outlineLvl w:val="0"/>
        <w:rPr>
          <w:b/>
        </w:rPr>
      </w:pPr>
    </w:p>
    <w:p w14:paraId="460F0C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49D456C5" w14:textId="77777777" w:rsidTr="007A50D9">
        <w:trPr>
          <w:cantSplit/>
          <w:trHeight w:val="243"/>
          <w:jc w:val="center"/>
        </w:trPr>
        <w:tc>
          <w:tcPr>
            <w:tcW w:w="5649" w:type="dxa"/>
            <w:gridSpan w:val="2"/>
            <w:shd w:val="clear" w:color="auto" w:fill="DBE5F1" w:themeFill="accent1" w:themeFillTint="33"/>
            <w:vAlign w:val="center"/>
          </w:tcPr>
          <w:p w14:paraId="4A67507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88802AE"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14DBD8A8"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11359D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E6B029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A4E76FB"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F3729DD"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4DE35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177B90"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CEC1FED"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918E0E"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003897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2BCDCDD"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271ED32"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7A541A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ED68178" w14:textId="77777777" w:rsidTr="005147E7">
        <w:trPr>
          <w:cantSplit/>
          <w:trHeight w:val="243"/>
          <w:jc w:val="center"/>
        </w:trPr>
        <w:tc>
          <w:tcPr>
            <w:tcW w:w="830" w:type="dxa"/>
            <w:vAlign w:val="center"/>
          </w:tcPr>
          <w:p w14:paraId="7211AFC3"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B90B0C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68DA42D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1842302F"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E3F2FE6" w14:textId="77777777" w:rsidR="005147E7" w:rsidRPr="006F38CF" w:rsidRDefault="005147E7" w:rsidP="00F64B5D">
            <w:pPr>
              <w:jc w:val="center"/>
              <w:rPr>
                <w:b/>
                <w:color w:val="000000"/>
                <w:sz w:val="18"/>
                <w:szCs w:val="18"/>
              </w:rPr>
            </w:pPr>
          </w:p>
        </w:tc>
        <w:tc>
          <w:tcPr>
            <w:tcW w:w="669" w:type="dxa"/>
            <w:vMerge/>
            <w:vAlign w:val="center"/>
          </w:tcPr>
          <w:p w14:paraId="191D6692" w14:textId="77777777" w:rsidR="005147E7" w:rsidRPr="006F38CF" w:rsidRDefault="005147E7" w:rsidP="00F64B5D">
            <w:pPr>
              <w:jc w:val="center"/>
              <w:rPr>
                <w:b/>
                <w:color w:val="000000"/>
                <w:sz w:val="18"/>
                <w:szCs w:val="18"/>
              </w:rPr>
            </w:pPr>
          </w:p>
        </w:tc>
        <w:tc>
          <w:tcPr>
            <w:tcW w:w="670" w:type="dxa"/>
            <w:vMerge/>
            <w:vAlign w:val="center"/>
          </w:tcPr>
          <w:p w14:paraId="17F4A49E" w14:textId="77777777" w:rsidR="005147E7" w:rsidRPr="006F38CF" w:rsidRDefault="005147E7" w:rsidP="00F64B5D">
            <w:pPr>
              <w:jc w:val="center"/>
              <w:rPr>
                <w:b/>
                <w:color w:val="000000"/>
                <w:sz w:val="18"/>
                <w:szCs w:val="18"/>
              </w:rPr>
            </w:pPr>
          </w:p>
        </w:tc>
        <w:tc>
          <w:tcPr>
            <w:tcW w:w="669" w:type="dxa"/>
            <w:vMerge/>
            <w:vAlign w:val="center"/>
          </w:tcPr>
          <w:p w14:paraId="1F5BF002" w14:textId="77777777" w:rsidR="005147E7" w:rsidRPr="006F38CF" w:rsidRDefault="005147E7" w:rsidP="00F64B5D">
            <w:pPr>
              <w:jc w:val="center"/>
              <w:rPr>
                <w:b/>
                <w:color w:val="000000"/>
                <w:sz w:val="18"/>
                <w:szCs w:val="18"/>
              </w:rPr>
            </w:pPr>
          </w:p>
        </w:tc>
        <w:tc>
          <w:tcPr>
            <w:tcW w:w="670" w:type="dxa"/>
            <w:vMerge/>
            <w:vAlign w:val="center"/>
          </w:tcPr>
          <w:p w14:paraId="25132F74" w14:textId="77777777" w:rsidR="005147E7" w:rsidRPr="006F38CF" w:rsidRDefault="005147E7" w:rsidP="00F64B5D">
            <w:pPr>
              <w:jc w:val="center"/>
              <w:rPr>
                <w:b/>
                <w:color w:val="000000"/>
                <w:sz w:val="18"/>
                <w:szCs w:val="18"/>
              </w:rPr>
            </w:pPr>
          </w:p>
        </w:tc>
        <w:tc>
          <w:tcPr>
            <w:tcW w:w="669" w:type="dxa"/>
            <w:vMerge/>
            <w:vAlign w:val="center"/>
          </w:tcPr>
          <w:p w14:paraId="6C104DDA" w14:textId="77777777" w:rsidR="005147E7" w:rsidRPr="006F38CF" w:rsidRDefault="005147E7" w:rsidP="00F64B5D">
            <w:pPr>
              <w:jc w:val="center"/>
              <w:rPr>
                <w:b/>
                <w:color w:val="000000"/>
                <w:sz w:val="18"/>
                <w:szCs w:val="18"/>
              </w:rPr>
            </w:pPr>
          </w:p>
        </w:tc>
        <w:tc>
          <w:tcPr>
            <w:tcW w:w="670" w:type="dxa"/>
            <w:vMerge/>
            <w:vAlign w:val="center"/>
          </w:tcPr>
          <w:p w14:paraId="4887A6CC" w14:textId="77777777" w:rsidR="005147E7" w:rsidRPr="006F38CF" w:rsidRDefault="005147E7" w:rsidP="00F64B5D">
            <w:pPr>
              <w:jc w:val="center"/>
              <w:rPr>
                <w:b/>
                <w:color w:val="000000"/>
                <w:sz w:val="18"/>
                <w:szCs w:val="18"/>
              </w:rPr>
            </w:pPr>
          </w:p>
        </w:tc>
        <w:tc>
          <w:tcPr>
            <w:tcW w:w="669" w:type="dxa"/>
            <w:vMerge/>
            <w:vAlign w:val="center"/>
          </w:tcPr>
          <w:p w14:paraId="1716AAAA" w14:textId="77777777" w:rsidR="005147E7" w:rsidRPr="006F38CF" w:rsidRDefault="005147E7" w:rsidP="00F64B5D">
            <w:pPr>
              <w:jc w:val="center"/>
              <w:rPr>
                <w:b/>
                <w:color w:val="000000"/>
                <w:sz w:val="18"/>
                <w:szCs w:val="18"/>
              </w:rPr>
            </w:pPr>
          </w:p>
        </w:tc>
        <w:tc>
          <w:tcPr>
            <w:tcW w:w="670" w:type="dxa"/>
            <w:vMerge/>
            <w:vAlign w:val="center"/>
          </w:tcPr>
          <w:p w14:paraId="5B9E0B55" w14:textId="77777777" w:rsidR="005147E7" w:rsidRPr="006F38CF" w:rsidRDefault="005147E7" w:rsidP="00F64B5D">
            <w:pPr>
              <w:jc w:val="center"/>
              <w:rPr>
                <w:b/>
                <w:color w:val="000000"/>
                <w:sz w:val="18"/>
                <w:szCs w:val="18"/>
              </w:rPr>
            </w:pPr>
          </w:p>
        </w:tc>
        <w:tc>
          <w:tcPr>
            <w:tcW w:w="669" w:type="dxa"/>
            <w:vMerge/>
            <w:vAlign w:val="center"/>
          </w:tcPr>
          <w:p w14:paraId="592591F8" w14:textId="77777777" w:rsidR="005147E7" w:rsidRPr="006F38CF" w:rsidRDefault="005147E7" w:rsidP="00F64B5D">
            <w:pPr>
              <w:jc w:val="center"/>
              <w:rPr>
                <w:b/>
                <w:color w:val="000000"/>
                <w:sz w:val="18"/>
                <w:szCs w:val="18"/>
              </w:rPr>
            </w:pPr>
          </w:p>
        </w:tc>
        <w:tc>
          <w:tcPr>
            <w:tcW w:w="670" w:type="dxa"/>
            <w:vMerge/>
            <w:vAlign w:val="center"/>
          </w:tcPr>
          <w:p w14:paraId="115DCBFC" w14:textId="77777777" w:rsidR="005147E7" w:rsidRPr="006F38CF" w:rsidRDefault="005147E7" w:rsidP="00F64B5D">
            <w:pPr>
              <w:jc w:val="center"/>
              <w:rPr>
                <w:b/>
                <w:color w:val="000000"/>
                <w:sz w:val="18"/>
                <w:szCs w:val="18"/>
              </w:rPr>
            </w:pPr>
          </w:p>
        </w:tc>
        <w:tc>
          <w:tcPr>
            <w:tcW w:w="669" w:type="dxa"/>
            <w:vMerge/>
            <w:vAlign w:val="center"/>
          </w:tcPr>
          <w:p w14:paraId="566743CF" w14:textId="77777777" w:rsidR="005147E7" w:rsidRPr="006F38CF" w:rsidRDefault="005147E7" w:rsidP="00F64B5D">
            <w:pPr>
              <w:jc w:val="center"/>
              <w:rPr>
                <w:b/>
                <w:color w:val="000000"/>
                <w:sz w:val="18"/>
                <w:szCs w:val="18"/>
              </w:rPr>
            </w:pPr>
          </w:p>
        </w:tc>
        <w:tc>
          <w:tcPr>
            <w:tcW w:w="670" w:type="dxa"/>
            <w:vMerge/>
            <w:vAlign w:val="center"/>
          </w:tcPr>
          <w:p w14:paraId="52A13E0E" w14:textId="77777777" w:rsidR="005147E7" w:rsidRPr="006F38CF" w:rsidRDefault="005147E7" w:rsidP="00F64B5D">
            <w:pPr>
              <w:jc w:val="center"/>
              <w:rPr>
                <w:b/>
                <w:color w:val="000000"/>
                <w:sz w:val="18"/>
                <w:szCs w:val="18"/>
              </w:rPr>
            </w:pPr>
          </w:p>
        </w:tc>
      </w:tr>
      <w:tr w:rsidR="005147E7" w:rsidRPr="006F38CF" w14:paraId="4ED015D9" w14:textId="77777777" w:rsidTr="005147E7">
        <w:trPr>
          <w:cantSplit/>
          <w:trHeight w:val="289"/>
          <w:jc w:val="center"/>
        </w:trPr>
        <w:tc>
          <w:tcPr>
            <w:tcW w:w="830" w:type="dxa"/>
            <w:vAlign w:val="center"/>
          </w:tcPr>
          <w:p w14:paraId="56319F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AE9F7E" w14:textId="77777777" w:rsidR="005147E7" w:rsidRPr="006F38CF" w:rsidRDefault="005147E7" w:rsidP="00F64B5D">
            <w:pPr>
              <w:tabs>
                <w:tab w:val="left" w:pos="397"/>
              </w:tabs>
              <w:ind w:left="397" w:hanging="397"/>
              <w:rPr>
                <w:color w:val="000000"/>
                <w:szCs w:val="22"/>
              </w:rPr>
            </w:pPr>
          </w:p>
        </w:tc>
        <w:tc>
          <w:tcPr>
            <w:tcW w:w="953" w:type="dxa"/>
            <w:vAlign w:val="center"/>
          </w:tcPr>
          <w:p w14:paraId="6E297758" w14:textId="77777777" w:rsidR="005147E7" w:rsidRPr="006F38CF" w:rsidRDefault="005147E7" w:rsidP="00F64B5D">
            <w:pPr>
              <w:jc w:val="center"/>
              <w:rPr>
                <w:b/>
                <w:color w:val="000000"/>
                <w:szCs w:val="22"/>
              </w:rPr>
            </w:pPr>
          </w:p>
        </w:tc>
        <w:tc>
          <w:tcPr>
            <w:tcW w:w="669" w:type="dxa"/>
            <w:vAlign w:val="center"/>
          </w:tcPr>
          <w:p w14:paraId="47D44B40" w14:textId="77777777" w:rsidR="005147E7" w:rsidRPr="006F38CF" w:rsidRDefault="005147E7" w:rsidP="00F64B5D">
            <w:pPr>
              <w:jc w:val="center"/>
              <w:rPr>
                <w:b/>
                <w:color w:val="000000"/>
                <w:szCs w:val="22"/>
              </w:rPr>
            </w:pPr>
          </w:p>
        </w:tc>
        <w:tc>
          <w:tcPr>
            <w:tcW w:w="670" w:type="dxa"/>
            <w:vAlign w:val="center"/>
          </w:tcPr>
          <w:p w14:paraId="3657BFD3" w14:textId="77777777" w:rsidR="005147E7" w:rsidRPr="006F38CF" w:rsidRDefault="005147E7" w:rsidP="00F64B5D">
            <w:pPr>
              <w:jc w:val="center"/>
              <w:rPr>
                <w:b/>
                <w:color w:val="000000"/>
                <w:szCs w:val="22"/>
              </w:rPr>
            </w:pPr>
          </w:p>
        </w:tc>
        <w:tc>
          <w:tcPr>
            <w:tcW w:w="669" w:type="dxa"/>
            <w:vAlign w:val="center"/>
          </w:tcPr>
          <w:p w14:paraId="5F66D8DE" w14:textId="77777777" w:rsidR="005147E7" w:rsidRPr="006F38CF" w:rsidRDefault="005147E7" w:rsidP="00F64B5D">
            <w:pPr>
              <w:jc w:val="center"/>
              <w:rPr>
                <w:b/>
                <w:color w:val="000000"/>
                <w:szCs w:val="22"/>
              </w:rPr>
            </w:pPr>
          </w:p>
        </w:tc>
        <w:tc>
          <w:tcPr>
            <w:tcW w:w="670" w:type="dxa"/>
            <w:vAlign w:val="center"/>
          </w:tcPr>
          <w:p w14:paraId="079AA6FA" w14:textId="77777777" w:rsidR="005147E7" w:rsidRPr="006F38CF" w:rsidRDefault="005147E7" w:rsidP="00F64B5D">
            <w:pPr>
              <w:jc w:val="center"/>
              <w:rPr>
                <w:b/>
                <w:color w:val="000000"/>
                <w:szCs w:val="22"/>
              </w:rPr>
            </w:pPr>
          </w:p>
        </w:tc>
        <w:tc>
          <w:tcPr>
            <w:tcW w:w="669" w:type="dxa"/>
            <w:vAlign w:val="center"/>
          </w:tcPr>
          <w:p w14:paraId="53046EA1" w14:textId="77777777" w:rsidR="005147E7" w:rsidRPr="006F38CF" w:rsidRDefault="005147E7" w:rsidP="00F64B5D">
            <w:pPr>
              <w:jc w:val="center"/>
              <w:rPr>
                <w:b/>
                <w:color w:val="000000"/>
                <w:szCs w:val="22"/>
              </w:rPr>
            </w:pPr>
          </w:p>
        </w:tc>
        <w:tc>
          <w:tcPr>
            <w:tcW w:w="670" w:type="dxa"/>
            <w:vAlign w:val="center"/>
          </w:tcPr>
          <w:p w14:paraId="6C14FDF6" w14:textId="77777777" w:rsidR="005147E7" w:rsidRPr="006F38CF" w:rsidRDefault="005147E7" w:rsidP="00F64B5D">
            <w:pPr>
              <w:jc w:val="center"/>
              <w:rPr>
                <w:b/>
                <w:color w:val="000000"/>
                <w:szCs w:val="22"/>
              </w:rPr>
            </w:pPr>
          </w:p>
        </w:tc>
        <w:tc>
          <w:tcPr>
            <w:tcW w:w="669" w:type="dxa"/>
            <w:vAlign w:val="center"/>
          </w:tcPr>
          <w:p w14:paraId="7C5FC0A6" w14:textId="77777777" w:rsidR="005147E7" w:rsidRPr="006F38CF" w:rsidRDefault="005147E7" w:rsidP="00F64B5D">
            <w:pPr>
              <w:jc w:val="center"/>
              <w:rPr>
                <w:b/>
                <w:color w:val="000000"/>
                <w:szCs w:val="22"/>
              </w:rPr>
            </w:pPr>
          </w:p>
        </w:tc>
        <w:tc>
          <w:tcPr>
            <w:tcW w:w="670" w:type="dxa"/>
            <w:vAlign w:val="center"/>
          </w:tcPr>
          <w:p w14:paraId="006E8AEF" w14:textId="77777777" w:rsidR="005147E7" w:rsidRPr="006F38CF" w:rsidRDefault="005147E7" w:rsidP="00F64B5D">
            <w:pPr>
              <w:jc w:val="center"/>
              <w:rPr>
                <w:b/>
                <w:color w:val="000000"/>
                <w:szCs w:val="22"/>
              </w:rPr>
            </w:pPr>
          </w:p>
        </w:tc>
        <w:tc>
          <w:tcPr>
            <w:tcW w:w="669" w:type="dxa"/>
            <w:vAlign w:val="center"/>
          </w:tcPr>
          <w:p w14:paraId="2BD49239" w14:textId="77777777" w:rsidR="005147E7" w:rsidRPr="006F38CF" w:rsidRDefault="005147E7" w:rsidP="00F64B5D">
            <w:pPr>
              <w:jc w:val="center"/>
              <w:rPr>
                <w:b/>
                <w:color w:val="000000"/>
                <w:szCs w:val="22"/>
              </w:rPr>
            </w:pPr>
          </w:p>
        </w:tc>
        <w:tc>
          <w:tcPr>
            <w:tcW w:w="670" w:type="dxa"/>
            <w:vAlign w:val="center"/>
          </w:tcPr>
          <w:p w14:paraId="14FA4C4F" w14:textId="77777777" w:rsidR="005147E7" w:rsidRPr="006F38CF" w:rsidRDefault="005147E7" w:rsidP="00F64B5D">
            <w:pPr>
              <w:jc w:val="center"/>
              <w:rPr>
                <w:b/>
                <w:color w:val="000000"/>
                <w:szCs w:val="22"/>
              </w:rPr>
            </w:pPr>
          </w:p>
        </w:tc>
        <w:tc>
          <w:tcPr>
            <w:tcW w:w="669" w:type="dxa"/>
            <w:vAlign w:val="center"/>
          </w:tcPr>
          <w:p w14:paraId="614E2922" w14:textId="77777777" w:rsidR="005147E7" w:rsidRPr="006F38CF" w:rsidRDefault="005147E7" w:rsidP="00F64B5D">
            <w:pPr>
              <w:jc w:val="center"/>
              <w:rPr>
                <w:b/>
                <w:color w:val="000000"/>
                <w:szCs w:val="22"/>
              </w:rPr>
            </w:pPr>
          </w:p>
        </w:tc>
        <w:tc>
          <w:tcPr>
            <w:tcW w:w="670" w:type="dxa"/>
            <w:vAlign w:val="center"/>
          </w:tcPr>
          <w:p w14:paraId="0E8CE8EA" w14:textId="77777777" w:rsidR="005147E7" w:rsidRPr="006F38CF" w:rsidRDefault="005147E7" w:rsidP="00F64B5D">
            <w:pPr>
              <w:jc w:val="center"/>
              <w:rPr>
                <w:b/>
                <w:color w:val="000000"/>
                <w:szCs w:val="22"/>
              </w:rPr>
            </w:pPr>
          </w:p>
        </w:tc>
      </w:tr>
      <w:tr w:rsidR="005147E7" w:rsidRPr="006F38CF" w14:paraId="40F4DDC7" w14:textId="77777777" w:rsidTr="005147E7">
        <w:trPr>
          <w:cantSplit/>
          <w:trHeight w:val="289"/>
          <w:jc w:val="center"/>
        </w:trPr>
        <w:tc>
          <w:tcPr>
            <w:tcW w:w="830" w:type="dxa"/>
            <w:vAlign w:val="center"/>
          </w:tcPr>
          <w:p w14:paraId="1FE3128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54B9A90" w14:textId="77777777" w:rsidR="005147E7" w:rsidRPr="006F38CF" w:rsidRDefault="005147E7" w:rsidP="00F64B5D">
            <w:pPr>
              <w:tabs>
                <w:tab w:val="left" w:pos="397"/>
              </w:tabs>
              <w:ind w:left="397" w:hanging="397"/>
              <w:rPr>
                <w:color w:val="000000"/>
                <w:szCs w:val="22"/>
              </w:rPr>
            </w:pPr>
          </w:p>
        </w:tc>
        <w:tc>
          <w:tcPr>
            <w:tcW w:w="953" w:type="dxa"/>
            <w:vAlign w:val="center"/>
          </w:tcPr>
          <w:p w14:paraId="2075835F" w14:textId="77777777" w:rsidR="005147E7" w:rsidRPr="006F38CF" w:rsidRDefault="005147E7" w:rsidP="00F64B5D">
            <w:pPr>
              <w:jc w:val="center"/>
              <w:rPr>
                <w:b/>
                <w:color w:val="000000"/>
                <w:szCs w:val="22"/>
              </w:rPr>
            </w:pPr>
          </w:p>
        </w:tc>
        <w:tc>
          <w:tcPr>
            <w:tcW w:w="669" w:type="dxa"/>
            <w:vAlign w:val="center"/>
          </w:tcPr>
          <w:p w14:paraId="573D8D0E" w14:textId="77777777" w:rsidR="005147E7" w:rsidRPr="006F38CF" w:rsidRDefault="005147E7" w:rsidP="00F64B5D">
            <w:pPr>
              <w:jc w:val="center"/>
              <w:rPr>
                <w:b/>
                <w:color w:val="000000"/>
                <w:szCs w:val="22"/>
              </w:rPr>
            </w:pPr>
          </w:p>
        </w:tc>
        <w:tc>
          <w:tcPr>
            <w:tcW w:w="670" w:type="dxa"/>
            <w:vAlign w:val="center"/>
          </w:tcPr>
          <w:p w14:paraId="6F593F1B" w14:textId="77777777" w:rsidR="005147E7" w:rsidRPr="006F38CF" w:rsidRDefault="005147E7" w:rsidP="00F64B5D">
            <w:pPr>
              <w:jc w:val="center"/>
              <w:rPr>
                <w:b/>
                <w:color w:val="000000"/>
                <w:szCs w:val="22"/>
              </w:rPr>
            </w:pPr>
          </w:p>
        </w:tc>
        <w:tc>
          <w:tcPr>
            <w:tcW w:w="669" w:type="dxa"/>
            <w:vAlign w:val="center"/>
          </w:tcPr>
          <w:p w14:paraId="4DD6D3A9" w14:textId="77777777" w:rsidR="005147E7" w:rsidRPr="006F38CF" w:rsidRDefault="005147E7" w:rsidP="00F64B5D">
            <w:pPr>
              <w:jc w:val="center"/>
              <w:rPr>
                <w:b/>
                <w:color w:val="000000"/>
                <w:szCs w:val="22"/>
              </w:rPr>
            </w:pPr>
          </w:p>
        </w:tc>
        <w:tc>
          <w:tcPr>
            <w:tcW w:w="670" w:type="dxa"/>
            <w:vAlign w:val="center"/>
          </w:tcPr>
          <w:p w14:paraId="4582E71E" w14:textId="77777777" w:rsidR="005147E7" w:rsidRPr="006F38CF" w:rsidRDefault="005147E7" w:rsidP="00F64B5D">
            <w:pPr>
              <w:jc w:val="center"/>
              <w:rPr>
                <w:b/>
                <w:color w:val="000000"/>
                <w:szCs w:val="22"/>
              </w:rPr>
            </w:pPr>
          </w:p>
        </w:tc>
        <w:tc>
          <w:tcPr>
            <w:tcW w:w="669" w:type="dxa"/>
            <w:vAlign w:val="center"/>
          </w:tcPr>
          <w:p w14:paraId="49E932E1" w14:textId="77777777" w:rsidR="005147E7" w:rsidRPr="006F38CF" w:rsidRDefault="005147E7" w:rsidP="00F64B5D">
            <w:pPr>
              <w:jc w:val="center"/>
              <w:rPr>
                <w:b/>
                <w:color w:val="000000"/>
                <w:szCs w:val="22"/>
              </w:rPr>
            </w:pPr>
          </w:p>
        </w:tc>
        <w:tc>
          <w:tcPr>
            <w:tcW w:w="670" w:type="dxa"/>
            <w:vAlign w:val="center"/>
          </w:tcPr>
          <w:p w14:paraId="1251B86F" w14:textId="77777777" w:rsidR="005147E7" w:rsidRPr="006F38CF" w:rsidRDefault="005147E7" w:rsidP="00F64B5D">
            <w:pPr>
              <w:jc w:val="center"/>
              <w:rPr>
                <w:b/>
                <w:color w:val="000000"/>
                <w:szCs w:val="22"/>
              </w:rPr>
            </w:pPr>
          </w:p>
        </w:tc>
        <w:tc>
          <w:tcPr>
            <w:tcW w:w="669" w:type="dxa"/>
            <w:vAlign w:val="center"/>
          </w:tcPr>
          <w:p w14:paraId="641D33DE" w14:textId="77777777" w:rsidR="005147E7" w:rsidRPr="006F38CF" w:rsidRDefault="005147E7" w:rsidP="00F64B5D">
            <w:pPr>
              <w:jc w:val="center"/>
              <w:rPr>
                <w:b/>
                <w:color w:val="000000"/>
                <w:szCs w:val="22"/>
              </w:rPr>
            </w:pPr>
          </w:p>
        </w:tc>
        <w:tc>
          <w:tcPr>
            <w:tcW w:w="670" w:type="dxa"/>
            <w:vAlign w:val="center"/>
          </w:tcPr>
          <w:p w14:paraId="4F5BB8AB" w14:textId="77777777" w:rsidR="005147E7" w:rsidRPr="006F38CF" w:rsidRDefault="005147E7" w:rsidP="00F64B5D">
            <w:pPr>
              <w:jc w:val="center"/>
              <w:rPr>
                <w:b/>
                <w:color w:val="000000"/>
                <w:szCs w:val="22"/>
              </w:rPr>
            </w:pPr>
          </w:p>
        </w:tc>
        <w:tc>
          <w:tcPr>
            <w:tcW w:w="669" w:type="dxa"/>
            <w:vAlign w:val="center"/>
          </w:tcPr>
          <w:p w14:paraId="0CC85CFA" w14:textId="77777777" w:rsidR="005147E7" w:rsidRPr="006F38CF" w:rsidRDefault="005147E7" w:rsidP="00F64B5D">
            <w:pPr>
              <w:jc w:val="center"/>
              <w:rPr>
                <w:b/>
                <w:color w:val="000000"/>
                <w:szCs w:val="22"/>
              </w:rPr>
            </w:pPr>
          </w:p>
        </w:tc>
        <w:tc>
          <w:tcPr>
            <w:tcW w:w="670" w:type="dxa"/>
            <w:vAlign w:val="center"/>
          </w:tcPr>
          <w:p w14:paraId="7DA3A906" w14:textId="77777777" w:rsidR="005147E7" w:rsidRPr="006F38CF" w:rsidRDefault="005147E7" w:rsidP="00F64B5D">
            <w:pPr>
              <w:jc w:val="center"/>
              <w:rPr>
                <w:b/>
                <w:color w:val="000000"/>
                <w:szCs w:val="22"/>
              </w:rPr>
            </w:pPr>
          </w:p>
        </w:tc>
        <w:tc>
          <w:tcPr>
            <w:tcW w:w="669" w:type="dxa"/>
            <w:vAlign w:val="center"/>
          </w:tcPr>
          <w:p w14:paraId="0A9852F4" w14:textId="77777777" w:rsidR="005147E7" w:rsidRPr="006F38CF" w:rsidRDefault="005147E7" w:rsidP="00F64B5D">
            <w:pPr>
              <w:jc w:val="center"/>
              <w:rPr>
                <w:b/>
                <w:color w:val="000000"/>
                <w:szCs w:val="22"/>
              </w:rPr>
            </w:pPr>
          </w:p>
        </w:tc>
        <w:tc>
          <w:tcPr>
            <w:tcW w:w="670" w:type="dxa"/>
            <w:vAlign w:val="center"/>
          </w:tcPr>
          <w:p w14:paraId="10B31337" w14:textId="77777777" w:rsidR="005147E7" w:rsidRPr="006F38CF" w:rsidRDefault="005147E7" w:rsidP="00F64B5D">
            <w:pPr>
              <w:jc w:val="center"/>
              <w:rPr>
                <w:b/>
                <w:color w:val="000000"/>
                <w:szCs w:val="22"/>
              </w:rPr>
            </w:pPr>
          </w:p>
        </w:tc>
      </w:tr>
      <w:tr w:rsidR="005147E7" w:rsidRPr="006F38CF" w14:paraId="1208B20F" w14:textId="77777777" w:rsidTr="005147E7">
        <w:trPr>
          <w:cantSplit/>
          <w:trHeight w:val="289"/>
          <w:jc w:val="center"/>
        </w:trPr>
        <w:tc>
          <w:tcPr>
            <w:tcW w:w="830" w:type="dxa"/>
            <w:vAlign w:val="center"/>
          </w:tcPr>
          <w:p w14:paraId="0CECE8F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B33FF9" w14:textId="77777777" w:rsidR="005147E7" w:rsidRPr="006F38CF" w:rsidRDefault="005147E7" w:rsidP="00F64B5D">
            <w:pPr>
              <w:tabs>
                <w:tab w:val="left" w:pos="397"/>
              </w:tabs>
              <w:ind w:left="397" w:hanging="397"/>
              <w:rPr>
                <w:color w:val="000000"/>
                <w:szCs w:val="22"/>
              </w:rPr>
            </w:pPr>
          </w:p>
        </w:tc>
        <w:tc>
          <w:tcPr>
            <w:tcW w:w="953" w:type="dxa"/>
            <w:vAlign w:val="center"/>
          </w:tcPr>
          <w:p w14:paraId="32AA1C48" w14:textId="77777777" w:rsidR="005147E7" w:rsidRPr="006F38CF" w:rsidRDefault="005147E7" w:rsidP="00F64B5D">
            <w:pPr>
              <w:jc w:val="center"/>
              <w:rPr>
                <w:b/>
                <w:color w:val="000000"/>
                <w:szCs w:val="22"/>
              </w:rPr>
            </w:pPr>
          </w:p>
        </w:tc>
        <w:tc>
          <w:tcPr>
            <w:tcW w:w="669" w:type="dxa"/>
            <w:vAlign w:val="center"/>
          </w:tcPr>
          <w:p w14:paraId="430BD47E" w14:textId="77777777" w:rsidR="005147E7" w:rsidRPr="006F38CF" w:rsidRDefault="005147E7" w:rsidP="00F64B5D">
            <w:pPr>
              <w:jc w:val="center"/>
              <w:rPr>
                <w:b/>
                <w:color w:val="000000"/>
                <w:szCs w:val="22"/>
              </w:rPr>
            </w:pPr>
          </w:p>
        </w:tc>
        <w:tc>
          <w:tcPr>
            <w:tcW w:w="670" w:type="dxa"/>
            <w:vAlign w:val="center"/>
          </w:tcPr>
          <w:p w14:paraId="37E3B38D" w14:textId="77777777" w:rsidR="005147E7" w:rsidRPr="006F38CF" w:rsidRDefault="005147E7" w:rsidP="00F64B5D">
            <w:pPr>
              <w:jc w:val="center"/>
              <w:rPr>
                <w:b/>
                <w:color w:val="000000"/>
                <w:szCs w:val="22"/>
              </w:rPr>
            </w:pPr>
          </w:p>
        </w:tc>
        <w:tc>
          <w:tcPr>
            <w:tcW w:w="669" w:type="dxa"/>
            <w:vAlign w:val="center"/>
          </w:tcPr>
          <w:p w14:paraId="356BF088" w14:textId="77777777" w:rsidR="005147E7" w:rsidRPr="006F38CF" w:rsidRDefault="005147E7" w:rsidP="00F64B5D">
            <w:pPr>
              <w:jc w:val="center"/>
              <w:rPr>
                <w:b/>
                <w:color w:val="000000"/>
                <w:szCs w:val="22"/>
              </w:rPr>
            </w:pPr>
          </w:p>
        </w:tc>
        <w:tc>
          <w:tcPr>
            <w:tcW w:w="670" w:type="dxa"/>
            <w:vAlign w:val="center"/>
          </w:tcPr>
          <w:p w14:paraId="08F74FC0" w14:textId="77777777" w:rsidR="005147E7" w:rsidRPr="006F38CF" w:rsidRDefault="005147E7" w:rsidP="00F64B5D">
            <w:pPr>
              <w:jc w:val="center"/>
              <w:rPr>
                <w:b/>
                <w:color w:val="000000"/>
                <w:szCs w:val="22"/>
              </w:rPr>
            </w:pPr>
          </w:p>
        </w:tc>
        <w:tc>
          <w:tcPr>
            <w:tcW w:w="669" w:type="dxa"/>
            <w:vAlign w:val="center"/>
          </w:tcPr>
          <w:p w14:paraId="12BB3106" w14:textId="77777777" w:rsidR="005147E7" w:rsidRPr="006F38CF" w:rsidRDefault="005147E7" w:rsidP="00F64B5D">
            <w:pPr>
              <w:jc w:val="center"/>
              <w:rPr>
                <w:b/>
                <w:color w:val="000000"/>
                <w:szCs w:val="22"/>
              </w:rPr>
            </w:pPr>
          </w:p>
        </w:tc>
        <w:tc>
          <w:tcPr>
            <w:tcW w:w="670" w:type="dxa"/>
            <w:vAlign w:val="center"/>
          </w:tcPr>
          <w:p w14:paraId="32547677" w14:textId="77777777" w:rsidR="005147E7" w:rsidRPr="006F38CF" w:rsidRDefault="005147E7" w:rsidP="00F64B5D">
            <w:pPr>
              <w:jc w:val="center"/>
              <w:rPr>
                <w:b/>
                <w:color w:val="000000"/>
                <w:szCs w:val="22"/>
              </w:rPr>
            </w:pPr>
          </w:p>
        </w:tc>
        <w:tc>
          <w:tcPr>
            <w:tcW w:w="669" w:type="dxa"/>
            <w:vAlign w:val="center"/>
          </w:tcPr>
          <w:p w14:paraId="6D51916A" w14:textId="77777777" w:rsidR="005147E7" w:rsidRPr="006F38CF" w:rsidRDefault="005147E7" w:rsidP="00F64B5D">
            <w:pPr>
              <w:jc w:val="center"/>
              <w:rPr>
                <w:b/>
                <w:color w:val="000000"/>
                <w:szCs w:val="22"/>
              </w:rPr>
            </w:pPr>
          </w:p>
        </w:tc>
        <w:tc>
          <w:tcPr>
            <w:tcW w:w="670" w:type="dxa"/>
            <w:vAlign w:val="center"/>
          </w:tcPr>
          <w:p w14:paraId="6D4475B5" w14:textId="77777777" w:rsidR="005147E7" w:rsidRPr="006F38CF" w:rsidRDefault="005147E7" w:rsidP="00F64B5D">
            <w:pPr>
              <w:jc w:val="center"/>
              <w:rPr>
                <w:b/>
                <w:color w:val="000000"/>
                <w:szCs w:val="22"/>
              </w:rPr>
            </w:pPr>
          </w:p>
        </w:tc>
        <w:tc>
          <w:tcPr>
            <w:tcW w:w="669" w:type="dxa"/>
            <w:vAlign w:val="center"/>
          </w:tcPr>
          <w:p w14:paraId="766497AA" w14:textId="77777777" w:rsidR="005147E7" w:rsidRPr="006F38CF" w:rsidRDefault="005147E7" w:rsidP="00F64B5D">
            <w:pPr>
              <w:jc w:val="center"/>
              <w:rPr>
                <w:b/>
                <w:color w:val="000000"/>
                <w:szCs w:val="22"/>
              </w:rPr>
            </w:pPr>
          </w:p>
        </w:tc>
        <w:tc>
          <w:tcPr>
            <w:tcW w:w="670" w:type="dxa"/>
            <w:vAlign w:val="center"/>
          </w:tcPr>
          <w:p w14:paraId="0C1B38CA" w14:textId="77777777" w:rsidR="005147E7" w:rsidRPr="006F38CF" w:rsidRDefault="005147E7" w:rsidP="00F64B5D">
            <w:pPr>
              <w:jc w:val="center"/>
              <w:rPr>
                <w:b/>
                <w:color w:val="000000"/>
                <w:szCs w:val="22"/>
              </w:rPr>
            </w:pPr>
          </w:p>
        </w:tc>
        <w:tc>
          <w:tcPr>
            <w:tcW w:w="669" w:type="dxa"/>
            <w:vAlign w:val="center"/>
          </w:tcPr>
          <w:p w14:paraId="0B5E63BE" w14:textId="77777777" w:rsidR="005147E7" w:rsidRPr="006F38CF" w:rsidRDefault="005147E7" w:rsidP="00F64B5D">
            <w:pPr>
              <w:jc w:val="center"/>
              <w:rPr>
                <w:b/>
                <w:color w:val="000000"/>
                <w:szCs w:val="22"/>
              </w:rPr>
            </w:pPr>
          </w:p>
        </w:tc>
        <w:tc>
          <w:tcPr>
            <w:tcW w:w="670" w:type="dxa"/>
            <w:vAlign w:val="center"/>
          </w:tcPr>
          <w:p w14:paraId="3F253901" w14:textId="77777777" w:rsidR="005147E7" w:rsidRPr="006F38CF" w:rsidRDefault="005147E7" w:rsidP="00F64B5D">
            <w:pPr>
              <w:jc w:val="center"/>
              <w:rPr>
                <w:b/>
                <w:color w:val="000000"/>
                <w:szCs w:val="22"/>
              </w:rPr>
            </w:pPr>
          </w:p>
        </w:tc>
      </w:tr>
      <w:tr w:rsidR="005147E7" w:rsidRPr="006F38CF" w14:paraId="55116C2B" w14:textId="77777777" w:rsidTr="005147E7">
        <w:trPr>
          <w:cantSplit/>
          <w:trHeight w:val="289"/>
          <w:jc w:val="center"/>
        </w:trPr>
        <w:tc>
          <w:tcPr>
            <w:tcW w:w="830" w:type="dxa"/>
            <w:vAlign w:val="center"/>
          </w:tcPr>
          <w:p w14:paraId="72A3A2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B0D74C" w14:textId="77777777" w:rsidR="005147E7" w:rsidRPr="006F38CF" w:rsidRDefault="005147E7" w:rsidP="00F64B5D">
            <w:pPr>
              <w:tabs>
                <w:tab w:val="left" w:pos="397"/>
              </w:tabs>
              <w:ind w:left="397" w:hanging="397"/>
              <w:rPr>
                <w:color w:val="000000"/>
                <w:szCs w:val="22"/>
              </w:rPr>
            </w:pPr>
          </w:p>
        </w:tc>
        <w:tc>
          <w:tcPr>
            <w:tcW w:w="953" w:type="dxa"/>
            <w:vAlign w:val="center"/>
          </w:tcPr>
          <w:p w14:paraId="3D403D2D" w14:textId="77777777" w:rsidR="005147E7" w:rsidRPr="006F38CF" w:rsidRDefault="005147E7" w:rsidP="00F64B5D">
            <w:pPr>
              <w:jc w:val="center"/>
              <w:rPr>
                <w:b/>
                <w:color w:val="000000"/>
                <w:szCs w:val="22"/>
              </w:rPr>
            </w:pPr>
          </w:p>
        </w:tc>
        <w:tc>
          <w:tcPr>
            <w:tcW w:w="669" w:type="dxa"/>
            <w:vAlign w:val="center"/>
          </w:tcPr>
          <w:p w14:paraId="6477B486" w14:textId="77777777" w:rsidR="005147E7" w:rsidRPr="006F38CF" w:rsidRDefault="005147E7" w:rsidP="00F64B5D">
            <w:pPr>
              <w:jc w:val="center"/>
              <w:rPr>
                <w:b/>
                <w:color w:val="000000"/>
                <w:szCs w:val="22"/>
              </w:rPr>
            </w:pPr>
          </w:p>
        </w:tc>
        <w:tc>
          <w:tcPr>
            <w:tcW w:w="670" w:type="dxa"/>
            <w:vAlign w:val="center"/>
          </w:tcPr>
          <w:p w14:paraId="5F5555F7" w14:textId="77777777" w:rsidR="005147E7" w:rsidRPr="006F38CF" w:rsidRDefault="005147E7" w:rsidP="00F64B5D">
            <w:pPr>
              <w:jc w:val="center"/>
              <w:rPr>
                <w:b/>
                <w:color w:val="000000"/>
                <w:szCs w:val="22"/>
              </w:rPr>
            </w:pPr>
          </w:p>
        </w:tc>
        <w:tc>
          <w:tcPr>
            <w:tcW w:w="669" w:type="dxa"/>
            <w:vAlign w:val="center"/>
          </w:tcPr>
          <w:p w14:paraId="67CFC40A" w14:textId="77777777" w:rsidR="005147E7" w:rsidRPr="006F38CF" w:rsidRDefault="005147E7" w:rsidP="00F64B5D">
            <w:pPr>
              <w:jc w:val="center"/>
              <w:rPr>
                <w:b/>
                <w:color w:val="000000"/>
                <w:szCs w:val="22"/>
              </w:rPr>
            </w:pPr>
          </w:p>
        </w:tc>
        <w:tc>
          <w:tcPr>
            <w:tcW w:w="670" w:type="dxa"/>
            <w:vAlign w:val="center"/>
          </w:tcPr>
          <w:p w14:paraId="28A08F46" w14:textId="77777777" w:rsidR="005147E7" w:rsidRPr="006F38CF" w:rsidRDefault="005147E7" w:rsidP="00F64B5D">
            <w:pPr>
              <w:jc w:val="center"/>
              <w:rPr>
                <w:b/>
                <w:color w:val="000000"/>
                <w:szCs w:val="22"/>
              </w:rPr>
            </w:pPr>
          </w:p>
        </w:tc>
        <w:tc>
          <w:tcPr>
            <w:tcW w:w="669" w:type="dxa"/>
            <w:vAlign w:val="center"/>
          </w:tcPr>
          <w:p w14:paraId="32A52987" w14:textId="77777777" w:rsidR="005147E7" w:rsidRPr="006F38CF" w:rsidRDefault="005147E7" w:rsidP="00F64B5D">
            <w:pPr>
              <w:jc w:val="center"/>
              <w:rPr>
                <w:b/>
                <w:color w:val="000000"/>
                <w:szCs w:val="22"/>
              </w:rPr>
            </w:pPr>
          </w:p>
        </w:tc>
        <w:tc>
          <w:tcPr>
            <w:tcW w:w="670" w:type="dxa"/>
            <w:vAlign w:val="center"/>
          </w:tcPr>
          <w:p w14:paraId="0536E342" w14:textId="77777777" w:rsidR="005147E7" w:rsidRPr="006F38CF" w:rsidRDefault="005147E7" w:rsidP="00F64B5D">
            <w:pPr>
              <w:jc w:val="center"/>
              <w:rPr>
                <w:b/>
                <w:color w:val="000000"/>
                <w:szCs w:val="22"/>
              </w:rPr>
            </w:pPr>
          </w:p>
        </w:tc>
        <w:tc>
          <w:tcPr>
            <w:tcW w:w="669" w:type="dxa"/>
            <w:vAlign w:val="center"/>
          </w:tcPr>
          <w:p w14:paraId="25B90BD5" w14:textId="77777777" w:rsidR="005147E7" w:rsidRPr="006F38CF" w:rsidRDefault="005147E7" w:rsidP="00F64B5D">
            <w:pPr>
              <w:jc w:val="center"/>
              <w:rPr>
                <w:b/>
                <w:color w:val="000000"/>
                <w:szCs w:val="22"/>
              </w:rPr>
            </w:pPr>
          </w:p>
        </w:tc>
        <w:tc>
          <w:tcPr>
            <w:tcW w:w="670" w:type="dxa"/>
            <w:vAlign w:val="center"/>
          </w:tcPr>
          <w:p w14:paraId="4707AE57" w14:textId="77777777" w:rsidR="005147E7" w:rsidRPr="006F38CF" w:rsidRDefault="005147E7" w:rsidP="00F64B5D">
            <w:pPr>
              <w:jc w:val="center"/>
              <w:rPr>
                <w:b/>
                <w:color w:val="000000"/>
                <w:szCs w:val="22"/>
              </w:rPr>
            </w:pPr>
          </w:p>
        </w:tc>
        <w:tc>
          <w:tcPr>
            <w:tcW w:w="669" w:type="dxa"/>
            <w:vAlign w:val="center"/>
          </w:tcPr>
          <w:p w14:paraId="0CB80FC8" w14:textId="77777777" w:rsidR="005147E7" w:rsidRPr="006F38CF" w:rsidRDefault="005147E7" w:rsidP="00F64B5D">
            <w:pPr>
              <w:jc w:val="center"/>
              <w:rPr>
                <w:b/>
                <w:color w:val="000000"/>
                <w:szCs w:val="22"/>
              </w:rPr>
            </w:pPr>
          </w:p>
        </w:tc>
        <w:tc>
          <w:tcPr>
            <w:tcW w:w="670" w:type="dxa"/>
            <w:vAlign w:val="center"/>
          </w:tcPr>
          <w:p w14:paraId="0C422CC6" w14:textId="77777777" w:rsidR="005147E7" w:rsidRPr="006F38CF" w:rsidRDefault="005147E7" w:rsidP="00F64B5D">
            <w:pPr>
              <w:jc w:val="center"/>
              <w:rPr>
                <w:b/>
                <w:color w:val="000000"/>
                <w:szCs w:val="22"/>
              </w:rPr>
            </w:pPr>
          </w:p>
        </w:tc>
        <w:tc>
          <w:tcPr>
            <w:tcW w:w="669" w:type="dxa"/>
            <w:vAlign w:val="center"/>
          </w:tcPr>
          <w:p w14:paraId="61BC557C" w14:textId="77777777" w:rsidR="005147E7" w:rsidRPr="006F38CF" w:rsidRDefault="005147E7" w:rsidP="00F64B5D">
            <w:pPr>
              <w:jc w:val="center"/>
              <w:rPr>
                <w:b/>
                <w:color w:val="000000"/>
                <w:szCs w:val="22"/>
              </w:rPr>
            </w:pPr>
          </w:p>
        </w:tc>
        <w:tc>
          <w:tcPr>
            <w:tcW w:w="670" w:type="dxa"/>
            <w:vAlign w:val="center"/>
          </w:tcPr>
          <w:p w14:paraId="112860AC" w14:textId="77777777" w:rsidR="005147E7" w:rsidRPr="006F38CF" w:rsidRDefault="005147E7" w:rsidP="00F64B5D">
            <w:pPr>
              <w:jc w:val="center"/>
              <w:rPr>
                <w:b/>
                <w:color w:val="000000"/>
                <w:szCs w:val="22"/>
              </w:rPr>
            </w:pPr>
          </w:p>
        </w:tc>
      </w:tr>
      <w:tr w:rsidR="005147E7" w:rsidRPr="006F38CF" w14:paraId="5BC27B9B" w14:textId="77777777" w:rsidTr="005147E7">
        <w:trPr>
          <w:cantSplit/>
          <w:trHeight w:val="289"/>
          <w:jc w:val="center"/>
        </w:trPr>
        <w:tc>
          <w:tcPr>
            <w:tcW w:w="830" w:type="dxa"/>
            <w:vAlign w:val="center"/>
          </w:tcPr>
          <w:p w14:paraId="186F849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93F5075" w14:textId="77777777" w:rsidR="005147E7" w:rsidRPr="006F38CF" w:rsidRDefault="005147E7" w:rsidP="00F64B5D">
            <w:pPr>
              <w:tabs>
                <w:tab w:val="left" w:pos="397"/>
              </w:tabs>
              <w:ind w:left="397" w:hanging="397"/>
              <w:rPr>
                <w:color w:val="000000"/>
                <w:szCs w:val="22"/>
              </w:rPr>
            </w:pPr>
          </w:p>
        </w:tc>
        <w:tc>
          <w:tcPr>
            <w:tcW w:w="953" w:type="dxa"/>
            <w:vAlign w:val="center"/>
          </w:tcPr>
          <w:p w14:paraId="5CFE4EAD" w14:textId="77777777" w:rsidR="005147E7" w:rsidRPr="006F38CF" w:rsidRDefault="005147E7" w:rsidP="00F64B5D">
            <w:pPr>
              <w:jc w:val="center"/>
              <w:rPr>
                <w:b/>
                <w:color w:val="000000"/>
                <w:szCs w:val="22"/>
              </w:rPr>
            </w:pPr>
          </w:p>
        </w:tc>
        <w:tc>
          <w:tcPr>
            <w:tcW w:w="669" w:type="dxa"/>
            <w:vAlign w:val="center"/>
          </w:tcPr>
          <w:p w14:paraId="231D2934" w14:textId="77777777" w:rsidR="005147E7" w:rsidRPr="006F38CF" w:rsidRDefault="005147E7" w:rsidP="00F64B5D">
            <w:pPr>
              <w:jc w:val="center"/>
              <w:rPr>
                <w:b/>
                <w:color w:val="000000"/>
                <w:szCs w:val="22"/>
              </w:rPr>
            </w:pPr>
          </w:p>
        </w:tc>
        <w:tc>
          <w:tcPr>
            <w:tcW w:w="670" w:type="dxa"/>
            <w:vAlign w:val="center"/>
          </w:tcPr>
          <w:p w14:paraId="30C26803" w14:textId="77777777" w:rsidR="005147E7" w:rsidRPr="006F38CF" w:rsidRDefault="005147E7" w:rsidP="00F64B5D">
            <w:pPr>
              <w:jc w:val="center"/>
              <w:rPr>
                <w:b/>
                <w:color w:val="000000"/>
                <w:szCs w:val="22"/>
              </w:rPr>
            </w:pPr>
          </w:p>
        </w:tc>
        <w:tc>
          <w:tcPr>
            <w:tcW w:w="669" w:type="dxa"/>
            <w:vAlign w:val="center"/>
          </w:tcPr>
          <w:p w14:paraId="2D1D16CE" w14:textId="77777777" w:rsidR="005147E7" w:rsidRPr="006F38CF" w:rsidRDefault="005147E7" w:rsidP="00F64B5D">
            <w:pPr>
              <w:jc w:val="center"/>
              <w:rPr>
                <w:b/>
                <w:color w:val="000000"/>
                <w:szCs w:val="22"/>
              </w:rPr>
            </w:pPr>
          </w:p>
        </w:tc>
        <w:tc>
          <w:tcPr>
            <w:tcW w:w="670" w:type="dxa"/>
            <w:vAlign w:val="center"/>
          </w:tcPr>
          <w:p w14:paraId="50009CE6" w14:textId="77777777" w:rsidR="005147E7" w:rsidRPr="006F38CF" w:rsidRDefault="005147E7" w:rsidP="00F64B5D">
            <w:pPr>
              <w:jc w:val="center"/>
              <w:rPr>
                <w:b/>
                <w:color w:val="000000"/>
                <w:szCs w:val="22"/>
              </w:rPr>
            </w:pPr>
          </w:p>
        </w:tc>
        <w:tc>
          <w:tcPr>
            <w:tcW w:w="669" w:type="dxa"/>
            <w:vAlign w:val="center"/>
          </w:tcPr>
          <w:p w14:paraId="42900902" w14:textId="77777777" w:rsidR="005147E7" w:rsidRPr="006F38CF" w:rsidRDefault="005147E7" w:rsidP="00F64B5D">
            <w:pPr>
              <w:jc w:val="center"/>
              <w:rPr>
                <w:b/>
                <w:color w:val="000000"/>
                <w:szCs w:val="22"/>
              </w:rPr>
            </w:pPr>
          </w:p>
        </w:tc>
        <w:tc>
          <w:tcPr>
            <w:tcW w:w="670" w:type="dxa"/>
            <w:vAlign w:val="center"/>
          </w:tcPr>
          <w:p w14:paraId="2AB66952" w14:textId="77777777" w:rsidR="005147E7" w:rsidRPr="006F38CF" w:rsidRDefault="005147E7" w:rsidP="00F64B5D">
            <w:pPr>
              <w:jc w:val="center"/>
              <w:rPr>
                <w:b/>
                <w:color w:val="000000"/>
                <w:szCs w:val="22"/>
              </w:rPr>
            </w:pPr>
          </w:p>
        </w:tc>
        <w:tc>
          <w:tcPr>
            <w:tcW w:w="669" w:type="dxa"/>
            <w:vAlign w:val="center"/>
          </w:tcPr>
          <w:p w14:paraId="32F32F3B" w14:textId="77777777" w:rsidR="005147E7" w:rsidRPr="006F38CF" w:rsidRDefault="005147E7" w:rsidP="00F64B5D">
            <w:pPr>
              <w:jc w:val="center"/>
              <w:rPr>
                <w:b/>
                <w:color w:val="000000"/>
                <w:szCs w:val="22"/>
              </w:rPr>
            </w:pPr>
          </w:p>
        </w:tc>
        <w:tc>
          <w:tcPr>
            <w:tcW w:w="670" w:type="dxa"/>
            <w:vAlign w:val="center"/>
          </w:tcPr>
          <w:p w14:paraId="3667A601" w14:textId="77777777" w:rsidR="005147E7" w:rsidRPr="006F38CF" w:rsidRDefault="005147E7" w:rsidP="00F64B5D">
            <w:pPr>
              <w:jc w:val="center"/>
              <w:rPr>
                <w:b/>
                <w:color w:val="000000"/>
                <w:szCs w:val="22"/>
              </w:rPr>
            </w:pPr>
          </w:p>
        </w:tc>
        <w:tc>
          <w:tcPr>
            <w:tcW w:w="669" w:type="dxa"/>
            <w:vAlign w:val="center"/>
          </w:tcPr>
          <w:p w14:paraId="41583759" w14:textId="77777777" w:rsidR="005147E7" w:rsidRPr="006F38CF" w:rsidRDefault="005147E7" w:rsidP="00F64B5D">
            <w:pPr>
              <w:jc w:val="center"/>
              <w:rPr>
                <w:b/>
                <w:color w:val="000000"/>
                <w:szCs w:val="22"/>
              </w:rPr>
            </w:pPr>
          </w:p>
        </w:tc>
        <w:tc>
          <w:tcPr>
            <w:tcW w:w="670" w:type="dxa"/>
            <w:vAlign w:val="center"/>
          </w:tcPr>
          <w:p w14:paraId="70503A01" w14:textId="77777777" w:rsidR="005147E7" w:rsidRPr="006F38CF" w:rsidRDefault="005147E7" w:rsidP="00F64B5D">
            <w:pPr>
              <w:jc w:val="center"/>
              <w:rPr>
                <w:b/>
                <w:color w:val="000000"/>
                <w:szCs w:val="22"/>
              </w:rPr>
            </w:pPr>
          </w:p>
        </w:tc>
        <w:tc>
          <w:tcPr>
            <w:tcW w:w="669" w:type="dxa"/>
            <w:vAlign w:val="center"/>
          </w:tcPr>
          <w:p w14:paraId="50CE2F0D" w14:textId="77777777" w:rsidR="005147E7" w:rsidRPr="006F38CF" w:rsidRDefault="005147E7" w:rsidP="00F64B5D">
            <w:pPr>
              <w:jc w:val="center"/>
              <w:rPr>
                <w:b/>
                <w:color w:val="000000"/>
                <w:szCs w:val="22"/>
              </w:rPr>
            </w:pPr>
          </w:p>
        </w:tc>
        <w:tc>
          <w:tcPr>
            <w:tcW w:w="670" w:type="dxa"/>
            <w:vAlign w:val="center"/>
          </w:tcPr>
          <w:p w14:paraId="10EFD4C6" w14:textId="77777777" w:rsidR="005147E7" w:rsidRPr="006F38CF" w:rsidRDefault="005147E7" w:rsidP="00F64B5D">
            <w:pPr>
              <w:jc w:val="center"/>
              <w:rPr>
                <w:b/>
                <w:color w:val="000000"/>
                <w:szCs w:val="22"/>
              </w:rPr>
            </w:pPr>
          </w:p>
        </w:tc>
      </w:tr>
      <w:tr w:rsidR="005147E7" w:rsidRPr="006F38CF" w14:paraId="3E7A072F" w14:textId="77777777" w:rsidTr="005147E7">
        <w:trPr>
          <w:cantSplit/>
          <w:trHeight w:val="289"/>
          <w:jc w:val="center"/>
        </w:trPr>
        <w:tc>
          <w:tcPr>
            <w:tcW w:w="830" w:type="dxa"/>
            <w:vAlign w:val="center"/>
          </w:tcPr>
          <w:p w14:paraId="4F0CD4A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A47FC37" w14:textId="77777777" w:rsidR="005147E7" w:rsidRPr="006F38CF" w:rsidRDefault="005147E7" w:rsidP="00F64B5D">
            <w:pPr>
              <w:tabs>
                <w:tab w:val="left" w:pos="397"/>
              </w:tabs>
              <w:ind w:left="397" w:hanging="397"/>
              <w:rPr>
                <w:color w:val="000000"/>
                <w:szCs w:val="22"/>
              </w:rPr>
            </w:pPr>
          </w:p>
        </w:tc>
        <w:tc>
          <w:tcPr>
            <w:tcW w:w="953" w:type="dxa"/>
            <w:vAlign w:val="center"/>
          </w:tcPr>
          <w:p w14:paraId="76A39E1F" w14:textId="77777777" w:rsidR="005147E7" w:rsidRPr="006F38CF" w:rsidRDefault="005147E7" w:rsidP="00F64B5D">
            <w:pPr>
              <w:jc w:val="center"/>
              <w:rPr>
                <w:b/>
                <w:color w:val="000000"/>
                <w:szCs w:val="22"/>
              </w:rPr>
            </w:pPr>
          </w:p>
        </w:tc>
        <w:tc>
          <w:tcPr>
            <w:tcW w:w="669" w:type="dxa"/>
            <w:vAlign w:val="center"/>
          </w:tcPr>
          <w:p w14:paraId="7DF60AC9" w14:textId="77777777" w:rsidR="005147E7" w:rsidRPr="006F38CF" w:rsidRDefault="005147E7" w:rsidP="00F64B5D">
            <w:pPr>
              <w:jc w:val="center"/>
              <w:rPr>
                <w:b/>
                <w:color w:val="000000"/>
                <w:szCs w:val="22"/>
              </w:rPr>
            </w:pPr>
          </w:p>
        </w:tc>
        <w:tc>
          <w:tcPr>
            <w:tcW w:w="670" w:type="dxa"/>
            <w:vAlign w:val="center"/>
          </w:tcPr>
          <w:p w14:paraId="6308C737" w14:textId="77777777" w:rsidR="005147E7" w:rsidRPr="006F38CF" w:rsidRDefault="005147E7" w:rsidP="00F64B5D">
            <w:pPr>
              <w:jc w:val="center"/>
              <w:rPr>
                <w:b/>
                <w:color w:val="000000"/>
                <w:szCs w:val="22"/>
              </w:rPr>
            </w:pPr>
          </w:p>
        </w:tc>
        <w:tc>
          <w:tcPr>
            <w:tcW w:w="669" w:type="dxa"/>
            <w:vAlign w:val="center"/>
          </w:tcPr>
          <w:p w14:paraId="62CF6F1B" w14:textId="77777777" w:rsidR="005147E7" w:rsidRPr="006F38CF" w:rsidRDefault="005147E7" w:rsidP="00F64B5D">
            <w:pPr>
              <w:jc w:val="center"/>
              <w:rPr>
                <w:b/>
                <w:color w:val="000000"/>
                <w:szCs w:val="22"/>
              </w:rPr>
            </w:pPr>
          </w:p>
        </w:tc>
        <w:tc>
          <w:tcPr>
            <w:tcW w:w="670" w:type="dxa"/>
            <w:vAlign w:val="center"/>
          </w:tcPr>
          <w:p w14:paraId="4AE64EC0" w14:textId="77777777" w:rsidR="005147E7" w:rsidRPr="006F38CF" w:rsidRDefault="005147E7" w:rsidP="00F64B5D">
            <w:pPr>
              <w:jc w:val="center"/>
              <w:rPr>
                <w:b/>
                <w:color w:val="000000"/>
                <w:szCs w:val="22"/>
              </w:rPr>
            </w:pPr>
          </w:p>
        </w:tc>
        <w:tc>
          <w:tcPr>
            <w:tcW w:w="669" w:type="dxa"/>
            <w:vAlign w:val="center"/>
          </w:tcPr>
          <w:p w14:paraId="006803D4" w14:textId="77777777" w:rsidR="005147E7" w:rsidRPr="006F38CF" w:rsidRDefault="005147E7" w:rsidP="00F64B5D">
            <w:pPr>
              <w:jc w:val="center"/>
              <w:rPr>
                <w:b/>
                <w:color w:val="000000"/>
                <w:szCs w:val="22"/>
              </w:rPr>
            </w:pPr>
          </w:p>
        </w:tc>
        <w:tc>
          <w:tcPr>
            <w:tcW w:w="670" w:type="dxa"/>
            <w:vAlign w:val="center"/>
          </w:tcPr>
          <w:p w14:paraId="31679AF5" w14:textId="77777777" w:rsidR="005147E7" w:rsidRPr="006F38CF" w:rsidRDefault="005147E7" w:rsidP="00F64B5D">
            <w:pPr>
              <w:jc w:val="center"/>
              <w:rPr>
                <w:b/>
                <w:color w:val="000000"/>
                <w:szCs w:val="22"/>
              </w:rPr>
            </w:pPr>
          </w:p>
        </w:tc>
        <w:tc>
          <w:tcPr>
            <w:tcW w:w="669" w:type="dxa"/>
            <w:vAlign w:val="center"/>
          </w:tcPr>
          <w:p w14:paraId="6EB072A8" w14:textId="77777777" w:rsidR="005147E7" w:rsidRPr="006F38CF" w:rsidRDefault="005147E7" w:rsidP="00F64B5D">
            <w:pPr>
              <w:jc w:val="center"/>
              <w:rPr>
                <w:b/>
                <w:color w:val="000000"/>
                <w:szCs w:val="22"/>
              </w:rPr>
            </w:pPr>
          </w:p>
        </w:tc>
        <w:tc>
          <w:tcPr>
            <w:tcW w:w="670" w:type="dxa"/>
            <w:vAlign w:val="center"/>
          </w:tcPr>
          <w:p w14:paraId="022B9477" w14:textId="77777777" w:rsidR="005147E7" w:rsidRPr="006F38CF" w:rsidRDefault="005147E7" w:rsidP="00F64B5D">
            <w:pPr>
              <w:jc w:val="center"/>
              <w:rPr>
                <w:b/>
                <w:color w:val="000000"/>
                <w:szCs w:val="22"/>
              </w:rPr>
            </w:pPr>
          </w:p>
        </w:tc>
        <w:tc>
          <w:tcPr>
            <w:tcW w:w="669" w:type="dxa"/>
            <w:vAlign w:val="center"/>
          </w:tcPr>
          <w:p w14:paraId="5CEB4F67" w14:textId="77777777" w:rsidR="005147E7" w:rsidRPr="006F38CF" w:rsidRDefault="005147E7" w:rsidP="00F64B5D">
            <w:pPr>
              <w:jc w:val="center"/>
              <w:rPr>
                <w:b/>
                <w:color w:val="000000"/>
                <w:szCs w:val="22"/>
              </w:rPr>
            </w:pPr>
          </w:p>
        </w:tc>
        <w:tc>
          <w:tcPr>
            <w:tcW w:w="670" w:type="dxa"/>
            <w:vAlign w:val="center"/>
          </w:tcPr>
          <w:p w14:paraId="4A5208C6" w14:textId="77777777" w:rsidR="005147E7" w:rsidRPr="006F38CF" w:rsidRDefault="005147E7" w:rsidP="00F64B5D">
            <w:pPr>
              <w:jc w:val="center"/>
              <w:rPr>
                <w:b/>
                <w:color w:val="000000"/>
                <w:szCs w:val="22"/>
              </w:rPr>
            </w:pPr>
          </w:p>
        </w:tc>
        <w:tc>
          <w:tcPr>
            <w:tcW w:w="669" w:type="dxa"/>
            <w:vAlign w:val="center"/>
          </w:tcPr>
          <w:p w14:paraId="4827630E" w14:textId="77777777" w:rsidR="005147E7" w:rsidRPr="006F38CF" w:rsidRDefault="005147E7" w:rsidP="00F64B5D">
            <w:pPr>
              <w:jc w:val="center"/>
              <w:rPr>
                <w:b/>
                <w:color w:val="000000"/>
                <w:szCs w:val="22"/>
              </w:rPr>
            </w:pPr>
          </w:p>
        </w:tc>
        <w:tc>
          <w:tcPr>
            <w:tcW w:w="670" w:type="dxa"/>
            <w:vAlign w:val="center"/>
          </w:tcPr>
          <w:p w14:paraId="2A0FE2BC" w14:textId="77777777" w:rsidR="005147E7" w:rsidRPr="006F38CF" w:rsidRDefault="005147E7" w:rsidP="00F64B5D">
            <w:pPr>
              <w:jc w:val="center"/>
              <w:rPr>
                <w:b/>
                <w:color w:val="000000"/>
                <w:szCs w:val="22"/>
              </w:rPr>
            </w:pPr>
          </w:p>
        </w:tc>
      </w:tr>
      <w:tr w:rsidR="005147E7" w:rsidRPr="006F38CF" w14:paraId="5E241861" w14:textId="77777777" w:rsidTr="005147E7">
        <w:trPr>
          <w:cantSplit/>
          <w:trHeight w:val="289"/>
          <w:jc w:val="center"/>
        </w:trPr>
        <w:tc>
          <w:tcPr>
            <w:tcW w:w="830" w:type="dxa"/>
            <w:vAlign w:val="center"/>
          </w:tcPr>
          <w:p w14:paraId="6A727B7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4F6E1C3" w14:textId="77777777" w:rsidR="005147E7" w:rsidRPr="006F38CF" w:rsidRDefault="005147E7" w:rsidP="00F64B5D">
            <w:pPr>
              <w:tabs>
                <w:tab w:val="left" w:pos="397"/>
              </w:tabs>
              <w:ind w:left="397" w:hanging="397"/>
              <w:rPr>
                <w:color w:val="000000"/>
                <w:szCs w:val="22"/>
              </w:rPr>
            </w:pPr>
          </w:p>
        </w:tc>
        <w:tc>
          <w:tcPr>
            <w:tcW w:w="953" w:type="dxa"/>
            <w:vAlign w:val="center"/>
          </w:tcPr>
          <w:p w14:paraId="4E3FE0C3" w14:textId="77777777" w:rsidR="005147E7" w:rsidRPr="006F38CF" w:rsidRDefault="005147E7" w:rsidP="00F64B5D">
            <w:pPr>
              <w:jc w:val="center"/>
              <w:rPr>
                <w:b/>
                <w:color w:val="000000"/>
                <w:szCs w:val="22"/>
              </w:rPr>
            </w:pPr>
          </w:p>
        </w:tc>
        <w:tc>
          <w:tcPr>
            <w:tcW w:w="669" w:type="dxa"/>
            <w:vAlign w:val="center"/>
          </w:tcPr>
          <w:p w14:paraId="039E7A67" w14:textId="77777777" w:rsidR="005147E7" w:rsidRPr="006F38CF" w:rsidRDefault="005147E7" w:rsidP="00F64B5D">
            <w:pPr>
              <w:jc w:val="center"/>
              <w:rPr>
                <w:b/>
                <w:color w:val="000000"/>
                <w:szCs w:val="22"/>
              </w:rPr>
            </w:pPr>
          </w:p>
        </w:tc>
        <w:tc>
          <w:tcPr>
            <w:tcW w:w="670" w:type="dxa"/>
            <w:vAlign w:val="center"/>
          </w:tcPr>
          <w:p w14:paraId="71CA618F" w14:textId="77777777" w:rsidR="005147E7" w:rsidRPr="006F38CF" w:rsidRDefault="005147E7" w:rsidP="00F64B5D">
            <w:pPr>
              <w:jc w:val="center"/>
              <w:rPr>
                <w:b/>
                <w:color w:val="000000"/>
                <w:szCs w:val="22"/>
              </w:rPr>
            </w:pPr>
          </w:p>
        </w:tc>
        <w:tc>
          <w:tcPr>
            <w:tcW w:w="669" w:type="dxa"/>
            <w:vAlign w:val="center"/>
          </w:tcPr>
          <w:p w14:paraId="7C0DA83A" w14:textId="77777777" w:rsidR="005147E7" w:rsidRPr="006F38CF" w:rsidRDefault="005147E7" w:rsidP="00F64B5D">
            <w:pPr>
              <w:jc w:val="center"/>
              <w:rPr>
                <w:b/>
                <w:color w:val="000000"/>
                <w:szCs w:val="22"/>
              </w:rPr>
            </w:pPr>
          </w:p>
        </w:tc>
        <w:tc>
          <w:tcPr>
            <w:tcW w:w="670" w:type="dxa"/>
            <w:vAlign w:val="center"/>
          </w:tcPr>
          <w:p w14:paraId="32FBADE2" w14:textId="77777777" w:rsidR="005147E7" w:rsidRPr="006F38CF" w:rsidRDefault="005147E7" w:rsidP="00F64B5D">
            <w:pPr>
              <w:jc w:val="center"/>
              <w:rPr>
                <w:b/>
                <w:color w:val="000000"/>
                <w:szCs w:val="22"/>
              </w:rPr>
            </w:pPr>
          </w:p>
        </w:tc>
        <w:tc>
          <w:tcPr>
            <w:tcW w:w="669" w:type="dxa"/>
            <w:vAlign w:val="center"/>
          </w:tcPr>
          <w:p w14:paraId="7C4A97D5" w14:textId="77777777" w:rsidR="005147E7" w:rsidRPr="006F38CF" w:rsidRDefault="005147E7" w:rsidP="00F64B5D">
            <w:pPr>
              <w:jc w:val="center"/>
              <w:rPr>
                <w:b/>
                <w:color w:val="000000"/>
                <w:szCs w:val="22"/>
              </w:rPr>
            </w:pPr>
          </w:p>
        </w:tc>
        <w:tc>
          <w:tcPr>
            <w:tcW w:w="670" w:type="dxa"/>
            <w:vAlign w:val="center"/>
          </w:tcPr>
          <w:p w14:paraId="54AFB353" w14:textId="77777777" w:rsidR="005147E7" w:rsidRPr="006F38CF" w:rsidRDefault="005147E7" w:rsidP="00F64B5D">
            <w:pPr>
              <w:jc w:val="center"/>
              <w:rPr>
                <w:b/>
                <w:color w:val="000000"/>
                <w:szCs w:val="22"/>
              </w:rPr>
            </w:pPr>
          </w:p>
        </w:tc>
        <w:tc>
          <w:tcPr>
            <w:tcW w:w="669" w:type="dxa"/>
            <w:vAlign w:val="center"/>
          </w:tcPr>
          <w:p w14:paraId="737F552F" w14:textId="77777777" w:rsidR="005147E7" w:rsidRPr="006F38CF" w:rsidRDefault="005147E7" w:rsidP="00F64B5D">
            <w:pPr>
              <w:jc w:val="center"/>
              <w:rPr>
                <w:b/>
                <w:color w:val="000000"/>
                <w:szCs w:val="22"/>
              </w:rPr>
            </w:pPr>
          </w:p>
        </w:tc>
        <w:tc>
          <w:tcPr>
            <w:tcW w:w="670" w:type="dxa"/>
            <w:vAlign w:val="center"/>
          </w:tcPr>
          <w:p w14:paraId="76F3EAB3" w14:textId="77777777" w:rsidR="005147E7" w:rsidRPr="006F38CF" w:rsidRDefault="005147E7" w:rsidP="00F64B5D">
            <w:pPr>
              <w:jc w:val="center"/>
              <w:rPr>
                <w:b/>
                <w:color w:val="000000"/>
                <w:szCs w:val="22"/>
              </w:rPr>
            </w:pPr>
          </w:p>
        </w:tc>
        <w:tc>
          <w:tcPr>
            <w:tcW w:w="669" w:type="dxa"/>
            <w:vAlign w:val="center"/>
          </w:tcPr>
          <w:p w14:paraId="067FD456" w14:textId="77777777" w:rsidR="005147E7" w:rsidRPr="006F38CF" w:rsidRDefault="005147E7" w:rsidP="00F64B5D">
            <w:pPr>
              <w:jc w:val="center"/>
              <w:rPr>
                <w:b/>
                <w:color w:val="000000"/>
                <w:szCs w:val="22"/>
              </w:rPr>
            </w:pPr>
          </w:p>
        </w:tc>
        <w:tc>
          <w:tcPr>
            <w:tcW w:w="670" w:type="dxa"/>
            <w:vAlign w:val="center"/>
          </w:tcPr>
          <w:p w14:paraId="71018BBB" w14:textId="77777777" w:rsidR="005147E7" w:rsidRPr="006F38CF" w:rsidRDefault="005147E7" w:rsidP="00F64B5D">
            <w:pPr>
              <w:jc w:val="center"/>
              <w:rPr>
                <w:b/>
                <w:color w:val="000000"/>
                <w:szCs w:val="22"/>
              </w:rPr>
            </w:pPr>
          </w:p>
        </w:tc>
        <w:tc>
          <w:tcPr>
            <w:tcW w:w="669" w:type="dxa"/>
            <w:vAlign w:val="center"/>
          </w:tcPr>
          <w:p w14:paraId="635A7061" w14:textId="77777777" w:rsidR="005147E7" w:rsidRPr="006F38CF" w:rsidRDefault="005147E7" w:rsidP="00F64B5D">
            <w:pPr>
              <w:jc w:val="center"/>
              <w:rPr>
                <w:b/>
                <w:color w:val="000000"/>
                <w:szCs w:val="22"/>
              </w:rPr>
            </w:pPr>
          </w:p>
        </w:tc>
        <w:tc>
          <w:tcPr>
            <w:tcW w:w="670" w:type="dxa"/>
            <w:vAlign w:val="center"/>
          </w:tcPr>
          <w:p w14:paraId="1F96255D" w14:textId="77777777" w:rsidR="005147E7" w:rsidRPr="006F38CF" w:rsidRDefault="005147E7" w:rsidP="00F64B5D">
            <w:pPr>
              <w:jc w:val="center"/>
              <w:rPr>
                <w:b/>
                <w:color w:val="000000"/>
                <w:szCs w:val="22"/>
              </w:rPr>
            </w:pPr>
          </w:p>
        </w:tc>
      </w:tr>
      <w:tr w:rsidR="005147E7" w:rsidRPr="006F38CF" w14:paraId="62BC4344" w14:textId="77777777" w:rsidTr="005147E7">
        <w:trPr>
          <w:cantSplit/>
          <w:trHeight w:val="289"/>
          <w:jc w:val="center"/>
        </w:trPr>
        <w:tc>
          <w:tcPr>
            <w:tcW w:w="830" w:type="dxa"/>
            <w:vAlign w:val="center"/>
          </w:tcPr>
          <w:p w14:paraId="29C838E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3BAC78" w14:textId="77777777" w:rsidR="005147E7" w:rsidRPr="006F38CF" w:rsidRDefault="005147E7" w:rsidP="00F64B5D">
            <w:pPr>
              <w:tabs>
                <w:tab w:val="left" w:pos="397"/>
              </w:tabs>
              <w:ind w:left="397" w:hanging="397"/>
              <w:rPr>
                <w:color w:val="000000"/>
                <w:szCs w:val="22"/>
              </w:rPr>
            </w:pPr>
          </w:p>
        </w:tc>
        <w:tc>
          <w:tcPr>
            <w:tcW w:w="953" w:type="dxa"/>
            <w:vAlign w:val="center"/>
          </w:tcPr>
          <w:p w14:paraId="6954340F" w14:textId="77777777" w:rsidR="005147E7" w:rsidRPr="006F38CF" w:rsidRDefault="005147E7" w:rsidP="00F64B5D">
            <w:pPr>
              <w:jc w:val="center"/>
              <w:rPr>
                <w:b/>
                <w:color w:val="000000"/>
                <w:szCs w:val="22"/>
              </w:rPr>
            </w:pPr>
          </w:p>
        </w:tc>
        <w:tc>
          <w:tcPr>
            <w:tcW w:w="669" w:type="dxa"/>
            <w:vAlign w:val="center"/>
          </w:tcPr>
          <w:p w14:paraId="5E5E13B1" w14:textId="77777777" w:rsidR="005147E7" w:rsidRPr="006F38CF" w:rsidRDefault="005147E7" w:rsidP="00F64B5D">
            <w:pPr>
              <w:jc w:val="center"/>
              <w:rPr>
                <w:b/>
                <w:color w:val="000000"/>
                <w:szCs w:val="22"/>
              </w:rPr>
            </w:pPr>
          </w:p>
        </w:tc>
        <w:tc>
          <w:tcPr>
            <w:tcW w:w="670" w:type="dxa"/>
            <w:vAlign w:val="center"/>
          </w:tcPr>
          <w:p w14:paraId="5A265659" w14:textId="77777777" w:rsidR="005147E7" w:rsidRPr="006F38CF" w:rsidRDefault="005147E7" w:rsidP="00F64B5D">
            <w:pPr>
              <w:jc w:val="center"/>
              <w:rPr>
                <w:b/>
                <w:color w:val="000000"/>
                <w:szCs w:val="22"/>
              </w:rPr>
            </w:pPr>
          </w:p>
        </w:tc>
        <w:tc>
          <w:tcPr>
            <w:tcW w:w="669" w:type="dxa"/>
            <w:vAlign w:val="center"/>
          </w:tcPr>
          <w:p w14:paraId="0BCB8780" w14:textId="77777777" w:rsidR="005147E7" w:rsidRPr="006F38CF" w:rsidRDefault="005147E7" w:rsidP="00F64B5D">
            <w:pPr>
              <w:jc w:val="center"/>
              <w:rPr>
                <w:b/>
                <w:color w:val="000000"/>
                <w:szCs w:val="22"/>
              </w:rPr>
            </w:pPr>
          </w:p>
        </w:tc>
        <w:tc>
          <w:tcPr>
            <w:tcW w:w="670" w:type="dxa"/>
            <w:vAlign w:val="center"/>
          </w:tcPr>
          <w:p w14:paraId="1A19F3F2" w14:textId="77777777" w:rsidR="005147E7" w:rsidRPr="006F38CF" w:rsidRDefault="005147E7" w:rsidP="00F64B5D">
            <w:pPr>
              <w:jc w:val="center"/>
              <w:rPr>
                <w:b/>
                <w:color w:val="000000"/>
                <w:szCs w:val="22"/>
              </w:rPr>
            </w:pPr>
          </w:p>
        </w:tc>
        <w:tc>
          <w:tcPr>
            <w:tcW w:w="669" w:type="dxa"/>
            <w:vAlign w:val="center"/>
          </w:tcPr>
          <w:p w14:paraId="70B05876" w14:textId="77777777" w:rsidR="005147E7" w:rsidRPr="006F38CF" w:rsidRDefault="005147E7" w:rsidP="00F64B5D">
            <w:pPr>
              <w:jc w:val="center"/>
              <w:rPr>
                <w:b/>
                <w:color w:val="000000"/>
                <w:szCs w:val="22"/>
              </w:rPr>
            </w:pPr>
          </w:p>
        </w:tc>
        <w:tc>
          <w:tcPr>
            <w:tcW w:w="670" w:type="dxa"/>
            <w:vAlign w:val="center"/>
          </w:tcPr>
          <w:p w14:paraId="383EA6FF" w14:textId="77777777" w:rsidR="005147E7" w:rsidRPr="006F38CF" w:rsidRDefault="005147E7" w:rsidP="00F64B5D">
            <w:pPr>
              <w:jc w:val="center"/>
              <w:rPr>
                <w:b/>
                <w:color w:val="000000"/>
                <w:szCs w:val="22"/>
              </w:rPr>
            </w:pPr>
          </w:p>
        </w:tc>
        <w:tc>
          <w:tcPr>
            <w:tcW w:w="669" w:type="dxa"/>
            <w:vAlign w:val="center"/>
          </w:tcPr>
          <w:p w14:paraId="56994F7D" w14:textId="77777777" w:rsidR="005147E7" w:rsidRPr="006F38CF" w:rsidRDefault="005147E7" w:rsidP="00F64B5D">
            <w:pPr>
              <w:jc w:val="center"/>
              <w:rPr>
                <w:b/>
                <w:color w:val="000000"/>
                <w:szCs w:val="22"/>
              </w:rPr>
            </w:pPr>
          </w:p>
        </w:tc>
        <w:tc>
          <w:tcPr>
            <w:tcW w:w="670" w:type="dxa"/>
            <w:vAlign w:val="center"/>
          </w:tcPr>
          <w:p w14:paraId="528B59DB" w14:textId="77777777" w:rsidR="005147E7" w:rsidRPr="006F38CF" w:rsidRDefault="005147E7" w:rsidP="00F64B5D">
            <w:pPr>
              <w:jc w:val="center"/>
              <w:rPr>
                <w:b/>
                <w:color w:val="000000"/>
                <w:szCs w:val="22"/>
              </w:rPr>
            </w:pPr>
          </w:p>
        </w:tc>
        <w:tc>
          <w:tcPr>
            <w:tcW w:w="669" w:type="dxa"/>
            <w:vAlign w:val="center"/>
          </w:tcPr>
          <w:p w14:paraId="47031288" w14:textId="77777777" w:rsidR="005147E7" w:rsidRPr="006F38CF" w:rsidRDefault="005147E7" w:rsidP="00F64B5D">
            <w:pPr>
              <w:jc w:val="center"/>
              <w:rPr>
                <w:b/>
                <w:color w:val="000000"/>
                <w:szCs w:val="22"/>
              </w:rPr>
            </w:pPr>
          </w:p>
        </w:tc>
        <w:tc>
          <w:tcPr>
            <w:tcW w:w="670" w:type="dxa"/>
            <w:vAlign w:val="center"/>
          </w:tcPr>
          <w:p w14:paraId="5BEABB6E" w14:textId="77777777" w:rsidR="005147E7" w:rsidRPr="006F38CF" w:rsidRDefault="005147E7" w:rsidP="00F64B5D">
            <w:pPr>
              <w:jc w:val="center"/>
              <w:rPr>
                <w:b/>
                <w:color w:val="000000"/>
                <w:szCs w:val="22"/>
              </w:rPr>
            </w:pPr>
          </w:p>
        </w:tc>
        <w:tc>
          <w:tcPr>
            <w:tcW w:w="669" w:type="dxa"/>
            <w:vAlign w:val="center"/>
          </w:tcPr>
          <w:p w14:paraId="57254480" w14:textId="77777777" w:rsidR="005147E7" w:rsidRPr="006F38CF" w:rsidRDefault="005147E7" w:rsidP="00F64B5D">
            <w:pPr>
              <w:jc w:val="center"/>
              <w:rPr>
                <w:b/>
                <w:color w:val="000000"/>
                <w:szCs w:val="22"/>
              </w:rPr>
            </w:pPr>
          </w:p>
        </w:tc>
        <w:tc>
          <w:tcPr>
            <w:tcW w:w="670" w:type="dxa"/>
            <w:vAlign w:val="center"/>
          </w:tcPr>
          <w:p w14:paraId="4BC1BEA9" w14:textId="77777777" w:rsidR="005147E7" w:rsidRPr="006F38CF" w:rsidRDefault="005147E7" w:rsidP="00F64B5D">
            <w:pPr>
              <w:jc w:val="center"/>
              <w:rPr>
                <w:b/>
                <w:color w:val="000000"/>
                <w:szCs w:val="22"/>
              </w:rPr>
            </w:pPr>
          </w:p>
        </w:tc>
      </w:tr>
      <w:tr w:rsidR="005147E7" w:rsidRPr="006F38CF" w14:paraId="161FC395" w14:textId="77777777" w:rsidTr="005147E7">
        <w:trPr>
          <w:cantSplit/>
          <w:trHeight w:val="289"/>
          <w:jc w:val="center"/>
        </w:trPr>
        <w:tc>
          <w:tcPr>
            <w:tcW w:w="830" w:type="dxa"/>
            <w:vAlign w:val="center"/>
          </w:tcPr>
          <w:p w14:paraId="6B6D7AC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20C9795" w14:textId="77777777" w:rsidR="005147E7" w:rsidRPr="006F38CF" w:rsidRDefault="005147E7" w:rsidP="00F64B5D">
            <w:pPr>
              <w:tabs>
                <w:tab w:val="left" w:pos="397"/>
              </w:tabs>
              <w:ind w:left="397" w:hanging="397"/>
              <w:rPr>
                <w:color w:val="000000"/>
                <w:szCs w:val="22"/>
              </w:rPr>
            </w:pPr>
          </w:p>
        </w:tc>
        <w:tc>
          <w:tcPr>
            <w:tcW w:w="953" w:type="dxa"/>
            <w:vAlign w:val="center"/>
          </w:tcPr>
          <w:p w14:paraId="1820273E" w14:textId="77777777" w:rsidR="005147E7" w:rsidRPr="006F38CF" w:rsidRDefault="005147E7" w:rsidP="00F64B5D">
            <w:pPr>
              <w:jc w:val="center"/>
              <w:rPr>
                <w:b/>
                <w:color w:val="000000"/>
                <w:szCs w:val="22"/>
              </w:rPr>
            </w:pPr>
          </w:p>
        </w:tc>
        <w:tc>
          <w:tcPr>
            <w:tcW w:w="669" w:type="dxa"/>
            <w:vAlign w:val="center"/>
          </w:tcPr>
          <w:p w14:paraId="248E2F85" w14:textId="77777777" w:rsidR="005147E7" w:rsidRPr="006F38CF" w:rsidRDefault="005147E7" w:rsidP="00F64B5D">
            <w:pPr>
              <w:jc w:val="center"/>
              <w:rPr>
                <w:b/>
                <w:color w:val="000000"/>
                <w:szCs w:val="22"/>
              </w:rPr>
            </w:pPr>
          </w:p>
        </w:tc>
        <w:tc>
          <w:tcPr>
            <w:tcW w:w="670" w:type="dxa"/>
            <w:vAlign w:val="center"/>
          </w:tcPr>
          <w:p w14:paraId="7DC1CB6B" w14:textId="77777777" w:rsidR="005147E7" w:rsidRPr="006F38CF" w:rsidRDefault="005147E7" w:rsidP="00F64B5D">
            <w:pPr>
              <w:jc w:val="center"/>
              <w:rPr>
                <w:b/>
                <w:color w:val="000000"/>
                <w:szCs w:val="22"/>
              </w:rPr>
            </w:pPr>
          </w:p>
        </w:tc>
        <w:tc>
          <w:tcPr>
            <w:tcW w:w="669" w:type="dxa"/>
            <w:vAlign w:val="center"/>
          </w:tcPr>
          <w:p w14:paraId="0EA5BA5D" w14:textId="77777777" w:rsidR="005147E7" w:rsidRPr="006F38CF" w:rsidRDefault="005147E7" w:rsidP="00F64B5D">
            <w:pPr>
              <w:jc w:val="center"/>
              <w:rPr>
                <w:b/>
                <w:color w:val="000000"/>
                <w:szCs w:val="22"/>
              </w:rPr>
            </w:pPr>
          </w:p>
        </w:tc>
        <w:tc>
          <w:tcPr>
            <w:tcW w:w="670" w:type="dxa"/>
            <w:vAlign w:val="center"/>
          </w:tcPr>
          <w:p w14:paraId="06EB4A3F" w14:textId="77777777" w:rsidR="005147E7" w:rsidRPr="006F38CF" w:rsidRDefault="005147E7" w:rsidP="00F64B5D">
            <w:pPr>
              <w:jc w:val="center"/>
              <w:rPr>
                <w:b/>
                <w:color w:val="000000"/>
                <w:szCs w:val="22"/>
              </w:rPr>
            </w:pPr>
          </w:p>
        </w:tc>
        <w:tc>
          <w:tcPr>
            <w:tcW w:w="669" w:type="dxa"/>
            <w:vAlign w:val="center"/>
          </w:tcPr>
          <w:p w14:paraId="0B8BF8CE" w14:textId="77777777" w:rsidR="005147E7" w:rsidRPr="006F38CF" w:rsidRDefault="005147E7" w:rsidP="00F64B5D">
            <w:pPr>
              <w:jc w:val="center"/>
              <w:rPr>
                <w:b/>
                <w:color w:val="000000"/>
                <w:szCs w:val="22"/>
              </w:rPr>
            </w:pPr>
          </w:p>
        </w:tc>
        <w:tc>
          <w:tcPr>
            <w:tcW w:w="670" w:type="dxa"/>
            <w:vAlign w:val="center"/>
          </w:tcPr>
          <w:p w14:paraId="13D4A6DE" w14:textId="77777777" w:rsidR="005147E7" w:rsidRPr="006F38CF" w:rsidRDefault="005147E7" w:rsidP="00F64B5D">
            <w:pPr>
              <w:jc w:val="center"/>
              <w:rPr>
                <w:b/>
                <w:color w:val="000000"/>
                <w:szCs w:val="22"/>
              </w:rPr>
            </w:pPr>
          </w:p>
        </w:tc>
        <w:tc>
          <w:tcPr>
            <w:tcW w:w="669" w:type="dxa"/>
            <w:vAlign w:val="center"/>
          </w:tcPr>
          <w:p w14:paraId="601256AF" w14:textId="77777777" w:rsidR="005147E7" w:rsidRPr="006F38CF" w:rsidRDefault="005147E7" w:rsidP="00F64B5D">
            <w:pPr>
              <w:jc w:val="center"/>
              <w:rPr>
                <w:b/>
                <w:color w:val="000000"/>
                <w:szCs w:val="22"/>
              </w:rPr>
            </w:pPr>
          </w:p>
        </w:tc>
        <w:tc>
          <w:tcPr>
            <w:tcW w:w="670" w:type="dxa"/>
            <w:vAlign w:val="center"/>
          </w:tcPr>
          <w:p w14:paraId="3A944EB7" w14:textId="77777777" w:rsidR="005147E7" w:rsidRPr="006F38CF" w:rsidRDefault="005147E7" w:rsidP="00F64B5D">
            <w:pPr>
              <w:jc w:val="center"/>
              <w:rPr>
                <w:b/>
                <w:color w:val="000000"/>
                <w:szCs w:val="22"/>
              </w:rPr>
            </w:pPr>
          </w:p>
        </w:tc>
        <w:tc>
          <w:tcPr>
            <w:tcW w:w="669" w:type="dxa"/>
            <w:vAlign w:val="center"/>
          </w:tcPr>
          <w:p w14:paraId="669CA5D5" w14:textId="77777777" w:rsidR="005147E7" w:rsidRPr="006F38CF" w:rsidRDefault="005147E7" w:rsidP="00F64B5D">
            <w:pPr>
              <w:jc w:val="center"/>
              <w:rPr>
                <w:b/>
                <w:color w:val="000000"/>
                <w:szCs w:val="22"/>
              </w:rPr>
            </w:pPr>
          </w:p>
        </w:tc>
        <w:tc>
          <w:tcPr>
            <w:tcW w:w="670" w:type="dxa"/>
            <w:vAlign w:val="center"/>
          </w:tcPr>
          <w:p w14:paraId="2292D70A" w14:textId="77777777" w:rsidR="005147E7" w:rsidRPr="006F38CF" w:rsidRDefault="005147E7" w:rsidP="00F64B5D">
            <w:pPr>
              <w:jc w:val="center"/>
              <w:rPr>
                <w:b/>
                <w:color w:val="000000"/>
                <w:szCs w:val="22"/>
              </w:rPr>
            </w:pPr>
          </w:p>
        </w:tc>
        <w:tc>
          <w:tcPr>
            <w:tcW w:w="669" w:type="dxa"/>
            <w:vAlign w:val="center"/>
          </w:tcPr>
          <w:p w14:paraId="76505B5E" w14:textId="77777777" w:rsidR="005147E7" w:rsidRPr="006F38CF" w:rsidRDefault="005147E7" w:rsidP="00F64B5D">
            <w:pPr>
              <w:jc w:val="center"/>
              <w:rPr>
                <w:b/>
                <w:color w:val="000000"/>
                <w:szCs w:val="22"/>
              </w:rPr>
            </w:pPr>
          </w:p>
        </w:tc>
        <w:tc>
          <w:tcPr>
            <w:tcW w:w="670" w:type="dxa"/>
            <w:vAlign w:val="center"/>
          </w:tcPr>
          <w:p w14:paraId="03CE22F5" w14:textId="77777777" w:rsidR="005147E7" w:rsidRPr="006F38CF" w:rsidRDefault="005147E7" w:rsidP="00F64B5D">
            <w:pPr>
              <w:jc w:val="center"/>
              <w:rPr>
                <w:b/>
                <w:color w:val="000000"/>
                <w:szCs w:val="22"/>
              </w:rPr>
            </w:pPr>
          </w:p>
        </w:tc>
      </w:tr>
      <w:tr w:rsidR="005147E7" w:rsidRPr="006F38CF" w14:paraId="2DF50D75" w14:textId="77777777" w:rsidTr="005147E7">
        <w:trPr>
          <w:cantSplit/>
          <w:trHeight w:val="289"/>
          <w:jc w:val="center"/>
        </w:trPr>
        <w:tc>
          <w:tcPr>
            <w:tcW w:w="830" w:type="dxa"/>
            <w:vAlign w:val="center"/>
          </w:tcPr>
          <w:p w14:paraId="5B9EF5E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C4CA9C2" w14:textId="77777777" w:rsidR="005147E7" w:rsidRPr="006F38CF" w:rsidRDefault="005147E7" w:rsidP="00F64B5D">
            <w:pPr>
              <w:tabs>
                <w:tab w:val="left" w:pos="397"/>
              </w:tabs>
              <w:ind w:left="397" w:hanging="397"/>
              <w:rPr>
                <w:color w:val="000000"/>
                <w:szCs w:val="22"/>
              </w:rPr>
            </w:pPr>
          </w:p>
        </w:tc>
        <w:tc>
          <w:tcPr>
            <w:tcW w:w="953" w:type="dxa"/>
            <w:vAlign w:val="center"/>
          </w:tcPr>
          <w:p w14:paraId="24196792" w14:textId="77777777" w:rsidR="005147E7" w:rsidRPr="006F38CF" w:rsidRDefault="005147E7" w:rsidP="00F64B5D">
            <w:pPr>
              <w:jc w:val="center"/>
              <w:rPr>
                <w:b/>
                <w:color w:val="000000"/>
                <w:szCs w:val="22"/>
              </w:rPr>
            </w:pPr>
          </w:p>
        </w:tc>
        <w:tc>
          <w:tcPr>
            <w:tcW w:w="669" w:type="dxa"/>
            <w:vAlign w:val="center"/>
          </w:tcPr>
          <w:p w14:paraId="7DA71BAF" w14:textId="77777777" w:rsidR="005147E7" w:rsidRPr="006F38CF" w:rsidRDefault="005147E7" w:rsidP="00F64B5D">
            <w:pPr>
              <w:jc w:val="center"/>
              <w:rPr>
                <w:b/>
                <w:color w:val="000000"/>
                <w:szCs w:val="22"/>
              </w:rPr>
            </w:pPr>
          </w:p>
        </w:tc>
        <w:tc>
          <w:tcPr>
            <w:tcW w:w="670" w:type="dxa"/>
            <w:vAlign w:val="center"/>
          </w:tcPr>
          <w:p w14:paraId="0EDE0C00" w14:textId="77777777" w:rsidR="005147E7" w:rsidRPr="006F38CF" w:rsidRDefault="005147E7" w:rsidP="00F64B5D">
            <w:pPr>
              <w:jc w:val="center"/>
              <w:rPr>
                <w:b/>
                <w:color w:val="000000"/>
                <w:szCs w:val="22"/>
              </w:rPr>
            </w:pPr>
          </w:p>
        </w:tc>
        <w:tc>
          <w:tcPr>
            <w:tcW w:w="669" w:type="dxa"/>
            <w:vAlign w:val="center"/>
          </w:tcPr>
          <w:p w14:paraId="777F268D" w14:textId="77777777" w:rsidR="005147E7" w:rsidRPr="006F38CF" w:rsidRDefault="005147E7" w:rsidP="00F64B5D">
            <w:pPr>
              <w:jc w:val="center"/>
              <w:rPr>
                <w:b/>
                <w:color w:val="000000"/>
                <w:szCs w:val="22"/>
              </w:rPr>
            </w:pPr>
          </w:p>
        </w:tc>
        <w:tc>
          <w:tcPr>
            <w:tcW w:w="670" w:type="dxa"/>
            <w:vAlign w:val="center"/>
          </w:tcPr>
          <w:p w14:paraId="63F6E528" w14:textId="77777777" w:rsidR="005147E7" w:rsidRPr="006F38CF" w:rsidRDefault="005147E7" w:rsidP="00F64B5D">
            <w:pPr>
              <w:jc w:val="center"/>
              <w:rPr>
                <w:b/>
                <w:color w:val="000000"/>
                <w:szCs w:val="22"/>
              </w:rPr>
            </w:pPr>
          </w:p>
        </w:tc>
        <w:tc>
          <w:tcPr>
            <w:tcW w:w="669" w:type="dxa"/>
            <w:vAlign w:val="center"/>
          </w:tcPr>
          <w:p w14:paraId="11C22C24" w14:textId="77777777" w:rsidR="005147E7" w:rsidRPr="006F38CF" w:rsidRDefault="005147E7" w:rsidP="00F64B5D">
            <w:pPr>
              <w:jc w:val="center"/>
              <w:rPr>
                <w:b/>
                <w:color w:val="000000"/>
                <w:szCs w:val="22"/>
              </w:rPr>
            </w:pPr>
          </w:p>
        </w:tc>
        <w:tc>
          <w:tcPr>
            <w:tcW w:w="670" w:type="dxa"/>
            <w:vAlign w:val="center"/>
          </w:tcPr>
          <w:p w14:paraId="6124172D" w14:textId="77777777" w:rsidR="005147E7" w:rsidRPr="006F38CF" w:rsidRDefault="005147E7" w:rsidP="00F64B5D">
            <w:pPr>
              <w:jc w:val="center"/>
              <w:rPr>
                <w:b/>
                <w:color w:val="000000"/>
                <w:szCs w:val="22"/>
              </w:rPr>
            </w:pPr>
          </w:p>
        </w:tc>
        <w:tc>
          <w:tcPr>
            <w:tcW w:w="669" w:type="dxa"/>
            <w:vAlign w:val="center"/>
          </w:tcPr>
          <w:p w14:paraId="4099F8BB" w14:textId="77777777" w:rsidR="005147E7" w:rsidRPr="006F38CF" w:rsidRDefault="005147E7" w:rsidP="00F64B5D">
            <w:pPr>
              <w:jc w:val="center"/>
              <w:rPr>
                <w:b/>
                <w:color w:val="000000"/>
                <w:szCs w:val="22"/>
              </w:rPr>
            </w:pPr>
          </w:p>
        </w:tc>
        <w:tc>
          <w:tcPr>
            <w:tcW w:w="670" w:type="dxa"/>
            <w:vAlign w:val="center"/>
          </w:tcPr>
          <w:p w14:paraId="6DE80089" w14:textId="77777777" w:rsidR="005147E7" w:rsidRPr="006F38CF" w:rsidRDefault="005147E7" w:rsidP="00F64B5D">
            <w:pPr>
              <w:jc w:val="center"/>
              <w:rPr>
                <w:b/>
                <w:color w:val="000000"/>
                <w:szCs w:val="22"/>
              </w:rPr>
            </w:pPr>
          </w:p>
        </w:tc>
        <w:tc>
          <w:tcPr>
            <w:tcW w:w="669" w:type="dxa"/>
            <w:vAlign w:val="center"/>
          </w:tcPr>
          <w:p w14:paraId="78698978" w14:textId="77777777" w:rsidR="005147E7" w:rsidRPr="006F38CF" w:rsidRDefault="005147E7" w:rsidP="00F64B5D">
            <w:pPr>
              <w:jc w:val="center"/>
              <w:rPr>
                <w:b/>
                <w:color w:val="000000"/>
                <w:szCs w:val="22"/>
              </w:rPr>
            </w:pPr>
          </w:p>
        </w:tc>
        <w:tc>
          <w:tcPr>
            <w:tcW w:w="670" w:type="dxa"/>
            <w:vAlign w:val="center"/>
          </w:tcPr>
          <w:p w14:paraId="03CBAA9F" w14:textId="77777777" w:rsidR="005147E7" w:rsidRPr="006F38CF" w:rsidRDefault="005147E7" w:rsidP="00F64B5D">
            <w:pPr>
              <w:jc w:val="center"/>
              <w:rPr>
                <w:b/>
                <w:color w:val="000000"/>
                <w:szCs w:val="22"/>
              </w:rPr>
            </w:pPr>
          </w:p>
        </w:tc>
        <w:tc>
          <w:tcPr>
            <w:tcW w:w="669" w:type="dxa"/>
            <w:vAlign w:val="center"/>
          </w:tcPr>
          <w:p w14:paraId="375D4A23" w14:textId="77777777" w:rsidR="005147E7" w:rsidRPr="006F38CF" w:rsidRDefault="005147E7" w:rsidP="00F64B5D">
            <w:pPr>
              <w:jc w:val="center"/>
              <w:rPr>
                <w:b/>
                <w:color w:val="000000"/>
                <w:szCs w:val="22"/>
              </w:rPr>
            </w:pPr>
          </w:p>
        </w:tc>
        <w:tc>
          <w:tcPr>
            <w:tcW w:w="670" w:type="dxa"/>
            <w:vAlign w:val="center"/>
          </w:tcPr>
          <w:p w14:paraId="10F1F949" w14:textId="77777777" w:rsidR="005147E7" w:rsidRPr="006F38CF" w:rsidRDefault="005147E7" w:rsidP="00F64B5D">
            <w:pPr>
              <w:jc w:val="center"/>
              <w:rPr>
                <w:b/>
                <w:color w:val="000000"/>
                <w:szCs w:val="22"/>
              </w:rPr>
            </w:pPr>
          </w:p>
        </w:tc>
      </w:tr>
      <w:tr w:rsidR="005147E7" w:rsidRPr="006F38CF" w14:paraId="29A91E8D" w14:textId="77777777" w:rsidTr="005147E7">
        <w:trPr>
          <w:cantSplit/>
          <w:trHeight w:val="289"/>
          <w:jc w:val="center"/>
        </w:trPr>
        <w:tc>
          <w:tcPr>
            <w:tcW w:w="830" w:type="dxa"/>
            <w:vAlign w:val="center"/>
          </w:tcPr>
          <w:p w14:paraId="2D12143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9EBCEE" w14:textId="77777777" w:rsidR="005147E7" w:rsidRPr="006F38CF" w:rsidRDefault="005147E7" w:rsidP="00F64B5D">
            <w:pPr>
              <w:tabs>
                <w:tab w:val="left" w:pos="397"/>
              </w:tabs>
              <w:ind w:left="397" w:hanging="397"/>
              <w:rPr>
                <w:color w:val="000000"/>
                <w:szCs w:val="22"/>
              </w:rPr>
            </w:pPr>
          </w:p>
        </w:tc>
        <w:tc>
          <w:tcPr>
            <w:tcW w:w="953" w:type="dxa"/>
            <w:vAlign w:val="center"/>
          </w:tcPr>
          <w:p w14:paraId="49C2B15B" w14:textId="77777777" w:rsidR="005147E7" w:rsidRPr="006F38CF" w:rsidRDefault="005147E7" w:rsidP="00F64B5D">
            <w:pPr>
              <w:jc w:val="center"/>
              <w:rPr>
                <w:b/>
                <w:color w:val="000000"/>
                <w:szCs w:val="22"/>
              </w:rPr>
            </w:pPr>
          </w:p>
        </w:tc>
        <w:tc>
          <w:tcPr>
            <w:tcW w:w="669" w:type="dxa"/>
            <w:vAlign w:val="center"/>
          </w:tcPr>
          <w:p w14:paraId="4D1AC10E" w14:textId="77777777" w:rsidR="005147E7" w:rsidRPr="006F38CF" w:rsidRDefault="005147E7" w:rsidP="00F64B5D">
            <w:pPr>
              <w:jc w:val="center"/>
              <w:rPr>
                <w:b/>
                <w:color w:val="000000"/>
                <w:szCs w:val="22"/>
              </w:rPr>
            </w:pPr>
          </w:p>
        </w:tc>
        <w:tc>
          <w:tcPr>
            <w:tcW w:w="670" w:type="dxa"/>
            <w:vAlign w:val="center"/>
          </w:tcPr>
          <w:p w14:paraId="166D1D7D" w14:textId="77777777" w:rsidR="005147E7" w:rsidRPr="006F38CF" w:rsidRDefault="005147E7" w:rsidP="00F64B5D">
            <w:pPr>
              <w:jc w:val="center"/>
              <w:rPr>
                <w:b/>
                <w:color w:val="000000"/>
                <w:szCs w:val="22"/>
              </w:rPr>
            </w:pPr>
          </w:p>
        </w:tc>
        <w:tc>
          <w:tcPr>
            <w:tcW w:w="669" w:type="dxa"/>
            <w:vAlign w:val="center"/>
          </w:tcPr>
          <w:p w14:paraId="7311115C" w14:textId="77777777" w:rsidR="005147E7" w:rsidRPr="006F38CF" w:rsidRDefault="005147E7" w:rsidP="00F64B5D">
            <w:pPr>
              <w:jc w:val="center"/>
              <w:rPr>
                <w:b/>
                <w:color w:val="000000"/>
                <w:szCs w:val="22"/>
              </w:rPr>
            </w:pPr>
          </w:p>
        </w:tc>
        <w:tc>
          <w:tcPr>
            <w:tcW w:w="670" w:type="dxa"/>
            <w:vAlign w:val="center"/>
          </w:tcPr>
          <w:p w14:paraId="70D3E52A" w14:textId="77777777" w:rsidR="005147E7" w:rsidRPr="006F38CF" w:rsidRDefault="005147E7" w:rsidP="00F64B5D">
            <w:pPr>
              <w:jc w:val="center"/>
              <w:rPr>
                <w:b/>
                <w:color w:val="000000"/>
                <w:szCs w:val="22"/>
              </w:rPr>
            </w:pPr>
          </w:p>
        </w:tc>
        <w:tc>
          <w:tcPr>
            <w:tcW w:w="669" w:type="dxa"/>
            <w:vAlign w:val="center"/>
          </w:tcPr>
          <w:p w14:paraId="0C0B6815" w14:textId="77777777" w:rsidR="005147E7" w:rsidRPr="006F38CF" w:rsidRDefault="005147E7" w:rsidP="00F64B5D">
            <w:pPr>
              <w:jc w:val="center"/>
              <w:rPr>
                <w:b/>
                <w:color w:val="000000"/>
                <w:szCs w:val="22"/>
              </w:rPr>
            </w:pPr>
          </w:p>
        </w:tc>
        <w:tc>
          <w:tcPr>
            <w:tcW w:w="670" w:type="dxa"/>
            <w:vAlign w:val="center"/>
          </w:tcPr>
          <w:p w14:paraId="2CA4AFCB" w14:textId="77777777" w:rsidR="005147E7" w:rsidRPr="006F38CF" w:rsidRDefault="005147E7" w:rsidP="00F64B5D">
            <w:pPr>
              <w:jc w:val="center"/>
              <w:rPr>
                <w:b/>
                <w:color w:val="000000"/>
                <w:szCs w:val="22"/>
              </w:rPr>
            </w:pPr>
          </w:p>
        </w:tc>
        <w:tc>
          <w:tcPr>
            <w:tcW w:w="669" w:type="dxa"/>
            <w:vAlign w:val="center"/>
          </w:tcPr>
          <w:p w14:paraId="44F8C122" w14:textId="77777777" w:rsidR="005147E7" w:rsidRPr="006F38CF" w:rsidRDefault="005147E7" w:rsidP="00F64B5D">
            <w:pPr>
              <w:jc w:val="center"/>
              <w:rPr>
                <w:b/>
                <w:color w:val="000000"/>
                <w:szCs w:val="22"/>
              </w:rPr>
            </w:pPr>
          </w:p>
        </w:tc>
        <w:tc>
          <w:tcPr>
            <w:tcW w:w="670" w:type="dxa"/>
            <w:vAlign w:val="center"/>
          </w:tcPr>
          <w:p w14:paraId="16160CA5" w14:textId="77777777" w:rsidR="005147E7" w:rsidRPr="006F38CF" w:rsidRDefault="005147E7" w:rsidP="00F64B5D">
            <w:pPr>
              <w:jc w:val="center"/>
              <w:rPr>
                <w:b/>
                <w:color w:val="000000"/>
                <w:szCs w:val="22"/>
              </w:rPr>
            </w:pPr>
          </w:p>
        </w:tc>
        <w:tc>
          <w:tcPr>
            <w:tcW w:w="669" w:type="dxa"/>
            <w:vAlign w:val="center"/>
          </w:tcPr>
          <w:p w14:paraId="66EFE0DE" w14:textId="77777777" w:rsidR="005147E7" w:rsidRPr="006F38CF" w:rsidRDefault="005147E7" w:rsidP="00F64B5D">
            <w:pPr>
              <w:jc w:val="center"/>
              <w:rPr>
                <w:b/>
                <w:color w:val="000000"/>
                <w:szCs w:val="22"/>
              </w:rPr>
            </w:pPr>
          </w:p>
        </w:tc>
        <w:tc>
          <w:tcPr>
            <w:tcW w:w="670" w:type="dxa"/>
            <w:vAlign w:val="center"/>
          </w:tcPr>
          <w:p w14:paraId="1B929711" w14:textId="77777777" w:rsidR="005147E7" w:rsidRPr="006F38CF" w:rsidRDefault="005147E7" w:rsidP="00F64B5D">
            <w:pPr>
              <w:jc w:val="center"/>
              <w:rPr>
                <w:b/>
                <w:color w:val="000000"/>
                <w:szCs w:val="22"/>
              </w:rPr>
            </w:pPr>
          </w:p>
        </w:tc>
        <w:tc>
          <w:tcPr>
            <w:tcW w:w="669" w:type="dxa"/>
            <w:vAlign w:val="center"/>
          </w:tcPr>
          <w:p w14:paraId="61BA28A9" w14:textId="77777777" w:rsidR="005147E7" w:rsidRPr="006F38CF" w:rsidRDefault="005147E7" w:rsidP="00F64B5D">
            <w:pPr>
              <w:jc w:val="center"/>
              <w:rPr>
                <w:b/>
                <w:color w:val="000000"/>
                <w:szCs w:val="22"/>
              </w:rPr>
            </w:pPr>
          </w:p>
        </w:tc>
        <w:tc>
          <w:tcPr>
            <w:tcW w:w="670" w:type="dxa"/>
            <w:vAlign w:val="center"/>
          </w:tcPr>
          <w:p w14:paraId="3DB6D228" w14:textId="77777777" w:rsidR="005147E7" w:rsidRPr="006F38CF" w:rsidRDefault="005147E7" w:rsidP="00F64B5D">
            <w:pPr>
              <w:jc w:val="center"/>
              <w:rPr>
                <w:b/>
                <w:color w:val="000000"/>
                <w:szCs w:val="22"/>
              </w:rPr>
            </w:pPr>
          </w:p>
        </w:tc>
      </w:tr>
      <w:tr w:rsidR="005147E7" w:rsidRPr="006F38CF" w14:paraId="1866EA64" w14:textId="77777777" w:rsidTr="005147E7">
        <w:trPr>
          <w:cantSplit/>
          <w:trHeight w:val="289"/>
          <w:jc w:val="center"/>
        </w:trPr>
        <w:tc>
          <w:tcPr>
            <w:tcW w:w="830" w:type="dxa"/>
            <w:vAlign w:val="center"/>
          </w:tcPr>
          <w:p w14:paraId="5805CEC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1DA940A" w14:textId="77777777" w:rsidR="005147E7" w:rsidRPr="006F38CF" w:rsidRDefault="005147E7" w:rsidP="00F64B5D">
            <w:pPr>
              <w:tabs>
                <w:tab w:val="left" w:pos="397"/>
              </w:tabs>
              <w:ind w:left="397" w:hanging="397"/>
              <w:rPr>
                <w:color w:val="000000"/>
                <w:szCs w:val="22"/>
              </w:rPr>
            </w:pPr>
          </w:p>
        </w:tc>
        <w:tc>
          <w:tcPr>
            <w:tcW w:w="953" w:type="dxa"/>
            <w:vAlign w:val="center"/>
          </w:tcPr>
          <w:p w14:paraId="696E251D" w14:textId="77777777" w:rsidR="005147E7" w:rsidRPr="006F38CF" w:rsidRDefault="005147E7" w:rsidP="00F64B5D">
            <w:pPr>
              <w:jc w:val="center"/>
              <w:rPr>
                <w:b/>
                <w:color w:val="000000"/>
                <w:szCs w:val="22"/>
              </w:rPr>
            </w:pPr>
          </w:p>
        </w:tc>
        <w:tc>
          <w:tcPr>
            <w:tcW w:w="669" w:type="dxa"/>
            <w:vAlign w:val="center"/>
          </w:tcPr>
          <w:p w14:paraId="4192AF83" w14:textId="77777777" w:rsidR="005147E7" w:rsidRPr="006F38CF" w:rsidRDefault="005147E7" w:rsidP="00F64B5D">
            <w:pPr>
              <w:jc w:val="center"/>
              <w:rPr>
                <w:b/>
                <w:color w:val="000000"/>
                <w:szCs w:val="22"/>
              </w:rPr>
            </w:pPr>
          </w:p>
        </w:tc>
        <w:tc>
          <w:tcPr>
            <w:tcW w:w="670" w:type="dxa"/>
            <w:vAlign w:val="center"/>
          </w:tcPr>
          <w:p w14:paraId="33641699" w14:textId="77777777" w:rsidR="005147E7" w:rsidRPr="006F38CF" w:rsidRDefault="005147E7" w:rsidP="00F64B5D">
            <w:pPr>
              <w:jc w:val="center"/>
              <w:rPr>
                <w:b/>
                <w:color w:val="000000"/>
                <w:szCs w:val="22"/>
              </w:rPr>
            </w:pPr>
          </w:p>
        </w:tc>
        <w:tc>
          <w:tcPr>
            <w:tcW w:w="669" w:type="dxa"/>
            <w:vAlign w:val="center"/>
          </w:tcPr>
          <w:p w14:paraId="21C3B58A" w14:textId="77777777" w:rsidR="005147E7" w:rsidRPr="006F38CF" w:rsidRDefault="005147E7" w:rsidP="00F64B5D">
            <w:pPr>
              <w:jc w:val="center"/>
              <w:rPr>
                <w:b/>
                <w:color w:val="000000"/>
                <w:szCs w:val="22"/>
              </w:rPr>
            </w:pPr>
          </w:p>
        </w:tc>
        <w:tc>
          <w:tcPr>
            <w:tcW w:w="670" w:type="dxa"/>
            <w:vAlign w:val="center"/>
          </w:tcPr>
          <w:p w14:paraId="6C182D52" w14:textId="77777777" w:rsidR="005147E7" w:rsidRPr="006F38CF" w:rsidRDefault="005147E7" w:rsidP="00F64B5D">
            <w:pPr>
              <w:jc w:val="center"/>
              <w:rPr>
                <w:b/>
                <w:color w:val="000000"/>
                <w:szCs w:val="22"/>
              </w:rPr>
            </w:pPr>
          </w:p>
        </w:tc>
        <w:tc>
          <w:tcPr>
            <w:tcW w:w="669" w:type="dxa"/>
            <w:vAlign w:val="center"/>
          </w:tcPr>
          <w:p w14:paraId="768F99D9" w14:textId="77777777" w:rsidR="005147E7" w:rsidRPr="006F38CF" w:rsidRDefault="005147E7" w:rsidP="00F64B5D">
            <w:pPr>
              <w:jc w:val="center"/>
              <w:rPr>
                <w:b/>
                <w:color w:val="000000"/>
                <w:szCs w:val="22"/>
              </w:rPr>
            </w:pPr>
          </w:p>
        </w:tc>
        <w:tc>
          <w:tcPr>
            <w:tcW w:w="670" w:type="dxa"/>
            <w:vAlign w:val="center"/>
          </w:tcPr>
          <w:p w14:paraId="7E0E0BCB" w14:textId="77777777" w:rsidR="005147E7" w:rsidRPr="006F38CF" w:rsidRDefault="005147E7" w:rsidP="00F64B5D">
            <w:pPr>
              <w:jc w:val="center"/>
              <w:rPr>
                <w:b/>
                <w:color w:val="000000"/>
                <w:szCs w:val="22"/>
              </w:rPr>
            </w:pPr>
          </w:p>
        </w:tc>
        <w:tc>
          <w:tcPr>
            <w:tcW w:w="669" w:type="dxa"/>
            <w:vAlign w:val="center"/>
          </w:tcPr>
          <w:p w14:paraId="7BE77596" w14:textId="77777777" w:rsidR="005147E7" w:rsidRPr="006F38CF" w:rsidRDefault="005147E7" w:rsidP="00F64B5D">
            <w:pPr>
              <w:jc w:val="center"/>
              <w:rPr>
                <w:b/>
                <w:color w:val="000000"/>
                <w:szCs w:val="22"/>
              </w:rPr>
            </w:pPr>
          </w:p>
        </w:tc>
        <w:tc>
          <w:tcPr>
            <w:tcW w:w="670" w:type="dxa"/>
            <w:vAlign w:val="center"/>
          </w:tcPr>
          <w:p w14:paraId="7996EBA8" w14:textId="77777777" w:rsidR="005147E7" w:rsidRPr="006F38CF" w:rsidRDefault="005147E7" w:rsidP="00F64B5D">
            <w:pPr>
              <w:jc w:val="center"/>
              <w:rPr>
                <w:b/>
                <w:color w:val="000000"/>
                <w:szCs w:val="22"/>
              </w:rPr>
            </w:pPr>
          </w:p>
        </w:tc>
        <w:tc>
          <w:tcPr>
            <w:tcW w:w="669" w:type="dxa"/>
            <w:vAlign w:val="center"/>
          </w:tcPr>
          <w:p w14:paraId="2DDB8917" w14:textId="77777777" w:rsidR="005147E7" w:rsidRPr="006F38CF" w:rsidRDefault="005147E7" w:rsidP="00F64B5D">
            <w:pPr>
              <w:jc w:val="center"/>
              <w:rPr>
                <w:b/>
                <w:color w:val="000000"/>
                <w:szCs w:val="22"/>
              </w:rPr>
            </w:pPr>
          </w:p>
        </w:tc>
        <w:tc>
          <w:tcPr>
            <w:tcW w:w="670" w:type="dxa"/>
            <w:vAlign w:val="center"/>
          </w:tcPr>
          <w:p w14:paraId="5A26F0F9" w14:textId="77777777" w:rsidR="005147E7" w:rsidRPr="006F38CF" w:rsidRDefault="005147E7" w:rsidP="00F64B5D">
            <w:pPr>
              <w:jc w:val="center"/>
              <w:rPr>
                <w:b/>
                <w:color w:val="000000"/>
                <w:szCs w:val="22"/>
              </w:rPr>
            </w:pPr>
          </w:p>
        </w:tc>
        <w:tc>
          <w:tcPr>
            <w:tcW w:w="669" w:type="dxa"/>
            <w:vAlign w:val="center"/>
          </w:tcPr>
          <w:p w14:paraId="22F77473" w14:textId="77777777" w:rsidR="005147E7" w:rsidRPr="006F38CF" w:rsidRDefault="005147E7" w:rsidP="00F64B5D">
            <w:pPr>
              <w:jc w:val="center"/>
              <w:rPr>
                <w:b/>
                <w:color w:val="000000"/>
                <w:szCs w:val="22"/>
              </w:rPr>
            </w:pPr>
          </w:p>
        </w:tc>
        <w:tc>
          <w:tcPr>
            <w:tcW w:w="670" w:type="dxa"/>
            <w:vAlign w:val="center"/>
          </w:tcPr>
          <w:p w14:paraId="0A3B1A26" w14:textId="77777777" w:rsidR="005147E7" w:rsidRPr="006F38CF" w:rsidRDefault="005147E7" w:rsidP="00F64B5D">
            <w:pPr>
              <w:jc w:val="center"/>
              <w:rPr>
                <w:b/>
                <w:color w:val="000000"/>
                <w:szCs w:val="22"/>
              </w:rPr>
            </w:pPr>
          </w:p>
        </w:tc>
      </w:tr>
      <w:tr w:rsidR="005147E7" w:rsidRPr="006F38CF" w14:paraId="7BF0E571" w14:textId="77777777" w:rsidTr="005147E7">
        <w:trPr>
          <w:cantSplit/>
          <w:trHeight w:val="289"/>
          <w:jc w:val="center"/>
        </w:trPr>
        <w:tc>
          <w:tcPr>
            <w:tcW w:w="830" w:type="dxa"/>
            <w:vAlign w:val="center"/>
          </w:tcPr>
          <w:p w14:paraId="3F3AB5D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A5F3686" w14:textId="77777777" w:rsidR="005147E7" w:rsidRPr="006F38CF" w:rsidRDefault="005147E7" w:rsidP="00F64B5D">
            <w:pPr>
              <w:tabs>
                <w:tab w:val="left" w:pos="397"/>
              </w:tabs>
              <w:ind w:left="397" w:hanging="397"/>
              <w:rPr>
                <w:color w:val="000000"/>
                <w:szCs w:val="22"/>
              </w:rPr>
            </w:pPr>
          </w:p>
        </w:tc>
        <w:tc>
          <w:tcPr>
            <w:tcW w:w="953" w:type="dxa"/>
            <w:vAlign w:val="center"/>
          </w:tcPr>
          <w:p w14:paraId="41BB93B6" w14:textId="77777777" w:rsidR="005147E7" w:rsidRPr="006F38CF" w:rsidRDefault="005147E7" w:rsidP="00F64B5D">
            <w:pPr>
              <w:jc w:val="center"/>
              <w:rPr>
                <w:b/>
                <w:color w:val="000000"/>
                <w:szCs w:val="22"/>
              </w:rPr>
            </w:pPr>
          </w:p>
        </w:tc>
        <w:tc>
          <w:tcPr>
            <w:tcW w:w="669" w:type="dxa"/>
            <w:vAlign w:val="center"/>
          </w:tcPr>
          <w:p w14:paraId="541E8F92" w14:textId="77777777" w:rsidR="005147E7" w:rsidRPr="006F38CF" w:rsidRDefault="005147E7" w:rsidP="00F64B5D">
            <w:pPr>
              <w:jc w:val="center"/>
              <w:rPr>
                <w:b/>
                <w:color w:val="000000"/>
                <w:szCs w:val="22"/>
              </w:rPr>
            </w:pPr>
          </w:p>
        </w:tc>
        <w:tc>
          <w:tcPr>
            <w:tcW w:w="670" w:type="dxa"/>
            <w:vAlign w:val="center"/>
          </w:tcPr>
          <w:p w14:paraId="3376C7CE" w14:textId="77777777" w:rsidR="005147E7" w:rsidRPr="006F38CF" w:rsidRDefault="005147E7" w:rsidP="00F64B5D">
            <w:pPr>
              <w:jc w:val="center"/>
              <w:rPr>
                <w:b/>
                <w:color w:val="000000"/>
                <w:szCs w:val="22"/>
              </w:rPr>
            </w:pPr>
          </w:p>
        </w:tc>
        <w:tc>
          <w:tcPr>
            <w:tcW w:w="669" w:type="dxa"/>
            <w:vAlign w:val="center"/>
          </w:tcPr>
          <w:p w14:paraId="6EDBF5A9" w14:textId="77777777" w:rsidR="005147E7" w:rsidRPr="006F38CF" w:rsidRDefault="005147E7" w:rsidP="00F64B5D">
            <w:pPr>
              <w:jc w:val="center"/>
              <w:rPr>
                <w:b/>
                <w:color w:val="000000"/>
                <w:szCs w:val="22"/>
              </w:rPr>
            </w:pPr>
          </w:p>
        </w:tc>
        <w:tc>
          <w:tcPr>
            <w:tcW w:w="670" w:type="dxa"/>
            <w:vAlign w:val="center"/>
          </w:tcPr>
          <w:p w14:paraId="076C4DB5" w14:textId="77777777" w:rsidR="005147E7" w:rsidRPr="006F38CF" w:rsidRDefault="005147E7" w:rsidP="00F64B5D">
            <w:pPr>
              <w:jc w:val="center"/>
              <w:rPr>
                <w:b/>
                <w:color w:val="000000"/>
                <w:szCs w:val="22"/>
              </w:rPr>
            </w:pPr>
          </w:p>
        </w:tc>
        <w:tc>
          <w:tcPr>
            <w:tcW w:w="669" w:type="dxa"/>
            <w:vAlign w:val="center"/>
          </w:tcPr>
          <w:p w14:paraId="60EDCF3A" w14:textId="77777777" w:rsidR="005147E7" w:rsidRPr="006F38CF" w:rsidRDefault="005147E7" w:rsidP="00F64B5D">
            <w:pPr>
              <w:jc w:val="center"/>
              <w:rPr>
                <w:b/>
                <w:color w:val="000000"/>
                <w:szCs w:val="22"/>
              </w:rPr>
            </w:pPr>
          </w:p>
        </w:tc>
        <w:tc>
          <w:tcPr>
            <w:tcW w:w="670" w:type="dxa"/>
            <w:vAlign w:val="center"/>
          </w:tcPr>
          <w:p w14:paraId="1E33BFEF" w14:textId="77777777" w:rsidR="005147E7" w:rsidRPr="006F38CF" w:rsidRDefault="005147E7" w:rsidP="00F64B5D">
            <w:pPr>
              <w:jc w:val="center"/>
              <w:rPr>
                <w:b/>
                <w:color w:val="000000"/>
                <w:szCs w:val="22"/>
              </w:rPr>
            </w:pPr>
          </w:p>
        </w:tc>
        <w:tc>
          <w:tcPr>
            <w:tcW w:w="669" w:type="dxa"/>
            <w:vAlign w:val="center"/>
          </w:tcPr>
          <w:p w14:paraId="425701D3" w14:textId="77777777" w:rsidR="005147E7" w:rsidRPr="006F38CF" w:rsidRDefault="005147E7" w:rsidP="00F64B5D">
            <w:pPr>
              <w:jc w:val="center"/>
              <w:rPr>
                <w:b/>
                <w:color w:val="000000"/>
                <w:szCs w:val="22"/>
              </w:rPr>
            </w:pPr>
          </w:p>
        </w:tc>
        <w:tc>
          <w:tcPr>
            <w:tcW w:w="670" w:type="dxa"/>
            <w:vAlign w:val="center"/>
          </w:tcPr>
          <w:p w14:paraId="1EEDD8DE" w14:textId="77777777" w:rsidR="005147E7" w:rsidRPr="006F38CF" w:rsidRDefault="005147E7" w:rsidP="00F64B5D">
            <w:pPr>
              <w:jc w:val="center"/>
              <w:rPr>
                <w:b/>
                <w:color w:val="000000"/>
                <w:szCs w:val="22"/>
              </w:rPr>
            </w:pPr>
          </w:p>
        </w:tc>
        <w:tc>
          <w:tcPr>
            <w:tcW w:w="669" w:type="dxa"/>
            <w:vAlign w:val="center"/>
          </w:tcPr>
          <w:p w14:paraId="25A56EA1" w14:textId="77777777" w:rsidR="005147E7" w:rsidRPr="006F38CF" w:rsidRDefault="005147E7" w:rsidP="00F64B5D">
            <w:pPr>
              <w:jc w:val="center"/>
              <w:rPr>
                <w:b/>
                <w:color w:val="000000"/>
                <w:szCs w:val="22"/>
              </w:rPr>
            </w:pPr>
          </w:p>
        </w:tc>
        <w:tc>
          <w:tcPr>
            <w:tcW w:w="670" w:type="dxa"/>
            <w:vAlign w:val="center"/>
          </w:tcPr>
          <w:p w14:paraId="5691CFE2" w14:textId="77777777" w:rsidR="005147E7" w:rsidRPr="006F38CF" w:rsidRDefault="005147E7" w:rsidP="00F64B5D">
            <w:pPr>
              <w:jc w:val="center"/>
              <w:rPr>
                <w:b/>
                <w:color w:val="000000"/>
                <w:szCs w:val="22"/>
              </w:rPr>
            </w:pPr>
          </w:p>
        </w:tc>
        <w:tc>
          <w:tcPr>
            <w:tcW w:w="669" w:type="dxa"/>
            <w:vAlign w:val="center"/>
          </w:tcPr>
          <w:p w14:paraId="32E0F030" w14:textId="77777777" w:rsidR="005147E7" w:rsidRPr="006F38CF" w:rsidRDefault="005147E7" w:rsidP="00F64B5D">
            <w:pPr>
              <w:jc w:val="center"/>
              <w:rPr>
                <w:b/>
                <w:color w:val="000000"/>
                <w:szCs w:val="22"/>
              </w:rPr>
            </w:pPr>
          </w:p>
        </w:tc>
        <w:tc>
          <w:tcPr>
            <w:tcW w:w="670" w:type="dxa"/>
            <w:vAlign w:val="center"/>
          </w:tcPr>
          <w:p w14:paraId="7A6B282B" w14:textId="77777777" w:rsidR="005147E7" w:rsidRPr="006F38CF" w:rsidRDefault="005147E7" w:rsidP="00F64B5D">
            <w:pPr>
              <w:jc w:val="center"/>
              <w:rPr>
                <w:b/>
                <w:color w:val="000000"/>
                <w:szCs w:val="22"/>
              </w:rPr>
            </w:pPr>
          </w:p>
        </w:tc>
      </w:tr>
      <w:tr w:rsidR="005147E7" w:rsidRPr="006F38CF" w14:paraId="08291453" w14:textId="77777777" w:rsidTr="005147E7">
        <w:trPr>
          <w:cantSplit/>
          <w:trHeight w:val="289"/>
          <w:jc w:val="center"/>
        </w:trPr>
        <w:tc>
          <w:tcPr>
            <w:tcW w:w="830" w:type="dxa"/>
            <w:vAlign w:val="center"/>
          </w:tcPr>
          <w:p w14:paraId="639F08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18D83A" w14:textId="77777777" w:rsidR="005147E7" w:rsidRPr="006F38CF" w:rsidRDefault="005147E7" w:rsidP="00F64B5D">
            <w:pPr>
              <w:tabs>
                <w:tab w:val="left" w:pos="397"/>
              </w:tabs>
              <w:ind w:left="397" w:hanging="397"/>
              <w:rPr>
                <w:color w:val="000000"/>
                <w:szCs w:val="22"/>
              </w:rPr>
            </w:pPr>
          </w:p>
        </w:tc>
        <w:tc>
          <w:tcPr>
            <w:tcW w:w="953" w:type="dxa"/>
            <w:vAlign w:val="center"/>
          </w:tcPr>
          <w:p w14:paraId="3F2C0755" w14:textId="77777777" w:rsidR="005147E7" w:rsidRPr="006F38CF" w:rsidRDefault="005147E7" w:rsidP="00F64B5D">
            <w:pPr>
              <w:jc w:val="center"/>
              <w:rPr>
                <w:b/>
                <w:color w:val="000000"/>
                <w:szCs w:val="22"/>
              </w:rPr>
            </w:pPr>
          </w:p>
        </w:tc>
        <w:tc>
          <w:tcPr>
            <w:tcW w:w="669" w:type="dxa"/>
            <w:vAlign w:val="center"/>
          </w:tcPr>
          <w:p w14:paraId="17220EB0" w14:textId="77777777" w:rsidR="005147E7" w:rsidRPr="006F38CF" w:rsidRDefault="005147E7" w:rsidP="00F64B5D">
            <w:pPr>
              <w:jc w:val="center"/>
              <w:rPr>
                <w:b/>
                <w:color w:val="000000"/>
                <w:szCs w:val="22"/>
              </w:rPr>
            </w:pPr>
          </w:p>
        </w:tc>
        <w:tc>
          <w:tcPr>
            <w:tcW w:w="670" w:type="dxa"/>
            <w:vAlign w:val="center"/>
          </w:tcPr>
          <w:p w14:paraId="109A425E" w14:textId="77777777" w:rsidR="005147E7" w:rsidRPr="006F38CF" w:rsidRDefault="005147E7" w:rsidP="00F64B5D">
            <w:pPr>
              <w:jc w:val="center"/>
              <w:rPr>
                <w:b/>
                <w:color w:val="000000"/>
                <w:szCs w:val="22"/>
              </w:rPr>
            </w:pPr>
          </w:p>
        </w:tc>
        <w:tc>
          <w:tcPr>
            <w:tcW w:w="669" w:type="dxa"/>
            <w:vAlign w:val="center"/>
          </w:tcPr>
          <w:p w14:paraId="08F0CE1E" w14:textId="77777777" w:rsidR="005147E7" w:rsidRPr="006F38CF" w:rsidRDefault="005147E7" w:rsidP="00F64B5D">
            <w:pPr>
              <w:jc w:val="center"/>
              <w:rPr>
                <w:b/>
                <w:color w:val="000000"/>
                <w:szCs w:val="22"/>
              </w:rPr>
            </w:pPr>
          </w:p>
        </w:tc>
        <w:tc>
          <w:tcPr>
            <w:tcW w:w="670" w:type="dxa"/>
            <w:vAlign w:val="center"/>
          </w:tcPr>
          <w:p w14:paraId="192010B2" w14:textId="77777777" w:rsidR="005147E7" w:rsidRPr="006F38CF" w:rsidRDefault="005147E7" w:rsidP="00F64B5D">
            <w:pPr>
              <w:jc w:val="center"/>
              <w:rPr>
                <w:b/>
                <w:color w:val="000000"/>
                <w:szCs w:val="22"/>
              </w:rPr>
            </w:pPr>
          </w:p>
        </w:tc>
        <w:tc>
          <w:tcPr>
            <w:tcW w:w="669" w:type="dxa"/>
            <w:vAlign w:val="center"/>
          </w:tcPr>
          <w:p w14:paraId="7E2D2E30" w14:textId="77777777" w:rsidR="005147E7" w:rsidRPr="006F38CF" w:rsidRDefault="005147E7" w:rsidP="00F64B5D">
            <w:pPr>
              <w:jc w:val="center"/>
              <w:rPr>
                <w:b/>
                <w:color w:val="000000"/>
                <w:szCs w:val="22"/>
              </w:rPr>
            </w:pPr>
          </w:p>
        </w:tc>
        <w:tc>
          <w:tcPr>
            <w:tcW w:w="670" w:type="dxa"/>
            <w:vAlign w:val="center"/>
          </w:tcPr>
          <w:p w14:paraId="2651EA1D" w14:textId="77777777" w:rsidR="005147E7" w:rsidRPr="006F38CF" w:rsidRDefault="005147E7" w:rsidP="00F64B5D">
            <w:pPr>
              <w:jc w:val="center"/>
              <w:rPr>
                <w:b/>
                <w:color w:val="000000"/>
                <w:szCs w:val="22"/>
              </w:rPr>
            </w:pPr>
          </w:p>
        </w:tc>
        <w:tc>
          <w:tcPr>
            <w:tcW w:w="669" w:type="dxa"/>
            <w:vAlign w:val="center"/>
          </w:tcPr>
          <w:p w14:paraId="2F8F2BFC" w14:textId="77777777" w:rsidR="005147E7" w:rsidRPr="006F38CF" w:rsidRDefault="005147E7" w:rsidP="00F64B5D">
            <w:pPr>
              <w:jc w:val="center"/>
              <w:rPr>
                <w:b/>
                <w:color w:val="000000"/>
                <w:szCs w:val="22"/>
              </w:rPr>
            </w:pPr>
          </w:p>
        </w:tc>
        <w:tc>
          <w:tcPr>
            <w:tcW w:w="670" w:type="dxa"/>
            <w:vAlign w:val="center"/>
          </w:tcPr>
          <w:p w14:paraId="22972709" w14:textId="77777777" w:rsidR="005147E7" w:rsidRPr="006F38CF" w:rsidRDefault="005147E7" w:rsidP="00F64B5D">
            <w:pPr>
              <w:jc w:val="center"/>
              <w:rPr>
                <w:b/>
                <w:color w:val="000000"/>
                <w:szCs w:val="22"/>
              </w:rPr>
            </w:pPr>
          </w:p>
        </w:tc>
        <w:tc>
          <w:tcPr>
            <w:tcW w:w="669" w:type="dxa"/>
            <w:vAlign w:val="center"/>
          </w:tcPr>
          <w:p w14:paraId="1BC1387F" w14:textId="77777777" w:rsidR="005147E7" w:rsidRPr="006F38CF" w:rsidRDefault="005147E7" w:rsidP="00F64B5D">
            <w:pPr>
              <w:jc w:val="center"/>
              <w:rPr>
                <w:b/>
                <w:color w:val="000000"/>
                <w:szCs w:val="22"/>
              </w:rPr>
            </w:pPr>
          </w:p>
        </w:tc>
        <w:tc>
          <w:tcPr>
            <w:tcW w:w="670" w:type="dxa"/>
            <w:vAlign w:val="center"/>
          </w:tcPr>
          <w:p w14:paraId="5EA12AC4" w14:textId="77777777" w:rsidR="005147E7" w:rsidRPr="006F38CF" w:rsidRDefault="005147E7" w:rsidP="00F64B5D">
            <w:pPr>
              <w:jc w:val="center"/>
              <w:rPr>
                <w:b/>
                <w:color w:val="000000"/>
                <w:szCs w:val="22"/>
              </w:rPr>
            </w:pPr>
          </w:p>
        </w:tc>
        <w:tc>
          <w:tcPr>
            <w:tcW w:w="669" w:type="dxa"/>
            <w:vAlign w:val="center"/>
          </w:tcPr>
          <w:p w14:paraId="67F277BE" w14:textId="77777777" w:rsidR="005147E7" w:rsidRPr="006F38CF" w:rsidRDefault="005147E7" w:rsidP="00F64B5D">
            <w:pPr>
              <w:jc w:val="center"/>
              <w:rPr>
                <w:b/>
                <w:color w:val="000000"/>
                <w:szCs w:val="22"/>
              </w:rPr>
            </w:pPr>
          </w:p>
        </w:tc>
        <w:tc>
          <w:tcPr>
            <w:tcW w:w="670" w:type="dxa"/>
            <w:vAlign w:val="center"/>
          </w:tcPr>
          <w:p w14:paraId="5BE8AC5B" w14:textId="77777777" w:rsidR="005147E7" w:rsidRPr="006F38CF" w:rsidRDefault="005147E7" w:rsidP="00F64B5D">
            <w:pPr>
              <w:jc w:val="center"/>
              <w:rPr>
                <w:b/>
                <w:color w:val="000000"/>
                <w:szCs w:val="22"/>
              </w:rPr>
            </w:pPr>
          </w:p>
        </w:tc>
      </w:tr>
      <w:tr w:rsidR="005147E7" w:rsidRPr="006F38CF" w14:paraId="22418DC7" w14:textId="77777777" w:rsidTr="005147E7">
        <w:trPr>
          <w:cantSplit/>
          <w:trHeight w:val="289"/>
          <w:jc w:val="center"/>
        </w:trPr>
        <w:tc>
          <w:tcPr>
            <w:tcW w:w="830" w:type="dxa"/>
            <w:vAlign w:val="center"/>
          </w:tcPr>
          <w:p w14:paraId="2AFD71E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8072B71" w14:textId="77777777" w:rsidR="005147E7" w:rsidRPr="006F38CF" w:rsidRDefault="005147E7" w:rsidP="00F64B5D">
            <w:pPr>
              <w:tabs>
                <w:tab w:val="left" w:pos="397"/>
              </w:tabs>
              <w:ind w:left="397" w:hanging="397"/>
              <w:rPr>
                <w:color w:val="000000"/>
                <w:szCs w:val="22"/>
              </w:rPr>
            </w:pPr>
          </w:p>
        </w:tc>
        <w:tc>
          <w:tcPr>
            <w:tcW w:w="953" w:type="dxa"/>
            <w:vAlign w:val="center"/>
          </w:tcPr>
          <w:p w14:paraId="261A724F" w14:textId="77777777" w:rsidR="005147E7" w:rsidRPr="006F38CF" w:rsidRDefault="005147E7" w:rsidP="00F64B5D">
            <w:pPr>
              <w:jc w:val="center"/>
              <w:rPr>
                <w:b/>
                <w:color w:val="000000"/>
                <w:szCs w:val="22"/>
              </w:rPr>
            </w:pPr>
          </w:p>
        </w:tc>
        <w:tc>
          <w:tcPr>
            <w:tcW w:w="669" w:type="dxa"/>
            <w:vAlign w:val="center"/>
          </w:tcPr>
          <w:p w14:paraId="5F9FF586" w14:textId="77777777" w:rsidR="005147E7" w:rsidRPr="006F38CF" w:rsidRDefault="005147E7" w:rsidP="00F64B5D">
            <w:pPr>
              <w:jc w:val="center"/>
              <w:rPr>
                <w:b/>
                <w:color w:val="000000"/>
                <w:szCs w:val="22"/>
              </w:rPr>
            </w:pPr>
          </w:p>
        </w:tc>
        <w:tc>
          <w:tcPr>
            <w:tcW w:w="670" w:type="dxa"/>
            <w:vAlign w:val="center"/>
          </w:tcPr>
          <w:p w14:paraId="169AF1B2" w14:textId="77777777" w:rsidR="005147E7" w:rsidRPr="006F38CF" w:rsidRDefault="005147E7" w:rsidP="00F64B5D">
            <w:pPr>
              <w:jc w:val="center"/>
              <w:rPr>
                <w:b/>
                <w:color w:val="000000"/>
                <w:szCs w:val="22"/>
              </w:rPr>
            </w:pPr>
          </w:p>
        </w:tc>
        <w:tc>
          <w:tcPr>
            <w:tcW w:w="669" w:type="dxa"/>
            <w:vAlign w:val="center"/>
          </w:tcPr>
          <w:p w14:paraId="5136EF3D" w14:textId="77777777" w:rsidR="005147E7" w:rsidRPr="006F38CF" w:rsidRDefault="005147E7" w:rsidP="00F64B5D">
            <w:pPr>
              <w:jc w:val="center"/>
              <w:rPr>
                <w:b/>
                <w:color w:val="000000"/>
                <w:szCs w:val="22"/>
              </w:rPr>
            </w:pPr>
          </w:p>
        </w:tc>
        <w:tc>
          <w:tcPr>
            <w:tcW w:w="670" w:type="dxa"/>
            <w:vAlign w:val="center"/>
          </w:tcPr>
          <w:p w14:paraId="4384CC21" w14:textId="77777777" w:rsidR="005147E7" w:rsidRPr="006F38CF" w:rsidRDefault="005147E7" w:rsidP="00F64B5D">
            <w:pPr>
              <w:jc w:val="center"/>
              <w:rPr>
                <w:b/>
                <w:color w:val="000000"/>
                <w:szCs w:val="22"/>
              </w:rPr>
            </w:pPr>
          </w:p>
        </w:tc>
        <w:tc>
          <w:tcPr>
            <w:tcW w:w="669" w:type="dxa"/>
            <w:vAlign w:val="center"/>
          </w:tcPr>
          <w:p w14:paraId="5897E714" w14:textId="77777777" w:rsidR="005147E7" w:rsidRPr="006F38CF" w:rsidRDefault="005147E7" w:rsidP="00F64B5D">
            <w:pPr>
              <w:jc w:val="center"/>
              <w:rPr>
                <w:b/>
                <w:color w:val="000000"/>
                <w:szCs w:val="22"/>
              </w:rPr>
            </w:pPr>
          </w:p>
        </w:tc>
        <w:tc>
          <w:tcPr>
            <w:tcW w:w="670" w:type="dxa"/>
            <w:vAlign w:val="center"/>
          </w:tcPr>
          <w:p w14:paraId="5688C2FB" w14:textId="77777777" w:rsidR="005147E7" w:rsidRPr="006F38CF" w:rsidRDefault="005147E7" w:rsidP="00F64B5D">
            <w:pPr>
              <w:jc w:val="center"/>
              <w:rPr>
                <w:b/>
                <w:color w:val="000000"/>
                <w:szCs w:val="22"/>
              </w:rPr>
            </w:pPr>
          </w:p>
        </w:tc>
        <w:tc>
          <w:tcPr>
            <w:tcW w:w="669" w:type="dxa"/>
            <w:vAlign w:val="center"/>
          </w:tcPr>
          <w:p w14:paraId="57ACF36B" w14:textId="77777777" w:rsidR="005147E7" w:rsidRPr="006F38CF" w:rsidRDefault="005147E7" w:rsidP="00F64B5D">
            <w:pPr>
              <w:jc w:val="center"/>
              <w:rPr>
                <w:b/>
                <w:color w:val="000000"/>
                <w:szCs w:val="22"/>
              </w:rPr>
            </w:pPr>
          </w:p>
        </w:tc>
        <w:tc>
          <w:tcPr>
            <w:tcW w:w="670" w:type="dxa"/>
            <w:vAlign w:val="center"/>
          </w:tcPr>
          <w:p w14:paraId="210340B7" w14:textId="77777777" w:rsidR="005147E7" w:rsidRPr="006F38CF" w:rsidRDefault="005147E7" w:rsidP="00F64B5D">
            <w:pPr>
              <w:jc w:val="center"/>
              <w:rPr>
                <w:b/>
                <w:color w:val="000000"/>
                <w:szCs w:val="22"/>
              </w:rPr>
            </w:pPr>
          </w:p>
        </w:tc>
        <w:tc>
          <w:tcPr>
            <w:tcW w:w="669" w:type="dxa"/>
            <w:vAlign w:val="center"/>
          </w:tcPr>
          <w:p w14:paraId="14D67517" w14:textId="77777777" w:rsidR="005147E7" w:rsidRPr="006F38CF" w:rsidRDefault="005147E7" w:rsidP="00F64B5D">
            <w:pPr>
              <w:jc w:val="center"/>
              <w:rPr>
                <w:b/>
                <w:color w:val="000000"/>
                <w:szCs w:val="22"/>
              </w:rPr>
            </w:pPr>
          </w:p>
        </w:tc>
        <w:tc>
          <w:tcPr>
            <w:tcW w:w="670" w:type="dxa"/>
            <w:vAlign w:val="center"/>
          </w:tcPr>
          <w:p w14:paraId="0256A736" w14:textId="77777777" w:rsidR="005147E7" w:rsidRPr="006F38CF" w:rsidRDefault="005147E7" w:rsidP="00F64B5D">
            <w:pPr>
              <w:jc w:val="center"/>
              <w:rPr>
                <w:b/>
                <w:color w:val="000000"/>
                <w:szCs w:val="22"/>
              </w:rPr>
            </w:pPr>
          </w:p>
        </w:tc>
        <w:tc>
          <w:tcPr>
            <w:tcW w:w="669" w:type="dxa"/>
            <w:vAlign w:val="center"/>
          </w:tcPr>
          <w:p w14:paraId="51596A67" w14:textId="77777777" w:rsidR="005147E7" w:rsidRPr="006F38CF" w:rsidRDefault="005147E7" w:rsidP="00F64B5D">
            <w:pPr>
              <w:jc w:val="center"/>
              <w:rPr>
                <w:b/>
                <w:color w:val="000000"/>
                <w:szCs w:val="22"/>
              </w:rPr>
            </w:pPr>
          </w:p>
        </w:tc>
        <w:tc>
          <w:tcPr>
            <w:tcW w:w="670" w:type="dxa"/>
            <w:vAlign w:val="center"/>
          </w:tcPr>
          <w:p w14:paraId="6E53DC91" w14:textId="77777777" w:rsidR="005147E7" w:rsidRPr="006F38CF" w:rsidRDefault="005147E7" w:rsidP="00F64B5D">
            <w:pPr>
              <w:jc w:val="center"/>
              <w:rPr>
                <w:b/>
                <w:color w:val="000000"/>
                <w:szCs w:val="22"/>
              </w:rPr>
            </w:pPr>
          </w:p>
        </w:tc>
      </w:tr>
      <w:tr w:rsidR="005147E7" w:rsidRPr="006F38CF" w14:paraId="5FF49677" w14:textId="77777777" w:rsidTr="005147E7">
        <w:trPr>
          <w:cantSplit/>
          <w:trHeight w:val="289"/>
          <w:jc w:val="center"/>
        </w:trPr>
        <w:tc>
          <w:tcPr>
            <w:tcW w:w="830" w:type="dxa"/>
            <w:vAlign w:val="center"/>
          </w:tcPr>
          <w:p w14:paraId="47E8E2B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4F1F29" w14:textId="77777777" w:rsidR="005147E7" w:rsidRPr="006F38CF" w:rsidRDefault="005147E7" w:rsidP="00F64B5D">
            <w:pPr>
              <w:tabs>
                <w:tab w:val="left" w:pos="397"/>
              </w:tabs>
              <w:ind w:left="397" w:hanging="397"/>
              <w:rPr>
                <w:color w:val="000000"/>
                <w:szCs w:val="22"/>
              </w:rPr>
            </w:pPr>
          </w:p>
        </w:tc>
        <w:tc>
          <w:tcPr>
            <w:tcW w:w="953" w:type="dxa"/>
            <w:vAlign w:val="center"/>
          </w:tcPr>
          <w:p w14:paraId="126B5212" w14:textId="77777777" w:rsidR="005147E7" w:rsidRPr="006F38CF" w:rsidRDefault="005147E7" w:rsidP="00F64B5D">
            <w:pPr>
              <w:jc w:val="center"/>
              <w:rPr>
                <w:b/>
                <w:color w:val="000000"/>
                <w:szCs w:val="22"/>
              </w:rPr>
            </w:pPr>
          </w:p>
        </w:tc>
        <w:tc>
          <w:tcPr>
            <w:tcW w:w="669" w:type="dxa"/>
            <w:vAlign w:val="center"/>
          </w:tcPr>
          <w:p w14:paraId="3A383EC7" w14:textId="77777777" w:rsidR="005147E7" w:rsidRPr="006F38CF" w:rsidRDefault="005147E7" w:rsidP="00F64B5D">
            <w:pPr>
              <w:jc w:val="center"/>
              <w:rPr>
                <w:b/>
                <w:color w:val="000000"/>
                <w:szCs w:val="22"/>
              </w:rPr>
            </w:pPr>
          </w:p>
        </w:tc>
        <w:tc>
          <w:tcPr>
            <w:tcW w:w="670" w:type="dxa"/>
            <w:vAlign w:val="center"/>
          </w:tcPr>
          <w:p w14:paraId="1ACD21A6" w14:textId="77777777" w:rsidR="005147E7" w:rsidRPr="006F38CF" w:rsidRDefault="005147E7" w:rsidP="00F64B5D">
            <w:pPr>
              <w:jc w:val="center"/>
              <w:rPr>
                <w:b/>
                <w:color w:val="000000"/>
                <w:szCs w:val="22"/>
              </w:rPr>
            </w:pPr>
          </w:p>
        </w:tc>
        <w:tc>
          <w:tcPr>
            <w:tcW w:w="669" w:type="dxa"/>
            <w:vAlign w:val="center"/>
          </w:tcPr>
          <w:p w14:paraId="4A90B07A" w14:textId="77777777" w:rsidR="005147E7" w:rsidRPr="006F38CF" w:rsidRDefault="005147E7" w:rsidP="00F64B5D">
            <w:pPr>
              <w:jc w:val="center"/>
              <w:rPr>
                <w:b/>
                <w:color w:val="000000"/>
                <w:szCs w:val="22"/>
              </w:rPr>
            </w:pPr>
          </w:p>
        </w:tc>
        <w:tc>
          <w:tcPr>
            <w:tcW w:w="670" w:type="dxa"/>
            <w:vAlign w:val="center"/>
          </w:tcPr>
          <w:p w14:paraId="2BCF03A0" w14:textId="77777777" w:rsidR="005147E7" w:rsidRPr="006F38CF" w:rsidRDefault="005147E7" w:rsidP="00F64B5D">
            <w:pPr>
              <w:jc w:val="center"/>
              <w:rPr>
                <w:b/>
                <w:color w:val="000000"/>
                <w:szCs w:val="22"/>
              </w:rPr>
            </w:pPr>
          </w:p>
        </w:tc>
        <w:tc>
          <w:tcPr>
            <w:tcW w:w="669" w:type="dxa"/>
            <w:vAlign w:val="center"/>
          </w:tcPr>
          <w:p w14:paraId="3FCAD9A8" w14:textId="77777777" w:rsidR="005147E7" w:rsidRPr="006F38CF" w:rsidRDefault="005147E7" w:rsidP="00F64B5D">
            <w:pPr>
              <w:jc w:val="center"/>
              <w:rPr>
                <w:b/>
                <w:color w:val="000000"/>
                <w:szCs w:val="22"/>
              </w:rPr>
            </w:pPr>
          </w:p>
        </w:tc>
        <w:tc>
          <w:tcPr>
            <w:tcW w:w="670" w:type="dxa"/>
            <w:vAlign w:val="center"/>
          </w:tcPr>
          <w:p w14:paraId="640CD546" w14:textId="77777777" w:rsidR="005147E7" w:rsidRPr="006F38CF" w:rsidRDefault="005147E7" w:rsidP="00F64B5D">
            <w:pPr>
              <w:jc w:val="center"/>
              <w:rPr>
                <w:b/>
                <w:color w:val="000000"/>
                <w:szCs w:val="22"/>
              </w:rPr>
            </w:pPr>
          </w:p>
        </w:tc>
        <w:tc>
          <w:tcPr>
            <w:tcW w:w="669" w:type="dxa"/>
            <w:vAlign w:val="center"/>
          </w:tcPr>
          <w:p w14:paraId="5B5ED710" w14:textId="77777777" w:rsidR="005147E7" w:rsidRPr="006F38CF" w:rsidRDefault="005147E7" w:rsidP="00F64B5D">
            <w:pPr>
              <w:jc w:val="center"/>
              <w:rPr>
                <w:b/>
                <w:color w:val="000000"/>
                <w:szCs w:val="22"/>
              </w:rPr>
            </w:pPr>
          </w:p>
        </w:tc>
        <w:tc>
          <w:tcPr>
            <w:tcW w:w="670" w:type="dxa"/>
            <w:vAlign w:val="center"/>
          </w:tcPr>
          <w:p w14:paraId="606D6B95" w14:textId="77777777" w:rsidR="005147E7" w:rsidRPr="006F38CF" w:rsidRDefault="005147E7" w:rsidP="00F64B5D">
            <w:pPr>
              <w:jc w:val="center"/>
              <w:rPr>
                <w:b/>
                <w:color w:val="000000"/>
                <w:szCs w:val="22"/>
              </w:rPr>
            </w:pPr>
          </w:p>
        </w:tc>
        <w:tc>
          <w:tcPr>
            <w:tcW w:w="669" w:type="dxa"/>
            <w:vAlign w:val="center"/>
          </w:tcPr>
          <w:p w14:paraId="60C52D1C" w14:textId="77777777" w:rsidR="005147E7" w:rsidRPr="006F38CF" w:rsidRDefault="005147E7" w:rsidP="00F64B5D">
            <w:pPr>
              <w:jc w:val="center"/>
              <w:rPr>
                <w:b/>
                <w:color w:val="000000"/>
                <w:szCs w:val="22"/>
              </w:rPr>
            </w:pPr>
          </w:p>
        </w:tc>
        <w:tc>
          <w:tcPr>
            <w:tcW w:w="670" w:type="dxa"/>
            <w:vAlign w:val="center"/>
          </w:tcPr>
          <w:p w14:paraId="0760804A" w14:textId="77777777" w:rsidR="005147E7" w:rsidRPr="006F38CF" w:rsidRDefault="005147E7" w:rsidP="00F64B5D">
            <w:pPr>
              <w:jc w:val="center"/>
              <w:rPr>
                <w:b/>
                <w:color w:val="000000"/>
                <w:szCs w:val="22"/>
              </w:rPr>
            </w:pPr>
          </w:p>
        </w:tc>
        <w:tc>
          <w:tcPr>
            <w:tcW w:w="669" w:type="dxa"/>
            <w:vAlign w:val="center"/>
          </w:tcPr>
          <w:p w14:paraId="1C2646B1" w14:textId="77777777" w:rsidR="005147E7" w:rsidRPr="006F38CF" w:rsidRDefault="005147E7" w:rsidP="00F64B5D">
            <w:pPr>
              <w:jc w:val="center"/>
              <w:rPr>
                <w:b/>
                <w:color w:val="000000"/>
                <w:szCs w:val="22"/>
              </w:rPr>
            </w:pPr>
          </w:p>
        </w:tc>
        <w:tc>
          <w:tcPr>
            <w:tcW w:w="670" w:type="dxa"/>
            <w:vAlign w:val="center"/>
          </w:tcPr>
          <w:p w14:paraId="0372A36F" w14:textId="77777777" w:rsidR="005147E7" w:rsidRPr="006F38CF" w:rsidRDefault="005147E7" w:rsidP="00F64B5D">
            <w:pPr>
              <w:jc w:val="center"/>
              <w:rPr>
                <w:b/>
                <w:color w:val="000000"/>
                <w:szCs w:val="22"/>
              </w:rPr>
            </w:pPr>
          </w:p>
        </w:tc>
      </w:tr>
      <w:tr w:rsidR="005147E7" w:rsidRPr="006F38CF" w14:paraId="3EAE2A23" w14:textId="77777777" w:rsidTr="005147E7">
        <w:trPr>
          <w:cantSplit/>
          <w:trHeight w:val="289"/>
          <w:jc w:val="center"/>
        </w:trPr>
        <w:tc>
          <w:tcPr>
            <w:tcW w:w="830" w:type="dxa"/>
            <w:vAlign w:val="center"/>
          </w:tcPr>
          <w:p w14:paraId="453D357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838CEBA" w14:textId="77777777" w:rsidR="005147E7" w:rsidRPr="006F38CF" w:rsidRDefault="005147E7" w:rsidP="00F64B5D">
            <w:pPr>
              <w:tabs>
                <w:tab w:val="left" w:pos="397"/>
              </w:tabs>
              <w:ind w:left="397" w:hanging="397"/>
              <w:rPr>
                <w:color w:val="000000"/>
                <w:szCs w:val="22"/>
              </w:rPr>
            </w:pPr>
          </w:p>
        </w:tc>
        <w:tc>
          <w:tcPr>
            <w:tcW w:w="953" w:type="dxa"/>
            <w:vAlign w:val="center"/>
          </w:tcPr>
          <w:p w14:paraId="165F8DC4" w14:textId="77777777" w:rsidR="005147E7" w:rsidRPr="006F38CF" w:rsidRDefault="005147E7" w:rsidP="00F64B5D">
            <w:pPr>
              <w:jc w:val="center"/>
              <w:rPr>
                <w:b/>
                <w:color w:val="000000"/>
                <w:szCs w:val="22"/>
              </w:rPr>
            </w:pPr>
          </w:p>
        </w:tc>
        <w:tc>
          <w:tcPr>
            <w:tcW w:w="669" w:type="dxa"/>
            <w:vAlign w:val="center"/>
          </w:tcPr>
          <w:p w14:paraId="6ACE43A9" w14:textId="77777777" w:rsidR="005147E7" w:rsidRPr="006F38CF" w:rsidRDefault="005147E7" w:rsidP="00F64B5D">
            <w:pPr>
              <w:jc w:val="center"/>
              <w:rPr>
                <w:b/>
                <w:color w:val="000000"/>
                <w:szCs w:val="22"/>
              </w:rPr>
            </w:pPr>
          </w:p>
        </w:tc>
        <w:tc>
          <w:tcPr>
            <w:tcW w:w="670" w:type="dxa"/>
            <w:vAlign w:val="center"/>
          </w:tcPr>
          <w:p w14:paraId="060691B9" w14:textId="77777777" w:rsidR="005147E7" w:rsidRPr="006F38CF" w:rsidRDefault="005147E7" w:rsidP="00F64B5D">
            <w:pPr>
              <w:jc w:val="center"/>
              <w:rPr>
                <w:b/>
                <w:color w:val="000000"/>
                <w:szCs w:val="22"/>
              </w:rPr>
            </w:pPr>
          </w:p>
        </w:tc>
        <w:tc>
          <w:tcPr>
            <w:tcW w:w="669" w:type="dxa"/>
            <w:vAlign w:val="center"/>
          </w:tcPr>
          <w:p w14:paraId="45112C44" w14:textId="77777777" w:rsidR="005147E7" w:rsidRPr="006F38CF" w:rsidRDefault="005147E7" w:rsidP="00F64B5D">
            <w:pPr>
              <w:jc w:val="center"/>
              <w:rPr>
                <w:b/>
                <w:color w:val="000000"/>
                <w:szCs w:val="22"/>
              </w:rPr>
            </w:pPr>
          </w:p>
        </w:tc>
        <w:tc>
          <w:tcPr>
            <w:tcW w:w="670" w:type="dxa"/>
            <w:vAlign w:val="center"/>
          </w:tcPr>
          <w:p w14:paraId="3EDC002C" w14:textId="77777777" w:rsidR="005147E7" w:rsidRPr="006F38CF" w:rsidRDefault="005147E7" w:rsidP="00F64B5D">
            <w:pPr>
              <w:jc w:val="center"/>
              <w:rPr>
                <w:b/>
                <w:color w:val="000000"/>
                <w:szCs w:val="22"/>
              </w:rPr>
            </w:pPr>
          </w:p>
        </w:tc>
        <w:tc>
          <w:tcPr>
            <w:tcW w:w="669" w:type="dxa"/>
            <w:vAlign w:val="center"/>
          </w:tcPr>
          <w:p w14:paraId="18FF7F2A" w14:textId="77777777" w:rsidR="005147E7" w:rsidRPr="006F38CF" w:rsidRDefault="005147E7" w:rsidP="00F64B5D">
            <w:pPr>
              <w:jc w:val="center"/>
              <w:rPr>
                <w:b/>
                <w:color w:val="000000"/>
                <w:szCs w:val="22"/>
              </w:rPr>
            </w:pPr>
          </w:p>
        </w:tc>
        <w:tc>
          <w:tcPr>
            <w:tcW w:w="670" w:type="dxa"/>
            <w:vAlign w:val="center"/>
          </w:tcPr>
          <w:p w14:paraId="1CBE264F" w14:textId="77777777" w:rsidR="005147E7" w:rsidRPr="006F38CF" w:rsidRDefault="005147E7" w:rsidP="00F64B5D">
            <w:pPr>
              <w:jc w:val="center"/>
              <w:rPr>
                <w:b/>
                <w:color w:val="000000"/>
                <w:szCs w:val="22"/>
              </w:rPr>
            </w:pPr>
          </w:p>
        </w:tc>
        <w:tc>
          <w:tcPr>
            <w:tcW w:w="669" w:type="dxa"/>
            <w:vAlign w:val="center"/>
          </w:tcPr>
          <w:p w14:paraId="45D05314" w14:textId="77777777" w:rsidR="005147E7" w:rsidRPr="006F38CF" w:rsidRDefault="005147E7" w:rsidP="00F64B5D">
            <w:pPr>
              <w:jc w:val="center"/>
              <w:rPr>
                <w:b/>
                <w:color w:val="000000"/>
                <w:szCs w:val="22"/>
              </w:rPr>
            </w:pPr>
          </w:p>
        </w:tc>
        <w:tc>
          <w:tcPr>
            <w:tcW w:w="670" w:type="dxa"/>
            <w:vAlign w:val="center"/>
          </w:tcPr>
          <w:p w14:paraId="641010D0" w14:textId="77777777" w:rsidR="005147E7" w:rsidRPr="006F38CF" w:rsidRDefault="005147E7" w:rsidP="00F64B5D">
            <w:pPr>
              <w:jc w:val="center"/>
              <w:rPr>
                <w:b/>
                <w:color w:val="000000"/>
                <w:szCs w:val="22"/>
              </w:rPr>
            </w:pPr>
          </w:p>
        </w:tc>
        <w:tc>
          <w:tcPr>
            <w:tcW w:w="669" w:type="dxa"/>
            <w:vAlign w:val="center"/>
          </w:tcPr>
          <w:p w14:paraId="5761E0A4" w14:textId="77777777" w:rsidR="005147E7" w:rsidRPr="006F38CF" w:rsidRDefault="005147E7" w:rsidP="00F64B5D">
            <w:pPr>
              <w:jc w:val="center"/>
              <w:rPr>
                <w:b/>
                <w:color w:val="000000"/>
                <w:szCs w:val="22"/>
              </w:rPr>
            </w:pPr>
          </w:p>
        </w:tc>
        <w:tc>
          <w:tcPr>
            <w:tcW w:w="670" w:type="dxa"/>
            <w:vAlign w:val="center"/>
          </w:tcPr>
          <w:p w14:paraId="60F3CEB0" w14:textId="77777777" w:rsidR="005147E7" w:rsidRPr="006F38CF" w:rsidRDefault="005147E7" w:rsidP="00F64B5D">
            <w:pPr>
              <w:jc w:val="center"/>
              <w:rPr>
                <w:b/>
                <w:color w:val="000000"/>
                <w:szCs w:val="22"/>
              </w:rPr>
            </w:pPr>
          </w:p>
        </w:tc>
        <w:tc>
          <w:tcPr>
            <w:tcW w:w="669" w:type="dxa"/>
            <w:vAlign w:val="center"/>
          </w:tcPr>
          <w:p w14:paraId="044D3159" w14:textId="77777777" w:rsidR="005147E7" w:rsidRPr="006F38CF" w:rsidRDefault="005147E7" w:rsidP="00F64B5D">
            <w:pPr>
              <w:jc w:val="center"/>
              <w:rPr>
                <w:b/>
                <w:color w:val="000000"/>
                <w:szCs w:val="22"/>
              </w:rPr>
            </w:pPr>
          </w:p>
        </w:tc>
        <w:tc>
          <w:tcPr>
            <w:tcW w:w="670" w:type="dxa"/>
            <w:vAlign w:val="center"/>
          </w:tcPr>
          <w:p w14:paraId="206ADD07" w14:textId="77777777" w:rsidR="005147E7" w:rsidRPr="006F38CF" w:rsidRDefault="005147E7" w:rsidP="00F64B5D">
            <w:pPr>
              <w:jc w:val="center"/>
              <w:rPr>
                <w:b/>
                <w:color w:val="000000"/>
                <w:szCs w:val="22"/>
              </w:rPr>
            </w:pPr>
          </w:p>
        </w:tc>
      </w:tr>
      <w:tr w:rsidR="005147E7" w:rsidRPr="006F38CF" w14:paraId="73113DB0" w14:textId="77777777" w:rsidTr="005147E7">
        <w:trPr>
          <w:cantSplit/>
          <w:trHeight w:val="289"/>
          <w:jc w:val="center"/>
        </w:trPr>
        <w:tc>
          <w:tcPr>
            <w:tcW w:w="830" w:type="dxa"/>
            <w:vAlign w:val="center"/>
          </w:tcPr>
          <w:p w14:paraId="3A935D5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2702679" w14:textId="77777777" w:rsidR="005147E7" w:rsidRPr="006F38CF" w:rsidRDefault="005147E7" w:rsidP="00F64B5D">
            <w:pPr>
              <w:tabs>
                <w:tab w:val="left" w:pos="397"/>
              </w:tabs>
              <w:ind w:left="397" w:hanging="397"/>
              <w:rPr>
                <w:color w:val="000000"/>
                <w:szCs w:val="22"/>
              </w:rPr>
            </w:pPr>
          </w:p>
        </w:tc>
        <w:tc>
          <w:tcPr>
            <w:tcW w:w="953" w:type="dxa"/>
            <w:vAlign w:val="center"/>
          </w:tcPr>
          <w:p w14:paraId="6380CA52" w14:textId="77777777" w:rsidR="005147E7" w:rsidRPr="006F38CF" w:rsidRDefault="005147E7" w:rsidP="00F64B5D">
            <w:pPr>
              <w:jc w:val="center"/>
              <w:rPr>
                <w:b/>
                <w:color w:val="000000"/>
                <w:szCs w:val="22"/>
              </w:rPr>
            </w:pPr>
          </w:p>
        </w:tc>
        <w:tc>
          <w:tcPr>
            <w:tcW w:w="669" w:type="dxa"/>
            <w:vAlign w:val="center"/>
          </w:tcPr>
          <w:p w14:paraId="5EDE87E0" w14:textId="77777777" w:rsidR="005147E7" w:rsidRPr="006F38CF" w:rsidRDefault="005147E7" w:rsidP="00F64B5D">
            <w:pPr>
              <w:jc w:val="center"/>
              <w:rPr>
                <w:b/>
                <w:color w:val="000000"/>
                <w:szCs w:val="22"/>
              </w:rPr>
            </w:pPr>
          </w:p>
        </w:tc>
        <w:tc>
          <w:tcPr>
            <w:tcW w:w="670" w:type="dxa"/>
            <w:vAlign w:val="center"/>
          </w:tcPr>
          <w:p w14:paraId="1A0F7F48" w14:textId="77777777" w:rsidR="005147E7" w:rsidRPr="006F38CF" w:rsidRDefault="005147E7" w:rsidP="00F64B5D">
            <w:pPr>
              <w:jc w:val="center"/>
              <w:rPr>
                <w:b/>
                <w:color w:val="000000"/>
                <w:szCs w:val="22"/>
              </w:rPr>
            </w:pPr>
          </w:p>
        </w:tc>
        <w:tc>
          <w:tcPr>
            <w:tcW w:w="669" w:type="dxa"/>
            <w:vAlign w:val="center"/>
          </w:tcPr>
          <w:p w14:paraId="5F92BE01" w14:textId="77777777" w:rsidR="005147E7" w:rsidRPr="006F38CF" w:rsidRDefault="005147E7" w:rsidP="00F64B5D">
            <w:pPr>
              <w:jc w:val="center"/>
              <w:rPr>
                <w:b/>
                <w:color w:val="000000"/>
                <w:szCs w:val="22"/>
              </w:rPr>
            </w:pPr>
          </w:p>
        </w:tc>
        <w:tc>
          <w:tcPr>
            <w:tcW w:w="670" w:type="dxa"/>
            <w:vAlign w:val="center"/>
          </w:tcPr>
          <w:p w14:paraId="1B9005D5" w14:textId="77777777" w:rsidR="005147E7" w:rsidRPr="006F38CF" w:rsidRDefault="005147E7" w:rsidP="00F64B5D">
            <w:pPr>
              <w:jc w:val="center"/>
              <w:rPr>
                <w:b/>
                <w:color w:val="000000"/>
                <w:szCs w:val="22"/>
              </w:rPr>
            </w:pPr>
          </w:p>
        </w:tc>
        <w:tc>
          <w:tcPr>
            <w:tcW w:w="669" w:type="dxa"/>
            <w:vAlign w:val="center"/>
          </w:tcPr>
          <w:p w14:paraId="7F3C6B35" w14:textId="77777777" w:rsidR="005147E7" w:rsidRPr="006F38CF" w:rsidRDefault="005147E7" w:rsidP="00F64B5D">
            <w:pPr>
              <w:jc w:val="center"/>
              <w:rPr>
                <w:b/>
                <w:color w:val="000000"/>
                <w:szCs w:val="22"/>
              </w:rPr>
            </w:pPr>
          </w:p>
        </w:tc>
        <w:tc>
          <w:tcPr>
            <w:tcW w:w="670" w:type="dxa"/>
            <w:vAlign w:val="center"/>
          </w:tcPr>
          <w:p w14:paraId="4BE9BE40" w14:textId="77777777" w:rsidR="005147E7" w:rsidRPr="006F38CF" w:rsidRDefault="005147E7" w:rsidP="00F64B5D">
            <w:pPr>
              <w:jc w:val="center"/>
              <w:rPr>
                <w:b/>
                <w:color w:val="000000"/>
                <w:szCs w:val="22"/>
              </w:rPr>
            </w:pPr>
          </w:p>
        </w:tc>
        <w:tc>
          <w:tcPr>
            <w:tcW w:w="669" w:type="dxa"/>
            <w:vAlign w:val="center"/>
          </w:tcPr>
          <w:p w14:paraId="6134699A" w14:textId="77777777" w:rsidR="005147E7" w:rsidRPr="006F38CF" w:rsidRDefault="005147E7" w:rsidP="00F64B5D">
            <w:pPr>
              <w:jc w:val="center"/>
              <w:rPr>
                <w:b/>
                <w:color w:val="000000"/>
                <w:szCs w:val="22"/>
              </w:rPr>
            </w:pPr>
          </w:p>
        </w:tc>
        <w:tc>
          <w:tcPr>
            <w:tcW w:w="670" w:type="dxa"/>
            <w:vAlign w:val="center"/>
          </w:tcPr>
          <w:p w14:paraId="32C4164F" w14:textId="77777777" w:rsidR="005147E7" w:rsidRPr="006F38CF" w:rsidRDefault="005147E7" w:rsidP="00F64B5D">
            <w:pPr>
              <w:jc w:val="center"/>
              <w:rPr>
                <w:b/>
                <w:color w:val="000000"/>
                <w:szCs w:val="22"/>
              </w:rPr>
            </w:pPr>
          </w:p>
        </w:tc>
        <w:tc>
          <w:tcPr>
            <w:tcW w:w="669" w:type="dxa"/>
            <w:vAlign w:val="center"/>
          </w:tcPr>
          <w:p w14:paraId="2798949D" w14:textId="77777777" w:rsidR="005147E7" w:rsidRPr="006F38CF" w:rsidRDefault="005147E7" w:rsidP="00F64B5D">
            <w:pPr>
              <w:jc w:val="center"/>
              <w:rPr>
                <w:b/>
                <w:color w:val="000000"/>
                <w:szCs w:val="22"/>
              </w:rPr>
            </w:pPr>
          </w:p>
        </w:tc>
        <w:tc>
          <w:tcPr>
            <w:tcW w:w="670" w:type="dxa"/>
            <w:vAlign w:val="center"/>
          </w:tcPr>
          <w:p w14:paraId="238A228E" w14:textId="77777777" w:rsidR="005147E7" w:rsidRPr="006F38CF" w:rsidRDefault="005147E7" w:rsidP="00F64B5D">
            <w:pPr>
              <w:jc w:val="center"/>
              <w:rPr>
                <w:b/>
                <w:color w:val="000000"/>
                <w:szCs w:val="22"/>
              </w:rPr>
            </w:pPr>
          </w:p>
        </w:tc>
        <w:tc>
          <w:tcPr>
            <w:tcW w:w="669" w:type="dxa"/>
            <w:vAlign w:val="center"/>
          </w:tcPr>
          <w:p w14:paraId="055C5B0F" w14:textId="77777777" w:rsidR="005147E7" w:rsidRPr="006F38CF" w:rsidRDefault="005147E7" w:rsidP="00F64B5D">
            <w:pPr>
              <w:jc w:val="center"/>
              <w:rPr>
                <w:b/>
                <w:color w:val="000000"/>
                <w:szCs w:val="22"/>
              </w:rPr>
            </w:pPr>
          </w:p>
        </w:tc>
        <w:tc>
          <w:tcPr>
            <w:tcW w:w="670" w:type="dxa"/>
            <w:vAlign w:val="center"/>
          </w:tcPr>
          <w:p w14:paraId="431E0E23" w14:textId="77777777" w:rsidR="005147E7" w:rsidRPr="006F38CF" w:rsidRDefault="005147E7" w:rsidP="00F64B5D">
            <w:pPr>
              <w:jc w:val="center"/>
              <w:rPr>
                <w:b/>
                <w:color w:val="000000"/>
                <w:szCs w:val="22"/>
              </w:rPr>
            </w:pPr>
          </w:p>
        </w:tc>
      </w:tr>
      <w:tr w:rsidR="005147E7" w:rsidRPr="006F38CF" w14:paraId="56C4551B" w14:textId="77777777" w:rsidTr="005147E7">
        <w:trPr>
          <w:cantSplit/>
          <w:trHeight w:val="289"/>
          <w:jc w:val="center"/>
        </w:trPr>
        <w:tc>
          <w:tcPr>
            <w:tcW w:w="830" w:type="dxa"/>
            <w:vAlign w:val="center"/>
          </w:tcPr>
          <w:p w14:paraId="7778752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327E47" w14:textId="77777777" w:rsidR="005147E7" w:rsidRPr="006F38CF" w:rsidRDefault="005147E7" w:rsidP="00F64B5D">
            <w:pPr>
              <w:tabs>
                <w:tab w:val="left" w:pos="397"/>
              </w:tabs>
              <w:ind w:left="397" w:hanging="397"/>
              <w:rPr>
                <w:color w:val="000000"/>
                <w:szCs w:val="22"/>
              </w:rPr>
            </w:pPr>
          </w:p>
        </w:tc>
        <w:tc>
          <w:tcPr>
            <w:tcW w:w="953" w:type="dxa"/>
            <w:vAlign w:val="center"/>
          </w:tcPr>
          <w:p w14:paraId="23235D69" w14:textId="77777777" w:rsidR="005147E7" w:rsidRPr="006F38CF" w:rsidRDefault="005147E7" w:rsidP="00F64B5D">
            <w:pPr>
              <w:jc w:val="center"/>
              <w:rPr>
                <w:b/>
                <w:color w:val="000000"/>
                <w:szCs w:val="22"/>
              </w:rPr>
            </w:pPr>
          </w:p>
        </w:tc>
        <w:tc>
          <w:tcPr>
            <w:tcW w:w="669" w:type="dxa"/>
            <w:vAlign w:val="center"/>
          </w:tcPr>
          <w:p w14:paraId="1EC3430A" w14:textId="77777777" w:rsidR="005147E7" w:rsidRPr="006F38CF" w:rsidRDefault="005147E7" w:rsidP="00F64B5D">
            <w:pPr>
              <w:jc w:val="center"/>
              <w:rPr>
                <w:b/>
                <w:color w:val="000000"/>
                <w:szCs w:val="22"/>
              </w:rPr>
            </w:pPr>
          </w:p>
        </w:tc>
        <w:tc>
          <w:tcPr>
            <w:tcW w:w="670" w:type="dxa"/>
            <w:vAlign w:val="center"/>
          </w:tcPr>
          <w:p w14:paraId="43EF8B75" w14:textId="77777777" w:rsidR="005147E7" w:rsidRPr="006F38CF" w:rsidRDefault="005147E7" w:rsidP="00F64B5D">
            <w:pPr>
              <w:jc w:val="center"/>
              <w:rPr>
                <w:b/>
                <w:color w:val="000000"/>
                <w:szCs w:val="22"/>
              </w:rPr>
            </w:pPr>
          </w:p>
        </w:tc>
        <w:tc>
          <w:tcPr>
            <w:tcW w:w="669" w:type="dxa"/>
            <w:vAlign w:val="center"/>
          </w:tcPr>
          <w:p w14:paraId="57C5E384" w14:textId="77777777" w:rsidR="005147E7" w:rsidRPr="006F38CF" w:rsidRDefault="005147E7" w:rsidP="00F64B5D">
            <w:pPr>
              <w:jc w:val="center"/>
              <w:rPr>
                <w:b/>
                <w:color w:val="000000"/>
                <w:szCs w:val="22"/>
              </w:rPr>
            </w:pPr>
          </w:p>
        </w:tc>
        <w:tc>
          <w:tcPr>
            <w:tcW w:w="670" w:type="dxa"/>
            <w:vAlign w:val="center"/>
          </w:tcPr>
          <w:p w14:paraId="5DB61AE3" w14:textId="77777777" w:rsidR="005147E7" w:rsidRPr="006F38CF" w:rsidRDefault="005147E7" w:rsidP="00F64B5D">
            <w:pPr>
              <w:jc w:val="center"/>
              <w:rPr>
                <w:b/>
                <w:color w:val="000000"/>
                <w:szCs w:val="22"/>
              </w:rPr>
            </w:pPr>
          </w:p>
        </w:tc>
        <w:tc>
          <w:tcPr>
            <w:tcW w:w="669" w:type="dxa"/>
            <w:vAlign w:val="center"/>
          </w:tcPr>
          <w:p w14:paraId="2E3271CC" w14:textId="77777777" w:rsidR="005147E7" w:rsidRPr="006F38CF" w:rsidRDefault="005147E7" w:rsidP="00F64B5D">
            <w:pPr>
              <w:jc w:val="center"/>
              <w:rPr>
                <w:b/>
                <w:color w:val="000000"/>
                <w:szCs w:val="22"/>
              </w:rPr>
            </w:pPr>
          </w:p>
        </w:tc>
        <w:tc>
          <w:tcPr>
            <w:tcW w:w="670" w:type="dxa"/>
            <w:vAlign w:val="center"/>
          </w:tcPr>
          <w:p w14:paraId="60447833" w14:textId="77777777" w:rsidR="005147E7" w:rsidRPr="006F38CF" w:rsidRDefault="005147E7" w:rsidP="00F64B5D">
            <w:pPr>
              <w:jc w:val="center"/>
              <w:rPr>
                <w:b/>
                <w:color w:val="000000"/>
                <w:szCs w:val="22"/>
              </w:rPr>
            </w:pPr>
          </w:p>
        </w:tc>
        <w:tc>
          <w:tcPr>
            <w:tcW w:w="669" w:type="dxa"/>
            <w:vAlign w:val="center"/>
          </w:tcPr>
          <w:p w14:paraId="3DC4153E" w14:textId="77777777" w:rsidR="005147E7" w:rsidRPr="006F38CF" w:rsidRDefault="005147E7" w:rsidP="00F64B5D">
            <w:pPr>
              <w:jc w:val="center"/>
              <w:rPr>
                <w:b/>
                <w:color w:val="000000"/>
                <w:szCs w:val="22"/>
              </w:rPr>
            </w:pPr>
          </w:p>
        </w:tc>
        <w:tc>
          <w:tcPr>
            <w:tcW w:w="670" w:type="dxa"/>
            <w:vAlign w:val="center"/>
          </w:tcPr>
          <w:p w14:paraId="266FC7C3" w14:textId="77777777" w:rsidR="005147E7" w:rsidRPr="006F38CF" w:rsidRDefault="005147E7" w:rsidP="00F64B5D">
            <w:pPr>
              <w:jc w:val="center"/>
              <w:rPr>
                <w:b/>
                <w:color w:val="000000"/>
                <w:szCs w:val="22"/>
              </w:rPr>
            </w:pPr>
          </w:p>
        </w:tc>
        <w:tc>
          <w:tcPr>
            <w:tcW w:w="669" w:type="dxa"/>
            <w:vAlign w:val="center"/>
          </w:tcPr>
          <w:p w14:paraId="294F4E52" w14:textId="77777777" w:rsidR="005147E7" w:rsidRPr="006F38CF" w:rsidRDefault="005147E7" w:rsidP="00F64B5D">
            <w:pPr>
              <w:jc w:val="center"/>
              <w:rPr>
                <w:b/>
                <w:color w:val="000000"/>
                <w:szCs w:val="22"/>
              </w:rPr>
            </w:pPr>
          </w:p>
        </w:tc>
        <w:tc>
          <w:tcPr>
            <w:tcW w:w="670" w:type="dxa"/>
            <w:vAlign w:val="center"/>
          </w:tcPr>
          <w:p w14:paraId="627C6865" w14:textId="77777777" w:rsidR="005147E7" w:rsidRPr="006F38CF" w:rsidRDefault="005147E7" w:rsidP="00F64B5D">
            <w:pPr>
              <w:jc w:val="center"/>
              <w:rPr>
                <w:b/>
                <w:color w:val="000000"/>
                <w:szCs w:val="22"/>
              </w:rPr>
            </w:pPr>
          </w:p>
        </w:tc>
        <w:tc>
          <w:tcPr>
            <w:tcW w:w="669" w:type="dxa"/>
            <w:vAlign w:val="center"/>
          </w:tcPr>
          <w:p w14:paraId="59BDC4E7" w14:textId="77777777" w:rsidR="005147E7" w:rsidRPr="006F38CF" w:rsidRDefault="005147E7" w:rsidP="00F64B5D">
            <w:pPr>
              <w:jc w:val="center"/>
              <w:rPr>
                <w:b/>
                <w:color w:val="000000"/>
                <w:szCs w:val="22"/>
              </w:rPr>
            </w:pPr>
          </w:p>
        </w:tc>
        <w:tc>
          <w:tcPr>
            <w:tcW w:w="670" w:type="dxa"/>
            <w:vAlign w:val="center"/>
          </w:tcPr>
          <w:p w14:paraId="6037C66E" w14:textId="77777777" w:rsidR="005147E7" w:rsidRPr="006F38CF" w:rsidRDefault="005147E7" w:rsidP="00F64B5D">
            <w:pPr>
              <w:jc w:val="center"/>
              <w:rPr>
                <w:b/>
                <w:color w:val="000000"/>
                <w:szCs w:val="22"/>
              </w:rPr>
            </w:pPr>
          </w:p>
        </w:tc>
      </w:tr>
    </w:tbl>
    <w:p w14:paraId="4501E345" w14:textId="77777777" w:rsidR="005749A3" w:rsidRPr="006F38CF" w:rsidRDefault="005749A3" w:rsidP="00F64B5D"/>
    <w:p w14:paraId="7478AE92"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54CE157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01197A61" w14:textId="77777777" w:rsidR="00C97D5E" w:rsidRPr="00C97D5E" w:rsidRDefault="00C97D5E" w:rsidP="00F64B5D">
      <w:pPr>
        <w:rPr>
          <w:b/>
          <w:i/>
        </w:rPr>
      </w:pPr>
    </w:p>
    <w:p w14:paraId="4978850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2F9504D6" w14:textId="77777777" w:rsidR="005147E7" w:rsidRPr="006F38CF" w:rsidRDefault="005147E7" w:rsidP="00F64B5D">
      <w:pPr>
        <w:jc w:val="both"/>
        <w:rPr>
          <w:b/>
        </w:rPr>
      </w:pPr>
    </w:p>
    <w:p w14:paraId="02E7652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21F5F3C" w14:textId="77777777" w:rsidR="00C97D5E" w:rsidRDefault="00C97D5E" w:rsidP="00F64B5D">
      <w:pPr>
        <w:jc w:val="both"/>
        <w:rPr>
          <w:b/>
        </w:rPr>
      </w:pPr>
      <w:bookmarkStart w:id="2" w:name="_Toc179804429"/>
      <w:bookmarkStart w:id="3" w:name="_Toc188076994"/>
    </w:p>
    <w:p w14:paraId="089535C7"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4397D" w:rsidRPr="003D2102" w14:paraId="54BC11B5" w14:textId="77777777" w:rsidTr="0015289F">
        <w:tc>
          <w:tcPr>
            <w:tcW w:w="2127" w:type="dxa"/>
            <w:vAlign w:val="center"/>
          </w:tcPr>
          <w:bookmarkEnd w:id="2"/>
          <w:bookmarkEnd w:id="3"/>
          <w:p w14:paraId="182C831C" w14:textId="77777777" w:rsidR="0024397D" w:rsidRPr="006F38CF" w:rsidRDefault="0024397D"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7EAE8077"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07835762"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1</w:t>
            </w:r>
            <w:r>
              <w:rPr>
                <w:rFonts w:asciiTheme="minorHAnsi" w:hAnsiTheme="minorHAnsi"/>
                <w:b/>
                <w:sz w:val="24"/>
                <w:szCs w:val="24"/>
              </w:rPr>
              <w:t>.a</w:t>
            </w:r>
          </w:p>
        </w:tc>
      </w:tr>
      <w:tr w:rsidR="0024397D" w:rsidRPr="006F38CF" w14:paraId="16EEE71E" w14:textId="77777777" w:rsidTr="0015289F">
        <w:trPr>
          <w:trHeight w:val="493"/>
        </w:trPr>
        <w:tc>
          <w:tcPr>
            <w:tcW w:w="2127" w:type="dxa"/>
            <w:vAlign w:val="center"/>
          </w:tcPr>
          <w:p w14:paraId="4E00350E" w14:textId="77777777" w:rsidR="0024397D" w:rsidRPr="006F38CF" w:rsidRDefault="0024397D" w:rsidP="0015289F">
            <w:pPr>
              <w:rPr>
                <w:rFonts w:asciiTheme="minorHAnsi" w:hAnsiTheme="minorHAnsi"/>
                <w:b/>
              </w:rPr>
            </w:pPr>
            <w:r w:rsidRPr="006F38CF">
              <w:rPr>
                <w:rFonts w:asciiTheme="minorHAnsi" w:hAnsiTheme="minorHAnsi"/>
                <w:b/>
              </w:rPr>
              <w:t>Title</w:t>
            </w:r>
          </w:p>
        </w:tc>
        <w:tc>
          <w:tcPr>
            <w:tcW w:w="7512" w:type="dxa"/>
            <w:gridSpan w:val="4"/>
            <w:vAlign w:val="center"/>
          </w:tcPr>
          <w:p w14:paraId="79002DED" w14:textId="77777777" w:rsidR="0024397D" w:rsidRPr="006F38CF" w:rsidRDefault="0024397D" w:rsidP="0015289F">
            <w:pPr>
              <w:rPr>
                <w:rFonts w:asciiTheme="minorHAnsi" w:hAnsiTheme="minorHAnsi"/>
                <w:szCs w:val="22"/>
              </w:rPr>
            </w:pPr>
            <w:r w:rsidRPr="001D5F4F">
              <w:rPr>
                <w:rFonts w:asciiTheme="minorHAnsi" w:hAnsiTheme="minorHAnsi"/>
                <w:szCs w:val="22"/>
              </w:rPr>
              <w:t>Analiza i unapređenje obrazovnih planova</w:t>
            </w:r>
          </w:p>
        </w:tc>
      </w:tr>
      <w:tr w:rsidR="0024397D" w:rsidRPr="006F38CF" w14:paraId="74CC9472" w14:textId="77777777" w:rsidTr="0015289F">
        <w:trPr>
          <w:trHeight w:val="493"/>
        </w:trPr>
        <w:tc>
          <w:tcPr>
            <w:tcW w:w="2127" w:type="dxa"/>
            <w:vAlign w:val="center"/>
          </w:tcPr>
          <w:p w14:paraId="662533DA" w14:textId="77777777" w:rsidR="0024397D" w:rsidRPr="006F38CF" w:rsidRDefault="0024397D" w:rsidP="0015289F">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3C4316C0" w14:textId="77777777" w:rsidR="0024397D" w:rsidRPr="006F38CF" w:rsidRDefault="0024397D" w:rsidP="0015289F">
            <w:pPr>
              <w:rPr>
                <w:rFonts w:asciiTheme="minorHAnsi" w:hAnsiTheme="minorHAnsi"/>
                <w:szCs w:val="22"/>
              </w:rPr>
            </w:pPr>
            <w:r w:rsidRPr="001D5F4F">
              <w:rPr>
                <w:rFonts w:asciiTheme="minorHAnsi" w:hAnsiTheme="minorHAnsi"/>
                <w:szCs w:val="22"/>
              </w:rPr>
              <w:t>Mogući izazovi uključuju kašnjenja u prikupljanju podataka, poteškoće sa dobijanjem potrebnih odobrenja, problemi sa putnim aranžmanima (vize, letovi), i nedostatak resursa za analizu velikih količina podataka.</w:t>
            </w:r>
          </w:p>
        </w:tc>
      </w:tr>
      <w:tr w:rsidR="0024397D" w:rsidRPr="006F38CF" w14:paraId="5E610ECF" w14:textId="77777777" w:rsidTr="0015289F">
        <w:trPr>
          <w:trHeight w:val="493"/>
        </w:trPr>
        <w:tc>
          <w:tcPr>
            <w:tcW w:w="2127" w:type="dxa"/>
            <w:vAlign w:val="center"/>
          </w:tcPr>
          <w:p w14:paraId="6767CB4E" w14:textId="77777777" w:rsidR="0024397D" w:rsidRPr="006F38CF" w:rsidRDefault="0024397D" w:rsidP="0015289F">
            <w:pPr>
              <w:rPr>
                <w:rFonts w:asciiTheme="minorHAnsi" w:hAnsiTheme="minorHAnsi"/>
                <w:b/>
              </w:rPr>
            </w:pPr>
            <w:r w:rsidRPr="006F38CF">
              <w:rPr>
                <w:rFonts w:asciiTheme="minorHAnsi" w:hAnsiTheme="minorHAnsi"/>
                <w:b/>
              </w:rPr>
              <w:t>Description</w:t>
            </w:r>
          </w:p>
        </w:tc>
        <w:tc>
          <w:tcPr>
            <w:tcW w:w="7512" w:type="dxa"/>
            <w:gridSpan w:val="4"/>
            <w:vAlign w:val="center"/>
          </w:tcPr>
          <w:p w14:paraId="13EF4CC6" w14:textId="77777777" w:rsidR="0024397D" w:rsidRPr="006F38CF" w:rsidRDefault="0024397D" w:rsidP="0015289F">
            <w:pPr>
              <w:rPr>
                <w:rFonts w:asciiTheme="minorHAnsi" w:hAnsiTheme="minorHAnsi"/>
                <w:szCs w:val="22"/>
              </w:rPr>
            </w:pPr>
            <w:r w:rsidRPr="001D5F4F">
              <w:rPr>
                <w:rFonts w:asciiTheme="minorHAnsi" w:hAnsiTheme="minorHAnsi"/>
                <w:szCs w:val="22"/>
              </w:rPr>
              <w:t>Ovaj radni paket obuhvata pripremne aktivnosti vezane za prikupljanje i analizu trenutnog plana i programa na nacionalnim univerzitetima, kao i analizu evropskih univerziteta. Takođe uključuje organizaciju studijske posete Univerzitetu u Sarajevu radi razmene najboljih praksi za implementaciju promena u kurikulumu.</w:t>
            </w:r>
          </w:p>
        </w:tc>
      </w:tr>
      <w:tr w:rsidR="0024397D" w:rsidRPr="001D5F4F" w14:paraId="5F688925" w14:textId="77777777" w:rsidTr="0015289F">
        <w:trPr>
          <w:trHeight w:val="493"/>
        </w:trPr>
        <w:tc>
          <w:tcPr>
            <w:tcW w:w="2127" w:type="dxa"/>
            <w:vAlign w:val="center"/>
          </w:tcPr>
          <w:p w14:paraId="4C8214F5" w14:textId="77777777" w:rsidR="0024397D" w:rsidRPr="006F38CF" w:rsidRDefault="0024397D" w:rsidP="0015289F">
            <w:pPr>
              <w:rPr>
                <w:rFonts w:asciiTheme="minorHAnsi" w:hAnsiTheme="minorHAnsi"/>
                <w:b/>
              </w:rPr>
            </w:pPr>
            <w:r w:rsidRPr="006F38CF">
              <w:rPr>
                <w:rFonts w:asciiTheme="minorHAnsi" w:hAnsiTheme="minorHAnsi"/>
                <w:b/>
              </w:rPr>
              <w:t>Tasks</w:t>
            </w:r>
          </w:p>
        </w:tc>
        <w:tc>
          <w:tcPr>
            <w:tcW w:w="7512" w:type="dxa"/>
            <w:gridSpan w:val="4"/>
            <w:vAlign w:val="center"/>
          </w:tcPr>
          <w:p w14:paraId="356ADB36" w14:textId="77777777" w:rsidR="0024397D" w:rsidRPr="001D5F4F" w:rsidRDefault="0024397D" w:rsidP="0015289F">
            <w:pPr>
              <w:rPr>
                <w:rFonts w:asciiTheme="minorHAnsi" w:hAnsiTheme="minorHAnsi"/>
              </w:rPr>
            </w:pPr>
            <w:r w:rsidRPr="001D5F4F">
              <w:rPr>
                <w:rFonts w:eastAsia="Times New Roman"/>
                <w:bCs/>
                <w:color w:val="000000"/>
              </w:rPr>
              <w:t xml:space="preserve">- </w:t>
            </w:r>
            <w:r w:rsidRPr="001D5F4F">
              <w:rPr>
                <w:rFonts w:asciiTheme="minorHAnsi" w:eastAsia="Times New Roman" w:hAnsiTheme="minorHAnsi" w:cstheme="minorHAnsi"/>
                <w:b/>
                <w:bCs/>
                <w:color w:val="000000"/>
              </w:rPr>
              <w:t>a.1.1:</w:t>
            </w:r>
            <w:r w:rsidRPr="001D5F4F">
              <w:rPr>
                <w:rFonts w:asciiTheme="minorHAnsi" w:eastAsia="Times New Roman" w:hAnsiTheme="minorHAnsi" w:cstheme="minorHAnsi"/>
                <w:bCs/>
                <w:color w:val="000000"/>
              </w:rPr>
              <w:t xml:space="preserve"> Prikupljen stari plan i program.</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a.1.2:</w:t>
            </w:r>
            <w:r w:rsidRPr="001D5F4F">
              <w:rPr>
                <w:rFonts w:asciiTheme="minorHAnsi" w:eastAsia="Times New Roman" w:hAnsiTheme="minorHAnsi" w:cstheme="minorHAnsi"/>
                <w:bCs/>
                <w:color w:val="000000"/>
              </w:rPr>
              <w:t xml:space="preserve"> Pripremljena pitanja za analizu trenutnog stanja.</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a.1.3:</w:t>
            </w:r>
            <w:r w:rsidRPr="001D5F4F">
              <w:rPr>
                <w:rFonts w:asciiTheme="minorHAnsi" w:eastAsia="Times New Roman" w:hAnsiTheme="minorHAnsi" w:cstheme="minorHAnsi"/>
                <w:bCs/>
                <w:color w:val="000000"/>
              </w:rPr>
              <w:t xml:space="preserve"> Ankete distribuirane studentima i nastavnicima.</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a.1.4:</w:t>
            </w:r>
            <w:r w:rsidRPr="001D5F4F">
              <w:rPr>
                <w:rFonts w:asciiTheme="minorHAnsi" w:eastAsia="Times New Roman" w:hAnsiTheme="minorHAnsi" w:cstheme="minorHAnsi"/>
                <w:bCs/>
                <w:color w:val="000000"/>
              </w:rPr>
              <w:t xml:space="preserve"> Prikupljeni popunjeni upitnici.</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a.1.5:</w:t>
            </w:r>
            <w:r w:rsidRPr="001D5F4F">
              <w:rPr>
                <w:rFonts w:asciiTheme="minorHAnsi" w:eastAsia="Times New Roman" w:hAnsiTheme="minorHAnsi" w:cstheme="minorHAnsi"/>
                <w:bCs/>
                <w:color w:val="000000"/>
              </w:rPr>
              <w:t xml:space="preserve"> Analizirani podaci prikupljeni putem anketa.</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a.2.1:</w:t>
            </w:r>
            <w:r w:rsidRPr="001D5F4F">
              <w:rPr>
                <w:rFonts w:asciiTheme="minorHAnsi" w:eastAsia="Times New Roman" w:hAnsiTheme="minorHAnsi" w:cstheme="minorHAnsi"/>
                <w:bCs/>
                <w:color w:val="000000"/>
              </w:rPr>
              <w:t xml:space="preserve"> Prikupljeni planovi i programi </w:t>
            </w:r>
            <w:r>
              <w:rPr>
                <w:rFonts w:asciiTheme="minorHAnsi" w:eastAsia="Times New Roman" w:hAnsiTheme="minorHAnsi" w:cstheme="minorHAnsi"/>
                <w:bCs/>
                <w:color w:val="000000"/>
              </w:rPr>
              <w:t>3</w:t>
            </w:r>
            <w:r w:rsidRPr="001D5F4F">
              <w:rPr>
                <w:rFonts w:asciiTheme="minorHAnsi" w:eastAsia="Times New Roman" w:hAnsiTheme="minorHAnsi" w:cstheme="minorHAnsi"/>
                <w:bCs/>
                <w:color w:val="000000"/>
              </w:rPr>
              <w:t xml:space="preserve"> univerziteta.</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a.2.2:</w:t>
            </w:r>
            <w:r w:rsidRPr="001D5F4F">
              <w:rPr>
                <w:rFonts w:asciiTheme="minorHAnsi" w:eastAsia="Times New Roman" w:hAnsiTheme="minorHAnsi" w:cstheme="minorHAnsi"/>
                <w:bCs/>
                <w:color w:val="000000"/>
              </w:rPr>
              <w:t xml:space="preserve"> Analiza planova i programa evropskih univerziteta.</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a.3.1:</w:t>
            </w:r>
            <w:r w:rsidRPr="001D5F4F">
              <w:rPr>
                <w:rFonts w:asciiTheme="minorHAnsi" w:eastAsia="Times New Roman" w:hAnsiTheme="minorHAnsi" w:cstheme="minorHAnsi"/>
                <w:bCs/>
                <w:color w:val="000000"/>
              </w:rPr>
              <w:t xml:space="preserve"> Organizacija i sprovođenje studijske posete Univerzitetu u Sarajevu.</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a.3.2:</w:t>
            </w:r>
            <w:r w:rsidRPr="001D5F4F">
              <w:rPr>
                <w:rFonts w:asciiTheme="minorHAnsi" w:eastAsia="Times New Roman" w:hAnsiTheme="minorHAnsi" w:cstheme="minorHAnsi"/>
                <w:bCs/>
                <w:color w:val="000000"/>
              </w:rPr>
              <w:t xml:space="preserve"> Prikupljanje informacija o najboljoj praksi sa studijske posete.</w:t>
            </w:r>
            <w:r w:rsidRPr="001D5F4F">
              <w:rPr>
                <w:rFonts w:asciiTheme="minorHAnsi" w:eastAsia="Times New Roman" w:hAnsiTheme="minorHAnsi" w:cstheme="minorHAnsi"/>
                <w:bCs/>
                <w:color w:val="000000"/>
              </w:rPr>
              <w:br/>
              <w:t xml:space="preserve">- </w:t>
            </w:r>
            <w:r w:rsidRPr="001D5F4F">
              <w:rPr>
                <w:rFonts w:asciiTheme="minorHAnsi" w:eastAsia="Times New Roman" w:hAnsiTheme="minorHAnsi" w:cstheme="minorHAnsi"/>
                <w:b/>
                <w:bCs/>
                <w:color w:val="000000"/>
              </w:rPr>
              <w:t>a.3.3:</w:t>
            </w:r>
            <w:r w:rsidRPr="001D5F4F">
              <w:rPr>
                <w:rFonts w:asciiTheme="minorHAnsi" w:eastAsia="Times New Roman" w:hAnsiTheme="minorHAnsi" w:cstheme="minorHAnsi"/>
                <w:bCs/>
                <w:color w:val="000000"/>
              </w:rPr>
              <w:t xml:space="preserve"> Izrada izveštaja sa preporukama na osnovu prikupljenih informacija.</w:t>
            </w:r>
          </w:p>
        </w:tc>
      </w:tr>
      <w:tr w:rsidR="0024397D" w:rsidRPr="006F38CF" w14:paraId="424D1E78" w14:textId="77777777" w:rsidTr="0015289F">
        <w:trPr>
          <w:trHeight w:val="493"/>
        </w:trPr>
        <w:tc>
          <w:tcPr>
            <w:tcW w:w="2127" w:type="dxa"/>
            <w:vAlign w:val="center"/>
          </w:tcPr>
          <w:p w14:paraId="48624B2C" w14:textId="77777777" w:rsidR="0024397D" w:rsidRPr="006F38CF" w:rsidRDefault="0024397D" w:rsidP="0015289F">
            <w:pPr>
              <w:rPr>
                <w:rFonts w:asciiTheme="minorHAnsi" w:hAnsiTheme="minorHAnsi"/>
                <w:b/>
              </w:rPr>
            </w:pPr>
            <w:r>
              <w:rPr>
                <w:rFonts w:asciiTheme="minorHAnsi" w:hAnsiTheme="minorHAnsi"/>
                <w:b/>
              </w:rPr>
              <w:t xml:space="preserve"> </w:t>
            </w:r>
            <w:r w:rsidRPr="006F38CF">
              <w:rPr>
                <w:rFonts w:asciiTheme="minorHAnsi" w:hAnsiTheme="minorHAnsi"/>
                <w:b/>
              </w:rPr>
              <w:t>Estimated Start Date (dd-mm-yyyy)</w:t>
            </w:r>
          </w:p>
        </w:tc>
        <w:tc>
          <w:tcPr>
            <w:tcW w:w="2393" w:type="dxa"/>
            <w:vAlign w:val="center"/>
          </w:tcPr>
          <w:p w14:paraId="7DEAC50D" w14:textId="77777777" w:rsidR="0024397D" w:rsidRPr="006F38CF" w:rsidRDefault="0024397D" w:rsidP="0015289F">
            <w:pPr>
              <w:rPr>
                <w:rFonts w:asciiTheme="minorHAnsi" w:hAnsiTheme="minorHAnsi"/>
                <w:szCs w:val="22"/>
              </w:rPr>
            </w:pPr>
            <w:r w:rsidRPr="001D5F4F">
              <w:rPr>
                <w:rFonts w:asciiTheme="minorHAnsi" w:hAnsiTheme="minorHAnsi"/>
                <w:szCs w:val="22"/>
              </w:rPr>
              <w:t>01-10-2024</w:t>
            </w:r>
          </w:p>
        </w:tc>
        <w:tc>
          <w:tcPr>
            <w:tcW w:w="2394" w:type="dxa"/>
            <w:vAlign w:val="center"/>
          </w:tcPr>
          <w:p w14:paraId="32967D68" w14:textId="77777777" w:rsidR="0024397D" w:rsidRPr="006F38CF" w:rsidRDefault="0024397D" w:rsidP="0015289F">
            <w:pPr>
              <w:rPr>
                <w:rFonts w:asciiTheme="minorHAnsi" w:hAnsiTheme="minorHAnsi"/>
              </w:rPr>
            </w:pPr>
            <w:r w:rsidRPr="006F38CF">
              <w:rPr>
                <w:rFonts w:asciiTheme="minorHAnsi" w:hAnsiTheme="minorHAnsi"/>
                <w:b/>
              </w:rPr>
              <w:t>Estimated End Date (dd-mm-yyyy)</w:t>
            </w:r>
          </w:p>
        </w:tc>
        <w:tc>
          <w:tcPr>
            <w:tcW w:w="2725" w:type="dxa"/>
            <w:gridSpan w:val="2"/>
            <w:vAlign w:val="center"/>
          </w:tcPr>
          <w:p w14:paraId="5255D805" w14:textId="77777777" w:rsidR="0024397D" w:rsidRPr="006F38CF" w:rsidRDefault="0024397D" w:rsidP="0015289F">
            <w:pPr>
              <w:rPr>
                <w:rFonts w:asciiTheme="minorHAnsi" w:hAnsiTheme="minorHAnsi"/>
                <w:szCs w:val="22"/>
              </w:rPr>
            </w:pPr>
            <w:r>
              <w:rPr>
                <w:rFonts w:asciiTheme="minorHAnsi" w:hAnsiTheme="minorHAnsi"/>
                <w:szCs w:val="22"/>
              </w:rPr>
              <w:t>31</w:t>
            </w:r>
            <w:r w:rsidRPr="001D5F4F">
              <w:rPr>
                <w:rFonts w:asciiTheme="minorHAnsi" w:hAnsiTheme="minorHAnsi"/>
                <w:szCs w:val="22"/>
              </w:rPr>
              <w:t>-</w:t>
            </w:r>
            <w:r>
              <w:rPr>
                <w:rFonts w:asciiTheme="minorHAnsi" w:hAnsiTheme="minorHAnsi"/>
                <w:szCs w:val="22"/>
              </w:rPr>
              <w:t>12</w:t>
            </w:r>
            <w:r w:rsidRPr="001D5F4F">
              <w:rPr>
                <w:rFonts w:asciiTheme="minorHAnsi" w:hAnsiTheme="minorHAnsi"/>
                <w:szCs w:val="22"/>
              </w:rPr>
              <w:t>-20</w:t>
            </w:r>
            <w:r>
              <w:rPr>
                <w:rFonts w:asciiTheme="minorHAnsi" w:hAnsiTheme="minorHAnsi"/>
                <w:szCs w:val="22"/>
              </w:rPr>
              <w:t>24</w:t>
            </w:r>
          </w:p>
        </w:tc>
      </w:tr>
      <w:tr w:rsidR="0024397D" w:rsidRPr="006F38CF" w14:paraId="78EB668D" w14:textId="77777777" w:rsidTr="0015289F">
        <w:trPr>
          <w:trHeight w:val="493"/>
        </w:trPr>
        <w:tc>
          <w:tcPr>
            <w:tcW w:w="2127" w:type="dxa"/>
            <w:vAlign w:val="center"/>
          </w:tcPr>
          <w:p w14:paraId="2396B597" w14:textId="77777777" w:rsidR="0024397D" w:rsidRPr="006F38CF" w:rsidRDefault="0024397D" w:rsidP="0015289F">
            <w:pPr>
              <w:rPr>
                <w:rFonts w:asciiTheme="minorHAnsi" w:hAnsiTheme="minorHAnsi"/>
                <w:b/>
              </w:rPr>
            </w:pPr>
            <w:r w:rsidRPr="006F38CF">
              <w:rPr>
                <w:rFonts w:asciiTheme="minorHAnsi" w:hAnsiTheme="minorHAnsi"/>
                <w:b/>
              </w:rPr>
              <w:t>Lead Organisation</w:t>
            </w:r>
          </w:p>
        </w:tc>
        <w:tc>
          <w:tcPr>
            <w:tcW w:w="7512" w:type="dxa"/>
            <w:gridSpan w:val="4"/>
            <w:vAlign w:val="center"/>
          </w:tcPr>
          <w:p w14:paraId="67C12D15" w14:textId="77777777" w:rsidR="0024397D" w:rsidRPr="006F38CF" w:rsidRDefault="0024397D" w:rsidP="0015289F">
            <w:pPr>
              <w:rPr>
                <w:rFonts w:asciiTheme="minorHAnsi" w:hAnsiTheme="minorHAnsi"/>
                <w:szCs w:val="22"/>
              </w:rPr>
            </w:pPr>
            <w:r>
              <w:rPr>
                <w:rFonts w:asciiTheme="minorHAnsi" w:hAnsiTheme="minorHAnsi"/>
                <w:szCs w:val="22"/>
              </w:rPr>
              <w:t>DUNP</w:t>
            </w:r>
          </w:p>
        </w:tc>
      </w:tr>
      <w:tr w:rsidR="0024397D" w:rsidRPr="006F38CF" w14:paraId="5DBD28CE" w14:textId="77777777" w:rsidTr="0015289F">
        <w:trPr>
          <w:trHeight w:val="493"/>
        </w:trPr>
        <w:tc>
          <w:tcPr>
            <w:tcW w:w="2127" w:type="dxa"/>
            <w:vAlign w:val="center"/>
          </w:tcPr>
          <w:p w14:paraId="79CA2CF3" w14:textId="77777777" w:rsidR="0024397D" w:rsidRPr="006F38CF" w:rsidRDefault="0024397D" w:rsidP="0015289F">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59C27759"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DUNP (Vodeća organizacija):</w:t>
            </w:r>
          </w:p>
          <w:p w14:paraId="146975D0" w14:textId="77777777" w:rsidR="00A76633" w:rsidRPr="00A76633" w:rsidRDefault="00A76633" w:rsidP="00454060">
            <w:pPr>
              <w:numPr>
                <w:ilvl w:val="0"/>
                <w:numId w:val="88"/>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Koordinira sve aktivnosti u fazi pripreme, uključujući dizajn anketa, distribuciju i analizu prikupljenih podataka.</w:t>
            </w:r>
          </w:p>
          <w:p w14:paraId="2CD9764B" w14:textId="77777777" w:rsidR="00A76633" w:rsidRPr="00A76633" w:rsidRDefault="00A76633" w:rsidP="00454060">
            <w:pPr>
              <w:numPr>
                <w:ilvl w:val="0"/>
                <w:numId w:val="88"/>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Organizacija studijskih poseta, prikupljanje i analiza podataka, priprema izveštaja o trenutnom stanju obrazovnog plana.</w:t>
            </w:r>
          </w:p>
          <w:p w14:paraId="2D9BEAE5"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Univerzitet u Sarajevu:</w:t>
            </w:r>
          </w:p>
          <w:p w14:paraId="518F3040" w14:textId="77777777" w:rsidR="00A76633" w:rsidRPr="00A76633" w:rsidRDefault="00A76633" w:rsidP="00454060">
            <w:pPr>
              <w:numPr>
                <w:ilvl w:val="0"/>
                <w:numId w:val="89"/>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Partner za studijsku posetu i razmenu najboljih praksi.</w:t>
            </w:r>
          </w:p>
          <w:p w14:paraId="7D3AF803" w14:textId="77777777" w:rsidR="00A76633" w:rsidRPr="00A76633" w:rsidRDefault="00A76633" w:rsidP="00454060">
            <w:pPr>
              <w:numPr>
                <w:ilvl w:val="0"/>
                <w:numId w:val="89"/>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Organizacija posete, pružanje uvida u njihov obrazovni plan i program, učestvovanje u diskusijama o unapređenju kurikuluma.</w:t>
            </w:r>
          </w:p>
          <w:p w14:paraId="5A499974"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Nacionalni univerziteti (Univerzitet u Beogradu, Novi Sad, Niš, Kragujevac):</w:t>
            </w:r>
          </w:p>
          <w:p w14:paraId="5490D579" w14:textId="77777777" w:rsidR="00A76633" w:rsidRPr="00A76633" w:rsidRDefault="00A76633" w:rsidP="00454060">
            <w:pPr>
              <w:numPr>
                <w:ilvl w:val="0"/>
                <w:numId w:val="90"/>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Saradnja u prikupljanju i analizi obrazovnih planova.</w:t>
            </w:r>
          </w:p>
          <w:p w14:paraId="535A7718" w14:textId="77777777" w:rsidR="00A76633" w:rsidRPr="00A76633" w:rsidRDefault="00A76633" w:rsidP="00454060">
            <w:pPr>
              <w:numPr>
                <w:ilvl w:val="0"/>
                <w:numId w:val="90"/>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Dostavljanje svojih obrazovnih planova za analizu, učestvovanje u anketama, pružanje povratnih informacija.</w:t>
            </w:r>
          </w:p>
          <w:p w14:paraId="5097C263" w14:textId="3A4D0BCE"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 xml:space="preserve">ENGAGE.EU Summer School, Berlin Center for Mindfulness, </w:t>
            </w:r>
            <w:r w:rsidR="006B7931" w:rsidRPr="006B7931">
              <w:rPr>
                <w:rFonts w:asciiTheme="minorHAnsi" w:hAnsiTheme="minorHAnsi" w:cstheme="minorHAnsi"/>
                <w:b/>
                <w:bCs/>
                <w:szCs w:val="22"/>
                <w:lang w:val="sr-Latn-RS"/>
              </w:rPr>
              <w:t>Tsingua University</w:t>
            </w:r>
            <w:r w:rsidRPr="00A76633">
              <w:rPr>
                <w:rFonts w:asciiTheme="minorHAnsi" w:hAnsiTheme="minorHAnsi" w:cstheme="minorHAnsi"/>
                <w:b/>
                <w:bCs/>
                <w:szCs w:val="22"/>
                <w:lang w:val="sr-Latn-RS"/>
              </w:rPr>
              <w:t xml:space="preserve">, </w:t>
            </w:r>
            <w:r w:rsidR="00621CC5" w:rsidRPr="00621CC5">
              <w:rPr>
                <w:rFonts w:asciiTheme="minorHAnsi" w:hAnsiTheme="minorHAnsi" w:cstheme="minorHAnsi"/>
                <w:b/>
                <w:bCs/>
                <w:szCs w:val="22"/>
                <w:lang w:val="sr-Latn-RS"/>
              </w:rPr>
              <w:t>Moscow Institute of Physics and Technology</w:t>
            </w:r>
            <w:r w:rsidRPr="00A76633">
              <w:rPr>
                <w:rFonts w:asciiTheme="minorHAnsi" w:hAnsiTheme="minorHAnsi" w:cstheme="minorHAnsi"/>
                <w:b/>
                <w:bCs/>
                <w:szCs w:val="22"/>
                <w:lang w:val="sr-Latn-RS"/>
              </w:rPr>
              <w:t>:</w:t>
            </w:r>
          </w:p>
          <w:p w14:paraId="690934AB" w14:textId="77777777" w:rsidR="00A76633" w:rsidRPr="00A76633" w:rsidRDefault="00A76633" w:rsidP="00454060">
            <w:pPr>
              <w:numPr>
                <w:ilvl w:val="0"/>
                <w:numId w:val="91"/>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Stručni partneri za prikupljanje informacija o najboljim praksama.</w:t>
            </w:r>
          </w:p>
          <w:p w14:paraId="213662C2" w14:textId="77777777" w:rsidR="00A76633" w:rsidRPr="00A76633" w:rsidRDefault="00A76633" w:rsidP="00454060">
            <w:pPr>
              <w:numPr>
                <w:ilvl w:val="0"/>
                <w:numId w:val="91"/>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Pružanje informacija o svojim programima, učestvovanje u studijskim posetama, deljenje iskustava i materijala.</w:t>
            </w:r>
          </w:p>
          <w:p w14:paraId="4EBDADB0" w14:textId="19245386" w:rsidR="0024397D" w:rsidRPr="006F38CF" w:rsidRDefault="0024397D" w:rsidP="0015289F">
            <w:pPr>
              <w:rPr>
                <w:rFonts w:asciiTheme="minorHAnsi" w:hAnsiTheme="minorHAnsi"/>
                <w:szCs w:val="22"/>
              </w:rPr>
            </w:pPr>
          </w:p>
        </w:tc>
      </w:tr>
      <w:tr w:rsidR="0024397D" w:rsidRPr="006F38CF" w14:paraId="3B560AA6" w14:textId="77777777" w:rsidTr="0015289F">
        <w:trPr>
          <w:trHeight w:val="493"/>
        </w:trPr>
        <w:tc>
          <w:tcPr>
            <w:tcW w:w="2127" w:type="dxa"/>
            <w:vAlign w:val="center"/>
          </w:tcPr>
          <w:p w14:paraId="3CD347F2" w14:textId="77777777" w:rsidR="0024397D" w:rsidRPr="006F38CF" w:rsidRDefault="0024397D" w:rsidP="0015289F">
            <w:pPr>
              <w:rPr>
                <w:rFonts w:asciiTheme="minorHAnsi" w:hAnsiTheme="minorHAnsi"/>
                <w:b/>
              </w:rPr>
            </w:pPr>
            <w:r w:rsidRPr="006F38CF">
              <w:rPr>
                <w:rFonts w:asciiTheme="minorHAnsi" w:hAnsiTheme="minorHAnsi"/>
                <w:b/>
              </w:rPr>
              <w:t>Costs</w:t>
            </w:r>
          </w:p>
          <w:p w14:paraId="107BD1FA" w14:textId="77777777" w:rsidR="0024397D" w:rsidRPr="006F38CF" w:rsidRDefault="0024397D" w:rsidP="0015289F">
            <w:pPr>
              <w:rPr>
                <w:rFonts w:asciiTheme="minorHAnsi" w:hAnsiTheme="minorHAnsi"/>
              </w:rPr>
            </w:pPr>
            <w:r w:rsidRPr="00F76789">
              <w:rPr>
                <w:rFonts w:asciiTheme="minorHAnsi" w:hAnsiTheme="minorHAnsi"/>
                <w:i/>
              </w:rPr>
              <w:t xml:space="preserve">Please explain the necessary costs for this WP: What travels are necessary? If equipment is </w:t>
            </w:r>
            <w:r w:rsidRPr="00F76789">
              <w:rPr>
                <w:rFonts w:asciiTheme="minorHAnsi" w:hAnsiTheme="minorHAnsi"/>
                <w:i/>
              </w:rPr>
              <w:lastRenderedPageBreak/>
              <w:t>requested, explain why it is required. If subcontracting is necessary, explain why the task cannot be performed by the partner.</w:t>
            </w:r>
          </w:p>
        </w:tc>
        <w:tc>
          <w:tcPr>
            <w:tcW w:w="7512" w:type="dxa"/>
            <w:gridSpan w:val="4"/>
          </w:tcPr>
          <w:p w14:paraId="79332D19" w14:textId="77777777" w:rsidR="0024397D" w:rsidRPr="006F38CF" w:rsidRDefault="0024397D" w:rsidP="0015289F">
            <w:pPr>
              <w:rPr>
                <w:rFonts w:asciiTheme="minorHAnsi" w:hAnsiTheme="minorHAnsi"/>
                <w:szCs w:val="22"/>
              </w:rPr>
            </w:pPr>
            <w:r w:rsidRPr="001D5F4F">
              <w:rPr>
                <w:rFonts w:asciiTheme="minorHAnsi" w:hAnsiTheme="minorHAnsi"/>
                <w:b/>
                <w:bCs/>
                <w:szCs w:val="22"/>
              </w:rPr>
              <w:lastRenderedPageBreak/>
              <w:t>Putovanja:</w:t>
            </w:r>
            <w:r>
              <w:rPr>
                <w:rFonts w:asciiTheme="minorHAnsi" w:hAnsiTheme="minorHAnsi"/>
                <w:szCs w:val="22"/>
              </w:rPr>
              <w:t xml:space="preserve"> </w:t>
            </w:r>
            <w:r w:rsidRPr="001D5F4F">
              <w:rPr>
                <w:rFonts w:asciiTheme="minorHAnsi" w:hAnsiTheme="minorHAnsi"/>
                <w:szCs w:val="22"/>
              </w:rPr>
              <w:t>Troškovi uključuju avionske karte, smeštaj i dnevnice za posetu Univerzitetu u Sarajevu.</w:t>
            </w:r>
            <w:r w:rsidRPr="001D5F4F">
              <w:rPr>
                <w:rFonts w:asciiTheme="minorHAnsi" w:hAnsiTheme="minorHAnsi"/>
                <w:szCs w:val="22"/>
              </w:rPr>
              <w:br/>
            </w:r>
            <w:r w:rsidRPr="001D5F4F">
              <w:rPr>
                <w:rFonts w:asciiTheme="minorHAnsi" w:hAnsiTheme="minorHAnsi"/>
                <w:b/>
                <w:bCs/>
                <w:szCs w:val="22"/>
              </w:rPr>
              <w:t>Oprema:</w:t>
            </w:r>
            <w:r w:rsidRPr="001D5F4F">
              <w:rPr>
                <w:rFonts w:asciiTheme="minorHAnsi" w:hAnsiTheme="minorHAnsi"/>
                <w:szCs w:val="22"/>
              </w:rPr>
              <w:t xml:space="preserve"> Nije potrebna dodatna oprema.</w:t>
            </w:r>
            <w:r w:rsidRPr="001D5F4F">
              <w:rPr>
                <w:rFonts w:asciiTheme="minorHAnsi" w:hAnsiTheme="minorHAnsi"/>
                <w:szCs w:val="22"/>
              </w:rPr>
              <w:br/>
            </w:r>
            <w:r w:rsidRPr="001D5F4F">
              <w:rPr>
                <w:rFonts w:asciiTheme="minorHAnsi" w:hAnsiTheme="minorHAnsi"/>
                <w:b/>
                <w:bCs/>
                <w:szCs w:val="22"/>
              </w:rPr>
              <w:t>Podugovaranje:</w:t>
            </w:r>
            <w:r w:rsidRPr="001D5F4F">
              <w:rPr>
                <w:rFonts w:asciiTheme="minorHAnsi" w:hAnsiTheme="minorHAnsi"/>
                <w:szCs w:val="22"/>
              </w:rPr>
              <w:t xml:space="preserve"> Nije potrebno, svi zadaci mogu biti realizovani od strane partnerskih institucija.</w:t>
            </w:r>
          </w:p>
        </w:tc>
      </w:tr>
    </w:tbl>
    <w:p w14:paraId="6EE351CD" w14:textId="77777777" w:rsidR="0024397D" w:rsidRDefault="0024397D" w:rsidP="0024397D"/>
    <w:p w14:paraId="21C61AF6" w14:textId="77777777" w:rsidR="0024397D" w:rsidRDefault="0024397D" w:rsidP="0024397D"/>
    <w:p w14:paraId="48052203" w14:textId="77777777" w:rsidR="0024397D" w:rsidRDefault="0024397D" w:rsidP="0024397D"/>
    <w:tbl>
      <w:tblPr>
        <w:tblStyle w:val="TableGrid"/>
        <w:tblpPr w:leftFromText="180" w:rightFromText="180" w:tblpY="426"/>
        <w:tblW w:w="9639"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512F021" w14:textId="77777777" w:rsidTr="0015289F">
        <w:tc>
          <w:tcPr>
            <w:tcW w:w="2127" w:type="dxa"/>
            <w:vMerge w:val="restart"/>
            <w:vAlign w:val="center"/>
          </w:tcPr>
          <w:p w14:paraId="07F6B458"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1E7152FC"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7C895E2B"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CEE828B" w14:textId="77777777" w:rsidR="0024397D" w:rsidRPr="00CD773F" w:rsidRDefault="0024397D" w:rsidP="0015289F">
            <w:pPr>
              <w:jc w:val="right"/>
              <w:rPr>
                <w:rFonts w:asciiTheme="minorHAnsi" w:hAnsiTheme="minorHAnsi"/>
                <w:b/>
                <w:sz w:val="24"/>
              </w:rPr>
            </w:pPr>
            <w:r>
              <w:rPr>
                <w:rFonts w:asciiTheme="minorHAnsi" w:hAnsiTheme="minorHAnsi"/>
                <w:b/>
                <w:sz w:val="24"/>
              </w:rPr>
              <w:t>1.a.</w:t>
            </w:r>
            <w:r w:rsidRPr="00CD773F">
              <w:rPr>
                <w:rFonts w:asciiTheme="minorHAnsi" w:hAnsiTheme="minorHAnsi"/>
                <w:b/>
                <w:sz w:val="24"/>
              </w:rPr>
              <w:t>1.1.</w:t>
            </w:r>
          </w:p>
        </w:tc>
      </w:tr>
      <w:tr w:rsidR="0024397D" w:rsidRPr="006F38CF" w14:paraId="77561548" w14:textId="77777777" w:rsidTr="0015289F">
        <w:tc>
          <w:tcPr>
            <w:tcW w:w="2127" w:type="dxa"/>
            <w:vMerge/>
            <w:vAlign w:val="center"/>
          </w:tcPr>
          <w:p w14:paraId="6292EF76" w14:textId="77777777" w:rsidR="0024397D" w:rsidRPr="006F38CF" w:rsidRDefault="0024397D" w:rsidP="0015289F">
            <w:pPr>
              <w:rPr>
                <w:rFonts w:asciiTheme="minorHAnsi" w:hAnsiTheme="minorHAnsi"/>
              </w:rPr>
            </w:pPr>
          </w:p>
        </w:tc>
        <w:tc>
          <w:tcPr>
            <w:tcW w:w="1984" w:type="dxa"/>
            <w:vAlign w:val="center"/>
          </w:tcPr>
          <w:p w14:paraId="39F97B07"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32F18A5E" w14:textId="77777777" w:rsidR="0024397D" w:rsidRPr="006F38CF" w:rsidRDefault="0024397D" w:rsidP="0015289F">
            <w:pPr>
              <w:rPr>
                <w:rFonts w:asciiTheme="minorHAnsi" w:hAnsiTheme="minorHAnsi"/>
                <w:szCs w:val="22"/>
              </w:rPr>
            </w:pPr>
            <w:r w:rsidRPr="00D661FD">
              <w:rPr>
                <w:rFonts w:asciiTheme="minorHAnsi" w:hAnsiTheme="minorHAnsi"/>
                <w:szCs w:val="22"/>
              </w:rPr>
              <w:t>Prikupljen stari plan i program</w:t>
            </w:r>
          </w:p>
        </w:tc>
      </w:tr>
      <w:tr w:rsidR="0024397D" w:rsidRPr="006F38CF" w14:paraId="54A21DBC" w14:textId="77777777" w:rsidTr="0015289F">
        <w:trPr>
          <w:trHeight w:val="472"/>
        </w:trPr>
        <w:tc>
          <w:tcPr>
            <w:tcW w:w="2127" w:type="dxa"/>
            <w:vMerge/>
            <w:vAlign w:val="center"/>
          </w:tcPr>
          <w:p w14:paraId="3C7B62E4" w14:textId="77777777" w:rsidR="0024397D" w:rsidRPr="006F38CF" w:rsidRDefault="0024397D" w:rsidP="0015289F">
            <w:pPr>
              <w:rPr>
                <w:rFonts w:asciiTheme="minorHAnsi" w:hAnsiTheme="minorHAnsi"/>
              </w:rPr>
            </w:pPr>
          </w:p>
        </w:tc>
        <w:tc>
          <w:tcPr>
            <w:tcW w:w="1984" w:type="dxa"/>
            <w:vAlign w:val="center"/>
          </w:tcPr>
          <w:p w14:paraId="648DA8DB"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993C635" w14:textId="77777777" w:rsidR="0024397D" w:rsidRPr="006F38CF" w:rsidRDefault="008342C9" w:rsidP="0015289F">
            <w:pPr>
              <w:rPr>
                <w:rFonts w:asciiTheme="minorHAnsi" w:hAnsiTheme="minorHAnsi"/>
                <w:color w:val="000000"/>
              </w:rPr>
            </w:pPr>
            <w:sdt>
              <w:sdtPr>
                <w:rPr>
                  <w:color w:val="000000"/>
                </w:rPr>
                <w:id w:val="-761301147"/>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527A145" w14:textId="77777777" w:rsidR="0024397D" w:rsidRPr="006F38CF" w:rsidRDefault="008342C9" w:rsidP="0015289F">
            <w:pPr>
              <w:rPr>
                <w:rFonts w:asciiTheme="minorHAnsi" w:hAnsiTheme="minorHAnsi"/>
                <w:color w:val="000000"/>
              </w:rPr>
            </w:pPr>
            <w:sdt>
              <w:sdtPr>
                <w:rPr>
                  <w:color w:val="000000"/>
                </w:rPr>
                <w:id w:val="-10532260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7C628883" w14:textId="77777777" w:rsidR="0024397D" w:rsidRPr="006F38CF" w:rsidRDefault="008342C9" w:rsidP="0015289F">
            <w:pPr>
              <w:rPr>
                <w:rFonts w:asciiTheme="minorHAnsi" w:hAnsiTheme="minorHAnsi"/>
                <w:color w:val="000000"/>
              </w:rPr>
            </w:pPr>
            <w:sdt>
              <w:sdtPr>
                <w:rPr>
                  <w:color w:val="000000"/>
                </w:rPr>
                <w:id w:val="32926821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B1C0F7C" w14:textId="77777777" w:rsidR="0024397D" w:rsidRPr="006F38CF" w:rsidRDefault="008342C9" w:rsidP="0015289F">
            <w:pPr>
              <w:rPr>
                <w:rFonts w:asciiTheme="minorHAnsi" w:hAnsiTheme="minorHAnsi"/>
                <w:color w:val="000000"/>
              </w:rPr>
            </w:pPr>
            <w:sdt>
              <w:sdtPr>
                <w:rPr>
                  <w:color w:val="000000"/>
                </w:rPr>
                <w:id w:val="1423155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2E8AF8AA"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Report</w:t>
            </w:r>
          </w:p>
          <w:p w14:paraId="24726BE6" w14:textId="77777777" w:rsidR="0024397D" w:rsidRPr="006F38CF" w:rsidRDefault="008342C9" w:rsidP="0015289F">
            <w:pPr>
              <w:rPr>
                <w:rFonts w:asciiTheme="minorHAnsi" w:hAnsiTheme="minorHAnsi"/>
                <w:color w:val="000000"/>
              </w:rPr>
            </w:pPr>
            <w:sdt>
              <w:sdtPr>
                <w:rPr>
                  <w:color w:val="000000"/>
                </w:rPr>
                <w:id w:val="78045545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3EE4F946" w14:textId="77777777" w:rsidTr="0015289F">
        <w:tc>
          <w:tcPr>
            <w:tcW w:w="2127" w:type="dxa"/>
            <w:vMerge/>
            <w:vAlign w:val="center"/>
          </w:tcPr>
          <w:p w14:paraId="6A5BA490" w14:textId="77777777" w:rsidR="0024397D" w:rsidRPr="006F38CF" w:rsidRDefault="0024397D" w:rsidP="0015289F">
            <w:pPr>
              <w:rPr>
                <w:rFonts w:asciiTheme="minorHAnsi" w:hAnsiTheme="minorHAnsi"/>
              </w:rPr>
            </w:pPr>
          </w:p>
        </w:tc>
        <w:tc>
          <w:tcPr>
            <w:tcW w:w="1984" w:type="dxa"/>
            <w:vAlign w:val="center"/>
          </w:tcPr>
          <w:p w14:paraId="58C51E66"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2C1316" w14:textId="77777777" w:rsidR="0024397D" w:rsidRPr="006F38CF" w:rsidRDefault="0024397D" w:rsidP="0015289F">
            <w:pPr>
              <w:rPr>
                <w:rFonts w:asciiTheme="minorHAnsi" w:hAnsiTheme="minorHAnsi"/>
                <w:szCs w:val="22"/>
              </w:rPr>
            </w:pPr>
            <w:r w:rsidRPr="00D661FD">
              <w:rPr>
                <w:rFonts w:asciiTheme="minorHAnsi" w:hAnsiTheme="minorHAnsi"/>
                <w:szCs w:val="22"/>
              </w:rPr>
              <w:t>Prikupljanje i arhiviranje trenutnog plana i programa na svim relevantnim fakultetima unutar univerziteta. Dokumenti će biti korišćeni za analizu trenutnog stanja i procenu potrebnih promena u obrazovnom planu.</w:t>
            </w:r>
          </w:p>
        </w:tc>
      </w:tr>
      <w:tr w:rsidR="0024397D" w:rsidRPr="006F38CF" w14:paraId="5CA1E848" w14:textId="77777777" w:rsidTr="0015289F">
        <w:trPr>
          <w:trHeight w:val="47"/>
        </w:trPr>
        <w:tc>
          <w:tcPr>
            <w:tcW w:w="2127" w:type="dxa"/>
            <w:vMerge/>
            <w:vAlign w:val="center"/>
          </w:tcPr>
          <w:p w14:paraId="713BDACD" w14:textId="77777777" w:rsidR="0024397D" w:rsidRPr="006F38CF" w:rsidRDefault="0024397D" w:rsidP="0015289F">
            <w:pPr>
              <w:rPr>
                <w:rFonts w:asciiTheme="minorHAnsi" w:hAnsiTheme="minorHAnsi"/>
              </w:rPr>
            </w:pPr>
          </w:p>
        </w:tc>
        <w:tc>
          <w:tcPr>
            <w:tcW w:w="1984" w:type="dxa"/>
            <w:vAlign w:val="center"/>
          </w:tcPr>
          <w:p w14:paraId="2045EBA7"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56E1ED7" w14:textId="77777777" w:rsidR="0024397D" w:rsidRPr="006F38CF" w:rsidRDefault="0024397D" w:rsidP="0015289F">
            <w:pPr>
              <w:rPr>
                <w:rFonts w:asciiTheme="minorHAnsi" w:hAnsiTheme="minorHAnsi"/>
                <w:szCs w:val="22"/>
              </w:rPr>
            </w:pPr>
            <w:r w:rsidRPr="00285C5C">
              <w:rPr>
                <w:rFonts w:asciiTheme="minorHAnsi" w:hAnsiTheme="minorHAnsi"/>
                <w:szCs w:val="22"/>
              </w:rPr>
              <w:t>15-10-2024</w:t>
            </w:r>
          </w:p>
        </w:tc>
      </w:tr>
      <w:tr w:rsidR="0024397D" w:rsidRPr="006F38CF" w14:paraId="4CE30659" w14:textId="77777777" w:rsidTr="0015289F">
        <w:trPr>
          <w:trHeight w:val="404"/>
        </w:trPr>
        <w:tc>
          <w:tcPr>
            <w:tcW w:w="2127" w:type="dxa"/>
            <w:vAlign w:val="center"/>
          </w:tcPr>
          <w:p w14:paraId="4A590B9D" w14:textId="77777777" w:rsidR="0024397D" w:rsidRPr="006F38CF" w:rsidRDefault="0024397D" w:rsidP="0015289F">
            <w:pPr>
              <w:rPr>
                <w:rFonts w:asciiTheme="minorHAnsi" w:hAnsiTheme="minorHAnsi"/>
              </w:rPr>
            </w:pPr>
          </w:p>
        </w:tc>
        <w:tc>
          <w:tcPr>
            <w:tcW w:w="1984" w:type="dxa"/>
            <w:vAlign w:val="center"/>
          </w:tcPr>
          <w:p w14:paraId="551F70BB"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4397D" w:rsidRPr="00D661FD" w14:paraId="29424526" w14:textId="77777777" w:rsidTr="0015289F">
              <w:trPr>
                <w:tblCellSpacing w:w="15" w:type="dxa"/>
              </w:trPr>
              <w:tc>
                <w:tcPr>
                  <w:tcW w:w="36" w:type="dxa"/>
                  <w:vAlign w:val="center"/>
                  <w:hideMark/>
                </w:tcPr>
                <w:p w14:paraId="3234A8F3" w14:textId="77777777" w:rsidR="0024397D" w:rsidRPr="00D661FD" w:rsidRDefault="0024397D" w:rsidP="00C676C0">
                  <w:pPr>
                    <w:framePr w:hSpace="180" w:wrap="around" w:hAnchor="text" w:y="426"/>
                    <w:rPr>
                      <w:sz w:val="20"/>
                      <w:szCs w:val="22"/>
                      <w:lang w:val="sr-Latn-RS"/>
                    </w:rPr>
                  </w:pPr>
                </w:p>
              </w:tc>
            </w:tr>
          </w:tbl>
          <w:p w14:paraId="6E639898" w14:textId="77777777" w:rsidR="0024397D" w:rsidRPr="00D661FD" w:rsidRDefault="0024397D" w:rsidP="0015289F">
            <w:pPr>
              <w:rPr>
                <w:vanish/>
                <w:szCs w:val="22"/>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tblGrid>
            <w:tr w:rsidR="0024397D" w:rsidRPr="00D661FD" w14:paraId="61F10554" w14:textId="77777777" w:rsidTr="0015289F">
              <w:trPr>
                <w:tblCellSpacing w:w="15" w:type="dxa"/>
              </w:trPr>
              <w:tc>
                <w:tcPr>
                  <w:tcW w:w="2591" w:type="dxa"/>
                  <w:vAlign w:val="center"/>
                  <w:hideMark/>
                </w:tcPr>
                <w:p w14:paraId="7DE1FE98" w14:textId="77777777" w:rsidR="0024397D" w:rsidRPr="00D661FD" w:rsidRDefault="0024397D" w:rsidP="00C676C0">
                  <w:pPr>
                    <w:framePr w:hSpace="180" w:wrap="around" w:hAnchor="text" w:y="426"/>
                    <w:rPr>
                      <w:sz w:val="20"/>
                      <w:szCs w:val="22"/>
                      <w:lang w:val="sr-Latn-RS"/>
                    </w:rPr>
                  </w:pPr>
                  <w:r w:rsidRPr="00D661FD">
                    <w:rPr>
                      <w:sz w:val="20"/>
                      <w:szCs w:val="22"/>
                      <w:lang w:val="sr-Latn-RS"/>
                    </w:rPr>
                    <w:t>Bosanski, Hrvatski, Srpski</w:t>
                  </w:r>
                  <w:r>
                    <w:rPr>
                      <w:sz w:val="20"/>
                      <w:szCs w:val="22"/>
                      <w:lang w:val="sr-Latn-RS"/>
                    </w:rPr>
                    <w:t>, Engleski</w:t>
                  </w:r>
                </w:p>
              </w:tc>
            </w:tr>
          </w:tbl>
          <w:p w14:paraId="766647F2" w14:textId="77777777" w:rsidR="0024397D" w:rsidRPr="006F38CF" w:rsidRDefault="0024397D" w:rsidP="0015289F">
            <w:pPr>
              <w:rPr>
                <w:rFonts w:asciiTheme="minorHAnsi" w:hAnsiTheme="minorHAnsi"/>
                <w:szCs w:val="22"/>
              </w:rPr>
            </w:pPr>
          </w:p>
        </w:tc>
      </w:tr>
      <w:tr w:rsidR="0024397D" w:rsidRPr="006F38CF" w14:paraId="4076DABB" w14:textId="77777777" w:rsidTr="0015289F">
        <w:trPr>
          <w:trHeight w:val="482"/>
        </w:trPr>
        <w:tc>
          <w:tcPr>
            <w:tcW w:w="2127" w:type="dxa"/>
            <w:vMerge w:val="restart"/>
            <w:vAlign w:val="center"/>
          </w:tcPr>
          <w:p w14:paraId="3C7772D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D7DEBF6"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Teaching staff</w:t>
            </w:r>
          </w:p>
          <w:p w14:paraId="72D2233E" w14:textId="77777777" w:rsidR="0024397D" w:rsidRPr="00783797" w:rsidRDefault="008342C9" w:rsidP="0015289F">
            <w:pPr>
              <w:rPr>
                <w:rFonts w:asciiTheme="minorHAnsi" w:hAnsiTheme="minorHAnsi"/>
              </w:rPr>
            </w:pPr>
            <w:sdt>
              <w:sdtPr>
                <w:rPr>
                  <w:color w:val="000000"/>
                </w:rPr>
                <w:id w:val="1400239467"/>
              </w:sdtPr>
              <w:sdtEndPr/>
              <w:sdtContent>
                <w:r w:rsidR="0024397D" w:rsidRPr="00B376BC">
                  <w:rPr>
                    <w:rFonts w:ascii="MS Gothic" w:eastAsia="MS Gothic" w:hAnsi="MS Gothic" w:cs="MS Gothic"/>
                    <w:color w:val="000000"/>
                  </w:rPr>
                  <w:t>☐</w:t>
                </w:r>
              </w:sdtContent>
            </w:sdt>
            <w:r w:rsidR="0024397D" w:rsidRPr="00B376BC">
              <w:t>Students</w:t>
            </w:r>
          </w:p>
          <w:p w14:paraId="029EEA6D" w14:textId="77777777" w:rsidR="0024397D" w:rsidRPr="00783797" w:rsidRDefault="008342C9" w:rsidP="0015289F">
            <w:pPr>
              <w:rPr>
                <w:rFonts w:asciiTheme="minorHAnsi" w:hAnsiTheme="minorHAnsi"/>
              </w:rPr>
            </w:pPr>
            <w:sdt>
              <w:sdtPr>
                <w:rPr>
                  <w:color w:val="000000"/>
                </w:rPr>
                <w:id w:val="1761715117"/>
              </w:sdtPr>
              <w:sdtEndPr/>
              <w:sdtContent>
                <w:r w:rsidR="0024397D" w:rsidRPr="00B376BC">
                  <w:rPr>
                    <w:rFonts w:ascii="MS Gothic" w:eastAsia="MS Gothic" w:hAnsi="MS Gothic" w:cs="MS Gothic"/>
                    <w:color w:val="000000"/>
                  </w:rPr>
                  <w:t>☐</w:t>
                </w:r>
              </w:sdtContent>
            </w:sdt>
            <w:r w:rsidR="0024397D" w:rsidRPr="00B376BC">
              <w:t>Trainees</w:t>
            </w:r>
          </w:p>
          <w:p w14:paraId="25941677"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Administrative staff</w:t>
            </w:r>
          </w:p>
          <w:p w14:paraId="3D2E95EB" w14:textId="77777777" w:rsidR="0024397D" w:rsidRPr="006F38CF" w:rsidRDefault="008342C9" w:rsidP="0015289F">
            <w:pPr>
              <w:rPr>
                <w:rFonts w:asciiTheme="minorHAnsi" w:hAnsiTheme="minorHAnsi"/>
              </w:rPr>
            </w:pPr>
            <w:sdt>
              <w:sdtPr>
                <w:rPr>
                  <w:color w:val="000000"/>
                </w:rPr>
                <w:id w:val="-445228291"/>
              </w:sdtPr>
              <w:sdtEndPr/>
              <w:sdtContent>
                <w:r w:rsidR="0024397D" w:rsidRPr="00783797">
                  <w:rPr>
                    <w:rFonts w:ascii="MS Gothic" w:eastAsia="MS Gothic" w:hAnsi="MS Gothic" w:cs="MS Gothic"/>
                    <w:color w:val="000000"/>
                  </w:rPr>
                  <w:t>☐</w:t>
                </w:r>
              </w:sdtContent>
            </w:sdt>
            <w:r w:rsidR="0024397D" w:rsidRPr="00783797">
              <w:t>Technical staff</w:t>
            </w:r>
          </w:p>
          <w:p w14:paraId="3F3A3C2D" w14:textId="77777777" w:rsidR="0024397D" w:rsidRPr="006F38CF" w:rsidRDefault="008342C9" w:rsidP="0015289F">
            <w:pPr>
              <w:rPr>
                <w:rFonts w:asciiTheme="minorHAnsi" w:hAnsiTheme="minorHAnsi"/>
              </w:rPr>
            </w:pPr>
            <w:sdt>
              <w:sdtPr>
                <w:rPr>
                  <w:color w:val="000000"/>
                </w:rPr>
                <w:id w:val="-8968936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8236217" w14:textId="77777777" w:rsidR="0024397D" w:rsidRPr="006F38CF" w:rsidRDefault="008342C9" w:rsidP="0015289F">
            <w:pPr>
              <w:rPr>
                <w:rFonts w:asciiTheme="minorHAnsi" w:hAnsiTheme="minorHAnsi"/>
              </w:rPr>
            </w:pPr>
            <w:sdt>
              <w:sdtPr>
                <w:rPr>
                  <w:color w:val="000000"/>
                </w:rPr>
                <w:id w:val="-86521689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3123A410" w14:textId="77777777" w:rsidTr="0015289F">
        <w:trPr>
          <w:trHeight w:val="482"/>
        </w:trPr>
        <w:tc>
          <w:tcPr>
            <w:tcW w:w="2127" w:type="dxa"/>
            <w:vMerge/>
            <w:vAlign w:val="center"/>
          </w:tcPr>
          <w:p w14:paraId="2AB211A0"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C5AEADD"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6F0DB8E"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66EDF846" w14:textId="77777777" w:rsidTr="0015289F">
        <w:trPr>
          <w:trHeight w:val="698"/>
        </w:trPr>
        <w:tc>
          <w:tcPr>
            <w:tcW w:w="2127" w:type="dxa"/>
            <w:tcBorders>
              <w:right w:val="single" w:sz="4" w:space="0" w:color="auto"/>
            </w:tcBorders>
            <w:vAlign w:val="center"/>
          </w:tcPr>
          <w:p w14:paraId="3F59CC9C"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24397D" w:rsidRPr="00D661FD" w14:paraId="50E862E0" w14:textId="77777777" w:rsidTr="0015289F">
              <w:trPr>
                <w:tblCellSpacing w:w="15" w:type="dxa"/>
              </w:trPr>
              <w:tc>
                <w:tcPr>
                  <w:tcW w:w="3650" w:type="dxa"/>
                  <w:vAlign w:val="center"/>
                  <w:hideMark/>
                </w:tcPr>
                <w:p w14:paraId="730B4B7E" w14:textId="77777777" w:rsidR="0024397D" w:rsidRDefault="0024397D" w:rsidP="00C676C0">
                  <w:pPr>
                    <w:framePr w:hSpace="180" w:wrap="around" w:hAnchor="text" w:y="426"/>
                    <w:rPr>
                      <w:rFonts w:ascii="Times New Roman" w:hAnsi="Times New Roman"/>
                      <w:color w:val="000000"/>
                      <w:sz w:val="20"/>
                      <w:lang w:val="sr-Latn-RS"/>
                    </w:rPr>
                  </w:pPr>
                  <w:r w:rsidRPr="00D661FD">
                    <w:rPr>
                      <w:rFonts w:ascii="Segoe UI Symbol" w:hAnsi="Segoe UI Symbol" w:cs="Segoe UI Symbol"/>
                      <w:color w:val="000000"/>
                      <w:sz w:val="20"/>
                      <w:lang w:val="sr-Latn-RS"/>
                    </w:rPr>
                    <w:t>☑</w:t>
                  </w:r>
                  <w:r w:rsidRPr="00D661FD">
                    <w:rPr>
                      <w:rFonts w:ascii="Times New Roman" w:hAnsi="Times New Roman"/>
                      <w:color w:val="000000"/>
                      <w:sz w:val="20"/>
                      <w:lang w:val="sr-Latn-RS"/>
                    </w:rPr>
                    <w:t xml:space="preserve"> Department / Faculty </w:t>
                  </w:r>
                </w:p>
                <w:p w14:paraId="135C2447" w14:textId="77777777" w:rsidR="0024397D" w:rsidRPr="00D661FD" w:rsidRDefault="0024397D" w:rsidP="00C676C0">
                  <w:pPr>
                    <w:framePr w:hSpace="180" w:wrap="around" w:hAnchor="text" w:y="426"/>
                    <w:rPr>
                      <w:rFonts w:ascii="Times New Roman" w:hAnsi="Times New Roman"/>
                      <w:color w:val="000000"/>
                      <w:sz w:val="20"/>
                      <w:lang w:val="sr-Latn-RS"/>
                    </w:rPr>
                  </w:pPr>
                  <w:r w:rsidRPr="00D661FD">
                    <w:rPr>
                      <w:rFonts w:ascii="Segoe UI Symbol" w:hAnsi="Segoe UI Symbol" w:cs="Segoe UI Symbol"/>
                      <w:color w:val="000000"/>
                      <w:sz w:val="20"/>
                      <w:lang w:val="sr-Latn-RS"/>
                    </w:rPr>
                    <w:t>☑</w:t>
                  </w:r>
                  <w:r w:rsidRPr="00D661FD">
                    <w:rPr>
                      <w:rFonts w:ascii="Times New Roman" w:hAnsi="Times New Roman"/>
                      <w:color w:val="000000"/>
                      <w:sz w:val="20"/>
                      <w:lang w:val="sr-Latn-RS"/>
                    </w:rPr>
                    <w:t xml:space="preserve"> Institution</w:t>
                  </w:r>
                </w:p>
              </w:tc>
            </w:tr>
          </w:tbl>
          <w:p w14:paraId="7E261638" w14:textId="77777777" w:rsidR="0024397D" w:rsidRPr="00D661FD" w:rsidRDefault="0024397D" w:rsidP="0015289F">
            <w:pPr>
              <w:rPr>
                <w:vanish/>
                <w:color w:val="000000"/>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4397D" w:rsidRPr="00D661FD" w14:paraId="33012550" w14:textId="77777777" w:rsidTr="0015289F">
              <w:trPr>
                <w:tblCellSpacing w:w="15" w:type="dxa"/>
              </w:trPr>
              <w:tc>
                <w:tcPr>
                  <w:tcW w:w="36" w:type="dxa"/>
                  <w:vAlign w:val="center"/>
                  <w:hideMark/>
                </w:tcPr>
                <w:p w14:paraId="162F634C" w14:textId="77777777" w:rsidR="0024397D" w:rsidRPr="00D661FD" w:rsidRDefault="0024397D" w:rsidP="00C676C0">
                  <w:pPr>
                    <w:framePr w:hSpace="180" w:wrap="around" w:hAnchor="text" w:y="426"/>
                    <w:rPr>
                      <w:rFonts w:ascii="Times New Roman" w:hAnsi="Times New Roman"/>
                      <w:color w:val="000000"/>
                      <w:sz w:val="20"/>
                      <w:lang w:val="sr-Latn-RS"/>
                    </w:rPr>
                  </w:pPr>
                </w:p>
              </w:tc>
            </w:tr>
          </w:tbl>
          <w:p w14:paraId="4E014B93" w14:textId="77777777" w:rsidR="0024397D" w:rsidRPr="006F38CF" w:rsidRDefault="0024397D" w:rsidP="0015289F">
            <w:pPr>
              <w:rPr>
                <w:rFonts w:asciiTheme="minorHAnsi" w:hAnsiTheme="minorHAnsi"/>
              </w:rPr>
            </w:pPr>
          </w:p>
        </w:tc>
        <w:tc>
          <w:tcPr>
            <w:tcW w:w="2504" w:type="dxa"/>
            <w:gridSpan w:val="2"/>
            <w:tcBorders>
              <w:top w:val="single" w:sz="4" w:space="0" w:color="auto"/>
              <w:left w:val="nil"/>
              <w:bottom w:val="single" w:sz="4" w:space="0" w:color="auto"/>
              <w:right w:val="nil"/>
            </w:tcBorders>
            <w:vAlign w:val="center"/>
          </w:tcPr>
          <w:p w14:paraId="22BD1441" w14:textId="77777777" w:rsidR="0024397D" w:rsidRPr="006F38CF" w:rsidRDefault="008342C9" w:rsidP="0015289F">
            <w:pPr>
              <w:rPr>
                <w:rFonts w:asciiTheme="minorHAnsi" w:hAnsiTheme="minorHAnsi"/>
              </w:rPr>
            </w:pPr>
            <w:sdt>
              <w:sdtPr>
                <w:rPr>
                  <w:color w:val="000000"/>
                </w:rPr>
                <w:id w:val="190895339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ABED0E3" w14:textId="77777777" w:rsidR="0024397D" w:rsidRPr="006F38CF" w:rsidRDefault="008342C9" w:rsidP="0015289F">
            <w:pPr>
              <w:rPr>
                <w:rFonts w:asciiTheme="minorHAnsi" w:hAnsiTheme="minorHAnsi"/>
              </w:rPr>
            </w:pPr>
            <w:sdt>
              <w:sdtPr>
                <w:rPr>
                  <w:color w:val="000000"/>
                </w:rPr>
                <w:id w:val="12623370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560750D" w14:textId="77777777" w:rsidR="0024397D" w:rsidRPr="006F38CF" w:rsidRDefault="008342C9" w:rsidP="0015289F">
            <w:pPr>
              <w:rPr>
                <w:rFonts w:asciiTheme="minorHAnsi" w:hAnsiTheme="minorHAnsi"/>
              </w:rPr>
            </w:pPr>
            <w:sdt>
              <w:sdtPr>
                <w:rPr>
                  <w:color w:val="000000"/>
                </w:rPr>
                <w:id w:val="24886377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30772C5F" w14:textId="77777777" w:rsidR="0024397D" w:rsidRPr="006F38CF" w:rsidRDefault="008342C9" w:rsidP="0015289F">
            <w:pPr>
              <w:rPr>
                <w:rFonts w:asciiTheme="minorHAnsi" w:hAnsiTheme="minorHAnsi"/>
              </w:rPr>
            </w:pPr>
            <w:sdt>
              <w:sdtPr>
                <w:rPr>
                  <w:color w:val="000000"/>
                </w:rPr>
                <w:id w:val="14485100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525A855F" w14:textId="77777777" w:rsidR="0024397D" w:rsidRDefault="0024397D" w:rsidP="0024397D"/>
    <w:p w14:paraId="75BB7596" w14:textId="77777777" w:rsidR="0024397D" w:rsidRDefault="0024397D" w:rsidP="0024397D"/>
    <w:p w14:paraId="339AE0CC" w14:textId="77777777" w:rsidR="0024397D" w:rsidRDefault="0024397D" w:rsidP="0024397D"/>
    <w:p w14:paraId="57AEBBC3"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3D6C52E" w14:textId="77777777" w:rsidTr="0015289F">
        <w:tc>
          <w:tcPr>
            <w:tcW w:w="2127" w:type="dxa"/>
            <w:vMerge w:val="restart"/>
            <w:vAlign w:val="center"/>
          </w:tcPr>
          <w:p w14:paraId="656616E2"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1888BD49"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50D2638C"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241DD62" w14:textId="77777777" w:rsidR="0024397D" w:rsidRPr="00CD773F" w:rsidRDefault="0024397D" w:rsidP="0015289F">
            <w:pPr>
              <w:jc w:val="right"/>
              <w:rPr>
                <w:rFonts w:asciiTheme="minorHAnsi" w:hAnsiTheme="minorHAnsi"/>
                <w:b/>
                <w:sz w:val="24"/>
              </w:rPr>
            </w:pPr>
            <w:r>
              <w:rPr>
                <w:rFonts w:asciiTheme="minorHAnsi" w:hAnsiTheme="minorHAnsi"/>
                <w:b/>
                <w:sz w:val="24"/>
              </w:rPr>
              <w:t>1.a.</w:t>
            </w:r>
            <w:r w:rsidRPr="00CD773F">
              <w:rPr>
                <w:rFonts w:asciiTheme="minorHAnsi" w:hAnsiTheme="minorHAnsi"/>
                <w:b/>
                <w:sz w:val="24"/>
              </w:rPr>
              <w:t>1.</w:t>
            </w:r>
            <w:r>
              <w:rPr>
                <w:rFonts w:asciiTheme="minorHAnsi" w:hAnsiTheme="minorHAnsi"/>
                <w:b/>
                <w:sz w:val="24"/>
              </w:rPr>
              <w:t>2</w:t>
            </w:r>
            <w:r w:rsidRPr="00CD773F">
              <w:rPr>
                <w:rFonts w:asciiTheme="minorHAnsi" w:hAnsiTheme="minorHAnsi"/>
                <w:b/>
                <w:sz w:val="24"/>
              </w:rPr>
              <w:t>.</w:t>
            </w:r>
          </w:p>
        </w:tc>
      </w:tr>
      <w:tr w:rsidR="0024397D" w:rsidRPr="006F38CF" w14:paraId="5ACCB724" w14:textId="77777777" w:rsidTr="0015289F">
        <w:tc>
          <w:tcPr>
            <w:tcW w:w="2127" w:type="dxa"/>
            <w:vMerge/>
            <w:vAlign w:val="center"/>
          </w:tcPr>
          <w:p w14:paraId="0157419E" w14:textId="77777777" w:rsidR="0024397D" w:rsidRPr="006F38CF" w:rsidRDefault="0024397D" w:rsidP="0015289F">
            <w:pPr>
              <w:rPr>
                <w:rFonts w:asciiTheme="minorHAnsi" w:hAnsiTheme="minorHAnsi"/>
              </w:rPr>
            </w:pPr>
          </w:p>
        </w:tc>
        <w:tc>
          <w:tcPr>
            <w:tcW w:w="1984" w:type="dxa"/>
            <w:vAlign w:val="center"/>
          </w:tcPr>
          <w:p w14:paraId="0B7CFDF4"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5272BEB" w14:textId="77777777" w:rsidR="0024397D" w:rsidRPr="006F38CF" w:rsidRDefault="0024397D" w:rsidP="0015289F">
            <w:pPr>
              <w:rPr>
                <w:rFonts w:asciiTheme="minorHAnsi" w:hAnsiTheme="minorHAnsi"/>
                <w:szCs w:val="22"/>
              </w:rPr>
            </w:pPr>
            <w:r w:rsidRPr="00D661FD">
              <w:rPr>
                <w:rFonts w:asciiTheme="minorHAnsi" w:hAnsiTheme="minorHAnsi"/>
                <w:szCs w:val="22"/>
              </w:rPr>
              <w:t>Pripremljena pitanja za analizu trenutnog stanja</w:t>
            </w:r>
          </w:p>
        </w:tc>
      </w:tr>
      <w:tr w:rsidR="0024397D" w:rsidRPr="006F38CF" w14:paraId="74A06E79" w14:textId="77777777" w:rsidTr="0015289F">
        <w:trPr>
          <w:trHeight w:val="472"/>
        </w:trPr>
        <w:tc>
          <w:tcPr>
            <w:tcW w:w="2127" w:type="dxa"/>
            <w:vMerge/>
            <w:vAlign w:val="center"/>
          </w:tcPr>
          <w:p w14:paraId="7A9ABD49" w14:textId="77777777" w:rsidR="0024397D" w:rsidRPr="006F38CF" w:rsidRDefault="0024397D" w:rsidP="0015289F">
            <w:pPr>
              <w:rPr>
                <w:rFonts w:asciiTheme="minorHAnsi" w:hAnsiTheme="minorHAnsi"/>
              </w:rPr>
            </w:pPr>
          </w:p>
        </w:tc>
        <w:tc>
          <w:tcPr>
            <w:tcW w:w="1984" w:type="dxa"/>
            <w:vAlign w:val="center"/>
          </w:tcPr>
          <w:p w14:paraId="1D5C983A"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448A28B" w14:textId="77777777" w:rsidR="0024397D" w:rsidRPr="006F38CF" w:rsidRDefault="008342C9" w:rsidP="0015289F">
            <w:pPr>
              <w:rPr>
                <w:rFonts w:asciiTheme="minorHAnsi" w:hAnsiTheme="minorHAnsi"/>
                <w:color w:val="000000"/>
              </w:rPr>
            </w:pPr>
            <w:sdt>
              <w:sdtPr>
                <w:rPr>
                  <w:color w:val="000000"/>
                </w:rPr>
                <w:id w:val="1396399615"/>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1906E2F" w14:textId="77777777" w:rsidR="0024397D" w:rsidRPr="006F38CF" w:rsidRDefault="008342C9" w:rsidP="0015289F">
            <w:pPr>
              <w:rPr>
                <w:rFonts w:asciiTheme="minorHAnsi" w:hAnsiTheme="minorHAnsi"/>
                <w:color w:val="000000"/>
              </w:rPr>
            </w:pPr>
            <w:sdt>
              <w:sdtPr>
                <w:rPr>
                  <w:color w:val="000000"/>
                </w:rPr>
                <w:id w:val="127667604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CDFEA0C" w14:textId="77777777" w:rsidR="0024397D" w:rsidRPr="006F38CF" w:rsidRDefault="008342C9" w:rsidP="0015289F">
            <w:pPr>
              <w:rPr>
                <w:rFonts w:asciiTheme="minorHAnsi" w:hAnsiTheme="minorHAnsi"/>
                <w:color w:val="000000"/>
              </w:rPr>
            </w:pPr>
            <w:sdt>
              <w:sdtPr>
                <w:rPr>
                  <w:color w:val="000000"/>
                </w:rPr>
                <w:id w:val="89008270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522BAA1" w14:textId="77777777" w:rsidR="0024397D" w:rsidRPr="006F38CF" w:rsidRDefault="008342C9" w:rsidP="0015289F">
            <w:pPr>
              <w:rPr>
                <w:rFonts w:asciiTheme="minorHAnsi" w:hAnsiTheme="minorHAnsi"/>
                <w:color w:val="000000"/>
              </w:rPr>
            </w:pPr>
            <w:sdt>
              <w:sdtPr>
                <w:rPr>
                  <w:color w:val="000000"/>
                </w:rPr>
                <w:id w:val="174814783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605E9E62"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Report</w:t>
            </w:r>
          </w:p>
          <w:p w14:paraId="28EF0506" w14:textId="77777777" w:rsidR="0024397D" w:rsidRPr="006F38CF" w:rsidRDefault="008342C9" w:rsidP="0015289F">
            <w:pPr>
              <w:rPr>
                <w:rFonts w:asciiTheme="minorHAnsi" w:hAnsiTheme="minorHAnsi"/>
                <w:color w:val="000000"/>
              </w:rPr>
            </w:pPr>
            <w:sdt>
              <w:sdtPr>
                <w:rPr>
                  <w:color w:val="000000"/>
                </w:rPr>
                <w:id w:val="-14430705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0B864B91" w14:textId="77777777" w:rsidTr="0015289F">
        <w:tc>
          <w:tcPr>
            <w:tcW w:w="2127" w:type="dxa"/>
            <w:vMerge/>
            <w:vAlign w:val="center"/>
          </w:tcPr>
          <w:p w14:paraId="49BB1A1B" w14:textId="77777777" w:rsidR="0024397D" w:rsidRPr="006F38CF" w:rsidRDefault="0024397D" w:rsidP="0015289F">
            <w:pPr>
              <w:rPr>
                <w:rFonts w:asciiTheme="minorHAnsi" w:hAnsiTheme="minorHAnsi"/>
              </w:rPr>
            </w:pPr>
          </w:p>
        </w:tc>
        <w:tc>
          <w:tcPr>
            <w:tcW w:w="1984" w:type="dxa"/>
            <w:vAlign w:val="center"/>
          </w:tcPr>
          <w:p w14:paraId="29E56B48"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1516B17" w14:textId="66256570" w:rsidR="0024397D" w:rsidRPr="006F38CF" w:rsidRDefault="00852E5E" w:rsidP="0015289F">
            <w:pPr>
              <w:rPr>
                <w:rFonts w:asciiTheme="minorHAnsi" w:hAnsiTheme="minorHAnsi"/>
                <w:szCs w:val="22"/>
              </w:rPr>
            </w:pPr>
            <w:r w:rsidRPr="00852E5E">
              <w:rPr>
                <w:rFonts w:asciiTheme="minorHAnsi" w:hAnsiTheme="minorHAnsi"/>
                <w:szCs w:val="22"/>
                <w:lang w:val="en-GB"/>
              </w:rPr>
              <w:t xml:space="preserve">Planiranje i realizacija detaljnih anketa i polustrukturiranih intervjua sa </w:t>
            </w:r>
            <w:r w:rsidRPr="00852E5E">
              <w:rPr>
                <w:rFonts w:asciiTheme="minorHAnsi" w:hAnsiTheme="minorHAnsi"/>
                <w:b/>
                <w:bCs/>
                <w:szCs w:val="22"/>
                <w:lang w:val="en-GB"/>
              </w:rPr>
              <w:t>minimalno 100 studenata</w:t>
            </w:r>
            <w:r w:rsidRPr="00852E5E">
              <w:rPr>
                <w:rFonts w:asciiTheme="minorHAnsi" w:hAnsiTheme="minorHAnsi"/>
                <w:szCs w:val="22"/>
                <w:lang w:val="en-GB"/>
              </w:rPr>
              <w:t xml:space="preserve"> i </w:t>
            </w:r>
            <w:r w:rsidRPr="00852E5E">
              <w:rPr>
                <w:rFonts w:asciiTheme="minorHAnsi" w:hAnsiTheme="minorHAnsi"/>
                <w:b/>
                <w:bCs/>
                <w:szCs w:val="22"/>
                <w:lang w:val="en-GB"/>
              </w:rPr>
              <w:t>50 članova nastavnog osoblja</w:t>
            </w:r>
            <w:r w:rsidRPr="00852E5E">
              <w:rPr>
                <w:rFonts w:asciiTheme="minorHAnsi" w:hAnsiTheme="minorHAnsi"/>
                <w:szCs w:val="22"/>
                <w:lang w:val="en-GB"/>
              </w:rPr>
              <w:t xml:space="preserve"> iz različitih departmana na DUNP-u. Cilj je da se identifikuju specifični nedostaci i prednosti trenutnog obrazovnog plana i programa, kao i da se prikupe sugestije za poboljšanje. Prikupljeni podaci će biti analizirani korišćenjem kvantitativnih i kvalitativnih metoda kako bi se dobio </w:t>
            </w:r>
            <w:r w:rsidRPr="00852E5E">
              <w:rPr>
                <w:rFonts w:asciiTheme="minorHAnsi" w:hAnsiTheme="minorHAnsi"/>
                <w:szCs w:val="22"/>
                <w:lang w:val="en-GB"/>
              </w:rPr>
              <w:lastRenderedPageBreak/>
              <w:t>sveobuhvatan uvid u potrebe i očekivanja svih zainteresovanih strana.</w:t>
            </w:r>
          </w:p>
        </w:tc>
      </w:tr>
      <w:tr w:rsidR="0024397D" w:rsidRPr="006F38CF" w14:paraId="62EA1FEC" w14:textId="77777777" w:rsidTr="0015289F">
        <w:trPr>
          <w:trHeight w:val="47"/>
        </w:trPr>
        <w:tc>
          <w:tcPr>
            <w:tcW w:w="2127" w:type="dxa"/>
            <w:vMerge/>
            <w:vAlign w:val="center"/>
          </w:tcPr>
          <w:p w14:paraId="3A0DB6F8" w14:textId="77777777" w:rsidR="0024397D" w:rsidRPr="006F38CF" w:rsidRDefault="0024397D" w:rsidP="0015289F">
            <w:pPr>
              <w:rPr>
                <w:rFonts w:asciiTheme="minorHAnsi" w:hAnsiTheme="minorHAnsi"/>
              </w:rPr>
            </w:pPr>
          </w:p>
        </w:tc>
        <w:tc>
          <w:tcPr>
            <w:tcW w:w="1984" w:type="dxa"/>
            <w:vAlign w:val="center"/>
          </w:tcPr>
          <w:p w14:paraId="3B3111E6"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4887B2B" w14:textId="77777777" w:rsidR="0024397D" w:rsidRPr="006F38CF" w:rsidRDefault="0024397D" w:rsidP="0015289F">
            <w:pPr>
              <w:rPr>
                <w:rFonts w:asciiTheme="minorHAnsi" w:hAnsiTheme="minorHAnsi"/>
                <w:szCs w:val="22"/>
              </w:rPr>
            </w:pPr>
            <w:r w:rsidRPr="001051DD">
              <w:rPr>
                <w:rFonts w:asciiTheme="minorHAnsi" w:hAnsiTheme="minorHAnsi"/>
                <w:szCs w:val="22"/>
              </w:rPr>
              <w:t>30-10-2024</w:t>
            </w:r>
          </w:p>
        </w:tc>
      </w:tr>
      <w:tr w:rsidR="0024397D" w:rsidRPr="006F38CF" w14:paraId="5894C53D" w14:textId="77777777" w:rsidTr="0015289F">
        <w:trPr>
          <w:trHeight w:val="404"/>
        </w:trPr>
        <w:tc>
          <w:tcPr>
            <w:tcW w:w="2127" w:type="dxa"/>
            <w:vAlign w:val="center"/>
          </w:tcPr>
          <w:p w14:paraId="4AD791E0" w14:textId="77777777" w:rsidR="0024397D" w:rsidRPr="006F38CF" w:rsidRDefault="0024397D" w:rsidP="0015289F">
            <w:pPr>
              <w:rPr>
                <w:rFonts w:asciiTheme="minorHAnsi" w:hAnsiTheme="minorHAnsi"/>
              </w:rPr>
            </w:pPr>
          </w:p>
        </w:tc>
        <w:tc>
          <w:tcPr>
            <w:tcW w:w="1984" w:type="dxa"/>
            <w:vAlign w:val="center"/>
          </w:tcPr>
          <w:p w14:paraId="4B0422DA"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4397D" w:rsidRPr="00D661FD" w14:paraId="1103E789" w14:textId="77777777" w:rsidTr="0015289F">
              <w:trPr>
                <w:tblCellSpacing w:w="15" w:type="dxa"/>
              </w:trPr>
              <w:tc>
                <w:tcPr>
                  <w:tcW w:w="36" w:type="dxa"/>
                  <w:vAlign w:val="center"/>
                  <w:hideMark/>
                </w:tcPr>
                <w:p w14:paraId="78B9F549" w14:textId="77777777" w:rsidR="0024397D" w:rsidRPr="00D661FD" w:rsidRDefault="0024397D" w:rsidP="0015289F">
                  <w:pPr>
                    <w:rPr>
                      <w:sz w:val="20"/>
                      <w:szCs w:val="22"/>
                      <w:lang w:val="sr-Latn-RS"/>
                    </w:rPr>
                  </w:pPr>
                </w:p>
              </w:tc>
            </w:tr>
          </w:tbl>
          <w:p w14:paraId="5DD6298A" w14:textId="77777777" w:rsidR="0024397D" w:rsidRPr="00D661FD" w:rsidRDefault="0024397D" w:rsidP="0015289F">
            <w:pPr>
              <w:rPr>
                <w:vanish/>
                <w:szCs w:val="22"/>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tblGrid>
            <w:tr w:rsidR="0024397D" w:rsidRPr="00D661FD" w14:paraId="55504A87" w14:textId="77777777" w:rsidTr="0015289F">
              <w:trPr>
                <w:tblCellSpacing w:w="15" w:type="dxa"/>
              </w:trPr>
              <w:tc>
                <w:tcPr>
                  <w:tcW w:w="3550" w:type="dxa"/>
                  <w:vAlign w:val="center"/>
                  <w:hideMark/>
                </w:tcPr>
                <w:p w14:paraId="7C048ADD" w14:textId="77777777" w:rsidR="0024397D" w:rsidRPr="00D661FD" w:rsidRDefault="0024397D" w:rsidP="0015289F">
                  <w:pPr>
                    <w:rPr>
                      <w:sz w:val="20"/>
                      <w:szCs w:val="22"/>
                      <w:lang w:val="sr-Latn-RS"/>
                    </w:rPr>
                  </w:pPr>
                  <w:r w:rsidRPr="00D661FD">
                    <w:rPr>
                      <w:sz w:val="20"/>
                      <w:szCs w:val="22"/>
                      <w:lang w:val="sr-Latn-RS"/>
                    </w:rPr>
                    <w:t>Bosanski, Hrvatski, Srpski, Engleski</w:t>
                  </w:r>
                </w:p>
              </w:tc>
            </w:tr>
          </w:tbl>
          <w:p w14:paraId="0447FBD5" w14:textId="77777777" w:rsidR="0024397D" w:rsidRPr="006F38CF" w:rsidRDefault="0024397D" w:rsidP="0015289F">
            <w:pPr>
              <w:rPr>
                <w:rFonts w:asciiTheme="minorHAnsi" w:hAnsiTheme="minorHAnsi"/>
                <w:szCs w:val="22"/>
              </w:rPr>
            </w:pPr>
          </w:p>
        </w:tc>
      </w:tr>
      <w:tr w:rsidR="0024397D" w:rsidRPr="006F38CF" w14:paraId="2CED05F0" w14:textId="77777777" w:rsidTr="0015289F">
        <w:trPr>
          <w:trHeight w:val="482"/>
        </w:trPr>
        <w:tc>
          <w:tcPr>
            <w:tcW w:w="2127" w:type="dxa"/>
            <w:vMerge w:val="restart"/>
            <w:vAlign w:val="center"/>
          </w:tcPr>
          <w:p w14:paraId="5E5F8B1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2684B66"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Teaching staff </w:t>
            </w:r>
          </w:p>
          <w:p w14:paraId="4621518F"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Students </w:t>
            </w:r>
          </w:p>
          <w:p w14:paraId="0742BC0F" w14:textId="77777777" w:rsidR="0024397D" w:rsidRDefault="008342C9" w:rsidP="0015289F">
            <w:pPr>
              <w:rPr>
                <w:color w:val="000000"/>
              </w:rPr>
            </w:pPr>
            <w:sdt>
              <w:sdtPr>
                <w:rPr>
                  <w:color w:val="000000"/>
                </w:rPr>
                <w:id w:val="-1432578762"/>
              </w:sdtPr>
              <w:sdtEndPr/>
              <w:sdtContent>
                <w:r w:rsidR="0024397D" w:rsidRPr="00B376BC">
                  <w:rPr>
                    <w:rFonts w:ascii="MS Gothic" w:eastAsia="MS Gothic" w:hAnsi="MS Gothic" w:cs="MS Gothic"/>
                    <w:color w:val="000000"/>
                  </w:rPr>
                  <w:t>☐</w:t>
                </w:r>
              </w:sdtContent>
            </w:sdt>
            <w:r w:rsidR="0024397D" w:rsidRPr="00B376BC">
              <w:t>Trainees</w:t>
            </w:r>
          </w:p>
          <w:p w14:paraId="26354E83" w14:textId="77777777" w:rsidR="0024397D" w:rsidRPr="00783797" w:rsidRDefault="0024397D" w:rsidP="0015289F">
            <w:pPr>
              <w:rPr>
                <w:rFonts w:asciiTheme="minorHAnsi" w:hAnsiTheme="minorHAnsi"/>
              </w:rPr>
            </w:pPr>
            <w:r w:rsidRPr="00D661FD">
              <w:rPr>
                <w:rFonts w:ascii="Segoe UI Symbol" w:hAnsi="Segoe UI Symbol" w:cs="Segoe UI Symbol"/>
                <w:color w:val="000000"/>
              </w:rPr>
              <w:t>☑</w:t>
            </w:r>
            <w:r w:rsidRPr="00D661FD">
              <w:rPr>
                <w:color w:val="000000"/>
              </w:rPr>
              <w:t xml:space="preserve"> Administrative staff</w:t>
            </w:r>
          </w:p>
          <w:p w14:paraId="6611C0DE" w14:textId="77777777" w:rsidR="0024397D" w:rsidRPr="006F38CF" w:rsidRDefault="008342C9" w:rsidP="0015289F">
            <w:pPr>
              <w:rPr>
                <w:rFonts w:asciiTheme="minorHAnsi" w:hAnsiTheme="minorHAnsi"/>
              </w:rPr>
            </w:pPr>
            <w:sdt>
              <w:sdtPr>
                <w:rPr>
                  <w:color w:val="000000"/>
                </w:rPr>
                <w:id w:val="-1928563919"/>
              </w:sdtPr>
              <w:sdtEndPr/>
              <w:sdtContent>
                <w:r w:rsidR="0024397D" w:rsidRPr="00783797">
                  <w:rPr>
                    <w:rFonts w:ascii="MS Gothic" w:eastAsia="MS Gothic" w:hAnsi="MS Gothic" w:cs="MS Gothic"/>
                    <w:color w:val="000000"/>
                  </w:rPr>
                  <w:t>☐</w:t>
                </w:r>
              </w:sdtContent>
            </w:sdt>
            <w:r w:rsidR="0024397D" w:rsidRPr="00783797">
              <w:t>Technical staff</w:t>
            </w:r>
          </w:p>
          <w:p w14:paraId="5220F737" w14:textId="77777777" w:rsidR="0024397D" w:rsidRPr="006F38CF" w:rsidRDefault="008342C9" w:rsidP="0015289F">
            <w:pPr>
              <w:rPr>
                <w:rFonts w:asciiTheme="minorHAnsi" w:hAnsiTheme="minorHAnsi"/>
              </w:rPr>
            </w:pPr>
            <w:sdt>
              <w:sdtPr>
                <w:rPr>
                  <w:color w:val="000000"/>
                </w:rPr>
                <w:id w:val="207662016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5B8C867" w14:textId="77777777" w:rsidR="0024397D" w:rsidRPr="006F38CF" w:rsidRDefault="008342C9" w:rsidP="0015289F">
            <w:pPr>
              <w:rPr>
                <w:rFonts w:asciiTheme="minorHAnsi" w:hAnsiTheme="minorHAnsi"/>
              </w:rPr>
            </w:pPr>
            <w:sdt>
              <w:sdtPr>
                <w:rPr>
                  <w:color w:val="000000"/>
                </w:rPr>
                <w:id w:val="-17134117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17F056C" w14:textId="77777777" w:rsidTr="0015289F">
        <w:trPr>
          <w:trHeight w:val="482"/>
        </w:trPr>
        <w:tc>
          <w:tcPr>
            <w:tcW w:w="2127" w:type="dxa"/>
            <w:vMerge/>
            <w:vAlign w:val="center"/>
          </w:tcPr>
          <w:p w14:paraId="1C099EF5"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823DD85"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2F5F9DA"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3D29ED3A" w14:textId="77777777" w:rsidTr="0015289F">
        <w:trPr>
          <w:trHeight w:val="698"/>
        </w:trPr>
        <w:tc>
          <w:tcPr>
            <w:tcW w:w="2127" w:type="dxa"/>
            <w:tcBorders>
              <w:right w:val="single" w:sz="4" w:space="0" w:color="auto"/>
            </w:tcBorders>
            <w:vAlign w:val="center"/>
          </w:tcPr>
          <w:p w14:paraId="40FFE949"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A56252" w14:textId="77777777" w:rsidR="0024397D" w:rsidRPr="006F38CF" w:rsidRDefault="008342C9" w:rsidP="0015289F">
            <w:pPr>
              <w:rPr>
                <w:rFonts w:asciiTheme="minorHAnsi" w:hAnsiTheme="minorHAnsi"/>
              </w:rPr>
            </w:pPr>
            <w:sdt>
              <w:sdtPr>
                <w:rPr>
                  <w:color w:val="000000"/>
                </w:rPr>
                <w:id w:val="137789208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7B9C499" w14:textId="77777777" w:rsidR="0024397D" w:rsidRPr="006F38CF" w:rsidRDefault="008342C9" w:rsidP="0015289F">
            <w:pPr>
              <w:rPr>
                <w:rFonts w:asciiTheme="minorHAnsi" w:hAnsiTheme="minorHAnsi"/>
              </w:rPr>
            </w:pPr>
            <w:sdt>
              <w:sdtPr>
                <w:rPr>
                  <w:color w:val="000000"/>
                </w:rPr>
                <w:id w:val="82120749"/>
              </w:sdtPr>
              <w:sdtEndPr>
                <w:rPr>
                  <w:rFonts w:ascii="MS Gothic" w:eastAsia="MS Gothic" w:hAnsi="MS Gothic" w:cs="MS Gothic"/>
                </w:rPr>
              </w:sdtEndPr>
              <w:sdtContent/>
            </w:sdt>
            <w:r w:rsidR="0024397D" w:rsidRPr="00D661FD">
              <w:rPr>
                <w:rFonts w:ascii="Segoe UI Symbol" w:eastAsia="MS Gothic" w:hAnsi="Segoe UI Symbol" w:cs="Segoe UI Symbol"/>
                <w:color w:val="000000"/>
              </w:rPr>
              <w:t>☑</w:t>
            </w:r>
            <w:r w:rsidR="0024397D" w:rsidRPr="00D661FD">
              <w:rPr>
                <w:rFonts w:asciiTheme="minorHAnsi" w:eastAsia="MS Gothic" w:hAnsiTheme="minorHAnsi" w:cstheme="minorHAnsi"/>
                <w:color w:val="000000"/>
              </w:rPr>
              <w:t xml:space="preserve"> Institution</w:t>
            </w:r>
          </w:p>
        </w:tc>
        <w:tc>
          <w:tcPr>
            <w:tcW w:w="2504" w:type="dxa"/>
            <w:gridSpan w:val="2"/>
            <w:tcBorders>
              <w:top w:val="single" w:sz="4" w:space="0" w:color="auto"/>
              <w:left w:val="nil"/>
              <w:bottom w:val="single" w:sz="4" w:space="0" w:color="auto"/>
              <w:right w:val="nil"/>
            </w:tcBorders>
            <w:vAlign w:val="center"/>
          </w:tcPr>
          <w:p w14:paraId="3CB7EF22" w14:textId="77777777" w:rsidR="0024397D" w:rsidRPr="006F38CF" w:rsidRDefault="008342C9" w:rsidP="0015289F">
            <w:pPr>
              <w:rPr>
                <w:rFonts w:asciiTheme="minorHAnsi" w:hAnsiTheme="minorHAnsi"/>
              </w:rPr>
            </w:pPr>
            <w:sdt>
              <w:sdtPr>
                <w:rPr>
                  <w:color w:val="000000"/>
                </w:rPr>
                <w:id w:val="-78896748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75DC51D" w14:textId="77777777" w:rsidR="0024397D" w:rsidRPr="006F38CF" w:rsidRDefault="008342C9" w:rsidP="0015289F">
            <w:pPr>
              <w:rPr>
                <w:rFonts w:asciiTheme="minorHAnsi" w:hAnsiTheme="minorHAnsi"/>
              </w:rPr>
            </w:pPr>
            <w:sdt>
              <w:sdtPr>
                <w:rPr>
                  <w:color w:val="000000"/>
                </w:rPr>
                <w:id w:val="91745029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35FDA9A" w14:textId="77777777" w:rsidR="0024397D" w:rsidRPr="00D661FD" w:rsidRDefault="0024397D" w:rsidP="0015289F">
            <w:pPr>
              <w:rPr>
                <w:rFonts w:asciiTheme="minorHAnsi" w:hAnsiTheme="minorHAnsi" w:cstheme="minorHAnsi"/>
                <w:color w:val="000000"/>
              </w:rPr>
            </w:pPr>
            <w:r w:rsidRPr="00D661FD">
              <w:rPr>
                <w:rFonts w:ascii="Segoe UI Symbol" w:hAnsi="Segoe UI Symbol" w:cs="Segoe UI Symbol"/>
                <w:color w:val="000000"/>
              </w:rPr>
              <w:t>☑</w:t>
            </w:r>
            <w:r w:rsidRPr="00D661FD">
              <w:rPr>
                <w:rFonts w:asciiTheme="minorHAnsi" w:hAnsiTheme="minorHAnsi" w:cstheme="minorHAnsi"/>
                <w:color w:val="000000"/>
              </w:rPr>
              <w:t xml:space="preserve"> National </w:t>
            </w:r>
          </w:p>
          <w:p w14:paraId="6F522387" w14:textId="77777777" w:rsidR="0024397D" w:rsidRPr="006F38CF" w:rsidRDefault="008342C9" w:rsidP="0015289F">
            <w:pPr>
              <w:rPr>
                <w:rFonts w:asciiTheme="minorHAnsi" w:hAnsiTheme="minorHAnsi"/>
              </w:rPr>
            </w:pPr>
            <w:sdt>
              <w:sdtPr>
                <w:rPr>
                  <w:color w:val="000000"/>
                </w:rPr>
                <w:id w:val="-150866773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0C7E953A" w14:textId="77777777" w:rsidR="0024397D" w:rsidRDefault="0024397D" w:rsidP="0024397D"/>
    <w:p w14:paraId="6F2F8CA9" w14:textId="77777777" w:rsidR="0024397D" w:rsidRDefault="0024397D" w:rsidP="0024397D"/>
    <w:p w14:paraId="0E343140"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C7B7142" w14:textId="77777777" w:rsidTr="0015289F">
        <w:tc>
          <w:tcPr>
            <w:tcW w:w="2127" w:type="dxa"/>
            <w:vMerge w:val="restart"/>
            <w:vAlign w:val="center"/>
          </w:tcPr>
          <w:p w14:paraId="03520F7D"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E28DA77"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051FFF2"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4D4A2EE" w14:textId="77777777" w:rsidR="0024397D" w:rsidRPr="00CD773F" w:rsidRDefault="0024397D" w:rsidP="0015289F">
            <w:pPr>
              <w:jc w:val="right"/>
              <w:rPr>
                <w:rFonts w:asciiTheme="minorHAnsi" w:hAnsiTheme="minorHAnsi"/>
                <w:b/>
                <w:sz w:val="24"/>
              </w:rPr>
            </w:pPr>
            <w:r>
              <w:rPr>
                <w:rFonts w:asciiTheme="minorHAnsi" w:hAnsiTheme="minorHAnsi"/>
                <w:b/>
                <w:sz w:val="24"/>
              </w:rPr>
              <w:t>1.a.</w:t>
            </w:r>
            <w:r w:rsidRPr="00CD773F">
              <w:rPr>
                <w:rFonts w:asciiTheme="minorHAnsi" w:hAnsiTheme="minorHAnsi"/>
                <w:b/>
                <w:sz w:val="24"/>
              </w:rPr>
              <w:t>1.</w:t>
            </w:r>
            <w:r>
              <w:rPr>
                <w:rFonts w:asciiTheme="minorHAnsi" w:hAnsiTheme="minorHAnsi"/>
                <w:b/>
                <w:sz w:val="24"/>
              </w:rPr>
              <w:t>3</w:t>
            </w:r>
            <w:r w:rsidRPr="00CD773F">
              <w:rPr>
                <w:rFonts w:asciiTheme="minorHAnsi" w:hAnsiTheme="minorHAnsi"/>
                <w:b/>
                <w:sz w:val="24"/>
              </w:rPr>
              <w:t>.</w:t>
            </w:r>
          </w:p>
        </w:tc>
      </w:tr>
      <w:tr w:rsidR="0024397D" w:rsidRPr="006F38CF" w14:paraId="4B181DE0" w14:textId="77777777" w:rsidTr="0015289F">
        <w:tc>
          <w:tcPr>
            <w:tcW w:w="2127" w:type="dxa"/>
            <w:vMerge/>
            <w:vAlign w:val="center"/>
          </w:tcPr>
          <w:p w14:paraId="36B4CF50" w14:textId="77777777" w:rsidR="0024397D" w:rsidRPr="006F38CF" w:rsidRDefault="0024397D" w:rsidP="0015289F">
            <w:pPr>
              <w:rPr>
                <w:rFonts w:asciiTheme="minorHAnsi" w:hAnsiTheme="minorHAnsi"/>
              </w:rPr>
            </w:pPr>
          </w:p>
        </w:tc>
        <w:tc>
          <w:tcPr>
            <w:tcW w:w="1984" w:type="dxa"/>
            <w:vAlign w:val="center"/>
          </w:tcPr>
          <w:p w14:paraId="5181FDD6"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4397D" w:rsidRPr="00D661FD" w14:paraId="624E45D9" w14:textId="77777777" w:rsidTr="0015289F">
              <w:trPr>
                <w:tblCellSpacing w:w="15" w:type="dxa"/>
              </w:trPr>
              <w:tc>
                <w:tcPr>
                  <w:tcW w:w="36" w:type="dxa"/>
                  <w:vAlign w:val="center"/>
                  <w:hideMark/>
                </w:tcPr>
                <w:p w14:paraId="02F3E96A" w14:textId="77777777" w:rsidR="0024397D" w:rsidRPr="00D661FD" w:rsidRDefault="0024397D" w:rsidP="0015289F">
                  <w:pPr>
                    <w:rPr>
                      <w:sz w:val="20"/>
                      <w:szCs w:val="22"/>
                      <w:lang w:val="sr-Latn-RS"/>
                    </w:rPr>
                  </w:pPr>
                </w:p>
              </w:tc>
            </w:tr>
          </w:tbl>
          <w:p w14:paraId="6FDA7477" w14:textId="77777777" w:rsidR="0024397D" w:rsidRPr="00D661FD" w:rsidRDefault="0024397D" w:rsidP="0015289F">
            <w:pPr>
              <w:rPr>
                <w:vanish/>
                <w:szCs w:val="22"/>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3"/>
            </w:tblGrid>
            <w:tr w:rsidR="0024397D" w:rsidRPr="00D661FD" w14:paraId="2F29284C" w14:textId="77777777" w:rsidTr="0015289F">
              <w:trPr>
                <w:tblCellSpacing w:w="15" w:type="dxa"/>
              </w:trPr>
              <w:tc>
                <w:tcPr>
                  <w:tcW w:w="4563" w:type="dxa"/>
                  <w:vAlign w:val="center"/>
                  <w:hideMark/>
                </w:tcPr>
                <w:p w14:paraId="2AB2F9E2" w14:textId="77777777" w:rsidR="0024397D" w:rsidRPr="00D661FD" w:rsidRDefault="0024397D" w:rsidP="0015289F">
                  <w:pPr>
                    <w:rPr>
                      <w:sz w:val="20"/>
                      <w:szCs w:val="22"/>
                      <w:lang w:val="sr-Latn-RS"/>
                    </w:rPr>
                  </w:pPr>
                  <w:r w:rsidRPr="00D661FD">
                    <w:rPr>
                      <w:sz w:val="20"/>
                      <w:szCs w:val="22"/>
                      <w:lang w:val="sr-Latn-RS"/>
                    </w:rPr>
                    <w:t>Ankete distribuirane studentima i nastavnicima</w:t>
                  </w:r>
                </w:p>
              </w:tc>
            </w:tr>
          </w:tbl>
          <w:p w14:paraId="58FBB33D" w14:textId="77777777" w:rsidR="0024397D" w:rsidRPr="006F38CF" w:rsidRDefault="0024397D" w:rsidP="0015289F">
            <w:pPr>
              <w:rPr>
                <w:rFonts w:asciiTheme="minorHAnsi" w:hAnsiTheme="minorHAnsi"/>
                <w:szCs w:val="22"/>
              </w:rPr>
            </w:pPr>
          </w:p>
        </w:tc>
      </w:tr>
      <w:tr w:rsidR="0024397D" w:rsidRPr="006F38CF" w14:paraId="61383EAF" w14:textId="77777777" w:rsidTr="0015289F">
        <w:trPr>
          <w:trHeight w:val="472"/>
        </w:trPr>
        <w:tc>
          <w:tcPr>
            <w:tcW w:w="2127" w:type="dxa"/>
            <w:vMerge/>
            <w:vAlign w:val="center"/>
          </w:tcPr>
          <w:p w14:paraId="773EF7BC" w14:textId="77777777" w:rsidR="0024397D" w:rsidRPr="006F38CF" w:rsidRDefault="0024397D" w:rsidP="0015289F">
            <w:pPr>
              <w:rPr>
                <w:rFonts w:asciiTheme="minorHAnsi" w:hAnsiTheme="minorHAnsi"/>
              </w:rPr>
            </w:pPr>
          </w:p>
        </w:tc>
        <w:tc>
          <w:tcPr>
            <w:tcW w:w="1984" w:type="dxa"/>
            <w:vAlign w:val="center"/>
          </w:tcPr>
          <w:p w14:paraId="45B2CD93"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778557FE" w14:textId="77777777" w:rsidR="0024397D" w:rsidRPr="006F38CF" w:rsidRDefault="008342C9" w:rsidP="0015289F">
            <w:pPr>
              <w:rPr>
                <w:rFonts w:asciiTheme="minorHAnsi" w:hAnsiTheme="minorHAnsi"/>
                <w:color w:val="000000"/>
              </w:rPr>
            </w:pPr>
            <w:sdt>
              <w:sdtPr>
                <w:rPr>
                  <w:color w:val="000000"/>
                </w:rPr>
                <w:id w:val="-1044603138"/>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18D9213" w14:textId="77777777" w:rsidR="0024397D" w:rsidRPr="006F38CF" w:rsidRDefault="008342C9" w:rsidP="0015289F">
            <w:pPr>
              <w:rPr>
                <w:rFonts w:asciiTheme="minorHAnsi" w:hAnsiTheme="minorHAnsi"/>
                <w:color w:val="000000"/>
              </w:rPr>
            </w:pPr>
            <w:sdt>
              <w:sdtPr>
                <w:rPr>
                  <w:color w:val="000000"/>
                </w:rPr>
                <w:id w:val="-4359793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F29C4D6" w14:textId="77777777" w:rsidR="0024397D" w:rsidRPr="006F38CF" w:rsidRDefault="008342C9" w:rsidP="0015289F">
            <w:pPr>
              <w:rPr>
                <w:rFonts w:asciiTheme="minorHAnsi" w:hAnsiTheme="minorHAnsi"/>
                <w:color w:val="000000"/>
              </w:rPr>
            </w:pPr>
            <w:sdt>
              <w:sdtPr>
                <w:rPr>
                  <w:color w:val="000000"/>
                </w:rPr>
                <w:id w:val="-20399631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07108BA" w14:textId="77777777" w:rsidR="0024397D" w:rsidRPr="006F38CF" w:rsidRDefault="008342C9" w:rsidP="0015289F">
            <w:pPr>
              <w:rPr>
                <w:rFonts w:asciiTheme="minorHAnsi" w:hAnsiTheme="minorHAnsi"/>
                <w:color w:val="000000"/>
              </w:rPr>
            </w:pPr>
            <w:sdt>
              <w:sdtPr>
                <w:rPr>
                  <w:color w:val="000000"/>
                </w:rPr>
                <w:id w:val="-2058024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4B68B03F" w14:textId="77777777" w:rsidR="0024397D" w:rsidRPr="006F38CF" w:rsidRDefault="008342C9" w:rsidP="0015289F">
            <w:pPr>
              <w:rPr>
                <w:rFonts w:asciiTheme="minorHAnsi" w:hAnsiTheme="minorHAnsi"/>
                <w:color w:val="000000"/>
              </w:rPr>
            </w:pPr>
            <w:sdt>
              <w:sdtPr>
                <w:rPr>
                  <w:color w:val="000000"/>
                </w:rPr>
                <w:id w:val="5785652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0A3E3137" w14:textId="77777777" w:rsidR="0024397D" w:rsidRPr="00D661FD" w:rsidRDefault="0024397D" w:rsidP="0015289F">
            <w:pPr>
              <w:rPr>
                <w:vanish/>
                <w:color w:val="000000"/>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24397D" w:rsidRPr="00D661FD" w14:paraId="0FE372CD" w14:textId="77777777" w:rsidTr="0015289F">
              <w:trPr>
                <w:tblCellSpacing w:w="15" w:type="dxa"/>
              </w:trPr>
              <w:tc>
                <w:tcPr>
                  <w:tcW w:w="1830" w:type="dxa"/>
                  <w:vAlign w:val="center"/>
                  <w:hideMark/>
                </w:tcPr>
                <w:p w14:paraId="0EF2B3AB" w14:textId="77777777" w:rsidR="0024397D" w:rsidRPr="00D661FD" w:rsidRDefault="0024397D" w:rsidP="0015289F">
                  <w:pPr>
                    <w:rPr>
                      <w:color w:val="000000"/>
                      <w:sz w:val="20"/>
                      <w:lang w:val="sr-Latn-RS"/>
                    </w:rPr>
                  </w:pPr>
                  <w:r w:rsidRPr="00D661FD">
                    <w:rPr>
                      <w:rFonts w:ascii="Segoe UI Symbol" w:hAnsi="Segoe UI Symbol" w:cs="Segoe UI Symbol"/>
                      <w:color w:val="000000"/>
                      <w:sz w:val="20"/>
                      <w:lang w:val="sr-Latn-RS"/>
                    </w:rPr>
                    <w:t>☑</w:t>
                  </w:r>
                  <w:r w:rsidRPr="00D661FD">
                    <w:rPr>
                      <w:color w:val="000000"/>
                      <w:sz w:val="20"/>
                      <w:lang w:val="sr-Latn-RS"/>
                    </w:rPr>
                    <w:t xml:space="preserve"> Service/Product</w:t>
                  </w:r>
                </w:p>
              </w:tc>
            </w:tr>
          </w:tbl>
          <w:p w14:paraId="23B7E77C" w14:textId="77777777" w:rsidR="0024397D" w:rsidRPr="006F38CF" w:rsidRDefault="0024397D" w:rsidP="0015289F">
            <w:pPr>
              <w:rPr>
                <w:rFonts w:asciiTheme="minorHAnsi" w:hAnsiTheme="minorHAnsi"/>
                <w:color w:val="000000"/>
              </w:rPr>
            </w:pPr>
          </w:p>
        </w:tc>
      </w:tr>
      <w:tr w:rsidR="0024397D" w:rsidRPr="006F38CF" w14:paraId="3B4EA314" w14:textId="77777777" w:rsidTr="0015289F">
        <w:tc>
          <w:tcPr>
            <w:tcW w:w="2127" w:type="dxa"/>
            <w:vMerge/>
            <w:vAlign w:val="center"/>
          </w:tcPr>
          <w:p w14:paraId="45C9BA15" w14:textId="77777777" w:rsidR="0024397D" w:rsidRPr="006F38CF" w:rsidRDefault="0024397D" w:rsidP="0015289F">
            <w:pPr>
              <w:rPr>
                <w:rFonts w:asciiTheme="minorHAnsi" w:hAnsiTheme="minorHAnsi"/>
              </w:rPr>
            </w:pPr>
          </w:p>
        </w:tc>
        <w:tc>
          <w:tcPr>
            <w:tcW w:w="1984" w:type="dxa"/>
            <w:vAlign w:val="center"/>
          </w:tcPr>
          <w:p w14:paraId="66F490CB"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B2C7DC0" w14:textId="77777777" w:rsidR="0024397D" w:rsidRDefault="006019E4" w:rsidP="0015289F">
            <w:pPr>
              <w:rPr>
                <w:rFonts w:asciiTheme="minorHAnsi" w:hAnsiTheme="minorHAnsi"/>
                <w:szCs w:val="22"/>
                <w:lang w:val="en-GB"/>
              </w:rPr>
            </w:pPr>
            <w:r w:rsidRPr="006019E4">
              <w:rPr>
                <w:rFonts w:asciiTheme="minorHAnsi" w:hAnsiTheme="minorHAnsi"/>
                <w:szCs w:val="22"/>
                <w:lang w:val="en-GB"/>
              </w:rPr>
              <w:t xml:space="preserve">Planiramo da sprovedemo </w:t>
            </w:r>
            <w:r w:rsidRPr="006019E4">
              <w:rPr>
                <w:rFonts w:asciiTheme="minorHAnsi" w:hAnsiTheme="minorHAnsi"/>
                <w:b/>
                <w:bCs/>
                <w:szCs w:val="22"/>
                <w:lang w:val="en-GB"/>
              </w:rPr>
              <w:t>detaljne online ankete</w:t>
            </w:r>
            <w:r w:rsidRPr="006019E4">
              <w:rPr>
                <w:rFonts w:asciiTheme="minorHAnsi" w:hAnsiTheme="minorHAnsi"/>
                <w:szCs w:val="22"/>
                <w:lang w:val="en-GB"/>
              </w:rPr>
              <w:t xml:space="preserve"> koje će biti distribuirane studentima i nastavnicima putem univerzitetske platforme i emaila. Cilj je da se prikupi sveobuhvatna povratna informacija o njihovom iskustvu sa trenutnim planom i programom.</w:t>
            </w:r>
          </w:p>
          <w:p w14:paraId="499C8A46" w14:textId="77777777" w:rsidR="0098021E" w:rsidRPr="0098021E" w:rsidRDefault="0098021E" w:rsidP="0098021E">
            <w:pPr>
              <w:rPr>
                <w:rFonts w:asciiTheme="minorHAnsi" w:hAnsiTheme="minorHAnsi" w:cstheme="minorHAnsi"/>
                <w:szCs w:val="22"/>
                <w:lang w:val="sr-Latn-RS"/>
              </w:rPr>
            </w:pPr>
            <w:r w:rsidRPr="0098021E">
              <w:rPr>
                <w:rFonts w:asciiTheme="minorHAnsi" w:hAnsiTheme="minorHAnsi" w:cstheme="minorHAnsi"/>
                <w:szCs w:val="22"/>
                <w:lang w:val="sr-Latn-RS"/>
              </w:rPr>
              <w:t xml:space="preserve">Ankete će biti </w:t>
            </w:r>
            <w:r w:rsidRPr="0098021E">
              <w:rPr>
                <w:rFonts w:asciiTheme="minorHAnsi" w:hAnsiTheme="minorHAnsi" w:cstheme="minorHAnsi"/>
                <w:b/>
                <w:bCs/>
                <w:szCs w:val="22"/>
                <w:lang w:val="sr-Latn-RS"/>
              </w:rPr>
              <w:t>anonimne</w:t>
            </w:r>
            <w:r w:rsidRPr="0098021E">
              <w:rPr>
                <w:rFonts w:asciiTheme="minorHAnsi" w:hAnsiTheme="minorHAnsi" w:cstheme="minorHAnsi"/>
                <w:szCs w:val="22"/>
                <w:lang w:val="sr-Latn-RS"/>
              </w:rPr>
              <w:t xml:space="preserve"> kako bismo osigurali iskrenost odgovora i dobili što preciznije podatke. Prikupljeni podaci će biti analizirani korišćenjem kvantitativnih i kvalitativnih metoda, što će nam omogućiti da:</w:t>
            </w:r>
          </w:p>
          <w:p w14:paraId="157169B0" w14:textId="77777777" w:rsidR="0098021E" w:rsidRPr="0098021E" w:rsidRDefault="0098021E" w:rsidP="00454060">
            <w:pPr>
              <w:numPr>
                <w:ilvl w:val="0"/>
                <w:numId w:val="54"/>
              </w:numPr>
              <w:rPr>
                <w:rFonts w:asciiTheme="minorHAnsi" w:hAnsiTheme="minorHAnsi" w:cstheme="minorHAnsi"/>
                <w:szCs w:val="22"/>
                <w:lang w:val="sr-Latn-RS"/>
              </w:rPr>
            </w:pPr>
            <w:r w:rsidRPr="0098021E">
              <w:rPr>
                <w:rFonts w:asciiTheme="minorHAnsi" w:hAnsiTheme="minorHAnsi" w:cstheme="minorHAnsi"/>
                <w:b/>
                <w:bCs/>
                <w:szCs w:val="22"/>
                <w:lang w:val="sr-Latn-RS"/>
              </w:rPr>
              <w:t>Identifikujemo ključne probleme</w:t>
            </w:r>
            <w:r w:rsidRPr="0098021E">
              <w:rPr>
                <w:rFonts w:asciiTheme="minorHAnsi" w:hAnsiTheme="minorHAnsi" w:cstheme="minorHAnsi"/>
                <w:szCs w:val="22"/>
                <w:lang w:val="sr-Latn-RS"/>
              </w:rPr>
              <w:t xml:space="preserve"> i prioritete za reformu plana i programa.</w:t>
            </w:r>
          </w:p>
          <w:p w14:paraId="3AF038A3" w14:textId="77777777" w:rsidR="0098021E" w:rsidRPr="0098021E" w:rsidRDefault="0098021E" w:rsidP="00454060">
            <w:pPr>
              <w:numPr>
                <w:ilvl w:val="0"/>
                <w:numId w:val="54"/>
              </w:numPr>
              <w:rPr>
                <w:rFonts w:asciiTheme="minorHAnsi" w:hAnsiTheme="minorHAnsi" w:cstheme="minorHAnsi"/>
                <w:szCs w:val="22"/>
                <w:lang w:val="sr-Latn-RS"/>
              </w:rPr>
            </w:pPr>
            <w:r w:rsidRPr="0098021E">
              <w:rPr>
                <w:rFonts w:asciiTheme="minorHAnsi" w:hAnsiTheme="minorHAnsi" w:cstheme="minorHAnsi"/>
                <w:b/>
                <w:bCs/>
                <w:szCs w:val="22"/>
                <w:lang w:val="sr-Latn-RS"/>
              </w:rPr>
              <w:t>Razumemo potrebe i očekivanja</w:t>
            </w:r>
            <w:r w:rsidRPr="0098021E">
              <w:rPr>
                <w:rFonts w:asciiTheme="minorHAnsi" w:hAnsiTheme="minorHAnsi" w:cstheme="minorHAnsi"/>
                <w:szCs w:val="22"/>
                <w:lang w:val="sr-Latn-RS"/>
              </w:rPr>
              <w:t xml:space="preserve"> naših studenata i nastavnika.</w:t>
            </w:r>
          </w:p>
          <w:p w14:paraId="2CB9ABCB" w14:textId="77777777" w:rsidR="0098021E" w:rsidRPr="0098021E" w:rsidRDefault="0098021E" w:rsidP="00454060">
            <w:pPr>
              <w:numPr>
                <w:ilvl w:val="0"/>
                <w:numId w:val="54"/>
              </w:numPr>
              <w:rPr>
                <w:rFonts w:asciiTheme="minorHAnsi" w:hAnsiTheme="minorHAnsi" w:cstheme="minorHAnsi"/>
                <w:szCs w:val="22"/>
                <w:lang w:val="sr-Latn-RS"/>
              </w:rPr>
            </w:pPr>
            <w:r w:rsidRPr="0098021E">
              <w:rPr>
                <w:rFonts w:asciiTheme="minorHAnsi" w:hAnsiTheme="minorHAnsi" w:cstheme="minorHAnsi"/>
                <w:b/>
                <w:bCs/>
                <w:szCs w:val="22"/>
                <w:lang w:val="sr-Latn-RS"/>
              </w:rPr>
              <w:t>Formulišemo konkretne preporuke</w:t>
            </w:r>
            <w:r w:rsidRPr="0098021E">
              <w:rPr>
                <w:rFonts w:asciiTheme="minorHAnsi" w:hAnsiTheme="minorHAnsi" w:cstheme="minorHAnsi"/>
                <w:szCs w:val="22"/>
                <w:lang w:val="sr-Latn-RS"/>
              </w:rPr>
              <w:t xml:space="preserve"> za unapređenje koje su zasnovane na realnim potrebama.</w:t>
            </w:r>
          </w:p>
          <w:p w14:paraId="4F639B6E" w14:textId="4F5384E8" w:rsidR="006019E4" w:rsidRPr="006F38CF" w:rsidRDefault="006019E4" w:rsidP="0015289F">
            <w:pPr>
              <w:rPr>
                <w:rFonts w:asciiTheme="minorHAnsi" w:hAnsiTheme="minorHAnsi"/>
                <w:szCs w:val="22"/>
              </w:rPr>
            </w:pPr>
          </w:p>
        </w:tc>
      </w:tr>
      <w:tr w:rsidR="0024397D" w:rsidRPr="006F38CF" w14:paraId="4F83FB93" w14:textId="77777777" w:rsidTr="0015289F">
        <w:trPr>
          <w:trHeight w:val="47"/>
        </w:trPr>
        <w:tc>
          <w:tcPr>
            <w:tcW w:w="2127" w:type="dxa"/>
            <w:vMerge/>
            <w:vAlign w:val="center"/>
          </w:tcPr>
          <w:p w14:paraId="52D3011E" w14:textId="77777777" w:rsidR="0024397D" w:rsidRPr="006F38CF" w:rsidRDefault="0024397D" w:rsidP="0015289F">
            <w:pPr>
              <w:rPr>
                <w:rFonts w:asciiTheme="minorHAnsi" w:hAnsiTheme="minorHAnsi"/>
              </w:rPr>
            </w:pPr>
          </w:p>
        </w:tc>
        <w:tc>
          <w:tcPr>
            <w:tcW w:w="1984" w:type="dxa"/>
            <w:vAlign w:val="center"/>
          </w:tcPr>
          <w:p w14:paraId="03DEC759"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49266F2" w14:textId="77777777" w:rsidR="0024397D" w:rsidRPr="006F38CF" w:rsidRDefault="0024397D" w:rsidP="0015289F">
            <w:pPr>
              <w:rPr>
                <w:rFonts w:asciiTheme="minorHAnsi" w:hAnsiTheme="minorHAnsi"/>
                <w:szCs w:val="22"/>
              </w:rPr>
            </w:pPr>
            <w:r>
              <w:rPr>
                <w:rFonts w:asciiTheme="minorHAnsi" w:hAnsiTheme="minorHAnsi"/>
                <w:szCs w:val="22"/>
              </w:rPr>
              <w:t>15</w:t>
            </w:r>
            <w:r w:rsidRPr="00D661FD">
              <w:rPr>
                <w:rFonts w:asciiTheme="minorHAnsi" w:hAnsiTheme="minorHAnsi"/>
                <w:szCs w:val="22"/>
              </w:rPr>
              <w:t>-1</w:t>
            </w:r>
            <w:r>
              <w:rPr>
                <w:rFonts w:asciiTheme="minorHAnsi" w:hAnsiTheme="minorHAnsi"/>
                <w:szCs w:val="22"/>
              </w:rPr>
              <w:t>1</w:t>
            </w:r>
            <w:r w:rsidRPr="00D661FD">
              <w:rPr>
                <w:rFonts w:asciiTheme="minorHAnsi" w:hAnsiTheme="minorHAnsi"/>
                <w:szCs w:val="22"/>
              </w:rPr>
              <w:t>-2024</w:t>
            </w:r>
          </w:p>
        </w:tc>
      </w:tr>
      <w:tr w:rsidR="0024397D" w:rsidRPr="006F38CF" w14:paraId="0379BC01" w14:textId="77777777" w:rsidTr="0015289F">
        <w:trPr>
          <w:trHeight w:val="404"/>
        </w:trPr>
        <w:tc>
          <w:tcPr>
            <w:tcW w:w="2127" w:type="dxa"/>
            <w:vAlign w:val="center"/>
          </w:tcPr>
          <w:p w14:paraId="15570FF2" w14:textId="77777777" w:rsidR="0024397D" w:rsidRPr="006F38CF" w:rsidRDefault="0024397D" w:rsidP="0015289F">
            <w:pPr>
              <w:rPr>
                <w:rFonts w:asciiTheme="minorHAnsi" w:hAnsiTheme="minorHAnsi"/>
              </w:rPr>
            </w:pPr>
          </w:p>
        </w:tc>
        <w:tc>
          <w:tcPr>
            <w:tcW w:w="1984" w:type="dxa"/>
            <w:vAlign w:val="center"/>
          </w:tcPr>
          <w:p w14:paraId="480B6CB6"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9566BFD" w14:textId="77777777" w:rsidR="0024397D" w:rsidRPr="006F38CF" w:rsidRDefault="0024397D" w:rsidP="0015289F">
            <w:pPr>
              <w:rPr>
                <w:rFonts w:asciiTheme="minorHAnsi" w:hAnsiTheme="minorHAnsi"/>
                <w:szCs w:val="22"/>
              </w:rPr>
            </w:pPr>
            <w:r w:rsidRPr="00D661FD">
              <w:rPr>
                <w:rFonts w:asciiTheme="minorHAnsi" w:hAnsiTheme="minorHAnsi"/>
                <w:szCs w:val="22"/>
              </w:rPr>
              <w:t>Bosanski, Hrvatski, Srpski, Engleski</w:t>
            </w:r>
          </w:p>
        </w:tc>
      </w:tr>
      <w:tr w:rsidR="0024397D" w:rsidRPr="006F38CF" w14:paraId="11E958D2" w14:textId="77777777" w:rsidTr="0015289F">
        <w:trPr>
          <w:trHeight w:val="482"/>
        </w:trPr>
        <w:tc>
          <w:tcPr>
            <w:tcW w:w="2127" w:type="dxa"/>
            <w:vMerge w:val="restart"/>
            <w:vAlign w:val="center"/>
          </w:tcPr>
          <w:p w14:paraId="702E25D6"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56E7AC7"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Teaching staff </w:t>
            </w:r>
          </w:p>
          <w:p w14:paraId="6A68FDD4"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Students </w:t>
            </w:r>
          </w:p>
          <w:p w14:paraId="58DEB08A" w14:textId="77777777" w:rsidR="0024397D" w:rsidRPr="00783797" w:rsidRDefault="008342C9" w:rsidP="0015289F">
            <w:pPr>
              <w:rPr>
                <w:rFonts w:asciiTheme="minorHAnsi" w:hAnsiTheme="minorHAnsi"/>
              </w:rPr>
            </w:pPr>
            <w:sdt>
              <w:sdtPr>
                <w:rPr>
                  <w:color w:val="000000"/>
                </w:rPr>
                <w:id w:val="-1862266466"/>
              </w:sdtPr>
              <w:sdtEndPr/>
              <w:sdtContent>
                <w:r w:rsidR="0024397D" w:rsidRPr="00B376BC">
                  <w:rPr>
                    <w:rFonts w:ascii="MS Gothic" w:eastAsia="MS Gothic" w:hAnsi="MS Gothic" w:cs="MS Gothic"/>
                    <w:color w:val="000000"/>
                  </w:rPr>
                  <w:t>☐</w:t>
                </w:r>
              </w:sdtContent>
            </w:sdt>
            <w:r w:rsidR="0024397D" w:rsidRPr="00B376BC">
              <w:t>Trainees</w:t>
            </w:r>
          </w:p>
          <w:p w14:paraId="72278801" w14:textId="77777777" w:rsidR="0024397D" w:rsidRPr="00783797" w:rsidRDefault="008342C9" w:rsidP="0015289F">
            <w:pPr>
              <w:rPr>
                <w:rFonts w:asciiTheme="minorHAnsi" w:hAnsiTheme="minorHAnsi"/>
              </w:rPr>
            </w:pPr>
            <w:sdt>
              <w:sdtPr>
                <w:rPr>
                  <w:color w:val="000000"/>
                </w:rPr>
                <w:id w:val="428707704"/>
              </w:sdtPr>
              <w:sdtEndPr/>
              <w:sdtContent>
                <w:r w:rsidR="0024397D" w:rsidRPr="00B376BC">
                  <w:rPr>
                    <w:rFonts w:ascii="MS Gothic" w:eastAsia="MS Gothic" w:hAnsi="MS Gothic" w:cs="MS Gothic"/>
                    <w:color w:val="000000"/>
                  </w:rPr>
                  <w:t>☐</w:t>
                </w:r>
              </w:sdtContent>
            </w:sdt>
            <w:r w:rsidR="0024397D" w:rsidRPr="00B376BC">
              <w:t>Administrative staff</w:t>
            </w:r>
          </w:p>
          <w:p w14:paraId="71998173" w14:textId="77777777" w:rsidR="0024397D" w:rsidRPr="006F38CF" w:rsidRDefault="008342C9" w:rsidP="0015289F">
            <w:pPr>
              <w:rPr>
                <w:rFonts w:asciiTheme="minorHAnsi" w:hAnsiTheme="minorHAnsi"/>
              </w:rPr>
            </w:pPr>
            <w:sdt>
              <w:sdtPr>
                <w:rPr>
                  <w:color w:val="000000"/>
                </w:rPr>
                <w:id w:val="1267810540"/>
              </w:sdtPr>
              <w:sdtEndPr/>
              <w:sdtContent>
                <w:r w:rsidR="0024397D" w:rsidRPr="00783797">
                  <w:rPr>
                    <w:rFonts w:ascii="MS Gothic" w:eastAsia="MS Gothic" w:hAnsi="MS Gothic" w:cs="MS Gothic"/>
                    <w:color w:val="000000"/>
                  </w:rPr>
                  <w:t>☐</w:t>
                </w:r>
              </w:sdtContent>
            </w:sdt>
            <w:r w:rsidR="0024397D" w:rsidRPr="00783797">
              <w:t>Technical staff</w:t>
            </w:r>
          </w:p>
          <w:p w14:paraId="290818FB" w14:textId="77777777" w:rsidR="0024397D" w:rsidRPr="006F38CF" w:rsidRDefault="008342C9" w:rsidP="0015289F">
            <w:pPr>
              <w:rPr>
                <w:rFonts w:asciiTheme="minorHAnsi" w:hAnsiTheme="minorHAnsi"/>
              </w:rPr>
            </w:pPr>
            <w:sdt>
              <w:sdtPr>
                <w:rPr>
                  <w:color w:val="000000"/>
                </w:rPr>
                <w:id w:val="-4916163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6B326EE" w14:textId="77777777" w:rsidR="0024397D" w:rsidRPr="006F38CF" w:rsidRDefault="008342C9" w:rsidP="0015289F">
            <w:pPr>
              <w:rPr>
                <w:rFonts w:asciiTheme="minorHAnsi" w:hAnsiTheme="minorHAnsi"/>
              </w:rPr>
            </w:pPr>
            <w:sdt>
              <w:sdtPr>
                <w:rPr>
                  <w:color w:val="000000"/>
                </w:rPr>
                <w:id w:val="116554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08B6ABAB" w14:textId="77777777" w:rsidTr="0015289F">
        <w:trPr>
          <w:trHeight w:val="482"/>
        </w:trPr>
        <w:tc>
          <w:tcPr>
            <w:tcW w:w="2127" w:type="dxa"/>
            <w:vMerge/>
            <w:vAlign w:val="center"/>
          </w:tcPr>
          <w:p w14:paraId="40013A65"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A2A00D2"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86E40C0"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D5A8FDD" w14:textId="77777777" w:rsidTr="0015289F">
        <w:trPr>
          <w:trHeight w:val="698"/>
        </w:trPr>
        <w:tc>
          <w:tcPr>
            <w:tcW w:w="2127" w:type="dxa"/>
            <w:tcBorders>
              <w:right w:val="single" w:sz="4" w:space="0" w:color="auto"/>
            </w:tcBorders>
            <w:vAlign w:val="center"/>
          </w:tcPr>
          <w:p w14:paraId="62E46F26" w14:textId="77777777" w:rsidR="0024397D" w:rsidRPr="006F38CF" w:rsidRDefault="0024397D"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88EF33" w14:textId="77777777" w:rsidR="0024397D" w:rsidRDefault="0024397D" w:rsidP="0015289F">
            <w:pPr>
              <w:rPr>
                <w:color w:val="000000"/>
              </w:rPr>
            </w:pPr>
            <w:r w:rsidRPr="00D661FD">
              <w:rPr>
                <w:rFonts w:ascii="Segoe UI Symbol" w:hAnsi="Segoe UI Symbol" w:cs="Segoe UI Symbol"/>
                <w:color w:val="000000"/>
              </w:rPr>
              <w:t>☑</w:t>
            </w:r>
            <w:r w:rsidRPr="00D661FD">
              <w:rPr>
                <w:color w:val="000000"/>
              </w:rPr>
              <w:t xml:space="preserve"> Department / Faculty </w:t>
            </w:r>
          </w:p>
          <w:p w14:paraId="504D7508" w14:textId="77777777" w:rsidR="0024397D" w:rsidRPr="006F38CF" w:rsidRDefault="0024397D" w:rsidP="0015289F">
            <w:pPr>
              <w:rPr>
                <w:rFonts w:asciiTheme="minorHAnsi" w:hAnsiTheme="minorHAnsi"/>
              </w:rPr>
            </w:pPr>
            <w:r w:rsidRPr="00D661FD">
              <w:rPr>
                <w:rFonts w:ascii="Segoe UI Symbol" w:hAnsi="Segoe UI Symbol" w:cs="Segoe UI Symbol"/>
                <w:color w:val="000000"/>
              </w:rPr>
              <w:t>☑</w:t>
            </w:r>
            <w:r w:rsidRPr="00D661FD">
              <w:rPr>
                <w:color w:val="000000"/>
              </w:rPr>
              <w:t xml:space="preserve"> Institution</w:t>
            </w:r>
          </w:p>
        </w:tc>
        <w:tc>
          <w:tcPr>
            <w:tcW w:w="2504" w:type="dxa"/>
            <w:gridSpan w:val="2"/>
            <w:tcBorders>
              <w:top w:val="single" w:sz="4" w:space="0" w:color="auto"/>
              <w:left w:val="nil"/>
              <w:bottom w:val="single" w:sz="4" w:space="0" w:color="auto"/>
              <w:right w:val="nil"/>
            </w:tcBorders>
            <w:vAlign w:val="center"/>
          </w:tcPr>
          <w:p w14:paraId="468F9756" w14:textId="77777777" w:rsidR="0024397D" w:rsidRPr="006F38CF" w:rsidRDefault="008342C9" w:rsidP="0015289F">
            <w:pPr>
              <w:rPr>
                <w:rFonts w:asciiTheme="minorHAnsi" w:hAnsiTheme="minorHAnsi"/>
              </w:rPr>
            </w:pPr>
            <w:sdt>
              <w:sdtPr>
                <w:rPr>
                  <w:color w:val="000000"/>
                </w:rPr>
                <w:id w:val="-171241157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DAD9982" w14:textId="77777777" w:rsidR="0024397D" w:rsidRPr="006F38CF" w:rsidRDefault="008342C9" w:rsidP="0015289F">
            <w:pPr>
              <w:rPr>
                <w:rFonts w:asciiTheme="minorHAnsi" w:hAnsiTheme="minorHAnsi"/>
              </w:rPr>
            </w:pPr>
            <w:sdt>
              <w:sdtPr>
                <w:rPr>
                  <w:color w:val="000000"/>
                </w:rPr>
                <w:id w:val="-43051679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7E6CCD8" w14:textId="77777777" w:rsidR="0024397D" w:rsidRPr="006F38CF" w:rsidRDefault="008342C9" w:rsidP="0015289F">
            <w:pPr>
              <w:rPr>
                <w:rFonts w:asciiTheme="minorHAnsi" w:hAnsiTheme="minorHAnsi"/>
              </w:rPr>
            </w:pPr>
            <w:sdt>
              <w:sdtPr>
                <w:rPr>
                  <w:color w:val="000000"/>
                </w:rPr>
                <w:id w:val="-75204583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4C4D5249" w14:textId="77777777" w:rsidR="0024397D" w:rsidRPr="006F38CF" w:rsidRDefault="008342C9" w:rsidP="0015289F">
            <w:pPr>
              <w:rPr>
                <w:rFonts w:asciiTheme="minorHAnsi" w:hAnsiTheme="minorHAnsi"/>
              </w:rPr>
            </w:pPr>
            <w:sdt>
              <w:sdtPr>
                <w:rPr>
                  <w:color w:val="000000"/>
                </w:rPr>
                <w:id w:val="25471551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264DE6DB" w14:textId="77777777" w:rsidR="0024397D" w:rsidRDefault="0024397D" w:rsidP="0024397D"/>
    <w:p w14:paraId="159E23AC"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66C09F75" w14:textId="77777777" w:rsidTr="0015289F">
        <w:tc>
          <w:tcPr>
            <w:tcW w:w="2127" w:type="dxa"/>
            <w:vMerge w:val="restart"/>
            <w:vAlign w:val="center"/>
          </w:tcPr>
          <w:p w14:paraId="6ECB353A"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4C5F7AC"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9BB2FDE"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D281BD5" w14:textId="77777777" w:rsidR="0024397D" w:rsidRPr="00CD773F" w:rsidRDefault="0024397D" w:rsidP="0015289F">
            <w:pPr>
              <w:jc w:val="right"/>
              <w:rPr>
                <w:rFonts w:asciiTheme="minorHAnsi" w:hAnsiTheme="minorHAnsi"/>
                <w:b/>
                <w:sz w:val="24"/>
              </w:rPr>
            </w:pPr>
            <w:r>
              <w:rPr>
                <w:rFonts w:asciiTheme="minorHAnsi" w:hAnsiTheme="minorHAnsi"/>
                <w:b/>
                <w:sz w:val="24"/>
              </w:rPr>
              <w:t>1.a.</w:t>
            </w:r>
            <w:r w:rsidRPr="00CD773F">
              <w:rPr>
                <w:rFonts w:asciiTheme="minorHAnsi" w:hAnsiTheme="minorHAnsi"/>
                <w:b/>
                <w:sz w:val="24"/>
              </w:rPr>
              <w:t>1.</w:t>
            </w:r>
            <w:r>
              <w:rPr>
                <w:rFonts w:asciiTheme="minorHAnsi" w:hAnsiTheme="minorHAnsi"/>
                <w:b/>
                <w:sz w:val="24"/>
              </w:rPr>
              <w:t>4</w:t>
            </w:r>
            <w:r w:rsidRPr="00CD773F">
              <w:rPr>
                <w:rFonts w:asciiTheme="minorHAnsi" w:hAnsiTheme="minorHAnsi"/>
                <w:b/>
                <w:sz w:val="24"/>
              </w:rPr>
              <w:t>.</w:t>
            </w:r>
          </w:p>
        </w:tc>
      </w:tr>
      <w:tr w:rsidR="0024397D" w:rsidRPr="006F38CF" w14:paraId="446E09EA" w14:textId="77777777" w:rsidTr="0015289F">
        <w:tc>
          <w:tcPr>
            <w:tcW w:w="2127" w:type="dxa"/>
            <w:vMerge/>
            <w:vAlign w:val="center"/>
          </w:tcPr>
          <w:p w14:paraId="06B2269F" w14:textId="77777777" w:rsidR="0024397D" w:rsidRPr="006F38CF" w:rsidRDefault="0024397D" w:rsidP="0015289F">
            <w:pPr>
              <w:rPr>
                <w:rFonts w:asciiTheme="minorHAnsi" w:hAnsiTheme="minorHAnsi"/>
              </w:rPr>
            </w:pPr>
          </w:p>
        </w:tc>
        <w:tc>
          <w:tcPr>
            <w:tcW w:w="1984" w:type="dxa"/>
            <w:vAlign w:val="center"/>
          </w:tcPr>
          <w:p w14:paraId="7B805070"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49ADF1D"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lang w:val="sr-Latn-RS"/>
              </w:rPr>
              <w:t>Prikupljeni popunjeni upitnici</w:t>
            </w:r>
          </w:p>
        </w:tc>
      </w:tr>
      <w:tr w:rsidR="0024397D" w:rsidRPr="006F38CF" w14:paraId="7CC420E2" w14:textId="77777777" w:rsidTr="0015289F">
        <w:trPr>
          <w:trHeight w:val="472"/>
        </w:trPr>
        <w:tc>
          <w:tcPr>
            <w:tcW w:w="2127" w:type="dxa"/>
            <w:vMerge/>
            <w:vAlign w:val="center"/>
          </w:tcPr>
          <w:p w14:paraId="4C7F408E" w14:textId="77777777" w:rsidR="0024397D" w:rsidRPr="006F38CF" w:rsidRDefault="0024397D" w:rsidP="0015289F">
            <w:pPr>
              <w:rPr>
                <w:rFonts w:asciiTheme="minorHAnsi" w:hAnsiTheme="minorHAnsi"/>
              </w:rPr>
            </w:pPr>
          </w:p>
        </w:tc>
        <w:tc>
          <w:tcPr>
            <w:tcW w:w="1984" w:type="dxa"/>
            <w:vAlign w:val="center"/>
          </w:tcPr>
          <w:p w14:paraId="48DC6CAA"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B4190DF" w14:textId="77777777" w:rsidR="0024397D" w:rsidRPr="006F38CF" w:rsidRDefault="008342C9" w:rsidP="0015289F">
            <w:pPr>
              <w:rPr>
                <w:rFonts w:asciiTheme="minorHAnsi" w:hAnsiTheme="minorHAnsi"/>
                <w:color w:val="000000"/>
              </w:rPr>
            </w:pPr>
            <w:sdt>
              <w:sdtPr>
                <w:rPr>
                  <w:color w:val="000000"/>
                </w:rPr>
                <w:id w:val="1782531697"/>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D5F900F" w14:textId="77777777" w:rsidR="0024397D" w:rsidRPr="006F38CF" w:rsidRDefault="008342C9" w:rsidP="0015289F">
            <w:pPr>
              <w:rPr>
                <w:rFonts w:asciiTheme="minorHAnsi" w:hAnsiTheme="minorHAnsi"/>
                <w:color w:val="000000"/>
              </w:rPr>
            </w:pPr>
            <w:sdt>
              <w:sdtPr>
                <w:rPr>
                  <w:color w:val="000000"/>
                </w:rPr>
                <w:id w:val="-114488845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6264925" w14:textId="77777777" w:rsidR="0024397D" w:rsidRPr="006F38CF" w:rsidRDefault="008342C9" w:rsidP="0015289F">
            <w:pPr>
              <w:rPr>
                <w:rFonts w:asciiTheme="minorHAnsi" w:hAnsiTheme="minorHAnsi"/>
                <w:color w:val="000000"/>
              </w:rPr>
            </w:pPr>
            <w:sdt>
              <w:sdtPr>
                <w:rPr>
                  <w:color w:val="000000"/>
                </w:rPr>
                <w:id w:val="3801435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5D0E509" w14:textId="77777777" w:rsidR="0024397D" w:rsidRPr="006F38CF" w:rsidRDefault="008342C9" w:rsidP="0015289F">
            <w:pPr>
              <w:rPr>
                <w:rFonts w:asciiTheme="minorHAnsi" w:hAnsiTheme="minorHAnsi"/>
                <w:color w:val="000000"/>
              </w:rPr>
            </w:pPr>
            <w:sdt>
              <w:sdtPr>
                <w:rPr>
                  <w:color w:val="000000"/>
                </w:rPr>
                <w:id w:val="-31519194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9EF66E1" w14:textId="77777777" w:rsidR="0024397D" w:rsidRPr="006F38CF" w:rsidRDefault="008342C9" w:rsidP="0015289F">
            <w:pPr>
              <w:rPr>
                <w:rFonts w:asciiTheme="minorHAnsi" w:hAnsiTheme="minorHAnsi"/>
                <w:color w:val="000000"/>
              </w:rPr>
            </w:pPr>
            <w:sdt>
              <w:sdtPr>
                <w:rPr>
                  <w:color w:val="000000"/>
                </w:rPr>
                <w:id w:val="1939177317"/>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704AB30E" w14:textId="77777777" w:rsidR="0024397D" w:rsidRPr="006F38CF" w:rsidRDefault="008342C9" w:rsidP="0015289F">
            <w:pPr>
              <w:rPr>
                <w:rFonts w:asciiTheme="minorHAnsi" w:hAnsiTheme="minorHAnsi"/>
                <w:color w:val="000000"/>
              </w:rPr>
            </w:pPr>
            <w:sdt>
              <w:sdtPr>
                <w:rPr>
                  <w:color w:val="000000"/>
                </w:rPr>
                <w:id w:val="-18902538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A49E629" w14:textId="77777777" w:rsidTr="0015289F">
        <w:tc>
          <w:tcPr>
            <w:tcW w:w="2127" w:type="dxa"/>
            <w:vMerge/>
            <w:vAlign w:val="center"/>
          </w:tcPr>
          <w:p w14:paraId="0B2E8799" w14:textId="77777777" w:rsidR="0024397D" w:rsidRPr="006F38CF" w:rsidRDefault="0024397D" w:rsidP="0015289F">
            <w:pPr>
              <w:rPr>
                <w:rFonts w:asciiTheme="minorHAnsi" w:hAnsiTheme="minorHAnsi"/>
              </w:rPr>
            </w:pPr>
          </w:p>
        </w:tc>
        <w:tc>
          <w:tcPr>
            <w:tcW w:w="1984" w:type="dxa"/>
            <w:vAlign w:val="center"/>
          </w:tcPr>
          <w:p w14:paraId="1314B80D"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CE5786E"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lang w:val="sr-Latn-RS"/>
              </w:rPr>
              <w:t>Nakon distribucije anketa, svi popunjeni upitnici biće prikupljeni i arhivirani za dalju analizu. Upitnici će pružiti uvid u stavove studenata i nastavnika o trenutnom obrazovnom planu i programu.</w:t>
            </w:r>
          </w:p>
        </w:tc>
      </w:tr>
      <w:tr w:rsidR="0024397D" w:rsidRPr="006F38CF" w14:paraId="1969FE4C" w14:textId="77777777" w:rsidTr="0015289F">
        <w:trPr>
          <w:trHeight w:val="47"/>
        </w:trPr>
        <w:tc>
          <w:tcPr>
            <w:tcW w:w="2127" w:type="dxa"/>
            <w:vMerge/>
            <w:vAlign w:val="center"/>
          </w:tcPr>
          <w:p w14:paraId="700F7055" w14:textId="77777777" w:rsidR="0024397D" w:rsidRPr="006F38CF" w:rsidRDefault="0024397D" w:rsidP="0015289F">
            <w:pPr>
              <w:rPr>
                <w:rFonts w:asciiTheme="minorHAnsi" w:hAnsiTheme="minorHAnsi"/>
              </w:rPr>
            </w:pPr>
          </w:p>
        </w:tc>
        <w:tc>
          <w:tcPr>
            <w:tcW w:w="1984" w:type="dxa"/>
            <w:vAlign w:val="center"/>
          </w:tcPr>
          <w:p w14:paraId="1B556AFC"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6F613FF"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rPr>
              <w:t>30-11-2024</w:t>
            </w:r>
          </w:p>
        </w:tc>
      </w:tr>
      <w:tr w:rsidR="0024397D" w:rsidRPr="006F38CF" w14:paraId="79D5FDE0" w14:textId="77777777" w:rsidTr="0015289F">
        <w:trPr>
          <w:trHeight w:val="404"/>
        </w:trPr>
        <w:tc>
          <w:tcPr>
            <w:tcW w:w="2127" w:type="dxa"/>
            <w:vAlign w:val="center"/>
          </w:tcPr>
          <w:p w14:paraId="124D693A" w14:textId="77777777" w:rsidR="0024397D" w:rsidRPr="006F38CF" w:rsidRDefault="0024397D" w:rsidP="0015289F">
            <w:pPr>
              <w:rPr>
                <w:rFonts w:asciiTheme="minorHAnsi" w:hAnsiTheme="minorHAnsi"/>
              </w:rPr>
            </w:pPr>
          </w:p>
        </w:tc>
        <w:tc>
          <w:tcPr>
            <w:tcW w:w="1984" w:type="dxa"/>
            <w:vAlign w:val="center"/>
          </w:tcPr>
          <w:p w14:paraId="3ECA91B7"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C44E36E"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lang w:val="sr-Latn-RS"/>
              </w:rPr>
              <w:t>Bosanski, Hrvatski, Srpski, Engleski</w:t>
            </w:r>
          </w:p>
        </w:tc>
      </w:tr>
      <w:tr w:rsidR="0024397D" w:rsidRPr="006F38CF" w14:paraId="6A76880E" w14:textId="77777777" w:rsidTr="0015289F">
        <w:trPr>
          <w:trHeight w:val="482"/>
        </w:trPr>
        <w:tc>
          <w:tcPr>
            <w:tcW w:w="2127" w:type="dxa"/>
            <w:vMerge w:val="restart"/>
            <w:vAlign w:val="center"/>
          </w:tcPr>
          <w:p w14:paraId="21797197"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B076108" w14:textId="77777777" w:rsidR="0024397D" w:rsidRPr="00783797" w:rsidRDefault="008342C9" w:rsidP="0015289F">
            <w:pPr>
              <w:rPr>
                <w:rFonts w:asciiTheme="minorHAnsi" w:hAnsiTheme="minorHAnsi"/>
              </w:rPr>
            </w:pPr>
            <w:sdt>
              <w:sdtPr>
                <w:rPr>
                  <w:color w:val="000000"/>
                </w:rPr>
                <w:id w:val="-1056304787"/>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75224C11" w14:textId="77777777" w:rsidR="0024397D" w:rsidRPr="00783797" w:rsidRDefault="008342C9" w:rsidP="0015289F">
            <w:pPr>
              <w:rPr>
                <w:rFonts w:asciiTheme="minorHAnsi" w:hAnsiTheme="minorHAnsi"/>
              </w:rPr>
            </w:pPr>
            <w:sdt>
              <w:sdtPr>
                <w:rPr>
                  <w:color w:val="000000"/>
                </w:rPr>
                <w:id w:val="-744037986"/>
              </w:sdtPr>
              <w:sdtEndPr/>
              <w:sdtContent>
                <w:r w:rsidR="0024397D" w:rsidRPr="0056716A">
                  <w:rPr>
                    <w:rFonts w:ascii="Segoe UI Symbol" w:hAnsi="Segoe UI Symbol" w:cs="Segoe UI Symbol"/>
                    <w:lang w:val="sr-Latn-RS"/>
                  </w:rPr>
                  <w:t>☑</w:t>
                </w:r>
              </w:sdtContent>
            </w:sdt>
            <w:r w:rsidR="0024397D" w:rsidRPr="00B376BC">
              <w:t>Students</w:t>
            </w:r>
          </w:p>
          <w:p w14:paraId="3FCD120D" w14:textId="77777777" w:rsidR="0024397D" w:rsidRPr="00783797" w:rsidRDefault="008342C9" w:rsidP="0015289F">
            <w:pPr>
              <w:rPr>
                <w:rFonts w:asciiTheme="minorHAnsi" w:hAnsiTheme="minorHAnsi"/>
              </w:rPr>
            </w:pPr>
            <w:sdt>
              <w:sdtPr>
                <w:rPr>
                  <w:color w:val="000000"/>
                </w:rPr>
                <w:id w:val="-505130991"/>
              </w:sdtPr>
              <w:sdtEndPr/>
              <w:sdtContent>
                <w:r w:rsidR="0024397D" w:rsidRPr="00B376BC">
                  <w:rPr>
                    <w:rFonts w:ascii="MS Gothic" w:eastAsia="MS Gothic" w:hAnsi="MS Gothic" w:cs="MS Gothic"/>
                    <w:color w:val="000000"/>
                  </w:rPr>
                  <w:t>☐</w:t>
                </w:r>
              </w:sdtContent>
            </w:sdt>
            <w:r w:rsidR="0024397D" w:rsidRPr="00B376BC">
              <w:t>Trainees</w:t>
            </w:r>
          </w:p>
          <w:p w14:paraId="393A4986" w14:textId="77777777" w:rsidR="0024397D" w:rsidRPr="00783797" w:rsidRDefault="008342C9" w:rsidP="0015289F">
            <w:pPr>
              <w:rPr>
                <w:rFonts w:asciiTheme="minorHAnsi" w:hAnsiTheme="minorHAnsi"/>
              </w:rPr>
            </w:pPr>
            <w:sdt>
              <w:sdtPr>
                <w:rPr>
                  <w:color w:val="000000"/>
                </w:rPr>
                <w:id w:val="-85233833"/>
              </w:sdtPr>
              <w:sdtEndPr/>
              <w:sdtContent>
                <w:r w:rsidR="0024397D" w:rsidRPr="00B376BC">
                  <w:rPr>
                    <w:rFonts w:ascii="MS Gothic" w:eastAsia="MS Gothic" w:hAnsi="MS Gothic" w:cs="MS Gothic"/>
                    <w:color w:val="000000"/>
                  </w:rPr>
                  <w:t>☐</w:t>
                </w:r>
              </w:sdtContent>
            </w:sdt>
            <w:r w:rsidR="0024397D" w:rsidRPr="00B376BC">
              <w:t>Administrative staff</w:t>
            </w:r>
          </w:p>
          <w:p w14:paraId="0C237A7E" w14:textId="77777777" w:rsidR="0024397D" w:rsidRPr="006F38CF" w:rsidRDefault="008342C9" w:rsidP="0015289F">
            <w:pPr>
              <w:rPr>
                <w:rFonts w:asciiTheme="minorHAnsi" w:hAnsiTheme="minorHAnsi"/>
              </w:rPr>
            </w:pPr>
            <w:sdt>
              <w:sdtPr>
                <w:rPr>
                  <w:color w:val="000000"/>
                </w:rPr>
                <w:id w:val="-1307935904"/>
              </w:sdtPr>
              <w:sdtEndPr/>
              <w:sdtContent>
                <w:r w:rsidR="0024397D" w:rsidRPr="00783797">
                  <w:rPr>
                    <w:rFonts w:ascii="MS Gothic" w:eastAsia="MS Gothic" w:hAnsi="MS Gothic" w:cs="MS Gothic"/>
                    <w:color w:val="000000"/>
                  </w:rPr>
                  <w:t>☐</w:t>
                </w:r>
              </w:sdtContent>
            </w:sdt>
            <w:r w:rsidR="0024397D" w:rsidRPr="00783797">
              <w:t>Technical staff</w:t>
            </w:r>
          </w:p>
          <w:p w14:paraId="481EDAF6" w14:textId="77777777" w:rsidR="0024397D" w:rsidRPr="006F38CF" w:rsidRDefault="008342C9" w:rsidP="0015289F">
            <w:pPr>
              <w:rPr>
                <w:rFonts w:asciiTheme="minorHAnsi" w:hAnsiTheme="minorHAnsi"/>
              </w:rPr>
            </w:pPr>
            <w:sdt>
              <w:sdtPr>
                <w:rPr>
                  <w:color w:val="000000"/>
                </w:rPr>
                <w:id w:val="170544845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62C2E921" w14:textId="77777777" w:rsidR="0024397D" w:rsidRPr="006F38CF" w:rsidRDefault="008342C9" w:rsidP="0015289F">
            <w:pPr>
              <w:rPr>
                <w:rFonts w:asciiTheme="minorHAnsi" w:hAnsiTheme="minorHAnsi"/>
              </w:rPr>
            </w:pPr>
            <w:sdt>
              <w:sdtPr>
                <w:rPr>
                  <w:color w:val="000000"/>
                </w:rPr>
                <w:id w:val="2923313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1DB0842B" w14:textId="77777777" w:rsidTr="0015289F">
        <w:trPr>
          <w:trHeight w:val="482"/>
        </w:trPr>
        <w:tc>
          <w:tcPr>
            <w:tcW w:w="2127" w:type="dxa"/>
            <w:vMerge/>
            <w:vAlign w:val="center"/>
          </w:tcPr>
          <w:p w14:paraId="604E5E98"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98FE16F"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FC82E99"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3118F4D" w14:textId="77777777" w:rsidTr="0015289F">
        <w:trPr>
          <w:trHeight w:val="698"/>
        </w:trPr>
        <w:tc>
          <w:tcPr>
            <w:tcW w:w="2127" w:type="dxa"/>
            <w:tcBorders>
              <w:right w:val="single" w:sz="4" w:space="0" w:color="auto"/>
            </w:tcBorders>
            <w:vAlign w:val="center"/>
          </w:tcPr>
          <w:p w14:paraId="17CB1E4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654FCD4" w14:textId="77777777" w:rsidR="0024397D" w:rsidRPr="006F38CF" w:rsidRDefault="008342C9" w:rsidP="0015289F">
            <w:pPr>
              <w:rPr>
                <w:rFonts w:asciiTheme="minorHAnsi" w:hAnsiTheme="minorHAnsi"/>
              </w:rPr>
            </w:pPr>
            <w:sdt>
              <w:sdtPr>
                <w:rPr>
                  <w:color w:val="000000"/>
                </w:rPr>
                <w:id w:val="-1933588666"/>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57440F5" w14:textId="77777777" w:rsidR="0024397D" w:rsidRPr="006F38CF" w:rsidRDefault="008342C9" w:rsidP="0015289F">
            <w:pPr>
              <w:rPr>
                <w:rFonts w:asciiTheme="minorHAnsi" w:hAnsiTheme="minorHAnsi"/>
              </w:rPr>
            </w:pPr>
            <w:sdt>
              <w:sdtPr>
                <w:rPr>
                  <w:color w:val="000000"/>
                </w:rPr>
                <w:id w:val="718874459"/>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7ECDF15" w14:textId="77777777" w:rsidR="0024397D" w:rsidRPr="006F38CF" w:rsidRDefault="008342C9" w:rsidP="0015289F">
            <w:pPr>
              <w:rPr>
                <w:rFonts w:asciiTheme="minorHAnsi" w:hAnsiTheme="minorHAnsi"/>
              </w:rPr>
            </w:pPr>
            <w:sdt>
              <w:sdtPr>
                <w:rPr>
                  <w:color w:val="000000"/>
                </w:rPr>
                <w:id w:val="64917553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536E792" w14:textId="77777777" w:rsidR="0024397D" w:rsidRPr="006F38CF" w:rsidRDefault="008342C9" w:rsidP="0015289F">
            <w:pPr>
              <w:rPr>
                <w:rFonts w:asciiTheme="minorHAnsi" w:hAnsiTheme="minorHAnsi"/>
              </w:rPr>
            </w:pPr>
            <w:sdt>
              <w:sdtPr>
                <w:rPr>
                  <w:color w:val="000000"/>
                </w:rPr>
                <w:id w:val="-44538970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65E95B1" w14:textId="77777777" w:rsidR="0024397D" w:rsidRPr="006F38CF" w:rsidRDefault="008342C9" w:rsidP="0015289F">
            <w:pPr>
              <w:rPr>
                <w:rFonts w:asciiTheme="minorHAnsi" w:hAnsiTheme="minorHAnsi"/>
              </w:rPr>
            </w:pPr>
            <w:sdt>
              <w:sdtPr>
                <w:rPr>
                  <w:color w:val="000000"/>
                </w:rPr>
                <w:id w:val="34318209"/>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25A19659" w14:textId="77777777" w:rsidR="0024397D" w:rsidRPr="006F38CF" w:rsidRDefault="008342C9" w:rsidP="0015289F">
            <w:pPr>
              <w:rPr>
                <w:rFonts w:asciiTheme="minorHAnsi" w:hAnsiTheme="minorHAnsi"/>
              </w:rPr>
            </w:pPr>
            <w:sdt>
              <w:sdtPr>
                <w:rPr>
                  <w:color w:val="000000"/>
                </w:rPr>
                <w:id w:val="170899382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13B354F1" w14:textId="77777777" w:rsidR="0024397D" w:rsidRDefault="0024397D" w:rsidP="0024397D"/>
    <w:p w14:paraId="61CE5E77" w14:textId="77777777" w:rsidR="0024397D" w:rsidRDefault="0024397D" w:rsidP="0024397D"/>
    <w:p w14:paraId="450AEEEB"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2EB7943" w14:textId="77777777" w:rsidTr="0015289F">
        <w:tc>
          <w:tcPr>
            <w:tcW w:w="2127" w:type="dxa"/>
            <w:vMerge w:val="restart"/>
            <w:vAlign w:val="center"/>
          </w:tcPr>
          <w:p w14:paraId="4F7C9898"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9F6D64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D878AE9"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3E8BEC6" w14:textId="77777777" w:rsidR="0024397D" w:rsidRPr="00CD773F" w:rsidRDefault="0024397D" w:rsidP="0015289F">
            <w:pPr>
              <w:jc w:val="right"/>
              <w:rPr>
                <w:rFonts w:asciiTheme="minorHAnsi" w:hAnsiTheme="minorHAnsi"/>
                <w:b/>
                <w:sz w:val="24"/>
              </w:rPr>
            </w:pPr>
            <w:r>
              <w:rPr>
                <w:rFonts w:asciiTheme="minorHAnsi" w:hAnsiTheme="minorHAnsi"/>
                <w:b/>
                <w:sz w:val="24"/>
              </w:rPr>
              <w:t>1.a.</w:t>
            </w:r>
            <w:r w:rsidRPr="00CD773F">
              <w:rPr>
                <w:rFonts w:asciiTheme="minorHAnsi" w:hAnsiTheme="minorHAnsi"/>
                <w:b/>
                <w:sz w:val="24"/>
              </w:rPr>
              <w:t>1.</w:t>
            </w:r>
            <w:r>
              <w:rPr>
                <w:rFonts w:asciiTheme="minorHAnsi" w:hAnsiTheme="minorHAnsi"/>
                <w:b/>
                <w:sz w:val="24"/>
              </w:rPr>
              <w:t>5</w:t>
            </w:r>
            <w:r w:rsidRPr="00CD773F">
              <w:rPr>
                <w:rFonts w:asciiTheme="minorHAnsi" w:hAnsiTheme="minorHAnsi"/>
                <w:b/>
                <w:sz w:val="24"/>
              </w:rPr>
              <w:t>.</w:t>
            </w:r>
          </w:p>
        </w:tc>
      </w:tr>
      <w:tr w:rsidR="0024397D" w:rsidRPr="006F38CF" w14:paraId="65CDE176" w14:textId="77777777" w:rsidTr="0015289F">
        <w:tc>
          <w:tcPr>
            <w:tcW w:w="2127" w:type="dxa"/>
            <w:vMerge/>
            <w:vAlign w:val="center"/>
          </w:tcPr>
          <w:p w14:paraId="0E97D62F" w14:textId="77777777" w:rsidR="0024397D" w:rsidRPr="006F38CF" w:rsidRDefault="0024397D" w:rsidP="0015289F">
            <w:pPr>
              <w:rPr>
                <w:rFonts w:asciiTheme="minorHAnsi" w:hAnsiTheme="minorHAnsi"/>
              </w:rPr>
            </w:pPr>
          </w:p>
        </w:tc>
        <w:tc>
          <w:tcPr>
            <w:tcW w:w="1984" w:type="dxa"/>
            <w:vAlign w:val="center"/>
          </w:tcPr>
          <w:p w14:paraId="7200908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AB67C5E"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lang w:val="sr-Latn-RS"/>
              </w:rPr>
              <w:t>Analizirani podaci prikupljeni putem anketa</w:t>
            </w:r>
          </w:p>
        </w:tc>
      </w:tr>
      <w:tr w:rsidR="0024397D" w:rsidRPr="006F38CF" w14:paraId="41FED6FE" w14:textId="77777777" w:rsidTr="0015289F">
        <w:trPr>
          <w:trHeight w:val="472"/>
        </w:trPr>
        <w:tc>
          <w:tcPr>
            <w:tcW w:w="2127" w:type="dxa"/>
            <w:vMerge/>
            <w:vAlign w:val="center"/>
          </w:tcPr>
          <w:p w14:paraId="264F585E" w14:textId="77777777" w:rsidR="0024397D" w:rsidRPr="006F38CF" w:rsidRDefault="0024397D" w:rsidP="0015289F">
            <w:pPr>
              <w:rPr>
                <w:rFonts w:asciiTheme="minorHAnsi" w:hAnsiTheme="minorHAnsi"/>
              </w:rPr>
            </w:pPr>
          </w:p>
        </w:tc>
        <w:tc>
          <w:tcPr>
            <w:tcW w:w="1984" w:type="dxa"/>
            <w:vAlign w:val="center"/>
          </w:tcPr>
          <w:p w14:paraId="4CFDC239"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3E10E7C3" w14:textId="77777777" w:rsidR="0024397D" w:rsidRPr="006F38CF" w:rsidRDefault="008342C9" w:rsidP="0015289F">
            <w:pPr>
              <w:rPr>
                <w:rFonts w:asciiTheme="minorHAnsi" w:hAnsiTheme="minorHAnsi"/>
                <w:color w:val="000000"/>
              </w:rPr>
            </w:pPr>
            <w:sdt>
              <w:sdtPr>
                <w:rPr>
                  <w:color w:val="000000"/>
                </w:rPr>
                <w:id w:val="644483017"/>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99802A0" w14:textId="77777777" w:rsidR="0024397D" w:rsidRPr="006F38CF" w:rsidRDefault="008342C9" w:rsidP="0015289F">
            <w:pPr>
              <w:rPr>
                <w:rFonts w:asciiTheme="minorHAnsi" w:hAnsiTheme="minorHAnsi"/>
                <w:color w:val="000000"/>
              </w:rPr>
            </w:pPr>
            <w:sdt>
              <w:sdtPr>
                <w:rPr>
                  <w:color w:val="000000"/>
                </w:rPr>
                <w:id w:val="5567146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7A98559" w14:textId="77777777" w:rsidR="0024397D" w:rsidRPr="006F38CF" w:rsidRDefault="008342C9" w:rsidP="0015289F">
            <w:pPr>
              <w:rPr>
                <w:rFonts w:asciiTheme="minorHAnsi" w:hAnsiTheme="minorHAnsi"/>
                <w:color w:val="000000"/>
              </w:rPr>
            </w:pPr>
            <w:sdt>
              <w:sdtPr>
                <w:rPr>
                  <w:color w:val="000000"/>
                </w:rPr>
                <w:id w:val="5806366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D6D7D46" w14:textId="77777777" w:rsidR="0024397D" w:rsidRPr="006F38CF" w:rsidRDefault="008342C9" w:rsidP="0015289F">
            <w:pPr>
              <w:rPr>
                <w:rFonts w:asciiTheme="minorHAnsi" w:hAnsiTheme="minorHAnsi"/>
                <w:color w:val="000000"/>
              </w:rPr>
            </w:pPr>
            <w:sdt>
              <w:sdtPr>
                <w:rPr>
                  <w:color w:val="000000"/>
                </w:rPr>
                <w:id w:val="-46650724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C6BCD61" w14:textId="77777777" w:rsidR="0024397D" w:rsidRPr="006F38CF" w:rsidRDefault="008342C9" w:rsidP="0015289F">
            <w:pPr>
              <w:rPr>
                <w:rFonts w:asciiTheme="minorHAnsi" w:hAnsiTheme="minorHAnsi"/>
                <w:color w:val="000000"/>
              </w:rPr>
            </w:pPr>
            <w:sdt>
              <w:sdtPr>
                <w:rPr>
                  <w:color w:val="000000"/>
                </w:rPr>
                <w:id w:val="-1047069991"/>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EB2F21B" w14:textId="77777777" w:rsidR="0024397D" w:rsidRPr="006F38CF" w:rsidRDefault="008342C9" w:rsidP="0015289F">
            <w:pPr>
              <w:rPr>
                <w:rFonts w:asciiTheme="minorHAnsi" w:hAnsiTheme="minorHAnsi"/>
                <w:color w:val="000000"/>
              </w:rPr>
            </w:pPr>
            <w:sdt>
              <w:sdtPr>
                <w:rPr>
                  <w:color w:val="000000"/>
                </w:rPr>
                <w:id w:val="-84085727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683A1161" w14:textId="77777777" w:rsidTr="0015289F">
        <w:tc>
          <w:tcPr>
            <w:tcW w:w="2127" w:type="dxa"/>
            <w:vMerge/>
            <w:vAlign w:val="center"/>
          </w:tcPr>
          <w:p w14:paraId="688A984D" w14:textId="77777777" w:rsidR="0024397D" w:rsidRPr="006F38CF" w:rsidRDefault="0024397D" w:rsidP="0015289F">
            <w:pPr>
              <w:rPr>
                <w:rFonts w:asciiTheme="minorHAnsi" w:hAnsiTheme="minorHAnsi"/>
              </w:rPr>
            </w:pPr>
          </w:p>
        </w:tc>
        <w:tc>
          <w:tcPr>
            <w:tcW w:w="1984" w:type="dxa"/>
            <w:vAlign w:val="center"/>
          </w:tcPr>
          <w:p w14:paraId="2801AD7F"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2CDDB7D" w14:textId="77777777" w:rsidR="00196C5B" w:rsidRPr="00196C5B" w:rsidRDefault="00196C5B" w:rsidP="00196C5B">
            <w:pPr>
              <w:rPr>
                <w:rFonts w:asciiTheme="minorHAnsi" w:hAnsiTheme="minorHAnsi" w:cstheme="minorHAnsi"/>
                <w:lang w:val="sr-Latn-RS"/>
              </w:rPr>
            </w:pPr>
            <w:r w:rsidRPr="00196C5B">
              <w:rPr>
                <w:rFonts w:asciiTheme="minorHAnsi" w:hAnsiTheme="minorHAnsi" w:cstheme="minorHAnsi"/>
                <w:lang w:val="sr-Latn-RS"/>
              </w:rPr>
              <w:t>"Detaljna analiza prikupljenih kvantitativnih podataka iz anketa i kvalitativnih uvida iz intervjua, sa ciljem da se identifikuju:</w:t>
            </w:r>
          </w:p>
          <w:p w14:paraId="2E6A09BA" w14:textId="77777777" w:rsidR="00196C5B" w:rsidRPr="00196C5B" w:rsidRDefault="00196C5B" w:rsidP="00196C5B">
            <w:pPr>
              <w:rPr>
                <w:rFonts w:asciiTheme="minorHAnsi" w:hAnsiTheme="minorHAnsi" w:cstheme="minorHAnsi"/>
                <w:lang w:val="sr-Latn-RS"/>
              </w:rPr>
            </w:pPr>
          </w:p>
          <w:p w14:paraId="3503EAB5" w14:textId="77777777" w:rsidR="00196C5B" w:rsidRPr="00196C5B" w:rsidRDefault="00196C5B" w:rsidP="00196C5B">
            <w:pPr>
              <w:rPr>
                <w:rFonts w:asciiTheme="minorHAnsi" w:hAnsiTheme="minorHAnsi" w:cstheme="minorHAnsi"/>
                <w:lang w:val="sr-Latn-RS"/>
              </w:rPr>
            </w:pPr>
            <w:r w:rsidRPr="00196C5B">
              <w:rPr>
                <w:rFonts w:asciiTheme="minorHAnsi" w:hAnsiTheme="minorHAnsi" w:cstheme="minorHAnsi"/>
                <w:lang w:val="sr-Latn-RS"/>
              </w:rPr>
              <w:t>Ključni izazovi sa kojima se studenti i nastavno osoblje suočavaju.</w:t>
            </w:r>
          </w:p>
          <w:p w14:paraId="724FECD4" w14:textId="77777777" w:rsidR="00196C5B" w:rsidRPr="00196C5B" w:rsidRDefault="00196C5B" w:rsidP="00196C5B">
            <w:pPr>
              <w:rPr>
                <w:rFonts w:asciiTheme="minorHAnsi" w:hAnsiTheme="minorHAnsi" w:cstheme="minorHAnsi"/>
                <w:lang w:val="sr-Latn-RS"/>
              </w:rPr>
            </w:pPr>
            <w:r w:rsidRPr="00196C5B">
              <w:rPr>
                <w:rFonts w:asciiTheme="minorHAnsi" w:hAnsiTheme="minorHAnsi" w:cstheme="minorHAnsi"/>
                <w:lang w:val="sr-Latn-RS"/>
              </w:rPr>
              <w:t>Oblasti u kojima postoji potreba za unapređenjem, poput nastavnih metoda, sadržaja kurikuluma i dostupnosti resursa.</w:t>
            </w:r>
          </w:p>
          <w:p w14:paraId="7F3D815D" w14:textId="77777777" w:rsidR="00196C5B" w:rsidRPr="00196C5B" w:rsidRDefault="00196C5B" w:rsidP="00196C5B">
            <w:pPr>
              <w:rPr>
                <w:rFonts w:asciiTheme="minorHAnsi" w:hAnsiTheme="minorHAnsi" w:cstheme="minorHAnsi"/>
                <w:lang w:val="sr-Latn-RS"/>
              </w:rPr>
            </w:pPr>
            <w:r w:rsidRPr="00196C5B">
              <w:rPr>
                <w:rFonts w:asciiTheme="minorHAnsi" w:hAnsiTheme="minorHAnsi" w:cstheme="minorHAnsi"/>
                <w:lang w:val="sr-Latn-RS"/>
              </w:rPr>
              <w:t>Sugestije za konkretne promene koje bi povećale efikasnost i relevantnost obrazovnog plana.</w:t>
            </w:r>
          </w:p>
          <w:p w14:paraId="6369ADB6" w14:textId="7598D2D4" w:rsidR="0024397D" w:rsidRPr="00F702B3" w:rsidRDefault="00196C5B" w:rsidP="00196C5B">
            <w:pPr>
              <w:rPr>
                <w:rFonts w:asciiTheme="minorHAnsi" w:hAnsiTheme="minorHAnsi" w:cstheme="minorHAnsi"/>
                <w:szCs w:val="22"/>
              </w:rPr>
            </w:pPr>
            <w:r w:rsidRPr="00196C5B">
              <w:rPr>
                <w:rFonts w:asciiTheme="minorHAnsi" w:hAnsiTheme="minorHAnsi" w:cstheme="minorHAnsi"/>
                <w:lang w:val="sr-Latn-RS"/>
              </w:rPr>
              <w:t>Rezultati analize će biti predstavljeni u obliku izveštaja sa vizuelizacijom podataka radi lakšeg razumevanja.</w:t>
            </w:r>
          </w:p>
        </w:tc>
      </w:tr>
      <w:tr w:rsidR="0024397D" w:rsidRPr="006F38CF" w14:paraId="0CC5642A" w14:textId="77777777" w:rsidTr="0015289F">
        <w:trPr>
          <w:trHeight w:val="47"/>
        </w:trPr>
        <w:tc>
          <w:tcPr>
            <w:tcW w:w="2127" w:type="dxa"/>
            <w:vMerge/>
            <w:vAlign w:val="center"/>
          </w:tcPr>
          <w:p w14:paraId="16B9B685" w14:textId="77777777" w:rsidR="0024397D" w:rsidRPr="006F38CF" w:rsidRDefault="0024397D" w:rsidP="0015289F">
            <w:pPr>
              <w:rPr>
                <w:rFonts w:asciiTheme="minorHAnsi" w:hAnsiTheme="minorHAnsi"/>
              </w:rPr>
            </w:pPr>
          </w:p>
        </w:tc>
        <w:tc>
          <w:tcPr>
            <w:tcW w:w="1984" w:type="dxa"/>
            <w:vAlign w:val="center"/>
          </w:tcPr>
          <w:p w14:paraId="6D9BBE97"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0AEBA27E"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rPr>
              <w:t>5-12-2024</w:t>
            </w:r>
          </w:p>
        </w:tc>
      </w:tr>
      <w:tr w:rsidR="0024397D" w:rsidRPr="006F38CF" w14:paraId="304A5F56" w14:textId="77777777" w:rsidTr="0015289F">
        <w:trPr>
          <w:trHeight w:val="404"/>
        </w:trPr>
        <w:tc>
          <w:tcPr>
            <w:tcW w:w="2127" w:type="dxa"/>
            <w:vAlign w:val="center"/>
          </w:tcPr>
          <w:p w14:paraId="0BA04F11" w14:textId="77777777" w:rsidR="0024397D" w:rsidRPr="006F38CF" w:rsidRDefault="0024397D" w:rsidP="0015289F">
            <w:pPr>
              <w:rPr>
                <w:rFonts w:asciiTheme="minorHAnsi" w:hAnsiTheme="minorHAnsi"/>
              </w:rPr>
            </w:pPr>
          </w:p>
        </w:tc>
        <w:tc>
          <w:tcPr>
            <w:tcW w:w="1984" w:type="dxa"/>
            <w:vAlign w:val="center"/>
          </w:tcPr>
          <w:p w14:paraId="2005EE4F"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1E9409D8" w14:textId="77777777" w:rsidR="0024397D" w:rsidRPr="00F702B3" w:rsidRDefault="0024397D" w:rsidP="0015289F">
            <w:pPr>
              <w:rPr>
                <w:rFonts w:asciiTheme="minorHAnsi" w:hAnsiTheme="minorHAnsi" w:cstheme="minorHAnsi"/>
                <w:szCs w:val="22"/>
              </w:rPr>
            </w:pPr>
            <w:r w:rsidRPr="00F702B3">
              <w:rPr>
                <w:rFonts w:asciiTheme="minorHAnsi" w:hAnsiTheme="minorHAnsi" w:cstheme="minorHAnsi"/>
                <w:lang w:val="sr-Latn-RS"/>
              </w:rPr>
              <w:t>Bosanski, Hrvatski, Srpski, Engleski</w:t>
            </w:r>
          </w:p>
        </w:tc>
      </w:tr>
      <w:tr w:rsidR="0024397D" w:rsidRPr="006F38CF" w14:paraId="6A19EE15" w14:textId="77777777" w:rsidTr="0015289F">
        <w:trPr>
          <w:trHeight w:val="482"/>
        </w:trPr>
        <w:tc>
          <w:tcPr>
            <w:tcW w:w="2127" w:type="dxa"/>
            <w:vMerge w:val="restart"/>
            <w:vAlign w:val="center"/>
          </w:tcPr>
          <w:p w14:paraId="3038451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9BFCEA2" w14:textId="77777777" w:rsidR="0024397D" w:rsidRPr="00783797" w:rsidRDefault="008342C9" w:rsidP="0015289F">
            <w:pPr>
              <w:rPr>
                <w:rFonts w:asciiTheme="minorHAnsi" w:hAnsiTheme="minorHAnsi"/>
              </w:rPr>
            </w:pPr>
            <w:sdt>
              <w:sdtPr>
                <w:rPr>
                  <w:color w:val="000000"/>
                </w:rPr>
                <w:id w:val="159121176"/>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4E671509" w14:textId="77777777" w:rsidR="0024397D" w:rsidRPr="00783797" w:rsidRDefault="008342C9" w:rsidP="0015289F">
            <w:pPr>
              <w:rPr>
                <w:rFonts w:asciiTheme="minorHAnsi" w:hAnsiTheme="minorHAnsi"/>
              </w:rPr>
            </w:pPr>
            <w:sdt>
              <w:sdtPr>
                <w:rPr>
                  <w:color w:val="000000"/>
                </w:rPr>
                <w:id w:val="-1414459919"/>
              </w:sdtPr>
              <w:sdtEndPr/>
              <w:sdtContent>
                <w:r w:rsidR="0024397D" w:rsidRPr="0056716A">
                  <w:rPr>
                    <w:rFonts w:ascii="Segoe UI Symbol" w:hAnsi="Segoe UI Symbol" w:cs="Segoe UI Symbol"/>
                    <w:lang w:val="sr-Latn-RS"/>
                  </w:rPr>
                  <w:t>☑</w:t>
                </w:r>
              </w:sdtContent>
            </w:sdt>
            <w:r w:rsidR="0024397D" w:rsidRPr="00B376BC">
              <w:t>Students</w:t>
            </w:r>
          </w:p>
          <w:p w14:paraId="639EE198" w14:textId="77777777" w:rsidR="0024397D" w:rsidRPr="00783797" w:rsidRDefault="008342C9" w:rsidP="0015289F">
            <w:pPr>
              <w:rPr>
                <w:rFonts w:asciiTheme="minorHAnsi" w:hAnsiTheme="minorHAnsi"/>
              </w:rPr>
            </w:pPr>
            <w:sdt>
              <w:sdtPr>
                <w:rPr>
                  <w:color w:val="000000"/>
                </w:rPr>
                <w:id w:val="587190778"/>
              </w:sdtPr>
              <w:sdtEndPr/>
              <w:sdtContent>
                <w:r w:rsidR="0024397D" w:rsidRPr="00B376BC">
                  <w:rPr>
                    <w:rFonts w:ascii="MS Gothic" w:eastAsia="MS Gothic" w:hAnsi="MS Gothic" w:cs="MS Gothic"/>
                    <w:color w:val="000000"/>
                  </w:rPr>
                  <w:t>☐</w:t>
                </w:r>
              </w:sdtContent>
            </w:sdt>
            <w:r w:rsidR="0024397D" w:rsidRPr="00B376BC">
              <w:t>Trainees</w:t>
            </w:r>
          </w:p>
          <w:p w14:paraId="61417090" w14:textId="77777777" w:rsidR="0024397D" w:rsidRPr="00783797" w:rsidRDefault="008342C9" w:rsidP="0015289F">
            <w:pPr>
              <w:rPr>
                <w:rFonts w:asciiTheme="minorHAnsi" w:hAnsiTheme="minorHAnsi"/>
              </w:rPr>
            </w:pPr>
            <w:sdt>
              <w:sdtPr>
                <w:rPr>
                  <w:color w:val="000000"/>
                </w:rPr>
                <w:id w:val="-890884190"/>
              </w:sdtPr>
              <w:sdtEndPr/>
              <w:sdtContent>
                <w:r w:rsidR="0024397D" w:rsidRPr="0056716A">
                  <w:rPr>
                    <w:rFonts w:ascii="Segoe UI Symbol" w:hAnsi="Segoe UI Symbol" w:cs="Segoe UI Symbol"/>
                    <w:lang w:val="sr-Latn-RS"/>
                  </w:rPr>
                  <w:t>☑</w:t>
                </w:r>
              </w:sdtContent>
            </w:sdt>
            <w:r w:rsidR="0024397D" w:rsidRPr="00B376BC">
              <w:t>Administrative staff</w:t>
            </w:r>
          </w:p>
          <w:p w14:paraId="2688372E" w14:textId="77777777" w:rsidR="0024397D" w:rsidRPr="006F38CF" w:rsidRDefault="008342C9" w:rsidP="0015289F">
            <w:pPr>
              <w:rPr>
                <w:rFonts w:asciiTheme="minorHAnsi" w:hAnsiTheme="minorHAnsi"/>
              </w:rPr>
            </w:pPr>
            <w:sdt>
              <w:sdtPr>
                <w:rPr>
                  <w:color w:val="000000"/>
                </w:rPr>
                <w:id w:val="-1231304826"/>
              </w:sdtPr>
              <w:sdtEndPr/>
              <w:sdtContent>
                <w:r w:rsidR="0024397D" w:rsidRPr="00783797">
                  <w:rPr>
                    <w:rFonts w:ascii="MS Gothic" w:eastAsia="MS Gothic" w:hAnsi="MS Gothic" w:cs="MS Gothic"/>
                    <w:color w:val="000000"/>
                  </w:rPr>
                  <w:t>☐</w:t>
                </w:r>
              </w:sdtContent>
            </w:sdt>
            <w:r w:rsidR="0024397D" w:rsidRPr="00783797">
              <w:t>Technical staff</w:t>
            </w:r>
          </w:p>
          <w:p w14:paraId="52B9A4A5" w14:textId="77777777" w:rsidR="0024397D" w:rsidRPr="006F38CF" w:rsidRDefault="008342C9" w:rsidP="0015289F">
            <w:pPr>
              <w:rPr>
                <w:rFonts w:asciiTheme="minorHAnsi" w:hAnsiTheme="minorHAnsi"/>
              </w:rPr>
            </w:pPr>
            <w:sdt>
              <w:sdtPr>
                <w:rPr>
                  <w:color w:val="000000"/>
                </w:rPr>
                <w:id w:val="-102108809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6EE2BFA" w14:textId="77777777" w:rsidR="0024397D" w:rsidRPr="006F38CF" w:rsidRDefault="008342C9" w:rsidP="0015289F">
            <w:pPr>
              <w:rPr>
                <w:rFonts w:asciiTheme="minorHAnsi" w:hAnsiTheme="minorHAnsi"/>
              </w:rPr>
            </w:pPr>
            <w:sdt>
              <w:sdtPr>
                <w:rPr>
                  <w:color w:val="000000"/>
                </w:rPr>
                <w:id w:val="18499048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55C4BEC" w14:textId="77777777" w:rsidTr="0015289F">
        <w:trPr>
          <w:trHeight w:val="482"/>
        </w:trPr>
        <w:tc>
          <w:tcPr>
            <w:tcW w:w="2127" w:type="dxa"/>
            <w:vMerge/>
            <w:vAlign w:val="center"/>
          </w:tcPr>
          <w:p w14:paraId="7FCF9AC7"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A71CDDC"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AF35DA4"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316E0BC" w14:textId="77777777" w:rsidTr="0015289F">
        <w:trPr>
          <w:trHeight w:val="698"/>
        </w:trPr>
        <w:tc>
          <w:tcPr>
            <w:tcW w:w="2127" w:type="dxa"/>
            <w:tcBorders>
              <w:right w:val="single" w:sz="4" w:space="0" w:color="auto"/>
            </w:tcBorders>
            <w:vAlign w:val="center"/>
          </w:tcPr>
          <w:p w14:paraId="00D9736E"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2DFC82" w14:textId="77777777" w:rsidR="0024397D" w:rsidRPr="006F38CF" w:rsidRDefault="008342C9" w:rsidP="0015289F">
            <w:pPr>
              <w:rPr>
                <w:rFonts w:asciiTheme="minorHAnsi" w:hAnsiTheme="minorHAnsi"/>
              </w:rPr>
            </w:pPr>
            <w:sdt>
              <w:sdtPr>
                <w:rPr>
                  <w:color w:val="000000"/>
                </w:rPr>
                <w:id w:val="173380558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C3CCDE2" w14:textId="77777777" w:rsidR="0024397D" w:rsidRPr="006F38CF" w:rsidRDefault="008342C9" w:rsidP="0015289F">
            <w:pPr>
              <w:rPr>
                <w:rFonts w:asciiTheme="minorHAnsi" w:hAnsiTheme="minorHAnsi"/>
              </w:rPr>
            </w:pPr>
            <w:sdt>
              <w:sdtPr>
                <w:rPr>
                  <w:color w:val="000000"/>
                </w:rPr>
                <w:id w:val="1078334754"/>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3B34775" w14:textId="77777777" w:rsidR="0024397D" w:rsidRPr="006F38CF" w:rsidRDefault="008342C9" w:rsidP="0015289F">
            <w:pPr>
              <w:rPr>
                <w:rFonts w:asciiTheme="minorHAnsi" w:hAnsiTheme="minorHAnsi"/>
              </w:rPr>
            </w:pPr>
            <w:sdt>
              <w:sdtPr>
                <w:rPr>
                  <w:color w:val="000000"/>
                </w:rPr>
                <w:id w:val="10763487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FC92853" w14:textId="77777777" w:rsidR="0024397D" w:rsidRPr="006F38CF" w:rsidRDefault="008342C9" w:rsidP="0015289F">
            <w:pPr>
              <w:rPr>
                <w:rFonts w:asciiTheme="minorHAnsi" w:hAnsiTheme="minorHAnsi"/>
              </w:rPr>
            </w:pPr>
            <w:sdt>
              <w:sdtPr>
                <w:rPr>
                  <w:color w:val="000000"/>
                </w:rPr>
                <w:id w:val="7278093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31CC34F" w14:textId="77777777" w:rsidR="0024397D" w:rsidRPr="006F38CF" w:rsidRDefault="008342C9" w:rsidP="0015289F">
            <w:pPr>
              <w:rPr>
                <w:rFonts w:asciiTheme="minorHAnsi" w:hAnsiTheme="minorHAnsi"/>
              </w:rPr>
            </w:pPr>
            <w:sdt>
              <w:sdtPr>
                <w:rPr>
                  <w:color w:val="000000"/>
                </w:rPr>
                <w:id w:val="-1514598832"/>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017D684C" w14:textId="77777777" w:rsidR="0024397D" w:rsidRPr="006F38CF" w:rsidRDefault="008342C9" w:rsidP="0015289F">
            <w:pPr>
              <w:rPr>
                <w:rFonts w:asciiTheme="minorHAnsi" w:hAnsiTheme="minorHAnsi"/>
              </w:rPr>
            </w:pPr>
            <w:sdt>
              <w:sdtPr>
                <w:rPr>
                  <w:color w:val="000000"/>
                </w:rPr>
                <w:id w:val="184628581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5FB874D0" w14:textId="77777777" w:rsidR="0024397D" w:rsidRDefault="0024397D" w:rsidP="0024397D"/>
    <w:p w14:paraId="42664B92" w14:textId="77777777" w:rsidR="0024397D" w:rsidRDefault="0024397D" w:rsidP="0024397D"/>
    <w:p w14:paraId="696DEB1D"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CEA09BC" w14:textId="77777777" w:rsidTr="0015289F">
        <w:tc>
          <w:tcPr>
            <w:tcW w:w="2127" w:type="dxa"/>
            <w:vMerge w:val="restart"/>
            <w:vAlign w:val="center"/>
          </w:tcPr>
          <w:p w14:paraId="38E1B7E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46585F13"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47442D0D"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D811AB3" w14:textId="77777777" w:rsidR="0024397D" w:rsidRPr="00CD773F" w:rsidRDefault="0024397D" w:rsidP="0015289F">
            <w:pPr>
              <w:jc w:val="right"/>
              <w:rPr>
                <w:rFonts w:asciiTheme="minorHAnsi" w:hAnsiTheme="minorHAnsi"/>
                <w:b/>
                <w:sz w:val="24"/>
              </w:rPr>
            </w:pPr>
            <w:r>
              <w:rPr>
                <w:rFonts w:asciiTheme="minorHAnsi" w:hAnsiTheme="minorHAnsi"/>
                <w:b/>
                <w:sz w:val="24"/>
              </w:rPr>
              <w:t>1.a.2</w:t>
            </w:r>
            <w:r w:rsidRPr="00CD773F">
              <w:rPr>
                <w:rFonts w:asciiTheme="minorHAnsi" w:hAnsiTheme="minorHAnsi"/>
                <w:b/>
                <w:sz w:val="24"/>
              </w:rPr>
              <w:t>.1.</w:t>
            </w:r>
          </w:p>
        </w:tc>
      </w:tr>
      <w:tr w:rsidR="0024397D" w:rsidRPr="006F38CF" w14:paraId="1B7595E3" w14:textId="77777777" w:rsidTr="0015289F">
        <w:tc>
          <w:tcPr>
            <w:tcW w:w="2127" w:type="dxa"/>
            <w:vMerge/>
            <w:vAlign w:val="center"/>
          </w:tcPr>
          <w:p w14:paraId="398460CA" w14:textId="77777777" w:rsidR="0024397D" w:rsidRPr="006F38CF" w:rsidRDefault="0024397D" w:rsidP="0015289F">
            <w:pPr>
              <w:rPr>
                <w:rFonts w:asciiTheme="minorHAnsi" w:hAnsiTheme="minorHAnsi"/>
              </w:rPr>
            </w:pPr>
          </w:p>
        </w:tc>
        <w:tc>
          <w:tcPr>
            <w:tcW w:w="1984" w:type="dxa"/>
            <w:vAlign w:val="center"/>
          </w:tcPr>
          <w:p w14:paraId="26820A03"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5C6ECC1"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Prikupljeni planovi i programi 3 univerziteta</w:t>
            </w:r>
          </w:p>
        </w:tc>
      </w:tr>
      <w:tr w:rsidR="0024397D" w:rsidRPr="006F38CF" w14:paraId="0F52A52B" w14:textId="77777777" w:rsidTr="0015289F">
        <w:trPr>
          <w:trHeight w:val="472"/>
        </w:trPr>
        <w:tc>
          <w:tcPr>
            <w:tcW w:w="2127" w:type="dxa"/>
            <w:vMerge/>
            <w:vAlign w:val="center"/>
          </w:tcPr>
          <w:p w14:paraId="0903DCEA" w14:textId="77777777" w:rsidR="0024397D" w:rsidRPr="006F38CF" w:rsidRDefault="0024397D" w:rsidP="0015289F">
            <w:pPr>
              <w:rPr>
                <w:rFonts w:asciiTheme="minorHAnsi" w:hAnsiTheme="minorHAnsi"/>
              </w:rPr>
            </w:pPr>
          </w:p>
        </w:tc>
        <w:tc>
          <w:tcPr>
            <w:tcW w:w="1984" w:type="dxa"/>
            <w:vAlign w:val="center"/>
          </w:tcPr>
          <w:p w14:paraId="743EC05E"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666BB4E" w14:textId="77777777" w:rsidR="0024397D" w:rsidRPr="006F38CF" w:rsidRDefault="008342C9" w:rsidP="0015289F">
            <w:pPr>
              <w:rPr>
                <w:rFonts w:asciiTheme="minorHAnsi" w:hAnsiTheme="minorHAnsi"/>
                <w:color w:val="000000"/>
              </w:rPr>
            </w:pPr>
            <w:sdt>
              <w:sdtPr>
                <w:rPr>
                  <w:color w:val="000000"/>
                </w:rPr>
                <w:id w:val="-1417095796"/>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4E2C5B34" w14:textId="77777777" w:rsidR="0024397D" w:rsidRPr="006F38CF" w:rsidRDefault="008342C9" w:rsidP="0015289F">
            <w:pPr>
              <w:rPr>
                <w:rFonts w:asciiTheme="minorHAnsi" w:hAnsiTheme="minorHAnsi"/>
                <w:color w:val="000000"/>
              </w:rPr>
            </w:pPr>
            <w:sdt>
              <w:sdtPr>
                <w:rPr>
                  <w:color w:val="000000"/>
                </w:rPr>
                <w:id w:val="-77333021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6B3B8C1" w14:textId="77777777" w:rsidR="0024397D" w:rsidRPr="006F38CF" w:rsidRDefault="008342C9" w:rsidP="0015289F">
            <w:pPr>
              <w:rPr>
                <w:rFonts w:asciiTheme="minorHAnsi" w:hAnsiTheme="minorHAnsi"/>
                <w:color w:val="000000"/>
              </w:rPr>
            </w:pPr>
            <w:sdt>
              <w:sdtPr>
                <w:rPr>
                  <w:color w:val="000000"/>
                </w:rPr>
                <w:id w:val="14172064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7C375F2" w14:textId="77777777" w:rsidR="0024397D" w:rsidRPr="006F38CF" w:rsidRDefault="008342C9" w:rsidP="0015289F">
            <w:pPr>
              <w:rPr>
                <w:rFonts w:asciiTheme="minorHAnsi" w:hAnsiTheme="minorHAnsi"/>
                <w:color w:val="000000"/>
              </w:rPr>
            </w:pPr>
            <w:sdt>
              <w:sdtPr>
                <w:rPr>
                  <w:color w:val="000000"/>
                </w:rPr>
                <w:id w:val="-46636327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090705F" w14:textId="77777777" w:rsidR="0024397D" w:rsidRPr="006F38CF" w:rsidRDefault="008342C9" w:rsidP="0015289F">
            <w:pPr>
              <w:rPr>
                <w:rFonts w:asciiTheme="minorHAnsi" w:hAnsiTheme="minorHAnsi"/>
                <w:color w:val="000000"/>
              </w:rPr>
            </w:pPr>
            <w:sdt>
              <w:sdtPr>
                <w:rPr>
                  <w:color w:val="000000"/>
                </w:rPr>
                <w:id w:val="-422578931"/>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7033D3D6" w14:textId="77777777" w:rsidR="0024397D" w:rsidRPr="006F38CF" w:rsidRDefault="008342C9" w:rsidP="0015289F">
            <w:pPr>
              <w:rPr>
                <w:rFonts w:asciiTheme="minorHAnsi" w:hAnsiTheme="minorHAnsi"/>
                <w:color w:val="000000"/>
              </w:rPr>
            </w:pPr>
            <w:sdt>
              <w:sdtPr>
                <w:rPr>
                  <w:color w:val="000000"/>
                </w:rPr>
                <w:id w:val="14855901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FFAA0DF" w14:textId="77777777" w:rsidTr="0015289F">
        <w:tc>
          <w:tcPr>
            <w:tcW w:w="2127" w:type="dxa"/>
            <w:vMerge/>
            <w:vAlign w:val="center"/>
          </w:tcPr>
          <w:p w14:paraId="70970FCD" w14:textId="77777777" w:rsidR="0024397D" w:rsidRPr="006F38CF" w:rsidRDefault="0024397D" w:rsidP="0015289F">
            <w:pPr>
              <w:rPr>
                <w:rFonts w:asciiTheme="minorHAnsi" w:hAnsiTheme="minorHAnsi"/>
              </w:rPr>
            </w:pPr>
          </w:p>
        </w:tc>
        <w:tc>
          <w:tcPr>
            <w:tcW w:w="1984" w:type="dxa"/>
            <w:vAlign w:val="center"/>
          </w:tcPr>
          <w:p w14:paraId="6E46199D"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248F8F" w14:textId="77777777" w:rsidR="000516F7" w:rsidRPr="000516F7" w:rsidRDefault="000516F7" w:rsidP="000516F7">
            <w:pPr>
              <w:rPr>
                <w:rFonts w:asciiTheme="minorHAnsi" w:hAnsiTheme="minorHAnsi" w:cstheme="minorHAnsi"/>
                <w:lang w:val="sr-Latn-RS"/>
              </w:rPr>
            </w:pPr>
            <w:r w:rsidRPr="000516F7">
              <w:rPr>
                <w:rFonts w:asciiTheme="minorHAnsi" w:hAnsiTheme="minorHAnsi" w:cstheme="minorHAnsi"/>
                <w:lang w:val="sr-Latn-RS"/>
              </w:rPr>
              <w:t xml:space="preserve">Identifikacija i prikupljanje aktuelnih obrazovnih planova i programa sa </w:t>
            </w:r>
            <w:r w:rsidRPr="000516F7">
              <w:rPr>
                <w:rFonts w:asciiTheme="minorHAnsi" w:hAnsiTheme="minorHAnsi" w:cstheme="minorHAnsi"/>
                <w:b/>
                <w:bCs/>
                <w:lang w:val="sr-Latn-RS"/>
              </w:rPr>
              <w:t>najmanje pet vodećih evropskih univerziteta</w:t>
            </w:r>
            <w:r w:rsidRPr="000516F7">
              <w:rPr>
                <w:rFonts w:asciiTheme="minorHAnsi" w:hAnsiTheme="minorHAnsi" w:cstheme="minorHAnsi"/>
                <w:lang w:val="sr-Latn-RS"/>
              </w:rPr>
              <w:t xml:space="preserve"> u oblasti našeg studijskog programa. Fokus će biti na:</w:t>
            </w:r>
          </w:p>
          <w:p w14:paraId="1EA427D5" w14:textId="77777777" w:rsidR="000516F7" w:rsidRPr="000516F7" w:rsidRDefault="000516F7" w:rsidP="00454060">
            <w:pPr>
              <w:numPr>
                <w:ilvl w:val="0"/>
                <w:numId w:val="55"/>
              </w:numPr>
              <w:rPr>
                <w:rFonts w:asciiTheme="minorHAnsi" w:hAnsiTheme="minorHAnsi" w:cstheme="minorHAnsi"/>
                <w:lang w:val="sr-Latn-RS"/>
              </w:rPr>
            </w:pPr>
            <w:r w:rsidRPr="000516F7">
              <w:rPr>
                <w:rFonts w:asciiTheme="minorHAnsi" w:hAnsiTheme="minorHAnsi" w:cstheme="minorHAnsi"/>
                <w:b/>
                <w:bCs/>
                <w:lang w:val="sr-Latn-RS"/>
              </w:rPr>
              <w:t>Strukturi kurikuluma</w:t>
            </w:r>
            <w:r w:rsidRPr="000516F7">
              <w:rPr>
                <w:rFonts w:asciiTheme="minorHAnsi" w:hAnsiTheme="minorHAnsi" w:cstheme="minorHAnsi"/>
                <w:lang w:val="sr-Latn-RS"/>
              </w:rPr>
              <w:t xml:space="preserve"> i broju ECTS bodova po predmetu.</w:t>
            </w:r>
          </w:p>
          <w:p w14:paraId="1A98E9C7" w14:textId="77777777" w:rsidR="000516F7" w:rsidRPr="000516F7" w:rsidRDefault="000516F7" w:rsidP="00454060">
            <w:pPr>
              <w:numPr>
                <w:ilvl w:val="0"/>
                <w:numId w:val="55"/>
              </w:numPr>
              <w:rPr>
                <w:rFonts w:asciiTheme="minorHAnsi" w:hAnsiTheme="minorHAnsi" w:cstheme="minorHAnsi"/>
                <w:lang w:val="sr-Latn-RS"/>
              </w:rPr>
            </w:pPr>
            <w:r w:rsidRPr="000516F7">
              <w:rPr>
                <w:rFonts w:asciiTheme="minorHAnsi" w:hAnsiTheme="minorHAnsi" w:cstheme="minorHAnsi"/>
                <w:b/>
                <w:bCs/>
                <w:lang w:val="sr-Latn-RS"/>
              </w:rPr>
              <w:t>Nastavnim metodama</w:t>
            </w:r>
            <w:r w:rsidRPr="000516F7">
              <w:rPr>
                <w:rFonts w:asciiTheme="minorHAnsi" w:hAnsiTheme="minorHAnsi" w:cstheme="minorHAnsi"/>
                <w:lang w:val="sr-Latn-RS"/>
              </w:rPr>
              <w:t>, uključujući inovativne pristupe poput projektno orijentisane nastave i e-učenja.</w:t>
            </w:r>
          </w:p>
          <w:p w14:paraId="774D3122" w14:textId="77777777" w:rsidR="000516F7" w:rsidRPr="000516F7" w:rsidRDefault="000516F7" w:rsidP="00454060">
            <w:pPr>
              <w:numPr>
                <w:ilvl w:val="0"/>
                <w:numId w:val="55"/>
              </w:numPr>
              <w:rPr>
                <w:rFonts w:asciiTheme="minorHAnsi" w:hAnsiTheme="minorHAnsi" w:cstheme="minorHAnsi"/>
                <w:lang w:val="sr-Latn-RS"/>
              </w:rPr>
            </w:pPr>
            <w:r w:rsidRPr="000516F7">
              <w:rPr>
                <w:rFonts w:asciiTheme="minorHAnsi" w:hAnsiTheme="minorHAnsi" w:cstheme="minorHAnsi"/>
                <w:b/>
                <w:bCs/>
                <w:lang w:val="sr-Latn-RS"/>
              </w:rPr>
              <w:t>Sadržaju predmeta</w:t>
            </w:r>
            <w:r w:rsidRPr="000516F7">
              <w:rPr>
                <w:rFonts w:asciiTheme="minorHAnsi" w:hAnsiTheme="minorHAnsi" w:cstheme="minorHAnsi"/>
                <w:lang w:val="sr-Latn-RS"/>
              </w:rPr>
              <w:t xml:space="preserve"> sa posebnim osvrtom na aktuelne trendove i interdisciplinarnost.</w:t>
            </w:r>
          </w:p>
          <w:p w14:paraId="6762EE3E" w14:textId="77777777" w:rsidR="000516F7" w:rsidRPr="000516F7" w:rsidRDefault="000516F7" w:rsidP="000516F7">
            <w:pPr>
              <w:rPr>
                <w:rFonts w:asciiTheme="minorHAnsi" w:hAnsiTheme="minorHAnsi" w:cstheme="minorHAnsi"/>
                <w:lang w:val="sr-Latn-RS"/>
              </w:rPr>
            </w:pPr>
            <w:r w:rsidRPr="000516F7">
              <w:rPr>
                <w:rFonts w:asciiTheme="minorHAnsi" w:hAnsiTheme="minorHAnsi" w:cstheme="minorHAnsi"/>
                <w:lang w:val="sr-Latn-RS"/>
              </w:rPr>
              <w:t>Prikupljeni materijali će poslužiti kao referentna tačka za identifikaciju najboljih praksi koje se mogu prilagoditi našem kontekstu.</w:t>
            </w:r>
          </w:p>
          <w:p w14:paraId="12519CD7" w14:textId="69F6A78F" w:rsidR="0024397D" w:rsidRPr="00B2442E" w:rsidRDefault="0024397D" w:rsidP="0077645B">
            <w:pPr>
              <w:rPr>
                <w:rFonts w:asciiTheme="minorHAnsi" w:hAnsiTheme="minorHAnsi" w:cstheme="minorHAnsi"/>
                <w:szCs w:val="22"/>
              </w:rPr>
            </w:pPr>
          </w:p>
        </w:tc>
      </w:tr>
      <w:tr w:rsidR="0024397D" w:rsidRPr="006F38CF" w14:paraId="39EF5419" w14:textId="77777777" w:rsidTr="0015289F">
        <w:trPr>
          <w:trHeight w:val="47"/>
        </w:trPr>
        <w:tc>
          <w:tcPr>
            <w:tcW w:w="2127" w:type="dxa"/>
            <w:vMerge/>
            <w:vAlign w:val="center"/>
          </w:tcPr>
          <w:p w14:paraId="2CFA70C4" w14:textId="77777777" w:rsidR="0024397D" w:rsidRPr="006F38CF" w:rsidRDefault="0024397D" w:rsidP="0015289F">
            <w:pPr>
              <w:rPr>
                <w:rFonts w:asciiTheme="minorHAnsi" w:hAnsiTheme="minorHAnsi"/>
              </w:rPr>
            </w:pPr>
          </w:p>
        </w:tc>
        <w:tc>
          <w:tcPr>
            <w:tcW w:w="1984" w:type="dxa"/>
            <w:vAlign w:val="center"/>
          </w:tcPr>
          <w:p w14:paraId="1EC4DC4F"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014472A8"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rPr>
              <w:t>30-11-2024</w:t>
            </w:r>
          </w:p>
        </w:tc>
      </w:tr>
      <w:tr w:rsidR="0024397D" w:rsidRPr="006F38CF" w14:paraId="2D6B6956" w14:textId="77777777" w:rsidTr="0015289F">
        <w:trPr>
          <w:trHeight w:val="404"/>
        </w:trPr>
        <w:tc>
          <w:tcPr>
            <w:tcW w:w="2127" w:type="dxa"/>
            <w:vAlign w:val="center"/>
          </w:tcPr>
          <w:p w14:paraId="2D7A1E59" w14:textId="77777777" w:rsidR="0024397D" w:rsidRPr="006F38CF" w:rsidRDefault="0024397D" w:rsidP="0015289F">
            <w:pPr>
              <w:rPr>
                <w:rFonts w:asciiTheme="minorHAnsi" w:hAnsiTheme="minorHAnsi"/>
              </w:rPr>
            </w:pPr>
          </w:p>
        </w:tc>
        <w:tc>
          <w:tcPr>
            <w:tcW w:w="1984" w:type="dxa"/>
            <w:vAlign w:val="center"/>
          </w:tcPr>
          <w:p w14:paraId="40EB046A"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1315264F"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Bosanski, Hrvatski, Srpski, Engleski</w:t>
            </w:r>
          </w:p>
        </w:tc>
      </w:tr>
      <w:tr w:rsidR="0024397D" w:rsidRPr="006F38CF" w14:paraId="1C300385" w14:textId="77777777" w:rsidTr="0015289F">
        <w:trPr>
          <w:trHeight w:val="482"/>
        </w:trPr>
        <w:tc>
          <w:tcPr>
            <w:tcW w:w="2127" w:type="dxa"/>
            <w:vMerge w:val="restart"/>
            <w:vAlign w:val="center"/>
          </w:tcPr>
          <w:p w14:paraId="0CB4CA68"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EC5BA2C" w14:textId="77777777" w:rsidR="0024397D" w:rsidRPr="00783797" w:rsidRDefault="008342C9" w:rsidP="0015289F">
            <w:pPr>
              <w:rPr>
                <w:rFonts w:asciiTheme="minorHAnsi" w:hAnsiTheme="minorHAnsi"/>
              </w:rPr>
            </w:pPr>
            <w:sdt>
              <w:sdtPr>
                <w:rPr>
                  <w:color w:val="000000"/>
                </w:rPr>
                <w:id w:val="-565801562"/>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5283DAE9" w14:textId="77777777" w:rsidR="0024397D" w:rsidRPr="00783797" w:rsidRDefault="008342C9" w:rsidP="0015289F">
            <w:pPr>
              <w:rPr>
                <w:rFonts w:asciiTheme="minorHAnsi" w:hAnsiTheme="minorHAnsi"/>
              </w:rPr>
            </w:pPr>
            <w:sdt>
              <w:sdtPr>
                <w:rPr>
                  <w:color w:val="000000"/>
                </w:rPr>
                <w:id w:val="1865560109"/>
              </w:sdtPr>
              <w:sdtEndPr/>
              <w:sdtContent>
                <w:r w:rsidR="0024397D" w:rsidRPr="00B376BC">
                  <w:rPr>
                    <w:rFonts w:ascii="MS Gothic" w:eastAsia="MS Gothic" w:hAnsi="MS Gothic" w:cs="MS Gothic"/>
                    <w:color w:val="000000"/>
                  </w:rPr>
                  <w:t>☐</w:t>
                </w:r>
              </w:sdtContent>
            </w:sdt>
            <w:r w:rsidR="0024397D" w:rsidRPr="00B376BC">
              <w:t>Students</w:t>
            </w:r>
          </w:p>
          <w:p w14:paraId="27720DF0" w14:textId="77777777" w:rsidR="0024397D" w:rsidRPr="00783797" w:rsidRDefault="008342C9" w:rsidP="0015289F">
            <w:pPr>
              <w:rPr>
                <w:rFonts w:asciiTheme="minorHAnsi" w:hAnsiTheme="minorHAnsi"/>
              </w:rPr>
            </w:pPr>
            <w:sdt>
              <w:sdtPr>
                <w:rPr>
                  <w:color w:val="000000"/>
                </w:rPr>
                <w:id w:val="-2136552833"/>
              </w:sdtPr>
              <w:sdtEndPr/>
              <w:sdtContent>
                <w:r w:rsidR="0024397D" w:rsidRPr="00B376BC">
                  <w:rPr>
                    <w:rFonts w:ascii="MS Gothic" w:eastAsia="MS Gothic" w:hAnsi="MS Gothic" w:cs="MS Gothic"/>
                    <w:color w:val="000000"/>
                  </w:rPr>
                  <w:t>☐</w:t>
                </w:r>
              </w:sdtContent>
            </w:sdt>
            <w:r w:rsidR="0024397D" w:rsidRPr="00B376BC">
              <w:t>Trainees</w:t>
            </w:r>
          </w:p>
          <w:p w14:paraId="5D8D7C3D" w14:textId="77777777" w:rsidR="0024397D" w:rsidRPr="00783797" w:rsidRDefault="008342C9" w:rsidP="0015289F">
            <w:pPr>
              <w:rPr>
                <w:rFonts w:asciiTheme="minorHAnsi" w:hAnsiTheme="minorHAnsi"/>
              </w:rPr>
            </w:pPr>
            <w:sdt>
              <w:sdtPr>
                <w:rPr>
                  <w:color w:val="000000"/>
                </w:rPr>
                <w:id w:val="-1013367470"/>
              </w:sdtPr>
              <w:sdtEndPr/>
              <w:sdtContent>
                <w:r w:rsidR="0024397D" w:rsidRPr="0056716A">
                  <w:rPr>
                    <w:rFonts w:ascii="Segoe UI Symbol" w:hAnsi="Segoe UI Symbol" w:cs="Segoe UI Symbol"/>
                    <w:lang w:val="sr-Latn-RS"/>
                  </w:rPr>
                  <w:t>☑</w:t>
                </w:r>
              </w:sdtContent>
            </w:sdt>
            <w:r w:rsidR="0024397D" w:rsidRPr="00B376BC">
              <w:t>Administrative staff</w:t>
            </w:r>
          </w:p>
          <w:p w14:paraId="17E41803" w14:textId="77777777" w:rsidR="0024397D" w:rsidRPr="006F38CF" w:rsidRDefault="008342C9" w:rsidP="0015289F">
            <w:pPr>
              <w:rPr>
                <w:rFonts w:asciiTheme="minorHAnsi" w:hAnsiTheme="minorHAnsi"/>
              </w:rPr>
            </w:pPr>
            <w:sdt>
              <w:sdtPr>
                <w:rPr>
                  <w:color w:val="000000"/>
                </w:rPr>
                <w:id w:val="-806315910"/>
              </w:sdtPr>
              <w:sdtEndPr/>
              <w:sdtContent>
                <w:r w:rsidR="0024397D" w:rsidRPr="00783797">
                  <w:rPr>
                    <w:rFonts w:ascii="MS Gothic" w:eastAsia="MS Gothic" w:hAnsi="MS Gothic" w:cs="MS Gothic"/>
                    <w:color w:val="000000"/>
                  </w:rPr>
                  <w:t>☐</w:t>
                </w:r>
              </w:sdtContent>
            </w:sdt>
            <w:r w:rsidR="0024397D" w:rsidRPr="00783797">
              <w:t>Technical staff</w:t>
            </w:r>
          </w:p>
          <w:p w14:paraId="2479FB7D" w14:textId="77777777" w:rsidR="0024397D" w:rsidRPr="006F38CF" w:rsidRDefault="008342C9" w:rsidP="0015289F">
            <w:pPr>
              <w:rPr>
                <w:rFonts w:asciiTheme="minorHAnsi" w:hAnsiTheme="minorHAnsi"/>
              </w:rPr>
            </w:pPr>
            <w:sdt>
              <w:sdtPr>
                <w:rPr>
                  <w:color w:val="000000"/>
                </w:rPr>
                <w:id w:val="-81709987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6B1C06D" w14:textId="77777777" w:rsidR="0024397D" w:rsidRPr="006F38CF" w:rsidRDefault="008342C9" w:rsidP="0015289F">
            <w:pPr>
              <w:rPr>
                <w:rFonts w:asciiTheme="minorHAnsi" w:hAnsiTheme="minorHAnsi"/>
              </w:rPr>
            </w:pPr>
            <w:sdt>
              <w:sdtPr>
                <w:rPr>
                  <w:color w:val="000000"/>
                </w:rPr>
                <w:id w:val="-65106535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06805FF9" w14:textId="77777777" w:rsidTr="0015289F">
        <w:trPr>
          <w:trHeight w:val="482"/>
        </w:trPr>
        <w:tc>
          <w:tcPr>
            <w:tcW w:w="2127" w:type="dxa"/>
            <w:vMerge/>
            <w:vAlign w:val="center"/>
          </w:tcPr>
          <w:p w14:paraId="7903CAC6"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2186F662"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1A6C92B"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3EC4BEDC" w14:textId="77777777" w:rsidTr="0015289F">
        <w:trPr>
          <w:trHeight w:val="698"/>
        </w:trPr>
        <w:tc>
          <w:tcPr>
            <w:tcW w:w="2127" w:type="dxa"/>
            <w:tcBorders>
              <w:right w:val="single" w:sz="4" w:space="0" w:color="auto"/>
            </w:tcBorders>
            <w:vAlign w:val="center"/>
          </w:tcPr>
          <w:p w14:paraId="05EE95C6"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CF476E4" w14:textId="77777777" w:rsidR="0024397D" w:rsidRPr="006F38CF" w:rsidRDefault="008342C9" w:rsidP="0015289F">
            <w:pPr>
              <w:rPr>
                <w:rFonts w:asciiTheme="minorHAnsi" w:hAnsiTheme="minorHAnsi"/>
              </w:rPr>
            </w:pPr>
            <w:sdt>
              <w:sdtPr>
                <w:rPr>
                  <w:color w:val="000000"/>
                </w:rPr>
                <w:id w:val="-38634378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981D7E1" w14:textId="77777777" w:rsidR="0024397D" w:rsidRPr="006F38CF" w:rsidRDefault="008342C9" w:rsidP="0015289F">
            <w:pPr>
              <w:rPr>
                <w:rFonts w:asciiTheme="minorHAnsi" w:hAnsiTheme="minorHAnsi"/>
              </w:rPr>
            </w:pPr>
            <w:sdt>
              <w:sdtPr>
                <w:rPr>
                  <w:color w:val="000000"/>
                </w:rPr>
                <w:id w:val="1614480779"/>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5439E6A" w14:textId="77777777" w:rsidR="0024397D" w:rsidRPr="006F38CF" w:rsidRDefault="008342C9" w:rsidP="0015289F">
            <w:pPr>
              <w:rPr>
                <w:rFonts w:asciiTheme="minorHAnsi" w:hAnsiTheme="minorHAnsi"/>
              </w:rPr>
            </w:pPr>
            <w:sdt>
              <w:sdtPr>
                <w:rPr>
                  <w:color w:val="000000"/>
                </w:rPr>
                <w:id w:val="-53173079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E2133E1" w14:textId="77777777" w:rsidR="0024397D" w:rsidRPr="006F38CF" w:rsidRDefault="008342C9" w:rsidP="0015289F">
            <w:pPr>
              <w:rPr>
                <w:rFonts w:asciiTheme="minorHAnsi" w:hAnsiTheme="minorHAnsi"/>
              </w:rPr>
            </w:pPr>
            <w:sdt>
              <w:sdtPr>
                <w:rPr>
                  <w:color w:val="000000"/>
                </w:rPr>
                <w:id w:val="-9561765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AD023BD" w14:textId="77777777" w:rsidR="0024397D" w:rsidRPr="006F38CF" w:rsidRDefault="008342C9" w:rsidP="0015289F">
            <w:pPr>
              <w:rPr>
                <w:rFonts w:asciiTheme="minorHAnsi" w:hAnsiTheme="minorHAnsi"/>
              </w:rPr>
            </w:pPr>
            <w:sdt>
              <w:sdtPr>
                <w:rPr>
                  <w:color w:val="000000"/>
                </w:rPr>
                <w:id w:val="1840191827"/>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4DF8042B" w14:textId="77777777" w:rsidR="0024397D" w:rsidRPr="006F38CF" w:rsidRDefault="008342C9" w:rsidP="0015289F">
            <w:pPr>
              <w:rPr>
                <w:rFonts w:asciiTheme="minorHAnsi" w:hAnsiTheme="minorHAnsi"/>
              </w:rPr>
            </w:pPr>
            <w:sdt>
              <w:sdtPr>
                <w:rPr>
                  <w:color w:val="000000"/>
                </w:rPr>
                <w:id w:val="-78372485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1CDAE493" w14:textId="77777777" w:rsidR="0024397D" w:rsidRDefault="0024397D" w:rsidP="0024397D"/>
    <w:p w14:paraId="147FAF66" w14:textId="77777777" w:rsidR="0024397D" w:rsidRDefault="0024397D" w:rsidP="0024397D"/>
    <w:p w14:paraId="0178A749" w14:textId="77777777" w:rsidR="0024397D" w:rsidRDefault="0024397D" w:rsidP="0024397D"/>
    <w:p w14:paraId="0CB65D16" w14:textId="77777777" w:rsidR="0024397D" w:rsidRDefault="0024397D" w:rsidP="0024397D"/>
    <w:p w14:paraId="4B1DC5FF" w14:textId="77777777" w:rsidR="0024397D" w:rsidRDefault="0024397D" w:rsidP="0024397D"/>
    <w:p w14:paraId="5041A509"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0BA31CD8" w14:textId="77777777" w:rsidTr="0015289F">
        <w:tc>
          <w:tcPr>
            <w:tcW w:w="2127" w:type="dxa"/>
            <w:vMerge w:val="restart"/>
            <w:vAlign w:val="center"/>
          </w:tcPr>
          <w:p w14:paraId="016520E4"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1FAB7D6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0F6C990"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69F62ED" w14:textId="77777777" w:rsidR="0024397D" w:rsidRPr="00CD773F" w:rsidRDefault="0024397D" w:rsidP="0015289F">
            <w:pPr>
              <w:jc w:val="right"/>
              <w:rPr>
                <w:rFonts w:asciiTheme="minorHAnsi" w:hAnsiTheme="minorHAnsi"/>
                <w:b/>
                <w:sz w:val="24"/>
              </w:rPr>
            </w:pPr>
            <w:r>
              <w:rPr>
                <w:rFonts w:asciiTheme="minorHAnsi" w:hAnsiTheme="minorHAnsi"/>
                <w:b/>
                <w:sz w:val="24"/>
              </w:rPr>
              <w:t>1.a.2</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26EA76C4" w14:textId="77777777" w:rsidTr="0015289F">
        <w:tc>
          <w:tcPr>
            <w:tcW w:w="2127" w:type="dxa"/>
            <w:vMerge/>
            <w:vAlign w:val="center"/>
          </w:tcPr>
          <w:p w14:paraId="0B963422" w14:textId="77777777" w:rsidR="0024397D" w:rsidRPr="006F38CF" w:rsidRDefault="0024397D" w:rsidP="0015289F">
            <w:pPr>
              <w:rPr>
                <w:rFonts w:asciiTheme="minorHAnsi" w:hAnsiTheme="minorHAnsi"/>
              </w:rPr>
            </w:pPr>
          </w:p>
        </w:tc>
        <w:tc>
          <w:tcPr>
            <w:tcW w:w="1984" w:type="dxa"/>
            <w:vAlign w:val="center"/>
          </w:tcPr>
          <w:p w14:paraId="1C5AAF88"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E0CAA34"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Analiza planova i programa evropskih univerziteta</w:t>
            </w:r>
          </w:p>
        </w:tc>
      </w:tr>
      <w:tr w:rsidR="0024397D" w:rsidRPr="006F38CF" w14:paraId="0951211C" w14:textId="77777777" w:rsidTr="0015289F">
        <w:trPr>
          <w:trHeight w:val="472"/>
        </w:trPr>
        <w:tc>
          <w:tcPr>
            <w:tcW w:w="2127" w:type="dxa"/>
            <w:vMerge/>
            <w:vAlign w:val="center"/>
          </w:tcPr>
          <w:p w14:paraId="0BDB09EF" w14:textId="77777777" w:rsidR="0024397D" w:rsidRPr="006F38CF" w:rsidRDefault="0024397D" w:rsidP="0015289F">
            <w:pPr>
              <w:rPr>
                <w:rFonts w:asciiTheme="minorHAnsi" w:hAnsiTheme="minorHAnsi"/>
              </w:rPr>
            </w:pPr>
          </w:p>
        </w:tc>
        <w:tc>
          <w:tcPr>
            <w:tcW w:w="1984" w:type="dxa"/>
            <w:vAlign w:val="center"/>
          </w:tcPr>
          <w:p w14:paraId="6D18C94C"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AEF60A4" w14:textId="77777777" w:rsidR="0024397D" w:rsidRPr="006F38CF" w:rsidRDefault="008342C9" w:rsidP="0015289F">
            <w:pPr>
              <w:rPr>
                <w:rFonts w:asciiTheme="minorHAnsi" w:hAnsiTheme="minorHAnsi"/>
                <w:color w:val="000000"/>
              </w:rPr>
            </w:pPr>
            <w:sdt>
              <w:sdtPr>
                <w:rPr>
                  <w:color w:val="000000"/>
                </w:rPr>
                <w:id w:val="544032279"/>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C5B737A" w14:textId="77777777" w:rsidR="0024397D" w:rsidRPr="006F38CF" w:rsidRDefault="008342C9" w:rsidP="0015289F">
            <w:pPr>
              <w:rPr>
                <w:rFonts w:asciiTheme="minorHAnsi" w:hAnsiTheme="minorHAnsi"/>
                <w:color w:val="000000"/>
              </w:rPr>
            </w:pPr>
            <w:sdt>
              <w:sdtPr>
                <w:rPr>
                  <w:color w:val="000000"/>
                </w:rPr>
                <w:id w:val="9074997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B6A11EB" w14:textId="77777777" w:rsidR="0024397D" w:rsidRPr="006F38CF" w:rsidRDefault="008342C9" w:rsidP="0015289F">
            <w:pPr>
              <w:rPr>
                <w:rFonts w:asciiTheme="minorHAnsi" w:hAnsiTheme="minorHAnsi"/>
                <w:color w:val="000000"/>
              </w:rPr>
            </w:pPr>
            <w:sdt>
              <w:sdtPr>
                <w:rPr>
                  <w:color w:val="000000"/>
                </w:rPr>
                <w:id w:val="-40066938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F3E554B" w14:textId="77777777" w:rsidR="0024397D" w:rsidRPr="006F38CF" w:rsidRDefault="008342C9" w:rsidP="0015289F">
            <w:pPr>
              <w:rPr>
                <w:rFonts w:asciiTheme="minorHAnsi" w:hAnsiTheme="minorHAnsi"/>
                <w:color w:val="000000"/>
              </w:rPr>
            </w:pPr>
            <w:sdt>
              <w:sdtPr>
                <w:rPr>
                  <w:color w:val="000000"/>
                </w:rPr>
                <w:id w:val="-462279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655AC774" w14:textId="77777777" w:rsidR="0024397D" w:rsidRPr="006F38CF" w:rsidRDefault="008342C9" w:rsidP="0015289F">
            <w:pPr>
              <w:rPr>
                <w:rFonts w:asciiTheme="minorHAnsi" w:hAnsiTheme="minorHAnsi"/>
                <w:color w:val="000000"/>
              </w:rPr>
            </w:pPr>
            <w:sdt>
              <w:sdtPr>
                <w:rPr>
                  <w:color w:val="000000"/>
                </w:rPr>
                <w:id w:val="1044489421"/>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66A2A998" w14:textId="77777777" w:rsidR="0024397D" w:rsidRPr="006F38CF" w:rsidRDefault="008342C9" w:rsidP="0015289F">
            <w:pPr>
              <w:rPr>
                <w:rFonts w:asciiTheme="minorHAnsi" w:hAnsiTheme="minorHAnsi"/>
                <w:color w:val="000000"/>
              </w:rPr>
            </w:pPr>
            <w:sdt>
              <w:sdtPr>
                <w:rPr>
                  <w:color w:val="000000"/>
                </w:rPr>
                <w:id w:val="-104837329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F19FE26" w14:textId="77777777" w:rsidTr="0015289F">
        <w:tc>
          <w:tcPr>
            <w:tcW w:w="2127" w:type="dxa"/>
            <w:vMerge/>
            <w:vAlign w:val="center"/>
          </w:tcPr>
          <w:p w14:paraId="086FF070" w14:textId="77777777" w:rsidR="0024397D" w:rsidRPr="006F38CF" w:rsidRDefault="0024397D" w:rsidP="0015289F">
            <w:pPr>
              <w:rPr>
                <w:rFonts w:asciiTheme="minorHAnsi" w:hAnsiTheme="minorHAnsi"/>
              </w:rPr>
            </w:pPr>
          </w:p>
        </w:tc>
        <w:tc>
          <w:tcPr>
            <w:tcW w:w="1984" w:type="dxa"/>
            <w:vAlign w:val="center"/>
          </w:tcPr>
          <w:p w14:paraId="4967B42E"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E5C7148" w14:textId="77777777" w:rsidR="007141A9" w:rsidRPr="007141A9" w:rsidRDefault="007141A9" w:rsidP="007141A9">
            <w:pPr>
              <w:rPr>
                <w:rFonts w:asciiTheme="minorHAnsi" w:hAnsiTheme="minorHAnsi" w:cstheme="minorHAnsi"/>
                <w:lang w:val="sr-Latn-RS"/>
              </w:rPr>
            </w:pPr>
            <w:r w:rsidRPr="007141A9">
              <w:rPr>
                <w:rFonts w:asciiTheme="minorHAnsi" w:hAnsiTheme="minorHAnsi" w:cstheme="minorHAnsi"/>
                <w:lang w:val="sr-Latn-RS"/>
              </w:rPr>
              <w:t>Detaljna komparativna analiza prikupljenih obrazovnih planova, sa ciljem da se:</w:t>
            </w:r>
          </w:p>
          <w:p w14:paraId="0B727DE6" w14:textId="77777777" w:rsidR="007141A9" w:rsidRPr="007141A9" w:rsidRDefault="007141A9" w:rsidP="00454060">
            <w:pPr>
              <w:numPr>
                <w:ilvl w:val="0"/>
                <w:numId w:val="56"/>
              </w:numPr>
              <w:rPr>
                <w:rFonts w:asciiTheme="minorHAnsi" w:hAnsiTheme="minorHAnsi" w:cstheme="minorHAnsi"/>
                <w:lang w:val="sr-Latn-RS"/>
              </w:rPr>
            </w:pPr>
            <w:r w:rsidRPr="007141A9">
              <w:rPr>
                <w:rFonts w:asciiTheme="minorHAnsi" w:hAnsiTheme="minorHAnsi" w:cstheme="minorHAnsi"/>
                <w:b/>
                <w:bCs/>
                <w:lang w:val="sr-Latn-RS"/>
              </w:rPr>
              <w:lastRenderedPageBreak/>
              <w:t>Identifikuju zajedničke karakteristike</w:t>
            </w:r>
            <w:r w:rsidRPr="007141A9">
              <w:rPr>
                <w:rFonts w:asciiTheme="minorHAnsi" w:hAnsiTheme="minorHAnsi" w:cstheme="minorHAnsi"/>
                <w:lang w:val="sr-Latn-RS"/>
              </w:rPr>
              <w:t xml:space="preserve"> uspešnih programa.</w:t>
            </w:r>
          </w:p>
          <w:p w14:paraId="42549082" w14:textId="77777777" w:rsidR="007141A9" w:rsidRPr="007141A9" w:rsidRDefault="007141A9" w:rsidP="00454060">
            <w:pPr>
              <w:numPr>
                <w:ilvl w:val="0"/>
                <w:numId w:val="56"/>
              </w:numPr>
              <w:rPr>
                <w:rFonts w:asciiTheme="minorHAnsi" w:hAnsiTheme="minorHAnsi" w:cstheme="minorHAnsi"/>
                <w:lang w:val="sr-Latn-RS"/>
              </w:rPr>
            </w:pPr>
            <w:r w:rsidRPr="007141A9">
              <w:rPr>
                <w:rFonts w:asciiTheme="minorHAnsi" w:hAnsiTheme="minorHAnsi" w:cstheme="minorHAnsi"/>
                <w:b/>
                <w:bCs/>
                <w:lang w:val="sr-Latn-RS"/>
              </w:rPr>
              <w:t>Uoče inovativne metode i sadržaji</w:t>
            </w:r>
            <w:r w:rsidRPr="007141A9">
              <w:rPr>
                <w:rFonts w:asciiTheme="minorHAnsi" w:hAnsiTheme="minorHAnsi" w:cstheme="minorHAnsi"/>
                <w:lang w:val="sr-Latn-RS"/>
              </w:rPr>
              <w:t xml:space="preserve"> koji nedostaju u našem programu.</w:t>
            </w:r>
          </w:p>
          <w:p w14:paraId="4138AEA8" w14:textId="77777777" w:rsidR="007141A9" w:rsidRPr="007141A9" w:rsidRDefault="007141A9" w:rsidP="00454060">
            <w:pPr>
              <w:numPr>
                <w:ilvl w:val="0"/>
                <w:numId w:val="56"/>
              </w:numPr>
              <w:rPr>
                <w:rFonts w:asciiTheme="minorHAnsi" w:hAnsiTheme="minorHAnsi" w:cstheme="minorHAnsi"/>
                <w:lang w:val="sr-Latn-RS"/>
              </w:rPr>
            </w:pPr>
            <w:r w:rsidRPr="007141A9">
              <w:rPr>
                <w:rFonts w:asciiTheme="minorHAnsi" w:hAnsiTheme="minorHAnsi" w:cstheme="minorHAnsi"/>
                <w:b/>
                <w:bCs/>
                <w:lang w:val="sr-Latn-RS"/>
              </w:rPr>
              <w:t>Procene mogućnosti za integraciju</w:t>
            </w:r>
            <w:r w:rsidRPr="007141A9">
              <w:rPr>
                <w:rFonts w:asciiTheme="minorHAnsi" w:hAnsiTheme="minorHAnsi" w:cstheme="minorHAnsi"/>
                <w:lang w:val="sr-Latn-RS"/>
              </w:rPr>
              <w:t xml:space="preserve"> ovih elemenata u naš kurikulum.</w:t>
            </w:r>
          </w:p>
          <w:p w14:paraId="2A782B18" w14:textId="4CFF242B" w:rsidR="0024397D" w:rsidRPr="007141A9" w:rsidRDefault="007141A9" w:rsidP="0015289F">
            <w:pPr>
              <w:rPr>
                <w:rFonts w:asciiTheme="minorHAnsi" w:hAnsiTheme="minorHAnsi" w:cstheme="minorHAnsi"/>
                <w:lang w:val="sr-Latn-RS"/>
              </w:rPr>
            </w:pPr>
            <w:r w:rsidRPr="007141A9">
              <w:rPr>
                <w:rFonts w:asciiTheme="minorHAnsi" w:hAnsiTheme="minorHAnsi" w:cstheme="minorHAnsi"/>
                <w:lang w:val="sr-Latn-RS"/>
              </w:rPr>
              <w:t>Analiza će rezultirati izveštajem koji ističe konkretne oblasti za unapređenje i predlaže načine za njihovu implementaciju.</w:t>
            </w:r>
          </w:p>
        </w:tc>
      </w:tr>
      <w:tr w:rsidR="0024397D" w:rsidRPr="006F38CF" w14:paraId="6E535FE0" w14:textId="77777777" w:rsidTr="0015289F">
        <w:trPr>
          <w:trHeight w:val="47"/>
        </w:trPr>
        <w:tc>
          <w:tcPr>
            <w:tcW w:w="2127" w:type="dxa"/>
            <w:vMerge/>
            <w:vAlign w:val="center"/>
          </w:tcPr>
          <w:p w14:paraId="0337EE1F" w14:textId="77777777" w:rsidR="0024397D" w:rsidRPr="006F38CF" w:rsidRDefault="0024397D" w:rsidP="0015289F">
            <w:pPr>
              <w:rPr>
                <w:rFonts w:asciiTheme="minorHAnsi" w:hAnsiTheme="minorHAnsi"/>
              </w:rPr>
            </w:pPr>
          </w:p>
        </w:tc>
        <w:tc>
          <w:tcPr>
            <w:tcW w:w="1984" w:type="dxa"/>
            <w:vAlign w:val="center"/>
          </w:tcPr>
          <w:p w14:paraId="13B6C779"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60F26E0"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rPr>
              <w:t>15-12-2024</w:t>
            </w:r>
          </w:p>
        </w:tc>
      </w:tr>
      <w:tr w:rsidR="0024397D" w:rsidRPr="006F38CF" w14:paraId="516A13EF" w14:textId="77777777" w:rsidTr="0015289F">
        <w:trPr>
          <w:trHeight w:val="404"/>
        </w:trPr>
        <w:tc>
          <w:tcPr>
            <w:tcW w:w="2127" w:type="dxa"/>
            <w:vAlign w:val="center"/>
          </w:tcPr>
          <w:p w14:paraId="0F9201EC" w14:textId="77777777" w:rsidR="0024397D" w:rsidRPr="006F38CF" w:rsidRDefault="0024397D" w:rsidP="0015289F">
            <w:pPr>
              <w:rPr>
                <w:rFonts w:asciiTheme="minorHAnsi" w:hAnsiTheme="minorHAnsi"/>
              </w:rPr>
            </w:pPr>
          </w:p>
        </w:tc>
        <w:tc>
          <w:tcPr>
            <w:tcW w:w="1984" w:type="dxa"/>
            <w:vAlign w:val="center"/>
          </w:tcPr>
          <w:p w14:paraId="6F6083C9"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64ACBA0B"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Bosanski, Hrvatski, Srpski, Engleski</w:t>
            </w:r>
          </w:p>
        </w:tc>
      </w:tr>
      <w:tr w:rsidR="0024397D" w:rsidRPr="006F38CF" w14:paraId="77DE0B6A" w14:textId="77777777" w:rsidTr="0015289F">
        <w:trPr>
          <w:trHeight w:val="482"/>
        </w:trPr>
        <w:tc>
          <w:tcPr>
            <w:tcW w:w="2127" w:type="dxa"/>
            <w:vMerge w:val="restart"/>
            <w:vAlign w:val="center"/>
          </w:tcPr>
          <w:p w14:paraId="6D8B8CC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DA520D7" w14:textId="77777777" w:rsidR="0024397D" w:rsidRPr="00783797" w:rsidRDefault="008342C9" w:rsidP="0015289F">
            <w:pPr>
              <w:rPr>
                <w:rFonts w:asciiTheme="minorHAnsi" w:hAnsiTheme="minorHAnsi"/>
              </w:rPr>
            </w:pPr>
            <w:sdt>
              <w:sdtPr>
                <w:rPr>
                  <w:color w:val="000000"/>
                </w:rPr>
                <w:id w:val="98843597"/>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62E98A88" w14:textId="77777777" w:rsidR="0024397D" w:rsidRPr="00783797" w:rsidRDefault="008342C9" w:rsidP="0015289F">
            <w:pPr>
              <w:rPr>
                <w:rFonts w:asciiTheme="minorHAnsi" w:hAnsiTheme="minorHAnsi"/>
              </w:rPr>
            </w:pPr>
            <w:sdt>
              <w:sdtPr>
                <w:rPr>
                  <w:color w:val="000000"/>
                </w:rPr>
                <w:id w:val="1745908680"/>
              </w:sdtPr>
              <w:sdtEndPr/>
              <w:sdtContent>
                <w:r w:rsidR="0024397D" w:rsidRPr="00B376BC">
                  <w:rPr>
                    <w:rFonts w:ascii="MS Gothic" w:eastAsia="MS Gothic" w:hAnsi="MS Gothic" w:cs="MS Gothic"/>
                    <w:color w:val="000000"/>
                  </w:rPr>
                  <w:t>☐</w:t>
                </w:r>
              </w:sdtContent>
            </w:sdt>
            <w:r w:rsidR="0024397D" w:rsidRPr="00B376BC">
              <w:t>Students</w:t>
            </w:r>
          </w:p>
          <w:p w14:paraId="3474669D" w14:textId="77777777" w:rsidR="0024397D" w:rsidRPr="00783797" w:rsidRDefault="008342C9" w:rsidP="0015289F">
            <w:pPr>
              <w:rPr>
                <w:rFonts w:asciiTheme="minorHAnsi" w:hAnsiTheme="minorHAnsi"/>
              </w:rPr>
            </w:pPr>
            <w:sdt>
              <w:sdtPr>
                <w:rPr>
                  <w:color w:val="000000"/>
                </w:rPr>
                <w:id w:val="403579300"/>
              </w:sdtPr>
              <w:sdtEndPr/>
              <w:sdtContent>
                <w:r w:rsidR="0024397D" w:rsidRPr="00B376BC">
                  <w:rPr>
                    <w:rFonts w:ascii="MS Gothic" w:eastAsia="MS Gothic" w:hAnsi="MS Gothic" w:cs="MS Gothic"/>
                    <w:color w:val="000000"/>
                  </w:rPr>
                  <w:t>☐</w:t>
                </w:r>
              </w:sdtContent>
            </w:sdt>
            <w:r w:rsidR="0024397D" w:rsidRPr="00B376BC">
              <w:t>Trainees</w:t>
            </w:r>
          </w:p>
          <w:p w14:paraId="70915B64" w14:textId="77777777" w:rsidR="0024397D" w:rsidRPr="00783797" w:rsidRDefault="008342C9" w:rsidP="0015289F">
            <w:pPr>
              <w:rPr>
                <w:rFonts w:asciiTheme="minorHAnsi" w:hAnsiTheme="minorHAnsi"/>
              </w:rPr>
            </w:pPr>
            <w:sdt>
              <w:sdtPr>
                <w:rPr>
                  <w:color w:val="000000"/>
                </w:rPr>
                <w:id w:val="-288128130"/>
              </w:sdtPr>
              <w:sdtEndPr/>
              <w:sdtContent>
                <w:r w:rsidR="0024397D" w:rsidRPr="0056716A">
                  <w:rPr>
                    <w:rFonts w:ascii="Segoe UI Symbol" w:hAnsi="Segoe UI Symbol" w:cs="Segoe UI Symbol"/>
                    <w:lang w:val="sr-Latn-RS"/>
                  </w:rPr>
                  <w:t>☑</w:t>
                </w:r>
              </w:sdtContent>
            </w:sdt>
            <w:r w:rsidR="0024397D" w:rsidRPr="00B376BC">
              <w:t>Administrative staff</w:t>
            </w:r>
          </w:p>
          <w:p w14:paraId="136BFAAD" w14:textId="77777777" w:rsidR="0024397D" w:rsidRPr="006F38CF" w:rsidRDefault="008342C9" w:rsidP="0015289F">
            <w:pPr>
              <w:rPr>
                <w:rFonts w:asciiTheme="minorHAnsi" w:hAnsiTheme="minorHAnsi"/>
              </w:rPr>
            </w:pPr>
            <w:sdt>
              <w:sdtPr>
                <w:rPr>
                  <w:color w:val="000000"/>
                </w:rPr>
                <w:id w:val="-480000152"/>
              </w:sdtPr>
              <w:sdtEndPr/>
              <w:sdtContent>
                <w:r w:rsidR="0024397D" w:rsidRPr="00783797">
                  <w:rPr>
                    <w:rFonts w:ascii="MS Gothic" w:eastAsia="MS Gothic" w:hAnsi="MS Gothic" w:cs="MS Gothic"/>
                    <w:color w:val="000000"/>
                  </w:rPr>
                  <w:t>☐</w:t>
                </w:r>
              </w:sdtContent>
            </w:sdt>
            <w:r w:rsidR="0024397D" w:rsidRPr="00783797">
              <w:t>Technical staff</w:t>
            </w:r>
          </w:p>
          <w:p w14:paraId="307C6F54" w14:textId="77777777" w:rsidR="0024397D" w:rsidRPr="006F38CF" w:rsidRDefault="008342C9" w:rsidP="0015289F">
            <w:pPr>
              <w:rPr>
                <w:rFonts w:asciiTheme="minorHAnsi" w:hAnsiTheme="minorHAnsi"/>
              </w:rPr>
            </w:pPr>
            <w:sdt>
              <w:sdtPr>
                <w:rPr>
                  <w:color w:val="000000"/>
                </w:rPr>
                <w:id w:val="141103519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0C7B100" w14:textId="77777777" w:rsidR="0024397D" w:rsidRPr="006F38CF" w:rsidRDefault="008342C9" w:rsidP="0015289F">
            <w:pPr>
              <w:rPr>
                <w:rFonts w:asciiTheme="minorHAnsi" w:hAnsiTheme="minorHAnsi"/>
              </w:rPr>
            </w:pPr>
            <w:sdt>
              <w:sdtPr>
                <w:rPr>
                  <w:color w:val="000000"/>
                </w:rPr>
                <w:id w:val="211486672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52BE9C52" w14:textId="77777777" w:rsidTr="0015289F">
        <w:trPr>
          <w:trHeight w:val="482"/>
        </w:trPr>
        <w:tc>
          <w:tcPr>
            <w:tcW w:w="2127" w:type="dxa"/>
            <w:vMerge/>
            <w:vAlign w:val="center"/>
          </w:tcPr>
          <w:p w14:paraId="1C68C71D"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7AAB62B2"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BF64B97"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7BB43687" w14:textId="77777777" w:rsidTr="0015289F">
        <w:trPr>
          <w:trHeight w:val="698"/>
        </w:trPr>
        <w:tc>
          <w:tcPr>
            <w:tcW w:w="2127" w:type="dxa"/>
            <w:tcBorders>
              <w:right w:val="single" w:sz="4" w:space="0" w:color="auto"/>
            </w:tcBorders>
            <w:vAlign w:val="center"/>
          </w:tcPr>
          <w:p w14:paraId="757FE607"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6A89E7E" w14:textId="77777777" w:rsidR="0024397D" w:rsidRPr="006F38CF" w:rsidRDefault="008342C9" w:rsidP="0015289F">
            <w:pPr>
              <w:rPr>
                <w:rFonts w:asciiTheme="minorHAnsi" w:hAnsiTheme="minorHAnsi"/>
              </w:rPr>
            </w:pPr>
            <w:sdt>
              <w:sdtPr>
                <w:rPr>
                  <w:color w:val="000000"/>
                </w:rPr>
                <w:id w:val="-195632517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DD51CAB" w14:textId="77777777" w:rsidR="0024397D" w:rsidRPr="006F38CF" w:rsidRDefault="008342C9" w:rsidP="0015289F">
            <w:pPr>
              <w:rPr>
                <w:rFonts w:asciiTheme="minorHAnsi" w:hAnsiTheme="minorHAnsi"/>
              </w:rPr>
            </w:pPr>
            <w:sdt>
              <w:sdtPr>
                <w:rPr>
                  <w:color w:val="000000"/>
                </w:rPr>
                <w:id w:val="-1103332163"/>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3B99E3F" w14:textId="77777777" w:rsidR="0024397D" w:rsidRPr="006F38CF" w:rsidRDefault="008342C9" w:rsidP="0015289F">
            <w:pPr>
              <w:rPr>
                <w:rFonts w:asciiTheme="minorHAnsi" w:hAnsiTheme="minorHAnsi"/>
              </w:rPr>
            </w:pPr>
            <w:sdt>
              <w:sdtPr>
                <w:rPr>
                  <w:color w:val="000000"/>
                </w:rPr>
                <w:id w:val="-84208502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2F88D5D" w14:textId="77777777" w:rsidR="0024397D" w:rsidRPr="006F38CF" w:rsidRDefault="008342C9" w:rsidP="0015289F">
            <w:pPr>
              <w:rPr>
                <w:rFonts w:asciiTheme="minorHAnsi" w:hAnsiTheme="minorHAnsi"/>
              </w:rPr>
            </w:pPr>
            <w:sdt>
              <w:sdtPr>
                <w:rPr>
                  <w:color w:val="000000"/>
                </w:rPr>
                <w:id w:val="-200734851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453DE49" w14:textId="77777777" w:rsidR="0024397D" w:rsidRPr="006F38CF" w:rsidRDefault="008342C9" w:rsidP="0015289F">
            <w:pPr>
              <w:rPr>
                <w:rFonts w:asciiTheme="minorHAnsi" w:hAnsiTheme="minorHAnsi"/>
              </w:rPr>
            </w:pPr>
            <w:sdt>
              <w:sdtPr>
                <w:rPr>
                  <w:color w:val="000000"/>
                </w:rPr>
                <w:id w:val="208461080"/>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70836485" w14:textId="77777777" w:rsidR="0024397D" w:rsidRPr="006F38CF" w:rsidRDefault="008342C9" w:rsidP="0015289F">
            <w:pPr>
              <w:rPr>
                <w:rFonts w:asciiTheme="minorHAnsi" w:hAnsiTheme="minorHAnsi"/>
              </w:rPr>
            </w:pPr>
            <w:sdt>
              <w:sdtPr>
                <w:rPr>
                  <w:color w:val="000000"/>
                </w:rPr>
                <w:id w:val="1214009972"/>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International</w:t>
            </w:r>
          </w:p>
        </w:tc>
      </w:tr>
    </w:tbl>
    <w:p w14:paraId="4B9CCEC1" w14:textId="77777777" w:rsidR="0024397D" w:rsidRDefault="0024397D" w:rsidP="0024397D"/>
    <w:p w14:paraId="59B4A9BD" w14:textId="77777777" w:rsidR="0024397D" w:rsidRDefault="0024397D" w:rsidP="0024397D"/>
    <w:p w14:paraId="02E09985"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69205D1" w14:textId="77777777" w:rsidTr="0015289F">
        <w:tc>
          <w:tcPr>
            <w:tcW w:w="2127" w:type="dxa"/>
            <w:vMerge w:val="restart"/>
            <w:vAlign w:val="center"/>
          </w:tcPr>
          <w:p w14:paraId="7D6E3F55"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9808CAE"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23A1AFE0"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CE4F4DA" w14:textId="77777777" w:rsidR="0024397D" w:rsidRPr="00CD773F" w:rsidRDefault="0024397D" w:rsidP="0015289F">
            <w:pPr>
              <w:jc w:val="right"/>
              <w:rPr>
                <w:rFonts w:asciiTheme="minorHAnsi" w:hAnsiTheme="minorHAnsi"/>
                <w:b/>
                <w:sz w:val="24"/>
              </w:rPr>
            </w:pPr>
            <w:r>
              <w:rPr>
                <w:rFonts w:asciiTheme="minorHAnsi" w:hAnsiTheme="minorHAnsi"/>
                <w:b/>
                <w:sz w:val="24"/>
              </w:rPr>
              <w:t>1.a.3</w:t>
            </w:r>
            <w:r w:rsidRPr="00CD773F">
              <w:rPr>
                <w:rFonts w:asciiTheme="minorHAnsi" w:hAnsiTheme="minorHAnsi"/>
                <w:b/>
                <w:sz w:val="24"/>
              </w:rPr>
              <w:t>.1.</w:t>
            </w:r>
          </w:p>
        </w:tc>
      </w:tr>
      <w:tr w:rsidR="0024397D" w:rsidRPr="006F38CF" w14:paraId="5E81E690" w14:textId="77777777" w:rsidTr="0015289F">
        <w:tc>
          <w:tcPr>
            <w:tcW w:w="2127" w:type="dxa"/>
            <w:vMerge/>
            <w:vAlign w:val="center"/>
          </w:tcPr>
          <w:p w14:paraId="6AF60CB9" w14:textId="77777777" w:rsidR="0024397D" w:rsidRPr="006F38CF" w:rsidRDefault="0024397D" w:rsidP="0015289F">
            <w:pPr>
              <w:rPr>
                <w:rFonts w:asciiTheme="minorHAnsi" w:hAnsiTheme="minorHAnsi"/>
              </w:rPr>
            </w:pPr>
          </w:p>
        </w:tc>
        <w:tc>
          <w:tcPr>
            <w:tcW w:w="1984" w:type="dxa"/>
            <w:vAlign w:val="center"/>
          </w:tcPr>
          <w:p w14:paraId="7C530153"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766D18E"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Organizacija i sprovođenje studijske posete Univerzitetu u Sarajevu</w:t>
            </w:r>
          </w:p>
        </w:tc>
      </w:tr>
      <w:tr w:rsidR="0024397D" w:rsidRPr="006F38CF" w14:paraId="437B0259" w14:textId="77777777" w:rsidTr="0015289F">
        <w:trPr>
          <w:trHeight w:val="472"/>
        </w:trPr>
        <w:tc>
          <w:tcPr>
            <w:tcW w:w="2127" w:type="dxa"/>
            <w:vMerge/>
            <w:vAlign w:val="center"/>
          </w:tcPr>
          <w:p w14:paraId="38770212" w14:textId="77777777" w:rsidR="0024397D" w:rsidRPr="006F38CF" w:rsidRDefault="0024397D" w:rsidP="0015289F">
            <w:pPr>
              <w:rPr>
                <w:rFonts w:asciiTheme="minorHAnsi" w:hAnsiTheme="minorHAnsi"/>
              </w:rPr>
            </w:pPr>
          </w:p>
        </w:tc>
        <w:tc>
          <w:tcPr>
            <w:tcW w:w="1984" w:type="dxa"/>
            <w:vAlign w:val="center"/>
          </w:tcPr>
          <w:p w14:paraId="48974B9F"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F3CFFDB" w14:textId="77777777" w:rsidR="0024397D" w:rsidRPr="006F38CF" w:rsidRDefault="008342C9" w:rsidP="0015289F">
            <w:pPr>
              <w:rPr>
                <w:rFonts w:asciiTheme="minorHAnsi" w:hAnsiTheme="minorHAnsi"/>
                <w:color w:val="000000"/>
              </w:rPr>
            </w:pPr>
            <w:sdt>
              <w:sdtPr>
                <w:rPr>
                  <w:color w:val="000000"/>
                </w:rPr>
                <w:id w:val="-143507807"/>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12306062" w14:textId="77777777" w:rsidR="0024397D" w:rsidRPr="006F38CF" w:rsidRDefault="008342C9" w:rsidP="0015289F">
            <w:pPr>
              <w:rPr>
                <w:rFonts w:asciiTheme="minorHAnsi" w:hAnsiTheme="minorHAnsi"/>
                <w:color w:val="000000"/>
              </w:rPr>
            </w:pPr>
            <w:sdt>
              <w:sdtPr>
                <w:rPr>
                  <w:color w:val="000000"/>
                </w:rPr>
                <w:id w:val="13445740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64EE51C3" w14:textId="77777777" w:rsidR="0024397D" w:rsidRPr="006F38CF" w:rsidRDefault="008342C9" w:rsidP="0015289F">
            <w:pPr>
              <w:rPr>
                <w:rFonts w:asciiTheme="minorHAnsi" w:hAnsiTheme="minorHAnsi"/>
                <w:color w:val="000000"/>
              </w:rPr>
            </w:pPr>
            <w:sdt>
              <w:sdtPr>
                <w:rPr>
                  <w:color w:val="000000"/>
                </w:rPr>
                <w:id w:val="37759298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5C38E97" w14:textId="77777777" w:rsidR="0024397D" w:rsidRPr="006F38CF" w:rsidRDefault="008342C9" w:rsidP="0015289F">
            <w:pPr>
              <w:rPr>
                <w:rFonts w:asciiTheme="minorHAnsi" w:hAnsiTheme="minorHAnsi"/>
                <w:color w:val="000000"/>
              </w:rPr>
            </w:pPr>
            <w:sdt>
              <w:sdtPr>
                <w:rPr>
                  <w:color w:val="000000"/>
                </w:rPr>
                <w:id w:val="-942149165"/>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5A420E25" w14:textId="77777777" w:rsidR="0024397D" w:rsidRPr="006F38CF" w:rsidRDefault="008342C9" w:rsidP="0015289F">
            <w:pPr>
              <w:rPr>
                <w:rFonts w:asciiTheme="minorHAnsi" w:hAnsiTheme="minorHAnsi"/>
                <w:color w:val="000000"/>
              </w:rPr>
            </w:pPr>
            <w:sdt>
              <w:sdtPr>
                <w:rPr>
                  <w:color w:val="000000"/>
                </w:rPr>
                <w:id w:val="-17043984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332592BC" w14:textId="77777777" w:rsidR="0024397D" w:rsidRPr="006F38CF" w:rsidRDefault="008342C9" w:rsidP="0015289F">
            <w:pPr>
              <w:rPr>
                <w:rFonts w:asciiTheme="minorHAnsi" w:hAnsiTheme="minorHAnsi"/>
                <w:color w:val="000000"/>
              </w:rPr>
            </w:pPr>
            <w:sdt>
              <w:sdtPr>
                <w:rPr>
                  <w:color w:val="000000"/>
                </w:rPr>
                <w:id w:val="205865618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58FC460" w14:textId="77777777" w:rsidTr="0015289F">
        <w:tc>
          <w:tcPr>
            <w:tcW w:w="2127" w:type="dxa"/>
            <w:vMerge/>
            <w:vAlign w:val="center"/>
          </w:tcPr>
          <w:p w14:paraId="6115F82E" w14:textId="77777777" w:rsidR="0024397D" w:rsidRPr="006F38CF" w:rsidRDefault="0024397D" w:rsidP="0015289F">
            <w:pPr>
              <w:rPr>
                <w:rFonts w:asciiTheme="minorHAnsi" w:hAnsiTheme="minorHAnsi"/>
              </w:rPr>
            </w:pPr>
          </w:p>
        </w:tc>
        <w:tc>
          <w:tcPr>
            <w:tcW w:w="1984" w:type="dxa"/>
            <w:vAlign w:val="center"/>
          </w:tcPr>
          <w:p w14:paraId="22DEF379"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9FCD373" w14:textId="77777777" w:rsidR="006F1A96" w:rsidRPr="006F1A96" w:rsidRDefault="006F1A96" w:rsidP="006F1A96">
            <w:pPr>
              <w:rPr>
                <w:rFonts w:asciiTheme="minorHAnsi" w:hAnsiTheme="minorHAnsi" w:cstheme="minorHAnsi"/>
                <w:lang w:val="sr-Latn-RS"/>
              </w:rPr>
            </w:pPr>
            <w:r w:rsidRPr="006F1A96">
              <w:rPr>
                <w:rFonts w:asciiTheme="minorHAnsi" w:hAnsiTheme="minorHAnsi" w:cstheme="minorHAnsi"/>
                <w:lang w:val="sr-Latn-RS"/>
              </w:rPr>
              <w:t>Koordinacija sa predstavnicima Univerziteta u Sarajevu za organizaciju dvodnevne studijske posete koja će obuhvatiti:</w:t>
            </w:r>
          </w:p>
          <w:p w14:paraId="1348B2CE" w14:textId="77777777" w:rsidR="006F1A96" w:rsidRPr="006F1A96" w:rsidRDefault="006F1A96" w:rsidP="00454060">
            <w:pPr>
              <w:numPr>
                <w:ilvl w:val="0"/>
                <w:numId w:val="57"/>
              </w:numPr>
              <w:rPr>
                <w:rFonts w:asciiTheme="minorHAnsi" w:hAnsiTheme="minorHAnsi" w:cstheme="minorHAnsi"/>
                <w:lang w:val="sr-Latn-RS"/>
              </w:rPr>
            </w:pPr>
            <w:r w:rsidRPr="006F1A96">
              <w:rPr>
                <w:rFonts w:asciiTheme="minorHAnsi" w:hAnsiTheme="minorHAnsi" w:cstheme="minorHAnsi"/>
                <w:b/>
                <w:bCs/>
                <w:lang w:val="sr-Latn-RS"/>
              </w:rPr>
              <w:t>Sastanke sa upravom fakulteta</w:t>
            </w:r>
            <w:r w:rsidRPr="006F1A96">
              <w:rPr>
                <w:rFonts w:asciiTheme="minorHAnsi" w:hAnsiTheme="minorHAnsi" w:cstheme="minorHAnsi"/>
                <w:lang w:val="sr-Latn-RS"/>
              </w:rPr>
              <w:t xml:space="preserve"> i odeljenjima relevantnim za naš studijski program.</w:t>
            </w:r>
          </w:p>
          <w:p w14:paraId="67003C03" w14:textId="77777777" w:rsidR="006F1A96" w:rsidRPr="006F1A96" w:rsidRDefault="006F1A96" w:rsidP="00454060">
            <w:pPr>
              <w:numPr>
                <w:ilvl w:val="0"/>
                <w:numId w:val="57"/>
              </w:numPr>
              <w:rPr>
                <w:rFonts w:asciiTheme="minorHAnsi" w:hAnsiTheme="minorHAnsi" w:cstheme="minorHAnsi"/>
                <w:lang w:val="sr-Latn-RS"/>
              </w:rPr>
            </w:pPr>
            <w:r w:rsidRPr="006F1A96">
              <w:rPr>
                <w:rFonts w:asciiTheme="minorHAnsi" w:hAnsiTheme="minorHAnsi" w:cstheme="minorHAnsi"/>
                <w:b/>
                <w:bCs/>
                <w:lang w:val="sr-Latn-RS"/>
              </w:rPr>
              <w:t>Posete predavanjima i laboratorijama</w:t>
            </w:r>
            <w:r w:rsidRPr="006F1A96">
              <w:rPr>
                <w:rFonts w:asciiTheme="minorHAnsi" w:hAnsiTheme="minorHAnsi" w:cstheme="minorHAnsi"/>
                <w:lang w:val="sr-Latn-RS"/>
              </w:rPr>
              <w:t xml:space="preserve"> kako bi se uočile nastavne metode u praksi.</w:t>
            </w:r>
          </w:p>
          <w:p w14:paraId="0F0B1B41" w14:textId="77777777" w:rsidR="006F1A96" w:rsidRPr="006F1A96" w:rsidRDefault="006F1A96" w:rsidP="00454060">
            <w:pPr>
              <w:numPr>
                <w:ilvl w:val="0"/>
                <w:numId w:val="57"/>
              </w:numPr>
              <w:rPr>
                <w:rFonts w:asciiTheme="minorHAnsi" w:hAnsiTheme="minorHAnsi" w:cstheme="minorHAnsi"/>
                <w:lang w:val="sr-Latn-RS"/>
              </w:rPr>
            </w:pPr>
            <w:r w:rsidRPr="006F1A96">
              <w:rPr>
                <w:rFonts w:asciiTheme="minorHAnsi" w:hAnsiTheme="minorHAnsi" w:cstheme="minorHAnsi"/>
                <w:b/>
                <w:bCs/>
                <w:lang w:val="sr-Latn-RS"/>
              </w:rPr>
              <w:t>Radionice i diskusije</w:t>
            </w:r>
            <w:r w:rsidRPr="006F1A96">
              <w:rPr>
                <w:rFonts w:asciiTheme="minorHAnsi" w:hAnsiTheme="minorHAnsi" w:cstheme="minorHAnsi"/>
                <w:lang w:val="sr-Latn-RS"/>
              </w:rPr>
              <w:t xml:space="preserve"> sa nastavnim osobljem o izazovima i uspešnim strategijama u obrazovanju.</w:t>
            </w:r>
          </w:p>
          <w:p w14:paraId="38215020" w14:textId="77777777" w:rsidR="006F1A96" w:rsidRPr="006F1A96" w:rsidRDefault="006F1A96" w:rsidP="006F1A96">
            <w:pPr>
              <w:rPr>
                <w:rFonts w:asciiTheme="minorHAnsi" w:hAnsiTheme="minorHAnsi" w:cstheme="minorHAnsi"/>
                <w:lang w:val="sr-Latn-RS"/>
              </w:rPr>
            </w:pPr>
            <w:r w:rsidRPr="006F1A96">
              <w:rPr>
                <w:rFonts w:asciiTheme="minorHAnsi" w:hAnsiTheme="minorHAnsi" w:cstheme="minorHAnsi"/>
                <w:lang w:val="sr-Latn-RS"/>
              </w:rPr>
              <w:t>Cilj je da se steknu praktična saznanja koja će doprineti unapređenju našeg programa.</w:t>
            </w:r>
          </w:p>
          <w:p w14:paraId="5E2F3EF9" w14:textId="16A6D9C3" w:rsidR="0024397D" w:rsidRPr="00B2442E" w:rsidRDefault="0024397D" w:rsidP="0015289F">
            <w:pPr>
              <w:rPr>
                <w:rFonts w:asciiTheme="minorHAnsi" w:hAnsiTheme="minorHAnsi" w:cstheme="minorHAnsi"/>
                <w:szCs w:val="22"/>
              </w:rPr>
            </w:pPr>
          </w:p>
        </w:tc>
      </w:tr>
      <w:tr w:rsidR="0024397D" w:rsidRPr="006F38CF" w14:paraId="0A7347A4" w14:textId="77777777" w:rsidTr="0015289F">
        <w:trPr>
          <w:trHeight w:val="47"/>
        </w:trPr>
        <w:tc>
          <w:tcPr>
            <w:tcW w:w="2127" w:type="dxa"/>
            <w:vMerge/>
            <w:vAlign w:val="center"/>
          </w:tcPr>
          <w:p w14:paraId="076D82A0" w14:textId="77777777" w:rsidR="0024397D" w:rsidRPr="006F38CF" w:rsidRDefault="0024397D" w:rsidP="0015289F">
            <w:pPr>
              <w:rPr>
                <w:rFonts w:asciiTheme="minorHAnsi" w:hAnsiTheme="minorHAnsi"/>
              </w:rPr>
            </w:pPr>
          </w:p>
        </w:tc>
        <w:tc>
          <w:tcPr>
            <w:tcW w:w="1984" w:type="dxa"/>
            <w:vAlign w:val="center"/>
          </w:tcPr>
          <w:p w14:paraId="0F38EF3F"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63F036E"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rPr>
              <w:t>30-11-2024</w:t>
            </w:r>
          </w:p>
        </w:tc>
      </w:tr>
      <w:tr w:rsidR="0024397D" w:rsidRPr="006F38CF" w14:paraId="79D55609" w14:textId="77777777" w:rsidTr="0015289F">
        <w:trPr>
          <w:trHeight w:val="404"/>
        </w:trPr>
        <w:tc>
          <w:tcPr>
            <w:tcW w:w="2127" w:type="dxa"/>
            <w:vAlign w:val="center"/>
          </w:tcPr>
          <w:p w14:paraId="0390064B" w14:textId="77777777" w:rsidR="0024397D" w:rsidRPr="006F38CF" w:rsidRDefault="0024397D" w:rsidP="0015289F">
            <w:pPr>
              <w:rPr>
                <w:rFonts w:asciiTheme="minorHAnsi" w:hAnsiTheme="minorHAnsi"/>
              </w:rPr>
            </w:pPr>
          </w:p>
        </w:tc>
        <w:tc>
          <w:tcPr>
            <w:tcW w:w="1984" w:type="dxa"/>
            <w:vAlign w:val="center"/>
          </w:tcPr>
          <w:p w14:paraId="474E2910"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1C8A1F09"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Bosanski, Hrvatski, Srpski, Engleski</w:t>
            </w:r>
          </w:p>
        </w:tc>
      </w:tr>
      <w:tr w:rsidR="0024397D" w:rsidRPr="006F38CF" w14:paraId="7058DE75" w14:textId="77777777" w:rsidTr="0015289F">
        <w:trPr>
          <w:trHeight w:val="482"/>
        </w:trPr>
        <w:tc>
          <w:tcPr>
            <w:tcW w:w="2127" w:type="dxa"/>
            <w:vMerge w:val="restart"/>
            <w:vAlign w:val="center"/>
          </w:tcPr>
          <w:p w14:paraId="08529933"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3CBEBCD" w14:textId="77777777" w:rsidR="0024397D" w:rsidRPr="00783797" w:rsidRDefault="008342C9" w:rsidP="0015289F">
            <w:pPr>
              <w:rPr>
                <w:rFonts w:asciiTheme="minorHAnsi" w:hAnsiTheme="minorHAnsi"/>
              </w:rPr>
            </w:pPr>
            <w:sdt>
              <w:sdtPr>
                <w:rPr>
                  <w:color w:val="000000"/>
                </w:rPr>
                <w:id w:val="-1368142465"/>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2122131B" w14:textId="77777777" w:rsidR="0024397D" w:rsidRPr="00783797" w:rsidRDefault="008342C9" w:rsidP="0015289F">
            <w:pPr>
              <w:rPr>
                <w:rFonts w:asciiTheme="minorHAnsi" w:hAnsiTheme="minorHAnsi"/>
              </w:rPr>
            </w:pPr>
            <w:sdt>
              <w:sdtPr>
                <w:rPr>
                  <w:color w:val="000000"/>
                </w:rPr>
                <w:id w:val="-97263235"/>
              </w:sdtPr>
              <w:sdtEndPr/>
              <w:sdtContent>
                <w:r w:rsidR="0024397D" w:rsidRPr="00B376BC">
                  <w:rPr>
                    <w:rFonts w:ascii="MS Gothic" w:eastAsia="MS Gothic" w:hAnsi="MS Gothic" w:cs="MS Gothic"/>
                    <w:color w:val="000000"/>
                  </w:rPr>
                  <w:t>☐</w:t>
                </w:r>
              </w:sdtContent>
            </w:sdt>
            <w:r w:rsidR="0024397D" w:rsidRPr="00B376BC">
              <w:t>Students</w:t>
            </w:r>
          </w:p>
          <w:p w14:paraId="3343C169" w14:textId="77777777" w:rsidR="0024397D" w:rsidRPr="00783797" w:rsidRDefault="008342C9" w:rsidP="0015289F">
            <w:pPr>
              <w:rPr>
                <w:rFonts w:asciiTheme="minorHAnsi" w:hAnsiTheme="minorHAnsi"/>
              </w:rPr>
            </w:pPr>
            <w:sdt>
              <w:sdtPr>
                <w:rPr>
                  <w:color w:val="000000"/>
                </w:rPr>
                <w:id w:val="-346641660"/>
              </w:sdtPr>
              <w:sdtEndPr/>
              <w:sdtContent>
                <w:r w:rsidR="0024397D" w:rsidRPr="00B376BC">
                  <w:rPr>
                    <w:rFonts w:ascii="MS Gothic" w:eastAsia="MS Gothic" w:hAnsi="MS Gothic" w:cs="MS Gothic"/>
                    <w:color w:val="000000"/>
                  </w:rPr>
                  <w:t>☐</w:t>
                </w:r>
              </w:sdtContent>
            </w:sdt>
            <w:r w:rsidR="0024397D" w:rsidRPr="00B376BC">
              <w:t>Trainees</w:t>
            </w:r>
          </w:p>
          <w:p w14:paraId="495FA160" w14:textId="77777777" w:rsidR="0024397D" w:rsidRPr="00783797" w:rsidRDefault="008342C9" w:rsidP="0015289F">
            <w:pPr>
              <w:rPr>
                <w:rFonts w:asciiTheme="minorHAnsi" w:hAnsiTheme="minorHAnsi"/>
              </w:rPr>
            </w:pPr>
            <w:sdt>
              <w:sdtPr>
                <w:rPr>
                  <w:color w:val="000000"/>
                </w:rPr>
                <w:id w:val="655506630"/>
              </w:sdtPr>
              <w:sdtEndPr/>
              <w:sdtContent>
                <w:r w:rsidR="0024397D" w:rsidRPr="0056716A">
                  <w:rPr>
                    <w:rFonts w:ascii="Segoe UI Symbol" w:hAnsi="Segoe UI Symbol" w:cs="Segoe UI Symbol"/>
                    <w:lang w:val="sr-Latn-RS"/>
                  </w:rPr>
                  <w:t>☑</w:t>
                </w:r>
              </w:sdtContent>
            </w:sdt>
            <w:r w:rsidR="0024397D" w:rsidRPr="00B376BC">
              <w:t>Administrative staff</w:t>
            </w:r>
          </w:p>
          <w:p w14:paraId="74BEBD9B" w14:textId="77777777" w:rsidR="0024397D" w:rsidRPr="006F38CF" w:rsidRDefault="008342C9" w:rsidP="0015289F">
            <w:pPr>
              <w:rPr>
                <w:rFonts w:asciiTheme="minorHAnsi" w:hAnsiTheme="minorHAnsi"/>
              </w:rPr>
            </w:pPr>
            <w:sdt>
              <w:sdtPr>
                <w:rPr>
                  <w:color w:val="000000"/>
                </w:rPr>
                <w:id w:val="-940912965"/>
              </w:sdtPr>
              <w:sdtEndPr/>
              <w:sdtContent>
                <w:r w:rsidR="0024397D" w:rsidRPr="00783797">
                  <w:rPr>
                    <w:rFonts w:ascii="MS Gothic" w:eastAsia="MS Gothic" w:hAnsi="MS Gothic" w:cs="MS Gothic"/>
                    <w:color w:val="000000"/>
                  </w:rPr>
                  <w:t>☐</w:t>
                </w:r>
              </w:sdtContent>
            </w:sdt>
            <w:r w:rsidR="0024397D" w:rsidRPr="00783797">
              <w:t>Technical staff</w:t>
            </w:r>
          </w:p>
          <w:p w14:paraId="547CEC6D" w14:textId="77777777" w:rsidR="0024397D" w:rsidRPr="006F38CF" w:rsidRDefault="008342C9" w:rsidP="0015289F">
            <w:pPr>
              <w:rPr>
                <w:rFonts w:asciiTheme="minorHAnsi" w:hAnsiTheme="minorHAnsi"/>
              </w:rPr>
            </w:pPr>
            <w:sdt>
              <w:sdtPr>
                <w:rPr>
                  <w:color w:val="000000"/>
                </w:rPr>
                <w:id w:val="13022624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786FB05" w14:textId="77777777" w:rsidR="0024397D" w:rsidRPr="006F38CF" w:rsidRDefault="008342C9" w:rsidP="0015289F">
            <w:pPr>
              <w:rPr>
                <w:rFonts w:asciiTheme="minorHAnsi" w:hAnsiTheme="minorHAnsi"/>
              </w:rPr>
            </w:pPr>
            <w:sdt>
              <w:sdtPr>
                <w:rPr>
                  <w:color w:val="000000"/>
                </w:rPr>
                <w:id w:val="-128419156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31A6F220" w14:textId="77777777" w:rsidTr="0015289F">
        <w:trPr>
          <w:trHeight w:val="482"/>
        </w:trPr>
        <w:tc>
          <w:tcPr>
            <w:tcW w:w="2127" w:type="dxa"/>
            <w:vMerge/>
            <w:vAlign w:val="center"/>
          </w:tcPr>
          <w:p w14:paraId="1C5B211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F107F09"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6E671C1"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2C22FEAF" w14:textId="77777777" w:rsidTr="0015289F">
        <w:trPr>
          <w:trHeight w:val="698"/>
        </w:trPr>
        <w:tc>
          <w:tcPr>
            <w:tcW w:w="2127" w:type="dxa"/>
            <w:tcBorders>
              <w:right w:val="single" w:sz="4" w:space="0" w:color="auto"/>
            </w:tcBorders>
            <w:vAlign w:val="center"/>
          </w:tcPr>
          <w:p w14:paraId="6CA37683" w14:textId="77777777" w:rsidR="0024397D" w:rsidRPr="006F38CF" w:rsidRDefault="0024397D"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664F8" w14:textId="77777777" w:rsidR="0024397D" w:rsidRPr="006F38CF" w:rsidRDefault="008342C9" w:rsidP="0015289F">
            <w:pPr>
              <w:rPr>
                <w:rFonts w:asciiTheme="minorHAnsi" w:hAnsiTheme="minorHAnsi"/>
              </w:rPr>
            </w:pPr>
            <w:sdt>
              <w:sdtPr>
                <w:rPr>
                  <w:color w:val="000000"/>
                </w:rPr>
                <w:id w:val="525833086"/>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E5C4ECA" w14:textId="77777777" w:rsidR="0024397D" w:rsidRPr="006F38CF" w:rsidRDefault="008342C9" w:rsidP="0015289F">
            <w:pPr>
              <w:rPr>
                <w:rFonts w:asciiTheme="minorHAnsi" w:hAnsiTheme="minorHAnsi"/>
              </w:rPr>
            </w:pPr>
            <w:sdt>
              <w:sdtPr>
                <w:rPr>
                  <w:color w:val="000000"/>
                </w:rPr>
                <w:id w:val="-1534646065"/>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6478D46" w14:textId="77777777" w:rsidR="0024397D" w:rsidRPr="006F38CF" w:rsidRDefault="008342C9" w:rsidP="0015289F">
            <w:pPr>
              <w:rPr>
                <w:rFonts w:asciiTheme="minorHAnsi" w:hAnsiTheme="minorHAnsi"/>
              </w:rPr>
            </w:pPr>
            <w:sdt>
              <w:sdtPr>
                <w:rPr>
                  <w:color w:val="000000"/>
                </w:rPr>
                <w:id w:val="-37338630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20393DE" w14:textId="77777777" w:rsidR="0024397D" w:rsidRPr="006F38CF" w:rsidRDefault="008342C9" w:rsidP="0015289F">
            <w:pPr>
              <w:rPr>
                <w:rFonts w:asciiTheme="minorHAnsi" w:hAnsiTheme="minorHAnsi"/>
              </w:rPr>
            </w:pPr>
            <w:sdt>
              <w:sdtPr>
                <w:rPr>
                  <w:color w:val="000000"/>
                </w:rPr>
                <w:id w:val="-96773472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E4C7288" w14:textId="77777777" w:rsidR="0024397D" w:rsidRPr="006F38CF" w:rsidRDefault="008342C9" w:rsidP="0015289F">
            <w:pPr>
              <w:rPr>
                <w:rFonts w:asciiTheme="minorHAnsi" w:hAnsiTheme="minorHAnsi"/>
              </w:rPr>
            </w:pPr>
            <w:sdt>
              <w:sdtPr>
                <w:rPr>
                  <w:color w:val="000000"/>
                </w:rPr>
                <w:id w:val="496230452"/>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75D29ECC" w14:textId="77777777" w:rsidR="0024397D" w:rsidRPr="006F38CF" w:rsidRDefault="008342C9" w:rsidP="0015289F">
            <w:pPr>
              <w:rPr>
                <w:rFonts w:asciiTheme="minorHAnsi" w:hAnsiTheme="minorHAnsi"/>
              </w:rPr>
            </w:pPr>
            <w:sdt>
              <w:sdtPr>
                <w:rPr>
                  <w:color w:val="000000"/>
                </w:rPr>
                <w:id w:val="-146634276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55913BBE" w14:textId="77777777" w:rsidR="0024397D" w:rsidRDefault="0024397D" w:rsidP="0024397D"/>
    <w:p w14:paraId="3FADBC65" w14:textId="77777777" w:rsidR="0024397D" w:rsidRDefault="0024397D" w:rsidP="0024397D"/>
    <w:p w14:paraId="07213667"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C34BB8D" w14:textId="77777777" w:rsidTr="0015289F">
        <w:tc>
          <w:tcPr>
            <w:tcW w:w="2127" w:type="dxa"/>
            <w:vMerge w:val="restart"/>
            <w:vAlign w:val="center"/>
          </w:tcPr>
          <w:p w14:paraId="2030BA61"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86ACE1E"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472153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7A3A66F" w14:textId="77777777" w:rsidR="0024397D" w:rsidRPr="00CD773F" w:rsidRDefault="0024397D" w:rsidP="0015289F">
            <w:pPr>
              <w:jc w:val="right"/>
              <w:rPr>
                <w:rFonts w:asciiTheme="minorHAnsi" w:hAnsiTheme="minorHAnsi"/>
                <w:b/>
                <w:sz w:val="24"/>
              </w:rPr>
            </w:pPr>
            <w:r>
              <w:rPr>
                <w:rFonts w:asciiTheme="minorHAnsi" w:hAnsiTheme="minorHAnsi"/>
                <w:b/>
                <w:sz w:val="24"/>
              </w:rPr>
              <w:t>1.a.3</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52803408" w14:textId="77777777" w:rsidTr="0015289F">
        <w:tc>
          <w:tcPr>
            <w:tcW w:w="2127" w:type="dxa"/>
            <w:vMerge/>
            <w:vAlign w:val="center"/>
          </w:tcPr>
          <w:p w14:paraId="1E0BF827" w14:textId="77777777" w:rsidR="0024397D" w:rsidRPr="006F38CF" w:rsidRDefault="0024397D" w:rsidP="0015289F">
            <w:pPr>
              <w:rPr>
                <w:rFonts w:asciiTheme="minorHAnsi" w:hAnsiTheme="minorHAnsi"/>
              </w:rPr>
            </w:pPr>
          </w:p>
        </w:tc>
        <w:tc>
          <w:tcPr>
            <w:tcW w:w="1984" w:type="dxa"/>
            <w:vAlign w:val="center"/>
          </w:tcPr>
          <w:p w14:paraId="4C3BA12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26A2E6E2"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Prikupljanje informacija o najboljoj praksi sa studijske posete</w:t>
            </w:r>
          </w:p>
        </w:tc>
      </w:tr>
      <w:tr w:rsidR="0024397D" w:rsidRPr="006F38CF" w14:paraId="45318D99" w14:textId="77777777" w:rsidTr="0015289F">
        <w:trPr>
          <w:trHeight w:val="472"/>
        </w:trPr>
        <w:tc>
          <w:tcPr>
            <w:tcW w:w="2127" w:type="dxa"/>
            <w:vMerge/>
            <w:vAlign w:val="center"/>
          </w:tcPr>
          <w:p w14:paraId="1B58FF22" w14:textId="77777777" w:rsidR="0024397D" w:rsidRPr="006F38CF" w:rsidRDefault="0024397D" w:rsidP="0015289F">
            <w:pPr>
              <w:rPr>
                <w:rFonts w:asciiTheme="minorHAnsi" w:hAnsiTheme="minorHAnsi"/>
              </w:rPr>
            </w:pPr>
          </w:p>
        </w:tc>
        <w:tc>
          <w:tcPr>
            <w:tcW w:w="1984" w:type="dxa"/>
            <w:vAlign w:val="center"/>
          </w:tcPr>
          <w:p w14:paraId="4040883A"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6B700DA" w14:textId="77777777" w:rsidR="0024397D" w:rsidRPr="006F38CF" w:rsidRDefault="008342C9" w:rsidP="0015289F">
            <w:pPr>
              <w:rPr>
                <w:rFonts w:asciiTheme="minorHAnsi" w:hAnsiTheme="minorHAnsi"/>
                <w:color w:val="000000"/>
              </w:rPr>
            </w:pPr>
            <w:sdt>
              <w:sdtPr>
                <w:rPr>
                  <w:color w:val="000000"/>
                </w:rPr>
                <w:id w:val="536484153"/>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5A84E43" w14:textId="77777777" w:rsidR="0024397D" w:rsidRPr="006F38CF" w:rsidRDefault="008342C9" w:rsidP="0015289F">
            <w:pPr>
              <w:rPr>
                <w:rFonts w:asciiTheme="minorHAnsi" w:hAnsiTheme="minorHAnsi"/>
                <w:color w:val="000000"/>
              </w:rPr>
            </w:pPr>
            <w:sdt>
              <w:sdtPr>
                <w:rPr>
                  <w:color w:val="000000"/>
                </w:rPr>
                <w:id w:val="-670438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4CF3A7B" w14:textId="77777777" w:rsidR="0024397D" w:rsidRPr="006F38CF" w:rsidRDefault="008342C9" w:rsidP="0015289F">
            <w:pPr>
              <w:rPr>
                <w:rFonts w:asciiTheme="minorHAnsi" w:hAnsiTheme="minorHAnsi"/>
                <w:color w:val="000000"/>
              </w:rPr>
            </w:pPr>
            <w:sdt>
              <w:sdtPr>
                <w:rPr>
                  <w:color w:val="000000"/>
                </w:rPr>
                <w:id w:val="-129807207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D0347DD" w14:textId="77777777" w:rsidR="0024397D" w:rsidRPr="006F38CF" w:rsidRDefault="008342C9" w:rsidP="0015289F">
            <w:pPr>
              <w:rPr>
                <w:rFonts w:asciiTheme="minorHAnsi" w:hAnsiTheme="minorHAnsi"/>
                <w:color w:val="000000"/>
              </w:rPr>
            </w:pPr>
            <w:sdt>
              <w:sdtPr>
                <w:rPr>
                  <w:color w:val="000000"/>
                </w:rPr>
                <w:id w:val="57925532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31E8D88E" w14:textId="77777777" w:rsidR="0024397D" w:rsidRPr="006F38CF" w:rsidRDefault="008342C9" w:rsidP="0015289F">
            <w:pPr>
              <w:rPr>
                <w:rFonts w:asciiTheme="minorHAnsi" w:hAnsiTheme="minorHAnsi"/>
                <w:color w:val="000000"/>
              </w:rPr>
            </w:pPr>
            <w:sdt>
              <w:sdtPr>
                <w:rPr>
                  <w:color w:val="000000"/>
                </w:rPr>
                <w:id w:val="840129628"/>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CC88F62" w14:textId="77777777" w:rsidR="0024397D" w:rsidRPr="006F38CF" w:rsidRDefault="008342C9" w:rsidP="0015289F">
            <w:pPr>
              <w:rPr>
                <w:rFonts w:asciiTheme="minorHAnsi" w:hAnsiTheme="minorHAnsi"/>
                <w:color w:val="000000"/>
              </w:rPr>
            </w:pPr>
            <w:sdt>
              <w:sdtPr>
                <w:rPr>
                  <w:color w:val="000000"/>
                </w:rPr>
                <w:id w:val="-17149648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34D0573" w14:textId="77777777" w:rsidTr="0015289F">
        <w:tc>
          <w:tcPr>
            <w:tcW w:w="2127" w:type="dxa"/>
            <w:vMerge/>
            <w:vAlign w:val="center"/>
          </w:tcPr>
          <w:p w14:paraId="19120F1C" w14:textId="77777777" w:rsidR="0024397D" w:rsidRPr="006F38CF" w:rsidRDefault="0024397D" w:rsidP="0015289F">
            <w:pPr>
              <w:rPr>
                <w:rFonts w:asciiTheme="minorHAnsi" w:hAnsiTheme="minorHAnsi"/>
              </w:rPr>
            </w:pPr>
          </w:p>
        </w:tc>
        <w:tc>
          <w:tcPr>
            <w:tcW w:w="1984" w:type="dxa"/>
            <w:vAlign w:val="center"/>
          </w:tcPr>
          <w:p w14:paraId="64DA678E"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9C3B03E"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Tokom studijske posete Univerzitetu u Sarajevu biće prikupljeni podaci o uspešnim praksama koje su primenjene u procesu promene obrazovnih planova i programa. Ove informacije će biti ključne za dalju analizu i primenu na domaćem univerzitetu.</w:t>
            </w:r>
          </w:p>
        </w:tc>
      </w:tr>
      <w:tr w:rsidR="0024397D" w:rsidRPr="006F38CF" w14:paraId="708BEF44" w14:textId="77777777" w:rsidTr="0015289F">
        <w:trPr>
          <w:trHeight w:val="47"/>
        </w:trPr>
        <w:tc>
          <w:tcPr>
            <w:tcW w:w="2127" w:type="dxa"/>
            <w:vMerge/>
            <w:vAlign w:val="center"/>
          </w:tcPr>
          <w:p w14:paraId="4CD6FF31" w14:textId="77777777" w:rsidR="0024397D" w:rsidRPr="006F38CF" w:rsidRDefault="0024397D" w:rsidP="0015289F">
            <w:pPr>
              <w:rPr>
                <w:rFonts w:asciiTheme="minorHAnsi" w:hAnsiTheme="minorHAnsi"/>
              </w:rPr>
            </w:pPr>
          </w:p>
        </w:tc>
        <w:tc>
          <w:tcPr>
            <w:tcW w:w="1984" w:type="dxa"/>
            <w:vAlign w:val="center"/>
          </w:tcPr>
          <w:p w14:paraId="6F08E2A6"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42EBF111"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rPr>
              <w:t>15-12-2024</w:t>
            </w:r>
          </w:p>
        </w:tc>
      </w:tr>
      <w:tr w:rsidR="0024397D" w:rsidRPr="006F38CF" w14:paraId="48724083" w14:textId="77777777" w:rsidTr="0015289F">
        <w:trPr>
          <w:trHeight w:val="404"/>
        </w:trPr>
        <w:tc>
          <w:tcPr>
            <w:tcW w:w="2127" w:type="dxa"/>
            <w:vAlign w:val="center"/>
          </w:tcPr>
          <w:p w14:paraId="4366F897" w14:textId="77777777" w:rsidR="0024397D" w:rsidRPr="006F38CF" w:rsidRDefault="0024397D" w:rsidP="0015289F">
            <w:pPr>
              <w:rPr>
                <w:rFonts w:asciiTheme="minorHAnsi" w:hAnsiTheme="minorHAnsi"/>
              </w:rPr>
            </w:pPr>
          </w:p>
        </w:tc>
        <w:tc>
          <w:tcPr>
            <w:tcW w:w="1984" w:type="dxa"/>
            <w:vAlign w:val="center"/>
          </w:tcPr>
          <w:p w14:paraId="605BA07B"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628708A" w14:textId="77777777" w:rsidR="0024397D" w:rsidRPr="00B2442E" w:rsidRDefault="0024397D" w:rsidP="0015289F">
            <w:pPr>
              <w:rPr>
                <w:rFonts w:asciiTheme="minorHAnsi" w:hAnsiTheme="minorHAnsi" w:cstheme="minorHAnsi"/>
                <w:szCs w:val="22"/>
              </w:rPr>
            </w:pPr>
            <w:r w:rsidRPr="00B2442E">
              <w:rPr>
                <w:rFonts w:asciiTheme="minorHAnsi" w:hAnsiTheme="minorHAnsi" w:cstheme="minorHAnsi"/>
                <w:lang w:val="sr-Latn-RS"/>
              </w:rPr>
              <w:t>Bosanski, Hrvatski, Srpski, Engleski</w:t>
            </w:r>
          </w:p>
        </w:tc>
      </w:tr>
      <w:tr w:rsidR="0024397D" w:rsidRPr="006F38CF" w14:paraId="1288D8BB" w14:textId="77777777" w:rsidTr="0015289F">
        <w:trPr>
          <w:trHeight w:val="482"/>
        </w:trPr>
        <w:tc>
          <w:tcPr>
            <w:tcW w:w="2127" w:type="dxa"/>
            <w:vMerge w:val="restart"/>
            <w:vAlign w:val="center"/>
          </w:tcPr>
          <w:p w14:paraId="6221CE62"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F77BEA" w14:textId="77777777" w:rsidR="0024397D" w:rsidRPr="00783797" w:rsidRDefault="008342C9" w:rsidP="0015289F">
            <w:pPr>
              <w:rPr>
                <w:rFonts w:asciiTheme="minorHAnsi" w:hAnsiTheme="minorHAnsi"/>
              </w:rPr>
            </w:pPr>
            <w:sdt>
              <w:sdtPr>
                <w:rPr>
                  <w:color w:val="000000"/>
                </w:rPr>
                <w:id w:val="1286073375"/>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42599294" w14:textId="77777777" w:rsidR="0024397D" w:rsidRPr="00783797" w:rsidRDefault="008342C9" w:rsidP="0015289F">
            <w:pPr>
              <w:rPr>
                <w:rFonts w:asciiTheme="minorHAnsi" w:hAnsiTheme="minorHAnsi"/>
              </w:rPr>
            </w:pPr>
            <w:sdt>
              <w:sdtPr>
                <w:rPr>
                  <w:color w:val="000000"/>
                </w:rPr>
                <w:id w:val="-1088844738"/>
              </w:sdtPr>
              <w:sdtEndPr/>
              <w:sdtContent>
                <w:r w:rsidR="0024397D" w:rsidRPr="00B376BC">
                  <w:rPr>
                    <w:rFonts w:ascii="MS Gothic" w:eastAsia="MS Gothic" w:hAnsi="MS Gothic" w:cs="MS Gothic"/>
                    <w:color w:val="000000"/>
                  </w:rPr>
                  <w:t>☐</w:t>
                </w:r>
              </w:sdtContent>
            </w:sdt>
            <w:r w:rsidR="0024397D" w:rsidRPr="00B376BC">
              <w:t>Students</w:t>
            </w:r>
          </w:p>
          <w:p w14:paraId="0159180D" w14:textId="77777777" w:rsidR="0024397D" w:rsidRPr="00783797" w:rsidRDefault="008342C9" w:rsidP="0015289F">
            <w:pPr>
              <w:rPr>
                <w:rFonts w:asciiTheme="minorHAnsi" w:hAnsiTheme="minorHAnsi"/>
              </w:rPr>
            </w:pPr>
            <w:sdt>
              <w:sdtPr>
                <w:rPr>
                  <w:color w:val="000000"/>
                </w:rPr>
                <w:id w:val="2074767780"/>
              </w:sdtPr>
              <w:sdtEndPr/>
              <w:sdtContent>
                <w:r w:rsidR="0024397D" w:rsidRPr="00B376BC">
                  <w:rPr>
                    <w:rFonts w:ascii="MS Gothic" w:eastAsia="MS Gothic" w:hAnsi="MS Gothic" w:cs="MS Gothic"/>
                    <w:color w:val="000000"/>
                  </w:rPr>
                  <w:t>☐</w:t>
                </w:r>
              </w:sdtContent>
            </w:sdt>
            <w:r w:rsidR="0024397D" w:rsidRPr="00B376BC">
              <w:t>Trainees</w:t>
            </w:r>
          </w:p>
          <w:p w14:paraId="51FC6DDC" w14:textId="77777777" w:rsidR="0024397D" w:rsidRPr="00783797" w:rsidRDefault="008342C9" w:rsidP="0015289F">
            <w:pPr>
              <w:rPr>
                <w:rFonts w:asciiTheme="minorHAnsi" w:hAnsiTheme="minorHAnsi"/>
              </w:rPr>
            </w:pPr>
            <w:sdt>
              <w:sdtPr>
                <w:rPr>
                  <w:color w:val="000000"/>
                </w:rPr>
                <w:id w:val="-132173286"/>
              </w:sdtPr>
              <w:sdtEndPr/>
              <w:sdtContent>
                <w:r w:rsidR="0024397D" w:rsidRPr="0056716A">
                  <w:rPr>
                    <w:rFonts w:ascii="Segoe UI Symbol" w:hAnsi="Segoe UI Symbol" w:cs="Segoe UI Symbol"/>
                    <w:lang w:val="sr-Latn-RS"/>
                  </w:rPr>
                  <w:t>☑</w:t>
                </w:r>
              </w:sdtContent>
            </w:sdt>
            <w:r w:rsidR="0024397D" w:rsidRPr="00B376BC">
              <w:t>Administrative staff</w:t>
            </w:r>
          </w:p>
          <w:p w14:paraId="5C0F612B" w14:textId="77777777" w:rsidR="0024397D" w:rsidRPr="006F38CF" w:rsidRDefault="008342C9" w:rsidP="0015289F">
            <w:pPr>
              <w:rPr>
                <w:rFonts w:asciiTheme="minorHAnsi" w:hAnsiTheme="minorHAnsi"/>
              </w:rPr>
            </w:pPr>
            <w:sdt>
              <w:sdtPr>
                <w:rPr>
                  <w:color w:val="000000"/>
                </w:rPr>
                <w:id w:val="1750613845"/>
              </w:sdtPr>
              <w:sdtEndPr/>
              <w:sdtContent>
                <w:r w:rsidR="0024397D" w:rsidRPr="00783797">
                  <w:rPr>
                    <w:rFonts w:ascii="MS Gothic" w:eastAsia="MS Gothic" w:hAnsi="MS Gothic" w:cs="MS Gothic"/>
                    <w:color w:val="000000"/>
                  </w:rPr>
                  <w:t>☐</w:t>
                </w:r>
              </w:sdtContent>
            </w:sdt>
            <w:r w:rsidR="0024397D" w:rsidRPr="00783797">
              <w:t>Technical staff</w:t>
            </w:r>
          </w:p>
          <w:p w14:paraId="550FA887" w14:textId="77777777" w:rsidR="0024397D" w:rsidRPr="006F38CF" w:rsidRDefault="008342C9" w:rsidP="0015289F">
            <w:pPr>
              <w:rPr>
                <w:rFonts w:asciiTheme="minorHAnsi" w:hAnsiTheme="minorHAnsi"/>
              </w:rPr>
            </w:pPr>
            <w:sdt>
              <w:sdtPr>
                <w:rPr>
                  <w:color w:val="000000"/>
                </w:rPr>
                <w:id w:val="-52301149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4C13130" w14:textId="77777777" w:rsidR="0024397D" w:rsidRPr="006F38CF" w:rsidRDefault="008342C9" w:rsidP="0015289F">
            <w:pPr>
              <w:rPr>
                <w:rFonts w:asciiTheme="minorHAnsi" w:hAnsiTheme="minorHAnsi"/>
              </w:rPr>
            </w:pPr>
            <w:sdt>
              <w:sdtPr>
                <w:rPr>
                  <w:color w:val="000000"/>
                </w:rPr>
                <w:id w:val="8729670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D367DE0" w14:textId="77777777" w:rsidTr="0015289F">
        <w:trPr>
          <w:trHeight w:val="482"/>
        </w:trPr>
        <w:tc>
          <w:tcPr>
            <w:tcW w:w="2127" w:type="dxa"/>
            <w:vMerge/>
            <w:vAlign w:val="center"/>
          </w:tcPr>
          <w:p w14:paraId="26EF2CB1"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09242F7"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61FCE34"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515E1E47" w14:textId="77777777" w:rsidTr="0015289F">
        <w:trPr>
          <w:trHeight w:val="698"/>
        </w:trPr>
        <w:tc>
          <w:tcPr>
            <w:tcW w:w="2127" w:type="dxa"/>
            <w:tcBorders>
              <w:right w:val="single" w:sz="4" w:space="0" w:color="auto"/>
            </w:tcBorders>
            <w:vAlign w:val="center"/>
          </w:tcPr>
          <w:p w14:paraId="3E87E42D"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E49581A" w14:textId="77777777" w:rsidR="0024397D" w:rsidRPr="006F38CF" w:rsidRDefault="008342C9" w:rsidP="0015289F">
            <w:pPr>
              <w:rPr>
                <w:rFonts w:asciiTheme="minorHAnsi" w:hAnsiTheme="minorHAnsi"/>
              </w:rPr>
            </w:pPr>
            <w:sdt>
              <w:sdtPr>
                <w:rPr>
                  <w:color w:val="000000"/>
                </w:rPr>
                <w:id w:val="371888494"/>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5EC5E1C4" w14:textId="77777777" w:rsidR="0024397D" w:rsidRPr="006F38CF" w:rsidRDefault="008342C9" w:rsidP="0015289F">
            <w:pPr>
              <w:rPr>
                <w:rFonts w:asciiTheme="minorHAnsi" w:hAnsiTheme="minorHAnsi"/>
              </w:rPr>
            </w:pPr>
            <w:sdt>
              <w:sdtPr>
                <w:rPr>
                  <w:color w:val="000000"/>
                </w:rPr>
                <w:id w:val="-2052448523"/>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8731403" w14:textId="77777777" w:rsidR="0024397D" w:rsidRPr="006F38CF" w:rsidRDefault="008342C9" w:rsidP="0015289F">
            <w:pPr>
              <w:rPr>
                <w:rFonts w:asciiTheme="minorHAnsi" w:hAnsiTheme="minorHAnsi"/>
              </w:rPr>
            </w:pPr>
            <w:sdt>
              <w:sdtPr>
                <w:rPr>
                  <w:color w:val="000000"/>
                </w:rPr>
                <w:id w:val="-37623332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21D3A1F1" w14:textId="77777777" w:rsidR="0024397D" w:rsidRPr="006F38CF" w:rsidRDefault="008342C9" w:rsidP="0015289F">
            <w:pPr>
              <w:rPr>
                <w:rFonts w:asciiTheme="minorHAnsi" w:hAnsiTheme="minorHAnsi"/>
              </w:rPr>
            </w:pPr>
            <w:sdt>
              <w:sdtPr>
                <w:rPr>
                  <w:color w:val="000000"/>
                </w:rPr>
                <w:id w:val="205526540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EF84EC6" w14:textId="77777777" w:rsidR="0024397D" w:rsidRPr="006F38CF" w:rsidRDefault="008342C9" w:rsidP="0015289F">
            <w:pPr>
              <w:rPr>
                <w:rFonts w:asciiTheme="minorHAnsi" w:hAnsiTheme="minorHAnsi"/>
              </w:rPr>
            </w:pPr>
            <w:sdt>
              <w:sdtPr>
                <w:rPr>
                  <w:color w:val="000000"/>
                </w:rPr>
                <w:id w:val="198365786"/>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26F2F2EC" w14:textId="77777777" w:rsidR="0024397D" w:rsidRPr="006F38CF" w:rsidRDefault="008342C9" w:rsidP="0015289F">
            <w:pPr>
              <w:rPr>
                <w:rFonts w:asciiTheme="minorHAnsi" w:hAnsiTheme="minorHAnsi"/>
              </w:rPr>
            </w:pPr>
            <w:sdt>
              <w:sdtPr>
                <w:rPr>
                  <w:color w:val="000000"/>
                </w:rPr>
                <w:id w:val="84005465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22BC5BC4" w14:textId="77777777" w:rsidR="0024397D" w:rsidRDefault="0024397D" w:rsidP="0024397D"/>
    <w:p w14:paraId="2F193D1B" w14:textId="77777777" w:rsidR="0024397D" w:rsidRDefault="0024397D" w:rsidP="0024397D"/>
    <w:p w14:paraId="7649F28C" w14:textId="77777777" w:rsidR="0024397D" w:rsidRDefault="0024397D" w:rsidP="0024397D"/>
    <w:p w14:paraId="0DEAD87A" w14:textId="77777777" w:rsidR="0024397D" w:rsidRDefault="0024397D" w:rsidP="0024397D"/>
    <w:p w14:paraId="057F7E4A" w14:textId="77777777" w:rsidR="0024397D" w:rsidRDefault="0024397D" w:rsidP="0024397D"/>
    <w:p w14:paraId="071C98AE"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BB02CCB" w14:textId="77777777" w:rsidTr="0015289F">
        <w:tc>
          <w:tcPr>
            <w:tcW w:w="2127" w:type="dxa"/>
            <w:vMerge w:val="restart"/>
            <w:vAlign w:val="center"/>
          </w:tcPr>
          <w:p w14:paraId="6F19FCBC"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5301BAF9"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46EB3E8"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5F88FC5" w14:textId="77777777" w:rsidR="0024397D" w:rsidRPr="00CD773F" w:rsidRDefault="0024397D" w:rsidP="0015289F">
            <w:pPr>
              <w:jc w:val="right"/>
              <w:rPr>
                <w:rFonts w:asciiTheme="minorHAnsi" w:hAnsiTheme="minorHAnsi"/>
                <w:b/>
                <w:sz w:val="24"/>
              </w:rPr>
            </w:pPr>
            <w:r>
              <w:rPr>
                <w:rFonts w:asciiTheme="minorHAnsi" w:hAnsiTheme="minorHAnsi"/>
                <w:b/>
                <w:sz w:val="24"/>
              </w:rPr>
              <w:t>1.a.3</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1E091A5F" w14:textId="77777777" w:rsidTr="0015289F">
        <w:tc>
          <w:tcPr>
            <w:tcW w:w="2127" w:type="dxa"/>
            <w:vMerge/>
            <w:vAlign w:val="center"/>
          </w:tcPr>
          <w:p w14:paraId="40B33260" w14:textId="77777777" w:rsidR="0024397D" w:rsidRPr="006F38CF" w:rsidRDefault="0024397D" w:rsidP="0015289F">
            <w:pPr>
              <w:rPr>
                <w:rFonts w:asciiTheme="minorHAnsi" w:hAnsiTheme="minorHAnsi"/>
              </w:rPr>
            </w:pPr>
          </w:p>
        </w:tc>
        <w:tc>
          <w:tcPr>
            <w:tcW w:w="1984" w:type="dxa"/>
            <w:vAlign w:val="center"/>
          </w:tcPr>
          <w:p w14:paraId="35A0636B"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512D1D7" w14:textId="77777777" w:rsidR="0024397D" w:rsidRPr="0061764C" w:rsidRDefault="0024397D" w:rsidP="0015289F">
            <w:pPr>
              <w:rPr>
                <w:rFonts w:asciiTheme="minorHAnsi" w:hAnsiTheme="minorHAnsi" w:cstheme="minorHAnsi"/>
                <w:szCs w:val="22"/>
              </w:rPr>
            </w:pPr>
            <w:r w:rsidRPr="0061764C">
              <w:rPr>
                <w:rFonts w:asciiTheme="minorHAnsi" w:hAnsiTheme="minorHAnsi" w:cstheme="minorHAnsi"/>
                <w:lang w:val="sr-Latn-RS"/>
              </w:rPr>
              <w:t>Izrada izveštaja sa preporukama na osnovu prikupljenih informacija</w:t>
            </w:r>
          </w:p>
        </w:tc>
      </w:tr>
      <w:tr w:rsidR="0024397D" w:rsidRPr="006F38CF" w14:paraId="0006D6D8" w14:textId="77777777" w:rsidTr="0015289F">
        <w:trPr>
          <w:trHeight w:val="472"/>
        </w:trPr>
        <w:tc>
          <w:tcPr>
            <w:tcW w:w="2127" w:type="dxa"/>
            <w:vMerge/>
            <w:vAlign w:val="center"/>
          </w:tcPr>
          <w:p w14:paraId="5E456C40" w14:textId="77777777" w:rsidR="0024397D" w:rsidRPr="006F38CF" w:rsidRDefault="0024397D" w:rsidP="0015289F">
            <w:pPr>
              <w:rPr>
                <w:rFonts w:asciiTheme="minorHAnsi" w:hAnsiTheme="minorHAnsi"/>
              </w:rPr>
            </w:pPr>
          </w:p>
        </w:tc>
        <w:tc>
          <w:tcPr>
            <w:tcW w:w="1984" w:type="dxa"/>
            <w:vAlign w:val="center"/>
          </w:tcPr>
          <w:p w14:paraId="2856C6DE"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417F08B" w14:textId="77777777" w:rsidR="0024397D" w:rsidRPr="006F38CF" w:rsidRDefault="008342C9" w:rsidP="0015289F">
            <w:pPr>
              <w:rPr>
                <w:rFonts w:asciiTheme="minorHAnsi" w:hAnsiTheme="minorHAnsi"/>
                <w:color w:val="000000"/>
              </w:rPr>
            </w:pPr>
            <w:sdt>
              <w:sdtPr>
                <w:rPr>
                  <w:color w:val="000000"/>
                </w:rPr>
                <w:id w:val="2038240460"/>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4573B952" w14:textId="77777777" w:rsidR="0024397D" w:rsidRPr="006F38CF" w:rsidRDefault="008342C9" w:rsidP="0015289F">
            <w:pPr>
              <w:rPr>
                <w:rFonts w:asciiTheme="minorHAnsi" w:hAnsiTheme="minorHAnsi"/>
                <w:color w:val="000000"/>
              </w:rPr>
            </w:pPr>
            <w:sdt>
              <w:sdtPr>
                <w:rPr>
                  <w:color w:val="000000"/>
                </w:rPr>
                <w:id w:val="6783983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03995ACE" w14:textId="77777777" w:rsidR="0024397D" w:rsidRPr="006F38CF" w:rsidRDefault="008342C9" w:rsidP="0015289F">
            <w:pPr>
              <w:rPr>
                <w:rFonts w:asciiTheme="minorHAnsi" w:hAnsiTheme="minorHAnsi"/>
                <w:color w:val="000000"/>
              </w:rPr>
            </w:pPr>
            <w:sdt>
              <w:sdtPr>
                <w:rPr>
                  <w:color w:val="000000"/>
                </w:rPr>
                <w:id w:val="-47152106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D3D4669" w14:textId="77777777" w:rsidR="0024397D" w:rsidRPr="006F38CF" w:rsidRDefault="008342C9" w:rsidP="0015289F">
            <w:pPr>
              <w:rPr>
                <w:rFonts w:asciiTheme="minorHAnsi" w:hAnsiTheme="minorHAnsi"/>
                <w:color w:val="000000"/>
              </w:rPr>
            </w:pPr>
            <w:sdt>
              <w:sdtPr>
                <w:rPr>
                  <w:color w:val="000000"/>
                </w:rPr>
                <w:id w:val="118270255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22C2FF1E" w14:textId="77777777" w:rsidR="0024397D" w:rsidRPr="006F38CF" w:rsidRDefault="008342C9" w:rsidP="0015289F">
            <w:pPr>
              <w:rPr>
                <w:rFonts w:asciiTheme="minorHAnsi" w:hAnsiTheme="minorHAnsi"/>
                <w:color w:val="000000"/>
              </w:rPr>
            </w:pPr>
            <w:sdt>
              <w:sdtPr>
                <w:rPr>
                  <w:color w:val="000000"/>
                </w:rPr>
                <w:id w:val="-1325509990"/>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2DC1D4A0" w14:textId="77777777" w:rsidR="0024397D" w:rsidRPr="006F38CF" w:rsidRDefault="008342C9" w:rsidP="0015289F">
            <w:pPr>
              <w:rPr>
                <w:rFonts w:asciiTheme="minorHAnsi" w:hAnsiTheme="minorHAnsi"/>
                <w:color w:val="000000"/>
              </w:rPr>
            </w:pPr>
            <w:sdt>
              <w:sdtPr>
                <w:rPr>
                  <w:color w:val="000000"/>
                </w:rPr>
                <w:id w:val="118194498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7CD8A48" w14:textId="77777777" w:rsidTr="0015289F">
        <w:tc>
          <w:tcPr>
            <w:tcW w:w="2127" w:type="dxa"/>
            <w:vMerge/>
            <w:vAlign w:val="center"/>
          </w:tcPr>
          <w:p w14:paraId="216CD258" w14:textId="77777777" w:rsidR="0024397D" w:rsidRPr="006F38CF" w:rsidRDefault="0024397D" w:rsidP="0015289F">
            <w:pPr>
              <w:rPr>
                <w:rFonts w:asciiTheme="minorHAnsi" w:hAnsiTheme="minorHAnsi"/>
              </w:rPr>
            </w:pPr>
          </w:p>
        </w:tc>
        <w:tc>
          <w:tcPr>
            <w:tcW w:w="1984" w:type="dxa"/>
            <w:vAlign w:val="center"/>
          </w:tcPr>
          <w:p w14:paraId="66CE4472"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9D95FAB" w14:textId="77777777" w:rsidR="00D94836" w:rsidRPr="00D94836" w:rsidRDefault="00D94836" w:rsidP="00D94836">
            <w:pPr>
              <w:rPr>
                <w:rFonts w:asciiTheme="minorHAnsi" w:hAnsiTheme="minorHAnsi" w:cstheme="minorHAnsi"/>
                <w:lang w:val="sr-Latn-RS"/>
              </w:rPr>
            </w:pPr>
            <w:r w:rsidRPr="00D94836">
              <w:rPr>
                <w:rFonts w:asciiTheme="minorHAnsi" w:hAnsiTheme="minorHAnsi" w:cstheme="minorHAnsi"/>
                <w:lang w:val="sr-Latn-RS"/>
              </w:rPr>
              <w:t>Priprema detaljnog izveštaja koji će sadržati:</w:t>
            </w:r>
          </w:p>
          <w:p w14:paraId="23381C48" w14:textId="77777777" w:rsidR="00D94836" w:rsidRPr="00D94836" w:rsidRDefault="00D94836" w:rsidP="00454060">
            <w:pPr>
              <w:numPr>
                <w:ilvl w:val="0"/>
                <w:numId w:val="58"/>
              </w:numPr>
              <w:rPr>
                <w:rFonts w:asciiTheme="minorHAnsi" w:hAnsiTheme="minorHAnsi" w:cstheme="minorHAnsi"/>
                <w:lang w:val="sr-Latn-RS"/>
              </w:rPr>
            </w:pPr>
            <w:r w:rsidRPr="00D94836">
              <w:rPr>
                <w:rFonts w:asciiTheme="minorHAnsi" w:hAnsiTheme="minorHAnsi" w:cstheme="minorHAnsi"/>
                <w:b/>
                <w:bCs/>
                <w:lang w:val="sr-Latn-RS"/>
              </w:rPr>
              <w:t>Sumu ključnih nalaza</w:t>
            </w:r>
            <w:r w:rsidRPr="00D94836">
              <w:rPr>
                <w:rFonts w:asciiTheme="minorHAnsi" w:hAnsiTheme="minorHAnsi" w:cstheme="minorHAnsi"/>
                <w:lang w:val="sr-Latn-RS"/>
              </w:rPr>
              <w:t xml:space="preserve"> sa studijske posete, uključujući uočene dobre prakse i inovativne pristupe.</w:t>
            </w:r>
          </w:p>
          <w:p w14:paraId="3AA1C50E" w14:textId="77777777" w:rsidR="00D94836" w:rsidRPr="00D94836" w:rsidRDefault="00D94836" w:rsidP="00454060">
            <w:pPr>
              <w:numPr>
                <w:ilvl w:val="0"/>
                <w:numId w:val="58"/>
              </w:numPr>
              <w:rPr>
                <w:rFonts w:asciiTheme="minorHAnsi" w:hAnsiTheme="minorHAnsi" w:cstheme="minorHAnsi"/>
                <w:lang w:val="sr-Latn-RS"/>
              </w:rPr>
            </w:pPr>
            <w:r w:rsidRPr="00D94836">
              <w:rPr>
                <w:rFonts w:asciiTheme="minorHAnsi" w:hAnsiTheme="minorHAnsi" w:cstheme="minorHAnsi"/>
                <w:b/>
                <w:bCs/>
                <w:lang w:val="sr-Latn-RS"/>
              </w:rPr>
              <w:t>Analizu mogućnosti primene</w:t>
            </w:r>
            <w:r w:rsidRPr="00D94836">
              <w:rPr>
                <w:rFonts w:asciiTheme="minorHAnsi" w:hAnsiTheme="minorHAnsi" w:cstheme="minorHAnsi"/>
                <w:lang w:val="sr-Latn-RS"/>
              </w:rPr>
              <w:t xml:space="preserve"> ovih praksi u našem obrazovnom sistemu.</w:t>
            </w:r>
          </w:p>
          <w:p w14:paraId="6B118E30" w14:textId="77777777" w:rsidR="00D94836" w:rsidRPr="00D94836" w:rsidRDefault="00D94836" w:rsidP="00454060">
            <w:pPr>
              <w:numPr>
                <w:ilvl w:val="0"/>
                <w:numId w:val="58"/>
              </w:numPr>
              <w:rPr>
                <w:rFonts w:asciiTheme="minorHAnsi" w:hAnsiTheme="minorHAnsi" w:cstheme="minorHAnsi"/>
                <w:lang w:val="sr-Latn-RS"/>
              </w:rPr>
            </w:pPr>
            <w:r w:rsidRPr="00D94836">
              <w:rPr>
                <w:rFonts w:asciiTheme="minorHAnsi" w:hAnsiTheme="minorHAnsi" w:cstheme="minorHAnsi"/>
                <w:b/>
                <w:bCs/>
                <w:lang w:val="sr-Latn-RS"/>
              </w:rPr>
              <w:t>Konkretne preporuke</w:t>
            </w:r>
            <w:r w:rsidRPr="00D94836">
              <w:rPr>
                <w:rFonts w:asciiTheme="minorHAnsi" w:hAnsiTheme="minorHAnsi" w:cstheme="minorHAnsi"/>
                <w:lang w:val="sr-Latn-RS"/>
              </w:rPr>
              <w:t xml:space="preserve"> za adaptaciju i implementaciju određenih elemenata u naš kurikulum.</w:t>
            </w:r>
          </w:p>
          <w:p w14:paraId="1B88BB0E" w14:textId="77777777" w:rsidR="00D94836" w:rsidRPr="00D94836" w:rsidRDefault="00D94836" w:rsidP="00454060">
            <w:pPr>
              <w:numPr>
                <w:ilvl w:val="0"/>
                <w:numId w:val="58"/>
              </w:numPr>
              <w:rPr>
                <w:rFonts w:asciiTheme="minorHAnsi" w:hAnsiTheme="minorHAnsi" w:cstheme="minorHAnsi"/>
                <w:lang w:val="sr-Latn-RS"/>
              </w:rPr>
            </w:pPr>
            <w:r w:rsidRPr="00D94836">
              <w:rPr>
                <w:rFonts w:asciiTheme="minorHAnsi" w:hAnsiTheme="minorHAnsi" w:cstheme="minorHAnsi"/>
                <w:b/>
                <w:bCs/>
                <w:lang w:val="sr-Latn-RS"/>
              </w:rPr>
              <w:t>Akcioni plan</w:t>
            </w:r>
            <w:r w:rsidRPr="00D94836">
              <w:rPr>
                <w:rFonts w:asciiTheme="minorHAnsi" w:hAnsiTheme="minorHAnsi" w:cstheme="minorHAnsi"/>
                <w:lang w:val="sr-Latn-RS"/>
              </w:rPr>
              <w:t xml:space="preserve"> sa definisanim koracima, odgovornim licima i vremenskim okvirima za sprovođenje preporuka.</w:t>
            </w:r>
          </w:p>
          <w:p w14:paraId="677CC60D" w14:textId="77777777" w:rsidR="00D94836" w:rsidRPr="00D94836" w:rsidRDefault="00D94836" w:rsidP="00D94836">
            <w:pPr>
              <w:rPr>
                <w:rFonts w:asciiTheme="minorHAnsi" w:hAnsiTheme="minorHAnsi" w:cstheme="minorHAnsi"/>
                <w:lang w:val="sr-Latn-RS"/>
              </w:rPr>
            </w:pPr>
            <w:r w:rsidRPr="00D94836">
              <w:rPr>
                <w:rFonts w:asciiTheme="minorHAnsi" w:hAnsiTheme="minorHAnsi" w:cstheme="minorHAnsi"/>
                <w:lang w:val="sr-Latn-RS"/>
              </w:rPr>
              <w:t>Ovaj izveštaj će biti predstavljen relevantnim odborima i koristiti se kao smernica za dalje aktivnosti.</w:t>
            </w:r>
          </w:p>
          <w:p w14:paraId="1224C606" w14:textId="07EF13DB" w:rsidR="0024397D" w:rsidRPr="0061764C" w:rsidRDefault="0024397D" w:rsidP="0015289F">
            <w:pPr>
              <w:rPr>
                <w:rFonts w:asciiTheme="minorHAnsi" w:hAnsiTheme="minorHAnsi" w:cstheme="minorHAnsi"/>
                <w:szCs w:val="22"/>
              </w:rPr>
            </w:pPr>
          </w:p>
        </w:tc>
      </w:tr>
      <w:tr w:rsidR="0024397D" w:rsidRPr="006F38CF" w14:paraId="41B218C5" w14:textId="77777777" w:rsidTr="0015289F">
        <w:trPr>
          <w:trHeight w:val="47"/>
        </w:trPr>
        <w:tc>
          <w:tcPr>
            <w:tcW w:w="2127" w:type="dxa"/>
            <w:vMerge/>
            <w:vAlign w:val="center"/>
          </w:tcPr>
          <w:p w14:paraId="133EA52E" w14:textId="77777777" w:rsidR="0024397D" w:rsidRPr="006F38CF" w:rsidRDefault="0024397D" w:rsidP="0015289F">
            <w:pPr>
              <w:rPr>
                <w:rFonts w:asciiTheme="minorHAnsi" w:hAnsiTheme="minorHAnsi"/>
              </w:rPr>
            </w:pPr>
          </w:p>
        </w:tc>
        <w:tc>
          <w:tcPr>
            <w:tcW w:w="1984" w:type="dxa"/>
            <w:vAlign w:val="center"/>
          </w:tcPr>
          <w:p w14:paraId="655391F4"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521318FA" w14:textId="77777777" w:rsidR="0024397D" w:rsidRPr="0061764C" w:rsidRDefault="0024397D" w:rsidP="0015289F">
            <w:pPr>
              <w:rPr>
                <w:rFonts w:asciiTheme="minorHAnsi" w:hAnsiTheme="minorHAnsi" w:cstheme="minorHAnsi"/>
                <w:szCs w:val="22"/>
              </w:rPr>
            </w:pPr>
            <w:r w:rsidRPr="0061764C">
              <w:rPr>
                <w:rFonts w:asciiTheme="minorHAnsi" w:hAnsiTheme="minorHAnsi" w:cstheme="minorHAnsi"/>
                <w:lang w:val="sr-Latn-RS"/>
              </w:rPr>
              <w:t>31-12-2024</w:t>
            </w:r>
          </w:p>
        </w:tc>
      </w:tr>
      <w:tr w:rsidR="0024397D" w:rsidRPr="006F38CF" w14:paraId="36DE4001" w14:textId="77777777" w:rsidTr="0015289F">
        <w:trPr>
          <w:trHeight w:val="404"/>
        </w:trPr>
        <w:tc>
          <w:tcPr>
            <w:tcW w:w="2127" w:type="dxa"/>
            <w:vAlign w:val="center"/>
          </w:tcPr>
          <w:p w14:paraId="686D1142" w14:textId="77777777" w:rsidR="0024397D" w:rsidRPr="006F38CF" w:rsidRDefault="0024397D" w:rsidP="0015289F">
            <w:pPr>
              <w:rPr>
                <w:rFonts w:asciiTheme="minorHAnsi" w:hAnsiTheme="minorHAnsi"/>
              </w:rPr>
            </w:pPr>
          </w:p>
        </w:tc>
        <w:tc>
          <w:tcPr>
            <w:tcW w:w="1984" w:type="dxa"/>
            <w:vAlign w:val="center"/>
          </w:tcPr>
          <w:p w14:paraId="3B3C0D0F"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9CDCA80" w14:textId="77777777" w:rsidR="0024397D" w:rsidRPr="0061764C" w:rsidRDefault="0024397D" w:rsidP="0015289F">
            <w:pPr>
              <w:rPr>
                <w:rFonts w:asciiTheme="minorHAnsi" w:hAnsiTheme="minorHAnsi" w:cstheme="minorHAnsi"/>
                <w:szCs w:val="22"/>
              </w:rPr>
            </w:pPr>
            <w:r w:rsidRPr="0061764C">
              <w:rPr>
                <w:rFonts w:asciiTheme="minorHAnsi" w:hAnsiTheme="minorHAnsi" w:cstheme="minorHAnsi"/>
                <w:lang w:val="sr-Latn-RS"/>
              </w:rPr>
              <w:t>Bosanski, Hrvatski, Srpski, Engleski</w:t>
            </w:r>
          </w:p>
        </w:tc>
      </w:tr>
      <w:tr w:rsidR="0024397D" w:rsidRPr="006F38CF" w14:paraId="15BEA0B4" w14:textId="77777777" w:rsidTr="0015289F">
        <w:trPr>
          <w:trHeight w:val="482"/>
        </w:trPr>
        <w:tc>
          <w:tcPr>
            <w:tcW w:w="2127" w:type="dxa"/>
            <w:vMerge w:val="restart"/>
            <w:vAlign w:val="center"/>
          </w:tcPr>
          <w:p w14:paraId="074A465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77991F5" w14:textId="77777777" w:rsidR="0024397D" w:rsidRPr="00783797" w:rsidRDefault="008342C9" w:rsidP="0015289F">
            <w:pPr>
              <w:rPr>
                <w:rFonts w:asciiTheme="minorHAnsi" w:hAnsiTheme="minorHAnsi"/>
              </w:rPr>
            </w:pPr>
            <w:sdt>
              <w:sdtPr>
                <w:rPr>
                  <w:color w:val="000000"/>
                </w:rPr>
                <w:id w:val="-1382947513"/>
              </w:sdtPr>
              <w:sdtEndPr/>
              <w:sdtContent>
                <w:r w:rsidR="0024397D" w:rsidRPr="0056716A">
                  <w:rPr>
                    <w:rFonts w:ascii="Segoe UI Symbol" w:hAnsi="Segoe UI Symbol" w:cs="Segoe UI Symbol"/>
                    <w:lang w:val="sr-Latn-RS"/>
                  </w:rPr>
                  <w:t>☑</w:t>
                </w:r>
              </w:sdtContent>
            </w:sdt>
            <w:r w:rsidR="0024397D" w:rsidRPr="00B376BC">
              <w:t xml:space="preserve">Teaching staff </w:t>
            </w:r>
          </w:p>
          <w:p w14:paraId="1DE144BD" w14:textId="77777777" w:rsidR="0024397D" w:rsidRPr="00783797" w:rsidRDefault="008342C9" w:rsidP="0015289F">
            <w:pPr>
              <w:rPr>
                <w:rFonts w:asciiTheme="minorHAnsi" w:hAnsiTheme="minorHAnsi"/>
              </w:rPr>
            </w:pPr>
            <w:sdt>
              <w:sdtPr>
                <w:rPr>
                  <w:color w:val="000000"/>
                </w:rPr>
                <w:id w:val="1114257369"/>
              </w:sdtPr>
              <w:sdtEndPr/>
              <w:sdtContent>
                <w:r w:rsidR="0024397D" w:rsidRPr="00B376BC">
                  <w:rPr>
                    <w:rFonts w:ascii="MS Gothic" w:eastAsia="MS Gothic" w:hAnsi="MS Gothic" w:cs="MS Gothic"/>
                    <w:color w:val="000000"/>
                  </w:rPr>
                  <w:t>☐</w:t>
                </w:r>
              </w:sdtContent>
            </w:sdt>
            <w:r w:rsidR="0024397D" w:rsidRPr="00B376BC">
              <w:t>Students</w:t>
            </w:r>
          </w:p>
          <w:p w14:paraId="6616CD3E" w14:textId="77777777" w:rsidR="0024397D" w:rsidRPr="00783797" w:rsidRDefault="008342C9" w:rsidP="0015289F">
            <w:pPr>
              <w:rPr>
                <w:rFonts w:asciiTheme="minorHAnsi" w:hAnsiTheme="minorHAnsi"/>
              </w:rPr>
            </w:pPr>
            <w:sdt>
              <w:sdtPr>
                <w:rPr>
                  <w:color w:val="000000"/>
                </w:rPr>
                <w:id w:val="-934054904"/>
              </w:sdtPr>
              <w:sdtEndPr/>
              <w:sdtContent>
                <w:r w:rsidR="0024397D" w:rsidRPr="00B376BC">
                  <w:rPr>
                    <w:rFonts w:ascii="MS Gothic" w:eastAsia="MS Gothic" w:hAnsi="MS Gothic" w:cs="MS Gothic"/>
                    <w:color w:val="000000"/>
                  </w:rPr>
                  <w:t>☐</w:t>
                </w:r>
              </w:sdtContent>
            </w:sdt>
            <w:r w:rsidR="0024397D" w:rsidRPr="00B376BC">
              <w:t>Trainees</w:t>
            </w:r>
          </w:p>
          <w:p w14:paraId="13CCA169" w14:textId="77777777" w:rsidR="0024397D" w:rsidRPr="00783797" w:rsidRDefault="008342C9" w:rsidP="0015289F">
            <w:pPr>
              <w:rPr>
                <w:rFonts w:asciiTheme="minorHAnsi" w:hAnsiTheme="minorHAnsi"/>
              </w:rPr>
            </w:pPr>
            <w:sdt>
              <w:sdtPr>
                <w:rPr>
                  <w:color w:val="000000"/>
                </w:rPr>
                <w:id w:val="-1099022248"/>
              </w:sdtPr>
              <w:sdtEndPr/>
              <w:sdtContent>
                <w:r w:rsidR="0024397D" w:rsidRPr="0056716A">
                  <w:rPr>
                    <w:rFonts w:ascii="Segoe UI Symbol" w:hAnsi="Segoe UI Symbol" w:cs="Segoe UI Symbol"/>
                    <w:lang w:val="sr-Latn-RS"/>
                  </w:rPr>
                  <w:t>☑</w:t>
                </w:r>
              </w:sdtContent>
            </w:sdt>
            <w:r w:rsidR="0024397D" w:rsidRPr="00B376BC">
              <w:t>Administrative staff</w:t>
            </w:r>
          </w:p>
          <w:p w14:paraId="2C59037A" w14:textId="77777777" w:rsidR="0024397D" w:rsidRPr="006F38CF" w:rsidRDefault="008342C9" w:rsidP="0015289F">
            <w:pPr>
              <w:rPr>
                <w:rFonts w:asciiTheme="minorHAnsi" w:hAnsiTheme="minorHAnsi"/>
              </w:rPr>
            </w:pPr>
            <w:sdt>
              <w:sdtPr>
                <w:rPr>
                  <w:color w:val="000000"/>
                </w:rPr>
                <w:id w:val="-854802407"/>
              </w:sdtPr>
              <w:sdtEndPr/>
              <w:sdtContent>
                <w:r w:rsidR="0024397D" w:rsidRPr="00783797">
                  <w:rPr>
                    <w:rFonts w:ascii="MS Gothic" w:eastAsia="MS Gothic" w:hAnsi="MS Gothic" w:cs="MS Gothic"/>
                    <w:color w:val="000000"/>
                  </w:rPr>
                  <w:t>☐</w:t>
                </w:r>
              </w:sdtContent>
            </w:sdt>
            <w:r w:rsidR="0024397D" w:rsidRPr="00783797">
              <w:t>Technical staff</w:t>
            </w:r>
          </w:p>
          <w:p w14:paraId="6DE719FD" w14:textId="77777777" w:rsidR="0024397D" w:rsidRPr="006F38CF" w:rsidRDefault="008342C9" w:rsidP="0015289F">
            <w:pPr>
              <w:rPr>
                <w:rFonts w:asciiTheme="minorHAnsi" w:hAnsiTheme="minorHAnsi"/>
              </w:rPr>
            </w:pPr>
            <w:sdt>
              <w:sdtPr>
                <w:rPr>
                  <w:color w:val="000000"/>
                </w:rPr>
                <w:id w:val="-6718808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5DCE15D" w14:textId="77777777" w:rsidR="0024397D" w:rsidRPr="006F38CF" w:rsidRDefault="008342C9" w:rsidP="0015289F">
            <w:pPr>
              <w:rPr>
                <w:rFonts w:asciiTheme="minorHAnsi" w:hAnsiTheme="minorHAnsi"/>
              </w:rPr>
            </w:pPr>
            <w:sdt>
              <w:sdtPr>
                <w:rPr>
                  <w:color w:val="000000"/>
                </w:rPr>
                <w:id w:val="193847507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FAF5BBC" w14:textId="77777777" w:rsidTr="0015289F">
        <w:trPr>
          <w:trHeight w:val="482"/>
        </w:trPr>
        <w:tc>
          <w:tcPr>
            <w:tcW w:w="2127" w:type="dxa"/>
            <w:vMerge/>
            <w:vAlign w:val="center"/>
          </w:tcPr>
          <w:p w14:paraId="4D27CCCA"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AE85274"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DAFE34B"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6F8C7AC4" w14:textId="77777777" w:rsidTr="0015289F">
        <w:trPr>
          <w:trHeight w:val="698"/>
        </w:trPr>
        <w:tc>
          <w:tcPr>
            <w:tcW w:w="2127" w:type="dxa"/>
            <w:tcBorders>
              <w:right w:val="single" w:sz="4" w:space="0" w:color="auto"/>
            </w:tcBorders>
            <w:vAlign w:val="center"/>
          </w:tcPr>
          <w:p w14:paraId="755F0A91"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25639F" w14:textId="77777777" w:rsidR="0024397D" w:rsidRPr="006F38CF" w:rsidRDefault="008342C9" w:rsidP="0015289F">
            <w:pPr>
              <w:rPr>
                <w:rFonts w:asciiTheme="minorHAnsi" w:hAnsiTheme="minorHAnsi"/>
              </w:rPr>
            </w:pPr>
            <w:sdt>
              <w:sdtPr>
                <w:rPr>
                  <w:color w:val="000000"/>
                </w:rPr>
                <w:id w:val="1040245415"/>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76BA9D8" w14:textId="77777777" w:rsidR="0024397D" w:rsidRPr="006F38CF" w:rsidRDefault="008342C9" w:rsidP="0015289F">
            <w:pPr>
              <w:rPr>
                <w:rFonts w:asciiTheme="minorHAnsi" w:hAnsiTheme="minorHAnsi"/>
              </w:rPr>
            </w:pPr>
            <w:sdt>
              <w:sdtPr>
                <w:rPr>
                  <w:color w:val="000000"/>
                </w:rPr>
                <w:id w:val="-1702852188"/>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85FB091" w14:textId="77777777" w:rsidR="0024397D" w:rsidRPr="006F38CF" w:rsidRDefault="008342C9" w:rsidP="0015289F">
            <w:pPr>
              <w:rPr>
                <w:rFonts w:asciiTheme="minorHAnsi" w:hAnsiTheme="minorHAnsi"/>
              </w:rPr>
            </w:pPr>
            <w:sdt>
              <w:sdtPr>
                <w:rPr>
                  <w:color w:val="000000"/>
                </w:rPr>
                <w:id w:val="-116254545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A057022" w14:textId="77777777" w:rsidR="0024397D" w:rsidRPr="006F38CF" w:rsidRDefault="008342C9" w:rsidP="0015289F">
            <w:pPr>
              <w:rPr>
                <w:rFonts w:asciiTheme="minorHAnsi" w:hAnsiTheme="minorHAnsi"/>
              </w:rPr>
            </w:pPr>
            <w:sdt>
              <w:sdtPr>
                <w:rPr>
                  <w:color w:val="000000"/>
                </w:rPr>
                <w:id w:val="2782258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DABB0CD" w14:textId="77777777" w:rsidR="0024397D" w:rsidRPr="006F38CF" w:rsidRDefault="008342C9" w:rsidP="0015289F">
            <w:pPr>
              <w:rPr>
                <w:rFonts w:asciiTheme="minorHAnsi" w:hAnsiTheme="minorHAnsi"/>
              </w:rPr>
            </w:pPr>
            <w:sdt>
              <w:sdtPr>
                <w:rPr>
                  <w:color w:val="000000"/>
                </w:rPr>
                <w:id w:val="1632902221"/>
              </w:sdtPr>
              <w:sdtEndPr/>
              <w:sdtContent>
                <w:r w:rsidR="0024397D" w:rsidRPr="0056716A">
                  <w:rPr>
                    <w:rFonts w:ascii="Segoe UI Symbol" w:hAnsi="Segoe UI Symbol" w:cs="Segoe UI Symbol"/>
                    <w:lang w:val="sr-Latn-RS"/>
                  </w:rPr>
                  <w:t>☑</w:t>
                </w:r>
              </w:sdtContent>
            </w:sdt>
            <w:r w:rsidR="0024397D" w:rsidRPr="006F38CF">
              <w:rPr>
                <w:rFonts w:asciiTheme="minorHAnsi" w:hAnsiTheme="minorHAnsi"/>
              </w:rPr>
              <w:t>National</w:t>
            </w:r>
          </w:p>
          <w:p w14:paraId="7EAA8A67" w14:textId="77777777" w:rsidR="0024397D" w:rsidRPr="006F38CF" w:rsidRDefault="008342C9" w:rsidP="0015289F">
            <w:pPr>
              <w:rPr>
                <w:rFonts w:asciiTheme="minorHAnsi" w:hAnsiTheme="minorHAnsi"/>
              </w:rPr>
            </w:pPr>
            <w:sdt>
              <w:sdtPr>
                <w:rPr>
                  <w:color w:val="000000"/>
                </w:rPr>
                <w:id w:val="-20140248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7B4E9A06" w14:textId="77777777" w:rsidR="0024397D" w:rsidRDefault="0024397D" w:rsidP="0024397D"/>
    <w:p w14:paraId="3BC64853"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4397D" w:rsidRPr="006F38CF" w14:paraId="6E383D51" w14:textId="77777777" w:rsidTr="0015289F">
        <w:tc>
          <w:tcPr>
            <w:tcW w:w="2127" w:type="dxa"/>
            <w:vAlign w:val="center"/>
          </w:tcPr>
          <w:p w14:paraId="28A28C43" w14:textId="77777777" w:rsidR="0024397D" w:rsidRPr="006F38CF" w:rsidRDefault="0024397D"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797749734"/>
              </w:sdtPr>
              <w:sdtEnd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7EEBAB7F"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321F1A14" w14:textId="77777777" w:rsidR="0024397D" w:rsidRPr="003D2102" w:rsidRDefault="0024397D" w:rsidP="0015289F">
            <w:pPr>
              <w:jc w:val="center"/>
              <w:rPr>
                <w:rFonts w:asciiTheme="minorHAnsi" w:hAnsiTheme="minorHAnsi"/>
                <w:b/>
                <w:sz w:val="24"/>
                <w:szCs w:val="24"/>
              </w:rPr>
            </w:pPr>
            <w:r>
              <w:rPr>
                <w:rFonts w:asciiTheme="minorHAnsi" w:hAnsiTheme="minorHAnsi"/>
                <w:b/>
                <w:sz w:val="24"/>
                <w:szCs w:val="24"/>
              </w:rPr>
              <w:t>1.b.</w:t>
            </w:r>
            <w:r w:rsidRPr="003D2102">
              <w:rPr>
                <w:rFonts w:asciiTheme="minorHAnsi" w:hAnsiTheme="minorHAnsi"/>
                <w:b/>
                <w:sz w:val="24"/>
                <w:szCs w:val="24"/>
              </w:rPr>
              <w:t>1</w:t>
            </w:r>
          </w:p>
        </w:tc>
      </w:tr>
      <w:tr w:rsidR="0024397D" w:rsidRPr="006F38CF" w14:paraId="4460E5A3" w14:textId="77777777" w:rsidTr="0015289F">
        <w:trPr>
          <w:trHeight w:val="493"/>
        </w:trPr>
        <w:tc>
          <w:tcPr>
            <w:tcW w:w="2127" w:type="dxa"/>
            <w:vAlign w:val="center"/>
          </w:tcPr>
          <w:p w14:paraId="7E953446" w14:textId="77777777" w:rsidR="0024397D" w:rsidRPr="006F38CF" w:rsidRDefault="0024397D" w:rsidP="0015289F">
            <w:pPr>
              <w:rPr>
                <w:rFonts w:asciiTheme="minorHAnsi" w:hAnsiTheme="minorHAnsi"/>
                <w:b/>
              </w:rPr>
            </w:pPr>
            <w:r w:rsidRPr="006F38CF">
              <w:rPr>
                <w:rFonts w:asciiTheme="minorHAnsi" w:hAnsiTheme="minorHAnsi"/>
                <w:b/>
              </w:rPr>
              <w:t>Title</w:t>
            </w:r>
          </w:p>
        </w:tc>
        <w:tc>
          <w:tcPr>
            <w:tcW w:w="7512" w:type="dxa"/>
            <w:gridSpan w:val="4"/>
            <w:vAlign w:val="center"/>
          </w:tcPr>
          <w:p w14:paraId="3D035857" w14:textId="77777777" w:rsidR="0024397D" w:rsidRPr="006F38CF" w:rsidRDefault="0024397D" w:rsidP="0015289F">
            <w:pPr>
              <w:rPr>
                <w:rFonts w:asciiTheme="minorHAnsi" w:hAnsiTheme="minorHAnsi"/>
                <w:szCs w:val="22"/>
              </w:rPr>
            </w:pPr>
            <w:r w:rsidRPr="002B405E">
              <w:rPr>
                <w:rFonts w:asciiTheme="minorHAnsi" w:hAnsiTheme="minorHAnsi"/>
                <w:szCs w:val="22"/>
              </w:rPr>
              <w:t>Analiza i priprema za organizaciju letnjih škola</w:t>
            </w:r>
          </w:p>
        </w:tc>
      </w:tr>
      <w:tr w:rsidR="0024397D" w:rsidRPr="006F38CF" w14:paraId="4F033067" w14:textId="77777777" w:rsidTr="0015289F">
        <w:trPr>
          <w:trHeight w:val="493"/>
        </w:trPr>
        <w:tc>
          <w:tcPr>
            <w:tcW w:w="2127" w:type="dxa"/>
            <w:vAlign w:val="center"/>
          </w:tcPr>
          <w:p w14:paraId="5456647F" w14:textId="77777777" w:rsidR="0024397D" w:rsidRPr="006F38CF" w:rsidRDefault="0024397D" w:rsidP="0015289F">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115A4484" w14:textId="77777777" w:rsidR="0024397D" w:rsidRPr="006F38CF" w:rsidRDefault="0024397D" w:rsidP="0015289F">
            <w:pPr>
              <w:rPr>
                <w:rFonts w:asciiTheme="minorHAnsi" w:hAnsiTheme="minorHAnsi"/>
                <w:szCs w:val="22"/>
              </w:rPr>
            </w:pPr>
            <w:r w:rsidRPr="002B405E">
              <w:rPr>
                <w:rFonts w:asciiTheme="minorHAnsi" w:hAnsiTheme="minorHAnsi"/>
                <w:szCs w:val="22"/>
              </w:rPr>
              <w:t>Mogući izazovi uključuju kašnjenja u organizaciji putovanja i studijskih poseta, poteškoće u prikupljanju informacija o najboljim praksama, i nedostatak resursa za pripremu potrebne infrastrukture za letnje škole.</w:t>
            </w:r>
          </w:p>
        </w:tc>
      </w:tr>
      <w:tr w:rsidR="0024397D" w:rsidRPr="006F38CF" w14:paraId="48D52B62" w14:textId="77777777" w:rsidTr="0015289F">
        <w:trPr>
          <w:trHeight w:val="493"/>
        </w:trPr>
        <w:tc>
          <w:tcPr>
            <w:tcW w:w="2127" w:type="dxa"/>
            <w:vAlign w:val="center"/>
          </w:tcPr>
          <w:p w14:paraId="4864BEF4" w14:textId="77777777" w:rsidR="0024397D" w:rsidRPr="006F38CF" w:rsidRDefault="0024397D" w:rsidP="0015289F">
            <w:pPr>
              <w:rPr>
                <w:rFonts w:asciiTheme="minorHAnsi" w:hAnsiTheme="minorHAnsi"/>
                <w:b/>
              </w:rPr>
            </w:pPr>
            <w:r w:rsidRPr="006F38CF">
              <w:rPr>
                <w:rFonts w:asciiTheme="minorHAnsi" w:hAnsiTheme="minorHAnsi"/>
                <w:b/>
              </w:rPr>
              <w:t>Description</w:t>
            </w:r>
          </w:p>
        </w:tc>
        <w:tc>
          <w:tcPr>
            <w:tcW w:w="7512" w:type="dxa"/>
            <w:gridSpan w:val="4"/>
            <w:vAlign w:val="center"/>
          </w:tcPr>
          <w:p w14:paraId="5BFE60D1" w14:textId="77777777" w:rsidR="0024397D" w:rsidRPr="006F38CF" w:rsidRDefault="0024397D" w:rsidP="0015289F">
            <w:pPr>
              <w:rPr>
                <w:rFonts w:asciiTheme="minorHAnsi" w:hAnsiTheme="minorHAnsi"/>
                <w:szCs w:val="22"/>
              </w:rPr>
            </w:pPr>
            <w:r w:rsidRPr="002B405E">
              <w:rPr>
                <w:rFonts w:asciiTheme="minorHAnsi" w:hAnsiTheme="minorHAnsi"/>
                <w:szCs w:val="22"/>
              </w:rPr>
              <w:t>Ovaj radni paket obuhvata pripremne aktivnosti vezane za organizaciju letnjih škola, uključujući studijske posete letnjim školama kao što su ENGAGE.EU Summer School u Francuskoj, The Hague Summer School u Hagu i FORTE Summer School u Splitu.</w:t>
            </w:r>
            <w:r w:rsidRPr="002B405E">
              <w:rPr>
                <w:rFonts w:asciiTheme="minorHAnsi" w:hAnsiTheme="minorHAnsi"/>
                <w:sz w:val="22"/>
              </w:rPr>
              <w:t xml:space="preserve"> </w:t>
            </w:r>
            <w:r w:rsidRPr="002B405E">
              <w:rPr>
                <w:rFonts w:asciiTheme="minorHAnsi" w:hAnsiTheme="minorHAnsi"/>
                <w:szCs w:val="22"/>
              </w:rPr>
              <w:t>Posete traju 3 dana i 2 noći, tokom kojih će biti prikupljene informacije o najboljim praksama i strukturama programa, koje će se koristiti za razvoj kurikuluma i organizaciju domaćih letnjih škola.</w:t>
            </w:r>
          </w:p>
        </w:tc>
      </w:tr>
      <w:tr w:rsidR="0024397D" w:rsidRPr="006F38CF" w14:paraId="51E08400" w14:textId="77777777" w:rsidTr="0015289F">
        <w:trPr>
          <w:trHeight w:val="493"/>
        </w:trPr>
        <w:tc>
          <w:tcPr>
            <w:tcW w:w="2127" w:type="dxa"/>
            <w:vAlign w:val="center"/>
          </w:tcPr>
          <w:p w14:paraId="34EE394D" w14:textId="77777777" w:rsidR="0024397D" w:rsidRPr="006F38CF" w:rsidRDefault="0024397D" w:rsidP="0015289F">
            <w:pPr>
              <w:rPr>
                <w:rFonts w:asciiTheme="minorHAnsi" w:hAnsiTheme="minorHAnsi"/>
                <w:b/>
              </w:rPr>
            </w:pPr>
            <w:r w:rsidRPr="006F38CF">
              <w:rPr>
                <w:rFonts w:asciiTheme="minorHAnsi" w:hAnsiTheme="minorHAnsi"/>
                <w:b/>
              </w:rPr>
              <w:t>Tasks</w:t>
            </w:r>
          </w:p>
        </w:tc>
        <w:tc>
          <w:tcPr>
            <w:tcW w:w="7512" w:type="dxa"/>
            <w:gridSpan w:val="4"/>
            <w:vAlign w:val="center"/>
          </w:tcPr>
          <w:p w14:paraId="32190BA0"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b.1.1: Organizacija i sprovođenje studijske posete.</w:t>
            </w:r>
          </w:p>
          <w:p w14:paraId="05DFCC00"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b.1.2: Prikupljanje informacija o najboljoj praksi sa studijske posete.</w:t>
            </w:r>
          </w:p>
          <w:p w14:paraId="75A1CB6D"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b.1.3: Izrada izveštaja sa preporukama na osnovu prikupljenih informacija.</w:t>
            </w:r>
          </w:p>
          <w:p w14:paraId="5B0613F9"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b.2.1: Razvijen kurikulum za start-up program.</w:t>
            </w:r>
          </w:p>
          <w:p w14:paraId="13392F92"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b.2.2: Definisana struktura programa sa radionicama, predavanjima i mentorskim sesijama.</w:t>
            </w:r>
          </w:p>
          <w:p w14:paraId="13E2AE09" w14:textId="77777777" w:rsidR="0024397D" w:rsidRPr="002B405E" w:rsidRDefault="0024397D" w:rsidP="0015289F">
            <w:pPr>
              <w:rPr>
                <w:rFonts w:ascii="Calibri" w:eastAsia="Times New Roman" w:hAnsi="Calibri" w:cs="Calibri"/>
                <w:bCs/>
                <w:color w:val="000000"/>
              </w:rPr>
            </w:pPr>
            <w:r w:rsidRPr="002B405E">
              <w:rPr>
                <w:rFonts w:ascii="Calibri" w:eastAsia="Times New Roman" w:hAnsi="Calibri" w:cs="Calibri"/>
                <w:bCs/>
                <w:color w:val="000000"/>
              </w:rPr>
              <w:t>- b.3.1: Odabrana odgovarajuća lokacija za održavanje letnjih škola.</w:t>
            </w:r>
          </w:p>
          <w:p w14:paraId="7A3B595F" w14:textId="77777777" w:rsidR="0024397D" w:rsidRPr="002B405E" w:rsidRDefault="0024397D" w:rsidP="0015289F">
            <w:pPr>
              <w:rPr>
                <w:rFonts w:ascii="Calibri" w:hAnsi="Calibri" w:cs="Calibri"/>
              </w:rPr>
            </w:pPr>
            <w:r w:rsidRPr="002B405E">
              <w:rPr>
                <w:rFonts w:ascii="Calibri" w:eastAsia="Times New Roman" w:hAnsi="Calibri" w:cs="Calibri"/>
                <w:bCs/>
                <w:color w:val="000000"/>
              </w:rPr>
              <w:t>- b.3.2: Definisan optimalni vremenski period za održavanje letnjih škola.</w:t>
            </w:r>
          </w:p>
        </w:tc>
      </w:tr>
      <w:tr w:rsidR="0024397D" w:rsidRPr="006F38CF" w14:paraId="558D6B8B" w14:textId="77777777" w:rsidTr="0015289F">
        <w:trPr>
          <w:trHeight w:val="493"/>
        </w:trPr>
        <w:tc>
          <w:tcPr>
            <w:tcW w:w="2127" w:type="dxa"/>
            <w:vAlign w:val="center"/>
          </w:tcPr>
          <w:p w14:paraId="2D34E2D2" w14:textId="77777777" w:rsidR="0024397D" w:rsidRPr="006F38CF" w:rsidRDefault="0024397D" w:rsidP="0015289F">
            <w:pPr>
              <w:rPr>
                <w:rFonts w:asciiTheme="minorHAnsi" w:hAnsiTheme="minorHAnsi"/>
                <w:b/>
              </w:rPr>
            </w:pPr>
            <w:r w:rsidRPr="006F38CF">
              <w:rPr>
                <w:rFonts w:asciiTheme="minorHAnsi" w:hAnsiTheme="minorHAnsi"/>
                <w:b/>
              </w:rPr>
              <w:t>Estimated Start Date (dd-mm-yyyy)</w:t>
            </w:r>
          </w:p>
        </w:tc>
        <w:tc>
          <w:tcPr>
            <w:tcW w:w="2393" w:type="dxa"/>
            <w:vAlign w:val="center"/>
          </w:tcPr>
          <w:p w14:paraId="60EE5E90" w14:textId="77777777" w:rsidR="0024397D" w:rsidRPr="006F38CF" w:rsidRDefault="0024397D" w:rsidP="0015289F">
            <w:pPr>
              <w:rPr>
                <w:rFonts w:asciiTheme="minorHAnsi" w:hAnsiTheme="minorHAnsi"/>
                <w:szCs w:val="22"/>
              </w:rPr>
            </w:pPr>
            <w:r w:rsidRPr="00A11D65">
              <w:rPr>
                <w:rFonts w:asciiTheme="minorHAnsi" w:hAnsiTheme="minorHAnsi"/>
                <w:szCs w:val="22"/>
              </w:rPr>
              <w:t>01-01-2025</w:t>
            </w:r>
          </w:p>
        </w:tc>
        <w:tc>
          <w:tcPr>
            <w:tcW w:w="2394" w:type="dxa"/>
            <w:vAlign w:val="center"/>
          </w:tcPr>
          <w:p w14:paraId="33AEB712" w14:textId="77777777" w:rsidR="0024397D" w:rsidRPr="006F38CF" w:rsidRDefault="0024397D" w:rsidP="0015289F">
            <w:pPr>
              <w:rPr>
                <w:rFonts w:asciiTheme="minorHAnsi" w:hAnsiTheme="minorHAnsi"/>
              </w:rPr>
            </w:pPr>
            <w:r w:rsidRPr="006F38CF">
              <w:rPr>
                <w:rFonts w:asciiTheme="minorHAnsi" w:hAnsiTheme="minorHAnsi"/>
                <w:b/>
              </w:rPr>
              <w:t>Estimated End Date (dd-mm-yyyy)</w:t>
            </w:r>
          </w:p>
        </w:tc>
        <w:tc>
          <w:tcPr>
            <w:tcW w:w="2725" w:type="dxa"/>
            <w:gridSpan w:val="2"/>
            <w:vAlign w:val="center"/>
          </w:tcPr>
          <w:p w14:paraId="50B1F193" w14:textId="77777777" w:rsidR="0024397D" w:rsidRPr="006F38CF" w:rsidRDefault="0024397D" w:rsidP="0015289F">
            <w:pPr>
              <w:rPr>
                <w:rFonts w:asciiTheme="minorHAnsi" w:hAnsiTheme="minorHAnsi"/>
                <w:szCs w:val="22"/>
              </w:rPr>
            </w:pPr>
            <w:r w:rsidRPr="00A11D65">
              <w:rPr>
                <w:rFonts w:asciiTheme="minorHAnsi" w:hAnsiTheme="minorHAnsi"/>
                <w:szCs w:val="22"/>
              </w:rPr>
              <w:t>31-03-2025</w:t>
            </w:r>
          </w:p>
        </w:tc>
      </w:tr>
      <w:tr w:rsidR="0024397D" w:rsidRPr="006F38CF" w14:paraId="4E6F8B83" w14:textId="77777777" w:rsidTr="0015289F">
        <w:trPr>
          <w:trHeight w:val="493"/>
        </w:trPr>
        <w:tc>
          <w:tcPr>
            <w:tcW w:w="2127" w:type="dxa"/>
            <w:vAlign w:val="center"/>
          </w:tcPr>
          <w:p w14:paraId="2D6396DA" w14:textId="77777777" w:rsidR="0024397D" w:rsidRPr="006F38CF" w:rsidRDefault="0024397D" w:rsidP="0015289F">
            <w:pPr>
              <w:rPr>
                <w:rFonts w:asciiTheme="minorHAnsi" w:hAnsiTheme="minorHAnsi"/>
                <w:b/>
              </w:rPr>
            </w:pPr>
            <w:r w:rsidRPr="006F38CF">
              <w:rPr>
                <w:rFonts w:asciiTheme="minorHAnsi" w:hAnsiTheme="minorHAnsi"/>
                <w:b/>
              </w:rPr>
              <w:t>Lead Organisation</w:t>
            </w:r>
          </w:p>
        </w:tc>
        <w:tc>
          <w:tcPr>
            <w:tcW w:w="7512" w:type="dxa"/>
            <w:gridSpan w:val="4"/>
            <w:vAlign w:val="center"/>
          </w:tcPr>
          <w:p w14:paraId="609EFD7D" w14:textId="77777777" w:rsidR="0024397D" w:rsidRPr="006F38CF" w:rsidRDefault="0024397D" w:rsidP="0015289F">
            <w:pPr>
              <w:rPr>
                <w:rFonts w:asciiTheme="minorHAnsi" w:hAnsiTheme="minorHAnsi"/>
                <w:szCs w:val="22"/>
              </w:rPr>
            </w:pPr>
            <w:r>
              <w:rPr>
                <w:rFonts w:asciiTheme="minorHAnsi" w:hAnsiTheme="minorHAnsi"/>
                <w:szCs w:val="22"/>
              </w:rPr>
              <w:t>DUNP</w:t>
            </w:r>
          </w:p>
        </w:tc>
      </w:tr>
      <w:tr w:rsidR="0024397D" w:rsidRPr="006F38CF" w14:paraId="7981F890" w14:textId="77777777" w:rsidTr="0015289F">
        <w:trPr>
          <w:trHeight w:val="493"/>
        </w:trPr>
        <w:tc>
          <w:tcPr>
            <w:tcW w:w="2127" w:type="dxa"/>
            <w:vAlign w:val="center"/>
          </w:tcPr>
          <w:p w14:paraId="2847F808" w14:textId="77777777" w:rsidR="0024397D" w:rsidRPr="006F38CF" w:rsidRDefault="0024397D" w:rsidP="0015289F">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2A729647" w14:textId="77777777" w:rsidR="004A413E" w:rsidRPr="004A413E" w:rsidRDefault="004A413E" w:rsidP="004A413E">
            <w:pPr>
              <w:rPr>
                <w:rFonts w:asciiTheme="minorHAnsi" w:hAnsiTheme="minorHAnsi" w:cstheme="minorHAnsi"/>
                <w:szCs w:val="22"/>
                <w:lang w:val="sr-Latn-RS"/>
              </w:rPr>
            </w:pPr>
            <w:r w:rsidRPr="004A413E">
              <w:rPr>
                <w:rFonts w:asciiTheme="minorHAnsi" w:hAnsiTheme="minorHAnsi" w:cstheme="minorHAnsi"/>
                <w:szCs w:val="22"/>
                <w:lang w:val="sr-Latn-RS"/>
              </w:rPr>
              <w:t>  DUNP (Vodeća organizacija):</w:t>
            </w:r>
          </w:p>
          <w:p w14:paraId="08FBF1BF" w14:textId="77777777" w:rsidR="004A413E" w:rsidRPr="004A413E" w:rsidRDefault="004A413E" w:rsidP="00454060">
            <w:pPr>
              <w:numPr>
                <w:ilvl w:val="0"/>
                <w:numId w:val="80"/>
              </w:numPr>
              <w:rPr>
                <w:rFonts w:asciiTheme="minorHAnsi" w:hAnsiTheme="minorHAnsi" w:cstheme="minorHAnsi"/>
                <w:szCs w:val="22"/>
                <w:lang w:val="sr-Latn-RS"/>
              </w:rPr>
            </w:pPr>
            <w:r w:rsidRPr="004A413E">
              <w:rPr>
                <w:rFonts w:asciiTheme="minorHAnsi" w:hAnsiTheme="minorHAnsi" w:cstheme="minorHAnsi"/>
                <w:szCs w:val="22"/>
                <w:lang w:val="sr-Latn-RS"/>
              </w:rPr>
              <w:t>Uloga: Koordinira sve aktivnosti u fazi pripreme, uključujući dizajn anketa, distribuciju i analizu prikupljenih podataka.</w:t>
            </w:r>
          </w:p>
          <w:p w14:paraId="4475D898" w14:textId="77777777" w:rsidR="004A413E" w:rsidRPr="004A413E" w:rsidRDefault="004A413E" w:rsidP="00454060">
            <w:pPr>
              <w:numPr>
                <w:ilvl w:val="0"/>
                <w:numId w:val="80"/>
              </w:numPr>
              <w:rPr>
                <w:rFonts w:asciiTheme="minorHAnsi" w:hAnsiTheme="minorHAnsi" w:cstheme="minorHAnsi"/>
                <w:szCs w:val="22"/>
                <w:lang w:val="sr-Latn-RS"/>
              </w:rPr>
            </w:pPr>
            <w:r w:rsidRPr="004A413E">
              <w:rPr>
                <w:rFonts w:asciiTheme="minorHAnsi" w:hAnsiTheme="minorHAnsi" w:cstheme="minorHAnsi"/>
                <w:szCs w:val="22"/>
                <w:lang w:val="sr-Latn-RS"/>
              </w:rPr>
              <w:t>Odgovornosti: Organizacija studijskih poseta, prikupljanje i analiza podataka, priprema izveštaja o trenutnom stanju obrazovnog plana.</w:t>
            </w:r>
          </w:p>
          <w:p w14:paraId="78031F80" w14:textId="77777777" w:rsidR="004A413E" w:rsidRPr="004A413E" w:rsidRDefault="004A413E" w:rsidP="004A413E">
            <w:pPr>
              <w:rPr>
                <w:rFonts w:asciiTheme="minorHAnsi" w:hAnsiTheme="minorHAnsi" w:cstheme="minorHAnsi"/>
                <w:szCs w:val="22"/>
                <w:lang w:val="sr-Latn-RS"/>
              </w:rPr>
            </w:pPr>
            <w:r w:rsidRPr="004A413E">
              <w:rPr>
                <w:rFonts w:asciiTheme="minorHAnsi" w:hAnsiTheme="minorHAnsi" w:cstheme="minorHAnsi"/>
                <w:szCs w:val="22"/>
                <w:lang w:val="sr-Latn-RS"/>
              </w:rPr>
              <w:t>  Univerzitet u Sarajevu:</w:t>
            </w:r>
          </w:p>
          <w:p w14:paraId="2ADC5B00" w14:textId="77777777" w:rsidR="004A413E" w:rsidRPr="004A413E" w:rsidRDefault="004A413E" w:rsidP="00454060">
            <w:pPr>
              <w:numPr>
                <w:ilvl w:val="0"/>
                <w:numId w:val="81"/>
              </w:numPr>
              <w:rPr>
                <w:rFonts w:asciiTheme="minorHAnsi" w:hAnsiTheme="minorHAnsi" w:cstheme="minorHAnsi"/>
                <w:szCs w:val="22"/>
                <w:lang w:val="sr-Latn-RS"/>
              </w:rPr>
            </w:pPr>
            <w:r w:rsidRPr="004A413E">
              <w:rPr>
                <w:rFonts w:asciiTheme="minorHAnsi" w:hAnsiTheme="minorHAnsi" w:cstheme="minorHAnsi"/>
                <w:szCs w:val="22"/>
                <w:lang w:val="sr-Latn-RS"/>
              </w:rPr>
              <w:t>Uloga: Partner za studijsku posetu i razmenu najboljih praksi.</w:t>
            </w:r>
          </w:p>
          <w:p w14:paraId="629BDF3F" w14:textId="77777777" w:rsidR="004A413E" w:rsidRPr="004A413E" w:rsidRDefault="004A413E" w:rsidP="00454060">
            <w:pPr>
              <w:numPr>
                <w:ilvl w:val="0"/>
                <w:numId w:val="81"/>
              </w:numPr>
              <w:rPr>
                <w:rFonts w:asciiTheme="minorHAnsi" w:hAnsiTheme="minorHAnsi" w:cstheme="minorHAnsi"/>
                <w:szCs w:val="22"/>
                <w:lang w:val="sr-Latn-RS"/>
              </w:rPr>
            </w:pPr>
            <w:r w:rsidRPr="004A413E">
              <w:rPr>
                <w:rFonts w:asciiTheme="minorHAnsi" w:hAnsiTheme="minorHAnsi" w:cstheme="minorHAnsi"/>
                <w:szCs w:val="22"/>
                <w:lang w:val="sr-Latn-RS"/>
              </w:rPr>
              <w:t>Odgovornosti: Organizacija posete, pružanje uvida u njihov obrazovni plan i program, učestvovanje u diskusijama o unapređenju kurikuluma.</w:t>
            </w:r>
          </w:p>
          <w:p w14:paraId="10D06256" w14:textId="77777777" w:rsidR="004A413E" w:rsidRPr="004A413E" w:rsidRDefault="004A413E" w:rsidP="004A413E">
            <w:pPr>
              <w:rPr>
                <w:rFonts w:asciiTheme="minorHAnsi" w:hAnsiTheme="minorHAnsi" w:cstheme="minorHAnsi"/>
                <w:szCs w:val="22"/>
                <w:lang w:val="sr-Latn-RS"/>
              </w:rPr>
            </w:pPr>
            <w:r w:rsidRPr="004A413E">
              <w:rPr>
                <w:rFonts w:asciiTheme="minorHAnsi" w:hAnsiTheme="minorHAnsi" w:cstheme="minorHAnsi"/>
                <w:szCs w:val="22"/>
                <w:lang w:val="sr-Latn-RS"/>
              </w:rPr>
              <w:t>  Nacionalni univerziteti (Univerzitet u Beogradu, Novi Sad, Niš, Kragujevac):</w:t>
            </w:r>
          </w:p>
          <w:p w14:paraId="255926AE" w14:textId="77777777" w:rsidR="004A413E" w:rsidRPr="004A413E" w:rsidRDefault="004A413E" w:rsidP="00454060">
            <w:pPr>
              <w:numPr>
                <w:ilvl w:val="0"/>
                <w:numId w:val="82"/>
              </w:numPr>
              <w:rPr>
                <w:rFonts w:asciiTheme="minorHAnsi" w:hAnsiTheme="minorHAnsi" w:cstheme="minorHAnsi"/>
                <w:szCs w:val="22"/>
                <w:lang w:val="sr-Latn-RS"/>
              </w:rPr>
            </w:pPr>
            <w:r w:rsidRPr="004A413E">
              <w:rPr>
                <w:rFonts w:asciiTheme="minorHAnsi" w:hAnsiTheme="minorHAnsi" w:cstheme="minorHAnsi"/>
                <w:szCs w:val="22"/>
                <w:lang w:val="sr-Latn-RS"/>
              </w:rPr>
              <w:t>Uloga: Saradnja u prikupljanju i analizi obrazovnih planova.</w:t>
            </w:r>
          </w:p>
          <w:p w14:paraId="682DA5D8" w14:textId="77777777" w:rsidR="004A413E" w:rsidRPr="004A413E" w:rsidRDefault="004A413E" w:rsidP="00454060">
            <w:pPr>
              <w:numPr>
                <w:ilvl w:val="0"/>
                <w:numId w:val="82"/>
              </w:numPr>
              <w:rPr>
                <w:rFonts w:asciiTheme="minorHAnsi" w:hAnsiTheme="minorHAnsi" w:cstheme="minorHAnsi"/>
                <w:szCs w:val="22"/>
                <w:lang w:val="sr-Latn-RS"/>
              </w:rPr>
            </w:pPr>
            <w:r w:rsidRPr="004A413E">
              <w:rPr>
                <w:rFonts w:asciiTheme="minorHAnsi" w:hAnsiTheme="minorHAnsi" w:cstheme="minorHAnsi"/>
                <w:szCs w:val="22"/>
                <w:lang w:val="sr-Latn-RS"/>
              </w:rPr>
              <w:t>Odgovornosti: Dostavljanje svojih obrazovnih planova za analizu, učestvovanje u anketama, pružanje povratnih informacija.</w:t>
            </w:r>
          </w:p>
          <w:p w14:paraId="3A4037FF" w14:textId="4E3DD1B5" w:rsidR="004A413E" w:rsidRPr="004A413E" w:rsidRDefault="004A413E" w:rsidP="004A413E">
            <w:pPr>
              <w:rPr>
                <w:rFonts w:asciiTheme="minorHAnsi" w:hAnsiTheme="minorHAnsi" w:cstheme="minorHAnsi"/>
                <w:szCs w:val="22"/>
                <w:lang w:val="sr-Latn-RS"/>
              </w:rPr>
            </w:pPr>
            <w:r w:rsidRPr="004A413E">
              <w:rPr>
                <w:rFonts w:asciiTheme="minorHAnsi" w:hAnsiTheme="minorHAnsi" w:cstheme="minorHAnsi"/>
                <w:szCs w:val="22"/>
                <w:lang w:val="sr-Latn-RS"/>
              </w:rPr>
              <w:t xml:space="preserve">  ENGAGE.EU Summer School, Berlin Center for Mindfulness, </w:t>
            </w:r>
            <w:r w:rsidR="00621CC5" w:rsidRPr="00621CC5">
              <w:rPr>
                <w:rFonts w:asciiTheme="minorHAnsi" w:hAnsiTheme="minorHAnsi" w:cstheme="minorHAnsi"/>
                <w:szCs w:val="22"/>
                <w:lang w:val="sr-Latn-RS"/>
              </w:rPr>
              <w:t>Tsingua University, Moscow Institute of Physics and Technology</w:t>
            </w:r>
            <w:r w:rsidRPr="004A413E">
              <w:rPr>
                <w:rFonts w:asciiTheme="minorHAnsi" w:hAnsiTheme="minorHAnsi" w:cstheme="minorHAnsi"/>
                <w:szCs w:val="22"/>
                <w:lang w:val="sr-Latn-RS"/>
              </w:rPr>
              <w:t>:</w:t>
            </w:r>
          </w:p>
          <w:p w14:paraId="4CB0F406" w14:textId="77777777" w:rsidR="004A413E" w:rsidRPr="004A413E" w:rsidRDefault="004A413E" w:rsidP="00454060">
            <w:pPr>
              <w:numPr>
                <w:ilvl w:val="0"/>
                <w:numId w:val="83"/>
              </w:numPr>
              <w:rPr>
                <w:rFonts w:asciiTheme="minorHAnsi" w:hAnsiTheme="minorHAnsi" w:cstheme="minorHAnsi"/>
                <w:szCs w:val="22"/>
                <w:lang w:val="sr-Latn-RS"/>
              </w:rPr>
            </w:pPr>
            <w:r w:rsidRPr="004A413E">
              <w:rPr>
                <w:rFonts w:asciiTheme="minorHAnsi" w:hAnsiTheme="minorHAnsi" w:cstheme="minorHAnsi"/>
                <w:szCs w:val="22"/>
                <w:lang w:val="sr-Latn-RS"/>
              </w:rPr>
              <w:t>Uloga: Stručni partneri za prikupljanje informacija o najboljim praksama.</w:t>
            </w:r>
          </w:p>
          <w:p w14:paraId="3B8E6179" w14:textId="77777777" w:rsidR="004A413E" w:rsidRPr="004A413E" w:rsidRDefault="004A413E" w:rsidP="00454060">
            <w:pPr>
              <w:numPr>
                <w:ilvl w:val="0"/>
                <w:numId w:val="83"/>
              </w:numPr>
              <w:rPr>
                <w:rFonts w:asciiTheme="minorHAnsi" w:hAnsiTheme="minorHAnsi" w:cstheme="minorHAnsi"/>
                <w:szCs w:val="22"/>
                <w:lang w:val="sr-Latn-RS"/>
              </w:rPr>
            </w:pPr>
            <w:r w:rsidRPr="004A413E">
              <w:rPr>
                <w:rFonts w:asciiTheme="minorHAnsi" w:hAnsiTheme="minorHAnsi" w:cstheme="minorHAnsi"/>
                <w:szCs w:val="22"/>
                <w:lang w:val="sr-Latn-RS"/>
              </w:rPr>
              <w:lastRenderedPageBreak/>
              <w:t>Odgovornosti: Pružanje informacija o svojim programima, učestvovanje u studijskim posetama, deljenje iskustava i materijala.</w:t>
            </w:r>
          </w:p>
          <w:p w14:paraId="025B0957" w14:textId="72ADFA8E" w:rsidR="0024397D" w:rsidRPr="006F38CF" w:rsidRDefault="0024397D" w:rsidP="0015289F">
            <w:pPr>
              <w:rPr>
                <w:rFonts w:asciiTheme="minorHAnsi" w:hAnsiTheme="minorHAnsi"/>
                <w:szCs w:val="22"/>
              </w:rPr>
            </w:pPr>
          </w:p>
        </w:tc>
      </w:tr>
      <w:tr w:rsidR="0024397D" w:rsidRPr="006F38CF" w14:paraId="5C149969" w14:textId="77777777" w:rsidTr="0015289F">
        <w:trPr>
          <w:trHeight w:val="493"/>
        </w:trPr>
        <w:tc>
          <w:tcPr>
            <w:tcW w:w="2127" w:type="dxa"/>
            <w:vAlign w:val="center"/>
          </w:tcPr>
          <w:p w14:paraId="0A29A1BB" w14:textId="77777777" w:rsidR="0024397D" w:rsidRPr="006F38CF" w:rsidRDefault="0024397D" w:rsidP="0015289F">
            <w:pPr>
              <w:rPr>
                <w:rFonts w:asciiTheme="minorHAnsi" w:hAnsiTheme="minorHAnsi"/>
                <w:b/>
              </w:rPr>
            </w:pPr>
            <w:r w:rsidRPr="006F38CF">
              <w:rPr>
                <w:rFonts w:asciiTheme="minorHAnsi" w:hAnsiTheme="minorHAnsi"/>
                <w:b/>
              </w:rPr>
              <w:lastRenderedPageBreak/>
              <w:t>Costs</w:t>
            </w:r>
          </w:p>
          <w:p w14:paraId="7A2E3F3F" w14:textId="77777777" w:rsidR="0024397D" w:rsidRPr="006F38CF" w:rsidRDefault="0024397D"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B3D5C8E" w14:textId="1A0DD019" w:rsidR="0024397D" w:rsidRPr="002B405E" w:rsidRDefault="0024397D" w:rsidP="0015289F">
            <w:pPr>
              <w:rPr>
                <w:rFonts w:asciiTheme="minorHAnsi" w:hAnsiTheme="minorHAnsi"/>
                <w:szCs w:val="22"/>
              </w:rPr>
            </w:pPr>
            <w:r w:rsidRPr="002B405E">
              <w:rPr>
                <w:rFonts w:asciiTheme="minorHAnsi" w:hAnsiTheme="minorHAnsi"/>
                <w:b/>
                <w:bCs/>
                <w:szCs w:val="22"/>
              </w:rPr>
              <w:t>Putovanja</w:t>
            </w:r>
            <w:r w:rsidRPr="002B405E">
              <w:rPr>
                <w:rFonts w:asciiTheme="minorHAnsi" w:hAnsiTheme="minorHAnsi"/>
                <w:szCs w:val="22"/>
              </w:rPr>
              <w:t>: Troškovi uključuju avionske karte, smeštaj i dnevnice za posete letnjim školama u Francuskoj, Holandiji i Hrvatskoj.</w:t>
            </w:r>
            <w:r w:rsidRPr="002B405E">
              <w:rPr>
                <w:rFonts w:asciiTheme="minorHAnsi" w:hAnsiTheme="minorHAnsi"/>
                <w:szCs w:val="22"/>
              </w:rPr>
              <w:br/>
            </w:r>
            <w:r w:rsidRPr="002B405E">
              <w:rPr>
                <w:rFonts w:asciiTheme="minorHAnsi" w:hAnsiTheme="minorHAnsi"/>
                <w:b/>
                <w:bCs/>
                <w:szCs w:val="22"/>
              </w:rPr>
              <w:t>Oprema</w:t>
            </w:r>
            <w:r w:rsidRPr="002B405E">
              <w:rPr>
                <w:rFonts w:asciiTheme="minorHAnsi" w:hAnsiTheme="minorHAnsi"/>
                <w:szCs w:val="22"/>
              </w:rPr>
              <w:t>: Nije potrebna dodatna oprema.</w:t>
            </w:r>
            <w:r w:rsidRPr="002B405E">
              <w:rPr>
                <w:rFonts w:asciiTheme="minorHAnsi" w:hAnsiTheme="minorHAnsi"/>
                <w:szCs w:val="22"/>
              </w:rPr>
              <w:br/>
            </w:r>
            <w:r w:rsidRPr="002B405E">
              <w:rPr>
                <w:rFonts w:asciiTheme="minorHAnsi" w:hAnsiTheme="minorHAnsi"/>
                <w:b/>
                <w:bCs/>
                <w:szCs w:val="22"/>
              </w:rPr>
              <w:t>Podugovaranje</w:t>
            </w:r>
            <w:r w:rsidRPr="002B405E">
              <w:rPr>
                <w:rFonts w:asciiTheme="minorHAnsi" w:hAnsiTheme="minorHAnsi"/>
                <w:szCs w:val="22"/>
              </w:rPr>
              <w:t>: Nije potrebno, svi zadaci mogu biti realizovani od strane partnerskih institucija.</w:t>
            </w:r>
          </w:p>
        </w:tc>
      </w:tr>
    </w:tbl>
    <w:p w14:paraId="1D4E4B94" w14:textId="77777777" w:rsidR="0024397D" w:rsidRDefault="0024397D" w:rsidP="0024397D"/>
    <w:p w14:paraId="5FB63EF6" w14:textId="77777777" w:rsidR="0024397D" w:rsidRDefault="0024397D" w:rsidP="0024397D"/>
    <w:p w14:paraId="6D9A472B"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98C9DD5" w14:textId="77777777" w:rsidTr="0015289F">
        <w:tc>
          <w:tcPr>
            <w:tcW w:w="2127" w:type="dxa"/>
            <w:vMerge w:val="restart"/>
            <w:vAlign w:val="center"/>
          </w:tcPr>
          <w:p w14:paraId="52A93AB9" w14:textId="77777777" w:rsidR="0024397D" w:rsidRPr="006F38CF" w:rsidRDefault="0024397D" w:rsidP="0015289F">
            <w:pPr>
              <w:rPr>
                <w:rFonts w:asciiTheme="minorHAnsi" w:hAnsiTheme="minorHAnsi"/>
                <w:b/>
              </w:rPr>
            </w:pPr>
            <w:bookmarkStart w:id="4" w:name="_Hlk176566289"/>
            <w:r w:rsidRPr="006F38CF">
              <w:rPr>
                <w:rFonts w:asciiTheme="minorHAnsi" w:hAnsiTheme="minorHAnsi"/>
                <w:b/>
              </w:rPr>
              <w:t>Expected Deliverable/Results/</w:t>
            </w:r>
          </w:p>
          <w:p w14:paraId="413EC005"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F59607A"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2D6E7EF" w14:textId="77777777" w:rsidR="0024397D" w:rsidRPr="00CD773F" w:rsidRDefault="0024397D" w:rsidP="0015289F">
            <w:pPr>
              <w:jc w:val="right"/>
              <w:rPr>
                <w:rFonts w:asciiTheme="minorHAnsi" w:hAnsiTheme="minorHAnsi"/>
                <w:b/>
                <w:sz w:val="24"/>
              </w:rPr>
            </w:pPr>
            <w:r>
              <w:rPr>
                <w:rFonts w:asciiTheme="minorHAnsi" w:hAnsiTheme="minorHAnsi"/>
                <w:b/>
                <w:sz w:val="24"/>
              </w:rPr>
              <w:t>1.b.1</w:t>
            </w:r>
            <w:r w:rsidRPr="00CD773F">
              <w:rPr>
                <w:rFonts w:asciiTheme="minorHAnsi" w:hAnsiTheme="minorHAnsi"/>
                <w:b/>
                <w:sz w:val="24"/>
              </w:rPr>
              <w:t>.1.</w:t>
            </w:r>
          </w:p>
        </w:tc>
      </w:tr>
      <w:tr w:rsidR="0024397D" w:rsidRPr="006F38CF" w14:paraId="090D97B6" w14:textId="77777777" w:rsidTr="0015289F">
        <w:tc>
          <w:tcPr>
            <w:tcW w:w="2127" w:type="dxa"/>
            <w:vMerge/>
            <w:vAlign w:val="center"/>
          </w:tcPr>
          <w:p w14:paraId="328FBE56" w14:textId="77777777" w:rsidR="0024397D" w:rsidRPr="006F38CF" w:rsidRDefault="0024397D" w:rsidP="0015289F">
            <w:pPr>
              <w:rPr>
                <w:rFonts w:asciiTheme="minorHAnsi" w:hAnsiTheme="minorHAnsi"/>
              </w:rPr>
            </w:pPr>
          </w:p>
        </w:tc>
        <w:tc>
          <w:tcPr>
            <w:tcW w:w="1984" w:type="dxa"/>
            <w:vAlign w:val="center"/>
          </w:tcPr>
          <w:p w14:paraId="4F85A76F"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5751E05"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Organizacija i sprovođenje studijske posete</w:t>
            </w:r>
          </w:p>
        </w:tc>
      </w:tr>
      <w:tr w:rsidR="0024397D" w:rsidRPr="006F38CF" w14:paraId="3654CE51" w14:textId="77777777" w:rsidTr="0015289F">
        <w:trPr>
          <w:trHeight w:val="472"/>
        </w:trPr>
        <w:tc>
          <w:tcPr>
            <w:tcW w:w="2127" w:type="dxa"/>
            <w:vMerge/>
            <w:vAlign w:val="center"/>
          </w:tcPr>
          <w:p w14:paraId="6981D830" w14:textId="77777777" w:rsidR="0024397D" w:rsidRPr="006F38CF" w:rsidRDefault="0024397D" w:rsidP="0015289F">
            <w:pPr>
              <w:rPr>
                <w:rFonts w:asciiTheme="minorHAnsi" w:hAnsiTheme="minorHAnsi"/>
              </w:rPr>
            </w:pPr>
          </w:p>
        </w:tc>
        <w:tc>
          <w:tcPr>
            <w:tcW w:w="1984" w:type="dxa"/>
            <w:vAlign w:val="center"/>
          </w:tcPr>
          <w:p w14:paraId="354F96AF"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9548AF8" w14:textId="77777777" w:rsidR="0024397D" w:rsidRPr="006F38CF" w:rsidRDefault="008342C9" w:rsidP="0015289F">
            <w:pPr>
              <w:rPr>
                <w:rFonts w:asciiTheme="minorHAnsi" w:hAnsiTheme="minorHAnsi"/>
                <w:color w:val="000000"/>
              </w:rPr>
            </w:pPr>
            <w:sdt>
              <w:sdtPr>
                <w:rPr>
                  <w:color w:val="000000"/>
                </w:rPr>
                <w:id w:val="89662936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4B642C4D" w14:textId="77777777" w:rsidR="0024397D" w:rsidRPr="006F38CF" w:rsidRDefault="008342C9" w:rsidP="0015289F">
            <w:pPr>
              <w:rPr>
                <w:rFonts w:asciiTheme="minorHAnsi" w:hAnsiTheme="minorHAnsi"/>
                <w:color w:val="000000"/>
              </w:rPr>
            </w:pPr>
            <w:sdt>
              <w:sdtPr>
                <w:rPr>
                  <w:color w:val="000000"/>
                </w:rPr>
                <w:id w:val="-153510374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D046880" w14:textId="77777777" w:rsidR="0024397D" w:rsidRPr="006F38CF" w:rsidRDefault="008342C9" w:rsidP="0015289F">
            <w:pPr>
              <w:rPr>
                <w:rFonts w:asciiTheme="minorHAnsi" w:hAnsiTheme="minorHAnsi"/>
                <w:color w:val="000000"/>
              </w:rPr>
            </w:pPr>
            <w:sdt>
              <w:sdtPr>
                <w:rPr>
                  <w:color w:val="000000"/>
                </w:rPr>
                <w:id w:val="113869196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D29F13C" w14:textId="77777777" w:rsidR="0024397D" w:rsidRPr="006F38CF" w:rsidRDefault="008342C9" w:rsidP="0015289F">
            <w:pPr>
              <w:rPr>
                <w:rFonts w:asciiTheme="minorHAnsi" w:hAnsiTheme="minorHAnsi"/>
                <w:color w:val="000000"/>
              </w:rPr>
            </w:pPr>
            <w:sdt>
              <w:sdtPr>
                <w:rPr>
                  <w:color w:val="000000"/>
                </w:rPr>
                <w:id w:val="957765294"/>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1D185281" w14:textId="77777777" w:rsidR="0024397D" w:rsidRPr="006F38CF" w:rsidRDefault="008342C9" w:rsidP="0015289F">
            <w:pPr>
              <w:rPr>
                <w:rFonts w:asciiTheme="minorHAnsi" w:hAnsiTheme="minorHAnsi"/>
                <w:color w:val="000000"/>
              </w:rPr>
            </w:pPr>
            <w:sdt>
              <w:sdtPr>
                <w:rPr>
                  <w:color w:val="000000"/>
                </w:rPr>
                <w:id w:val="-7103405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4921F22F" w14:textId="77777777" w:rsidR="0024397D" w:rsidRPr="006F38CF" w:rsidRDefault="008342C9" w:rsidP="0015289F">
            <w:pPr>
              <w:rPr>
                <w:rFonts w:asciiTheme="minorHAnsi" w:hAnsiTheme="minorHAnsi"/>
                <w:color w:val="000000"/>
              </w:rPr>
            </w:pPr>
            <w:sdt>
              <w:sdtPr>
                <w:rPr>
                  <w:color w:val="000000"/>
                </w:rPr>
                <w:id w:val="-141693635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80D86A8" w14:textId="77777777" w:rsidTr="0015289F">
        <w:tc>
          <w:tcPr>
            <w:tcW w:w="2127" w:type="dxa"/>
            <w:vMerge/>
            <w:vAlign w:val="center"/>
          </w:tcPr>
          <w:p w14:paraId="6E7BB9B6" w14:textId="77777777" w:rsidR="0024397D" w:rsidRPr="006F38CF" w:rsidRDefault="0024397D" w:rsidP="0015289F">
            <w:pPr>
              <w:rPr>
                <w:rFonts w:asciiTheme="minorHAnsi" w:hAnsiTheme="minorHAnsi"/>
              </w:rPr>
            </w:pPr>
          </w:p>
        </w:tc>
        <w:tc>
          <w:tcPr>
            <w:tcW w:w="1984" w:type="dxa"/>
            <w:vAlign w:val="center"/>
          </w:tcPr>
          <w:p w14:paraId="1B90757A"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EBAD881" w14:textId="77777777" w:rsidR="00142F6B" w:rsidRPr="00142F6B" w:rsidRDefault="00142F6B" w:rsidP="00142F6B">
            <w:pPr>
              <w:rPr>
                <w:rFonts w:asciiTheme="minorHAnsi" w:hAnsiTheme="minorHAnsi" w:cstheme="minorHAnsi"/>
                <w:lang w:val="sr-Latn-RS"/>
              </w:rPr>
            </w:pPr>
            <w:r w:rsidRPr="00142F6B">
              <w:rPr>
                <w:rFonts w:asciiTheme="minorHAnsi" w:hAnsiTheme="minorHAnsi" w:cstheme="minorHAnsi"/>
                <w:lang w:val="sr-Latn-RS"/>
              </w:rPr>
              <w:t>Organizacija studijskih poseta trima renomiranim letnjim školama:</w:t>
            </w:r>
          </w:p>
          <w:p w14:paraId="5110A56E" w14:textId="77777777" w:rsidR="00142F6B" w:rsidRPr="00142F6B" w:rsidRDefault="00142F6B" w:rsidP="00454060">
            <w:pPr>
              <w:numPr>
                <w:ilvl w:val="0"/>
                <w:numId w:val="59"/>
              </w:numPr>
              <w:rPr>
                <w:rFonts w:asciiTheme="minorHAnsi" w:hAnsiTheme="minorHAnsi" w:cstheme="minorHAnsi"/>
                <w:lang w:val="sr-Latn-RS"/>
              </w:rPr>
            </w:pPr>
            <w:r w:rsidRPr="00142F6B">
              <w:rPr>
                <w:rFonts w:asciiTheme="minorHAnsi" w:hAnsiTheme="minorHAnsi" w:cstheme="minorHAnsi"/>
                <w:b/>
                <w:bCs/>
                <w:lang w:val="sr-Latn-RS"/>
              </w:rPr>
              <w:t>ENGAGE.EU Summer School</w:t>
            </w:r>
            <w:r w:rsidRPr="00142F6B">
              <w:rPr>
                <w:rFonts w:asciiTheme="minorHAnsi" w:hAnsiTheme="minorHAnsi" w:cstheme="minorHAnsi"/>
                <w:lang w:val="sr-Latn-RS"/>
              </w:rPr>
              <w:t xml:space="preserve"> u Francuskoj</w:t>
            </w:r>
          </w:p>
          <w:p w14:paraId="06A73B44" w14:textId="77777777" w:rsidR="00142F6B" w:rsidRPr="00142F6B" w:rsidRDefault="00142F6B" w:rsidP="00454060">
            <w:pPr>
              <w:numPr>
                <w:ilvl w:val="0"/>
                <w:numId w:val="59"/>
              </w:numPr>
              <w:rPr>
                <w:rFonts w:asciiTheme="minorHAnsi" w:hAnsiTheme="minorHAnsi" w:cstheme="minorHAnsi"/>
                <w:lang w:val="sr-Latn-RS"/>
              </w:rPr>
            </w:pPr>
            <w:r w:rsidRPr="00142F6B">
              <w:rPr>
                <w:rFonts w:asciiTheme="minorHAnsi" w:hAnsiTheme="minorHAnsi" w:cstheme="minorHAnsi"/>
                <w:b/>
                <w:bCs/>
                <w:lang w:val="sr-Latn-RS"/>
              </w:rPr>
              <w:t>The Hague Summer School</w:t>
            </w:r>
            <w:r w:rsidRPr="00142F6B">
              <w:rPr>
                <w:rFonts w:asciiTheme="minorHAnsi" w:hAnsiTheme="minorHAnsi" w:cstheme="minorHAnsi"/>
                <w:lang w:val="sr-Latn-RS"/>
              </w:rPr>
              <w:t xml:space="preserve"> u Holandiji</w:t>
            </w:r>
          </w:p>
          <w:p w14:paraId="58994C0F" w14:textId="77777777" w:rsidR="00142F6B" w:rsidRPr="00142F6B" w:rsidRDefault="00142F6B" w:rsidP="00454060">
            <w:pPr>
              <w:numPr>
                <w:ilvl w:val="0"/>
                <w:numId w:val="59"/>
              </w:numPr>
              <w:rPr>
                <w:rFonts w:asciiTheme="minorHAnsi" w:hAnsiTheme="minorHAnsi" w:cstheme="minorHAnsi"/>
                <w:lang w:val="sr-Latn-RS"/>
              </w:rPr>
            </w:pPr>
            <w:r w:rsidRPr="00142F6B">
              <w:rPr>
                <w:rFonts w:asciiTheme="minorHAnsi" w:hAnsiTheme="minorHAnsi" w:cstheme="minorHAnsi"/>
                <w:b/>
                <w:bCs/>
                <w:lang w:val="sr-Latn-RS"/>
              </w:rPr>
              <w:t>FORTE Summer School</w:t>
            </w:r>
            <w:r w:rsidRPr="00142F6B">
              <w:rPr>
                <w:rFonts w:asciiTheme="minorHAnsi" w:hAnsiTheme="minorHAnsi" w:cstheme="minorHAnsi"/>
                <w:lang w:val="sr-Latn-RS"/>
              </w:rPr>
              <w:t xml:space="preserve"> u Hrvatskoj</w:t>
            </w:r>
          </w:p>
          <w:p w14:paraId="0C07C9AC" w14:textId="77777777" w:rsidR="00142F6B" w:rsidRPr="00142F6B" w:rsidRDefault="00142F6B" w:rsidP="00142F6B">
            <w:pPr>
              <w:rPr>
                <w:rFonts w:asciiTheme="minorHAnsi" w:hAnsiTheme="minorHAnsi" w:cstheme="minorHAnsi"/>
                <w:lang w:val="sr-Latn-RS"/>
              </w:rPr>
            </w:pPr>
            <w:r w:rsidRPr="00142F6B">
              <w:rPr>
                <w:rFonts w:asciiTheme="minorHAnsi" w:hAnsiTheme="minorHAnsi" w:cstheme="minorHAnsi"/>
                <w:lang w:val="sr-Latn-RS"/>
              </w:rPr>
              <w:t>Cilj je da se kroz direktnu interakciju sa organizatorima i učesnicima stekne uvid u:</w:t>
            </w:r>
          </w:p>
          <w:p w14:paraId="21D08661" w14:textId="77777777" w:rsidR="00142F6B" w:rsidRPr="00142F6B" w:rsidRDefault="00142F6B" w:rsidP="00454060">
            <w:pPr>
              <w:numPr>
                <w:ilvl w:val="0"/>
                <w:numId w:val="60"/>
              </w:numPr>
              <w:rPr>
                <w:rFonts w:asciiTheme="minorHAnsi" w:hAnsiTheme="minorHAnsi" w:cstheme="minorHAnsi"/>
                <w:lang w:val="sr-Latn-RS"/>
              </w:rPr>
            </w:pPr>
            <w:r w:rsidRPr="00142F6B">
              <w:rPr>
                <w:rFonts w:asciiTheme="minorHAnsi" w:hAnsiTheme="minorHAnsi" w:cstheme="minorHAnsi"/>
                <w:b/>
                <w:bCs/>
                <w:lang w:val="sr-Latn-RS"/>
              </w:rPr>
              <w:t>Strukturu i sadržaj programa</w:t>
            </w:r>
          </w:p>
          <w:p w14:paraId="57C0083C" w14:textId="77777777" w:rsidR="00142F6B" w:rsidRPr="00142F6B" w:rsidRDefault="00142F6B" w:rsidP="00454060">
            <w:pPr>
              <w:numPr>
                <w:ilvl w:val="0"/>
                <w:numId w:val="60"/>
              </w:numPr>
              <w:rPr>
                <w:rFonts w:asciiTheme="minorHAnsi" w:hAnsiTheme="minorHAnsi" w:cstheme="minorHAnsi"/>
                <w:lang w:val="sr-Latn-RS"/>
              </w:rPr>
            </w:pPr>
            <w:r w:rsidRPr="00142F6B">
              <w:rPr>
                <w:rFonts w:asciiTheme="minorHAnsi" w:hAnsiTheme="minorHAnsi" w:cstheme="minorHAnsi"/>
                <w:b/>
                <w:bCs/>
                <w:lang w:val="sr-Latn-RS"/>
              </w:rPr>
              <w:t>Metode angažovanja studenata</w:t>
            </w:r>
          </w:p>
          <w:p w14:paraId="7D08CD32" w14:textId="77777777" w:rsidR="00142F6B" w:rsidRPr="00142F6B" w:rsidRDefault="00142F6B" w:rsidP="00454060">
            <w:pPr>
              <w:numPr>
                <w:ilvl w:val="0"/>
                <w:numId w:val="60"/>
              </w:numPr>
              <w:rPr>
                <w:rFonts w:asciiTheme="minorHAnsi" w:hAnsiTheme="minorHAnsi" w:cstheme="minorHAnsi"/>
                <w:lang w:val="sr-Latn-RS"/>
              </w:rPr>
            </w:pPr>
            <w:r w:rsidRPr="00142F6B">
              <w:rPr>
                <w:rFonts w:asciiTheme="minorHAnsi" w:hAnsiTheme="minorHAnsi" w:cstheme="minorHAnsi"/>
                <w:b/>
                <w:bCs/>
                <w:lang w:val="sr-Latn-RS"/>
              </w:rPr>
              <w:t>Logističke aspekte organizacije</w:t>
            </w:r>
          </w:p>
          <w:p w14:paraId="55B4EA7A" w14:textId="77777777" w:rsidR="00142F6B" w:rsidRPr="00142F6B" w:rsidRDefault="00142F6B" w:rsidP="00142F6B">
            <w:pPr>
              <w:rPr>
                <w:rFonts w:asciiTheme="minorHAnsi" w:hAnsiTheme="minorHAnsi" w:cstheme="minorHAnsi"/>
                <w:lang w:val="sr-Latn-RS"/>
              </w:rPr>
            </w:pPr>
            <w:r w:rsidRPr="00142F6B">
              <w:rPr>
                <w:rFonts w:asciiTheme="minorHAnsi" w:hAnsiTheme="minorHAnsi" w:cstheme="minorHAnsi"/>
                <w:lang w:val="sr-Latn-RS"/>
              </w:rPr>
              <w:t>Planiranje uključuje definisanje ciljeva posete, logistiku putovanja i pripremu učesnika.</w:t>
            </w:r>
          </w:p>
          <w:p w14:paraId="0FF794A0" w14:textId="1EDA1095" w:rsidR="0024397D" w:rsidRPr="002B1FDF" w:rsidRDefault="0024397D" w:rsidP="0015289F">
            <w:pPr>
              <w:rPr>
                <w:rFonts w:asciiTheme="minorHAnsi" w:hAnsiTheme="minorHAnsi" w:cstheme="minorHAnsi"/>
                <w:szCs w:val="22"/>
              </w:rPr>
            </w:pPr>
          </w:p>
        </w:tc>
      </w:tr>
      <w:tr w:rsidR="0024397D" w:rsidRPr="006F38CF" w14:paraId="72CF6A1C" w14:textId="77777777" w:rsidTr="0015289F">
        <w:trPr>
          <w:trHeight w:val="47"/>
        </w:trPr>
        <w:tc>
          <w:tcPr>
            <w:tcW w:w="2127" w:type="dxa"/>
            <w:vMerge/>
            <w:vAlign w:val="center"/>
          </w:tcPr>
          <w:p w14:paraId="29F3AE47" w14:textId="77777777" w:rsidR="0024397D" w:rsidRPr="006F38CF" w:rsidRDefault="0024397D" w:rsidP="0015289F">
            <w:pPr>
              <w:rPr>
                <w:rFonts w:asciiTheme="minorHAnsi" w:hAnsiTheme="minorHAnsi"/>
              </w:rPr>
            </w:pPr>
          </w:p>
        </w:tc>
        <w:tc>
          <w:tcPr>
            <w:tcW w:w="1984" w:type="dxa"/>
            <w:vAlign w:val="center"/>
          </w:tcPr>
          <w:p w14:paraId="0471AC11"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7E2CC97"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15-01-2025</w:t>
            </w:r>
          </w:p>
        </w:tc>
      </w:tr>
      <w:tr w:rsidR="0024397D" w:rsidRPr="006F38CF" w14:paraId="4721CD5B" w14:textId="77777777" w:rsidTr="0015289F">
        <w:trPr>
          <w:trHeight w:val="404"/>
        </w:trPr>
        <w:tc>
          <w:tcPr>
            <w:tcW w:w="2127" w:type="dxa"/>
            <w:vAlign w:val="center"/>
          </w:tcPr>
          <w:p w14:paraId="1A26A94A" w14:textId="77777777" w:rsidR="0024397D" w:rsidRPr="006F38CF" w:rsidRDefault="0024397D" w:rsidP="0015289F">
            <w:pPr>
              <w:rPr>
                <w:rFonts w:asciiTheme="minorHAnsi" w:hAnsiTheme="minorHAnsi"/>
              </w:rPr>
            </w:pPr>
          </w:p>
        </w:tc>
        <w:tc>
          <w:tcPr>
            <w:tcW w:w="1984" w:type="dxa"/>
            <w:vAlign w:val="center"/>
          </w:tcPr>
          <w:p w14:paraId="58392BC3"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2450B44E"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Bosanski, Hrvatski, Srpski, Engleski</w:t>
            </w:r>
          </w:p>
        </w:tc>
      </w:tr>
      <w:tr w:rsidR="0024397D" w:rsidRPr="006F38CF" w14:paraId="090A3B0A" w14:textId="77777777" w:rsidTr="0015289F">
        <w:trPr>
          <w:trHeight w:val="482"/>
        </w:trPr>
        <w:tc>
          <w:tcPr>
            <w:tcW w:w="2127" w:type="dxa"/>
            <w:vMerge w:val="restart"/>
            <w:vAlign w:val="center"/>
          </w:tcPr>
          <w:p w14:paraId="76CFFEA9"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4699B19" w14:textId="77777777" w:rsidR="0024397D" w:rsidRPr="00783797" w:rsidRDefault="008342C9" w:rsidP="0015289F">
            <w:pPr>
              <w:rPr>
                <w:rFonts w:asciiTheme="minorHAnsi" w:hAnsiTheme="minorHAnsi"/>
              </w:rPr>
            </w:pPr>
            <w:sdt>
              <w:sdtPr>
                <w:rPr>
                  <w:color w:val="000000"/>
                </w:rPr>
                <w:id w:val="-906692906"/>
              </w:sdtPr>
              <w:sdtEndPr/>
              <w:sdtContent>
                <w:r w:rsidR="0024397D" w:rsidRPr="007A49FA">
                  <w:rPr>
                    <w:rFonts w:ascii="Segoe UI Symbol" w:hAnsi="Segoe UI Symbol" w:cs="Segoe UI Symbol"/>
                    <w:lang w:val="sr-Latn-RS"/>
                  </w:rPr>
                  <w:t>☑</w:t>
                </w:r>
              </w:sdtContent>
            </w:sdt>
            <w:r w:rsidR="0024397D" w:rsidRPr="00B376BC">
              <w:t xml:space="preserve">Teaching staff </w:t>
            </w:r>
          </w:p>
          <w:p w14:paraId="026FD1BF" w14:textId="77777777" w:rsidR="0024397D" w:rsidRPr="00783797" w:rsidRDefault="008342C9" w:rsidP="0015289F">
            <w:pPr>
              <w:rPr>
                <w:rFonts w:asciiTheme="minorHAnsi" w:hAnsiTheme="minorHAnsi"/>
              </w:rPr>
            </w:pPr>
            <w:sdt>
              <w:sdtPr>
                <w:rPr>
                  <w:color w:val="000000"/>
                </w:rPr>
                <w:id w:val="-1820267247"/>
              </w:sdtPr>
              <w:sdtEndPr/>
              <w:sdtContent>
                <w:r w:rsidR="0024397D" w:rsidRPr="00B376BC">
                  <w:rPr>
                    <w:rFonts w:ascii="MS Gothic" w:eastAsia="MS Gothic" w:hAnsi="MS Gothic" w:cs="MS Gothic"/>
                    <w:color w:val="000000"/>
                  </w:rPr>
                  <w:t>☐</w:t>
                </w:r>
              </w:sdtContent>
            </w:sdt>
            <w:r w:rsidR="0024397D" w:rsidRPr="00B376BC">
              <w:t>Students</w:t>
            </w:r>
          </w:p>
          <w:p w14:paraId="16CE40B1" w14:textId="77777777" w:rsidR="0024397D" w:rsidRPr="00783797" w:rsidRDefault="008342C9" w:rsidP="0015289F">
            <w:pPr>
              <w:rPr>
                <w:rFonts w:asciiTheme="minorHAnsi" w:hAnsiTheme="minorHAnsi"/>
              </w:rPr>
            </w:pPr>
            <w:sdt>
              <w:sdtPr>
                <w:rPr>
                  <w:color w:val="000000"/>
                </w:rPr>
                <w:id w:val="464858493"/>
              </w:sdtPr>
              <w:sdtEndPr/>
              <w:sdtContent>
                <w:r w:rsidR="0024397D" w:rsidRPr="00B376BC">
                  <w:rPr>
                    <w:rFonts w:ascii="MS Gothic" w:eastAsia="MS Gothic" w:hAnsi="MS Gothic" w:cs="MS Gothic"/>
                    <w:color w:val="000000"/>
                  </w:rPr>
                  <w:t>☐</w:t>
                </w:r>
              </w:sdtContent>
            </w:sdt>
            <w:r w:rsidR="0024397D" w:rsidRPr="00B376BC">
              <w:t>Trainees</w:t>
            </w:r>
          </w:p>
          <w:p w14:paraId="0194718A" w14:textId="77777777" w:rsidR="0024397D" w:rsidRPr="00783797" w:rsidRDefault="008342C9" w:rsidP="0015289F">
            <w:pPr>
              <w:rPr>
                <w:rFonts w:asciiTheme="minorHAnsi" w:hAnsiTheme="minorHAnsi"/>
              </w:rPr>
            </w:pPr>
            <w:sdt>
              <w:sdtPr>
                <w:rPr>
                  <w:color w:val="000000"/>
                </w:rPr>
                <w:id w:val="-936592912"/>
              </w:sdtPr>
              <w:sdtEndPr/>
              <w:sdtContent>
                <w:r w:rsidR="0024397D" w:rsidRPr="007A49FA">
                  <w:rPr>
                    <w:rFonts w:ascii="Segoe UI Symbol" w:hAnsi="Segoe UI Symbol" w:cs="Segoe UI Symbol"/>
                    <w:lang w:val="sr-Latn-RS"/>
                  </w:rPr>
                  <w:t>☑</w:t>
                </w:r>
              </w:sdtContent>
            </w:sdt>
            <w:r w:rsidR="0024397D" w:rsidRPr="00B376BC">
              <w:t>Administrative staff</w:t>
            </w:r>
          </w:p>
          <w:p w14:paraId="36D47E32" w14:textId="77777777" w:rsidR="0024397D" w:rsidRPr="006F38CF" w:rsidRDefault="008342C9" w:rsidP="0015289F">
            <w:pPr>
              <w:rPr>
                <w:rFonts w:asciiTheme="minorHAnsi" w:hAnsiTheme="minorHAnsi"/>
              </w:rPr>
            </w:pPr>
            <w:sdt>
              <w:sdtPr>
                <w:rPr>
                  <w:color w:val="000000"/>
                </w:rPr>
                <w:id w:val="1906874127"/>
              </w:sdtPr>
              <w:sdtEndPr/>
              <w:sdtContent>
                <w:r w:rsidR="0024397D" w:rsidRPr="00783797">
                  <w:rPr>
                    <w:rFonts w:ascii="MS Gothic" w:eastAsia="MS Gothic" w:hAnsi="MS Gothic" w:cs="MS Gothic"/>
                    <w:color w:val="000000"/>
                  </w:rPr>
                  <w:t>☐</w:t>
                </w:r>
              </w:sdtContent>
            </w:sdt>
            <w:r w:rsidR="0024397D" w:rsidRPr="00783797">
              <w:t>Technical staff</w:t>
            </w:r>
          </w:p>
          <w:p w14:paraId="10FA0D73" w14:textId="77777777" w:rsidR="0024397D" w:rsidRPr="006F38CF" w:rsidRDefault="008342C9" w:rsidP="0015289F">
            <w:pPr>
              <w:rPr>
                <w:rFonts w:asciiTheme="minorHAnsi" w:hAnsiTheme="minorHAnsi"/>
              </w:rPr>
            </w:pPr>
            <w:sdt>
              <w:sdtPr>
                <w:rPr>
                  <w:color w:val="000000"/>
                </w:rPr>
                <w:id w:val="-19619487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63E2A614" w14:textId="77777777" w:rsidR="0024397D" w:rsidRPr="006F38CF" w:rsidRDefault="008342C9" w:rsidP="0015289F">
            <w:pPr>
              <w:rPr>
                <w:rFonts w:asciiTheme="minorHAnsi" w:hAnsiTheme="minorHAnsi"/>
              </w:rPr>
            </w:pPr>
            <w:sdt>
              <w:sdtPr>
                <w:rPr>
                  <w:color w:val="000000"/>
                </w:rPr>
                <w:id w:val="-20737234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7359E0E4" w14:textId="77777777" w:rsidTr="0015289F">
        <w:trPr>
          <w:trHeight w:val="482"/>
        </w:trPr>
        <w:tc>
          <w:tcPr>
            <w:tcW w:w="2127" w:type="dxa"/>
            <w:vMerge/>
            <w:vAlign w:val="center"/>
          </w:tcPr>
          <w:p w14:paraId="6887A614"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6FB36FE"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E796D10"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B52AB5D" w14:textId="77777777" w:rsidTr="0015289F">
        <w:trPr>
          <w:trHeight w:val="698"/>
        </w:trPr>
        <w:tc>
          <w:tcPr>
            <w:tcW w:w="2127" w:type="dxa"/>
            <w:tcBorders>
              <w:right w:val="single" w:sz="4" w:space="0" w:color="auto"/>
            </w:tcBorders>
            <w:vAlign w:val="center"/>
          </w:tcPr>
          <w:p w14:paraId="5A15821D"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2D72F9" w14:textId="77777777" w:rsidR="0024397D" w:rsidRPr="006F38CF" w:rsidRDefault="008342C9" w:rsidP="0015289F">
            <w:pPr>
              <w:rPr>
                <w:rFonts w:asciiTheme="minorHAnsi" w:hAnsiTheme="minorHAnsi"/>
              </w:rPr>
            </w:pPr>
            <w:sdt>
              <w:sdtPr>
                <w:rPr>
                  <w:color w:val="000000"/>
                </w:rPr>
                <w:id w:val="-1711175016"/>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18A0652B" w14:textId="77777777" w:rsidR="0024397D" w:rsidRPr="006F38CF" w:rsidRDefault="008342C9" w:rsidP="0015289F">
            <w:pPr>
              <w:rPr>
                <w:rFonts w:asciiTheme="minorHAnsi" w:hAnsiTheme="minorHAnsi"/>
              </w:rPr>
            </w:pPr>
            <w:sdt>
              <w:sdtPr>
                <w:rPr>
                  <w:color w:val="000000"/>
                </w:rPr>
                <w:id w:val="-867370950"/>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C55EAA0" w14:textId="77777777" w:rsidR="0024397D" w:rsidRPr="006F38CF" w:rsidRDefault="008342C9" w:rsidP="0015289F">
            <w:pPr>
              <w:rPr>
                <w:rFonts w:asciiTheme="minorHAnsi" w:hAnsiTheme="minorHAnsi"/>
              </w:rPr>
            </w:pPr>
            <w:sdt>
              <w:sdtPr>
                <w:rPr>
                  <w:color w:val="000000"/>
                </w:rPr>
                <w:id w:val="84566877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6716EB51" w14:textId="77777777" w:rsidR="0024397D" w:rsidRPr="006F38CF" w:rsidRDefault="008342C9" w:rsidP="0015289F">
            <w:pPr>
              <w:rPr>
                <w:rFonts w:asciiTheme="minorHAnsi" w:hAnsiTheme="minorHAnsi"/>
              </w:rPr>
            </w:pPr>
            <w:sdt>
              <w:sdtPr>
                <w:rPr>
                  <w:color w:val="000000"/>
                </w:rPr>
                <w:id w:val="-3709138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54E718B" w14:textId="77777777" w:rsidR="0024397D" w:rsidRPr="006F38CF" w:rsidRDefault="008342C9" w:rsidP="0015289F">
            <w:pPr>
              <w:rPr>
                <w:rFonts w:asciiTheme="minorHAnsi" w:hAnsiTheme="minorHAnsi"/>
              </w:rPr>
            </w:pPr>
            <w:sdt>
              <w:sdtPr>
                <w:rPr>
                  <w:color w:val="000000"/>
                </w:rPr>
                <w:id w:val="1173066148"/>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5D66C9A5" w14:textId="77777777" w:rsidR="0024397D" w:rsidRPr="006F38CF" w:rsidRDefault="008342C9" w:rsidP="0015289F">
            <w:pPr>
              <w:rPr>
                <w:rFonts w:asciiTheme="minorHAnsi" w:hAnsiTheme="minorHAnsi"/>
              </w:rPr>
            </w:pPr>
            <w:sdt>
              <w:sdtPr>
                <w:rPr>
                  <w:color w:val="000000"/>
                </w:rPr>
                <w:id w:val="-1596786336"/>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International</w:t>
            </w:r>
          </w:p>
        </w:tc>
      </w:tr>
      <w:bookmarkEnd w:id="4"/>
    </w:tbl>
    <w:p w14:paraId="3D84E241" w14:textId="77777777" w:rsidR="0024397D" w:rsidRDefault="0024397D" w:rsidP="0024397D"/>
    <w:p w14:paraId="2DE8BECA"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80C09BD" w14:textId="77777777" w:rsidTr="0015289F">
        <w:tc>
          <w:tcPr>
            <w:tcW w:w="2127" w:type="dxa"/>
            <w:vMerge w:val="restart"/>
            <w:vAlign w:val="center"/>
          </w:tcPr>
          <w:p w14:paraId="54EC29CB"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30C257E" w14:textId="77777777" w:rsidR="0024397D" w:rsidRPr="006F38CF" w:rsidRDefault="0024397D" w:rsidP="0015289F">
            <w:pPr>
              <w:rPr>
                <w:rFonts w:asciiTheme="minorHAnsi" w:hAnsiTheme="minorHAnsi"/>
              </w:rPr>
            </w:pPr>
            <w:r w:rsidRPr="006F38CF">
              <w:rPr>
                <w:rFonts w:asciiTheme="minorHAnsi" w:hAnsiTheme="minorHAnsi"/>
                <w:b/>
              </w:rPr>
              <w:lastRenderedPageBreak/>
              <w:t>Outcomes</w:t>
            </w:r>
          </w:p>
        </w:tc>
        <w:tc>
          <w:tcPr>
            <w:tcW w:w="1984" w:type="dxa"/>
            <w:vAlign w:val="center"/>
          </w:tcPr>
          <w:p w14:paraId="040716F6" w14:textId="77777777" w:rsidR="0024397D" w:rsidRPr="006F38CF" w:rsidRDefault="0024397D" w:rsidP="0015289F">
            <w:pPr>
              <w:rPr>
                <w:rFonts w:asciiTheme="minorHAnsi" w:hAnsiTheme="minorHAnsi"/>
              </w:rPr>
            </w:pPr>
            <w:r w:rsidRPr="006F38CF">
              <w:rPr>
                <w:rFonts w:asciiTheme="minorHAnsi" w:hAnsiTheme="minorHAnsi"/>
              </w:rPr>
              <w:lastRenderedPageBreak/>
              <w:t>Work Package and Outcome ref.nr</w:t>
            </w:r>
          </w:p>
        </w:tc>
        <w:tc>
          <w:tcPr>
            <w:tcW w:w="5528" w:type="dxa"/>
            <w:gridSpan w:val="4"/>
            <w:vAlign w:val="center"/>
          </w:tcPr>
          <w:p w14:paraId="1F089A16" w14:textId="77777777" w:rsidR="0024397D" w:rsidRPr="00CD773F" w:rsidRDefault="0024397D" w:rsidP="0015289F">
            <w:pPr>
              <w:jc w:val="right"/>
              <w:rPr>
                <w:rFonts w:asciiTheme="minorHAnsi" w:hAnsiTheme="minorHAnsi"/>
                <w:b/>
                <w:sz w:val="24"/>
              </w:rPr>
            </w:pPr>
            <w:r>
              <w:rPr>
                <w:rFonts w:asciiTheme="minorHAnsi" w:hAnsiTheme="minorHAnsi"/>
                <w:b/>
                <w:sz w:val="24"/>
              </w:rPr>
              <w:t>1.b.1</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1E632C43" w14:textId="77777777" w:rsidTr="0015289F">
        <w:tc>
          <w:tcPr>
            <w:tcW w:w="2127" w:type="dxa"/>
            <w:vMerge/>
            <w:vAlign w:val="center"/>
          </w:tcPr>
          <w:p w14:paraId="70DE5463" w14:textId="77777777" w:rsidR="0024397D" w:rsidRPr="006F38CF" w:rsidRDefault="0024397D" w:rsidP="0015289F">
            <w:pPr>
              <w:rPr>
                <w:rFonts w:asciiTheme="minorHAnsi" w:hAnsiTheme="minorHAnsi"/>
              </w:rPr>
            </w:pPr>
          </w:p>
        </w:tc>
        <w:tc>
          <w:tcPr>
            <w:tcW w:w="1984" w:type="dxa"/>
            <w:vAlign w:val="center"/>
          </w:tcPr>
          <w:p w14:paraId="1C584F6B"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2EB77E5"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Prikupljanje informacija o najboljoj praksi sa studijske posete</w:t>
            </w:r>
          </w:p>
        </w:tc>
      </w:tr>
      <w:tr w:rsidR="0024397D" w:rsidRPr="006F38CF" w14:paraId="3E67736F" w14:textId="77777777" w:rsidTr="0015289F">
        <w:trPr>
          <w:trHeight w:val="472"/>
        </w:trPr>
        <w:tc>
          <w:tcPr>
            <w:tcW w:w="2127" w:type="dxa"/>
            <w:vMerge/>
            <w:vAlign w:val="center"/>
          </w:tcPr>
          <w:p w14:paraId="5DA5D64A" w14:textId="77777777" w:rsidR="0024397D" w:rsidRPr="006F38CF" w:rsidRDefault="0024397D" w:rsidP="0015289F">
            <w:pPr>
              <w:rPr>
                <w:rFonts w:asciiTheme="minorHAnsi" w:hAnsiTheme="minorHAnsi"/>
              </w:rPr>
            </w:pPr>
          </w:p>
        </w:tc>
        <w:tc>
          <w:tcPr>
            <w:tcW w:w="1984" w:type="dxa"/>
            <w:vAlign w:val="center"/>
          </w:tcPr>
          <w:p w14:paraId="3E1ABE75"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30965B9" w14:textId="77777777" w:rsidR="0024397D" w:rsidRPr="006F38CF" w:rsidRDefault="008342C9" w:rsidP="0015289F">
            <w:pPr>
              <w:rPr>
                <w:rFonts w:asciiTheme="minorHAnsi" w:hAnsiTheme="minorHAnsi"/>
                <w:color w:val="000000"/>
              </w:rPr>
            </w:pPr>
            <w:sdt>
              <w:sdtPr>
                <w:rPr>
                  <w:color w:val="000000"/>
                </w:rPr>
                <w:id w:val="-3445905"/>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A902E2B" w14:textId="77777777" w:rsidR="0024397D" w:rsidRPr="006F38CF" w:rsidRDefault="008342C9" w:rsidP="0015289F">
            <w:pPr>
              <w:rPr>
                <w:rFonts w:asciiTheme="minorHAnsi" w:hAnsiTheme="minorHAnsi"/>
                <w:color w:val="000000"/>
              </w:rPr>
            </w:pPr>
            <w:sdt>
              <w:sdtPr>
                <w:rPr>
                  <w:color w:val="000000"/>
                </w:rPr>
                <w:id w:val="-61504995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847F7CB" w14:textId="77777777" w:rsidR="0024397D" w:rsidRPr="006F38CF" w:rsidRDefault="008342C9" w:rsidP="0015289F">
            <w:pPr>
              <w:rPr>
                <w:rFonts w:asciiTheme="minorHAnsi" w:hAnsiTheme="minorHAnsi"/>
                <w:color w:val="000000"/>
              </w:rPr>
            </w:pPr>
            <w:sdt>
              <w:sdtPr>
                <w:rPr>
                  <w:color w:val="000000"/>
                </w:rPr>
                <w:id w:val="-32235595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BFA0E3A" w14:textId="77777777" w:rsidR="0024397D" w:rsidRPr="006F38CF" w:rsidRDefault="008342C9" w:rsidP="0015289F">
            <w:pPr>
              <w:rPr>
                <w:rFonts w:asciiTheme="minorHAnsi" w:hAnsiTheme="minorHAnsi"/>
                <w:color w:val="000000"/>
              </w:rPr>
            </w:pPr>
            <w:sdt>
              <w:sdtPr>
                <w:rPr>
                  <w:color w:val="000000"/>
                </w:rPr>
                <w:id w:val="4279453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130074A1" w14:textId="77777777" w:rsidR="0024397D" w:rsidRPr="006F38CF" w:rsidRDefault="008342C9" w:rsidP="0015289F">
            <w:pPr>
              <w:rPr>
                <w:rFonts w:asciiTheme="minorHAnsi" w:hAnsiTheme="minorHAnsi"/>
                <w:color w:val="000000"/>
              </w:rPr>
            </w:pPr>
            <w:sdt>
              <w:sdtPr>
                <w:rPr>
                  <w:color w:val="000000"/>
                </w:rPr>
                <w:id w:val="1695189375"/>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138708C0" w14:textId="77777777" w:rsidR="0024397D" w:rsidRPr="006F38CF" w:rsidRDefault="008342C9" w:rsidP="0015289F">
            <w:pPr>
              <w:rPr>
                <w:rFonts w:asciiTheme="minorHAnsi" w:hAnsiTheme="minorHAnsi"/>
                <w:color w:val="000000"/>
              </w:rPr>
            </w:pPr>
            <w:sdt>
              <w:sdtPr>
                <w:rPr>
                  <w:color w:val="000000"/>
                </w:rPr>
                <w:id w:val="41128143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9C573B8" w14:textId="77777777" w:rsidTr="0015289F">
        <w:tc>
          <w:tcPr>
            <w:tcW w:w="2127" w:type="dxa"/>
            <w:vMerge/>
            <w:vAlign w:val="center"/>
          </w:tcPr>
          <w:p w14:paraId="21C44051" w14:textId="77777777" w:rsidR="0024397D" w:rsidRPr="006F38CF" w:rsidRDefault="0024397D" w:rsidP="0015289F">
            <w:pPr>
              <w:rPr>
                <w:rFonts w:asciiTheme="minorHAnsi" w:hAnsiTheme="minorHAnsi"/>
              </w:rPr>
            </w:pPr>
          </w:p>
        </w:tc>
        <w:tc>
          <w:tcPr>
            <w:tcW w:w="1984" w:type="dxa"/>
            <w:vAlign w:val="center"/>
          </w:tcPr>
          <w:p w14:paraId="00E438D9"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71992BB" w14:textId="77777777" w:rsidR="00957C0F" w:rsidRPr="00957C0F" w:rsidRDefault="00957C0F" w:rsidP="00957C0F">
            <w:pPr>
              <w:rPr>
                <w:rFonts w:asciiTheme="minorHAnsi" w:hAnsiTheme="minorHAnsi" w:cstheme="minorHAnsi"/>
                <w:lang w:val="sr-Latn-RS"/>
              </w:rPr>
            </w:pPr>
            <w:r w:rsidRPr="00957C0F">
              <w:rPr>
                <w:rFonts w:asciiTheme="minorHAnsi" w:hAnsiTheme="minorHAnsi" w:cstheme="minorHAnsi"/>
                <w:lang w:val="sr-Latn-RS"/>
              </w:rPr>
              <w:t>Tokom poseta, tim će:</w:t>
            </w:r>
          </w:p>
          <w:p w14:paraId="0B1EE954" w14:textId="77777777" w:rsidR="00957C0F" w:rsidRPr="00957C0F" w:rsidRDefault="00957C0F" w:rsidP="00454060">
            <w:pPr>
              <w:numPr>
                <w:ilvl w:val="0"/>
                <w:numId w:val="61"/>
              </w:numPr>
              <w:rPr>
                <w:rFonts w:asciiTheme="minorHAnsi" w:hAnsiTheme="minorHAnsi" w:cstheme="minorHAnsi"/>
                <w:lang w:val="sr-Latn-RS"/>
              </w:rPr>
            </w:pPr>
            <w:r w:rsidRPr="00957C0F">
              <w:rPr>
                <w:rFonts w:asciiTheme="minorHAnsi" w:hAnsiTheme="minorHAnsi" w:cstheme="minorHAnsi"/>
                <w:b/>
                <w:bCs/>
                <w:lang w:val="sr-Latn-RS"/>
              </w:rPr>
              <w:t>Sprovesti intervjue</w:t>
            </w:r>
            <w:r w:rsidRPr="00957C0F">
              <w:rPr>
                <w:rFonts w:asciiTheme="minorHAnsi" w:hAnsiTheme="minorHAnsi" w:cstheme="minorHAnsi"/>
                <w:lang w:val="sr-Latn-RS"/>
              </w:rPr>
              <w:t xml:space="preserve"> sa organizatorima, predavačima i studentima o ključnim faktorima uspeha programa.</w:t>
            </w:r>
          </w:p>
          <w:p w14:paraId="3BE9E361" w14:textId="77777777" w:rsidR="00957C0F" w:rsidRPr="00957C0F" w:rsidRDefault="00957C0F" w:rsidP="00454060">
            <w:pPr>
              <w:numPr>
                <w:ilvl w:val="0"/>
                <w:numId w:val="61"/>
              </w:numPr>
              <w:rPr>
                <w:rFonts w:asciiTheme="minorHAnsi" w:hAnsiTheme="minorHAnsi" w:cstheme="minorHAnsi"/>
                <w:lang w:val="sr-Latn-RS"/>
              </w:rPr>
            </w:pPr>
            <w:r w:rsidRPr="00957C0F">
              <w:rPr>
                <w:rFonts w:asciiTheme="minorHAnsi" w:hAnsiTheme="minorHAnsi" w:cstheme="minorHAnsi"/>
                <w:b/>
                <w:bCs/>
                <w:lang w:val="sr-Latn-RS"/>
              </w:rPr>
              <w:t>Posmatrati interaktivne sesije i radionice</w:t>
            </w:r>
            <w:r w:rsidRPr="00957C0F">
              <w:rPr>
                <w:rFonts w:asciiTheme="minorHAnsi" w:hAnsiTheme="minorHAnsi" w:cstheme="minorHAnsi"/>
                <w:lang w:val="sr-Latn-RS"/>
              </w:rPr>
              <w:t xml:space="preserve"> kako bi se razumeli inovativni pristupi učenju.</w:t>
            </w:r>
          </w:p>
          <w:p w14:paraId="16C4CBFE" w14:textId="77777777" w:rsidR="00957C0F" w:rsidRPr="00957C0F" w:rsidRDefault="00957C0F" w:rsidP="00454060">
            <w:pPr>
              <w:numPr>
                <w:ilvl w:val="0"/>
                <w:numId w:val="61"/>
              </w:numPr>
              <w:rPr>
                <w:rFonts w:asciiTheme="minorHAnsi" w:hAnsiTheme="minorHAnsi" w:cstheme="minorHAnsi"/>
                <w:lang w:val="sr-Latn-RS"/>
              </w:rPr>
            </w:pPr>
            <w:r w:rsidRPr="00957C0F">
              <w:rPr>
                <w:rFonts w:asciiTheme="minorHAnsi" w:hAnsiTheme="minorHAnsi" w:cstheme="minorHAnsi"/>
                <w:b/>
                <w:bCs/>
                <w:lang w:val="sr-Latn-RS"/>
              </w:rPr>
              <w:t>Prikupiti dokumentaciju</w:t>
            </w:r>
            <w:r w:rsidRPr="00957C0F">
              <w:rPr>
                <w:rFonts w:asciiTheme="minorHAnsi" w:hAnsiTheme="minorHAnsi" w:cstheme="minorHAnsi"/>
                <w:lang w:val="sr-Latn-RS"/>
              </w:rPr>
              <w:t xml:space="preserve"> kao što su programi predavanja, materijali za učenje i evaluacioni obrasci.</w:t>
            </w:r>
          </w:p>
          <w:p w14:paraId="16D29B41" w14:textId="77777777" w:rsidR="00957C0F" w:rsidRPr="00957C0F" w:rsidRDefault="00957C0F" w:rsidP="00957C0F">
            <w:pPr>
              <w:rPr>
                <w:rFonts w:asciiTheme="minorHAnsi" w:hAnsiTheme="minorHAnsi" w:cstheme="minorHAnsi"/>
                <w:lang w:val="sr-Latn-RS"/>
              </w:rPr>
            </w:pPr>
            <w:r w:rsidRPr="00957C0F">
              <w:rPr>
                <w:rFonts w:asciiTheme="minorHAnsi" w:hAnsiTheme="minorHAnsi" w:cstheme="minorHAnsi"/>
                <w:lang w:val="sr-Latn-RS"/>
              </w:rPr>
              <w:t>Cilj je identifikacija praksi koje povećavaju angažovanost i uspeh studenata, a koje se mogu prilagoditi našim potrebama.</w:t>
            </w:r>
          </w:p>
          <w:p w14:paraId="4E659301" w14:textId="060DB65C" w:rsidR="0024397D" w:rsidRPr="006F38CF" w:rsidRDefault="0024397D" w:rsidP="0015289F">
            <w:pPr>
              <w:rPr>
                <w:rFonts w:asciiTheme="minorHAnsi" w:hAnsiTheme="minorHAnsi"/>
                <w:szCs w:val="22"/>
              </w:rPr>
            </w:pPr>
          </w:p>
        </w:tc>
      </w:tr>
      <w:tr w:rsidR="0024397D" w:rsidRPr="006F38CF" w14:paraId="530BE9CC" w14:textId="77777777" w:rsidTr="0015289F">
        <w:trPr>
          <w:trHeight w:val="47"/>
        </w:trPr>
        <w:tc>
          <w:tcPr>
            <w:tcW w:w="2127" w:type="dxa"/>
            <w:vMerge/>
            <w:vAlign w:val="center"/>
          </w:tcPr>
          <w:p w14:paraId="16F51D6F" w14:textId="77777777" w:rsidR="0024397D" w:rsidRPr="006F38CF" w:rsidRDefault="0024397D" w:rsidP="0015289F">
            <w:pPr>
              <w:rPr>
                <w:rFonts w:asciiTheme="minorHAnsi" w:hAnsiTheme="minorHAnsi"/>
              </w:rPr>
            </w:pPr>
          </w:p>
        </w:tc>
        <w:tc>
          <w:tcPr>
            <w:tcW w:w="1984" w:type="dxa"/>
            <w:vAlign w:val="center"/>
          </w:tcPr>
          <w:p w14:paraId="5476D8A8"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E627ABF"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30-01-2025</w:t>
            </w:r>
          </w:p>
        </w:tc>
      </w:tr>
      <w:tr w:rsidR="0024397D" w:rsidRPr="006F38CF" w14:paraId="339D1DCE" w14:textId="77777777" w:rsidTr="0015289F">
        <w:trPr>
          <w:trHeight w:val="404"/>
        </w:trPr>
        <w:tc>
          <w:tcPr>
            <w:tcW w:w="2127" w:type="dxa"/>
            <w:vAlign w:val="center"/>
          </w:tcPr>
          <w:p w14:paraId="0B150D0E" w14:textId="77777777" w:rsidR="0024397D" w:rsidRPr="006F38CF" w:rsidRDefault="0024397D" w:rsidP="0015289F">
            <w:pPr>
              <w:rPr>
                <w:rFonts w:asciiTheme="minorHAnsi" w:hAnsiTheme="minorHAnsi"/>
              </w:rPr>
            </w:pPr>
          </w:p>
        </w:tc>
        <w:tc>
          <w:tcPr>
            <w:tcW w:w="1984" w:type="dxa"/>
            <w:vAlign w:val="center"/>
          </w:tcPr>
          <w:p w14:paraId="41A292AD"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14E1C05B"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Bosanski, Hrvatski, Srpski, Engleski</w:t>
            </w:r>
          </w:p>
        </w:tc>
      </w:tr>
      <w:tr w:rsidR="0024397D" w:rsidRPr="006F38CF" w14:paraId="1D1F27B0" w14:textId="77777777" w:rsidTr="0015289F">
        <w:trPr>
          <w:trHeight w:val="482"/>
        </w:trPr>
        <w:tc>
          <w:tcPr>
            <w:tcW w:w="2127" w:type="dxa"/>
            <w:vMerge w:val="restart"/>
            <w:vAlign w:val="center"/>
          </w:tcPr>
          <w:p w14:paraId="2D8D2AE6"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BB382D6" w14:textId="77777777" w:rsidR="0024397D" w:rsidRPr="00783797" w:rsidRDefault="008342C9" w:rsidP="0015289F">
            <w:pPr>
              <w:rPr>
                <w:rFonts w:asciiTheme="minorHAnsi" w:hAnsiTheme="minorHAnsi"/>
              </w:rPr>
            </w:pPr>
            <w:sdt>
              <w:sdtPr>
                <w:rPr>
                  <w:color w:val="000000"/>
                </w:rPr>
                <w:id w:val="343520599"/>
              </w:sdtPr>
              <w:sdtEndPr/>
              <w:sdtContent>
                <w:r w:rsidR="0024397D" w:rsidRPr="007A49FA">
                  <w:rPr>
                    <w:rFonts w:ascii="Segoe UI Symbol" w:hAnsi="Segoe UI Symbol" w:cs="Segoe UI Symbol"/>
                    <w:lang w:val="sr-Latn-RS"/>
                  </w:rPr>
                  <w:t>☑</w:t>
                </w:r>
              </w:sdtContent>
            </w:sdt>
            <w:r w:rsidR="0024397D" w:rsidRPr="00B376BC">
              <w:t xml:space="preserve">Teaching staff </w:t>
            </w:r>
          </w:p>
          <w:p w14:paraId="50AF17F2" w14:textId="77777777" w:rsidR="0024397D" w:rsidRPr="00783797" w:rsidRDefault="008342C9" w:rsidP="0015289F">
            <w:pPr>
              <w:rPr>
                <w:rFonts w:asciiTheme="minorHAnsi" w:hAnsiTheme="minorHAnsi"/>
              </w:rPr>
            </w:pPr>
            <w:sdt>
              <w:sdtPr>
                <w:rPr>
                  <w:color w:val="000000"/>
                </w:rPr>
                <w:id w:val="947670109"/>
              </w:sdtPr>
              <w:sdtEndPr/>
              <w:sdtContent>
                <w:r w:rsidR="0024397D" w:rsidRPr="00B376BC">
                  <w:rPr>
                    <w:rFonts w:ascii="MS Gothic" w:eastAsia="MS Gothic" w:hAnsi="MS Gothic" w:cs="MS Gothic"/>
                    <w:color w:val="000000"/>
                  </w:rPr>
                  <w:t>☐</w:t>
                </w:r>
              </w:sdtContent>
            </w:sdt>
            <w:r w:rsidR="0024397D" w:rsidRPr="00B376BC">
              <w:t>Students</w:t>
            </w:r>
          </w:p>
          <w:p w14:paraId="68366E56" w14:textId="77777777" w:rsidR="0024397D" w:rsidRPr="00783797" w:rsidRDefault="008342C9" w:rsidP="0015289F">
            <w:pPr>
              <w:rPr>
                <w:rFonts w:asciiTheme="minorHAnsi" w:hAnsiTheme="minorHAnsi"/>
              </w:rPr>
            </w:pPr>
            <w:sdt>
              <w:sdtPr>
                <w:rPr>
                  <w:color w:val="000000"/>
                </w:rPr>
                <w:id w:val="-312176600"/>
              </w:sdtPr>
              <w:sdtEndPr/>
              <w:sdtContent>
                <w:r w:rsidR="0024397D" w:rsidRPr="00B376BC">
                  <w:rPr>
                    <w:rFonts w:ascii="MS Gothic" w:eastAsia="MS Gothic" w:hAnsi="MS Gothic" w:cs="MS Gothic"/>
                    <w:color w:val="000000"/>
                  </w:rPr>
                  <w:t>☐</w:t>
                </w:r>
              </w:sdtContent>
            </w:sdt>
            <w:r w:rsidR="0024397D" w:rsidRPr="00B376BC">
              <w:t>Trainees</w:t>
            </w:r>
          </w:p>
          <w:p w14:paraId="0B33C7C4" w14:textId="77777777" w:rsidR="0024397D" w:rsidRPr="00783797" w:rsidRDefault="008342C9" w:rsidP="0015289F">
            <w:pPr>
              <w:rPr>
                <w:rFonts w:asciiTheme="minorHAnsi" w:hAnsiTheme="minorHAnsi"/>
              </w:rPr>
            </w:pPr>
            <w:sdt>
              <w:sdtPr>
                <w:rPr>
                  <w:color w:val="000000"/>
                </w:rPr>
                <w:id w:val="-1121370533"/>
              </w:sdtPr>
              <w:sdtEndPr/>
              <w:sdtContent>
                <w:r w:rsidR="0024397D" w:rsidRPr="007A49FA">
                  <w:rPr>
                    <w:rFonts w:ascii="Segoe UI Symbol" w:hAnsi="Segoe UI Symbol" w:cs="Segoe UI Symbol"/>
                    <w:lang w:val="sr-Latn-RS"/>
                  </w:rPr>
                  <w:t>☑</w:t>
                </w:r>
              </w:sdtContent>
            </w:sdt>
            <w:r w:rsidR="0024397D" w:rsidRPr="00B376BC">
              <w:t>Administrative staff</w:t>
            </w:r>
          </w:p>
          <w:p w14:paraId="5C835A9B" w14:textId="77777777" w:rsidR="0024397D" w:rsidRPr="006F38CF" w:rsidRDefault="008342C9" w:rsidP="0015289F">
            <w:pPr>
              <w:rPr>
                <w:rFonts w:asciiTheme="minorHAnsi" w:hAnsiTheme="minorHAnsi"/>
              </w:rPr>
            </w:pPr>
            <w:sdt>
              <w:sdtPr>
                <w:rPr>
                  <w:color w:val="000000"/>
                </w:rPr>
                <w:id w:val="2061053420"/>
              </w:sdtPr>
              <w:sdtEndPr/>
              <w:sdtContent>
                <w:r w:rsidR="0024397D" w:rsidRPr="00783797">
                  <w:rPr>
                    <w:rFonts w:ascii="MS Gothic" w:eastAsia="MS Gothic" w:hAnsi="MS Gothic" w:cs="MS Gothic"/>
                    <w:color w:val="000000"/>
                  </w:rPr>
                  <w:t>☐</w:t>
                </w:r>
              </w:sdtContent>
            </w:sdt>
            <w:r w:rsidR="0024397D" w:rsidRPr="00783797">
              <w:t>Technical staff</w:t>
            </w:r>
          </w:p>
          <w:p w14:paraId="3637D330" w14:textId="77777777" w:rsidR="0024397D" w:rsidRPr="006F38CF" w:rsidRDefault="008342C9" w:rsidP="0015289F">
            <w:pPr>
              <w:rPr>
                <w:rFonts w:asciiTheme="minorHAnsi" w:hAnsiTheme="minorHAnsi"/>
              </w:rPr>
            </w:pPr>
            <w:sdt>
              <w:sdtPr>
                <w:rPr>
                  <w:color w:val="000000"/>
                </w:rPr>
                <w:id w:val="-726655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16AD9AFA" w14:textId="77777777" w:rsidR="0024397D" w:rsidRPr="006F38CF" w:rsidRDefault="008342C9" w:rsidP="0015289F">
            <w:pPr>
              <w:rPr>
                <w:rFonts w:asciiTheme="minorHAnsi" w:hAnsiTheme="minorHAnsi"/>
              </w:rPr>
            </w:pPr>
            <w:sdt>
              <w:sdtPr>
                <w:rPr>
                  <w:color w:val="000000"/>
                </w:rPr>
                <w:id w:val="78161099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A1CDCD5" w14:textId="77777777" w:rsidTr="0015289F">
        <w:trPr>
          <w:trHeight w:val="482"/>
        </w:trPr>
        <w:tc>
          <w:tcPr>
            <w:tcW w:w="2127" w:type="dxa"/>
            <w:vMerge/>
            <w:vAlign w:val="center"/>
          </w:tcPr>
          <w:p w14:paraId="4F424DA0"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DA8BFED"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DD7C7E9"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023B327E" w14:textId="77777777" w:rsidTr="0015289F">
        <w:trPr>
          <w:trHeight w:val="698"/>
        </w:trPr>
        <w:tc>
          <w:tcPr>
            <w:tcW w:w="2127" w:type="dxa"/>
            <w:tcBorders>
              <w:right w:val="single" w:sz="4" w:space="0" w:color="auto"/>
            </w:tcBorders>
            <w:vAlign w:val="center"/>
          </w:tcPr>
          <w:p w14:paraId="3050B12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A8A326" w14:textId="77777777" w:rsidR="0024397D" w:rsidRPr="006F38CF" w:rsidRDefault="008342C9" w:rsidP="0015289F">
            <w:pPr>
              <w:rPr>
                <w:rFonts w:asciiTheme="minorHAnsi" w:hAnsiTheme="minorHAnsi"/>
              </w:rPr>
            </w:pPr>
            <w:sdt>
              <w:sdtPr>
                <w:rPr>
                  <w:color w:val="000000"/>
                </w:rPr>
                <w:id w:val="-189264447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A879FF4" w14:textId="77777777" w:rsidR="0024397D" w:rsidRPr="006F38CF" w:rsidRDefault="008342C9" w:rsidP="0015289F">
            <w:pPr>
              <w:rPr>
                <w:rFonts w:asciiTheme="minorHAnsi" w:hAnsiTheme="minorHAnsi"/>
              </w:rPr>
            </w:pPr>
            <w:sdt>
              <w:sdtPr>
                <w:rPr>
                  <w:color w:val="000000"/>
                </w:rPr>
                <w:id w:val="-1237327597"/>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010217F" w14:textId="77777777" w:rsidR="0024397D" w:rsidRPr="006F38CF" w:rsidRDefault="008342C9" w:rsidP="0015289F">
            <w:pPr>
              <w:rPr>
                <w:rFonts w:asciiTheme="minorHAnsi" w:hAnsiTheme="minorHAnsi"/>
              </w:rPr>
            </w:pPr>
            <w:sdt>
              <w:sdtPr>
                <w:rPr>
                  <w:color w:val="000000"/>
                </w:rPr>
                <w:id w:val="9344802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5E1AE0D" w14:textId="77777777" w:rsidR="0024397D" w:rsidRPr="006F38CF" w:rsidRDefault="008342C9" w:rsidP="0015289F">
            <w:pPr>
              <w:rPr>
                <w:rFonts w:asciiTheme="minorHAnsi" w:hAnsiTheme="minorHAnsi"/>
              </w:rPr>
            </w:pPr>
            <w:sdt>
              <w:sdtPr>
                <w:rPr>
                  <w:color w:val="000000"/>
                </w:rPr>
                <w:id w:val="-115282793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DDEE2F2" w14:textId="77777777" w:rsidR="0024397D" w:rsidRPr="006F38CF" w:rsidRDefault="008342C9" w:rsidP="0015289F">
            <w:pPr>
              <w:rPr>
                <w:rFonts w:asciiTheme="minorHAnsi" w:hAnsiTheme="minorHAnsi"/>
              </w:rPr>
            </w:pPr>
            <w:sdt>
              <w:sdtPr>
                <w:rPr>
                  <w:color w:val="000000"/>
                </w:rPr>
                <w:id w:val="-175426118"/>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2AB52438" w14:textId="77777777" w:rsidR="0024397D" w:rsidRPr="006F38CF" w:rsidRDefault="008342C9" w:rsidP="0015289F">
            <w:pPr>
              <w:rPr>
                <w:rFonts w:asciiTheme="minorHAnsi" w:hAnsiTheme="minorHAnsi"/>
              </w:rPr>
            </w:pPr>
            <w:sdt>
              <w:sdtPr>
                <w:rPr>
                  <w:color w:val="000000"/>
                </w:rPr>
                <w:id w:val="-2110195903"/>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International</w:t>
            </w:r>
          </w:p>
        </w:tc>
      </w:tr>
    </w:tbl>
    <w:p w14:paraId="340CBD74" w14:textId="77777777" w:rsidR="0024397D" w:rsidRDefault="0024397D" w:rsidP="0024397D"/>
    <w:p w14:paraId="67CCCF07"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61A5F812" w14:textId="77777777" w:rsidTr="0015289F">
        <w:tc>
          <w:tcPr>
            <w:tcW w:w="2127" w:type="dxa"/>
            <w:vMerge w:val="restart"/>
            <w:vAlign w:val="center"/>
          </w:tcPr>
          <w:p w14:paraId="372F1FC0"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5E1EB4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70BFD86"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209EBC0" w14:textId="77777777" w:rsidR="0024397D" w:rsidRPr="00CD773F" w:rsidRDefault="0024397D" w:rsidP="0015289F">
            <w:pPr>
              <w:jc w:val="right"/>
              <w:rPr>
                <w:rFonts w:asciiTheme="minorHAnsi" w:hAnsiTheme="minorHAnsi"/>
                <w:b/>
                <w:sz w:val="24"/>
              </w:rPr>
            </w:pPr>
            <w:r>
              <w:rPr>
                <w:rFonts w:asciiTheme="minorHAnsi" w:hAnsiTheme="minorHAnsi"/>
                <w:b/>
                <w:sz w:val="24"/>
              </w:rPr>
              <w:t>1.b.1</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27FEB7F3" w14:textId="77777777" w:rsidTr="0015289F">
        <w:tc>
          <w:tcPr>
            <w:tcW w:w="2127" w:type="dxa"/>
            <w:vMerge/>
            <w:vAlign w:val="center"/>
          </w:tcPr>
          <w:p w14:paraId="372AA3C8" w14:textId="77777777" w:rsidR="0024397D" w:rsidRPr="006F38CF" w:rsidRDefault="0024397D" w:rsidP="0015289F">
            <w:pPr>
              <w:rPr>
                <w:rFonts w:asciiTheme="minorHAnsi" w:hAnsiTheme="minorHAnsi"/>
              </w:rPr>
            </w:pPr>
          </w:p>
        </w:tc>
        <w:tc>
          <w:tcPr>
            <w:tcW w:w="1984" w:type="dxa"/>
            <w:vAlign w:val="center"/>
          </w:tcPr>
          <w:p w14:paraId="79D9EFF1"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38D6EAE9"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Izrada izveštaja sa preporukama na osnovu prikupljenih informacija</w:t>
            </w:r>
          </w:p>
        </w:tc>
      </w:tr>
      <w:tr w:rsidR="0024397D" w:rsidRPr="006F38CF" w14:paraId="3BC9653E" w14:textId="77777777" w:rsidTr="0015289F">
        <w:trPr>
          <w:trHeight w:val="472"/>
        </w:trPr>
        <w:tc>
          <w:tcPr>
            <w:tcW w:w="2127" w:type="dxa"/>
            <w:vMerge/>
            <w:vAlign w:val="center"/>
          </w:tcPr>
          <w:p w14:paraId="71E3ADCE" w14:textId="77777777" w:rsidR="0024397D" w:rsidRPr="006F38CF" w:rsidRDefault="0024397D" w:rsidP="0015289F">
            <w:pPr>
              <w:rPr>
                <w:rFonts w:asciiTheme="minorHAnsi" w:hAnsiTheme="minorHAnsi"/>
              </w:rPr>
            </w:pPr>
          </w:p>
        </w:tc>
        <w:tc>
          <w:tcPr>
            <w:tcW w:w="1984" w:type="dxa"/>
            <w:vAlign w:val="center"/>
          </w:tcPr>
          <w:p w14:paraId="468FB172"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19734C3" w14:textId="77777777" w:rsidR="0024397D" w:rsidRPr="006F38CF" w:rsidRDefault="008342C9" w:rsidP="0015289F">
            <w:pPr>
              <w:rPr>
                <w:rFonts w:asciiTheme="minorHAnsi" w:hAnsiTheme="minorHAnsi"/>
                <w:color w:val="000000"/>
              </w:rPr>
            </w:pPr>
            <w:sdt>
              <w:sdtPr>
                <w:rPr>
                  <w:color w:val="000000"/>
                </w:rPr>
                <w:id w:val="-955710279"/>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0CFE837" w14:textId="77777777" w:rsidR="0024397D" w:rsidRPr="006F38CF" w:rsidRDefault="008342C9" w:rsidP="0015289F">
            <w:pPr>
              <w:rPr>
                <w:rFonts w:asciiTheme="minorHAnsi" w:hAnsiTheme="minorHAnsi"/>
                <w:color w:val="000000"/>
              </w:rPr>
            </w:pPr>
            <w:sdt>
              <w:sdtPr>
                <w:rPr>
                  <w:color w:val="000000"/>
                </w:rPr>
                <w:id w:val="214577199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730C7BD7" w14:textId="77777777" w:rsidR="0024397D" w:rsidRPr="006F38CF" w:rsidRDefault="008342C9" w:rsidP="0015289F">
            <w:pPr>
              <w:rPr>
                <w:rFonts w:asciiTheme="minorHAnsi" w:hAnsiTheme="minorHAnsi"/>
                <w:color w:val="000000"/>
              </w:rPr>
            </w:pPr>
            <w:sdt>
              <w:sdtPr>
                <w:rPr>
                  <w:color w:val="000000"/>
                </w:rPr>
                <w:id w:val="-170840871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0F7DCAB" w14:textId="77777777" w:rsidR="0024397D" w:rsidRPr="006F38CF" w:rsidRDefault="008342C9" w:rsidP="0015289F">
            <w:pPr>
              <w:rPr>
                <w:rFonts w:asciiTheme="minorHAnsi" w:hAnsiTheme="minorHAnsi"/>
                <w:color w:val="000000"/>
              </w:rPr>
            </w:pPr>
            <w:sdt>
              <w:sdtPr>
                <w:rPr>
                  <w:color w:val="000000"/>
                </w:rPr>
                <w:id w:val="-177831715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FD965CF" w14:textId="77777777" w:rsidR="0024397D" w:rsidRPr="006F38CF" w:rsidRDefault="008342C9" w:rsidP="0015289F">
            <w:pPr>
              <w:rPr>
                <w:rFonts w:asciiTheme="minorHAnsi" w:hAnsiTheme="minorHAnsi"/>
                <w:color w:val="000000"/>
              </w:rPr>
            </w:pPr>
            <w:sdt>
              <w:sdtPr>
                <w:rPr>
                  <w:color w:val="000000"/>
                </w:rPr>
                <w:id w:val="848600899"/>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5223A04C" w14:textId="77777777" w:rsidR="0024397D" w:rsidRPr="006F38CF" w:rsidRDefault="008342C9" w:rsidP="0015289F">
            <w:pPr>
              <w:rPr>
                <w:rFonts w:asciiTheme="minorHAnsi" w:hAnsiTheme="minorHAnsi"/>
                <w:color w:val="000000"/>
              </w:rPr>
            </w:pPr>
            <w:sdt>
              <w:sdtPr>
                <w:rPr>
                  <w:color w:val="000000"/>
                </w:rPr>
                <w:id w:val="46238871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58A5CF6" w14:textId="77777777" w:rsidTr="0015289F">
        <w:tc>
          <w:tcPr>
            <w:tcW w:w="2127" w:type="dxa"/>
            <w:vMerge/>
            <w:vAlign w:val="center"/>
          </w:tcPr>
          <w:p w14:paraId="383DC900" w14:textId="77777777" w:rsidR="0024397D" w:rsidRPr="006F38CF" w:rsidRDefault="0024397D" w:rsidP="0015289F">
            <w:pPr>
              <w:rPr>
                <w:rFonts w:asciiTheme="minorHAnsi" w:hAnsiTheme="minorHAnsi"/>
              </w:rPr>
            </w:pPr>
          </w:p>
        </w:tc>
        <w:tc>
          <w:tcPr>
            <w:tcW w:w="1984" w:type="dxa"/>
            <w:vAlign w:val="center"/>
          </w:tcPr>
          <w:p w14:paraId="3554D7CC"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2E77BF0"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Na osnovu informacija prikupljenih tokom studijskih poseta biće izrađen izveštaj koji sadrži preporuke za unapređenje organizacije letnjih škola na domaćem univerzitetu.</w:t>
            </w:r>
          </w:p>
        </w:tc>
      </w:tr>
      <w:tr w:rsidR="0024397D" w:rsidRPr="006F38CF" w14:paraId="3E3FECB9" w14:textId="77777777" w:rsidTr="0015289F">
        <w:trPr>
          <w:trHeight w:val="47"/>
        </w:trPr>
        <w:tc>
          <w:tcPr>
            <w:tcW w:w="2127" w:type="dxa"/>
            <w:vMerge/>
            <w:vAlign w:val="center"/>
          </w:tcPr>
          <w:p w14:paraId="381D1ABD" w14:textId="77777777" w:rsidR="0024397D" w:rsidRPr="006F38CF" w:rsidRDefault="0024397D" w:rsidP="0015289F">
            <w:pPr>
              <w:rPr>
                <w:rFonts w:asciiTheme="minorHAnsi" w:hAnsiTheme="minorHAnsi"/>
              </w:rPr>
            </w:pPr>
          </w:p>
        </w:tc>
        <w:tc>
          <w:tcPr>
            <w:tcW w:w="1984" w:type="dxa"/>
            <w:vAlign w:val="center"/>
          </w:tcPr>
          <w:p w14:paraId="4F97A88A"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082994D9"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15-02-2025</w:t>
            </w:r>
          </w:p>
        </w:tc>
      </w:tr>
      <w:tr w:rsidR="0024397D" w:rsidRPr="006F38CF" w14:paraId="67C61771" w14:textId="77777777" w:rsidTr="0015289F">
        <w:trPr>
          <w:trHeight w:val="404"/>
        </w:trPr>
        <w:tc>
          <w:tcPr>
            <w:tcW w:w="2127" w:type="dxa"/>
            <w:vAlign w:val="center"/>
          </w:tcPr>
          <w:p w14:paraId="35694F46" w14:textId="77777777" w:rsidR="0024397D" w:rsidRPr="006F38CF" w:rsidRDefault="0024397D" w:rsidP="0015289F">
            <w:pPr>
              <w:rPr>
                <w:rFonts w:asciiTheme="minorHAnsi" w:hAnsiTheme="minorHAnsi"/>
              </w:rPr>
            </w:pPr>
          </w:p>
        </w:tc>
        <w:tc>
          <w:tcPr>
            <w:tcW w:w="1984" w:type="dxa"/>
            <w:vAlign w:val="center"/>
          </w:tcPr>
          <w:p w14:paraId="2412F0A5"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5A6B6F9"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Bosanski, Hrvatski, Srpski, Engleski</w:t>
            </w:r>
          </w:p>
        </w:tc>
      </w:tr>
      <w:tr w:rsidR="0024397D" w:rsidRPr="006F38CF" w14:paraId="0153FBD2" w14:textId="77777777" w:rsidTr="0015289F">
        <w:trPr>
          <w:trHeight w:val="482"/>
        </w:trPr>
        <w:tc>
          <w:tcPr>
            <w:tcW w:w="2127" w:type="dxa"/>
            <w:vMerge w:val="restart"/>
            <w:vAlign w:val="center"/>
          </w:tcPr>
          <w:p w14:paraId="357E319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41BBD5" w14:textId="77777777" w:rsidR="0024397D" w:rsidRPr="00783797" w:rsidRDefault="008342C9" w:rsidP="0015289F">
            <w:pPr>
              <w:rPr>
                <w:rFonts w:asciiTheme="minorHAnsi" w:hAnsiTheme="minorHAnsi"/>
              </w:rPr>
            </w:pPr>
            <w:sdt>
              <w:sdtPr>
                <w:rPr>
                  <w:color w:val="000000"/>
                </w:rPr>
                <w:id w:val="1035534288"/>
              </w:sdtPr>
              <w:sdtEndPr/>
              <w:sdtContent>
                <w:r w:rsidR="0024397D" w:rsidRPr="007A49FA">
                  <w:rPr>
                    <w:rFonts w:ascii="Segoe UI Symbol" w:hAnsi="Segoe UI Symbol" w:cs="Segoe UI Symbol"/>
                    <w:lang w:val="sr-Latn-RS"/>
                  </w:rPr>
                  <w:t>☑</w:t>
                </w:r>
              </w:sdtContent>
            </w:sdt>
            <w:r w:rsidR="0024397D" w:rsidRPr="00B376BC">
              <w:t xml:space="preserve">Teaching staff </w:t>
            </w:r>
          </w:p>
          <w:p w14:paraId="05CFC0E2" w14:textId="77777777" w:rsidR="0024397D" w:rsidRPr="00783797" w:rsidRDefault="008342C9" w:rsidP="0015289F">
            <w:pPr>
              <w:rPr>
                <w:rFonts w:asciiTheme="minorHAnsi" w:hAnsiTheme="minorHAnsi"/>
              </w:rPr>
            </w:pPr>
            <w:sdt>
              <w:sdtPr>
                <w:rPr>
                  <w:color w:val="000000"/>
                </w:rPr>
                <w:id w:val="1088350738"/>
              </w:sdtPr>
              <w:sdtEndPr/>
              <w:sdtContent>
                <w:r w:rsidR="0024397D" w:rsidRPr="00B376BC">
                  <w:rPr>
                    <w:rFonts w:ascii="MS Gothic" w:eastAsia="MS Gothic" w:hAnsi="MS Gothic" w:cs="MS Gothic"/>
                    <w:color w:val="000000"/>
                  </w:rPr>
                  <w:t>☐</w:t>
                </w:r>
              </w:sdtContent>
            </w:sdt>
            <w:r w:rsidR="0024397D" w:rsidRPr="00B376BC">
              <w:t>Students</w:t>
            </w:r>
          </w:p>
          <w:p w14:paraId="0E27642A" w14:textId="77777777" w:rsidR="0024397D" w:rsidRPr="00783797" w:rsidRDefault="008342C9" w:rsidP="0015289F">
            <w:pPr>
              <w:rPr>
                <w:rFonts w:asciiTheme="minorHAnsi" w:hAnsiTheme="minorHAnsi"/>
              </w:rPr>
            </w:pPr>
            <w:sdt>
              <w:sdtPr>
                <w:rPr>
                  <w:color w:val="000000"/>
                </w:rPr>
                <w:id w:val="483507721"/>
              </w:sdtPr>
              <w:sdtEndPr/>
              <w:sdtContent>
                <w:r w:rsidR="0024397D" w:rsidRPr="00B376BC">
                  <w:rPr>
                    <w:rFonts w:ascii="MS Gothic" w:eastAsia="MS Gothic" w:hAnsi="MS Gothic" w:cs="MS Gothic"/>
                    <w:color w:val="000000"/>
                  </w:rPr>
                  <w:t>☐</w:t>
                </w:r>
              </w:sdtContent>
            </w:sdt>
            <w:r w:rsidR="0024397D" w:rsidRPr="00B376BC">
              <w:t>Trainees</w:t>
            </w:r>
          </w:p>
          <w:p w14:paraId="183A4C5E" w14:textId="77777777" w:rsidR="0024397D" w:rsidRPr="00783797" w:rsidRDefault="008342C9" w:rsidP="0015289F">
            <w:pPr>
              <w:rPr>
                <w:rFonts w:asciiTheme="minorHAnsi" w:hAnsiTheme="minorHAnsi"/>
              </w:rPr>
            </w:pPr>
            <w:sdt>
              <w:sdtPr>
                <w:rPr>
                  <w:color w:val="000000"/>
                </w:rPr>
                <w:id w:val="-748502074"/>
              </w:sdtPr>
              <w:sdtEndPr/>
              <w:sdtContent>
                <w:r w:rsidR="0024397D" w:rsidRPr="007A49FA">
                  <w:rPr>
                    <w:rFonts w:ascii="Segoe UI Symbol" w:hAnsi="Segoe UI Symbol" w:cs="Segoe UI Symbol"/>
                    <w:lang w:val="sr-Latn-RS"/>
                  </w:rPr>
                  <w:t>☑</w:t>
                </w:r>
              </w:sdtContent>
            </w:sdt>
            <w:r w:rsidR="0024397D" w:rsidRPr="00B376BC">
              <w:t>Administrative staff</w:t>
            </w:r>
          </w:p>
          <w:p w14:paraId="0F9072F7" w14:textId="77777777" w:rsidR="0024397D" w:rsidRPr="006F38CF" w:rsidRDefault="008342C9" w:rsidP="0015289F">
            <w:pPr>
              <w:rPr>
                <w:rFonts w:asciiTheme="minorHAnsi" w:hAnsiTheme="minorHAnsi"/>
              </w:rPr>
            </w:pPr>
            <w:sdt>
              <w:sdtPr>
                <w:rPr>
                  <w:color w:val="000000"/>
                </w:rPr>
                <w:id w:val="-661396359"/>
              </w:sdtPr>
              <w:sdtEndPr/>
              <w:sdtContent>
                <w:r w:rsidR="0024397D" w:rsidRPr="00783797">
                  <w:rPr>
                    <w:rFonts w:ascii="MS Gothic" w:eastAsia="MS Gothic" w:hAnsi="MS Gothic" w:cs="MS Gothic"/>
                    <w:color w:val="000000"/>
                  </w:rPr>
                  <w:t>☐</w:t>
                </w:r>
              </w:sdtContent>
            </w:sdt>
            <w:r w:rsidR="0024397D" w:rsidRPr="00783797">
              <w:t>Technical staff</w:t>
            </w:r>
          </w:p>
          <w:p w14:paraId="339725C7" w14:textId="77777777" w:rsidR="0024397D" w:rsidRPr="006F38CF" w:rsidRDefault="008342C9" w:rsidP="0015289F">
            <w:pPr>
              <w:rPr>
                <w:rFonts w:asciiTheme="minorHAnsi" w:hAnsiTheme="minorHAnsi"/>
              </w:rPr>
            </w:pPr>
            <w:sdt>
              <w:sdtPr>
                <w:rPr>
                  <w:color w:val="000000"/>
                </w:rPr>
                <w:id w:val="167252813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48911809" w14:textId="77777777" w:rsidR="0024397D" w:rsidRPr="006F38CF" w:rsidRDefault="008342C9" w:rsidP="0015289F">
            <w:pPr>
              <w:rPr>
                <w:rFonts w:asciiTheme="minorHAnsi" w:hAnsiTheme="minorHAnsi"/>
              </w:rPr>
            </w:pPr>
            <w:sdt>
              <w:sdtPr>
                <w:rPr>
                  <w:color w:val="000000"/>
                </w:rPr>
                <w:id w:val="5195907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52C45C07" w14:textId="77777777" w:rsidTr="0015289F">
        <w:trPr>
          <w:trHeight w:val="482"/>
        </w:trPr>
        <w:tc>
          <w:tcPr>
            <w:tcW w:w="2127" w:type="dxa"/>
            <w:vMerge/>
            <w:vAlign w:val="center"/>
          </w:tcPr>
          <w:p w14:paraId="0DF0660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A860F7A"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40C9BDD"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7D4DF90A" w14:textId="77777777" w:rsidTr="0015289F">
        <w:trPr>
          <w:trHeight w:val="698"/>
        </w:trPr>
        <w:tc>
          <w:tcPr>
            <w:tcW w:w="2127" w:type="dxa"/>
            <w:tcBorders>
              <w:right w:val="single" w:sz="4" w:space="0" w:color="auto"/>
            </w:tcBorders>
            <w:vAlign w:val="center"/>
          </w:tcPr>
          <w:p w14:paraId="520B6437"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106C7F" w14:textId="77777777" w:rsidR="0024397D" w:rsidRPr="006F38CF" w:rsidRDefault="008342C9" w:rsidP="0015289F">
            <w:pPr>
              <w:rPr>
                <w:rFonts w:asciiTheme="minorHAnsi" w:hAnsiTheme="minorHAnsi"/>
              </w:rPr>
            </w:pPr>
            <w:sdt>
              <w:sdtPr>
                <w:rPr>
                  <w:color w:val="000000"/>
                </w:rPr>
                <w:id w:val="-129205870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031F07CD" w14:textId="77777777" w:rsidR="0024397D" w:rsidRPr="006F38CF" w:rsidRDefault="008342C9" w:rsidP="0015289F">
            <w:pPr>
              <w:rPr>
                <w:rFonts w:asciiTheme="minorHAnsi" w:hAnsiTheme="minorHAnsi"/>
              </w:rPr>
            </w:pPr>
            <w:sdt>
              <w:sdtPr>
                <w:rPr>
                  <w:color w:val="000000"/>
                </w:rPr>
                <w:id w:val="-1156530981"/>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87AF7C5" w14:textId="77777777" w:rsidR="0024397D" w:rsidRPr="006F38CF" w:rsidRDefault="008342C9" w:rsidP="0015289F">
            <w:pPr>
              <w:rPr>
                <w:rFonts w:asciiTheme="minorHAnsi" w:hAnsiTheme="minorHAnsi"/>
              </w:rPr>
            </w:pPr>
            <w:sdt>
              <w:sdtPr>
                <w:rPr>
                  <w:color w:val="000000"/>
                </w:rPr>
                <w:id w:val="20737742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0803888" w14:textId="77777777" w:rsidR="0024397D" w:rsidRPr="006F38CF" w:rsidRDefault="008342C9" w:rsidP="0015289F">
            <w:pPr>
              <w:rPr>
                <w:rFonts w:asciiTheme="minorHAnsi" w:hAnsiTheme="minorHAnsi"/>
              </w:rPr>
            </w:pPr>
            <w:sdt>
              <w:sdtPr>
                <w:rPr>
                  <w:color w:val="000000"/>
                </w:rPr>
                <w:id w:val="8675741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2057C77" w14:textId="77777777" w:rsidR="0024397D" w:rsidRPr="006F38CF" w:rsidRDefault="008342C9" w:rsidP="0015289F">
            <w:pPr>
              <w:rPr>
                <w:rFonts w:asciiTheme="minorHAnsi" w:hAnsiTheme="minorHAnsi"/>
              </w:rPr>
            </w:pPr>
            <w:sdt>
              <w:sdtPr>
                <w:rPr>
                  <w:color w:val="000000"/>
                </w:rPr>
                <w:id w:val="-1940358488"/>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3784D0E0" w14:textId="77777777" w:rsidR="0024397D" w:rsidRPr="006F38CF" w:rsidRDefault="008342C9" w:rsidP="0015289F">
            <w:pPr>
              <w:rPr>
                <w:rFonts w:asciiTheme="minorHAnsi" w:hAnsiTheme="minorHAnsi"/>
              </w:rPr>
            </w:pPr>
            <w:sdt>
              <w:sdtPr>
                <w:rPr>
                  <w:color w:val="000000"/>
                </w:rPr>
                <w:id w:val="-783502241"/>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International</w:t>
            </w:r>
          </w:p>
        </w:tc>
      </w:tr>
    </w:tbl>
    <w:p w14:paraId="3357E267" w14:textId="77777777" w:rsidR="0024397D" w:rsidRDefault="0024397D" w:rsidP="0024397D"/>
    <w:p w14:paraId="4D95674D" w14:textId="77777777" w:rsidR="0024397D" w:rsidRDefault="0024397D" w:rsidP="0024397D"/>
    <w:p w14:paraId="77A8E5A9"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306323C" w14:textId="77777777" w:rsidTr="0015289F">
        <w:tc>
          <w:tcPr>
            <w:tcW w:w="2127" w:type="dxa"/>
            <w:vMerge w:val="restart"/>
            <w:vAlign w:val="center"/>
          </w:tcPr>
          <w:p w14:paraId="257F8BCB"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922A6EA"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16A336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241D7F2" w14:textId="77777777" w:rsidR="0024397D" w:rsidRPr="00CD773F" w:rsidRDefault="0024397D" w:rsidP="0015289F">
            <w:pPr>
              <w:jc w:val="right"/>
              <w:rPr>
                <w:rFonts w:asciiTheme="minorHAnsi" w:hAnsiTheme="minorHAnsi"/>
                <w:b/>
                <w:sz w:val="24"/>
              </w:rPr>
            </w:pPr>
            <w:r>
              <w:rPr>
                <w:rFonts w:asciiTheme="minorHAnsi" w:hAnsiTheme="minorHAnsi"/>
                <w:b/>
                <w:sz w:val="24"/>
              </w:rPr>
              <w:t>1.b.2</w:t>
            </w:r>
            <w:r w:rsidRPr="00CD773F">
              <w:rPr>
                <w:rFonts w:asciiTheme="minorHAnsi" w:hAnsiTheme="minorHAnsi"/>
                <w:b/>
                <w:sz w:val="24"/>
              </w:rPr>
              <w:t>.1.</w:t>
            </w:r>
          </w:p>
        </w:tc>
      </w:tr>
      <w:tr w:rsidR="0024397D" w:rsidRPr="006F38CF" w14:paraId="29351A2A" w14:textId="77777777" w:rsidTr="0015289F">
        <w:tc>
          <w:tcPr>
            <w:tcW w:w="2127" w:type="dxa"/>
            <w:vMerge/>
            <w:vAlign w:val="center"/>
          </w:tcPr>
          <w:p w14:paraId="5FC20109" w14:textId="77777777" w:rsidR="0024397D" w:rsidRPr="006F38CF" w:rsidRDefault="0024397D" w:rsidP="0015289F">
            <w:pPr>
              <w:rPr>
                <w:rFonts w:asciiTheme="minorHAnsi" w:hAnsiTheme="minorHAnsi"/>
              </w:rPr>
            </w:pPr>
          </w:p>
        </w:tc>
        <w:tc>
          <w:tcPr>
            <w:tcW w:w="1984" w:type="dxa"/>
            <w:vAlign w:val="center"/>
          </w:tcPr>
          <w:p w14:paraId="30AE9CE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35C6DDBB"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Razvijen kurikulum za start-up program</w:t>
            </w:r>
          </w:p>
        </w:tc>
      </w:tr>
      <w:tr w:rsidR="0024397D" w:rsidRPr="006F38CF" w14:paraId="6E078CF5" w14:textId="77777777" w:rsidTr="0015289F">
        <w:trPr>
          <w:trHeight w:val="472"/>
        </w:trPr>
        <w:tc>
          <w:tcPr>
            <w:tcW w:w="2127" w:type="dxa"/>
            <w:vMerge/>
            <w:vAlign w:val="center"/>
          </w:tcPr>
          <w:p w14:paraId="75397ED1" w14:textId="77777777" w:rsidR="0024397D" w:rsidRPr="006F38CF" w:rsidRDefault="0024397D" w:rsidP="0015289F">
            <w:pPr>
              <w:rPr>
                <w:rFonts w:asciiTheme="minorHAnsi" w:hAnsiTheme="minorHAnsi"/>
              </w:rPr>
            </w:pPr>
          </w:p>
        </w:tc>
        <w:tc>
          <w:tcPr>
            <w:tcW w:w="1984" w:type="dxa"/>
            <w:vAlign w:val="center"/>
          </w:tcPr>
          <w:p w14:paraId="39C315A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C22A015" w14:textId="77777777" w:rsidR="0024397D" w:rsidRPr="006F38CF" w:rsidRDefault="008342C9" w:rsidP="0015289F">
            <w:pPr>
              <w:rPr>
                <w:rFonts w:asciiTheme="minorHAnsi" w:hAnsiTheme="minorHAnsi"/>
                <w:color w:val="000000"/>
              </w:rPr>
            </w:pPr>
            <w:sdt>
              <w:sdtPr>
                <w:rPr>
                  <w:color w:val="000000"/>
                </w:rPr>
                <w:id w:val="430639444"/>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Teaching material</w:t>
            </w:r>
          </w:p>
          <w:p w14:paraId="2763F523" w14:textId="77777777" w:rsidR="0024397D" w:rsidRPr="006F38CF" w:rsidRDefault="008342C9" w:rsidP="0015289F">
            <w:pPr>
              <w:rPr>
                <w:rFonts w:asciiTheme="minorHAnsi" w:hAnsiTheme="minorHAnsi"/>
                <w:color w:val="000000"/>
              </w:rPr>
            </w:pPr>
            <w:sdt>
              <w:sdtPr>
                <w:rPr>
                  <w:color w:val="000000"/>
                </w:rPr>
                <w:id w:val="69465554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0BFF956" w14:textId="77777777" w:rsidR="0024397D" w:rsidRPr="006F38CF" w:rsidRDefault="008342C9" w:rsidP="0015289F">
            <w:pPr>
              <w:rPr>
                <w:rFonts w:asciiTheme="minorHAnsi" w:hAnsiTheme="minorHAnsi"/>
                <w:color w:val="000000"/>
              </w:rPr>
            </w:pPr>
            <w:sdt>
              <w:sdtPr>
                <w:rPr>
                  <w:color w:val="000000"/>
                </w:rPr>
                <w:id w:val="10755481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1FCD25DF" w14:textId="77777777" w:rsidR="0024397D" w:rsidRPr="006F38CF" w:rsidRDefault="008342C9" w:rsidP="0015289F">
            <w:pPr>
              <w:rPr>
                <w:rFonts w:asciiTheme="minorHAnsi" w:hAnsiTheme="minorHAnsi"/>
                <w:color w:val="000000"/>
              </w:rPr>
            </w:pPr>
            <w:sdt>
              <w:sdtPr>
                <w:rPr>
                  <w:color w:val="000000"/>
                </w:rPr>
                <w:id w:val="-66848492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1C329662" w14:textId="77777777" w:rsidR="0024397D" w:rsidRPr="006F38CF" w:rsidRDefault="008342C9" w:rsidP="0015289F">
            <w:pPr>
              <w:rPr>
                <w:rFonts w:asciiTheme="minorHAnsi" w:hAnsiTheme="minorHAnsi"/>
                <w:color w:val="000000"/>
              </w:rPr>
            </w:pPr>
            <w:sdt>
              <w:sdtPr>
                <w:rPr>
                  <w:color w:val="000000"/>
                </w:rPr>
                <w:id w:val="-36505971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5BBFF42F" w14:textId="77777777" w:rsidR="0024397D" w:rsidRPr="006F38CF" w:rsidRDefault="008342C9" w:rsidP="0015289F">
            <w:pPr>
              <w:rPr>
                <w:rFonts w:asciiTheme="minorHAnsi" w:hAnsiTheme="minorHAnsi"/>
                <w:color w:val="000000"/>
              </w:rPr>
            </w:pPr>
            <w:sdt>
              <w:sdtPr>
                <w:rPr>
                  <w:color w:val="000000"/>
                </w:rPr>
                <w:id w:val="-6603834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64BEA9A9" w14:textId="77777777" w:rsidTr="0015289F">
        <w:tc>
          <w:tcPr>
            <w:tcW w:w="2127" w:type="dxa"/>
            <w:vMerge/>
            <w:vAlign w:val="center"/>
          </w:tcPr>
          <w:p w14:paraId="32B783B2" w14:textId="77777777" w:rsidR="0024397D" w:rsidRPr="006F38CF" w:rsidRDefault="0024397D" w:rsidP="0015289F">
            <w:pPr>
              <w:rPr>
                <w:rFonts w:asciiTheme="minorHAnsi" w:hAnsiTheme="minorHAnsi"/>
              </w:rPr>
            </w:pPr>
          </w:p>
        </w:tc>
        <w:tc>
          <w:tcPr>
            <w:tcW w:w="1984" w:type="dxa"/>
            <w:vAlign w:val="center"/>
          </w:tcPr>
          <w:p w14:paraId="454424B2"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8354459" w14:textId="77777777" w:rsidR="0010248D" w:rsidRPr="0010248D" w:rsidRDefault="0010248D" w:rsidP="0010248D">
            <w:pPr>
              <w:rPr>
                <w:rFonts w:asciiTheme="minorHAnsi" w:hAnsiTheme="minorHAnsi" w:cstheme="minorHAnsi"/>
                <w:lang w:val="sr-Latn-RS"/>
              </w:rPr>
            </w:pPr>
            <w:r w:rsidRPr="0010248D">
              <w:rPr>
                <w:rFonts w:asciiTheme="minorHAnsi" w:hAnsiTheme="minorHAnsi" w:cstheme="minorHAnsi"/>
                <w:lang w:val="sr-Latn-RS"/>
              </w:rPr>
              <w:t>Izrada detaljnog kurikuluma za letnju školu koja će obuhvatiti:</w:t>
            </w:r>
          </w:p>
          <w:p w14:paraId="6E8BED16" w14:textId="77777777" w:rsidR="0010248D" w:rsidRPr="0010248D" w:rsidRDefault="0010248D" w:rsidP="00454060">
            <w:pPr>
              <w:numPr>
                <w:ilvl w:val="0"/>
                <w:numId w:val="62"/>
              </w:numPr>
              <w:rPr>
                <w:rFonts w:asciiTheme="minorHAnsi" w:hAnsiTheme="minorHAnsi" w:cstheme="minorHAnsi"/>
                <w:lang w:val="sr-Latn-RS"/>
              </w:rPr>
            </w:pPr>
            <w:r w:rsidRPr="0010248D">
              <w:rPr>
                <w:rFonts w:asciiTheme="minorHAnsi" w:hAnsiTheme="minorHAnsi" w:cstheme="minorHAnsi"/>
                <w:b/>
                <w:bCs/>
                <w:lang w:val="sr-Latn-RS"/>
              </w:rPr>
              <w:t>Modul o ideaciji i generisanju poslovnih ideja</w:t>
            </w:r>
          </w:p>
          <w:p w14:paraId="09134E45" w14:textId="77777777" w:rsidR="0010248D" w:rsidRPr="0010248D" w:rsidRDefault="0010248D" w:rsidP="00454060">
            <w:pPr>
              <w:numPr>
                <w:ilvl w:val="0"/>
                <w:numId w:val="62"/>
              </w:numPr>
              <w:rPr>
                <w:rFonts w:asciiTheme="minorHAnsi" w:hAnsiTheme="minorHAnsi" w:cstheme="minorHAnsi"/>
                <w:lang w:val="sr-Latn-RS"/>
              </w:rPr>
            </w:pPr>
            <w:r w:rsidRPr="0010248D">
              <w:rPr>
                <w:rFonts w:asciiTheme="minorHAnsi" w:hAnsiTheme="minorHAnsi" w:cstheme="minorHAnsi"/>
                <w:b/>
                <w:bCs/>
                <w:lang w:val="sr-Latn-RS"/>
              </w:rPr>
              <w:t>Obuku iz poslovnog modelovanja i razvoja poslovnih planova</w:t>
            </w:r>
          </w:p>
          <w:p w14:paraId="44AE687C" w14:textId="77777777" w:rsidR="0010248D" w:rsidRPr="0010248D" w:rsidRDefault="0010248D" w:rsidP="00454060">
            <w:pPr>
              <w:numPr>
                <w:ilvl w:val="0"/>
                <w:numId w:val="62"/>
              </w:numPr>
              <w:rPr>
                <w:rFonts w:asciiTheme="minorHAnsi" w:hAnsiTheme="minorHAnsi" w:cstheme="minorHAnsi"/>
                <w:lang w:val="sr-Latn-RS"/>
              </w:rPr>
            </w:pPr>
            <w:r w:rsidRPr="0010248D">
              <w:rPr>
                <w:rFonts w:asciiTheme="minorHAnsi" w:hAnsiTheme="minorHAnsi" w:cstheme="minorHAnsi"/>
                <w:b/>
                <w:bCs/>
                <w:lang w:val="sr-Latn-RS"/>
              </w:rPr>
              <w:t>Sesije o finansiranju start-up-a, uključujući investitore i grantove</w:t>
            </w:r>
          </w:p>
          <w:p w14:paraId="71EB3875" w14:textId="77777777" w:rsidR="0010248D" w:rsidRPr="0010248D" w:rsidRDefault="0010248D" w:rsidP="00454060">
            <w:pPr>
              <w:numPr>
                <w:ilvl w:val="0"/>
                <w:numId w:val="62"/>
              </w:numPr>
              <w:rPr>
                <w:rFonts w:asciiTheme="minorHAnsi" w:hAnsiTheme="minorHAnsi" w:cstheme="minorHAnsi"/>
                <w:lang w:val="sr-Latn-RS"/>
              </w:rPr>
            </w:pPr>
            <w:r w:rsidRPr="0010248D">
              <w:rPr>
                <w:rFonts w:asciiTheme="minorHAnsi" w:hAnsiTheme="minorHAnsi" w:cstheme="minorHAnsi"/>
                <w:b/>
                <w:bCs/>
                <w:lang w:val="sr-Latn-RS"/>
              </w:rPr>
              <w:t>Radionice o digitalnom marketingu i promociji</w:t>
            </w:r>
          </w:p>
          <w:p w14:paraId="67E1D16B" w14:textId="77777777" w:rsidR="0010248D" w:rsidRPr="0010248D" w:rsidRDefault="0010248D" w:rsidP="00454060">
            <w:pPr>
              <w:numPr>
                <w:ilvl w:val="0"/>
                <w:numId w:val="62"/>
              </w:numPr>
              <w:rPr>
                <w:rFonts w:asciiTheme="minorHAnsi" w:hAnsiTheme="minorHAnsi" w:cstheme="minorHAnsi"/>
                <w:lang w:val="sr-Latn-RS"/>
              </w:rPr>
            </w:pPr>
            <w:r w:rsidRPr="0010248D">
              <w:rPr>
                <w:rFonts w:asciiTheme="minorHAnsi" w:hAnsiTheme="minorHAnsi" w:cstheme="minorHAnsi"/>
                <w:b/>
                <w:bCs/>
                <w:lang w:val="sr-Latn-RS"/>
              </w:rPr>
              <w:t>Pripremu za prezentacije i 'pitch' investitorima</w:t>
            </w:r>
          </w:p>
          <w:p w14:paraId="5D2BEBE2" w14:textId="77777777" w:rsidR="0010248D" w:rsidRPr="0010248D" w:rsidRDefault="0010248D" w:rsidP="0010248D">
            <w:pPr>
              <w:rPr>
                <w:rFonts w:asciiTheme="minorHAnsi" w:hAnsiTheme="minorHAnsi" w:cstheme="minorHAnsi"/>
                <w:lang w:val="sr-Latn-RS"/>
              </w:rPr>
            </w:pPr>
            <w:r w:rsidRPr="0010248D">
              <w:rPr>
                <w:rFonts w:asciiTheme="minorHAnsi" w:hAnsiTheme="minorHAnsi" w:cstheme="minorHAnsi"/>
                <w:lang w:val="sr-Latn-RS"/>
              </w:rPr>
              <w:t>Kurikulum će biti osmišljen tako da kombinuje teorijska znanja sa praktičnim veštinama kroz interaktivne radionice i studije slučaja.</w:t>
            </w:r>
          </w:p>
          <w:p w14:paraId="6240A31E" w14:textId="5F3CBD41" w:rsidR="0024397D" w:rsidRPr="002B1FDF" w:rsidRDefault="0024397D" w:rsidP="0015289F">
            <w:pPr>
              <w:rPr>
                <w:rFonts w:asciiTheme="minorHAnsi" w:hAnsiTheme="minorHAnsi" w:cstheme="minorHAnsi"/>
                <w:szCs w:val="22"/>
              </w:rPr>
            </w:pPr>
          </w:p>
        </w:tc>
      </w:tr>
      <w:tr w:rsidR="0024397D" w:rsidRPr="006F38CF" w14:paraId="0F3FD42D" w14:textId="77777777" w:rsidTr="0015289F">
        <w:trPr>
          <w:trHeight w:val="47"/>
        </w:trPr>
        <w:tc>
          <w:tcPr>
            <w:tcW w:w="2127" w:type="dxa"/>
            <w:vMerge/>
            <w:vAlign w:val="center"/>
          </w:tcPr>
          <w:p w14:paraId="017FAA97" w14:textId="77777777" w:rsidR="0024397D" w:rsidRPr="006F38CF" w:rsidRDefault="0024397D" w:rsidP="0015289F">
            <w:pPr>
              <w:rPr>
                <w:rFonts w:asciiTheme="minorHAnsi" w:hAnsiTheme="minorHAnsi"/>
              </w:rPr>
            </w:pPr>
          </w:p>
        </w:tc>
        <w:tc>
          <w:tcPr>
            <w:tcW w:w="1984" w:type="dxa"/>
            <w:vAlign w:val="center"/>
          </w:tcPr>
          <w:p w14:paraId="19C00F71"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781D1872"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28-02-2025</w:t>
            </w:r>
          </w:p>
        </w:tc>
      </w:tr>
      <w:tr w:rsidR="0024397D" w:rsidRPr="006F38CF" w14:paraId="1AD1D3C9" w14:textId="77777777" w:rsidTr="0015289F">
        <w:trPr>
          <w:trHeight w:val="404"/>
        </w:trPr>
        <w:tc>
          <w:tcPr>
            <w:tcW w:w="2127" w:type="dxa"/>
            <w:vAlign w:val="center"/>
          </w:tcPr>
          <w:p w14:paraId="1EBB7CDE" w14:textId="77777777" w:rsidR="0024397D" w:rsidRPr="006F38CF" w:rsidRDefault="0024397D" w:rsidP="0015289F">
            <w:pPr>
              <w:rPr>
                <w:rFonts w:asciiTheme="minorHAnsi" w:hAnsiTheme="minorHAnsi"/>
              </w:rPr>
            </w:pPr>
          </w:p>
        </w:tc>
        <w:tc>
          <w:tcPr>
            <w:tcW w:w="1984" w:type="dxa"/>
            <w:vAlign w:val="center"/>
          </w:tcPr>
          <w:p w14:paraId="19B2252C"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6248B843" w14:textId="77777777" w:rsidR="0024397D" w:rsidRPr="002B1FDF" w:rsidRDefault="0024397D" w:rsidP="0015289F">
            <w:pPr>
              <w:rPr>
                <w:rFonts w:asciiTheme="minorHAnsi" w:hAnsiTheme="minorHAnsi" w:cstheme="minorHAnsi"/>
                <w:szCs w:val="22"/>
              </w:rPr>
            </w:pPr>
            <w:r w:rsidRPr="002B1FDF">
              <w:rPr>
                <w:rFonts w:asciiTheme="minorHAnsi" w:hAnsiTheme="minorHAnsi" w:cstheme="minorHAnsi"/>
                <w:lang w:val="sr-Latn-RS"/>
              </w:rPr>
              <w:t>Bosanski, Hrvatski, Srpski, Engleski</w:t>
            </w:r>
          </w:p>
        </w:tc>
      </w:tr>
      <w:tr w:rsidR="0024397D" w:rsidRPr="006F38CF" w14:paraId="677D7117" w14:textId="77777777" w:rsidTr="0015289F">
        <w:trPr>
          <w:trHeight w:val="482"/>
        </w:trPr>
        <w:tc>
          <w:tcPr>
            <w:tcW w:w="2127" w:type="dxa"/>
            <w:vMerge w:val="restart"/>
            <w:vAlign w:val="center"/>
          </w:tcPr>
          <w:p w14:paraId="7EB679A4"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9658E8D" w14:textId="77777777" w:rsidR="0024397D" w:rsidRPr="00783797" w:rsidRDefault="008342C9" w:rsidP="0015289F">
            <w:pPr>
              <w:rPr>
                <w:rFonts w:asciiTheme="minorHAnsi" w:hAnsiTheme="minorHAnsi"/>
              </w:rPr>
            </w:pPr>
            <w:sdt>
              <w:sdtPr>
                <w:rPr>
                  <w:color w:val="000000"/>
                </w:rPr>
                <w:id w:val="542186980"/>
              </w:sdtPr>
              <w:sdtEndPr/>
              <w:sdtContent>
                <w:r w:rsidR="0024397D" w:rsidRPr="007A49FA">
                  <w:rPr>
                    <w:rFonts w:ascii="Segoe UI Symbol" w:hAnsi="Segoe UI Symbol" w:cs="Segoe UI Symbol"/>
                    <w:lang w:val="sr-Latn-RS"/>
                  </w:rPr>
                  <w:t>☑</w:t>
                </w:r>
              </w:sdtContent>
            </w:sdt>
            <w:r w:rsidR="0024397D" w:rsidRPr="00B376BC">
              <w:t xml:space="preserve">Teaching staff </w:t>
            </w:r>
          </w:p>
          <w:p w14:paraId="081A8860" w14:textId="77777777" w:rsidR="0024397D" w:rsidRPr="00783797" w:rsidRDefault="008342C9" w:rsidP="0015289F">
            <w:pPr>
              <w:rPr>
                <w:rFonts w:asciiTheme="minorHAnsi" w:hAnsiTheme="minorHAnsi"/>
              </w:rPr>
            </w:pPr>
            <w:sdt>
              <w:sdtPr>
                <w:rPr>
                  <w:color w:val="000000"/>
                </w:rPr>
                <w:id w:val="-54091435"/>
              </w:sdtPr>
              <w:sdtEndPr/>
              <w:sdtContent>
                <w:r w:rsidR="0024397D" w:rsidRPr="007A49FA">
                  <w:rPr>
                    <w:rFonts w:ascii="Segoe UI Symbol" w:hAnsi="Segoe UI Symbol" w:cs="Segoe UI Symbol"/>
                    <w:lang w:val="sr-Latn-RS"/>
                  </w:rPr>
                  <w:t>☑</w:t>
                </w:r>
              </w:sdtContent>
            </w:sdt>
            <w:r w:rsidR="0024397D" w:rsidRPr="00B376BC">
              <w:t>Students</w:t>
            </w:r>
          </w:p>
          <w:p w14:paraId="7CEE737C" w14:textId="77777777" w:rsidR="0024397D" w:rsidRPr="00783797" w:rsidRDefault="008342C9" w:rsidP="0015289F">
            <w:pPr>
              <w:rPr>
                <w:rFonts w:asciiTheme="minorHAnsi" w:hAnsiTheme="minorHAnsi"/>
              </w:rPr>
            </w:pPr>
            <w:sdt>
              <w:sdtPr>
                <w:rPr>
                  <w:color w:val="000000"/>
                </w:rPr>
                <w:id w:val="-1633554038"/>
              </w:sdtPr>
              <w:sdtEndPr/>
              <w:sdtContent>
                <w:r w:rsidR="0024397D" w:rsidRPr="00B376BC">
                  <w:rPr>
                    <w:rFonts w:ascii="MS Gothic" w:eastAsia="MS Gothic" w:hAnsi="MS Gothic" w:cs="MS Gothic"/>
                    <w:color w:val="000000"/>
                  </w:rPr>
                  <w:t>☐</w:t>
                </w:r>
              </w:sdtContent>
            </w:sdt>
            <w:r w:rsidR="0024397D" w:rsidRPr="00B376BC">
              <w:t>Trainees</w:t>
            </w:r>
          </w:p>
          <w:p w14:paraId="62D1471E" w14:textId="77777777" w:rsidR="0024397D" w:rsidRPr="00783797" w:rsidRDefault="008342C9" w:rsidP="0015289F">
            <w:pPr>
              <w:rPr>
                <w:rFonts w:asciiTheme="minorHAnsi" w:hAnsiTheme="minorHAnsi"/>
              </w:rPr>
            </w:pPr>
            <w:sdt>
              <w:sdtPr>
                <w:rPr>
                  <w:color w:val="000000"/>
                </w:rPr>
                <w:id w:val="-1746877473"/>
              </w:sdtPr>
              <w:sdtEndPr/>
              <w:sdtContent>
                <w:r w:rsidR="0024397D" w:rsidRPr="00B376BC">
                  <w:rPr>
                    <w:rFonts w:ascii="MS Gothic" w:eastAsia="MS Gothic" w:hAnsi="MS Gothic" w:cs="MS Gothic"/>
                    <w:color w:val="000000"/>
                  </w:rPr>
                  <w:t>☐</w:t>
                </w:r>
              </w:sdtContent>
            </w:sdt>
            <w:r w:rsidR="0024397D" w:rsidRPr="00B376BC">
              <w:t>Administrative staff</w:t>
            </w:r>
          </w:p>
          <w:p w14:paraId="11A23978" w14:textId="77777777" w:rsidR="0024397D" w:rsidRPr="006F38CF" w:rsidRDefault="008342C9" w:rsidP="0015289F">
            <w:pPr>
              <w:rPr>
                <w:rFonts w:asciiTheme="minorHAnsi" w:hAnsiTheme="minorHAnsi"/>
              </w:rPr>
            </w:pPr>
            <w:sdt>
              <w:sdtPr>
                <w:rPr>
                  <w:color w:val="000000"/>
                </w:rPr>
                <w:id w:val="-1199853955"/>
              </w:sdtPr>
              <w:sdtEndPr/>
              <w:sdtContent>
                <w:r w:rsidR="0024397D" w:rsidRPr="00783797">
                  <w:rPr>
                    <w:rFonts w:ascii="MS Gothic" w:eastAsia="MS Gothic" w:hAnsi="MS Gothic" w:cs="MS Gothic"/>
                    <w:color w:val="000000"/>
                  </w:rPr>
                  <w:t>☐</w:t>
                </w:r>
              </w:sdtContent>
            </w:sdt>
            <w:r w:rsidR="0024397D" w:rsidRPr="00783797">
              <w:t>Technical staff</w:t>
            </w:r>
          </w:p>
          <w:p w14:paraId="178375D5" w14:textId="77777777" w:rsidR="0024397D" w:rsidRPr="006F38CF" w:rsidRDefault="008342C9" w:rsidP="0015289F">
            <w:pPr>
              <w:rPr>
                <w:rFonts w:asciiTheme="minorHAnsi" w:hAnsiTheme="minorHAnsi"/>
              </w:rPr>
            </w:pPr>
            <w:sdt>
              <w:sdtPr>
                <w:rPr>
                  <w:color w:val="000000"/>
                </w:rPr>
                <w:id w:val="11705184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294C1990" w14:textId="77777777" w:rsidR="0024397D" w:rsidRPr="006F38CF" w:rsidRDefault="008342C9" w:rsidP="0015289F">
            <w:pPr>
              <w:rPr>
                <w:rFonts w:asciiTheme="minorHAnsi" w:hAnsiTheme="minorHAnsi"/>
              </w:rPr>
            </w:pPr>
            <w:sdt>
              <w:sdtPr>
                <w:rPr>
                  <w:color w:val="000000"/>
                </w:rPr>
                <w:id w:val="247710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0086529D" w14:textId="77777777" w:rsidTr="0015289F">
        <w:trPr>
          <w:trHeight w:val="482"/>
        </w:trPr>
        <w:tc>
          <w:tcPr>
            <w:tcW w:w="2127" w:type="dxa"/>
            <w:vMerge/>
            <w:vAlign w:val="center"/>
          </w:tcPr>
          <w:p w14:paraId="5268800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E03A1D9"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C64C27F"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3FD1549C" w14:textId="77777777" w:rsidTr="0015289F">
        <w:trPr>
          <w:trHeight w:val="698"/>
        </w:trPr>
        <w:tc>
          <w:tcPr>
            <w:tcW w:w="2127" w:type="dxa"/>
            <w:tcBorders>
              <w:right w:val="single" w:sz="4" w:space="0" w:color="auto"/>
            </w:tcBorders>
            <w:vAlign w:val="center"/>
          </w:tcPr>
          <w:p w14:paraId="3C1C07A9"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A5EA1D5" w14:textId="77777777" w:rsidR="0024397D" w:rsidRPr="006F38CF" w:rsidRDefault="008342C9" w:rsidP="0015289F">
            <w:pPr>
              <w:rPr>
                <w:rFonts w:asciiTheme="minorHAnsi" w:hAnsiTheme="minorHAnsi"/>
              </w:rPr>
            </w:pPr>
            <w:sdt>
              <w:sdtPr>
                <w:rPr>
                  <w:color w:val="000000"/>
                </w:rPr>
                <w:id w:val="-82651081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B73399A" w14:textId="77777777" w:rsidR="0024397D" w:rsidRPr="006F38CF" w:rsidRDefault="008342C9" w:rsidP="0015289F">
            <w:pPr>
              <w:rPr>
                <w:rFonts w:asciiTheme="minorHAnsi" w:hAnsiTheme="minorHAnsi"/>
              </w:rPr>
            </w:pPr>
            <w:sdt>
              <w:sdtPr>
                <w:rPr>
                  <w:color w:val="000000"/>
                </w:rPr>
                <w:id w:val="456687452"/>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E759EE3" w14:textId="77777777" w:rsidR="0024397D" w:rsidRPr="006F38CF" w:rsidRDefault="008342C9" w:rsidP="0015289F">
            <w:pPr>
              <w:rPr>
                <w:rFonts w:asciiTheme="minorHAnsi" w:hAnsiTheme="minorHAnsi"/>
              </w:rPr>
            </w:pPr>
            <w:sdt>
              <w:sdtPr>
                <w:rPr>
                  <w:color w:val="000000"/>
                </w:rPr>
                <w:id w:val="149575780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15D516B" w14:textId="77777777" w:rsidR="0024397D" w:rsidRPr="006F38CF" w:rsidRDefault="008342C9" w:rsidP="0015289F">
            <w:pPr>
              <w:rPr>
                <w:rFonts w:asciiTheme="minorHAnsi" w:hAnsiTheme="minorHAnsi"/>
              </w:rPr>
            </w:pPr>
            <w:sdt>
              <w:sdtPr>
                <w:rPr>
                  <w:color w:val="000000"/>
                </w:rPr>
                <w:id w:val="-201035604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4093F60" w14:textId="77777777" w:rsidR="0024397D" w:rsidRPr="006F38CF" w:rsidRDefault="008342C9" w:rsidP="0015289F">
            <w:pPr>
              <w:rPr>
                <w:rFonts w:asciiTheme="minorHAnsi" w:hAnsiTheme="minorHAnsi"/>
              </w:rPr>
            </w:pPr>
            <w:sdt>
              <w:sdtPr>
                <w:rPr>
                  <w:color w:val="000000"/>
                </w:rPr>
                <w:id w:val="203218642"/>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31D126FC" w14:textId="77777777" w:rsidR="0024397D" w:rsidRPr="006F38CF" w:rsidRDefault="008342C9" w:rsidP="0015289F">
            <w:pPr>
              <w:rPr>
                <w:rFonts w:asciiTheme="minorHAnsi" w:hAnsiTheme="minorHAnsi"/>
              </w:rPr>
            </w:pPr>
            <w:sdt>
              <w:sdtPr>
                <w:rPr>
                  <w:color w:val="000000"/>
                </w:rPr>
                <w:id w:val="2049794003"/>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International</w:t>
            </w:r>
          </w:p>
        </w:tc>
      </w:tr>
    </w:tbl>
    <w:p w14:paraId="5CA7ADF3" w14:textId="77777777" w:rsidR="0024397D" w:rsidRDefault="0024397D" w:rsidP="0024397D"/>
    <w:p w14:paraId="27C935D8" w14:textId="77777777" w:rsidR="0024397D" w:rsidRDefault="0024397D" w:rsidP="0024397D"/>
    <w:p w14:paraId="6D236EE4"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AC1435A" w14:textId="77777777" w:rsidTr="0015289F">
        <w:tc>
          <w:tcPr>
            <w:tcW w:w="2127" w:type="dxa"/>
            <w:vMerge w:val="restart"/>
            <w:vAlign w:val="center"/>
          </w:tcPr>
          <w:p w14:paraId="03620F5A"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3F3A02C"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454A5D5"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E6A9ACC" w14:textId="77777777" w:rsidR="0024397D" w:rsidRPr="00CD773F" w:rsidRDefault="0024397D" w:rsidP="0015289F">
            <w:pPr>
              <w:jc w:val="right"/>
              <w:rPr>
                <w:rFonts w:asciiTheme="minorHAnsi" w:hAnsiTheme="minorHAnsi"/>
                <w:b/>
                <w:sz w:val="24"/>
              </w:rPr>
            </w:pPr>
            <w:r>
              <w:rPr>
                <w:rFonts w:asciiTheme="minorHAnsi" w:hAnsiTheme="minorHAnsi"/>
                <w:b/>
                <w:sz w:val="24"/>
              </w:rPr>
              <w:t>1.b.2</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23D41F18" w14:textId="77777777" w:rsidTr="0015289F">
        <w:tc>
          <w:tcPr>
            <w:tcW w:w="2127" w:type="dxa"/>
            <w:vMerge/>
            <w:vAlign w:val="center"/>
          </w:tcPr>
          <w:p w14:paraId="534192DC" w14:textId="77777777" w:rsidR="0024397D" w:rsidRPr="006F38CF" w:rsidRDefault="0024397D" w:rsidP="0015289F">
            <w:pPr>
              <w:rPr>
                <w:rFonts w:asciiTheme="minorHAnsi" w:hAnsiTheme="minorHAnsi"/>
              </w:rPr>
            </w:pPr>
          </w:p>
        </w:tc>
        <w:tc>
          <w:tcPr>
            <w:tcW w:w="1984" w:type="dxa"/>
            <w:vAlign w:val="center"/>
          </w:tcPr>
          <w:p w14:paraId="15ABE07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7DCFB15C"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Definisana struktura programa sa radionicama, predavanjima i mentorskim sesijama</w:t>
            </w:r>
          </w:p>
        </w:tc>
      </w:tr>
      <w:tr w:rsidR="0024397D" w:rsidRPr="006F38CF" w14:paraId="7F01A285" w14:textId="77777777" w:rsidTr="0015289F">
        <w:trPr>
          <w:trHeight w:val="472"/>
        </w:trPr>
        <w:tc>
          <w:tcPr>
            <w:tcW w:w="2127" w:type="dxa"/>
            <w:vMerge/>
            <w:vAlign w:val="center"/>
          </w:tcPr>
          <w:p w14:paraId="1BB99B30" w14:textId="77777777" w:rsidR="0024397D" w:rsidRPr="006F38CF" w:rsidRDefault="0024397D" w:rsidP="0015289F">
            <w:pPr>
              <w:rPr>
                <w:rFonts w:asciiTheme="minorHAnsi" w:hAnsiTheme="minorHAnsi"/>
              </w:rPr>
            </w:pPr>
          </w:p>
        </w:tc>
        <w:tc>
          <w:tcPr>
            <w:tcW w:w="1984" w:type="dxa"/>
            <w:vAlign w:val="center"/>
          </w:tcPr>
          <w:p w14:paraId="3A832E25"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558E13A3" w14:textId="77777777" w:rsidR="0024397D" w:rsidRPr="006F38CF" w:rsidRDefault="008342C9" w:rsidP="0015289F">
            <w:pPr>
              <w:rPr>
                <w:rFonts w:asciiTheme="minorHAnsi" w:hAnsiTheme="minorHAnsi"/>
                <w:color w:val="000000"/>
              </w:rPr>
            </w:pPr>
            <w:sdt>
              <w:sdtPr>
                <w:rPr>
                  <w:color w:val="000000"/>
                </w:rPr>
                <w:id w:val="-1783097855"/>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Teaching material</w:t>
            </w:r>
          </w:p>
          <w:p w14:paraId="46943805" w14:textId="77777777" w:rsidR="0024397D" w:rsidRPr="006F38CF" w:rsidRDefault="008342C9" w:rsidP="0015289F">
            <w:pPr>
              <w:rPr>
                <w:rFonts w:asciiTheme="minorHAnsi" w:hAnsiTheme="minorHAnsi"/>
                <w:color w:val="000000"/>
              </w:rPr>
            </w:pPr>
            <w:sdt>
              <w:sdtPr>
                <w:rPr>
                  <w:color w:val="000000"/>
                </w:rPr>
                <w:id w:val="-214241093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F35EF8F" w14:textId="77777777" w:rsidR="0024397D" w:rsidRPr="006F38CF" w:rsidRDefault="008342C9" w:rsidP="0015289F">
            <w:pPr>
              <w:rPr>
                <w:rFonts w:asciiTheme="minorHAnsi" w:hAnsiTheme="minorHAnsi"/>
                <w:color w:val="000000"/>
              </w:rPr>
            </w:pPr>
            <w:sdt>
              <w:sdtPr>
                <w:rPr>
                  <w:color w:val="000000"/>
                </w:rPr>
                <w:id w:val="-138787619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13340F54" w14:textId="77777777" w:rsidR="0024397D" w:rsidRPr="006F38CF" w:rsidRDefault="008342C9" w:rsidP="0015289F">
            <w:pPr>
              <w:rPr>
                <w:rFonts w:asciiTheme="minorHAnsi" w:hAnsiTheme="minorHAnsi"/>
                <w:color w:val="000000"/>
              </w:rPr>
            </w:pPr>
            <w:sdt>
              <w:sdtPr>
                <w:rPr>
                  <w:color w:val="000000"/>
                </w:rPr>
                <w:id w:val="-136991327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4F3CBCD7" w14:textId="77777777" w:rsidR="0024397D" w:rsidRPr="006F38CF" w:rsidRDefault="008342C9" w:rsidP="0015289F">
            <w:pPr>
              <w:rPr>
                <w:rFonts w:asciiTheme="minorHAnsi" w:hAnsiTheme="minorHAnsi"/>
                <w:color w:val="000000"/>
              </w:rPr>
            </w:pPr>
            <w:sdt>
              <w:sdtPr>
                <w:rPr>
                  <w:color w:val="000000"/>
                </w:rPr>
                <w:id w:val="-7293864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68256E34" w14:textId="77777777" w:rsidR="0024397D" w:rsidRPr="006F38CF" w:rsidRDefault="008342C9" w:rsidP="0015289F">
            <w:pPr>
              <w:rPr>
                <w:rFonts w:asciiTheme="minorHAnsi" w:hAnsiTheme="minorHAnsi"/>
                <w:color w:val="000000"/>
              </w:rPr>
            </w:pPr>
            <w:sdt>
              <w:sdtPr>
                <w:rPr>
                  <w:color w:val="000000"/>
                </w:rPr>
                <w:id w:val="79664384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0AC1065" w14:textId="77777777" w:rsidTr="0015289F">
        <w:tc>
          <w:tcPr>
            <w:tcW w:w="2127" w:type="dxa"/>
            <w:vMerge/>
            <w:vAlign w:val="center"/>
          </w:tcPr>
          <w:p w14:paraId="7CC4BC27" w14:textId="77777777" w:rsidR="0024397D" w:rsidRPr="006F38CF" w:rsidRDefault="0024397D" w:rsidP="0015289F">
            <w:pPr>
              <w:rPr>
                <w:rFonts w:asciiTheme="minorHAnsi" w:hAnsiTheme="minorHAnsi"/>
              </w:rPr>
            </w:pPr>
          </w:p>
        </w:tc>
        <w:tc>
          <w:tcPr>
            <w:tcW w:w="1984" w:type="dxa"/>
            <w:vAlign w:val="center"/>
          </w:tcPr>
          <w:p w14:paraId="22731D7B"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53EAE28"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Definisanje strukture letnjih škola koja uključuje kombinaciju predavanja, radionica i mentorski rad sa studentima. Ova struktura će omogućiti studentima da steknu praktična znanja i razviju svoje preduzetničke veštine.</w:t>
            </w:r>
          </w:p>
        </w:tc>
      </w:tr>
      <w:tr w:rsidR="0024397D" w:rsidRPr="006F38CF" w14:paraId="3CEAFA38" w14:textId="77777777" w:rsidTr="0015289F">
        <w:trPr>
          <w:trHeight w:val="47"/>
        </w:trPr>
        <w:tc>
          <w:tcPr>
            <w:tcW w:w="2127" w:type="dxa"/>
            <w:vMerge/>
            <w:vAlign w:val="center"/>
          </w:tcPr>
          <w:p w14:paraId="23FDC0B2" w14:textId="77777777" w:rsidR="0024397D" w:rsidRPr="006F38CF" w:rsidRDefault="0024397D" w:rsidP="0015289F">
            <w:pPr>
              <w:rPr>
                <w:rFonts w:asciiTheme="minorHAnsi" w:hAnsiTheme="minorHAnsi"/>
              </w:rPr>
            </w:pPr>
          </w:p>
        </w:tc>
        <w:tc>
          <w:tcPr>
            <w:tcW w:w="1984" w:type="dxa"/>
            <w:vAlign w:val="center"/>
          </w:tcPr>
          <w:p w14:paraId="58D62383"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2A1D30EF"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15-03-2025</w:t>
            </w:r>
          </w:p>
        </w:tc>
      </w:tr>
      <w:tr w:rsidR="0024397D" w:rsidRPr="006F38CF" w14:paraId="583332C9" w14:textId="77777777" w:rsidTr="0015289F">
        <w:trPr>
          <w:trHeight w:val="404"/>
        </w:trPr>
        <w:tc>
          <w:tcPr>
            <w:tcW w:w="2127" w:type="dxa"/>
            <w:vAlign w:val="center"/>
          </w:tcPr>
          <w:p w14:paraId="1D8E156E" w14:textId="77777777" w:rsidR="0024397D" w:rsidRPr="006F38CF" w:rsidRDefault="0024397D" w:rsidP="0015289F">
            <w:pPr>
              <w:rPr>
                <w:rFonts w:asciiTheme="minorHAnsi" w:hAnsiTheme="minorHAnsi"/>
              </w:rPr>
            </w:pPr>
          </w:p>
        </w:tc>
        <w:tc>
          <w:tcPr>
            <w:tcW w:w="1984" w:type="dxa"/>
            <w:vAlign w:val="center"/>
          </w:tcPr>
          <w:p w14:paraId="6ED8E3B1"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11A3E920"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Bosanski, Hrvatski, Srpski, Engleski</w:t>
            </w:r>
          </w:p>
        </w:tc>
      </w:tr>
      <w:tr w:rsidR="0024397D" w:rsidRPr="006F38CF" w14:paraId="6FF120CC" w14:textId="77777777" w:rsidTr="0015289F">
        <w:trPr>
          <w:trHeight w:val="482"/>
        </w:trPr>
        <w:tc>
          <w:tcPr>
            <w:tcW w:w="2127" w:type="dxa"/>
            <w:vMerge w:val="restart"/>
            <w:vAlign w:val="center"/>
          </w:tcPr>
          <w:p w14:paraId="3F3031C5"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6F229DC" w14:textId="77777777" w:rsidR="0024397D" w:rsidRPr="00783797" w:rsidRDefault="008342C9" w:rsidP="0015289F">
            <w:pPr>
              <w:rPr>
                <w:rFonts w:asciiTheme="minorHAnsi" w:hAnsiTheme="minorHAnsi"/>
              </w:rPr>
            </w:pPr>
            <w:sdt>
              <w:sdtPr>
                <w:rPr>
                  <w:color w:val="000000"/>
                </w:rPr>
                <w:id w:val="-2020689329"/>
              </w:sdtPr>
              <w:sdtEndPr/>
              <w:sdtContent>
                <w:r w:rsidR="0024397D" w:rsidRPr="007A49FA">
                  <w:rPr>
                    <w:rFonts w:ascii="Segoe UI Symbol" w:hAnsi="Segoe UI Symbol" w:cs="Segoe UI Symbol"/>
                    <w:lang w:val="sr-Latn-RS"/>
                  </w:rPr>
                  <w:t>☑</w:t>
                </w:r>
              </w:sdtContent>
            </w:sdt>
            <w:r w:rsidR="0024397D" w:rsidRPr="00B376BC">
              <w:t xml:space="preserve">Teaching staff </w:t>
            </w:r>
          </w:p>
          <w:p w14:paraId="033CA7DB" w14:textId="77777777" w:rsidR="0024397D" w:rsidRPr="00783797" w:rsidRDefault="008342C9" w:rsidP="0015289F">
            <w:pPr>
              <w:rPr>
                <w:rFonts w:asciiTheme="minorHAnsi" w:hAnsiTheme="minorHAnsi"/>
              </w:rPr>
            </w:pPr>
            <w:sdt>
              <w:sdtPr>
                <w:rPr>
                  <w:color w:val="000000"/>
                </w:rPr>
                <w:id w:val="-581294663"/>
              </w:sdtPr>
              <w:sdtEndPr/>
              <w:sdtContent>
                <w:r w:rsidR="0024397D" w:rsidRPr="007A49FA">
                  <w:rPr>
                    <w:rFonts w:ascii="Segoe UI Symbol" w:hAnsi="Segoe UI Symbol" w:cs="Segoe UI Symbol"/>
                    <w:lang w:val="sr-Latn-RS"/>
                  </w:rPr>
                  <w:t>☑</w:t>
                </w:r>
              </w:sdtContent>
            </w:sdt>
            <w:r w:rsidR="0024397D" w:rsidRPr="00B376BC">
              <w:t>Students</w:t>
            </w:r>
          </w:p>
          <w:p w14:paraId="4900223F" w14:textId="77777777" w:rsidR="0024397D" w:rsidRPr="00783797" w:rsidRDefault="008342C9" w:rsidP="0015289F">
            <w:pPr>
              <w:rPr>
                <w:rFonts w:asciiTheme="minorHAnsi" w:hAnsiTheme="minorHAnsi"/>
              </w:rPr>
            </w:pPr>
            <w:sdt>
              <w:sdtPr>
                <w:rPr>
                  <w:color w:val="000000"/>
                </w:rPr>
                <w:id w:val="1761492345"/>
              </w:sdtPr>
              <w:sdtEndPr/>
              <w:sdtContent>
                <w:r w:rsidR="0024397D" w:rsidRPr="00B376BC">
                  <w:rPr>
                    <w:rFonts w:ascii="MS Gothic" w:eastAsia="MS Gothic" w:hAnsi="MS Gothic" w:cs="MS Gothic"/>
                    <w:color w:val="000000"/>
                  </w:rPr>
                  <w:t>☐</w:t>
                </w:r>
              </w:sdtContent>
            </w:sdt>
            <w:r w:rsidR="0024397D" w:rsidRPr="00B376BC">
              <w:t>Trainees</w:t>
            </w:r>
          </w:p>
          <w:p w14:paraId="252EB2BE" w14:textId="77777777" w:rsidR="0024397D" w:rsidRPr="00783797" w:rsidRDefault="008342C9" w:rsidP="0015289F">
            <w:pPr>
              <w:rPr>
                <w:rFonts w:asciiTheme="minorHAnsi" w:hAnsiTheme="minorHAnsi"/>
              </w:rPr>
            </w:pPr>
            <w:sdt>
              <w:sdtPr>
                <w:rPr>
                  <w:color w:val="000000"/>
                </w:rPr>
                <w:id w:val="-1666929733"/>
              </w:sdtPr>
              <w:sdtEndPr/>
              <w:sdtContent>
                <w:r w:rsidR="0024397D" w:rsidRPr="00B376BC">
                  <w:rPr>
                    <w:rFonts w:ascii="MS Gothic" w:eastAsia="MS Gothic" w:hAnsi="MS Gothic" w:cs="MS Gothic"/>
                    <w:color w:val="000000"/>
                  </w:rPr>
                  <w:t>☐</w:t>
                </w:r>
              </w:sdtContent>
            </w:sdt>
            <w:r w:rsidR="0024397D" w:rsidRPr="00B376BC">
              <w:t>Administrative staff</w:t>
            </w:r>
          </w:p>
          <w:p w14:paraId="0B8BE411" w14:textId="77777777" w:rsidR="0024397D" w:rsidRPr="006F38CF" w:rsidRDefault="008342C9" w:rsidP="0015289F">
            <w:pPr>
              <w:rPr>
                <w:rFonts w:asciiTheme="minorHAnsi" w:hAnsiTheme="minorHAnsi"/>
              </w:rPr>
            </w:pPr>
            <w:sdt>
              <w:sdtPr>
                <w:rPr>
                  <w:color w:val="000000"/>
                </w:rPr>
                <w:id w:val="-1776007181"/>
              </w:sdtPr>
              <w:sdtEndPr/>
              <w:sdtContent>
                <w:r w:rsidR="0024397D" w:rsidRPr="00783797">
                  <w:rPr>
                    <w:rFonts w:ascii="MS Gothic" w:eastAsia="MS Gothic" w:hAnsi="MS Gothic" w:cs="MS Gothic"/>
                    <w:color w:val="000000"/>
                  </w:rPr>
                  <w:t>☐</w:t>
                </w:r>
              </w:sdtContent>
            </w:sdt>
            <w:r w:rsidR="0024397D" w:rsidRPr="00783797">
              <w:t>Technical staff</w:t>
            </w:r>
          </w:p>
          <w:p w14:paraId="10B906C4" w14:textId="77777777" w:rsidR="0024397D" w:rsidRPr="006F38CF" w:rsidRDefault="008342C9" w:rsidP="0015289F">
            <w:pPr>
              <w:rPr>
                <w:rFonts w:asciiTheme="minorHAnsi" w:hAnsiTheme="minorHAnsi"/>
              </w:rPr>
            </w:pPr>
            <w:sdt>
              <w:sdtPr>
                <w:rPr>
                  <w:color w:val="000000"/>
                </w:rPr>
                <w:id w:val="-211605351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25455596" w14:textId="77777777" w:rsidR="0024397D" w:rsidRPr="006F38CF" w:rsidRDefault="008342C9" w:rsidP="0015289F">
            <w:pPr>
              <w:rPr>
                <w:rFonts w:asciiTheme="minorHAnsi" w:hAnsiTheme="minorHAnsi"/>
              </w:rPr>
            </w:pPr>
            <w:sdt>
              <w:sdtPr>
                <w:rPr>
                  <w:color w:val="000000"/>
                </w:rPr>
                <w:id w:val="208479551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5AF88FD" w14:textId="77777777" w:rsidTr="0015289F">
        <w:trPr>
          <w:trHeight w:val="482"/>
        </w:trPr>
        <w:tc>
          <w:tcPr>
            <w:tcW w:w="2127" w:type="dxa"/>
            <w:vMerge/>
            <w:vAlign w:val="center"/>
          </w:tcPr>
          <w:p w14:paraId="108432FD"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AA4D792"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0EED6B3"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56FD67AD" w14:textId="77777777" w:rsidTr="0015289F">
        <w:trPr>
          <w:trHeight w:val="698"/>
        </w:trPr>
        <w:tc>
          <w:tcPr>
            <w:tcW w:w="2127" w:type="dxa"/>
            <w:tcBorders>
              <w:right w:val="single" w:sz="4" w:space="0" w:color="auto"/>
            </w:tcBorders>
            <w:vAlign w:val="center"/>
          </w:tcPr>
          <w:p w14:paraId="7A272454"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A9A33A" w14:textId="77777777" w:rsidR="0024397D" w:rsidRPr="006F38CF" w:rsidRDefault="008342C9" w:rsidP="0015289F">
            <w:pPr>
              <w:rPr>
                <w:rFonts w:asciiTheme="minorHAnsi" w:hAnsiTheme="minorHAnsi"/>
              </w:rPr>
            </w:pPr>
            <w:sdt>
              <w:sdtPr>
                <w:rPr>
                  <w:color w:val="000000"/>
                </w:rPr>
                <w:id w:val="-209615452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8E7B385" w14:textId="77777777" w:rsidR="0024397D" w:rsidRPr="006F38CF" w:rsidRDefault="008342C9" w:rsidP="0015289F">
            <w:pPr>
              <w:rPr>
                <w:rFonts w:asciiTheme="minorHAnsi" w:hAnsiTheme="minorHAnsi"/>
              </w:rPr>
            </w:pPr>
            <w:sdt>
              <w:sdtPr>
                <w:rPr>
                  <w:color w:val="000000"/>
                </w:rPr>
                <w:id w:val="-401909118"/>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BDEF226" w14:textId="77777777" w:rsidR="0024397D" w:rsidRPr="006F38CF" w:rsidRDefault="008342C9" w:rsidP="0015289F">
            <w:pPr>
              <w:rPr>
                <w:rFonts w:asciiTheme="minorHAnsi" w:hAnsiTheme="minorHAnsi"/>
              </w:rPr>
            </w:pPr>
            <w:sdt>
              <w:sdtPr>
                <w:rPr>
                  <w:color w:val="000000"/>
                </w:rPr>
                <w:id w:val="-211372813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52FC66CF" w14:textId="77777777" w:rsidR="0024397D" w:rsidRPr="006F38CF" w:rsidRDefault="008342C9" w:rsidP="0015289F">
            <w:pPr>
              <w:rPr>
                <w:rFonts w:asciiTheme="minorHAnsi" w:hAnsiTheme="minorHAnsi"/>
              </w:rPr>
            </w:pPr>
            <w:sdt>
              <w:sdtPr>
                <w:rPr>
                  <w:color w:val="000000"/>
                </w:rPr>
                <w:id w:val="18786533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800E638" w14:textId="77777777" w:rsidR="0024397D" w:rsidRPr="006F38CF" w:rsidRDefault="008342C9" w:rsidP="0015289F">
            <w:pPr>
              <w:rPr>
                <w:rFonts w:asciiTheme="minorHAnsi" w:hAnsiTheme="minorHAnsi"/>
              </w:rPr>
            </w:pPr>
            <w:sdt>
              <w:sdtPr>
                <w:rPr>
                  <w:color w:val="000000"/>
                </w:rPr>
                <w:id w:val="-1361354187"/>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158CD614" w14:textId="77777777" w:rsidR="0024397D" w:rsidRPr="006F38CF" w:rsidRDefault="008342C9" w:rsidP="0015289F">
            <w:pPr>
              <w:rPr>
                <w:rFonts w:asciiTheme="minorHAnsi" w:hAnsiTheme="minorHAnsi"/>
              </w:rPr>
            </w:pPr>
            <w:sdt>
              <w:sdtPr>
                <w:rPr>
                  <w:color w:val="000000"/>
                </w:rPr>
                <w:id w:val="-421730504"/>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International</w:t>
            </w:r>
          </w:p>
        </w:tc>
      </w:tr>
    </w:tbl>
    <w:p w14:paraId="527F2A58" w14:textId="77777777" w:rsidR="0024397D" w:rsidRDefault="0024397D" w:rsidP="0024397D"/>
    <w:p w14:paraId="73884B48" w14:textId="77777777" w:rsidR="0024397D" w:rsidRDefault="0024397D" w:rsidP="0024397D"/>
    <w:p w14:paraId="4EBCF6C7"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15535C0" w14:textId="77777777" w:rsidTr="0015289F">
        <w:tc>
          <w:tcPr>
            <w:tcW w:w="2127" w:type="dxa"/>
            <w:vMerge w:val="restart"/>
            <w:vAlign w:val="center"/>
          </w:tcPr>
          <w:p w14:paraId="4254003E"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B9A1D19"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525B0200"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868A381" w14:textId="77777777" w:rsidR="0024397D" w:rsidRPr="00CD773F" w:rsidRDefault="0024397D" w:rsidP="0015289F">
            <w:pPr>
              <w:jc w:val="right"/>
              <w:rPr>
                <w:rFonts w:asciiTheme="minorHAnsi" w:hAnsiTheme="minorHAnsi"/>
                <w:b/>
                <w:sz w:val="24"/>
              </w:rPr>
            </w:pPr>
            <w:r>
              <w:rPr>
                <w:rFonts w:asciiTheme="minorHAnsi" w:hAnsiTheme="minorHAnsi"/>
                <w:b/>
                <w:sz w:val="24"/>
              </w:rPr>
              <w:t>1.b.3</w:t>
            </w:r>
            <w:r w:rsidRPr="00CD773F">
              <w:rPr>
                <w:rFonts w:asciiTheme="minorHAnsi" w:hAnsiTheme="minorHAnsi"/>
                <w:b/>
                <w:sz w:val="24"/>
              </w:rPr>
              <w:t>.1.</w:t>
            </w:r>
          </w:p>
        </w:tc>
      </w:tr>
      <w:tr w:rsidR="0024397D" w:rsidRPr="006F38CF" w14:paraId="215D567F" w14:textId="77777777" w:rsidTr="0015289F">
        <w:tc>
          <w:tcPr>
            <w:tcW w:w="2127" w:type="dxa"/>
            <w:vMerge/>
            <w:vAlign w:val="center"/>
          </w:tcPr>
          <w:p w14:paraId="2CFBCED5" w14:textId="77777777" w:rsidR="0024397D" w:rsidRPr="006F38CF" w:rsidRDefault="0024397D" w:rsidP="0015289F">
            <w:pPr>
              <w:rPr>
                <w:rFonts w:asciiTheme="minorHAnsi" w:hAnsiTheme="minorHAnsi"/>
              </w:rPr>
            </w:pPr>
          </w:p>
        </w:tc>
        <w:tc>
          <w:tcPr>
            <w:tcW w:w="1984" w:type="dxa"/>
            <w:vAlign w:val="center"/>
          </w:tcPr>
          <w:p w14:paraId="533A912D"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8E05659"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Odabrana odgovarajuća lokacija za održavanje letnjih škola</w:t>
            </w:r>
          </w:p>
        </w:tc>
      </w:tr>
      <w:tr w:rsidR="0024397D" w:rsidRPr="006F38CF" w14:paraId="57BAD9EE" w14:textId="77777777" w:rsidTr="0015289F">
        <w:trPr>
          <w:trHeight w:val="472"/>
        </w:trPr>
        <w:tc>
          <w:tcPr>
            <w:tcW w:w="2127" w:type="dxa"/>
            <w:vMerge/>
            <w:vAlign w:val="center"/>
          </w:tcPr>
          <w:p w14:paraId="14CC0887" w14:textId="77777777" w:rsidR="0024397D" w:rsidRPr="006F38CF" w:rsidRDefault="0024397D" w:rsidP="0015289F">
            <w:pPr>
              <w:rPr>
                <w:rFonts w:asciiTheme="minorHAnsi" w:hAnsiTheme="minorHAnsi"/>
              </w:rPr>
            </w:pPr>
          </w:p>
        </w:tc>
        <w:tc>
          <w:tcPr>
            <w:tcW w:w="1984" w:type="dxa"/>
            <w:vAlign w:val="center"/>
          </w:tcPr>
          <w:p w14:paraId="726FD3F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723C263" w14:textId="77777777" w:rsidR="0024397D" w:rsidRPr="006F38CF" w:rsidRDefault="008342C9" w:rsidP="0015289F">
            <w:pPr>
              <w:rPr>
                <w:rFonts w:asciiTheme="minorHAnsi" w:hAnsiTheme="minorHAnsi"/>
                <w:color w:val="000000"/>
              </w:rPr>
            </w:pPr>
            <w:sdt>
              <w:sdtPr>
                <w:rPr>
                  <w:color w:val="000000"/>
                </w:rPr>
                <w:id w:val="-761921826"/>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41E51C04" w14:textId="77777777" w:rsidR="0024397D" w:rsidRPr="006F38CF" w:rsidRDefault="008342C9" w:rsidP="0015289F">
            <w:pPr>
              <w:rPr>
                <w:rFonts w:asciiTheme="minorHAnsi" w:hAnsiTheme="minorHAnsi"/>
                <w:color w:val="000000"/>
              </w:rPr>
            </w:pPr>
            <w:sdt>
              <w:sdtPr>
                <w:rPr>
                  <w:color w:val="000000"/>
                </w:rPr>
                <w:id w:val="-34147748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0D70AD4F" w14:textId="77777777" w:rsidR="0024397D" w:rsidRPr="006F38CF" w:rsidRDefault="008342C9" w:rsidP="0015289F">
            <w:pPr>
              <w:rPr>
                <w:rFonts w:asciiTheme="minorHAnsi" w:hAnsiTheme="minorHAnsi"/>
                <w:color w:val="000000"/>
              </w:rPr>
            </w:pPr>
            <w:sdt>
              <w:sdtPr>
                <w:rPr>
                  <w:color w:val="000000"/>
                </w:rPr>
                <w:id w:val="-2171549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36B559BC" w14:textId="77777777" w:rsidR="0024397D" w:rsidRPr="006F38CF" w:rsidRDefault="008342C9" w:rsidP="0015289F">
            <w:pPr>
              <w:rPr>
                <w:rFonts w:asciiTheme="minorHAnsi" w:hAnsiTheme="minorHAnsi"/>
                <w:color w:val="000000"/>
              </w:rPr>
            </w:pPr>
            <w:sdt>
              <w:sdtPr>
                <w:rPr>
                  <w:color w:val="000000"/>
                </w:rPr>
                <w:id w:val="21167844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66405750" w14:textId="77777777" w:rsidR="0024397D" w:rsidRPr="006F38CF" w:rsidRDefault="008342C9" w:rsidP="0015289F">
            <w:pPr>
              <w:rPr>
                <w:rFonts w:asciiTheme="minorHAnsi" w:hAnsiTheme="minorHAnsi"/>
                <w:color w:val="000000"/>
              </w:rPr>
            </w:pPr>
            <w:sdt>
              <w:sdtPr>
                <w:rPr>
                  <w:color w:val="000000"/>
                </w:rPr>
                <w:id w:val="-1209569033"/>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D6285FB" w14:textId="77777777" w:rsidR="0024397D" w:rsidRPr="006F38CF" w:rsidRDefault="008342C9" w:rsidP="0015289F">
            <w:pPr>
              <w:rPr>
                <w:rFonts w:asciiTheme="minorHAnsi" w:hAnsiTheme="minorHAnsi"/>
                <w:color w:val="000000"/>
              </w:rPr>
            </w:pPr>
            <w:sdt>
              <w:sdtPr>
                <w:rPr>
                  <w:color w:val="000000"/>
                </w:rPr>
                <w:id w:val="5575335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A3516DD" w14:textId="77777777" w:rsidTr="0015289F">
        <w:tc>
          <w:tcPr>
            <w:tcW w:w="2127" w:type="dxa"/>
            <w:vMerge/>
            <w:vAlign w:val="center"/>
          </w:tcPr>
          <w:p w14:paraId="364760F2" w14:textId="77777777" w:rsidR="0024397D" w:rsidRPr="006F38CF" w:rsidRDefault="0024397D" w:rsidP="0015289F">
            <w:pPr>
              <w:rPr>
                <w:rFonts w:asciiTheme="minorHAnsi" w:hAnsiTheme="minorHAnsi"/>
              </w:rPr>
            </w:pPr>
          </w:p>
        </w:tc>
        <w:tc>
          <w:tcPr>
            <w:tcW w:w="1984" w:type="dxa"/>
            <w:vAlign w:val="center"/>
          </w:tcPr>
          <w:p w14:paraId="6B5EE373"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248B42E"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Odabir odgovarajuće lokacije za održavanje letnjih škola koja zadovoljava sve logističke i tehničke zahteve. Lokacija treba da omogući nesmetano sprovođenje predavanja, radionica i mentorski rad.</w:t>
            </w:r>
          </w:p>
        </w:tc>
      </w:tr>
      <w:tr w:rsidR="0024397D" w:rsidRPr="006F38CF" w14:paraId="3CB90140" w14:textId="77777777" w:rsidTr="0015289F">
        <w:trPr>
          <w:trHeight w:val="47"/>
        </w:trPr>
        <w:tc>
          <w:tcPr>
            <w:tcW w:w="2127" w:type="dxa"/>
            <w:vMerge/>
            <w:vAlign w:val="center"/>
          </w:tcPr>
          <w:p w14:paraId="51BAE112" w14:textId="77777777" w:rsidR="0024397D" w:rsidRPr="006F38CF" w:rsidRDefault="0024397D" w:rsidP="0015289F">
            <w:pPr>
              <w:rPr>
                <w:rFonts w:asciiTheme="minorHAnsi" w:hAnsiTheme="minorHAnsi"/>
              </w:rPr>
            </w:pPr>
          </w:p>
        </w:tc>
        <w:tc>
          <w:tcPr>
            <w:tcW w:w="1984" w:type="dxa"/>
            <w:vAlign w:val="center"/>
          </w:tcPr>
          <w:p w14:paraId="09593FA4"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FEB30B9"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31-03-2025</w:t>
            </w:r>
          </w:p>
        </w:tc>
      </w:tr>
      <w:tr w:rsidR="0024397D" w:rsidRPr="006F38CF" w14:paraId="0C056EA4" w14:textId="77777777" w:rsidTr="0015289F">
        <w:trPr>
          <w:trHeight w:val="404"/>
        </w:trPr>
        <w:tc>
          <w:tcPr>
            <w:tcW w:w="2127" w:type="dxa"/>
            <w:vAlign w:val="center"/>
          </w:tcPr>
          <w:p w14:paraId="2071B823" w14:textId="77777777" w:rsidR="0024397D" w:rsidRPr="006F38CF" w:rsidRDefault="0024397D" w:rsidP="0015289F">
            <w:pPr>
              <w:rPr>
                <w:rFonts w:asciiTheme="minorHAnsi" w:hAnsiTheme="minorHAnsi"/>
              </w:rPr>
            </w:pPr>
          </w:p>
        </w:tc>
        <w:tc>
          <w:tcPr>
            <w:tcW w:w="1984" w:type="dxa"/>
            <w:vAlign w:val="center"/>
          </w:tcPr>
          <w:p w14:paraId="45B1DFEB"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53E825F8"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Bosanski, Hrvatski, Srpski, Engleski</w:t>
            </w:r>
          </w:p>
        </w:tc>
      </w:tr>
      <w:tr w:rsidR="0024397D" w:rsidRPr="006F38CF" w14:paraId="7D34DDD8" w14:textId="77777777" w:rsidTr="0015289F">
        <w:trPr>
          <w:trHeight w:val="482"/>
        </w:trPr>
        <w:tc>
          <w:tcPr>
            <w:tcW w:w="2127" w:type="dxa"/>
            <w:vMerge w:val="restart"/>
            <w:vAlign w:val="center"/>
          </w:tcPr>
          <w:p w14:paraId="4772515C"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7A810B7" w14:textId="77777777" w:rsidR="0024397D" w:rsidRPr="00783797" w:rsidRDefault="008342C9" w:rsidP="0015289F">
            <w:pPr>
              <w:rPr>
                <w:rFonts w:asciiTheme="minorHAnsi" w:hAnsiTheme="minorHAnsi"/>
              </w:rPr>
            </w:pPr>
            <w:sdt>
              <w:sdtPr>
                <w:rPr>
                  <w:color w:val="000000"/>
                </w:rPr>
                <w:id w:val="-57413684"/>
              </w:sdtPr>
              <w:sdtEndPr/>
              <w:sdtContent>
                <w:r w:rsidR="0024397D" w:rsidRPr="00153009">
                  <w:rPr>
                    <w:rFonts w:ascii="MS Gothic" w:eastAsia="MS Gothic" w:hAnsi="MS Gothic" w:hint="eastAsia"/>
                    <w:color w:val="000000"/>
                  </w:rPr>
                  <w:t>☐</w:t>
                </w:r>
              </w:sdtContent>
            </w:sdt>
            <w:r w:rsidR="0024397D" w:rsidRPr="00B376BC">
              <w:t xml:space="preserve">Teaching staff </w:t>
            </w:r>
          </w:p>
          <w:p w14:paraId="5595EB3C" w14:textId="77777777" w:rsidR="0024397D" w:rsidRPr="00783797" w:rsidRDefault="008342C9" w:rsidP="0015289F">
            <w:pPr>
              <w:rPr>
                <w:rFonts w:asciiTheme="minorHAnsi" w:hAnsiTheme="minorHAnsi"/>
              </w:rPr>
            </w:pPr>
            <w:sdt>
              <w:sdtPr>
                <w:rPr>
                  <w:color w:val="000000"/>
                </w:rPr>
                <w:id w:val="-798066751"/>
              </w:sdtPr>
              <w:sdtEndPr/>
              <w:sdtContent>
                <w:r w:rsidR="0024397D" w:rsidRPr="00B376BC">
                  <w:rPr>
                    <w:rFonts w:ascii="MS Gothic" w:eastAsia="MS Gothic" w:hAnsi="MS Gothic" w:cs="MS Gothic"/>
                    <w:color w:val="000000"/>
                  </w:rPr>
                  <w:t>☐</w:t>
                </w:r>
              </w:sdtContent>
            </w:sdt>
            <w:r w:rsidR="0024397D" w:rsidRPr="00B376BC">
              <w:t>Students</w:t>
            </w:r>
          </w:p>
          <w:p w14:paraId="736E43D2" w14:textId="77777777" w:rsidR="0024397D" w:rsidRPr="00783797" w:rsidRDefault="008342C9" w:rsidP="0015289F">
            <w:pPr>
              <w:rPr>
                <w:rFonts w:asciiTheme="minorHAnsi" w:hAnsiTheme="minorHAnsi"/>
              </w:rPr>
            </w:pPr>
            <w:sdt>
              <w:sdtPr>
                <w:rPr>
                  <w:color w:val="000000"/>
                </w:rPr>
                <w:id w:val="-1861971158"/>
              </w:sdtPr>
              <w:sdtEndPr/>
              <w:sdtContent>
                <w:r w:rsidR="0024397D" w:rsidRPr="00B376BC">
                  <w:rPr>
                    <w:rFonts w:ascii="MS Gothic" w:eastAsia="MS Gothic" w:hAnsi="MS Gothic" w:cs="MS Gothic"/>
                    <w:color w:val="000000"/>
                  </w:rPr>
                  <w:t>☐</w:t>
                </w:r>
              </w:sdtContent>
            </w:sdt>
            <w:r w:rsidR="0024397D" w:rsidRPr="00B376BC">
              <w:t>Trainees</w:t>
            </w:r>
          </w:p>
          <w:p w14:paraId="682CC620" w14:textId="77777777" w:rsidR="0024397D" w:rsidRPr="00783797" w:rsidRDefault="008342C9" w:rsidP="0015289F">
            <w:pPr>
              <w:rPr>
                <w:rFonts w:asciiTheme="minorHAnsi" w:hAnsiTheme="minorHAnsi"/>
              </w:rPr>
            </w:pPr>
            <w:sdt>
              <w:sdtPr>
                <w:rPr>
                  <w:color w:val="000000"/>
                </w:rPr>
                <w:id w:val="590973855"/>
              </w:sdtPr>
              <w:sdtEndPr/>
              <w:sdtContent>
                <w:r w:rsidR="0024397D" w:rsidRPr="007A49FA">
                  <w:rPr>
                    <w:rFonts w:ascii="Segoe UI Symbol" w:hAnsi="Segoe UI Symbol" w:cs="Segoe UI Symbol"/>
                    <w:lang w:val="sr-Latn-RS"/>
                  </w:rPr>
                  <w:t>☑</w:t>
                </w:r>
              </w:sdtContent>
            </w:sdt>
            <w:r w:rsidR="0024397D" w:rsidRPr="00B376BC">
              <w:t>Administrative staff</w:t>
            </w:r>
          </w:p>
          <w:p w14:paraId="18B996C3" w14:textId="77777777" w:rsidR="0024397D" w:rsidRPr="006F38CF" w:rsidRDefault="008342C9" w:rsidP="0015289F">
            <w:pPr>
              <w:rPr>
                <w:rFonts w:asciiTheme="minorHAnsi" w:hAnsiTheme="minorHAnsi"/>
              </w:rPr>
            </w:pPr>
            <w:sdt>
              <w:sdtPr>
                <w:rPr>
                  <w:color w:val="000000"/>
                </w:rPr>
                <w:id w:val="-1637861150"/>
              </w:sdtPr>
              <w:sdtEndPr/>
              <w:sdtContent>
                <w:r w:rsidR="0024397D" w:rsidRPr="00783797">
                  <w:rPr>
                    <w:rFonts w:ascii="MS Gothic" w:eastAsia="MS Gothic" w:hAnsi="MS Gothic" w:cs="MS Gothic"/>
                    <w:color w:val="000000"/>
                  </w:rPr>
                  <w:t>☐</w:t>
                </w:r>
              </w:sdtContent>
            </w:sdt>
            <w:r w:rsidR="0024397D" w:rsidRPr="00783797">
              <w:t>Technical staff</w:t>
            </w:r>
          </w:p>
          <w:p w14:paraId="22D98837" w14:textId="77777777" w:rsidR="0024397D" w:rsidRPr="006F38CF" w:rsidRDefault="008342C9" w:rsidP="0015289F">
            <w:pPr>
              <w:rPr>
                <w:rFonts w:asciiTheme="minorHAnsi" w:hAnsiTheme="minorHAnsi"/>
              </w:rPr>
            </w:pPr>
            <w:sdt>
              <w:sdtPr>
                <w:rPr>
                  <w:color w:val="000000"/>
                </w:rPr>
                <w:id w:val="201764207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E4B6380" w14:textId="77777777" w:rsidR="0024397D" w:rsidRPr="006F38CF" w:rsidRDefault="008342C9" w:rsidP="0015289F">
            <w:pPr>
              <w:rPr>
                <w:rFonts w:asciiTheme="minorHAnsi" w:hAnsiTheme="minorHAnsi"/>
              </w:rPr>
            </w:pPr>
            <w:sdt>
              <w:sdtPr>
                <w:rPr>
                  <w:color w:val="000000"/>
                </w:rPr>
                <w:id w:val="42477091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526019F" w14:textId="77777777" w:rsidTr="0015289F">
        <w:trPr>
          <w:trHeight w:val="482"/>
        </w:trPr>
        <w:tc>
          <w:tcPr>
            <w:tcW w:w="2127" w:type="dxa"/>
            <w:vMerge/>
            <w:vAlign w:val="center"/>
          </w:tcPr>
          <w:p w14:paraId="702F9815"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CEA5E21"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62A059B"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15FEA872" w14:textId="77777777" w:rsidTr="0015289F">
        <w:trPr>
          <w:trHeight w:val="698"/>
        </w:trPr>
        <w:tc>
          <w:tcPr>
            <w:tcW w:w="2127" w:type="dxa"/>
            <w:tcBorders>
              <w:right w:val="single" w:sz="4" w:space="0" w:color="auto"/>
            </w:tcBorders>
            <w:vAlign w:val="center"/>
          </w:tcPr>
          <w:p w14:paraId="5E190368"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49409" w14:textId="77777777" w:rsidR="0024397D" w:rsidRPr="006F38CF" w:rsidRDefault="008342C9" w:rsidP="0015289F">
            <w:pPr>
              <w:rPr>
                <w:rFonts w:asciiTheme="minorHAnsi" w:hAnsiTheme="minorHAnsi"/>
              </w:rPr>
            </w:pPr>
            <w:sdt>
              <w:sdtPr>
                <w:rPr>
                  <w:color w:val="000000"/>
                </w:rPr>
                <w:id w:val="355000974"/>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4CFDC49" w14:textId="77777777" w:rsidR="0024397D" w:rsidRPr="006F38CF" w:rsidRDefault="008342C9" w:rsidP="0015289F">
            <w:pPr>
              <w:rPr>
                <w:rFonts w:asciiTheme="minorHAnsi" w:hAnsiTheme="minorHAnsi"/>
              </w:rPr>
            </w:pPr>
            <w:sdt>
              <w:sdtPr>
                <w:rPr>
                  <w:color w:val="000000"/>
                </w:rPr>
                <w:id w:val="-830978126"/>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542AD24" w14:textId="77777777" w:rsidR="0024397D" w:rsidRPr="006F38CF" w:rsidRDefault="008342C9" w:rsidP="0015289F">
            <w:pPr>
              <w:rPr>
                <w:rFonts w:asciiTheme="minorHAnsi" w:hAnsiTheme="minorHAnsi"/>
              </w:rPr>
            </w:pPr>
            <w:sdt>
              <w:sdtPr>
                <w:rPr>
                  <w:color w:val="000000"/>
                </w:rPr>
                <w:id w:val="-90475868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9F93478" w14:textId="77777777" w:rsidR="0024397D" w:rsidRPr="006F38CF" w:rsidRDefault="008342C9" w:rsidP="0015289F">
            <w:pPr>
              <w:rPr>
                <w:rFonts w:asciiTheme="minorHAnsi" w:hAnsiTheme="minorHAnsi"/>
              </w:rPr>
            </w:pPr>
            <w:sdt>
              <w:sdtPr>
                <w:rPr>
                  <w:color w:val="000000"/>
                </w:rPr>
                <w:id w:val="-9371366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85E92C6" w14:textId="77777777" w:rsidR="0024397D" w:rsidRPr="006F38CF" w:rsidRDefault="008342C9" w:rsidP="0015289F">
            <w:pPr>
              <w:rPr>
                <w:rFonts w:asciiTheme="minorHAnsi" w:hAnsiTheme="minorHAnsi"/>
              </w:rPr>
            </w:pPr>
            <w:sdt>
              <w:sdtPr>
                <w:rPr>
                  <w:color w:val="000000"/>
                </w:rPr>
                <w:id w:val="-1179419773"/>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2F316BBB" w14:textId="77777777" w:rsidR="0024397D" w:rsidRPr="006F38CF" w:rsidRDefault="008342C9" w:rsidP="0015289F">
            <w:pPr>
              <w:rPr>
                <w:rFonts w:asciiTheme="minorHAnsi" w:hAnsiTheme="minorHAnsi"/>
              </w:rPr>
            </w:pPr>
            <w:sdt>
              <w:sdtPr>
                <w:rPr>
                  <w:color w:val="000000"/>
                </w:rPr>
                <w:id w:val="-133760788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6590EA23" w14:textId="77777777" w:rsidR="0024397D" w:rsidRDefault="0024397D" w:rsidP="0024397D"/>
    <w:p w14:paraId="037340EC" w14:textId="77777777" w:rsidR="0024397D" w:rsidRDefault="0024397D" w:rsidP="0024397D"/>
    <w:p w14:paraId="778E490A"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8369F79" w14:textId="77777777" w:rsidTr="0015289F">
        <w:tc>
          <w:tcPr>
            <w:tcW w:w="2127" w:type="dxa"/>
            <w:vMerge w:val="restart"/>
            <w:vAlign w:val="center"/>
          </w:tcPr>
          <w:p w14:paraId="2895046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7D61843"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B6DBB6C"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BBC0C74" w14:textId="77777777" w:rsidR="0024397D" w:rsidRPr="00CD773F" w:rsidRDefault="0024397D" w:rsidP="0015289F">
            <w:pPr>
              <w:jc w:val="right"/>
              <w:rPr>
                <w:rFonts w:asciiTheme="minorHAnsi" w:hAnsiTheme="minorHAnsi"/>
                <w:b/>
                <w:sz w:val="24"/>
              </w:rPr>
            </w:pPr>
            <w:r>
              <w:rPr>
                <w:rFonts w:asciiTheme="minorHAnsi" w:hAnsiTheme="minorHAnsi"/>
                <w:b/>
                <w:sz w:val="24"/>
              </w:rPr>
              <w:t>1.b.3</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0B0CD0B9" w14:textId="77777777" w:rsidTr="0015289F">
        <w:tc>
          <w:tcPr>
            <w:tcW w:w="2127" w:type="dxa"/>
            <w:vMerge/>
            <w:vAlign w:val="center"/>
          </w:tcPr>
          <w:p w14:paraId="5290BCFF" w14:textId="77777777" w:rsidR="0024397D" w:rsidRPr="006F38CF" w:rsidRDefault="0024397D" w:rsidP="0015289F">
            <w:pPr>
              <w:rPr>
                <w:rFonts w:asciiTheme="minorHAnsi" w:hAnsiTheme="minorHAnsi"/>
              </w:rPr>
            </w:pPr>
          </w:p>
        </w:tc>
        <w:tc>
          <w:tcPr>
            <w:tcW w:w="1984" w:type="dxa"/>
            <w:vAlign w:val="center"/>
          </w:tcPr>
          <w:p w14:paraId="15AF6CE3"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5F109AC"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Definisan optimalni vremenski period za održavanje letnjih škola</w:t>
            </w:r>
          </w:p>
        </w:tc>
      </w:tr>
      <w:tr w:rsidR="0024397D" w:rsidRPr="006F38CF" w14:paraId="0A47EF78" w14:textId="77777777" w:rsidTr="0015289F">
        <w:trPr>
          <w:trHeight w:val="472"/>
        </w:trPr>
        <w:tc>
          <w:tcPr>
            <w:tcW w:w="2127" w:type="dxa"/>
            <w:vMerge/>
            <w:vAlign w:val="center"/>
          </w:tcPr>
          <w:p w14:paraId="05AFF665" w14:textId="77777777" w:rsidR="0024397D" w:rsidRPr="006F38CF" w:rsidRDefault="0024397D" w:rsidP="0015289F">
            <w:pPr>
              <w:rPr>
                <w:rFonts w:asciiTheme="minorHAnsi" w:hAnsiTheme="minorHAnsi"/>
              </w:rPr>
            </w:pPr>
          </w:p>
        </w:tc>
        <w:tc>
          <w:tcPr>
            <w:tcW w:w="1984" w:type="dxa"/>
            <w:vAlign w:val="center"/>
          </w:tcPr>
          <w:p w14:paraId="4A8C221C"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7D056675" w14:textId="77777777" w:rsidR="0024397D" w:rsidRPr="006F38CF" w:rsidRDefault="008342C9" w:rsidP="0015289F">
            <w:pPr>
              <w:rPr>
                <w:rFonts w:asciiTheme="minorHAnsi" w:hAnsiTheme="minorHAnsi"/>
                <w:color w:val="000000"/>
              </w:rPr>
            </w:pPr>
            <w:sdt>
              <w:sdtPr>
                <w:rPr>
                  <w:color w:val="000000"/>
                </w:rPr>
                <w:id w:val="-17396152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33891FC" w14:textId="77777777" w:rsidR="0024397D" w:rsidRPr="006F38CF" w:rsidRDefault="008342C9" w:rsidP="0015289F">
            <w:pPr>
              <w:rPr>
                <w:rFonts w:asciiTheme="minorHAnsi" w:hAnsiTheme="minorHAnsi"/>
                <w:color w:val="000000"/>
              </w:rPr>
            </w:pPr>
            <w:sdt>
              <w:sdtPr>
                <w:rPr>
                  <w:color w:val="000000"/>
                </w:rPr>
                <w:id w:val="-185903539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C455793" w14:textId="77777777" w:rsidR="0024397D" w:rsidRPr="006F38CF" w:rsidRDefault="008342C9" w:rsidP="0015289F">
            <w:pPr>
              <w:rPr>
                <w:rFonts w:asciiTheme="minorHAnsi" w:hAnsiTheme="minorHAnsi"/>
                <w:color w:val="000000"/>
              </w:rPr>
            </w:pPr>
            <w:sdt>
              <w:sdtPr>
                <w:rPr>
                  <w:color w:val="000000"/>
                </w:rPr>
                <w:id w:val="19064900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B3D72E0" w14:textId="77777777" w:rsidR="0024397D" w:rsidRPr="006F38CF" w:rsidRDefault="008342C9" w:rsidP="0015289F">
            <w:pPr>
              <w:rPr>
                <w:rFonts w:asciiTheme="minorHAnsi" w:hAnsiTheme="minorHAnsi"/>
                <w:color w:val="000000"/>
              </w:rPr>
            </w:pPr>
            <w:sdt>
              <w:sdtPr>
                <w:rPr>
                  <w:color w:val="000000"/>
                </w:rPr>
                <w:id w:val="58558322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0F6CD85D" w14:textId="77777777" w:rsidR="0024397D" w:rsidRPr="006F38CF" w:rsidRDefault="008342C9" w:rsidP="0015289F">
            <w:pPr>
              <w:rPr>
                <w:rFonts w:asciiTheme="minorHAnsi" w:hAnsiTheme="minorHAnsi"/>
                <w:color w:val="000000"/>
              </w:rPr>
            </w:pPr>
            <w:sdt>
              <w:sdtPr>
                <w:rPr>
                  <w:color w:val="000000"/>
                </w:rPr>
                <w:id w:val="-350106009"/>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5DB52B38" w14:textId="77777777" w:rsidR="0024397D" w:rsidRPr="006F38CF" w:rsidRDefault="008342C9" w:rsidP="0015289F">
            <w:pPr>
              <w:rPr>
                <w:rFonts w:asciiTheme="minorHAnsi" w:hAnsiTheme="minorHAnsi"/>
                <w:color w:val="000000"/>
              </w:rPr>
            </w:pPr>
            <w:sdt>
              <w:sdtPr>
                <w:rPr>
                  <w:color w:val="000000"/>
                </w:rPr>
                <w:id w:val="-11610795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65AB111B" w14:textId="77777777" w:rsidTr="0015289F">
        <w:tc>
          <w:tcPr>
            <w:tcW w:w="2127" w:type="dxa"/>
            <w:vMerge/>
            <w:vAlign w:val="center"/>
          </w:tcPr>
          <w:p w14:paraId="04BA8632" w14:textId="77777777" w:rsidR="0024397D" w:rsidRPr="006F38CF" w:rsidRDefault="0024397D" w:rsidP="0015289F">
            <w:pPr>
              <w:rPr>
                <w:rFonts w:asciiTheme="minorHAnsi" w:hAnsiTheme="minorHAnsi"/>
              </w:rPr>
            </w:pPr>
          </w:p>
        </w:tc>
        <w:tc>
          <w:tcPr>
            <w:tcW w:w="1984" w:type="dxa"/>
            <w:vAlign w:val="center"/>
          </w:tcPr>
          <w:p w14:paraId="02BAD71A"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4DAB6FE"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Definisanje optimalnog vremenskog perioda za održavanje letnjih škola u skladu sa raspoloživošću učesnika, predavača i mentora, kao i usklađivanje sa akademskim kalendarom.</w:t>
            </w:r>
          </w:p>
        </w:tc>
      </w:tr>
      <w:tr w:rsidR="0024397D" w:rsidRPr="006F38CF" w14:paraId="4B42BBE7" w14:textId="77777777" w:rsidTr="0015289F">
        <w:trPr>
          <w:trHeight w:val="47"/>
        </w:trPr>
        <w:tc>
          <w:tcPr>
            <w:tcW w:w="2127" w:type="dxa"/>
            <w:vMerge/>
            <w:vAlign w:val="center"/>
          </w:tcPr>
          <w:p w14:paraId="6EBC19B0" w14:textId="77777777" w:rsidR="0024397D" w:rsidRPr="006F38CF" w:rsidRDefault="0024397D" w:rsidP="0015289F">
            <w:pPr>
              <w:rPr>
                <w:rFonts w:asciiTheme="minorHAnsi" w:hAnsiTheme="minorHAnsi"/>
              </w:rPr>
            </w:pPr>
          </w:p>
        </w:tc>
        <w:tc>
          <w:tcPr>
            <w:tcW w:w="1984" w:type="dxa"/>
            <w:vAlign w:val="center"/>
          </w:tcPr>
          <w:p w14:paraId="41326FD2"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46F8A0EF"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31-03-2025</w:t>
            </w:r>
          </w:p>
        </w:tc>
      </w:tr>
      <w:tr w:rsidR="0024397D" w:rsidRPr="006F38CF" w14:paraId="71E06DCB" w14:textId="77777777" w:rsidTr="0015289F">
        <w:trPr>
          <w:trHeight w:val="404"/>
        </w:trPr>
        <w:tc>
          <w:tcPr>
            <w:tcW w:w="2127" w:type="dxa"/>
            <w:vAlign w:val="center"/>
          </w:tcPr>
          <w:p w14:paraId="5A2F66E8" w14:textId="77777777" w:rsidR="0024397D" w:rsidRPr="006F38CF" w:rsidRDefault="0024397D" w:rsidP="0015289F">
            <w:pPr>
              <w:rPr>
                <w:rFonts w:asciiTheme="minorHAnsi" w:hAnsiTheme="minorHAnsi"/>
              </w:rPr>
            </w:pPr>
          </w:p>
        </w:tc>
        <w:tc>
          <w:tcPr>
            <w:tcW w:w="1984" w:type="dxa"/>
            <w:vAlign w:val="center"/>
          </w:tcPr>
          <w:p w14:paraId="678BB1E3"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53448F9" w14:textId="77777777" w:rsidR="0024397D" w:rsidRPr="001D2FD8" w:rsidRDefault="0024397D" w:rsidP="0015289F">
            <w:pPr>
              <w:rPr>
                <w:rFonts w:asciiTheme="minorHAnsi" w:hAnsiTheme="minorHAnsi" w:cstheme="minorHAnsi"/>
                <w:szCs w:val="22"/>
              </w:rPr>
            </w:pPr>
            <w:r w:rsidRPr="001D2FD8">
              <w:rPr>
                <w:rFonts w:asciiTheme="minorHAnsi" w:hAnsiTheme="minorHAnsi" w:cstheme="minorHAnsi"/>
                <w:lang w:val="sr-Latn-RS"/>
              </w:rPr>
              <w:t>Bosanski, Hrvatski, Srpski, Engleski</w:t>
            </w:r>
          </w:p>
        </w:tc>
      </w:tr>
      <w:tr w:rsidR="0024397D" w:rsidRPr="006F38CF" w14:paraId="0BAB3EC8" w14:textId="77777777" w:rsidTr="0015289F">
        <w:trPr>
          <w:trHeight w:val="482"/>
        </w:trPr>
        <w:tc>
          <w:tcPr>
            <w:tcW w:w="2127" w:type="dxa"/>
            <w:vMerge w:val="restart"/>
            <w:vAlign w:val="center"/>
          </w:tcPr>
          <w:p w14:paraId="49E0EFF8"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562D43C" w14:textId="77777777" w:rsidR="0024397D" w:rsidRPr="00783797" w:rsidRDefault="008342C9" w:rsidP="0015289F">
            <w:pPr>
              <w:rPr>
                <w:rFonts w:asciiTheme="minorHAnsi" w:hAnsiTheme="minorHAnsi"/>
              </w:rPr>
            </w:pPr>
            <w:sdt>
              <w:sdtPr>
                <w:rPr>
                  <w:color w:val="000000"/>
                </w:rPr>
                <w:id w:val="1534075152"/>
              </w:sdtPr>
              <w:sdtEndPr/>
              <w:sdtContent>
                <w:r w:rsidR="0024397D" w:rsidRPr="00153009">
                  <w:rPr>
                    <w:rFonts w:ascii="MS Gothic" w:eastAsia="MS Gothic" w:hAnsi="MS Gothic" w:hint="eastAsia"/>
                    <w:color w:val="000000"/>
                  </w:rPr>
                  <w:t>☐</w:t>
                </w:r>
              </w:sdtContent>
            </w:sdt>
            <w:r w:rsidR="0024397D" w:rsidRPr="00B376BC">
              <w:t xml:space="preserve">Teaching staff </w:t>
            </w:r>
          </w:p>
          <w:p w14:paraId="4B74E527" w14:textId="77777777" w:rsidR="0024397D" w:rsidRPr="00783797" w:rsidRDefault="008342C9" w:rsidP="0015289F">
            <w:pPr>
              <w:rPr>
                <w:rFonts w:asciiTheme="minorHAnsi" w:hAnsiTheme="minorHAnsi"/>
              </w:rPr>
            </w:pPr>
            <w:sdt>
              <w:sdtPr>
                <w:rPr>
                  <w:color w:val="000000"/>
                </w:rPr>
                <w:id w:val="-1021709520"/>
              </w:sdtPr>
              <w:sdtEndPr/>
              <w:sdtContent>
                <w:r w:rsidR="0024397D" w:rsidRPr="00B376BC">
                  <w:rPr>
                    <w:rFonts w:ascii="MS Gothic" w:eastAsia="MS Gothic" w:hAnsi="MS Gothic" w:cs="MS Gothic"/>
                    <w:color w:val="000000"/>
                  </w:rPr>
                  <w:t>☐</w:t>
                </w:r>
              </w:sdtContent>
            </w:sdt>
            <w:r w:rsidR="0024397D" w:rsidRPr="00B376BC">
              <w:t>Students</w:t>
            </w:r>
          </w:p>
          <w:p w14:paraId="5E87DD76" w14:textId="77777777" w:rsidR="0024397D" w:rsidRPr="00783797" w:rsidRDefault="008342C9" w:rsidP="0015289F">
            <w:pPr>
              <w:rPr>
                <w:rFonts w:asciiTheme="minorHAnsi" w:hAnsiTheme="minorHAnsi"/>
              </w:rPr>
            </w:pPr>
            <w:sdt>
              <w:sdtPr>
                <w:rPr>
                  <w:color w:val="000000"/>
                </w:rPr>
                <w:id w:val="-435214686"/>
              </w:sdtPr>
              <w:sdtEndPr/>
              <w:sdtContent>
                <w:r w:rsidR="0024397D" w:rsidRPr="00B376BC">
                  <w:rPr>
                    <w:rFonts w:ascii="MS Gothic" w:eastAsia="MS Gothic" w:hAnsi="MS Gothic" w:cs="MS Gothic"/>
                    <w:color w:val="000000"/>
                  </w:rPr>
                  <w:t>☐</w:t>
                </w:r>
              </w:sdtContent>
            </w:sdt>
            <w:r w:rsidR="0024397D" w:rsidRPr="00B376BC">
              <w:t>Trainees</w:t>
            </w:r>
          </w:p>
          <w:p w14:paraId="1D47DEF9" w14:textId="77777777" w:rsidR="0024397D" w:rsidRPr="00783797" w:rsidRDefault="008342C9" w:rsidP="0015289F">
            <w:pPr>
              <w:rPr>
                <w:rFonts w:asciiTheme="minorHAnsi" w:hAnsiTheme="minorHAnsi"/>
              </w:rPr>
            </w:pPr>
            <w:sdt>
              <w:sdtPr>
                <w:rPr>
                  <w:color w:val="000000"/>
                </w:rPr>
                <w:id w:val="1628509451"/>
              </w:sdtPr>
              <w:sdtEndPr/>
              <w:sdtContent>
                <w:r w:rsidR="0024397D" w:rsidRPr="007A49FA">
                  <w:rPr>
                    <w:rFonts w:ascii="Segoe UI Symbol" w:hAnsi="Segoe UI Symbol" w:cs="Segoe UI Symbol"/>
                    <w:lang w:val="sr-Latn-RS"/>
                  </w:rPr>
                  <w:t>☑</w:t>
                </w:r>
              </w:sdtContent>
            </w:sdt>
            <w:r w:rsidR="0024397D" w:rsidRPr="00B376BC">
              <w:t>Administrative staff</w:t>
            </w:r>
          </w:p>
          <w:p w14:paraId="6941A788" w14:textId="77777777" w:rsidR="0024397D" w:rsidRPr="006F38CF" w:rsidRDefault="008342C9" w:rsidP="0015289F">
            <w:pPr>
              <w:rPr>
                <w:rFonts w:asciiTheme="minorHAnsi" w:hAnsiTheme="minorHAnsi"/>
              </w:rPr>
            </w:pPr>
            <w:sdt>
              <w:sdtPr>
                <w:rPr>
                  <w:color w:val="000000"/>
                </w:rPr>
                <w:id w:val="-1625381377"/>
              </w:sdtPr>
              <w:sdtEndPr/>
              <w:sdtContent>
                <w:r w:rsidR="0024397D" w:rsidRPr="00783797">
                  <w:rPr>
                    <w:rFonts w:ascii="MS Gothic" w:eastAsia="MS Gothic" w:hAnsi="MS Gothic" w:cs="MS Gothic"/>
                    <w:color w:val="000000"/>
                  </w:rPr>
                  <w:t>☐</w:t>
                </w:r>
              </w:sdtContent>
            </w:sdt>
            <w:r w:rsidR="0024397D" w:rsidRPr="00783797">
              <w:t>Technical staff</w:t>
            </w:r>
          </w:p>
          <w:p w14:paraId="16C50BA3" w14:textId="77777777" w:rsidR="0024397D" w:rsidRPr="006F38CF" w:rsidRDefault="008342C9" w:rsidP="0015289F">
            <w:pPr>
              <w:rPr>
                <w:rFonts w:asciiTheme="minorHAnsi" w:hAnsiTheme="minorHAnsi"/>
              </w:rPr>
            </w:pPr>
            <w:sdt>
              <w:sdtPr>
                <w:rPr>
                  <w:color w:val="000000"/>
                </w:rPr>
                <w:id w:val="-17807860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205C3007" w14:textId="77777777" w:rsidR="0024397D" w:rsidRPr="006F38CF" w:rsidRDefault="008342C9" w:rsidP="0015289F">
            <w:pPr>
              <w:rPr>
                <w:rFonts w:asciiTheme="minorHAnsi" w:hAnsiTheme="minorHAnsi"/>
              </w:rPr>
            </w:pPr>
            <w:sdt>
              <w:sdtPr>
                <w:rPr>
                  <w:color w:val="000000"/>
                </w:rPr>
                <w:id w:val="-14225586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1C4E4179" w14:textId="77777777" w:rsidTr="0015289F">
        <w:trPr>
          <w:trHeight w:val="482"/>
        </w:trPr>
        <w:tc>
          <w:tcPr>
            <w:tcW w:w="2127" w:type="dxa"/>
            <w:vMerge/>
            <w:vAlign w:val="center"/>
          </w:tcPr>
          <w:p w14:paraId="43944803"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2A9B6E43"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w:t>
            </w:r>
            <w:r>
              <w:rPr>
                <w:rFonts w:asciiTheme="minorHAnsi" w:hAnsiTheme="minorHAnsi"/>
                <w:i/>
              </w:rPr>
              <w:t>‘</w:t>
            </w:r>
            <w:r w:rsidRPr="006F38CF">
              <w:rPr>
                <w:rFonts w:asciiTheme="minorHAnsi" w:hAnsiTheme="minorHAnsi"/>
                <w:i/>
              </w:rPr>
              <w:t>Other</w:t>
            </w:r>
            <w:r>
              <w:rPr>
                <w:rFonts w:asciiTheme="minorHAnsi" w:hAnsiTheme="minorHAnsi"/>
                <w:i/>
              </w:rPr>
              <w:t>’</w:t>
            </w:r>
            <w:r w:rsidRPr="006F38CF">
              <w:rPr>
                <w:rFonts w:asciiTheme="minorHAnsi" w:hAnsiTheme="minorHAnsi"/>
                <w:i/>
              </w:rPr>
              <w:t xml:space="preserve">, please identify these target groups. </w:t>
            </w:r>
          </w:p>
          <w:p w14:paraId="27E1CBA5"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056E90FF" w14:textId="77777777" w:rsidTr="0015289F">
        <w:trPr>
          <w:trHeight w:val="698"/>
        </w:trPr>
        <w:tc>
          <w:tcPr>
            <w:tcW w:w="2127" w:type="dxa"/>
            <w:tcBorders>
              <w:right w:val="single" w:sz="4" w:space="0" w:color="auto"/>
            </w:tcBorders>
            <w:vAlign w:val="center"/>
          </w:tcPr>
          <w:p w14:paraId="0132923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1FA72A" w14:textId="77777777" w:rsidR="0024397D" w:rsidRPr="006F38CF" w:rsidRDefault="008342C9" w:rsidP="0015289F">
            <w:pPr>
              <w:rPr>
                <w:rFonts w:asciiTheme="minorHAnsi" w:hAnsiTheme="minorHAnsi"/>
              </w:rPr>
            </w:pPr>
            <w:sdt>
              <w:sdtPr>
                <w:rPr>
                  <w:color w:val="000000"/>
                </w:rPr>
                <w:id w:val="-76677214"/>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55CBAAB" w14:textId="77777777" w:rsidR="0024397D" w:rsidRPr="006F38CF" w:rsidRDefault="008342C9" w:rsidP="0015289F">
            <w:pPr>
              <w:rPr>
                <w:rFonts w:asciiTheme="minorHAnsi" w:hAnsiTheme="minorHAnsi"/>
              </w:rPr>
            </w:pPr>
            <w:sdt>
              <w:sdtPr>
                <w:rPr>
                  <w:color w:val="000000"/>
                </w:rPr>
                <w:id w:val="1237819093"/>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172113E" w14:textId="77777777" w:rsidR="0024397D" w:rsidRPr="006F38CF" w:rsidRDefault="008342C9" w:rsidP="0015289F">
            <w:pPr>
              <w:rPr>
                <w:rFonts w:asciiTheme="minorHAnsi" w:hAnsiTheme="minorHAnsi"/>
              </w:rPr>
            </w:pPr>
            <w:sdt>
              <w:sdtPr>
                <w:rPr>
                  <w:color w:val="000000"/>
                </w:rPr>
                <w:id w:val="-124340294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500C54EC" w14:textId="77777777" w:rsidR="0024397D" w:rsidRPr="006F38CF" w:rsidRDefault="008342C9" w:rsidP="0015289F">
            <w:pPr>
              <w:rPr>
                <w:rFonts w:asciiTheme="minorHAnsi" w:hAnsiTheme="minorHAnsi"/>
              </w:rPr>
            </w:pPr>
            <w:sdt>
              <w:sdtPr>
                <w:rPr>
                  <w:color w:val="000000"/>
                </w:rPr>
                <w:id w:val="19885860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422B85B" w14:textId="77777777" w:rsidR="0024397D" w:rsidRPr="006F38CF" w:rsidRDefault="008342C9" w:rsidP="0015289F">
            <w:pPr>
              <w:rPr>
                <w:rFonts w:asciiTheme="minorHAnsi" w:hAnsiTheme="minorHAnsi"/>
              </w:rPr>
            </w:pPr>
            <w:sdt>
              <w:sdtPr>
                <w:rPr>
                  <w:color w:val="000000"/>
                </w:rPr>
                <w:id w:val="849298821"/>
              </w:sdtPr>
              <w:sdtEndPr/>
              <w:sdtContent>
                <w:r w:rsidR="0024397D" w:rsidRPr="007A49FA">
                  <w:rPr>
                    <w:rFonts w:ascii="Segoe UI Symbol" w:hAnsi="Segoe UI Symbol" w:cs="Segoe UI Symbol"/>
                    <w:lang w:val="sr-Latn-RS"/>
                  </w:rPr>
                  <w:t>☑</w:t>
                </w:r>
              </w:sdtContent>
            </w:sdt>
            <w:r w:rsidR="0024397D" w:rsidRPr="006F38CF">
              <w:rPr>
                <w:rFonts w:asciiTheme="minorHAnsi" w:hAnsiTheme="minorHAnsi"/>
              </w:rPr>
              <w:t>National</w:t>
            </w:r>
          </w:p>
          <w:p w14:paraId="43072DA3" w14:textId="77777777" w:rsidR="0024397D" w:rsidRPr="006F38CF" w:rsidRDefault="008342C9" w:rsidP="0015289F">
            <w:pPr>
              <w:rPr>
                <w:rFonts w:asciiTheme="minorHAnsi" w:hAnsiTheme="minorHAnsi"/>
              </w:rPr>
            </w:pPr>
            <w:sdt>
              <w:sdtPr>
                <w:rPr>
                  <w:color w:val="000000"/>
                </w:rPr>
                <w:id w:val="16556501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7DBD44C0" w14:textId="77777777" w:rsidR="0024397D" w:rsidRDefault="0024397D" w:rsidP="0024397D"/>
    <w:p w14:paraId="610369D7" w14:textId="77777777" w:rsidR="0024397D" w:rsidRDefault="0024397D" w:rsidP="0024397D"/>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4397D" w:rsidRPr="006F38CF" w14:paraId="4865A2D9" w14:textId="77777777" w:rsidTr="0015289F">
        <w:tc>
          <w:tcPr>
            <w:tcW w:w="2127" w:type="dxa"/>
            <w:vAlign w:val="center"/>
          </w:tcPr>
          <w:p w14:paraId="16AA5B0C" w14:textId="77777777" w:rsidR="0024397D" w:rsidRPr="006F38CF" w:rsidRDefault="0024397D"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306313080"/>
              </w:sdtPr>
              <w:sdtEnd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2073A8EA"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1023CC69" w14:textId="77777777" w:rsidR="0024397D" w:rsidRPr="003D2102" w:rsidRDefault="0024397D" w:rsidP="0015289F">
            <w:pPr>
              <w:jc w:val="center"/>
              <w:rPr>
                <w:rFonts w:asciiTheme="minorHAnsi" w:hAnsiTheme="minorHAnsi"/>
                <w:b/>
                <w:sz w:val="24"/>
                <w:szCs w:val="24"/>
              </w:rPr>
            </w:pPr>
            <w:r>
              <w:rPr>
                <w:rFonts w:asciiTheme="minorHAnsi" w:hAnsiTheme="minorHAnsi"/>
                <w:b/>
                <w:sz w:val="24"/>
                <w:szCs w:val="24"/>
              </w:rPr>
              <w:t>1.c.</w:t>
            </w:r>
            <w:r w:rsidRPr="003D2102">
              <w:rPr>
                <w:rFonts w:asciiTheme="minorHAnsi" w:hAnsiTheme="minorHAnsi"/>
                <w:b/>
                <w:sz w:val="24"/>
                <w:szCs w:val="24"/>
              </w:rPr>
              <w:t>1</w:t>
            </w:r>
          </w:p>
        </w:tc>
      </w:tr>
      <w:tr w:rsidR="0024397D" w:rsidRPr="006F38CF" w14:paraId="1BB34CA4" w14:textId="77777777" w:rsidTr="0015289F">
        <w:trPr>
          <w:trHeight w:val="493"/>
        </w:trPr>
        <w:tc>
          <w:tcPr>
            <w:tcW w:w="2127" w:type="dxa"/>
            <w:vAlign w:val="center"/>
          </w:tcPr>
          <w:p w14:paraId="7E253C57" w14:textId="77777777" w:rsidR="0024397D" w:rsidRPr="006F38CF" w:rsidRDefault="0024397D" w:rsidP="0015289F">
            <w:pPr>
              <w:rPr>
                <w:rFonts w:asciiTheme="minorHAnsi" w:hAnsiTheme="minorHAnsi"/>
                <w:b/>
              </w:rPr>
            </w:pPr>
            <w:r w:rsidRPr="006F38CF">
              <w:rPr>
                <w:rFonts w:asciiTheme="minorHAnsi" w:hAnsiTheme="minorHAnsi"/>
                <w:b/>
              </w:rPr>
              <w:t>Title</w:t>
            </w:r>
          </w:p>
        </w:tc>
        <w:tc>
          <w:tcPr>
            <w:tcW w:w="7512" w:type="dxa"/>
            <w:gridSpan w:val="4"/>
            <w:vAlign w:val="center"/>
          </w:tcPr>
          <w:p w14:paraId="7588C9D1" w14:textId="77777777" w:rsidR="0024397D" w:rsidRPr="006F38CF" w:rsidRDefault="0024397D" w:rsidP="0015289F">
            <w:pPr>
              <w:rPr>
                <w:rFonts w:asciiTheme="minorHAnsi" w:hAnsiTheme="minorHAnsi"/>
                <w:szCs w:val="22"/>
              </w:rPr>
            </w:pPr>
            <w:r w:rsidRPr="006213F0">
              <w:rPr>
                <w:rFonts w:asciiTheme="minorHAnsi" w:hAnsiTheme="minorHAnsi"/>
                <w:szCs w:val="22"/>
              </w:rPr>
              <w:t>Analiza i unapređenje mentalnog zdravlja studenata</w:t>
            </w:r>
          </w:p>
        </w:tc>
      </w:tr>
      <w:tr w:rsidR="0024397D" w:rsidRPr="006F38CF" w14:paraId="797D44BF" w14:textId="77777777" w:rsidTr="0015289F">
        <w:trPr>
          <w:trHeight w:val="493"/>
        </w:trPr>
        <w:tc>
          <w:tcPr>
            <w:tcW w:w="2127" w:type="dxa"/>
            <w:vAlign w:val="center"/>
          </w:tcPr>
          <w:p w14:paraId="488FF0D7" w14:textId="77777777" w:rsidR="0024397D" w:rsidRPr="006F38CF" w:rsidRDefault="0024397D" w:rsidP="0015289F">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551749F6" w14:textId="77777777" w:rsidR="0024397D" w:rsidRPr="006F38CF" w:rsidRDefault="0024397D" w:rsidP="0015289F">
            <w:pPr>
              <w:rPr>
                <w:rFonts w:asciiTheme="minorHAnsi" w:hAnsiTheme="minorHAnsi"/>
                <w:szCs w:val="22"/>
              </w:rPr>
            </w:pPr>
            <w:r w:rsidRPr="006213F0">
              <w:rPr>
                <w:rFonts w:asciiTheme="minorHAnsi" w:hAnsiTheme="minorHAnsi"/>
                <w:szCs w:val="22"/>
              </w:rPr>
              <w:t>Mogući izazovi uključuju kašnjenja u prikupljanju podataka, poteškoće u angažovanju stručnjaka za mentalno zdravlje, i nedostatak resursa za sprovođenje programa za unapređenje mentalnog zdravlja.</w:t>
            </w:r>
          </w:p>
        </w:tc>
      </w:tr>
      <w:tr w:rsidR="0024397D" w:rsidRPr="006F38CF" w14:paraId="205387C1" w14:textId="77777777" w:rsidTr="0015289F">
        <w:trPr>
          <w:trHeight w:val="493"/>
        </w:trPr>
        <w:tc>
          <w:tcPr>
            <w:tcW w:w="2127" w:type="dxa"/>
            <w:vAlign w:val="center"/>
          </w:tcPr>
          <w:p w14:paraId="55C3402E" w14:textId="77777777" w:rsidR="0024397D" w:rsidRPr="006F38CF" w:rsidRDefault="0024397D" w:rsidP="0015289F">
            <w:pPr>
              <w:rPr>
                <w:rFonts w:asciiTheme="minorHAnsi" w:hAnsiTheme="minorHAnsi"/>
                <w:b/>
              </w:rPr>
            </w:pPr>
            <w:r w:rsidRPr="006F38CF">
              <w:rPr>
                <w:rFonts w:asciiTheme="minorHAnsi" w:hAnsiTheme="minorHAnsi"/>
                <w:b/>
              </w:rPr>
              <w:t>Description</w:t>
            </w:r>
          </w:p>
        </w:tc>
        <w:tc>
          <w:tcPr>
            <w:tcW w:w="7512" w:type="dxa"/>
            <w:gridSpan w:val="4"/>
            <w:vAlign w:val="center"/>
          </w:tcPr>
          <w:p w14:paraId="3E821B06" w14:textId="77777777" w:rsidR="0024397D" w:rsidRPr="006F38CF" w:rsidRDefault="0024397D" w:rsidP="0015289F">
            <w:pPr>
              <w:rPr>
                <w:rFonts w:asciiTheme="minorHAnsi" w:hAnsiTheme="minorHAnsi"/>
                <w:szCs w:val="22"/>
              </w:rPr>
            </w:pPr>
            <w:r w:rsidRPr="006213F0">
              <w:rPr>
                <w:rFonts w:asciiTheme="minorHAnsi" w:hAnsiTheme="minorHAnsi"/>
                <w:szCs w:val="22"/>
              </w:rPr>
              <w:t>Ovaj radni paket obuhvata pripremne aktivnosti vezane za analizu mentalnog zdravlja studenata i nastavnog osoblja, uključujući sprovođenje anketa, analizu stresa, i organizaciju posete Berlin Center for Mindfulness. Cilj je razviti strategije za unapređenje mentalnog zdravlja studenata i nastavnog osoblja na univerzitetu.</w:t>
            </w:r>
          </w:p>
        </w:tc>
      </w:tr>
      <w:tr w:rsidR="0024397D" w:rsidRPr="006F38CF" w14:paraId="1CBF8B08" w14:textId="77777777" w:rsidTr="0015289F">
        <w:trPr>
          <w:trHeight w:val="493"/>
        </w:trPr>
        <w:tc>
          <w:tcPr>
            <w:tcW w:w="2127" w:type="dxa"/>
            <w:vAlign w:val="center"/>
          </w:tcPr>
          <w:p w14:paraId="3F8BB109" w14:textId="77777777" w:rsidR="0024397D" w:rsidRPr="006F38CF" w:rsidRDefault="0024397D" w:rsidP="0015289F">
            <w:pPr>
              <w:rPr>
                <w:rFonts w:asciiTheme="minorHAnsi" w:hAnsiTheme="minorHAnsi"/>
                <w:b/>
              </w:rPr>
            </w:pPr>
            <w:r w:rsidRPr="006F38CF">
              <w:rPr>
                <w:rFonts w:asciiTheme="minorHAnsi" w:hAnsiTheme="minorHAnsi"/>
                <w:b/>
              </w:rPr>
              <w:t>Tasks</w:t>
            </w:r>
          </w:p>
        </w:tc>
        <w:tc>
          <w:tcPr>
            <w:tcW w:w="7512" w:type="dxa"/>
            <w:gridSpan w:val="4"/>
            <w:vAlign w:val="center"/>
          </w:tcPr>
          <w:p w14:paraId="6D136967" w14:textId="77777777" w:rsidR="0024397D" w:rsidRPr="002B405E" w:rsidRDefault="0024397D" w:rsidP="0015289F">
            <w:pPr>
              <w:rPr>
                <w:rFonts w:ascii="Calibri" w:hAnsi="Calibri" w:cs="Calibri"/>
              </w:rPr>
            </w:pPr>
            <w:r w:rsidRPr="006213F0">
              <w:rPr>
                <w:rFonts w:ascii="Calibri" w:eastAsia="Times New Roman" w:hAnsi="Calibri" w:cs="Calibri"/>
                <w:bCs/>
                <w:color w:val="000000"/>
              </w:rPr>
              <w:t xml:space="preserve">- </w:t>
            </w:r>
            <w:r w:rsidRPr="006213F0">
              <w:rPr>
                <w:rFonts w:ascii="Calibri" w:eastAsia="Times New Roman" w:hAnsi="Calibri" w:cs="Calibri"/>
                <w:b/>
                <w:bCs/>
                <w:color w:val="000000"/>
              </w:rPr>
              <w:t>c.1.1:</w:t>
            </w:r>
            <w:r w:rsidRPr="006213F0">
              <w:rPr>
                <w:rFonts w:ascii="Calibri" w:eastAsia="Times New Roman" w:hAnsi="Calibri" w:cs="Calibri"/>
                <w:bCs/>
                <w:color w:val="000000"/>
              </w:rPr>
              <w:t xml:space="preserve"> Sprovođenje anketa i intervjua sa studentima i nastavnim osobljem.</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c.1.2:</w:t>
            </w:r>
            <w:r w:rsidRPr="006213F0">
              <w:rPr>
                <w:rFonts w:ascii="Calibri" w:eastAsia="Times New Roman" w:hAnsi="Calibri" w:cs="Calibri"/>
                <w:bCs/>
                <w:color w:val="000000"/>
              </w:rPr>
              <w:t xml:space="preserve"> Identifikacija najstresnijih perioda tokom akademske godine.</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c.1.3:</w:t>
            </w:r>
            <w:r w:rsidRPr="006213F0">
              <w:rPr>
                <w:rFonts w:ascii="Calibri" w:eastAsia="Times New Roman" w:hAnsi="Calibri" w:cs="Calibri"/>
                <w:bCs/>
                <w:color w:val="000000"/>
              </w:rPr>
              <w:t xml:space="preserve"> Izrada izveštaja sa rezultatima analize i preporukama za smanjenje stresa.</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c.2.1:</w:t>
            </w:r>
            <w:r w:rsidRPr="006213F0">
              <w:rPr>
                <w:rFonts w:ascii="Calibri" w:eastAsia="Times New Roman" w:hAnsi="Calibri" w:cs="Calibri"/>
                <w:bCs/>
                <w:color w:val="000000"/>
              </w:rPr>
              <w:t xml:space="preserve"> Identifikacija ključnih osoba u Berlin Center for Mindfulness.</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c.2.2:</w:t>
            </w:r>
            <w:r w:rsidRPr="006213F0">
              <w:rPr>
                <w:rFonts w:ascii="Calibri" w:eastAsia="Times New Roman" w:hAnsi="Calibri" w:cs="Calibri"/>
                <w:bCs/>
                <w:color w:val="000000"/>
              </w:rPr>
              <w:t xml:space="preserve"> Dogovaranje termina posete i priprema agende za posetu.</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c.2.3:</w:t>
            </w:r>
            <w:r w:rsidRPr="006213F0">
              <w:rPr>
                <w:rFonts w:ascii="Calibri" w:eastAsia="Times New Roman" w:hAnsi="Calibri" w:cs="Calibri"/>
                <w:bCs/>
                <w:color w:val="000000"/>
              </w:rPr>
              <w:t xml:space="preserve"> Organizacija prevoza i smeštaja.</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c.2.4:</w:t>
            </w:r>
            <w:r w:rsidRPr="006213F0">
              <w:rPr>
                <w:rFonts w:ascii="Calibri" w:eastAsia="Times New Roman" w:hAnsi="Calibri" w:cs="Calibri"/>
                <w:bCs/>
                <w:color w:val="000000"/>
              </w:rPr>
              <w:t xml:space="preserve"> Priprema učesnika za posetu.</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c.3.1:</w:t>
            </w:r>
            <w:r w:rsidRPr="006213F0">
              <w:rPr>
                <w:rFonts w:ascii="Calibri" w:eastAsia="Times New Roman" w:hAnsi="Calibri" w:cs="Calibri"/>
                <w:bCs/>
                <w:color w:val="000000"/>
              </w:rPr>
              <w:t xml:space="preserve"> Prikupljanje informacija o najboljim praksama za relaksaciju i meditaciju.</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c.3.2:</w:t>
            </w:r>
            <w:r w:rsidRPr="006213F0">
              <w:rPr>
                <w:rFonts w:ascii="Calibri" w:eastAsia="Times New Roman" w:hAnsi="Calibri" w:cs="Calibri"/>
                <w:bCs/>
                <w:color w:val="000000"/>
              </w:rPr>
              <w:t xml:space="preserve"> Intervjui sa stručnjacima iz Berlin Center for Mindfulness.</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c.3.3:</w:t>
            </w:r>
            <w:r w:rsidRPr="006213F0">
              <w:rPr>
                <w:rFonts w:ascii="Calibri" w:eastAsia="Times New Roman" w:hAnsi="Calibri" w:cs="Calibri"/>
                <w:bCs/>
                <w:color w:val="000000"/>
              </w:rPr>
              <w:t xml:space="preserve"> Prisustvovanje sesijama relaksacije i meditacije.</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c.3.4:</w:t>
            </w:r>
            <w:r w:rsidRPr="006213F0">
              <w:rPr>
                <w:rFonts w:ascii="Calibri" w:eastAsia="Times New Roman" w:hAnsi="Calibri" w:cs="Calibri"/>
                <w:bCs/>
                <w:color w:val="000000"/>
              </w:rPr>
              <w:t xml:space="preserve"> Analiza kurikuluma i programa centra.</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c.3.5:</w:t>
            </w:r>
            <w:r w:rsidRPr="006213F0">
              <w:rPr>
                <w:rFonts w:ascii="Calibri" w:eastAsia="Times New Roman" w:hAnsi="Calibri" w:cs="Calibri"/>
                <w:bCs/>
                <w:color w:val="000000"/>
              </w:rPr>
              <w:t xml:space="preserve"> Prikupljanje pisanih materijala i resursa.</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c.4.1:</w:t>
            </w:r>
            <w:r w:rsidRPr="006213F0">
              <w:rPr>
                <w:rFonts w:ascii="Calibri" w:eastAsia="Times New Roman" w:hAnsi="Calibri" w:cs="Calibri"/>
                <w:bCs/>
                <w:color w:val="000000"/>
              </w:rPr>
              <w:t xml:space="preserve"> Priprema izveštaja.</w:t>
            </w:r>
            <w:r w:rsidRPr="006213F0">
              <w:rPr>
                <w:rFonts w:ascii="Calibri" w:eastAsia="Times New Roman" w:hAnsi="Calibri" w:cs="Calibri"/>
                <w:bCs/>
                <w:color w:val="000000"/>
              </w:rPr>
              <w:br/>
              <w:t xml:space="preserve">- </w:t>
            </w:r>
            <w:r w:rsidRPr="006213F0">
              <w:rPr>
                <w:rFonts w:ascii="Calibri" w:eastAsia="Times New Roman" w:hAnsi="Calibri" w:cs="Calibri"/>
                <w:b/>
                <w:bCs/>
                <w:color w:val="000000"/>
              </w:rPr>
              <w:t>c.4.2:</w:t>
            </w:r>
            <w:r w:rsidRPr="006213F0">
              <w:rPr>
                <w:rFonts w:ascii="Calibri" w:eastAsia="Times New Roman" w:hAnsi="Calibri" w:cs="Calibri"/>
                <w:bCs/>
                <w:color w:val="000000"/>
              </w:rPr>
              <w:t xml:space="preserve"> Revizija izveštaja na osnovu povratnih informacija.</w:t>
            </w:r>
          </w:p>
        </w:tc>
      </w:tr>
      <w:tr w:rsidR="0024397D" w:rsidRPr="006F38CF" w14:paraId="3EFB8755" w14:textId="77777777" w:rsidTr="0015289F">
        <w:trPr>
          <w:trHeight w:val="493"/>
        </w:trPr>
        <w:tc>
          <w:tcPr>
            <w:tcW w:w="2127" w:type="dxa"/>
            <w:vAlign w:val="center"/>
          </w:tcPr>
          <w:p w14:paraId="7B457A0F" w14:textId="77777777" w:rsidR="0024397D" w:rsidRPr="006F38CF" w:rsidRDefault="0024397D" w:rsidP="0015289F">
            <w:pPr>
              <w:rPr>
                <w:rFonts w:asciiTheme="minorHAnsi" w:hAnsiTheme="minorHAnsi"/>
                <w:b/>
              </w:rPr>
            </w:pPr>
            <w:r w:rsidRPr="006F38CF">
              <w:rPr>
                <w:rFonts w:asciiTheme="minorHAnsi" w:hAnsiTheme="minorHAnsi"/>
                <w:b/>
              </w:rPr>
              <w:t>Estimated Start Date (dd-mm-yyyy)</w:t>
            </w:r>
          </w:p>
        </w:tc>
        <w:tc>
          <w:tcPr>
            <w:tcW w:w="2393" w:type="dxa"/>
            <w:vAlign w:val="center"/>
          </w:tcPr>
          <w:p w14:paraId="33688E95" w14:textId="77777777" w:rsidR="0024397D" w:rsidRPr="006F38CF" w:rsidRDefault="0024397D" w:rsidP="0015289F">
            <w:pPr>
              <w:rPr>
                <w:rFonts w:asciiTheme="minorHAnsi" w:hAnsiTheme="minorHAnsi"/>
                <w:szCs w:val="22"/>
              </w:rPr>
            </w:pPr>
            <w:r w:rsidRPr="006213F0">
              <w:rPr>
                <w:rFonts w:asciiTheme="minorHAnsi" w:hAnsiTheme="minorHAnsi"/>
                <w:szCs w:val="22"/>
              </w:rPr>
              <w:t>01-01-2026</w:t>
            </w:r>
          </w:p>
        </w:tc>
        <w:tc>
          <w:tcPr>
            <w:tcW w:w="2394" w:type="dxa"/>
            <w:vAlign w:val="center"/>
          </w:tcPr>
          <w:p w14:paraId="4D32AACB" w14:textId="77777777" w:rsidR="0024397D" w:rsidRPr="006F38CF" w:rsidRDefault="0024397D" w:rsidP="0015289F">
            <w:pPr>
              <w:rPr>
                <w:rFonts w:asciiTheme="minorHAnsi" w:hAnsiTheme="minorHAnsi"/>
              </w:rPr>
            </w:pPr>
            <w:r w:rsidRPr="006F38CF">
              <w:rPr>
                <w:rFonts w:asciiTheme="minorHAnsi" w:hAnsiTheme="minorHAnsi"/>
                <w:b/>
              </w:rPr>
              <w:t>Estimated End Date (dd-mm-yyyy)</w:t>
            </w:r>
          </w:p>
        </w:tc>
        <w:tc>
          <w:tcPr>
            <w:tcW w:w="2725" w:type="dxa"/>
            <w:gridSpan w:val="2"/>
            <w:vAlign w:val="center"/>
          </w:tcPr>
          <w:p w14:paraId="2BCEFE38" w14:textId="77777777" w:rsidR="0024397D" w:rsidRPr="006F38CF" w:rsidRDefault="0024397D" w:rsidP="0015289F">
            <w:pPr>
              <w:rPr>
                <w:rFonts w:asciiTheme="minorHAnsi" w:hAnsiTheme="minorHAnsi"/>
                <w:szCs w:val="22"/>
              </w:rPr>
            </w:pPr>
            <w:r w:rsidRPr="006213F0">
              <w:rPr>
                <w:rFonts w:asciiTheme="minorHAnsi" w:hAnsiTheme="minorHAnsi"/>
                <w:szCs w:val="22"/>
              </w:rPr>
              <w:t>30-06-2026</w:t>
            </w:r>
          </w:p>
        </w:tc>
      </w:tr>
      <w:tr w:rsidR="0024397D" w:rsidRPr="006F38CF" w14:paraId="419DB109" w14:textId="77777777" w:rsidTr="0015289F">
        <w:trPr>
          <w:trHeight w:val="493"/>
        </w:trPr>
        <w:tc>
          <w:tcPr>
            <w:tcW w:w="2127" w:type="dxa"/>
            <w:vAlign w:val="center"/>
          </w:tcPr>
          <w:p w14:paraId="52838B50" w14:textId="77777777" w:rsidR="0024397D" w:rsidRPr="006F38CF" w:rsidRDefault="0024397D" w:rsidP="0015289F">
            <w:pPr>
              <w:rPr>
                <w:rFonts w:asciiTheme="minorHAnsi" w:hAnsiTheme="minorHAnsi"/>
                <w:b/>
              </w:rPr>
            </w:pPr>
            <w:r w:rsidRPr="006F38CF">
              <w:rPr>
                <w:rFonts w:asciiTheme="minorHAnsi" w:hAnsiTheme="minorHAnsi"/>
                <w:b/>
              </w:rPr>
              <w:t>Lead Organisation</w:t>
            </w:r>
          </w:p>
        </w:tc>
        <w:tc>
          <w:tcPr>
            <w:tcW w:w="7512" w:type="dxa"/>
            <w:gridSpan w:val="4"/>
            <w:vAlign w:val="center"/>
          </w:tcPr>
          <w:p w14:paraId="1B846830" w14:textId="77777777" w:rsidR="0024397D" w:rsidRPr="006F38CF" w:rsidRDefault="0024397D" w:rsidP="0015289F">
            <w:pPr>
              <w:rPr>
                <w:rFonts w:asciiTheme="minorHAnsi" w:hAnsiTheme="minorHAnsi"/>
                <w:szCs w:val="22"/>
              </w:rPr>
            </w:pPr>
            <w:r>
              <w:rPr>
                <w:rFonts w:asciiTheme="minorHAnsi" w:hAnsiTheme="minorHAnsi"/>
                <w:szCs w:val="22"/>
              </w:rPr>
              <w:t>DUNP</w:t>
            </w:r>
          </w:p>
        </w:tc>
      </w:tr>
      <w:tr w:rsidR="0024397D" w:rsidRPr="006F38CF" w14:paraId="665541A4" w14:textId="77777777" w:rsidTr="0015289F">
        <w:trPr>
          <w:trHeight w:val="493"/>
        </w:trPr>
        <w:tc>
          <w:tcPr>
            <w:tcW w:w="2127" w:type="dxa"/>
            <w:vAlign w:val="center"/>
          </w:tcPr>
          <w:p w14:paraId="599D7791" w14:textId="77777777" w:rsidR="0024397D" w:rsidRPr="006F38CF" w:rsidRDefault="0024397D" w:rsidP="0015289F">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36290F6A"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DUNP (Vodeća organizacija):</w:t>
            </w:r>
          </w:p>
          <w:p w14:paraId="604113EC" w14:textId="77777777" w:rsidR="00A76633" w:rsidRPr="00A76633" w:rsidRDefault="00A76633" w:rsidP="00454060">
            <w:pPr>
              <w:numPr>
                <w:ilvl w:val="0"/>
                <w:numId w:val="84"/>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Koordinira sve aktivnosti u fazi pripreme, uključujući dizajn anketa, distribuciju i analizu prikupljenih podataka.</w:t>
            </w:r>
          </w:p>
          <w:p w14:paraId="3BA62A56" w14:textId="77777777" w:rsidR="00A76633" w:rsidRPr="00A76633" w:rsidRDefault="00A76633" w:rsidP="00454060">
            <w:pPr>
              <w:numPr>
                <w:ilvl w:val="0"/>
                <w:numId w:val="84"/>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Organizacija studijskih poseta, prikupljanje i analiza podataka, priprema izveštaja o trenutnom stanju obrazovnog plana.</w:t>
            </w:r>
          </w:p>
          <w:p w14:paraId="70B30AC4"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Univerzitet u Sarajevu:</w:t>
            </w:r>
          </w:p>
          <w:p w14:paraId="1FB10621" w14:textId="77777777" w:rsidR="00A76633" w:rsidRPr="00A76633" w:rsidRDefault="00A76633" w:rsidP="00454060">
            <w:pPr>
              <w:numPr>
                <w:ilvl w:val="0"/>
                <w:numId w:val="85"/>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Partner za studijsku posetu i razmenu najboljih praksi.</w:t>
            </w:r>
          </w:p>
          <w:p w14:paraId="6544DC74" w14:textId="77777777" w:rsidR="00A76633" w:rsidRPr="00A76633" w:rsidRDefault="00A76633" w:rsidP="00454060">
            <w:pPr>
              <w:numPr>
                <w:ilvl w:val="0"/>
                <w:numId w:val="85"/>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Organizacija posete, pružanje uvida u njihov obrazovni plan i program, učestvovanje u diskusijama o unapređenju kurikuluma.</w:t>
            </w:r>
          </w:p>
          <w:p w14:paraId="1DCA3E63" w14:textId="77777777"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Nacionalni univerziteti (Univerzitet u Beogradu, Novi Sad, Niš, Kragujevac):</w:t>
            </w:r>
          </w:p>
          <w:p w14:paraId="72C8132F" w14:textId="77777777" w:rsidR="00A76633" w:rsidRPr="00A76633" w:rsidRDefault="00A76633" w:rsidP="00454060">
            <w:pPr>
              <w:numPr>
                <w:ilvl w:val="0"/>
                <w:numId w:val="86"/>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Saradnja u prikupljanju i analizi obrazovnih planova.</w:t>
            </w:r>
          </w:p>
          <w:p w14:paraId="0094ED43" w14:textId="77777777" w:rsidR="00A76633" w:rsidRPr="00A76633" w:rsidRDefault="00A76633" w:rsidP="00454060">
            <w:pPr>
              <w:numPr>
                <w:ilvl w:val="0"/>
                <w:numId w:val="86"/>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Dostavljanje svojih obrazovnih planova za analizu, učestvovanje u anketama, pružanje povratnih informacija.</w:t>
            </w:r>
          </w:p>
          <w:p w14:paraId="6C5EC821" w14:textId="13C85938" w:rsidR="00A76633" w:rsidRPr="00A76633" w:rsidRDefault="00A76633" w:rsidP="00A76633">
            <w:pPr>
              <w:rPr>
                <w:rFonts w:asciiTheme="minorHAnsi" w:hAnsiTheme="minorHAnsi" w:cstheme="minorHAnsi"/>
                <w:szCs w:val="22"/>
                <w:lang w:val="sr-Latn-RS"/>
              </w:rPr>
            </w:pPr>
            <w:r w:rsidRPr="00A76633">
              <w:rPr>
                <w:rFonts w:asciiTheme="minorHAnsi" w:hAnsiTheme="minorHAnsi" w:cstheme="minorHAnsi"/>
                <w:szCs w:val="22"/>
                <w:lang w:val="sr-Latn-RS"/>
              </w:rPr>
              <w:t xml:space="preserve">  </w:t>
            </w:r>
            <w:r w:rsidRPr="00A76633">
              <w:rPr>
                <w:rFonts w:asciiTheme="minorHAnsi" w:hAnsiTheme="minorHAnsi" w:cstheme="minorHAnsi"/>
                <w:b/>
                <w:bCs/>
                <w:szCs w:val="22"/>
                <w:lang w:val="sr-Latn-RS"/>
              </w:rPr>
              <w:t>ENGAGE.EU Summer School, Berlin Center for Mindfulness</w:t>
            </w:r>
            <w:r w:rsidR="000D6F67">
              <w:t xml:space="preserve"> </w:t>
            </w:r>
            <w:r w:rsidR="000D6F67" w:rsidRPr="000D6F67">
              <w:rPr>
                <w:rFonts w:asciiTheme="minorHAnsi" w:hAnsiTheme="minorHAnsi" w:cstheme="minorHAnsi"/>
                <w:b/>
                <w:bCs/>
                <w:szCs w:val="22"/>
                <w:lang w:val="sr-Latn-RS"/>
              </w:rPr>
              <w:t>Tsingua University, Moscow Institute of Physics and Technology</w:t>
            </w:r>
            <w:r w:rsidRPr="00A76633">
              <w:rPr>
                <w:rFonts w:asciiTheme="minorHAnsi" w:hAnsiTheme="minorHAnsi" w:cstheme="minorHAnsi"/>
                <w:b/>
                <w:bCs/>
                <w:szCs w:val="22"/>
                <w:lang w:val="sr-Latn-RS"/>
              </w:rPr>
              <w:t>:</w:t>
            </w:r>
          </w:p>
          <w:p w14:paraId="0B307AF3" w14:textId="77777777" w:rsidR="00A76633" w:rsidRPr="00A76633" w:rsidRDefault="00A76633" w:rsidP="00454060">
            <w:pPr>
              <w:numPr>
                <w:ilvl w:val="0"/>
                <w:numId w:val="87"/>
              </w:numPr>
              <w:rPr>
                <w:rFonts w:asciiTheme="minorHAnsi" w:hAnsiTheme="minorHAnsi" w:cstheme="minorHAnsi"/>
                <w:szCs w:val="22"/>
                <w:lang w:val="sr-Latn-RS"/>
              </w:rPr>
            </w:pPr>
            <w:r w:rsidRPr="00A76633">
              <w:rPr>
                <w:rFonts w:asciiTheme="minorHAnsi" w:hAnsiTheme="minorHAnsi" w:cstheme="minorHAnsi"/>
                <w:b/>
                <w:bCs/>
                <w:szCs w:val="22"/>
                <w:lang w:val="sr-Latn-RS"/>
              </w:rPr>
              <w:t>Uloga:</w:t>
            </w:r>
            <w:r w:rsidRPr="00A76633">
              <w:rPr>
                <w:rFonts w:asciiTheme="minorHAnsi" w:hAnsiTheme="minorHAnsi" w:cstheme="minorHAnsi"/>
                <w:szCs w:val="22"/>
                <w:lang w:val="sr-Latn-RS"/>
              </w:rPr>
              <w:t xml:space="preserve"> Stručni partneri za prikupljanje informacija o najboljim praksama.</w:t>
            </w:r>
          </w:p>
          <w:p w14:paraId="5DE97CF0" w14:textId="77777777" w:rsidR="00A76633" w:rsidRPr="00A76633" w:rsidRDefault="00A76633" w:rsidP="00454060">
            <w:pPr>
              <w:numPr>
                <w:ilvl w:val="0"/>
                <w:numId w:val="87"/>
              </w:numPr>
              <w:rPr>
                <w:rFonts w:asciiTheme="minorHAnsi" w:hAnsiTheme="minorHAnsi" w:cstheme="minorHAnsi"/>
                <w:szCs w:val="22"/>
                <w:lang w:val="sr-Latn-RS"/>
              </w:rPr>
            </w:pPr>
            <w:r w:rsidRPr="00A76633">
              <w:rPr>
                <w:rFonts w:asciiTheme="minorHAnsi" w:hAnsiTheme="minorHAnsi" w:cstheme="minorHAnsi"/>
                <w:b/>
                <w:bCs/>
                <w:szCs w:val="22"/>
                <w:lang w:val="sr-Latn-RS"/>
              </w:rPr>
              <w:t>Odgovornosti:</w:t>
            </w:r>
            <w:r w:rsidRPr="00A76633">
              <w:rPr>
                <w:rFonts w:asciiTheme="minorHAnsi" w:hAnsiTheme="minorHAnsi" w:cstheme="minorHAnsi"/>
                <w:szCs w:val="22"/>
                <w:lang w:val="sr-Latn-RS"/>
              </w:rPr>
              <w:t xml:space="preserve"> Pružanje informacija o svojim programima, učestvovanje u studijskim posetama, deljenje iskustava i materijala.</w:t>
            </w:r>
          </w:p>
          <w:p w14:paraId="116EE509" w14:textId="3E574CC6" w:rsidR="0024397D" w:rsidRPr="006F38CF" w:rsidRDefault="0024397D" w:rsidP="0015289F">
            <w:pPr>
              <w:rPr>
                <w:rFonts w:asciiTheme="minorHAnsi" w:hAnsiTheme="minorHAnsi"/>
                <w:szCs w:val="22"/>
              </w:rPr>
            </w:pPr>
          </w:p>
        </w:tc>
      </w:tr>
      <w:tr w:rsidR="0024397D" w:rsidRPr="006F38CF" w14:paraId="4FD22FB0" w14:textId="77777777" w:rsidTr="0015289F">
        <w:trPr>
          <w:trHeight w:val="493"/>
        </w:trPr>
        <w:tc>
          <w:tcPr>
            <w:tcW w:w="2127" w:type="dxa"/>
            <w:vAlign w:val="center"/>
          </w:tcPr>
          <w:p w14:paraId="6FC41355" w14:textId="77777777" w:rsidR="0024397D" w:rsidRPr="006F38CF" w:rsidRDefault="0024397D" w:rsidP="0015289F">
            <w:pPr>
              <w:rPr>
                <w:rFonts w:asciiTheme="minorHAnsi" w:hAnsiTheme="minorHAnsi"/>
                <w:b/>
              </w:rPr>
            </w:pPr>
            <w:r w:rsidRPr="006F38CF">
              <w:rPr>
                <w:rFonts w:asciiTheme="minorHAnsi" w:hAnsiTheme="minorHAnsi"/>
                <w:b/>
              </w:rPr>
              <w:t>Costs</w:t>
            </w:r>
          </w:p>
          <w:p w14:paraId="50268D27" w14:textId="77777777" w:rsidR="0024397D" w:rsidRPr="006F38CF" w:rsidRDefault="0024397D" w:rsidP="0015289F">
            <w:pPr>
              <w:rPr>
                <w:rFonts w:asciiTheme="minorHAnsi" w:hAnsiTheme="minorHAnsi"/>
              </w:rPr>
            </w:pPr>
            <w:r w:rsidRPr="00F76789">
              <w:rPr>
                <w:rFonts w:asciiTheme="minorHAnsi" w:hAnsiTheme="minorHAnsi"/>
                <w:i/>
              </w:rPr>
              <w:t xml:space="preserve">Please explain the necessary costs for this </w:t>
            </w:r>
            <w:r w:rsidRPr="00F76789">
              <w:rPr>
                <w:rFonts w:asciiTheme="minorHAnsi" w:hAnsiTheme="minorHAnsi"/>
                <w:i/>
              </w:rPr>
              <w:lastRenderedPageBreak/>
              <w:t>WP: What travels are necessary? If equipment is requested, explain why it is required. If subcontracting is necessary, explain why the task cannot be performed by the partner.</w:t>
            </w:r>
          </w:p>
        </w:tc>
        <w:tc>
          <w:tcPr>
            <w:tcW w:w="7512" w:type="dxa"/>
            <w:gridSpan w:val="4"/>
          </w:tcPr>
          <w:p w14:paraId="7201F2F2" w14:textId="77777777" w:rsidR="0024397D" w:rsidRPr="002B405E" w:rsidRDefault="0024397D" w:rsidP="0015289F">
            <w:pPr>
              <w:rPr>
                <w:rFonts w:asciiTheme="minorHAnsi" w:hAnsiTheme="minorHAnsi"/>
                <w:szCs w:val="22"/>
              </w:rPr>
            </w:pPr>
            <w:r w:rsidRPr="002B405E">
              <w:rPr>
                <w:rFonts w:asciiTheme="minorHAnsi" w:hAnsiTheme="minorHAnsi"/>
                <w:b/>
                <w:bCs/>
                <w:szCs w:val="22"/>
              </w:rPr>
              <w:lastRenderedPageBreak/>
              <w:t>Putovanja</w:t>
            </w:r>
            <w:r w:rsidRPr="002B405E">
              <w:rPr>
                <w:rFonts w:asciiTheme="minorHAnsi" w:hAnsiTheme="minorHAnsi"/>
                <w:szCs w:val="22"/>
              </w:rPr>
              <w:t>: Troškovi uključuju avionske karte, smeštaj za 2 noći i dnevnice za posete letnjim školama u Francuskoj, Holandiji i Hrvatskoj.</w:t>
            </w:r>
            <w:r w:rsidRPr="002B405E">
              <w:rPr>
                <w:rFonts w:asciiTheme="minorHAnsi" w:hAnsiTheme="minorHAnsi"/>
                <w:szCs w:val="22"/>
              </w:rPr>
              <w:br/>
            </w:r>
            <w:r w:rsidRPr="002B405E">
              <w:rPr>
                <w:rFonts w:asciiTheme="minorHAnsi" w:hAnsiTheme="minorHAnsi"/>
                <w:b/>
                <w:bCs/>
                <w:szCs w:val="22"/>
              </w:rPr>
              <w:t>Oprema</w:t>
            </w:r>
            <w:r w:rsidRPr="002B405E">
              <w:rPr>
                <w:rFonts w:asciiTheme="minorHAnsi" w:hAnsiTheme="minorHAnsi"/>
                <w:szCs w:val="22"/>
              </w:rPr>
              <w:t>: Nije potrebna dodatna oprema.</w:t>
            </w:r>
            <w:r w:rsidRPr="002B405E">
              <w:rPr>
                <w:rFonts w:asciiTheme="minorHAnsi" w:hAnsiTheme="minorHAnsi"/>
                <w:szCs w:val="22"/>
              </w:rPr>
              <w:br/>
            </w:r>
            <w:r w:rsidRPr="002B405E">
              <w:rPr>
                <w:rFonts w:asciiTheme="minorHAnsi" w:hAnsiTheme="minorHAnsi"/>
                <w:b/>
                <w:bCs/>
                <w:szCs w:val="22"/>
              </w:rPr>
              <w:lastRenderedPageBreak/>
              <w:t>Podugovaranje</w:t>
            </w:r>
            <w:r w:rsidRPr="002B405E">
              <w:rPr>
                <w:rFonts w:asciiTheme="minorHAnsi" w:hAnsiTheme="minorHAnsi"/>
                <w:szCs w:val="22"/>
              </w:rPr>
              <w:t>: Nije potrebno, svi zadaci mogu biti realizovani od strane partnerskih institucija.</w:t>
            </w:r>
          </w:p>
        </w:tc>
      </w:tr>
    </w:tbl>
    <w:p w14:paraId="4D7C63DB" w14:textId="77777777" w:rsidR="0024397D" w:rsidRDefault="0024397D" w:rsidP="0024397D"/>
    <w:p w14:paraId="380F9822" w14:textId="77777777" w:rsidR="0024397D" w:rsidRDefault="0024397D" w:rsidP="0024397D"/>
    <w:p w14:paraId="494C2672" w14:textId="77777777" w:rsidR="0024397D" w:rsidRDefault="0024397D" w:rsidP="0024397D"/>
    <w:p w14:paraId="096BB1F1" w14:textId="77777777" w:rsidR="0024397D" w:rsidRDefault="0024397D" w:rsidP="0024397D"/>
    <w:p w14:paraId="03962BD1" w14:textId="77777777" w:rsidR="0024397D" w:rsidRDefault="0024397D" w:rsidP="0024397D"/>
    <w:p w14:paraId="331BAC6C" w14:textId="77777777" w:rsidR="0024397D" w:rsidRDefault="0024397D" w:rsidP="0024397D"/>
    <w:p w14:paraId="47B26740" w14:textId="77777777" w:rsidR="0024397D" w:rsidRDefault="0024397D" w:rsidP="0024397D"/>
    <w:p w14:paraId="222FEF0C" w14:textId="77777777" w:rsidR="0024397D" w:rsidRDefault="0024397D" w:rsidP="0024397D"/>
    <w:p w14:paraId="23F26F4F"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4C71D92" w14:textId="77777777" w:rsidTr="0015289F">
        <w:tc>
          <w:tcPr>
            <w:tcW w:w="2127" w:type="dxa"/>
            <w:vMerge w:val="restart"/>
            <w:vAlign w:val="center"/>
          </w:tcPr>
          <w:p w14:paraId="26A4FC46"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26EC35A"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E4916D6"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4FDB9A1" w14:textId="77777777" w:rsidR="0024397D" w:rsidRPr="00CD773F" w:rsidRDefault="0024397D" w:rsidP="0015289F">
            <w:pPr>
              <w:jc w:val="right"/>
              <w:rPr>
                <w:rFonts w:asciiTheme="minorHAnsi" w:hAnsiTheme="minorHAnsi"/>
                <w:b/>
                <w:sz w:val="24"/>
              </w:rPr>
            </w:pPr>
            <w:r>
              <w:rPr>
                <w:rFonts w:asciiTheme="minorHAnsi" w:hAnsiTheme="minorHAnsi"/>
                <w:b/>
                <w:sz w:val="24"/>
              </w:rPr>
              <w:t>1.c.1</w:t>
            </w:r>
            <w:r w:rsidRPr="00CD773F">
              <w:rPr>
                <w:rFonts w:asciiTheme="minorHAnsi" w:hAnsiTheme="minorHAnsi"/>
                <w:b/>
                <w:sz w:val="24"/>
              </w:rPr>
              <w:t>.1.</w:t>
            </w:r>
          </w:p>
        </w:tc>
      </w:tr>
      <w:tr w:rsidR="0024397D" w:rsidRPr="006F38CF" w14:paraId="2C955BD3" w14:textId="77777777" w:rsidTr="0015289F">
        <w:tc>
          <w:tcPr>
            <w:tcW w:w="2127" w:type="dxa"/>
            <w:vMerge/>
            <w:vAlign w:val="center"/>
          </w:tcPr>
          <w:p w14:paraId="55C639D6" w14:textId="77777777" w:rsidR="0024397D" w:rsidRPr="006F38CF" w:rsidRDefault="0024397D" w:rsidP="0015289F">
            <w:pPr>
              <w:rPr>
                <w:rFonts w:asciiTheme="minorHAnsi" w:hAnsiTheme="minorHAnsi"/>
              </w:rPr>
            </w:pPr>
          </w:p>
        </w:tc>
        <w:tc>
          <w:tcPr>
            <w:tcW w:w="1984" w:type="dxa"/>
            <w:vAlign w:val="center"/>
          </w:tcPr>
          <w:p w14:paraId="30A5B1B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FA0882F"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Sprovođenje anketa i intervjua sa studentima i nastavnim osobljem</w:t>
            </w:r>
          </w:p>
        </w:tc>
      </w:tr>
      <w:tr w:rsidR="0024397D" w:rsidRPr="006F38CF" w14:paraId="101CA56A" w14:textId="77777777" w:rsidTr="0015289F">
        <w:trPr>
          <w:trHeight w:val="472"/>
        </w:trPr>
        <w:tc>
          <w:tcPr>
            <w:tcW w:w="2127" w:type="dxa"/>
            <w:vMerge/>
            <w:vAlign w:val="center"/>
          </w:tcPr>
          <w:p w14:paraId="78F084F1" w14:textId="77777777" w:rsidR="0024397D" w:rsidRPr="006F38CF" w:rsidRDefault="0024397D" w:rsidP="0015289F">
            <w:pPr>
              <w:rPr>
                <w:rFonts w:asciiTheme="minorHAnsi" w:hAnsiTheme="minorHAnsi"/>
              </w:rPr>
            </w:pPr>
          </w:p>
        </w:tc>
        <w:tc>
          <w:tcPr>
            <w:tcW w:w="1984" w:type="dxa"/>
            <w:vAlign w:val="center"/>
          </w:tcPr>
          <w:p w14:paraId="3E2902D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65EE485" w14:textId="77777777" w:rsidR="0024397D" w:rsidRPr="006F38CF" w:rsidRDefault="008342C9" w:rsidP="0015289F">
            <w:pPr>
              <w:rPr>
                <w:rFonts w:asciiTheme="minorHAnsi" w:hAnsiTheme="minorHAnsi"/>
                <w:color w:val="000000"/>
              </w:rPr>
            </w:pPr>
            <w:sdt>
              <w:sdtPr>
                <w:rPr>
                  <w:color w:val="000000"/>
                </w:rPr>
                <w:id w:val="78916379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4171AA2B" w14:textId="77777777" w:rsidR="0024397D" w:rsidRPr="006F38CF" w:rsidRDefault="008342C9" w:rsidP="0015289F">
            <w:pPr>
              <w:rPr>
                <w:rFonts w:asciiTheme="minorHAnsi" w:hAnsiTheme="minorHAnsi"/>
                <w:color w:val="000000"/>
              </w:rPr>
            </w:pPr>
            <w:sdt>
              <w:sdtPr>
                <w:rPr>
                  <w:color w:val="000000"/>
                </w:rPr>
                <w:id w:val="-11823581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09A0405" w14:textId="77777777" w:rsidR="0024397D" w:rsidRPr="006F38CF" w:rsidRDefault="008342C9" w:rsidP="0015289F">
            <w:pPr>
              <w:rPr>
                <w:rFonts w:asciiTheme="minorHAnsi" w:hAnsiTheme="minorHAnsi"/>
                <w:color w:val="000000"/>
              </w:rPr>
            </w:pPr>
            <w:sdt>
              <w:sdtPr>
                <w:rPr>
                  <w:color w:val="000000"/>
                </w:rPr>
                <w:id w:val="-15667219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F9909D5" w14:textId="77777777" w:rsidR="0024397D" w:rsidRPr="006F38CF" w:rsidRDefault="008342C9" w:rsidP="0015289F">
            <w:pPr>
              <w:rPr>
                <w:rFonts w:asciiTheme="minorHAnsi" w:hAnsiTheme="minorHAnsi"/>
                <w:color w:val="000000"/>
              </w:rPr>
            </w:pPr>
            <w:sdt>
              <w:sdtPr>
                <w:rPr>
                  <w:color w:val="000000"/>
                </w:rPr>
                <w:id w:val="-14319738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5D1B1E4C" w14:textId="77777777" w:rsidR="0024397D" w:rsidRPr="006F38CF" w:rsidRDefault="008342C9" w:rsidP="0015289F">
            <w:pPr>
              <w:rPr>
                <w:rFonts w:asciiTheme="minorHAnsi" w:hAnsiTheme="minorHAnsi"/>
                <w:color w:val="000000"/>
              </w:rPr>
            </w:pPr>
            <w:sdt>
              <w:sdtPr>
                <w:rPr>
                  <w:color w:val="000000"/>
                </w:rPr>
                <w:id w:val="338124290"/>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7466356E" w14:textId="77777777" w:rsidR="0024397D" w:rsidRPr="006F38CF" w:rsidRDefault="008342C9" w:rsidP="0015289F">
            <w:pPr>
              <w:rPr>
                <w:rFonts w:asciiTheme="minorHAnsi" w:hAnsiTheme="minorHAnsi"/>
                <w:color w:val="000000"/>
              </w:rPr>
            </w:pPr>
            <w:sdt>
              <w:sdtPr>
                <w:rPr>
                  <w:color w:val="000000"/>
                </w:rPr>
                <w:id w:val="-76415259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394946B" w14:textId="77777777" w:rsidTr="0015289F">
        <w:tc>
          <w:tcPr>
            <w:tcW w:w="2127" w:type="dxa"/>
            <w:vMerge/>
            <w:vAlign w:val="center"/>
          </w:tcPr>
          <w:p w14:paraId="36028F14" w14:textId="77777777" w:rsidR="0024397D" w:rsidRPr="006F38CF" w:rsidRDefault="0024397D" w:rsidP="0015289F">
            <w:pPr>
              <w:rPr>
                <w:rFonts w:asciiTheme="minorHAnsi" w:hAnsiTheme="minorHAnsi"/>
              </w:rPr>
            </w:pPr>
          </w:p>
        </w:tc>
        <w:tc>
          <w:tcPr>
            <w:tcW w:w="1984" w:type="dxa"/>
            <w:vAlign w:val="center"/>
          </w:tcPr>
          <w:p w14:paraId="1B37B541"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5C0AAB" w14:textId="51EA7013" w:rsidR="00517972" w:rsidRPr="00517972" w:rsidRDefault="00517972" w:rsidP="00517972">
            <w:pPr>
              <w:rPr>
                <w:rFonts w:asciiTheme="minorHAnsi" w:hAnsiTheme="minorHAnsi" w:cstheme="minorHAnsi"/>
                <w:lang w:val="sr-Latn-RS"/>
              </w:rPr>
            </w:pPr>
            <w:r w:rsidRPr="00517972">
              <w:rPr>
                <w:rFonts w:asciiTheme="minorHAnsi" w:hAnsiTheme="minorHAnsi" w:cstheme="minorHAnsi"/>
                <w:lang w:val="sr-Latn-RS"/>
              </w:rPr>
              <w:t xml:space="preserve">Sprovođenje sveobuhvatnih anketa sa </w:t>
            </w:r>
            <w:r>
              <w:rPr>
                <w:rFonts w:asciiTheme="minorHAnsi" w:hAnsiTheme="minorHAnsi" w:cstheme="minorHAnsi"/>
                <w:b/>
                <w:bCs/>
                <w:lang w:val="sr-Latn-RS"/>
              </w:rPr>
              <w:t>2</w:t>
            </w:r>
            <w:r w:rsidRPr="00517972">
              <w:rPr>
                <w:rFonts w:asciiTheme="minorHAnsi" w:hAnsiTheme="minorHAnsi" w:cstheme="minorHAnsi"/>
                <w:b/>
                <w:bCs/>
                <w:lang w:val="sr-Latn-RS"/>
              </w:rPr>
              <w:t>00 studenata</w:t>
            </w:r>
            <w:r w:rsidRPr="00517972">
              <w:rPr>
                <w:rFonts w:asciiTheme="minorHAnsi" w:hAnsiTheme="minorHAnsi" w:cstheme="minorHAnsi"/>
                <w:lang w:val="sr-Latn-RS"/>
              </w:rPr>
              <w:t xml:space="preserve"> i </w:t>
            </w:r>
            <w:r w:rsidRPr="00517972">
              <w:rPr>
                <w:rFonts w:asciiTheme="minorHAnsi" w:hAnsiTheme="minorHAnsi" w:cstheme="minorHAnsi"/>
                <w:b/>
                <w:bCs/>
                <w:lang w:val="sr-Latn-RS"/>
              </w:rPr>
              <w:t>100 članova nastavnog osoblja</w:t>
            </w:r>
            <w:r w:rsidRPr="00517972">
              <w:rPr>
                <w:rFonts w:asciiTheme="minorHAnsi" w:hAnsiTheme="minorHAnsi" w:cstheme="minorHAnsi"/>
                <w:lang w:val="sr-Latn-RS"/>
              </w:rPr>
              <w:t xml:space="preserve"> kako bi se:</w:t>
            </w:r>
          </w:p>
          <w:p w14:paraId="2911F513" w14:textId="77777777" w:rsidR="00517972" w:rsidRPr="00517972" w:rsidRDefault="00517972" w:rsidP="00454060">
            <w:pPr>
              <w:numPr>
                <w:ilvl w:val="0"/>
                <w:numId w:val="63"/>
              </w:numPr>
              <w:rPr>
                <w:rFonts w:asciiTheme="minorHAnsi" w:hAnsiTheme="minorHAnsi" w:cstheme="minorHAnsi"/>
                <w:lang w:val="sr-Latn-RS"/>
              </w:rPr>
            </w:pPr>
            <w:r w:rsidRPr="00517972">
              <w:rPr>
                <w:rFonts w:asciiTheme="minorHAnsi" w:hAnsiTheme="minorHAnsi" w:cstheme="minorHAnsi"/>
                <w:b/>
                <w:bCs/>
                <w:lang w:val="sr-Latn-RS"/>
              </w:rPr>
              <w:t>Proceni nivo stresa</w:t>
            </w:r>
            <w:r w:rsidRPr="00517972">
              <w:rPr>
                <w:rFonts w:asciiTheme="minorHAnsi" w:hAnsiTheme="minorHAnsi" w:cstheme="minorHAnsi"/>
                <w:lang w:val="sr-Latn-RS"/>
              </w:rPr>
              <w:t xml:space="preserve"> tokom različitih perioda akademske godine.</w:t>
            </w:r>
          </w:p>
          <w:p w14:paraId="30F3A129" w14:textId="77777777" w:rsidR="00517972" w:rsidRPr="00517972" w:rsidRDefault="00517972" w:rsidP="00454060">
            <w:pPr>
              <w:numPr>
                <w:ilvl w:val="0"/>
                <w:numId w:val="63"/>
              </w:numPr>
              <w:rPr>
                <w:rFonts w:asciiTheme="minorHAnsi" w:hAnsiTheme="minorHAnsi" w:cstheme="minorHAnsi"/>
                <w:lang w:val="sr-Latn-RS"/>
              </w:rPr>
            </w:pPr>
            <w:r w:rsidRPr="00517972">
              <w:rPr>
                <w:rFonts w:asciiTheme="minorHAnsi" w:hAnsiTheme="minorHAnsi" w:cstheme="minorHAnsi"/>
                <w:b/>
                <w:bCs/>
                <w:lang w:val="sr-Latn-RS"/>
              </w:rPr>
              <w:t>Identifikuju glavni izvori stresa</w:t>
            </w:r>
            <w:r w:rsidRPr="00517972">
              <w:rPr>
                <w:rFonts w:asciiTheme="minorHAnsi" w:hAnsiTheme="minorHAnsi" w:cstheme="minorHAnsi"/>
                <w:lang w:val="sr-Latn-RS"/>
              </w:rPr>
              <w:t>, poput ispitnih rokova, obima gradiva ili balansiranja obaveza.</w:t>
            </w:r>
          </w:p>
          <w:p w14:paraId="0D7A71C6" w14:textId="77777777" w:rsidR="00517972" w:rsidRPr="00517972" w:rsidRDefault="00517972" w:rsidP="00454060">
            <w:pPr>
              <w:numPr>
                <w:ilvl w:val="0"/>
                <w:numId w:val="63"/>
              </w:numPr>
              <w:rPr>
                <w:rFonts w:asciiTheme="minorHAnsi" w:hAnsiTheme="minorHAnsi" w:cstheme="minorHAnsi"/>
                <w:lang w:val="sr-Latn-RS"/>
              </w:rPr>
            </w:pPr>
            <w:r w:rsidRPr="00517972">
              <w:rPr>
                <w:rFonts w:asciiTheme="minorHAnsi" w:hAnsiTheme="minorHAnsi" w:cstheme="minorHAnsi"/>
                <w:b/>
                <w:bCs/>
                <w:lang w:val="sr-Latn-RS"/>
              </w:rPr>
              <w:t>Prikupe sugestije</w:t>
            </w:r>
            <w:r w:rsidRPr="00517972">
              <w:rPr>
                <w:rFonts w:asciiTheme="minorHAnsi" w:hAnsiTheme="minorHAnsi" w:cstheme="minorHAnsi"/>
                <w:lang w:val="sr-Latn-RS"/>
              </w:rPr>
              <w:t xml:space="preserve"> za poboljšanje podrške mentalnom zdravlju.</w:t>
            </w:r>
          </w:p>
          <w:p w14:paraId="2D6B5E2C" w14:textId="77777777" w:rsidR="00517972" w:rsidRPr="00517972" w:rsidRDefault="00517972" w:rsidP="00517972">
            <w:pPr>
              <w:rPr>
                <w:rFonts w:asciiTheme="minorHAnsi" w:hAnsiTheme="minorHAnsi" w:cstheme="minorHAnsi"/>
                <w:lang w:val="sr-Latn-RS"/>
              </w:rPr>
            </w:pPr>
            <w:r w:rsidRPr="00517972">
              <w:rPr>
                <w:rFonts w:asciiTheme="minorHAnsi" w:hAnsiTheme="minorHAnsi" w:cstheme="minorHAnsi"/>
                <w:lang w:val="sr-Latn-RS"/>
              </w:rPr>
              <w:t>Ankete će biti kombinovane sa dubinskim intervjuima kako bi se dobio kvalitativni uvid u individualna iskustva.</w:t>
            </w:r>
          </w:p>
          <w:p w14:paraId="433140ED" w14:textId="5218E027" w:rsidR="0024397D" w:rsidRPr="00413996" w:rsidRDefault="0024397D" w:rsidP="0015289F">
            <w:pPr>
              <w:rPr>
                <w:rFonts w:asciiTheme="minorHAnsi" w:hAnsiTheme="minorHAnsi" w:cstheme="minorHAnsi"/>
                <w:szCs w:val="22"/>
              </w:rPr>
            </w:pPr>
          </w:p>
        </w:tc>
      </w:tr>
      <w:tr w:rsidR="0024397D" w:rsidRPr="006F38CF" w14:paraId="1469F7DA" w14:textId="77777777" w:rsidTr="0015289F">
        <w:trPr>
          <w:trHeight w:val="47"/>
        </w:trPr>
        <w:tc>
          <w:tcPr>
            <w:tcW w:w="2127" w:type="dxa"/>
            <w:vMerge/>
            <w:vAlign w:val="center"/>
          </w:tcPr>
          <w:p w14:paraId="060EC24A" w14:textId="77777777" w:rsidR="0024397D" w:rsidRPr="006F38CF" w:rsidRDefault="0024397D" w:rsidP="0015289F">
            <w:pPr>
              <w:rPr>
                <w:rFonts w:asciiTheme="minorHAnsi" w:hAnsiTheme="minorHAnsi"/>
              </w:rPr>
            </w:pPr>
          </w:p>
        </w:tc>
        <w:tc>
          <w:tcPr>
            <w:tcW w:w="1984" w:type="dxa"/>
            <w:vAlign w:val="center"/>
          </w:tcPr>
          <w:p w14:paraId="7F403632"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5D6C0789"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15-04-2025</w:t>
            </w:r>
          </w:p>
        </w:tc>
      </w:tr>
      <w:tr w:rsidR="0024397D" w:rsidRPr="006F38CF" w14:paraId="4CBF6F68" w14:textId="77777777" w:rsidTr="0015289F">
        <w:trPr>
          <w:trHeight w:val="404"/>
        </w:trPr>
        <w:tc>
          <w:tcPr>
            <w:tcW w:w="2127" w:type="dxa"/>
            <w:vAlign w:val="center"/>
          </w:tcPr>
          <w:p w14:paraId="40561AF2" w14:textId="77777777" w:rsidR="0024397D" w:rsidRPr="006F38CF" w:rsidRDefault="0024397D" w:rsidP="0015289F">
            <w:pPr>
              <w:rPr>
                <w:rFonts w:asciiTheme="minorHAnsi" w:hAnsiTheme="minorHAnsi"/>
              </w:rPr>
            </w:pPr>
          </w:p>
        </w:tc>
        <w:tc>
          <w:tcPr>
            <w:tcW w:w="1984" w:type="dxa"/>
            <w:vAlign w:val="center"/>
          </w:tcPr>
          <w:p w14:paraId="42548AF5"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063B910"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Bosanski, Hrvatski, Srpski, Engleski</w:t>
            </w:r>
          </w:p>
        </w:tc>
      </w:tr>
      <w:tr w:rsidR="0024397D" w:rsidRPr="006F38CF" w14:paraId="3CD1604F" w14:textId="77777777" w:rsidTr="0015289F">
        <w:trPr>
          <w:trHeight w:val="482"/>
        </w:trPr>
        <w:tc>
          <w:tcPr>
            <w:tcW w:w="2127" w:type="dxa"/>
            <w:vMerge w:val="restart"/>
            <w:vAlign w:val="center"/>
          </w:tcPr>
          <w:p w14:paraId="6721C564"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59E7AA7" w14:textId="77777777" w:rsidR="0024397D" w:rsidRPr="00783797" w:rsidRDefault="008342C9" w:rsidP="0015289F">
            <w:pPr>
              <w:rPr>
                <w:rFonts w:asciiTheme="minorHAnsi" w:hAnsiTheme="minorHAnsi"/>
              </w:rPr>
            </w:pPr>
            <w:sdt>
              <w:sdtPr>
                <w:rPr>
                  <w:color w:val="000000"/>
                </w:rPr>
                <w:id w:val="1695649618"/>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7BD40CAA" w14:textId="77777777" w:rsidR="0024397D" w:rsidRPr="00783797" w:rsidRDefault="008342C9" w:rsidP="0015289F">
            <w:pPr>
              <w:rPr>
                <w:rFonts w:asciiTheme="minorHAnsi" w:hAnsiTheme="minorHAnsi"/>
              </w:rPr>
            </w:pPr>
            <w:sdt>
              <w:sdtPr>
                <w:rPr>
                  <w:color w:val="000000"/>
                </w:rPr>
                <w:id w:val="-1617758045"/>
              </w:sdtPr>
              <w:sdtEndPr/>
              <w:sdtContent>
                <w:r w:rsidR="0024397D" w:rsidRPr="00393ADA">
                  <w:rPr>
                    <w:rFonts w:ascii="Segoe UI Symbol" w:hAnsi="Segoe UI Symbol" w:cs="Segoe UI Symbol"/>
                    <w:lang w:val="sr-Latn-RS"/>
                  </w:rPr>
                  <w:t>☑</w:t>
                </w:r>
              </w:sdtContent>
            </w:sdt>
            <w:r w:rsidR="0024397D" w:rsidRPr="00B376BC">
              <w:t>Students</w:t>
            </w:r>
          </w:p>
          <w:p w14:paraId="10F6D836" w14:textId="77777777" w:rsidR="0024397D" w:rsidRPr="00783797" w:rsidRDefault="008342C9" w:rsidP="0015289F">
            <w:pPr>
              <w:rPr>
                <w:rFonts w:asciiTheme="minorHAnsi" w:hAnsiTheme="minorHAnsi"/>
              </w:rPr>
            </w:pPr>
            <w:sdt>
              <w:sdtPr>
                <w:rPr>
                  <w:color w:val="000000"/>
                </w:rPr>
                <w:id w:val="-78141380"/>
              </w:sdtPr>
              <w:sdtEndPr/>
              <w:sdtContent>
                <w:r w:rsidR="0024397D" w:rsidRPr="00B376BC">
                  <w:rPr>
                    <w:rFonts w:ascii="MS Gothic" w:eastAsia="MS Gothic" w:hAnsi="MS Gothic" w:cs="MS Gothic"/>
                    <w:color w:val="000000"/>
                  </w:rPr>
                  <w:t>☐</w:t>
                </w:r>
              </w:sdtContent>
            </w:sdt>
            <w:r w:rsidR="0024397D" w:rsidRPr="00B376BC">
              <w:t>Trainees</w:t>
            </w:r>
          </w:p>
          <w:p w14:paraId="68D14C3B" w14:textId="77777777" w:rsidR="0024397D" w:rsidRPr="00783797" w:rsidRDefault="008342C9" w:rsidP="0015289F">
            <w:pPr>
              <w:rPr>
                <w:rFonts w:asciiTheme="minorHAnsi" w:hAnsiTheme="minorHAnsi"/>
              </w:rPr>
            </w:pPr>
            <w:sdt>
              <w:sdtPr>
                <w:rPr>
                  <w:color w:val="000000"/>
                </w:rPr>
                <w:id w:val="1536154636"/>
              </w:sdtPr>
              <w:sdtEndPr/>
              <w:sdtContent>
                <w:r w:rsidR="0024397D" w:rsidRPr="00B376BC">
                  <w:rPr>
                    <w:rFonts w:ascii="MS Gothic" w:eastAsia="MS Gothic" w:hAnsi="MS Gothic" w:cs="MS Gothic"/>
                    <w:color w:val="000000"/>
                  </w:rPr>
                  <w:t>☐</w:t>
                </w:r>
              </w:sdtContent>
            </w:sdt>
            <w:r w:rsidR="0024397D" w:rsidRPr="00B376BC">
              <w:t>Administrative staff</w:t>
            </w:r>
          </w:p>
          <w:p w14:paraId="4066719D" w14:textId="77777777" w:rsidR="0024397D" w:rsidRPr="006F38CF" w:rsidRDefault="008342C9" w:rsidP="0015289F">
            <w:pPr>
              <w:rPr>
                <w:rFonts w:asciiTheme="minorHAnsi" w:hAnsiTheme="minorHAnsi"/>
              </w:rPr>
            </w:pPr>
            <w:sdt>
              <w:sdtPr>
                <w:rPr>
                  <w:color w:val="000000"/>
                </w:rPr>
                <w:id w:val="471033164"/>
              </w:sdtPr>
              <w:sdtEndPr/>
              <w:sdtContent>
                <w:r w:rsidR="0024397D" w:rsidRPr="00783797">
                  <w:rPr>
                    <w:rFonts w:ascii="MS Gothic" w:eastAsia="MS Gothic" w:hAnsi="MS Gothic" w:cs="MS Gothic"/>
                    <w:color w:val="000000"/>
                  </w:rPr>
                  <w:t>☐</w:t>
                </w:r>
              </w:sdtContent>
            </w:sdt>
            <w:r w:rsidR="0024397D" w:rsidRPr="00783797">
              <w:t>Technical staff</w:t>
            </w:r>
          </w:p>
          <w:p w14:paraId="35216961" w14:textId="77777777" w:rsidR="0024397D" w:rsidRPr="006F38CF" w:rsidRDefault="008342C9" w:rsidP="0015289F">
            <w:pPr>
              <w:rPr>
                <w:rFonts w:asciiTheme="minorHAnsi" w:hAnsiTheme="minorHAnsi"/>
              </w:rPr>
            </w:pPr>
            <w:sdt>
              <w:sdtPr>
                <w:rPr>
                  <w:color w:val="000000"/>
                </w:rPr>
                <w:id w:val="21390642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DD483CE" w14:textId="77777777" w:rsidR="0024397D" w:rsidRPr="006F38CF" w:rsidRDefault="008342C9" w:rsidP="0015289F">
            <w:pPr>
              <w:rPr>
                <w:rFonts w:asciiTheme="minorHAnsi" w:hAnsiTheme="minorHAnsi"/>
              </w:rPr>
            </w:pPr>
            <w:sdt>
              <w:sdtPr>
                <w:rPr>
                  <w:color w:val="000000"/>
                </w:rPr>
                <w:id w:val="-18711401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41DFB9DA" w14:textId="77777777" w:rsidTr="0015289F">
        <w:trPr>
          <w:trHeight w:val="482"/>
        </w:trPr>
        <w:tc>
          <w:tcPr>
            <w:tcW w:w="2127" w:type="dxa"/>
            <w:vMerge/>
            <w:vAlign w:val="center"/>
          </w:tcPr>
          <w:p w14:paraId="476894CF"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1221A870"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0477EFF"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34959054" w14:textId="77777777" w:rsidTr="0015289F">
        <w:trPr>
          <w:trHeight w:val="698"/>
        </w:trPr>
        <w:tc>
          <w:tcPr>
            <w:tcW w:w="2127" w:type="dxa"/>
            <w:tcBorders>
              <w:right w:val="single" w:sz="4" w:space="0" w:color="auto"/>
            </w:tcBorders>
            <w:vAlign w:val="center"/>
          </w:tcPr>
          <w:p w14:paraId="3EE9C96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0026E" w14:textId="77777777" w:rsidR="0024397D" w:rsidRPr="006F38CF" w:rsidRDefault="008342C9" w:rsidP="0015289F">
            <w:pPr>
              <w:rPr>
                <w:rFonts w:asciiTheme="minorHAnsi" w:hAnsiTheme="minorHAnsi"/>
              </w:rPr>
            </w:pPr>
            <w:sdt>
              <w:sdtPr>
                <w:rPr>
                  <w:color w:val="000000"/>
                </w:rPr>
                <w:id w:val="100817356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11CA0E88" w14:textId="77777777" w:rsidR="0024397D" w:rsidRPr="006F38CF" w:rsidRDefault="008342C9" w:rsidP="0015289F">
            <w:pPr>
              <w:rPr>
                <w:rFonts w:asciiTheme="minorHAnsi" w:hAnsiTheme="minorHAnsi"/>
              </w:rPr>
            </w:pPr>
            <w:sdt>
              <w:sdtPr>
                <w:rPr>
                  <w:color w:val="000000"/>
                </w:rPr>
                <w:id w:val="201256360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F9C1F59" w14:textId="77777777" w:rsidR="0024397D" w:rsidRPr="006F38CF" w:rsidRDefault="008342C9" w:rsidP="0015289F">
            <w:pPr>
              <w:rPr>
                <w:rFonts w:asciiTheme="minorHAnsi" w:hAnsiTheme="minorHAnsi"/>
              </w:rPr>
            </w:pPr>
            <w:sdt>
              <w:sdtPr>
                <w:rPr>
                  <w:color w:val="000000"/>
                </w:rPr>
                <w:id w:val="-19238590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36B45B0" w14:textId="77777777" w:rsidR="0024397D" w:rsidRPr="006F38CF" w:rsidRDefault="008342C9" w:rsidP="0015289F">
            <w:pPr>
              <w:rPr>
                <w:rFonts w:asciiTheme="minorHAnsi" w:hAnsiTheme="minorHAnsi"/>
              </w:rPr>
            </w:pPr>
            <w:sdt>
              <w:sdtPr>
                <w:rPr>
                  <w:color w:val="000000"/>
                </w:rPr>
                <w:id w:val="-198754020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55D5F27" w14:textId="77777777" w:rsidR="0024397D" w:rsidRPr="006F38CF" w:rsidRDefault="008342C9" w:rsidP="0015289F">
            <w:pPr>
              <w:rPr>
                <w:rFonts w:asciiTheme="minorHAnsi" w:hAnsiTheme="minorHAnsi"/>
              </w:rPr>
            </w:pPr>
            <w:sdt>
              <w:sdtPr>
                <w:rPr>
                  <w:color w:val="000000"/>
                </w:rPr>
                <w:id w:val="-198106186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National</w:t>
            </w:r>
          </w:p>
          <w:p w14:paraId="1A1862DE" w14:textId="77777777" w:rsidR="0024397D" w:rsidRPr="006F38CF" w:rsidRDefault="008342C9" w:rsidP="0015289F">
            <w:pPr>
              <w:rPr>
                <w:rFonts w:asciiTheme="minorHAnsi" w:hAnsiTheme="minorHAnsi"/>
              </w:rPr>
            </w:pPr>
            <w:sdt>
              <w:sdtPr>
                <w:rPr>
                  <w:color w:val="000000"/>
                </w:rPr>
                <w:id w:val="27151096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68CEAA66" w14:textId="77777777" w:rsidR="0024397D" w:rsidRDefault="0024397D" w:rsidP="0024397D"/>
    <w:p w14:paraId="5B6BFA9F"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8DA939D" w14:textId="77777777" w:rsidTr="0015289F">
        <w:tc>
          <w:tcPr>
            <w:tcW w:w="2127" w:type="dxa"/>
            <w:vMerge w:val="restart"/>
            <w:vAlign w:val="center"/>
          </w:tcPr>
          <w:p w14:paraId="587A915C"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12749F7"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B4D76E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5D649D0" w14:textId="77777777" w:rsidR="0024397D" w:rsidRPr="00CD773F" w:rsidRDefault="0024397D" w:rsidP="0015289F">
            <w:pPr>
              <w:jc w:val="right"/>
              <w:rPr>
                <w:rFonts w:asciiTheme="minorHAnsi" w:hAnsiTheme="minorHAnsi"/>
                <w:b/>
                <w:sz w:val="24"/>
              </w:rPr>
            </w:pPr>
            <w:r>
              <w:rPr>
                <w:rFonts w:asciiTheme="minorHAnsi" w:hAnsiTheme="minorHAnsi"/>
                <w:b/>
                <w:sz w:val="24"/>
              </w:rPr>
              <w:t>1.c.1</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7E5F81EF" w14:textId="77777777" w:rsidTr="0015289F">
        <w:tc>
          <w:tcPr>
            <w:tcW w:w="2127" w:type="dxa"/>
            <w:vMerge/>
            <w:vAlign w:val="center"/>
          </w:tcPr>
          <w:p w14:paraId="745DF32E" w14:textId="77777777" w:rsidR="0024397D" w:rsidRPr="006F38CF" w:rsidRDefault="0024397D" w:rsidP="0015289F">
            <w:pPr>
              <w:rPr>
                <w:rFonts w:asciiTheme="minorHAnsi" w:hAnsiTheme="minorHAnsi"/>
              </w:rPr>
            </w:pPr>
          </w:p>
        </w:tc>
        <w:tc>
          <w:tcPr>
            <w:tcW w:w="1984" w:type="dxa"/>
            <w:vAlign w:val="center"/>
          </w:tcPr>
          <w:p w14:paraId="5347235F"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B24D07F"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Identifikacija najstresnijih perioda tokom akademske godine</w:t>
            </w:r>
          </w:p>
        </w:tc>
      </w:tr>
      <w:tr w:rsidR="0024397D" w:rsidRPr="006F38CF" w14:paraId="3A99F9C0" w14:textId="77777777" w:rsidTr="0015289F">
        <w:trPr>
          <w:trHeight w:val="472"/>
        </w:trPr>
        <w:tc>
          <w:tcPr>
            <w:tcW w:w="2127" w:type="dxa"/>
            <w:vMerge/>
            <w:vAlign w:val="center"/>
          </w:tcPr>
          <w:p w14:paraId="310899F2" w14:textId="77777777" w:rsidR="0024397D" w:rsidRPr="006F38CF" w:rsidRDefault="0024397D" w:rsidP="0015289F">
            <w:pPr>
              <w:rPr>
                <w:rFonts w:asciiTheme="minorHAnsi" w:hAnsiTheme="minorHAnsi"/>
              </w:rPr>
            </w:pPr>
          </w:p>
        </w:tc>
        <w:tc>
          <w:tcPr>
            <w:tcW w:w="1984" w:type="dxa"/>
            <w:vAlign w:val="center"/>
          </w:tcPr>
          <w:p w14:paraId="3206B6F3"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6A5608B" w14:textId="77777777" w:rsidR="0024397D" w:rsidRPr="006F38CF" w:rsidRDefault="008342C9" w:rsidP="0015289F">
            <w:pPr>
              <w:rPr>
                <w:rFonts w:asciiTheme="minorHAnsi" w:hAnsiTheme="minorHAnsi"/>
                <w:color w:val="000000"/>
              </w:rPr>
            </w:pPr>
            <w:sdt>
              <w:sdtPr>
                <w:rPr>
                  <w:color w:val="000000"/>
                </w:rPr>
                <w:id w:val="-49032342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1758D49" w14:textId="77777777" w:rsidR="0024397D" w:rsidRPr="006F38CF" w:rsidRDefault="008342C9" w:rsidP="0015289F">
            <w:pPr>
              <w:rPr>
                <w:rFonts w:asciiTheme="minorHAnsi" w:hAnsiTheme="minorHAnsi"/>
                <w:color w:val="000000"/>
              </w:rPr>
            </w:pPr>
            <w:sdt>
              <w:sdtPr>
                <w:rPr>
                  <w:color w:val="000000"/>
                </w:rPr>
                <w:id w:val="7245635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25BA0CBA" w14:textId="77777777" w:rsidR="0024397D" w:rsidRPr="006F38CF" w:rsidRDefault="008342C9" w:rsidP="0015289F">
            <w:pPr>
              <w:rPr>
                <w:rFonts w:asciiTheme="minorHAnsi" w:hAnsiTheme="minorHAnsi"/>
                <w:color w:val="000000"/>
              </w:rPr>
            </w:pPr>
            <w:sdt>
              <w:sdtPr>
                <w:rPr>
                  <w:color w:val="000000"/>
                </w:rPr>
                <w:id w:val="-73878876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D8701ED" w14:textId="77777777" w:rsidR="0024397D" w:rsidRPr="006F38CF" w:rsidRDefault="008342C9" w:rsidP="0015289F">
            <w:pPr>
              <w:rPr>
                <w:rFonts w:asciiTheme="minorHAnsi" w:hAnsiTheme="minorHAnsi"/>
                <w:color w:val="000000"/>
              </w:rPr>
            </w:pPr>
            <w:sdt>
              <w:sdtPr>
                <w:rPr>
                  <w:color w:val="000000"/>
                </w:rPr>
                <w:id w:val="212411145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6F61D070" w14:textId="77777777" w:rsidR="0024397D" w:rsidRPr="006F38CF" w:rsidRDefault="008342C9" w:rsidP="0015289F">
            <w:pPr>
              <w:rPr>
                <w:rFonts w:asciiTheme="minorHAnsi" w:hAnsiTheme="minorHAnsi"/>
                <w:color w:val="000000"/>
              </w:rPr>
            </w:pPr>
            <w:sdt>
              <w:sdtPr>
                <w:rPr>
                  <w:color w:val="000000"/>
                </w:rPr>
                <w:id w:val="1416512491"/>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168655E5" w14:textId="77777777" w:rsidR="0024397D" w:rsidRPr="006F38CF" w:rsidRDefault="008342C9" w:rsidP="0015289F">
            <w:pPr>
              <w:rPr>
                <w:rFonts w:asciiTheme="minorHAnsi" w:hAnsiTheme="minorHAnsi"/>
                <w:color w:val="000000"/>
              </w:rPr>
            </w:pPr>
            <w:sdt>
              <w:sdtPr>
                <w:rPr>
                  <w:color w:val="000000"/>
                </w:rPr>
                <w:id w:val="-29051092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66A21331" w14:textId="77777777" w:rsidTr="0015289F">
        <w:tc>
          <w:tcPr>
            <w:tcW w:w="2127" w:type="dxa"/>
            <w:vMerge/>
            <w:vAlign w:val="center"/>
          </w:tcPr>
          <w:p w14:paraId="400F0022" w14:textId="77777777" w:rsidR="0024397D" w:rsidRPr="006F38CF" w:rsidRDefault="0024397D" w:rsidP="0015289F">
            <w:pPr>
              <w:rPr>
                <w:rFonts w:asciiTheme="minorHAnsi" w:hAnsiTheme="minorHAnsi"/>
              </w:rPr>
            </w:pPr>
          </w:p>
        </w:tc>
        <w:tc>
          <w:tcPr>
            <w:tcW w:w="1984" w:type="dxa"/>
            <w:vAlign w:val="center"/>
          </w:tcPr>
          <w:p w14:paraId="1A84F9D6"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A714647"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Na osnovu rezultata anketa i intervjua biće identifikovani najstresniji periodi tokom akademske godine, sa posebnim fokusom na ispitne rokove i ključne akademske aktivnosti.</w:t>
            </w:r>
          </w:p>
        </w:tc>
      </w:tr>
      <w:tr w:rsidR="0024397D" w:rsidRPr="006F38CF" w14:paraId="34A21EBB" w14:textId="77777777" w:rsidTr="0015289F">
        <w:trPr>
          <w:trHeight w:val="47"/>
        </w:trPr>
        <w:tc>
          <w:tcPr>
            <w:tcW w:w="2127" w:type="dxa"/>
            <w:vMerge/>
            <w:vAlign w:val="center"/>
          </w:tcPr>
          <w:p w14:paraId="72C73350" w14:textId="77777777" w:rsidR="0024397D" w:rsidRPr="006F38CF" w:rsidRDefault="0024397D" w:rsidP="0015289F">
            <w:pPr>
              <w:rPr>
                <w:rFonts w:asciiTheme="minorHAnsi" w:hAnsiTheme="minorHAnsi"/>
              </w:rPr>
            </w:pPr>
          </w:p>
        </w:tc>
        <w:tc>
          <w:tcPr>
            <w:tcW w:w="1984" w:type="dxa"/>
            <w:vAlign w:val="center"/>
          </w:tcPr>
          <w:p w14:paraId="5F086F35"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19F3ADD" w14:textId="77777777" w:rsidR="0024397D" w:rsidRPr="006F38CF" w:rsidRDefault="0024397D" w:rsidP="0015289F">
            <w:pPr>
              <w:rPr>
                <w:rFonts w:asciiTheme="minorHAnsi" w:hAnsiTheme="minorHAnsi"/>
                <w:szCs w:val="22"/>
              </w:rPr>
            </w:pPr>
            <w:r w:rsidRPr="00393ADA">
              <w:rPr>
                <w:lang w:val="sr-Latn-RS"/>
              </w:rPr>
              <w:t>30-04-2025</w:t>
            </w:r>
          </w:p>
        </w:tc>
      </w:tr>
      <w:tr w:rsidR="0024397D" w:rsidRPr="006F38CF" w14:paraId="3D78CD5F" w14:textId="77777777" w:rsidTr="0015289F">
        <w:trPr>
          <w:trHeight w:val="404"/>
        </w:trPr>
        <w:tc>
          <w:tcPr>
            <w:tcW w:w="2127" w:type="dxa"/>
            <w:vAlign w:val="center"/>
          </w:tcPr>
          <w:p w14:paraId="4A81BBBB" w14:textId="77777777" w:rsidR="0024397D" w:rsidRPr="006F38CF" w:rsidRDefault="0024397D" w:rsidP="0015289F">
            <w:pPr>
              <w:rPr>
                <w:rFonts w:asciiTheme="minorHAnsi" w:hAnsiTheme="minorHAnsi"/>
              </w:rPr>
            </w:pPr>
          </w:p>
        </w:tc>
        <w:tc>
          <w:tcPr>
            <w:tcW w:w="1984" w:type="dxa"/>
            <w:vAlign w:val="center"/>
          </w:tcPr>
          <w:p w14:paraId="6E0BDFEE"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589A95FC"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Bosanski, Hrvatski, Srpski, Engleski</w:t>
            </w:r>
          </w:p>
        </w:tc>
      </w:tr>
      <w:tr w:rsidR="0024397D" w:rsidRPr="006F38CF" w14:paraId="62F2C11F" w14:textId="77777777" w:rsidTr="0015289F">
        <w:trPr>
          <w:trHeight w:val="482"/>
        </w:trPr>
        <w:tc>
          <w:tcPr>
            <w:tcW w:w="2127" w:type="dxa"/>
            <w:vMerge w:val="restart"/>
            <w:vAlign w:val="center"/>
          </w:tcPr>
          <w:p w14:paraId="5E6B93C5"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010D9BC" w14:textId="77777777" w:rsidR="0024397D" w:rsidRPr="00783797" w:rsidRDefault="008342C9" w:rsidP="0015289F">
            <w:pPr>
              <w:rPr>
                <w:rFonts w:asciiTheme="minorHAnsi" w:hAnsiTheme="minorHAnsi"/>
              </w:rPr>
            </w:pPr>
            <w:sdt>
              <w:sdtPr>
                <w:rPr>
                  <w:color w:val="000000"/>
                </w:rPr>
                <w:id w:val="810210560"/>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017DF417" w14:textId="77777777" w:rsidR="0024397D" w:rsidRPr="00783797" w:rsidRDefault="008342C9" w:rsidP="0015289F">
            <w:pPr>
              <w:rPr>
                <w:rFonts w:asciiTheme="minorHAnsi" w:hAnsiTheme="minorHAnsi"/>
              </w:rPr>
            </w:pPr>
            <w:sdt>
              <w:sdtPr>
                <w:rPr>
                  <w:color w:val="000000"/>
                </w:rPr>
                <w:id w:val="-602425089"/>
              </w:sdtPr>
              <w:sdtEndPr/>
              <w:sdtContent>
                <w:r w:rsidR="0024397D" w:rsidRPr="00393ADA">
                  <w:rPr>
                    <w:rFonts w:ascii="Segoe UI Symbol" w:hAnsi="Segoe UI Symbol" w:cs="Segoe UI Symbol"/>
                    <w:lang w:val="sr-Latn-RS"/>
                  </w:rPr>
                  <w:t>☑</w:t>
                </w:r>
              </w:sdtContent>
            </w:sdt>
            <w:r w:rsidR="0024397D" w:rsidRPr="00B376BC">
              <w:t>Students</w:t>
            </w:r>
          </w:p>
          <w:p w14:paraId="5809D452" w14:textId="77777777" w:rsidR="0024397D" w:rsidRPr="00783797" w:rsidRDefault="008342C9" w:rsidP="0015289F">
            <w:pPr>
              <w:rPr>
                <w:rFonts w:asciiTheme="minorHAnsi" w:hAnsiTheme="minorHAnsi"/>
              </w:rPr>
            </w:pPr>
            <w:sdt>
              <w:sdtPr>
                <w:rPr>
                  <w:color w:val="000000"/>
                </w:rPr>
                <w:id w:val="1976019055"/>
              </w:sdtPr>
              <w:sdtEndPr/>
              <w:sdtContent>
                <w:r w:rsidR="0024397D" w:rsidRPr="00B376BC">
                  <w:rPr>
                    <w:rFonts w:ascii="MS Gothic" w:eastAsia="MS Gothic" w:hAnsi="MS Gothic" w:cs="MS Gothic"/>
                    <w:color w:val="000000"/>
                  </w:rPr>
                  <w:t>☐</w:t>
                </w:r>
              </w:sdtContent>
            </w:sdt>
            <w:r w:rsidR="0024397D" w:rsidRPr="00B376BC">
              <w:t>Trainees</w:t>
            </w:r>
          </w:p>
          <w:p w14:paraId="0C232FF3" w14:textId="77777777" w:rsidR="0024397D" w:rsidRPr="00783797" w:rsidRDefault="008342C9" w:rsidP="0015289F">
            <w:pPr>
              <w:rPr>
                <w:rFonts w:asciiTheme="minorHAnsi" w:hAnsiTheme="minorHAnsi"/>
              </w:rPr>
            </w:pPr>
            <w:sdt>
              <w:sdtPr>
                <w:rPr>
                  <w:color w:val="000000"/>
                </w:rPr>
                <w:id w:val="-89549201"/>
              </w:sdtPr>
              <w:sdtEndPr/>
              <w:sdtContent>
                <w:r w:rsidR="0024397D" w:rsidRPr="00393ADA">
                  <w:rPr>
                    <w:rFonts w:ascii="Segoe UI Symbol" w:hAnsi="Segoe UI Symbol" w:cs="Segoe UI Symbol"/>
                    <w:lang w:val="sr-Latn-RS"/>
                  </w:rPr>
                  <w:t>☑</w:t>
                </w:r>
              </w:sdtContent>
            </w:sdt>
            <w:r w:rsidR="0024397D" w:rsidRPr="00B376BC">
              <w:t>Administrative staff</w:t>
            </w:r>
          </w:p>
          <w:p w14:paraId="3CF33A45" w14:textId="77777777" w:rsidR="0024397D" w:rsidRPr="006F38CF" w:rsidRDefault="008342C9" w:rsidP="0015289F">
            <w:pPr>
              <w:rPr>
                <w:rFonts w:asciiTheme="minorHAnsi" w:hAnsiTheme="minorHAnsi"/>
              </w:rPr>
            </w:pPr>
            <w:sdt>
              <w:sdtPr>
                <w:rPr>
                  <w:color w:val="000000"/>
                </w:rPr>
                <w:id w:val="-2015139493"/>
              </w:sdtPr>
              <w:sdtEndPr/>
              <w:sdtContent>
                <w:r w:rsidR="0024397D" w:rsidRPr="00783797">
                  <w:rPr>
                    <w:rFonts w:ascii="MS Gothic" w:eastAsia="MS Gothic" w:hAnsi="MS Gothic" w:cs="MS Gothic"/>
                    <w:color w:val="000000"/>
                  </w:rPr>
                  <w:t>☐</w:t>
                </w:r>
              </w:sdtContent>
            </w:sdt>
            <w:r w:rsidR="0024397D" w:rsidRPr="00783797">
              <w:t>Technical staff</w:t>
            </w:r>
          </w:p>
          <w:p w14:paraId="5A0F3D5C" w14:textId="77777777" w:rsidR="0024397D" w:rsidRPr="006F38CF" w:rsidRDefault="008342C9" w:rsidP="0015289F">
            <w:pPr>
              <w:rPr>
                <w:rFonts w:asciiTheme="minorHAnsi" w:hAnsiTheme="minorHAnsi"/>
              </w:rPr>
            </w:pPr>
            <w:sdt>
              <w:sdtPr>
                <w:rPr>
                  <w:color w:val="000000"/>
                </w:rPr>
                <w:id w:val="6531116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15B1D987" w14:textId="77777777" w:rsidR="0024397D" w:rsidRPr="006F38CF" w:rsidRDefault="008342C9" w:rsidP="0015289F">
            <w:pPr>
              <w:rPr>
                <w:rFonts w:asciiTheme="minorHAnsi" w:hAnsiTheme="minorHAnsi"/>
              </w:rPr>
            </w:pPr>
            <w:sdt>
              <w:sdtPr>
                <w:rPr>
                  <w:color w:val="000000"/>
                </w:rPr>
                <w:id w:val="-168481801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6C358578" w14:textId="77777777" w:rsidTr="0015289F">
        <w:trPr>
          <w:trHeight w:val="482"/>
        </w:trPr>
        <w:tc>
          <w:tcPr>
            <w:tcW w:w="2127" w:type="dxa"/>
            <w:vMerge/>
            <w:vAlign w:val="center"/>
          </w:tcPr>
          <w:p w14:paraId="15E79B21"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713704CC"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6BFEEB5"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05C5D04C" w14:textId="77777777" w:rsidTr="0015289F">
        <w:trPr>
          <w:trHeight w:val="698"/>
        </w:trPr>
        <w:tc>
          <w:tcPr>
            <w:tcW w:w="2127" w:type="dxa"/>
            <w:tcBorders>
              <w:right w:val="single" w:sz="4" w:space="0" w:color="auto"/>
            </w:tcBorders>
            <w:vAlign w:val="center"/>
          </w:tcPr>
          <w:p w14:paraId="5C4E4620"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E52B71" w14:textId="77777777" w:rsidR="0024397D" w:rsidRPr="006F38CF" w:rsidRDefault="008342C9" w:rsidP="0015289F">
            <w:pPr>
              <w:rPr>
                <w:rFonts w:asciiTheme="minorHAnsi" w:hAnsiTheme="minorHAnsi"/>
              </w:rPr>
            </w:pPr>
            <w:sdt>
              <w:sdtPr>
                <w:rPr>
                  <w:color w:val="000000"/>
                </w:rPr>
                <w:id w:val="-132735565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0FC06485" w14:textId="77777777" w:rsidR="0024397D" w:rsidRPr="006F38CF" w:rsidRDefault="008342C9" w:rsidP="0015289F">
            <w:pPr>
              <w:rPr>
                <w:rFonts w:asciiTheme="minorHAnsi" w:hAnsiTheme="minorHAnsi"/>
              </w:rPr>
            </w:pPr>
            <w:sdt>
              <w:sdtPr>
                <w:rPr>
                  <w:color w:val="000000"/>
                </w:rPr>
                <w:id w:val="-1585911041"/>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2DD0D51" w14:textId="77777777" w:rsidR="0024397D" w:rsidRPr="006F38CF" w:rsidRDefault="008342C9" w:rsidP="0015289F">
            <w:pPr>
              <w:rPr>
                <w:rFonts w:asciiTheme="minorHAnsi" w:hAnsiTheme="minorHAnsi"/>
              </w:rPr>
            </w:pPr>
            <w:sdt>
              <w:sdtPr>
                <w:rPr>
                  <w:color w:val="000000"/>
                </w:rPr>
                <w:id w:val="-143651009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5554D5CF" w14:textId="77777777" w:rsidR="0024397D" w:rsidRPr="006F38CF" w:rsidRDefault="008342C9" w:rsidP="0015289F">
            <w:pPr>
              <w:rPr>
                <w:rFonts w:asciiTheme="minorHAnsi" w:hAnsiTheme="minorHAnsi"/>
              </w:rPr>
            </w:pPr>
            <w:sdt>
              <w:sdtPr>
                <w:rPr>
                  <w:color w:val="000000"/>
                </w:rPr>
                <w:id w:val="-1839534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29B49EE" w14:textId="77777777" w:rsidR="0024397D" w:rsidRPr="006F38CF" w:rsidRDefault="008342C9" w:rsidP="0015289F">
            <w:pPr>
              <w:rPr>
                <w:rFonts w:asciiTheme="minorHAnsi" w:hAnsiTheme="minorHAnsi"/>
              </w:rPr>
            </w:pPr>
            <w:sdt>
              <w:sdtPr>
                <w:rPr>
                  <w:color w:val="000000"/>
                </w:rPr>
                <w:id w:val="-1990233957"/>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National</w:t>
            </w:r>
          </w:p>
          <w:p w14:paraId="0A70003D" w14:textId="77777777" w:rsidR="0024397D" w:rsidRPr="006F38CF" w:rsidRDefault="008342C9" w:rsidP="0015289F">
            <w:pPr>
              <w:rPr>
                <w:rFonts w:asciiTheme="minorHAnsi" w:hAnsiTheme="minorHAnsi"/>
              </w:rPr>
            </w:pPr>
            <w:sdt>
              <w:sdtPr>
                <w:rPr>
                  <w:color w:val="000000"/>
                </w:rPr>
                <w:id w:val="10750148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10D4A690" w14:textId="77777777" w:rsidR="0024397D" w:rsidRDefault="0024397D" w:rsidP="0024397D"/>
    <w:p w14:paraId="4906A992"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1135F851" w14:textId="77777777" w:rsidTr="0015289F">
        <w:tc>
          <w:tcPr>
            <w:tcW w:w="2127" w:type="dxa"/>
            <w:vMerge w:val="restart"/>
            <w:vAlign w:val="center"/>
          </w:tcPr>
          <w:p w14:paraId="1FA415EA"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4E97D9C"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C84AE14"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916F807" w14:textId="77777777" w:rsidR="0024397D" w:rsidRPr="00CD773F" w:rsidRDefault="0024397D" w:rsidP="0015289F">
            <w:pPr>
              <w:jc w:val="right"/>
              <w:rPr>
                <w:rFonts w:asciiTheme="minorHAnsi" w:hAnsiTheme="minorHAnsi"/>
                <w:b/>
                <w:sz w:val="24"/>
              </w:rPr>
            </w:pPr>
            <w:r>
              <w:rPr>
                <w:rFonts w:asciiTheme="minorHAnsi" w:hAnsiTheme="minorHAnsi"/>
                <w:b/>
                <w:sz w:val="24"/>
              </w:rPr>
              <w:t>1.c.1</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7B1E45D0" w14:textId="77777777" w:rsidTr="0015289F">
        <w:tc>
          <w:tcPr>
            <w:tcW w:w="2127" w:type="dxa"/>
            <w:vMerge/>
            <w:vAlign w:val="center"/>
          </w:tcPr>
          <w:p w14:paraId="5E83F1BF" w14:textId="77777777" w:rsidR="0024397D" w:rsidRPr="006F38CF" w:rsidRDefault="0024397D" w:rsidP="0015289F">
            <w:pPr>
              <w:rPr>
                <w:rFonts w:asciiTheme="minorHAnsi" w:hAnsiTheme="minorHAnsi"/>
              </w:rPr>
            </w:pPr>
          </w:p>
        </w:tc>
        <w:tc>
          <w:tcPr>
            <w:tcW w:w="1984" w:type="dxa"/>
            <w:vAlign w:val="center"/>
          </w:tcPr>
          <w:p w14:paraId="06DE20A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2986318"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Izrada izveštaja sa rezultatima analize i preporukama za smanjenje stresa</w:t>
            </w:r>
          </w:p>
        </w:tc>
      </w:tr>
      <w:tr w:rsidR="0024397D" w:rsidRPr="006F38CF" w14:paraId="608D75BA" w14:textId="77777777" w:rsidTr="0015289F">
        <w:trPr>
          <w:trHeight w:val="472"/>
        </w:trPr>
        <w:tc>
          <w:tcPr>
            <w:tcW w:w="2127" w:type="dxa"/>
            <w:vMerge/>
            <w:vAlign w:val="center"/>
          </w:tcPr>
          <w:p w14:paraId="5369424F" w14:textId="77777777" w:rsidR="0024397D" w:rsidRPr="006F38CF" w:rsidRDefault="0024397D" w:rsidP="0015289F">
            <w:pPr>
              <w:rPr>
                <w:rFonts w:asciiTheme="minorHAnsi" w:hAnsiTheme="minorHAnsi"/>
              </w:rPr>
            </w:pPr>
          </w:p>
        </w:tc>
        <w:tc>
          <w:tcPr>
            <w:tcW w:w="1984" w:type="dxa"/>
            <w:vAlign w:val="center"/>
          </w:tcPr>
          <w:p w14:paraId="0821B362"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FEB728C" w14:textId="77777777" w:rsidR="0024397D" w:rsidRPr="006F38CF" w:rsidRDefault="008342C9" w:rsidP="0015289F">
            <w:pPr>
              <w:rPr>
                <w:rFonts w:asciiTheme="minorHAnsi" w:hAnsiTheme="minorHAnsi"/>
                <w:color w:val="000000"/>
              </w:rPr>
            </w:pPr>
            <w:sdt>
              <w:sdtPr>
                <w:rPr>
                  <w:color w:val="000000"/>
                </w:rPr>
                <w:id w:val="-1733538885"/>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6962453" w14:textId="77777777" w:rsidR="0024397D" w:rsidRPr="006F38CF" w:rsidRDefault="008342C9" w:rsidP="0015289F">
            <w:pPr>
              <w:rPr>
                <w:rFonts w:asciiTheme="minorHAnsi" w:hAnsiTheme="minorHAnsi"/>
                <w:color w:val="000000"/>
              </w:rPr>
            </w:pPr>
            <w:sdt>
              <w:sdtPr>
                <w:rPr>
                  <w:color w:val="000000"/>
                </w:rPr>
                <w:id w:val="-15620142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8FC5838" w14:textId="77777777" w:rsidR="0024397D" w:rsidRPr="006F38CF" w:rsidRDefault="008342C9" w:rsidP="0015289F">
            <w:pPr>
              <w:rPr>
                <w:rFonts w:asciiTheme="minorHAnsi" w:hAnsiTheme="minorHAnsi"/>
                <w:color w:val="000000"/>
              </w:rPr>
            </w:pPr>
            <w:sdt>
              <w:sdtPr>
                <w:rPr>
                  <w:color w:val="000000"/>
                </w:rPr>
                <w:id w:val="-19384708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3D154E7" w14:textId="77777777" w:rsidR="0024397D" w:rsidRPr="006F38CF" w:rsidRDefault="008342C9" w:rsidP="0015289F">
            <w:pPr>
              <w:rPr>
                <w:rFonts w:asciiTheme="minorHAnsi" w:hAnsiTheme="minorHAnsi"/>
                <w:color w:val="000000"/>
              </w:rPr>
            </w:pPr>
            <w:sdt>
              <w:sdtPr>
                <w:rPr>
                  <w:color w:val="000000"/>
                </w:rPr>
                <w:id w:val="16756830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0B305B8" w14:textId="77777777" w:rsidR="0024397D" w:rsidRPr="006F38CF" w:rsidRDefault="008342C9" w:rsidP="0015289F">
            <w:pPr>
              <w:rPr>
                <w:rFonts w:asciiTheme="minorHAnsi" w:hAnsiTheme="minorHAnsi"/>
                <w:color w:val="000000"/>
              </w:rPr>
            </w:pPr>
            <w:sdt>
              <w:sdtPr>
                <w:rPr>
                  <w:color w:val="000000"/>
                </w:rPr>
                <w:id w:val="125386367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1EEF61F3" w14:textId="77777777" w:rsidR="0024397D" w:rsidRPr="006F38CF" w:rsidRDefault="008342C9" w:rsidP="0015289F">
            <w:pPr>
              <w:rPr>
                <w:rFonts w:asciiTheme="minorHAnsi" w:hAnsiTheme="minorHAnsi"/>
                <w:color w:val="000000"/>
              </w:rPr>
            </w:pPr>
            <w:sdt>
              <w:sdtPr>
                <w:rPr>
                  <w:color w:val="000000"/>
                </w:rPr>
                <w:id w:val="60330788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760DEA1A" w14:textId="77777777" w:rsidTr="0015289F">
        <w:tc>
          <w:tcPr>
            <w:tcW w:w="2127" w:type="dxa"/>
            <w:vMerge/>
            <w:vAlign w:val="center"/>
          </w:tcPr>
          <w:p w14:paraId="2DEA413B" w14:textId="77777777" w:rsidR="0024397D" w:rsidRPr="006F38CF" w:rsidRDefault="0024397D" w:rsidP="0015289F">
            <w:pPr>
              <w:rPr>
                <w:rFonts w:asciiTheme="minorHAnsi" w:hAnsiTheme="minorHAnsi"/>
              </w:rPr>
            </w:pPr>
          </w:p>
        </w:tc>
        <w:tc>
          <w:tcPr>
            <w:tcW w:w="1984" w:type="dxa"/>
            <w:vAlign w:val="center"/>
          </w:tcPr>
          <w:p w14:paraId="0ED5340D"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3A925E"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Izveštaj će sadržati rezultate analize stresa i preporuke za smanjenje stresnih faktora u obrazovnom procesu, sa fokusom na izmenu kurikuluma i dodatne podrške za studente.</w:t>
            </w:r>
          </w:p>
        </w:tc>
      </w:tr>
      <w:tr w:rsidR="0024397D" w:rsidRPr="006F38CF" w14:paraId="76CCAAF3" w14:textId="77777777" w:rsidTr="0015289F">
        <w:trPr>
          <w:trHeight w:val="47"/>
        </w:trPr>
        <w:tc>
          <w:tcPr>
            <w:tcW w:w="2127" w:type="dxa"/>
            <w:vMerge/>
            <w:vAlign w:val="center"/>
          </w:tcPr>
          <w:p w14:paraId="0EDACC01" w14:textId="77777777" w:rsidR="0024397D" w:rsidRPr="006F38CF" w:rsidRDefault="0024397D" w:rsidP="0015289F">
            <w:pPr>
              <w:rPr>
                <w:rFonts w:asciiTheme="minorHAnsi" w:hAnsiTheme="minorHAnsi"/>
              </w:rPr>
            </w:pPr>
          </w:p>
        </w:tc>
        <w:tc>
          <w:tcPr>
            <w:tcW w:w="1984" w:type="dxa"/>
            <w:vAlign w:val="center"/>
          </w:tcPr>
          <w:p w14:paraId="7AD0ECD8"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C1B1A4C"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15-05-2025</w:t>
            </w:r>
          </w:p>
        </w:tc>
      </w:tr>
      <w:tr w:rsidR="0024397D" w:rsidRPr="006F38CF" w14:paraId="36C12A3A" w14:textId="77777777" w:rsidTr="0015289F">
        <w:trPr>
          <w:trHeight w:val="404"/>
        </w:trPr>
        <w:tc>
          <w:tcPr>
            <w:tcW w:w="2127" w:type="dxa"/>
            <w:vAlign w:val="center"/>
          </w:tcPr>
          <w:p w14:paraId="24C72836" w14:textId="77777777" w:rsidR="0024397D" w:rsidRPr="006F38CF" w:rsidRDefault="0024397D" w:rsidP="0015289F">
            <w:pPr>
              <w:rPr>
                <w:rFonts w:asciiTheme="minorHAnsi" w:hAnsiTheme="minorHAnsi"/>
              </w:rPr>
            </w:pPr>
          </w:p>
        </w:tc>
        <w:tc>
          <w:tcPr>
            <w:tcW w:w="1984" w:type="dxa"/>
            <w:vAlign w:val="center"/>
          </w:tcPr>
          <w:p w14:paraId="075E63E1"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B2A746C"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Bosanski, Hrvatski, Srpski, Engleski</w:t>
            </w:r>
          </w:p>
        </w:tc>
      </w:tr>
      <w:tr w:rsidR="0024397D" w:rsidRPr="006F38CF" w14:paraId="43A544E3" w14:textId="77777777" w:rsidTr="0015289F">
        <w:trPr>
          <w:trHeight w:val="482"/>
        </w:trPr>
        <w:tc>
          <w:tcPr>
            <w:tcW w:w="2127" w:type="dxa"/>
            <w:vMerge w:val="restart"/>
            <w:vAlign w:val="center"/>
          </w:tcPr>
          <w:p w14:paraId="2B7DC87D"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3813FF3" w14:textId="77777777" w:rsidR="0024397D" w:rsidRPr="00783797" w:rsidRDefault="008342C9" w:rsidP="0015289F">
            <w:pPr>
              <w:rPr>
                <w:rFonts w:asciiTheme="minorHAnsi" w:hAnsiTheme="minorHAnsi"/>
              </w:rPr>
            </w:pPr>
            <w:sdt>
              <w:sdtPr>
                <w:rPr>
                  <w:color w:val="000000"/>
                </w:rPr>
                <w:id w:val="1065767756"/>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607F0D44" w14:textId="77777777" w:rsidR="0024397D" w:rsidRPr="00783797" w:rsidRDefault="008342C9" w:rsidP="0015289F">
            <w:pPr>
              <w:rPr>
                <w:rFonts w:asciiTheme="minorHAnsi" w:hAnsiTheme="minorHAnsi"/>
              </w:rPr>
            </w:pPr>
            <w:sdt>
              <w:sdtPr>
                <w:rPr>
                  <w:color w:val="000000"/>
                </w:rPr>
                <w:id w:val="-277496260"/>
              </w:sdtPr>
              <w:sdtEndPr/>
              <w:sdtContent>
                <w:r w:rsidR="0024397D" w:rsidRPr="00393ADA">
                  <w:rPr>
                    <w:rFonts w:ascii="Segoe UI Symbol" w:hAnsi="Segoe UI Symbol" w:cs="Segoe UI Symbol"/>
                    <w:lang w:val="sr-Latn-RS"/>
                  </w:rPr>
                  <w:t>☑</w:t>
                </w:r>
              </w:sdtContent>
            </w:sdt>
            <w:r w:rsidR="0024397D" w:rsidRPr="00B376BC">
              <w:t>Students</w:t>
            </w:r>
          </w:p>
          <w:p w14:paraId="052CC831" w14:textId="77777777" w:rsidR="0024397D" w:rsidRPr="00783797" w:rsidRDefault="008342C9" w:rsidP="0015289F">
            <w:pPr>
              <w:rPr>
                <w:rFonts w:asciiTheme="minorHAnsi" w:hAnsiTheme="minorHAnsi"/>
              </w:rPr>
            </w:pPr>
            <w:sdt>
              <w:sdtPr>
                <w:rPr>
                  <w:color w:val="000000"/>
                </w:rPr>
                <w:id w:val="1603227332"/>
              </w:sdtPr>
              <w:sdtEndPr/>
              <w:sdtContent>
                <w:r w:rsidR="0024397D" w:rsidRPr="00B376BC">
                  <w:rPr>
                    <w:rFonts w:ascii="MS Gothic" w:eastAsia="MS Gothic" w:hAnsi="MS Gothic" w:cs="MS Gothic"/>
                    <w:color w:val="000000"/>
                  </w:rPr>
                  <w:t>☐</w:t>
                </w:r>
              </w:sdtContent>
            </w:sdt>
            <w:r w:rsidR="0024397D" w:rsidRPr="00B376BC">
              <w:t>Trainees</w:t>
            </w:r>
          </w:p>
          <w:p w14:paraId="2208B527" w14:textId="77777777" w:rsidR="0024397D" w:rsidRPr="00783797" w:rsidRDefault="008342C9" w:rsidP="0015289F">
            <w:pPr>
              <w:rPr>
                <w:rFonts w:asciiTheme="minorHAnsi" w:hAnsiTheme="minorHAnsi"/>
              </w:rPr>
            </w:pPr>
            <w:sdt>
              <w:sdtPr>
                <w:rPr>
                  <w:color w:val="000000"/>
                </w:rPr>
                <w:id w:val="372349285"/>
              </w:sdtPr>
              <w:sdtEndPr/>
              <w:sdtContent>
                <w:r w:rsidR="0024397D" w:rsidRPr="00393ADA">
                  <w:rPr>
                    <w:rFonts w:ascii="Segoe UI Symbol" w:hAnsi="Segoe UI Symbol" w:cs="Segoe UI Symbol"/>
                    <w:lang w:val="sr-Latn-RS"/>
                  </w:rPr>
                  <w:t>☑</w:t>
                </w:r>
              </w:sdtContent>
            </w:sdt>
            <w:r w:rsidR="0024397D" w:rsidRPr="00B376BC">
              <w:t>Administrative staff</w:t>
            </w:r>
          </w:p>
          <w:p w14:paraId="431A593B" w14:textId="77777777" w:rsidR="0024397D" w:rsidRPr="006F38CF" w:rsidRDefault="008342C9" w:rsidP="0015289F">
            <w:pPr>
              <w:rPr>
                <w:rFonts w:asciiTheme="minorHAnsi" w:hAnsiTheme="minorHAnsi"/>
              </w:rPr>
            </w:pPr>
            <w:sdt>
              <w:sdtPr>
                <w:rPr>
                  <w:color w:val="000000"/>
                </w:rPr>
                <w:id w:val="605855869"/>
              </w:sdtPr>
              <w:sdtEndPr/>
              <w:sdtContent>
                <w:r w:rsidR="0024397D" w:rsidRPr="00783797">
                  <w:rPr>
                    <w:rFonts w:ascii="MS Gothic" w:eastAsia="MS Gothic" w:hAnsi="MS Gothic" w:cs="MS Gothic"/>
                    <w:color w:val="000000"/>
                  </w:rPr>
                  <w:t>☐</w:t>
                </w:r>
              </w:sdtContent>
            </w:sdt>
            <w:r w:rsidR="0024397D" w:rsidRPr="00783797">
              <w:t>Technical staff</w:t>
            </w:r>
          </w:p>
          <w:p w14:paraId="64DE11E2" w14:textId="77777777" w:rsidR="0024397D" w:rsidRPr="006F38CF" w:rsidRDefault="008342C9" w:rsidP="0015289F">
            <w:pPr>
              <w:rPr>
                <w:rFonts w:asciiTheme="minorHAnsi" w:hAnsiTheme="minorHAnsi"/>
              </w:rPr>
            </w:pPr>
            <w:sdt>
              <w:sdtPr>
                <w:rPr>
                  <w:color w:val="000000"/>
                </w:rPr>
                <w:id w:val="7002116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661090F" w14:textId="77777777" w:rsidR="0024397D" w:rsidRPr="006F38CF" w:rsidRDefault="008342C9" w:rsidP="0015289F">
            <w:pPr>
              <w:rPr>
                <w:rFonts w:asciiTheme="minorHAnsi" w:hAnsiTheme="minorHAnsi"/>
              </w:rPr>
            </w:pPr>
            <w:sdt>
              <w:sdtPr>
                <w:rPr>
                  <w:color w:val="000000"/>
                </w:rPr>
                <w:id w:val="-3240503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7A88DD05" w14:textId="77777777" w:rsidTr="0015289F">
        <w:trPr>
          <w:trHeight w:val="482"/>
        </w:trPr>
        <w:tc>
          <w:tcPr>
            <w:tcW w:w="2127" w:type="dxa"/>
            <w:vMerge/>
            <w:vAlign w:val="center"/>
          </w:tcPr>
          <w:p w14:paraId="36509A66"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D3FFE0A"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B01AE4F"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0A0733F4" w14:textId="77777777" w:rsidTr="0015289F">
        <w:trPr>
          <w:trHeight w:val="698"/>
        </w:trPr>
        <w:tc>
          <w:tcPr>
            <w:tcW w:w="2127" w:type="dxa"/>
            <w:tcBorders>
              <w:right w:val="single" w:sz="4" w:space="0" w:color="auto"/>
            </w:tcBorders>
            <w:vAlign w:val="center"/>
          </w:tcPr>
          <w:p w14:paraId="6F93FE3A"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8CE930" w14:textId="77777777" w:rsidR="0024397D" w:rsidRPr="006F38CF" w:rsidRDefault="008342C9" w:rsidP="0015289F">
            <w:pPr>
              <w:rPr>
                <w:rFonts w:asciiTheme="minorHAnsi" w:hAnsiTheme="minorHAnsi"/>
              </w:rPr>
            </w:pPr>
            <w:sdt>
              <w:sdtPr>
                <w:rPr>
                  <w:color w:val="000000"/>
                </w:rPr>
                <w:id w:val="-806081618"/>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07DAA27E" w14:textId="77777777" w:rsidR="0024397D" w:rsidRPr="006F38CF" w:rsidRDefault="008342C9" w:rsidP="0015289F">
            <w:pPr>
              <w:rPr>
                <w:rFonts w:asciiTheme="minorHAnsi" w:hAnsiTheme="minorHAnsi"/>
              </w:rPr>
            </w:pPr>
            <w:sdt>
              <w:sdtPr>
                <w:rPr>
                  <w:color w:val="000000"/>
                </w:rPr>
                <w:id w:val="330573264"/>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9987D42" w14:textId="77777777" w:rsidR="0024397D" w:rsidRPr="006F38CF" w:rsidRDefault="008342C9" w:rsidP="0015289F">
            <w:pPr>
              <w:rPr>
                <w:rFonts w:asciiTheme="minorHAnsi" w:hAnsiTheme="minorHAnsi"/>
              </w:rPr>
            </w:pPr>
            <w:sdt>
              <w:sdtPr>
                <w:rPr>
                  <w:color w:val="000000"/>
                </w:rPr>
                <w:id w:val="-32273959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A0A43BE" w14:textId="77777777" w:rsidR="0024397D" w:rsidRPr="006F38CF" w:rsidRDefault="008342C9" w:rsidP="0015289F">
            <w:pPr>
              <w:rPr>
                <w:rFonts w:asciiTheme="minorHAnsi" w:hAnsiTheme="minorHAnsi"/>
              </w:rPr>
            </w:pPr>
            <w:sdt>
              <w:sdtPr>
                <w:rPr>
                  <w:color w:val="000000"/>
                </w:rPr>
                <w:id w:val="128006945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6D57FAE" w14:textId="77777777" w:rsidR="0024397D" w:rsidRPr="006F38CF" w:rsidRDefault="008342C9" w:rsidP="0015289F">
            <w:pPr>
              <w:rPr>
                <w:rFonts w:asciiTheme="minorHAnsi" w:hAnsiTheme="minorHAnsi"/>
              </w:rPr>
            </w:pPr>
            <w:sdt>
              <w:sdtPr>
                <w:rPr>
                  <w:color w:val="000000"/>
                </w:rPr>
                <w:id w:val="76096213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National</w:t>
            </w:r>
          </w:p>
          <w:p w14:paraId="178FFDC5" w14:textId="77777777" w:rsidR="0024397D" w:rsidRPr="006F38CF" w:rsidRDefault="008342C9" w:rsidP="0015289F">
            <w:pPr>
              <w:rPr>
                <w:rFonts w:asciiTheme="minorHAnsi" w:hAnsiTheme="minorHAnsi"/>
              </w:rPr>
            </w:pPr>
            <w:sdt>
              <w:sdtPr>
                <w:rPr>
                  <w:color w:val="000000"/>
                </w:rPr>
                <w:id w:val="19562891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International</w:t>
            </w:r>
          </w:p>
        </w:tc>
      </w:tr>
    </w:tbl>
    <w:p w14:paraId="5160D2C2" w14:textId="77777777" w:rsidR="0024397D" w:rsidRDefault="0024397D" w:rsidP="0024397D"/>
    <w:p w14:paraId="0A824262"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C29CDEE" w14:textId="77777777" w:rsidTr="0015289F">
        <w:tc>
          <w:tcPr>
            <w:tcW w:w="2127" w:type="dxa"/>
            <w:vMerge w:val="restart"/>
            <w:vAlign w:val="center"/>
          </w:tcPr>
          <w:p w14:paraId="42395E47"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DE297DF"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8E903D3"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E44B03C" w14:textId="77777777" w:rsidR="0024397D" w:rsidRPr="00CD773F" w:rsidRDefault="0024397D" w:rsidP="0015289F">
            <w:pPr>
              <w:jc w:val="right"/>
              <w:rPr>
                <w:rFonts w:asciiTheme="minorHAnsi" w:hAnsiTheme="minorHAnsi"/>
                <w:b/>
                <w:sz w:val="24"/>
              </w:rPr>
            </w:pPr>
            <w:r>
              <w:rPr>
                <w:rFonts w:asciiTheme="minorHAnsi" w:hAnsiTheme="minorHAnsi"/>
                <w:b/>
                <w:sz w:val="24"/>
              </w:rPr>
              <w:t>1.c.2</w:t>
            </w:r>
            <w:r w:rsidRPr="00CD773F">
              <w:rPr>
                <w:rFonts w:asciiTheme="minorHAnsi" w:hAnsiTheme="minorHAnsi"/>
                <w:b/>
                <w:sz w:val="24"/>
              </w:rPr>
              <w:t>.1.</w:t>
            </w:r>
          </w:p>
        </w:tc>
      </w:tr>
      <w:tr w:rsidR="0024397D" w:rsidRPr="006F38CF" w14:paraId="48698AC4" w14:textId="77777777" w:rsidTr="0015289F">
        <w:tc>
          <w:tcPr>
            <w:tcW w:w="2127" w:type="dxa"/>
            <w:vMerge/>
            <w:vAlign w:val="center"/>
          </w:tcPr>
          <w:p w14:paraId="2ACDFF06" w14:textId="77777777" w:rsidR="0024397D" w:rsidRPr="006F38CF" w:rsidRDefault="0024397D" w:rsidP="0015289F">
            <w:pPr>
              <w:rPr>
                <w:rFonts w:asciiTheme="minorHAnsi" w:hAnsiTheme="minorHAnsi"/>
              </w:rPr>
            </w:pPr>
          </w:p>
        </w:tc>
        <w:tc>
          <w:tcPr>
            <w:tcW w:w="1984" w:type="dxa"/>
            <w:vAlign w:val="center"/>
          </w:tcPr>
          <w:p w14:paraId="3BBD61A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B58CAD0"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Identifikacija ključnih osoba u Berlin Center for Mindfulness</w:t>
            </w:r>
          </w:p>
        </w:tc>
      </w:tr>
      <w:tr w:rsidR="0024397D" w:rsidRPr="006F38CF" w14:paraId="0AAC2312" w14:textId="77777777" w:rsidTr="0015289F">
        <w:trPr>
          <w:trHeight w:val="472"/>
        </w:trPr>
        <w:tc>
          <w:tcPr>
            <w:tcW w:w="2127" w:type="dxa"/>
            <w:vMerge/>
            <w:vAlign w:val="center"/>
          </w:tcPr>
          <w:p w14:paraId="13FD6F20" w14:textId="77777777" w:rsidR="0024397D" w:rsidRPr="006F38CF" w:rsidRDefault="0024397D" w:rsidP="0015289F">
            <w:pPr>
              <w:rPr>
                <w:rFonts w:asciiTheme="minorHAnsi" w:hAnsiTheme="minorHAnsi"/>
              </w:rPr>
            </w:pPr>
          </w:p>
        </w:tc>
        <w:tc>
          <w:tcPr>
            <w:tcW w:w="1984" w:type="dxa"/>
            <w:vAlign w:val="center"/>
          </w:tcPr>
          <w:p w14:paraId="7C9CE401"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9E40236" w14:textId="77777777" w:rsidR="0024397D" w:rsidRPr="006F38CF" w:rsidRDefault="008342C9" w:rsidP="0015289F">
            <w:pPr>
              <w:rPr>
                <w:rFonts w:asciiTheme="minorHAnsi" w:hAnsiTheme="minorHAnsi"/>
                <w:color w:val="000000"/>
              </w:rPr>
            </w:pPr>
            <w:sdt>
              <w:sdtPr>
                <w:rPr>
                  <w:color w:val="000000"/>
                </w:rPr>
                <w:id w:val="-631556519"/>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B35913C" w14:textId="77777777" w:rsidR="0024397D" w:rsidRPr="006F38CF" w:rsidRDefault="008342C9" w:rsidP="0015289F">
            <w:pPr>
              <w:rPr>
                <w:rFonts w:asciiTheme="minorHAnsi" w:hAnsiTheme="minorHAnsi"/>
                <w:color w:val="000000"/>
              </w:rPr>
            </w:pPr>
            <w:sdt>
              <w:sdtPr>
                <w:rPr>
                  <w:color w:val="000000"/>
                </w:rPr>
                <w:id w:val="128083215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1116671" w14:textId="77777777" w:rsidR="0024397D" w:rsidRPr="006F38CF" w:rsidRDefault="008342C9" w:rsidP="0015289F">
            <w:pPr>
              <w:rPr>
                <w:rFonts w:asciiTheme="minorHAnsi" w:hAnsiTheme="minorHAnsi"/>
                <w:color w:val="000000"/>
              </w:rPr>
            </w:pPr>
            <w:sdt>
              <w:sdtPr>
                <w:rPr>
                  <w:color w:val="000000"/>
                </w:rPr>
                <w:id w:val="-37755759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5393C701" w14:textId="77777777" w:rsidR="0024397D" w:rsidRPr="006F38CF" w:rsidRDefault="008342C9" w:rsidP="0015289F">
            <w:pPr>
              <w:rPr>
                <w:rFonts w:asciiTheme="minorHAnsi" w:hAnsiTheme="minorHAnsi"/>
                <w:color w:val="000000"/>
              </w:rPr>
            </w:pPr>
            <w:sdt>
              <w:sdtPr>
                <w:rPr>
                  <w:color w:val="000000"/>
                </w:rPr>
                <w:id w:val="3954785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674655EA" w14:textId="77777777" w:rsidR="0024397D" w:rsidRPr="006F38CF" w:rsidRDefault="008342C9" w:rsidP="0015289F">
            <w:pPr>
              <w:rPr>
                <w:rFonts w:asciiTheme="minorHAnsi" w:hAnsiTheme="minorHAnsi"/>
                <w:color w:val="000000"/>
              </w:rPr>
            </w:pPr>
            <w:sdt>
              <w:sdtPr>
                <w:rPr>
                  <w:color w:val="000000"/>
                </w:rPr>
                <w:id w:val="165913869"/>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105AE912" w14:textId="77777777" w:rsidR="0024397D" w:rsidRPr="006F38CF" w:rsidRDefault="008342C9" w:rsidP="0015289F">
            <w:pPr>
              <w:rPr>
                <w:rFonts w:asciiTheme="minorHAnsi" w:hAnsiTheme="minorHAnsi"/>
                <w:color w:val="000000"/>
              </w:rPr>
            </w:pPr>
            <w:sdt>
              <w:sdtPr>
                <w:rPr>
                  <w:color w:val="000000"/>
                </w:rPr>
                <w:id w:val="113560483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165F66A" w14:textId="77777777" w:rsidTr="0015289F">
        <w:tc>
          <w:tcPr>
            <w:tcW w:w="2127" w:type="dxa"/>
            <w:vMerge/>
            <w:vAlign w:val="center"/>
          </w:tcPr>
          <w:p w14:paraId="08CA209D" w14:textId="77777777" w:rsidR="0024397D" w:rsidRPr="006F38CF" w:rsidRDefault="0024397D" w:rsidP="0015289F">
            <w:pPr>
              <w:rPr>
                <w:rFonts w:asciiTheme="minorHAnsi" w:hAnsiTheme="minorHAnsi"/>
              </w:rPr>
            </w:pPr>
          </w:p>
        </w:tc>
        <w:tc>
          <w:tcPr>
            <w:tcW w:w="1984" w:type="dxa"/>
            <w:vAlign w:val="center"/>
          </w:tcPr>
          <w:p w14:paraId="4D51EDEB"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7747834" w14:textId="77777777" w:rsidR="00310206" w:rsidRPr="00310206" w:rsidRDefault="00310206" w:rsidP="00310206">
            <w:pPr>
              <w:rPr>
                <w:rFonts w:asciiTheme="minorHAnsi" w:hAnsiTheme="minorHAnsi" w:cstheme="minorHAnsi"/>
                <w:lang w:val="sr-Latn-RS"/>
              </w:rPr>
            </w:pPr>
            <w:r w:rsidRPr="00310206">
              <w:rPr>
                <w:rFonts w:asciiTheme="minorHAnsi" w:hAnsiTheme="minorHAnsi" w:cstheme="minorHAnsi"/>
                <w:lang w:val="sr-Latn-RS"/>
              </w:rPr>
              <w:t>Usmereno istraživanje i uspostavljanje kontakta sa vodećim stručnjacima u Berlin Center for Mindfulness, uključujući:</w:t>
            </w:r>
          </w:p>
          <w:p w14:paraId="0A342F3F" w14:textId="77777777" w:rsidR="00310206" w:rsidRPr="00310206" w:rsidRDefault="00310206" w:rsidP="00454060">
            <w:pPr>
              <w:numPr>
                <w:ilvl w:val="0"/>
                <w:numId w:val="64"/>
              </w:numPr>
              <w:rPr>
                <w:rFonts w:asciiTheme="minorHAnsi" w:hAnsiTheme="minorHAnsi" w:cstheme="minorHAnsi"/>
                <w:lang w:val="sr-Latn-RS"/>
              </w:rPr>
            </w:pPr>
            <w:r w:rsidRPr="00310206">
              <w:rPr>
                <w:rFonts w:asciiTheme="minorHAnsi" w:hAnsiTheme="minorHAnsi" w:cstheme="minorHAnsi"/>
                <w:b/>
                <w:bCs/>
                <w:lang w:val="sr-Latn-RS"/>
              </w:rPr>
              <w:t>Direktora centra</w:t>
            </w:r>
            <w:r w:rsidRPr="00310206">
              <w:rPr>
                <w:rFonts w:asciiTheme="minorHAnsi" w:hAnsiTheme="minorHAnsi" w:cstheme="minorHAnsi"/>
                <w:lang w:val="sr-Latn-RS"/>
              </w:rPr>
              <w:t xml:space="preserve"> i koordinatore programa.</w:t>
            </w:r>
          </w:p>
          <w:p w14:paraId="0F053AE3" w14:textId="77777777" w:rsidR="00310206" w:rsidRPr="00310206" w:rsidRDefault="00310206" w:rsidP="00454060">
            <w:pPr>
              <w:numPr>
                <w:ilvl w:val="0"/>
                <w:numId w:val="64"/>
              </w:numPr>
              <w:rPr>
                <w:rFonts w:asciiTheme="minorHAnsi" w:hAnsiTheme="minorHAnsi" w:cstheme="minorHAnsi"/>
                <w:lang w:val="sr-Latn-RS"/>
              </w:rPr>
            </w:pPr>
            <w:r w:rsidRPr="00310206">
              <w:rPr>
                <w:rFonts w:asciiTheme="minorHAnsi" w:hAnsiTheme="minorHAnsi" w:cstheme="minorHAnsi"/>
                <w:b/>
                <w:bCs/>
                <w:lang w:val="sr-Latn-RS"/>
              </w:rPr>
              <w:t>Instruktore sa iskustvom</w:t>
            </w:r>
            <w:r w:rsidRPr="00310206">
              <w:rPr>
                <w:rFonts w:asciiTheme="minorHAnsi" w:hAnsiTheme="minorHAnsi" w:cstheme="minorHAnsi"/>
                <w:lang w:val="sr-Latn-RS"/>
              </w:rPr>
              <w:t xml:space="preserve"> u radu sa studentskom populacijom.</w:t>
            </w:r>
          </w:p>
          <w:p w14:paraId="56B0D661" w14:textId="77777777" w:rsidR="00310206" w:rsidRPr="00310206" w:rsidRDefault="00310206" w:rsidP="00454060">
            <w:pPr>
              <w:numPr>
                <w:ilvl w:val="0"/>
                <w:numId w:val="64"/>
              </w:numPr>
              <w:rPr>
                <w:rFonts w:asciiTheme="minorHAnsi" w:hAnsiTheme="minorHAnsi" w:cstheme="minorHAnsi"/>
                <w:lang w:val="sr-Latn-RS"/>
              </w:rPr>
            </w:pPr>
            <w:r w:rsidRPr="00310206">
              <w:rPr>
                <w:rFonts w:asciiTheme="minorHAnsi" w:hAnsiTheme="minorHAnsi" w:cstheme="minorHAnsi"/>
                <w:b/>
                <w:bCs/>
                <w:lang w:val="sr-Latn-RS"/>
              </w:rPr>
              <w:t>Istraživače</w:t>
            </w:r>
            <w:r w:rsidRPr="00310206">
              <w:rPr>
                <w:rFonts w:asciiTheme="minorHAnsi" w:hAnsiTheme="minorHAnsi" w:cstheme="minorHAnsi"/>
                <w:lang w:val="sr-Latn-RS"/>
              </w:rPr>
              <w:t xml:space="preserve"> koji su objavili radove o mindfulness-u u obrazovanju.</w:t>
            </w:r>
          </w:p>
          <w:p w14:paraId="591D1EC1" w14:textId="77777777" w:rsidR="00310206" w:rsidRPr="00310206" w:rsidRDefault="00310206" w:rsidP="00310206">
            <w:pPr>
              <w:rPr>
                <w:rFonts w:asciiTheme="minorHAnsi" w:hAnsiTheme="minorHAnsi" w:cstheme="minorHAnsi"/>
                <w:lang w:val="sr-Latn-RS"/>
              </w:rPr>
            </w:pPr>
            <w:r w:rsidRPr="00310206">
              <w:rPr>
                <w:rFonts w:asciiTheme="minorHAnsi" w:hAnsiTheme="minorHAnsi" w:cstheme="minorHAnsi"/>
                <w:lang w:val="sr-Latn-RS"/>
              </w:rPr>
              <w:t>Cilj je da se obezbedi saradnja i pripremi agenda koja će maksimizirati korist od posete.</w:t>
            </w:r>
          </w:p>
          <w:p w14:paraId="5B2123C4" w14:textId="38FC05BA" w:rsidR="0024397D" w:rsidRPr="00413996" w:rsidRDefault="0024397D" w:rsidP="0015289F">
            <w:pPr>
              <w:rPr>
                <w:rFonts w:asciiTheme="minorHAnsi" w:hAnsiTheme="minorHAnsi" w:cstheme="minorHAnsi"/>
                <w:szCs w:val="22"/>
              </w:rPr>
            </w:pPr>
          </w:p>
        </w:tc>
      </w:tr>
      <w:tr w:rsidR="0024397D" w:rsidRPr="006F38CF" w14:paraId="2A69370B" w14:textId="77777777" w:rsidTr="0015289F">
        <w:trPr>
          <w:trHeight w:val="47"/>
        </w:trPr>
        <w:tc>
          <w:tcPr>
            <w:tcW w:w="2127" w:type="dxa"/>
            <w:vMerge/>
            <w:vAlign w:val="center"/>
          </w:tcPr>
          <w:p w14:paraId="5FAAFCAC" w14:textId="77777777" w:rsidR="0024397D" w:rsidRPr="006F38CF" w:rsidRDefault="0024397D" w:rsidP="0015289F">
            <w:pPr>
              <w:rPr>
                <w:rFonts w:asciiTheme="minorHAnsi" w:hAnsiTheme="minorHAnsi"/>
              </w:rPr>
            </w:pPr>
          </w:p>
        </w:tc>
        <w:tc>
          <w:tcPr>
            <w:tcW w:w="1984" w:type="dxa"/>
            <w:vAlign w:val="center"/>
          </w:tcPr>
          <w:p w14:paraId="3DAC4D38"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61B250E"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15-04-2025</w:t>
            </w:r>
          </w:p>
        </w:tc>
      </w:tr>
      <w:tr w:rsidR="0024397D" w:rsidRPr="006F38CF" w14:paraId="515B5028" w14:textId="77777777" w:rsidTr="0015289F">
        <w:trPr>
          <w:trHeight w:val="404"/>
        </w:trPr>
        <w:tc>
          <w:tcPr>
            <w:tcW w:w="2127" w:type="dxa"/>
            <w:vAlign w:val="center"/>
          </w:tcPr>
          <w:p w14:paraId="21717A3D" w14:textId="77777777" w:rsidR="0024397D" w:rsidRPr="006F38CF" w:rsidRDefault="0024397D" w:rsidP="0015289F">
            <w:pPr>
              <w:rPr>
                <w:rFonts w:asciiTheme="minorHAnsi" w:hAnsiTheme="minorHAnsi"/>
              </w:rPr>
            </w:pPr>
          </w:p>
        </w:tc>
        <w:tc>
          <w:tcPr>
            <w:tcW w:w="1984" w:type="dxa"/>
            <w:vAlign w:val="center"/>
          </w:tcPr>
          <w:p w14:paraId="196B3674"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114ADC6" w14:textId="77777777" w:rsidR="0024397D" w:rsidRPr="00413996" w:rsidRDefault="0024397D" w:rsidP="0015289F">
            <w:pPr>
              <w:rPr>
                <w:rFonts w:asciiTheme="minorHAnsi" w:hAnsiTheme="minorHAnsi" w:cstheme="minorHAnsi"/>
                <w:szCs w:val="22"/>
              </w:rPr>
            </w:pPr>
            <w:r w:rsidRPr="00413996">
              <w:rPr>
                <w:rFonts w:asciiTheme="minorHAnsi" w:hAnsiTheme="minorHAnsi" w:cstheme="minorHAnsi"/>
                <w:lang w:val="sr-Latn-RS"/>
              </w:rPr>
              <w:t>Bosanski, Hrvatski, Srpski, Engleski</w:t>
            </w:r>
          </w:p>
        </w:tc>
      </w:tr>
      <w:tr w:rsidR="0024397D" w:rsidRPr="006F38CF" w14:paraId="5E172270" w14:textId="77777777" w:rsidTr="0015289F">
        <w:trPr>
          <w:trHeight w:val="482"/>
        </w:trPr>
        <w:tc>
          <w:tcPr>
            <w:tcW w:w="2127" w:type="dxa"/>
            <w:vMerge w:val="restart"/>
            <w:vAlign w:val="center"/>
          </w:tcPr>
          <w:p w14:paraId="371EF675"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9E1BDDF" w14:textId="77777777" w:rsidR="0024397D" w:rsidRPr="00783797" w:rsidRDefault="008342C9" w:rsidP="0015289F">
            <w:pPr>
              <w:rPr>
                <w:rFonts w:asciiTheme="minorHAnsi" w:hAnsiTheme="minorHAnsi"/>
              </w:rPr>
            </w:pPr>
            <w:sdt>
              <w:sdtPr>
                <w:rPr>
                  <w:color w:val="000000"/>
                </w:rPr>
                <w:id w:val="1122106518"/>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243DE5E9" w14:textId="77777777" w:rsidR="0024397D" w:rsidRPr="00783797" w:rsidRDefault="008342C9" w:rsidP="0015289F">
            <w:pPr>
              <w:rPr>
                <w:rFonts w:asciiTheme="minorHAnsi" w:hAnsiTheme="minorHAnsi"/>
              </w:rPr>
            </w:pPr>
            <w:sdt>
              <w:sdtPr>
                <w:rPr>
                  <w:color w:val="000000"/>
                </w:rPr>
                <w:id w:val="2023433661"/>
              </w:sdtPr>
              <w:sdtEndPr/>
              <w:sdtContent>
                <w:r w:rsidR="0024397D" w:rsidRPr="00B376BC">
                  <w:rPr>
                    <w:rFonts w:ascii="MS Gothic" w:eastAsia="MS Gothic" w:hAnsi="MS Gothic" w:cs="MS Gothic"/>
                    <w:color w:val="000000"/>
                  </w:rPr>
                  <w:t>☐</w:t>
                </w:r>
              </w:sdtContent>
            </w:sdt>
            <w:r w:rsidR="0024397D" w:rsidRPr="00B376BC">
              <w:t>Students</w:t>
            </w:r>
          </w:p>
          <w:p w14:paraId="75A9E393" w14:textId="77777777" w:rsidR="0024397D" w:rsidRPr="00783797" w:rsidRDefault="008342C9" w:rsidP="0015289F">
            <w:pPr>
              <w:rPr>
                <w:rFonts w:asciiTheme="minorHAnsi" w:hAnsiTheme="minorHAnsi"/>
              </w:rPr>
            </w:pPr>
            <w:sdt>
              <w:sdtPr>
                <w:rPr>
                  <w:color w:val="000000"/>
                </w:rPr>
                <w:id w:val="340282936"/>
              </w:sdtPr>
              <w:sdtEndPr/>
              <w:sdtContent>
                <w:r w:rsidR="0024397D" w:rsidRPr="00B376BC">
                  <w:rPr>
                    <w:rFonts w:ascii="MS Gothic" w:eastAsia="MS Gothic" w:hAnsi="MS Gothic" w:cs="MS Gothic"/>
                    <w:color w:val="000000"/>
                  </w:rPr>
                  <w:t>☐</w:t>
                </w:r>
              </w:sdtContent>
            </w:sdt>
            <w:r w:rsidR="0024397D" w:rsidRPr="00B376BC">
              <w:t>Trainees</w:t>
            </w:r>
          </w:p>
          <w:p w14:paraId="118C66A1" w14:textId="77777777" w:rsidR="0024397D" w:rsidRPr="00783797" w:rsidRDefault="008342C9" w:rsidP="0015289F">
            <w:pPr>
              <w:rPr>
                <w:rFonts w:asciiTheme="minorHAnsi" w:hAnsiTheme="minorHAnsi"/>
              </w:rPr>
            </w:pPr>
            <w:sdt>
              <w:sdtPr>
                <w:rPr>
                  <w:color w:val="000000"/>
                </w:rPr>
                <w:id w:val="540483366"/>
              </w:sdtPr>
              <w:sdtEndPr/>
              <w:sdtContent>
                <w:r w:rsidR="0024397D" w:rsidRPr="00393ADA">
                  <w:rPr>
                    <w:rFonts w:ascii="Segoe UI Symbol" w:hAnsi="Segoe UI Symbol" w:cs="Segoe UI Symbol"/>
                    <w:lang w:val="sr-Latn-RS"/>
                  </w:rPr>
                  <w:t>☑</w:t>
                </w:r>
              </w:sdtContent>
            </w:sdt>
            <w:r w:rsidR="0024397D" w:rsidRPr="00B376BC">
              <w:t>Administrative staff</w:t>
            </w:r>
          </w:p>
          <w:p w14:paraId="5249FB70" w14:textId="77777777" w:rsidR="0024397D" w:rsidRPr="006F38CF" w:rsidRDefault="008342C9" w:rsidP="0015289F">
            <w:pPr>
              <w:rPr>
                <w:rFonts w:asciiTheme="minorHAnsi" w:hAnsiTheme="minorHAnsi"/>
              </w:rPr>
            </w:pPr>
            <w:sdt>
              <w:sdtPr>
                <w:rPr>
                  <w:color w:val="000000"/>
                </w:rPr>
                <w:id w:val="900791613"/>
              </w:sdtPr>
              <w:sdtEndPr/>
              <w:sdtContent>
                <w:r w:rsidR="0024397D" w:rsidRPr="00783797">
                  <w:rPr>
                    <w:rFonts w:ascii="MS Gothic" w:eastAsia="MS Gothic" w:hAnsi="MS Gothic" w:cs="MS Gothic"/>
                    <w:color w:val="000000"/>
                  </w:rPr>
                  <w:t>☐</w:t>
                </w:r>
              </w:sdtContent>
            </w:sdt>
            <w:r w:rsidR="0024397D" w:rsidRPr="00783797">
              <w:t>Technical staff</w:t>
            </w:r>
          </w:p>
          <w:p w14:paraId="7B3FE66E" w14:textId="77777777" w:rsidR="0024397D" w:rsidRPr="006F38CF" w:rsidRDefault="008342C9" w:rsidP="0015289F">
            <w:pPr>
              <w:rPr>
                <w:rFonts w:asciiTheme="minorHAnsi" w:hAnsiTheme="minorHAnsi"/>
              </w:rPr>
            </w:pPr>
            <w:sdt>
              <w:sdtPr>
                <w:rPr>
                  <w:color w:val="000000"/>
                </w:rPr>
                <w:id w:val="177851204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D77F5A2" w14:textId="77777777" w:rsidR="0024397D" w:rsidRPr="006F38CF" w:rsidRDefault="008342C9" w:rsidP="0015289F">
            <w:pPr>
              <w:rPr>
                <w:rFonts w:asciiTheme="minorHAnsi" w:hAnsiTheme="minorHAnsi"/>
              </w:rPr>
            </w:pPr>
            <w:sdt>
              <w:sdtPr>
                <w:rPr>
                  <w:color w:val="000000"/>
                </w:rPr>
                <w:id w:val="-660349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8AD70E5" w14:textId="77777777" w:rsidTr="0015289F">
        <w:trPr>
          <w:trHeight w:val="482"/>
        </w:trPr>
        <w:tc>
          <w:tcPr>
            <w:tcW w:w="2127" w:type="dxa"/>
            <w:vMerge/>
            <w:vAlign w:val="center"/>
          </w:tcPr>
          <w:p w14:paraId="389113AE"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30ACD0C1"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0D14E15"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16472A13" w14:textId="77777777" w:rsidTr="0015289F">
        <w:trPr>
          <w:trHeight w:val="698"/>
        </w:trPr>
        <w:tc>
          <w:tcPr>
            <w:tcW w:w="2127" w:type="dxa"/>
            <w:tcBorders>
              <w:right w:val="single" w:sz="4" w:space="0" w:color="auto"/>
            </w:tcBorders>
            <w:vAlign w:val="center"/>
          </w:tcPr>
          <w:p w14:paraId="20D0BF02"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33C83F3" w14:textId="77777777" w:rsidR="0024397D" w:rsidRPr="006F38CF" w:rsidRDefault="008342C9" w:rsidP="0015289F">
            <w:pPr>
              <w:rPr>
                <w:rFonts w:asciiTheme="minorHAnsi" w:hAnsiTheme="minorHAnsi"/>
              </w:rPr>
            </w:pPr>
            <w:sdt>
              <w:sdtPr>
                <w:rPr>
                  <w:color w:val="000000"/>
                </w:rPr>
                <w:id w:val="209974937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39EBB0C" w14:textId="77777777" w:rsidR="0024397D" w:rsidRPr="006F38CF" w:rsidRDefault="008342C9" w:rsidP="0015289F">
            <w:pPr>
              <w:rPr>
                <w:rFonts w:asciiTheme="minorHAnsi" w:hAnsiTheme="minorHAnsi"/>
              </w:rPr>
            </w:pPr>
            <w:sdt>
              <w:sdtPr>
                <w:rPr>
                  <w:color w:val="000000"/>
                </w:rPr>
                <w:id w:val="-13341426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7A96ED" w14:textId="77777777" w:rsidR="0024397D" w:rsidRPr="006F38CF" w:rsidRDefault="008342C9" w:rsidP="0015289F">
            <w:pPr>
              <w:rPr>
                <w:rFonts w:asciiTheme="minorHAnsi" w:hAnsiTheme="minorHAnsi"/>
              </w:rPr>
            </w:pPr>
            <w:sdt>
              <w:sdtPr>
                <w:rPr>
                  <w:color w:val="000000"/>
                </w:rPr>
                <w:id w:val="197995560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68FCCB3A" w14:textId="77777777" w:rsidR="0024397D" w:rsidRPr="006F38CF" w:rsidRDefault="008342C9" w:rsidP="0015289F">
            <w:pPr>
              <w:rPr>
                <w:rFonts w:asciiTheme="minorHAnsi" w:hAnsiTheme="minorHAnsi"/>
              </w:rPr>
            </w:pPr>
            <w:sdt>
              <w:sdtPr>
                <w:rPr>
                  <w:color w:val="000000"/>
                </w:rPr>
                <w:id w:val="-406617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50D54B3" w14:textId="77777777" w:rsidR="0024397D" w:rsidRPr="006F38CF" w:rsidRDefault="008342C9" w:rsidP="0015289F">
            <w:pPr>
              <w:rPr>
                <w:rFonts w:asciiTheme="minorHAnsi" w:hAnsiTheme="minorHAnsi"/>
              </w:rPr>
            </w:pPr>
            <w:sdt>
              <w:sdtPr>
                <w:rPr>
                  <w:color w:val="000000"/>
                </w:rPr>
                <w:id w:val="-118551782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2B772EB2" w14:textId="77777777" w:rsidR="0024397D" w:rsidRPr="006F38CF" w:rsidRDefault="008342C9" w:rsidP="0015289F">
            <w:pPr>
              <w:rPr>
                <w:rFonts w:asciiTheme="minorHAnsi" w:hAnsiTheme="minorHAnsi"/>
              </w:rPr>
            </w:pPr>
            <w:sdt>
              <w:sdtPr>
                <w:rPr>
                  <w:color w:val="000000"/>
                </w:rPr>
                <w:id w:val="257032606"/>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4325D259" w14:textId="77777777" w:rsidR="0024397D" w:rsidRDefault="0024397D" w:rsidP="0024397D"/>
    <w:p w14:paraId="1D038A0F"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1E3C7E7" w14:textId="77777777" w:rsidTr="0015289F">
        <w:tc>
          <w:tcPr>
            <w:tcW w:w="2127" w:type="dxa"/>
            <w:vMerge w:val="restart"/>
            <w:vAlign w:val="center"/>
          </w:tcPr>
          <w:p w14:paraId="2BD4203E"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3E5A63F"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C276973"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F051AD9" w14:textId="77777777" w:rsidR="0024397D" w:rsidRPr="00CD773F" w:rsidRDefault="0024397D" w:rsidP="0015289F">
            <w:pPr>
              <w:jc w:val="right"/>
              <w:rPr>
                <w:rFonts w:asciiTheme="minorHAnsi" w:hAnsiTheme="minorHAnsi"/>
                <w:b/>
                <w:sz w:val="24"/>
              </w:rPr>
            </w:pPr>
            <w:r>
              <w:rPr>
                <w:rFonts w:asciiTheme="minorHAnsi" w:hAnsiTheme="minorHAnsi"/>
                <w:b/>
                <w:sz w:val="24"/>
              </w:rPr>
              <w:t>1.c.2</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368ADAD7" w14:textId="77777777" w:rsidTr="0015289F">
        <w:tc>
          <w:tcPr>
            <w:tcW w:w="2127" w:type="dxa"/>
            <w:vMerge/>
            <w:vAlign w:val="center"/>
          </w:tcPr>
          <w:p w14:paraId="4A78D749" w14:textId="77777777" w:rsidR="0024397D" w:rsidRPr="006F38CF" w:rsidRDefault="0024397D" w:rsidP="0015289F">
            <w:pPr>
              <w:rPr>
                <w:rFonts w:asciiTheme="minorHAnsi" w:hAnsiTheme="minorHAnsi"/>
              </w:rPr>
            </w:pPr>
          </w:p>
        </w:tc>
        <w:tc>
          <w:tcPr>
            <w:tcW w:w="1984" w:type="dxa"/>
            <w:vAlign w:val="center"/>
          </w:tcPr>
          <w:p w14:paraId="18E7FACA"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68CE71C"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Dogovaranje termina posete i priprema agende za posetu</w:t>
            </w:r>
          </w:p>
        </w:tc>
      </w:tr>
      <w:tr w:rsidR="0024397D" w:rsidRPr="006F38CF" w14:paraId="38C806DE" w14:textId="77777777" w:rsidTr="0015289F">
        <w:trPr>
          <w:trHeight w:val="472"/>
        </w:trPr>
        <w:tc>
          <w:tcPr>
            <w:tcW w:w="2127" w:type="dxa"/>
            <w:vMerge/>
            <w:vAlign w:val="center"/>
          </w:tcPr>
          <w:p w14:paraId="07FA3064" w14:textId="77777777" w:rsidR="0024397D" w:rsidRPr="006F38CF" w:rsidRDefault="0024397D" w:rsidP="0015289F">
            <w:pPr>
              <w:rPr>
                <w:rFonts w:asciiTheme="minorHAnsi" w:hAnsiTheme="minorHAnsi"/>
              </w:rPr>
            </w:pPr>
          </w:p>
        </w:tc>
        <w:tc>
          <w:tcPr>
            <w:tcW w:w="1984" w:type="dxa"/>
            <w:vAlign w:val="center"/>
          </w:tcPr>
          <w:p w14:paraId="241F2E5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5B419A6B" w14:textId="77777777" w:rsidR="0024397D" w:rsidRPr="006F38CF" w:rsidRDefault="008342C9" w:rsidP="0015289F">
            <w:pPr>
              <w:rPr>
                <w:rFonts w:asciiTheme="minorHAnsi" w:hAnsiTheme="minorHAnsi"/>
                <w:color w:val="000000"/>
              </w:rPr>
            </w:pPr>
            <w:sdt>
              <w:sdtPr>
                <w:rPr>
                  <w:color w:val="000000"/>
                </w:rPr>
                <w:id w:val="-136289946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ECDDA67" w14:textId="77777777" w:rsidR="0024397D" w:rsidRPr="006F38CF" w:rsidRDefault="008342C9" w:rsidP="0015289F">
            <w:pPr>
              <w:rPr>
                <w:rFonts w:asciiTheme="minorHAnsi" w:hAnsiTheme="minorHAnsi"/>
                <w:color w:val="000000"/>
              </w:rPr>
            </w:pPr>
            <w:sdt>
              <w:sdtPr>
                <w:rPr>
                  <w:color w:val="000000"/>
                </w:rPr>
                <w:id w:val="19090329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A4091F6" w14:textId="77777777" w:rsidR="0024397D" w:rsidRPr="006F38CF" w:rsidRDefault="008342C9" w:rsidP="0015289F">
            <w:pPr>
              <w:rPr>
                <w:rFonts w:asciiTheme="minorHAnsi" w:hAnsiTheme="minorHAnsi"/>
                <w:color w:val="000000"/>
              </w:rPr>
            </w:pPr>
            <w:sdt>
              <w:sdtPr>
                <w:rPr>
                  <w:color w:val="000000"/>
                </w:rPr>
                <w:id w:val="95376199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5A2C5D9C" w14:textId="77777777" w:rsidR="0024397D" w:rsidRPr="006F38CF" w:rsidRDefault="008342C9" w:rsidP="0015289F">
            <w:pPr>
              <w:rPr>
                <w:rFonts w:asciiTheme="minorHAnsi" w:hAnsiTheme="minorHAnsi"/>
                <w:color w:val="000000"/>
              </w:rPr>
            </w:pPr>
            <w:sdt>
              <w:sdtPr>
                <w:rPr>
                  <w:color w:val="000000"/>
                </w:rPr>
                <w:id w:val="130844172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310224E" w14:textId="77777777" w:rsidR="0024397D" w:rsidRPr="006F38CF" w:rsidRDefault="008342C9" w:rsidP="0015289F">
            <w:pPr>
              <w:rPr>
                <w:rFonts w:asciiTheme="minorHAnsi" w:hAnsiTheme="minorHAnsi"/>
                <w:color w:val="000000"/>
              </w:rPr>
            </w:pPr>
            <w:sdt>
              <w:sdtPr>
                <w:rPr>
                  <w:color w:val="000000"/>
                </w:rPr>
                <w:id w:val="-2080052215"/>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D00F51C" w14:textId="77777777" w:rsidR="0024397D" w:rsidRPr="006F38CF" w:rsidRDefault="008342C9" w:rsidP="0015289F">
            <w:pPr>
              <w:rPr>
                <w:rFonts w:asciiTheme="minorHAnsi" w:hAnsiTheme="minorHAnsi"/>
                <w:color w:val="000000"/>
              </w:rPr>
            </w:pPr>
            <w:sdt>
              <w:sdtPr>
                <w:rPr>
                  <w:color w:val="000000"/>
                </w:rPr>
                <w:id w:val="19084082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34106C3" w14:textId="77777777" w:rsidTr="0015289F">
        <w:tc>
          <w:tcPr>
            <w:tcW w:w="2127" w:type="dxa"/>
            <w:vMerge/>
            <w:vAlign w:val="center"/>
          </w:tcPr>
          <w:p w14:paraId="6CBC485D" w14:textId="77777777" w:rsidR="0024397D" w:rsidRPr="006F38CF" w:rsidRDefault="0024397D" w:rsidP="0015289F">
            <w:pPr>
              <w:rPr>
                <w:rFonts w:asciiTheme="minorHAnsi" w:hAnsiTheme="minorHAnsi"/>
              </w:rPr>
            </w:pPr>
          </w:p>
        </w:tc>
        <w:tc>
          <w:tcPr>
            <w:tcW w:w="1984" w:type="dxa"/>
            <w:vAlign w:val="center"/>
          </w:tcPr>
          <w:p w14:paraId="0E311033"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B47241C"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Dogovaranje termina posete i priprema detaljne agende aktivnosti tokom posete Berlin Center for Mindfulness, sa fokusom na relaksacione sesije i obuku nastavnog osoblja.</w:t>
            </w:r>
          </w:p>
        </w:tc>
      </w:tr>
      <w:tr w:rsidR="0024397D" w:rsidRPr="006F38CF" w14:paraId="4C8522DF" w14:textId="77777777" w:rsidTr="0015289F">
        <w:trPr>
          <w:trHeight w:val="47"/>
        </w:trPr>
        <w:tc>
          <w:tcPr>
            <w:tcW w:w="2127" w:type="dxa"/>
            <w:vMerge/>
            <w:vAlign w:val="center"/>
          </w:tcPr>
          <w:p w14:paraId="30AD3059" w14:textId="77777777" w:rsidR="0024397D" w:rsidRPr="006F38CF" w:rsidRDefault="0024397D" w:rsidP="0015289F">
            <w:pPr>
              <w:rPr>
                <w:rFonts w:asciiTheme="minorHAnsi" w:hAnsiTheme="minorHAnsi"/>
              </w:rPr>
            </w:pPr>
          </w:p>
        </w:tc>
        <w:tc>
          <w:tcPr>
            <w:tcW w:w="1984" w:type="dxa"/>
            <w:vAlign w:val="center"/>
          </w:tcPr>
          <w:p w14:paraId="7F248113"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6789F54"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30-04-2025</w:t>
            </w:r>
          </w:p>
        </w:tc>
      </w:tr>
      <w:tr w:rsidR="0024397D" w:rsidRPr="006F38CF" w14:paraId="1F63C3D0" w14:textId="77777777" w:rsidTr="0015289F">
        <w:trPr>
          <w:trHeight w:val="404"/>
        </w:trPr>
        <w:tc>
          <w:tcPr>
            <w:tcW w:w="2127" w:type="dxa"/>
            <w:vAlign w:val="center"/>
          </w:tcPr>
          <w:p w14:paraId="2A97982F" w14:textId="77777777" w:rsidR="0024397D" w:rsidRPr="006F38CF" w:rsidRDefault="0024397D" w:rsidP="0015289F">
            <w:pPr>
              <w:rPr>
                <w:rFonts w:asciiTheme="minorHAnsi" w:hAnsiTheme="minorHAnsi"/>
              </w:rPr>
            </w:pPr>
          </w:p>
        </w:tc>
        <w:tc>
          <w:tcPr>
            <w:tcW w:w="1984" w:type="dxa"/>
            <w:vAlign w:val="center"/>
          </w:tcPr>
          <w:p w14:paraId="14B60E61"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275267C5"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Bosanski, Hrvatski, Srpski, Engleski</w:t>
            </w:r>
          </w:p>
        </w:tc>
      </w:tr>
      <w:tr w:rsidR="0024397D" w:rsidRPr="006F38CF" w14:paraId="1D9076FE" w14:textId="77777777" w:rsidTr="0015289F">
        <w:trPr>
          <w:trHeight w:val="482"/>
        </w:trPr>
        <w:tc>
          <w:tcPr>
            <w:tcW w:w="2127" w:type="dxa"/>
            <w:vMerge w:val="restart"/>
            <w:vAlign w:val="center"/>
          </w:tcPr>
          <w:p w14:paraId="515BD4D5"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B00DA27" w14:textId="77777777" w:rsidR="0024397D" w:rsidRPr="00783797" w:rsidRDefault="008342C9" w:rsidP="0015289F">
            <w:pPr>
              <w:rPr>
                <w:rFonts w:asciiTheme="minorHAnsi" w:hAnsiTheme="minorHAnsi"/>
              </w:rPr>
            </w:pPr>
            <w:sdt>
              <w:sdtPr>
                <w:rPr>
                  <w:color w:val="000000"/>
                </w:rPr>
                <w:id w:val="366887730"/>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7ABDDDC9" w14:textId="77777777" w:rsidR="0024397D" w:rsidRPr="00783797" w:rsidRDefault="008342C9" w:rsidP="0015289F">
            <w:pPr>
              <w:rPr>
                <w:rFonts w:asciiTheme="minorHAnsi" w:hAnsiTheme="minorHAnsi"/>
              </w:rPr>
            </w:pPr>
            <w:sdt>
              <w:sdtPr>
                <w:rPr>
                  <w:color w:val="000000"/>
                </w:rPr>
                <w:id w:val="975492134"/>
              </w:sdtPr>
              <w:sdtEndPr/>
              <w:sdtContent>
                <w:r w:rsidR="0024397D" w:rsidRPr="00B376BC">
                  <w:rPr>
                    <w:rFonts w:ascii="MS Gothic" w:eastAsia="MS Gothic" w:hAnsi="MS Gothic" w:cs="MS Gothic"/>
                    <w:color w:val="000000"/>
                  </w:rPr>
                  <w:t>☐</w:t>
                </w:r>
              </w:sdtContent>
            </w:sdt>
            <w:r w:rsidR="0024397D" w:rsidRPr="00B376BC">
              <w:t>Students</w:t>
            </w:r>
          </w:p>
          <w:p w14:paraId="60F25D21" w14:textId="77777777" w:rsidR="0024397D" w:rsidRPr="00783797" w:rsidRDefault="008342C9" w:rsidP="0015289F">
            <w:pPr>
              <w:rPr>
                <w:rFonts w:asciiTheme="minorHAnsi" w:hAnsiTheme="minorHAnsi"/>
              </w:rPr>
            </w:pPr>
            <w:sdt>
              <w:sdtPr>
                <w:rPr>
                  <w:color w:val="000000"/>
                </w:rPr>
                <w:id w:val="807519057"/>
              </w:sdtPr>
              <w:sdtEndPr/>
              <w:sdtContent>
                <w:r w:rsidR="0024397D" w:rsidRPr="00B376BC">
                  <w:rPr>
                    <w:rFonts w:ascii="MS Gothic" w:eastAsia="MS Gothic" w:hAnsi="MS Gothic" w:cs="MS Gothic"/>
                    <w:color w:val="000000"/>
                  </w:rPr>
                  <w:t>☐</w:t>
                </w:r>
              </w:sdtContent>
            </w:sdt>
            <w:r w:rsidR="0024397D" w:rsidRPr="00B376BC">
              <w:t>Trainees</w:t>
            </w:r>
          </w:p>
          <w:p w14:paraId="4CEBB798" w14:textId="77777777" w:rsidR="0024397D" w:rsidRPr="00783797" w:rsidRDefault="008342C9" w:rsidP="0015289F">
            <w:pPr>
              <w:rPr>
                <w:rFonts w:asciiTheme="minorHAnsi" w:hAnsiTheme="minorHAnsi"/>
              </w:rPr>
            </w:pPr>
            <w:sdt>
              <w:sdtPr>
                <w:rPr>
                  <w:color w:val="000000"/>
                </w:rPr>
                <w:id w:val="1794090258"/>
              </w:sdtPr>
              <w:sdtEndPr/>
              <w:sdtContent>
                <w:r w:rsidR="0024397D" w:rsidRPr="00393ADA">
                  <w:rPr>
                    <w:rFonts w:ascii="Segoe UI Symbol" w:hAnsi="Segoe UI Symbol" w:cs="Segoe UI Symbol"/>
                    <w:lang w:val="sr-Latn-RS"/>
                  </w:rPr>
                  <w:t>☑</w:t>
                </w:r>
              </w:sdtContent>
            </w:sdt>
            <w:r w:rsidR="0024397D" w:rsidRPr="00B376BC">
              <w:t>Administrative staff</w:t>
            </w:r>
          </w:p>
          <w:p w14:paraId="09EF1EAF" w14:textId="77777777" w:rsidR="0024397D" w:rsidRPr="006F38CF" w:rsidRDefault="008342C9" w:rsidP="0015289F">
            <w:pPr>
              <w:rPr>
                <w:rFonts w:asciiTheme="minorHAnsi" w:hAnsiTheme="minorHAnsi"/>
              </w:rPr>
            </w:pPr>
            <w:sdt>
              <w:sdtPr>
                <w:rPr>
                  <w:color w:val="000000"/>
                </w:rPr>
                <w:id w:val="82039884"/>
              </w:sdtPr>
              <w:sdtEndPr/>
              <w:sdtContent>
                <w:r w:rsidR="0024397D" w:rsidRPr="00783797">
                  <w:rPr>
                    <w:rFonts w:ascii="MS Gothic" w:eastAsia="MS Gothic" w:hAnsi="MS Gothic" w:cs="MS Gothic"/>
                    <w:color w:val="000000"/>
                  </w:rPr>
                  <w:t>☐</w:t>
                </w:r>
              </w:sdtContent>
            </w:sdt>
            <w:r w:rsidR="0024397D" w:rsidRPr="00783797">
              <w:t>Technical staff</w:t>
            </w:r>
          </w:p>
          <w:p w14:paraId="3578D898" w14:textId="77777777" w:rsidR="0024397D" w:rsidRPr="006F38CF" w:rsidRDefault="008342C9" w:rsidP="0015289F">
            <w:pPr>
              <w:rPr>
                <w:rFonts w:asciiTheme="minorHAnsi" w:hAnsiTheme="minorHAnsi"/>
              </w:rPr>
            </w:pPr>
            <w:sdt>
              <w:sdtPr>
                <w:rPr>
                  <w:color w:val="000000"/>
                </w:rPr>
                <w:id w:val="-50096889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81A21D2" w14:textId="77777777" w:rsidR="0024397D" w:rsidRPr="006F38CF" w:rsidRDefault="008342C9" w:rsidP="0015289F">
            <w:pPr>
              <w:rPr>
                <w:rFonts w:asciiTheme="minorHAnsi" w:hAnsiTheme="minorHAnsi"/>
              </w:rPr>
            </w:pPr>
            <w:sdt>
              <w:sdtPr>
                <w:rPr>
                  <w:color w:val="000000"/>
                </w:rPr>
                <w:id w:val="-10964697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9271039" w14:textId="77777777" w:rsidTr="0015289F">
        <w:trPr>
          <w:trHeight w:val="482"/>
        </w:trPr>
        <w:tc>
          <w:tcPr>
            <w:tcW w:w="2127" w:type="dxa"/>
            <w:vMerge/>
            <w:vAlign w:val="center"/>
          </w:tcPr>
          <w:p w14:paraId="4A31B1EF"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F83F87C"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4E0A502"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385BF66E" w14:textId="77777777" w:rsidTr="0015289F">
        <w:trPr>
          <w:trHeight w:val="698"/>
        </w:trPr>
        <w:tc>
          <w:tcPr>
            <w:tcW w:w="2127" w:type="dxa"/>
            <w:tcBorders>
              <w:right w:val="single" w:sz="4" w:space="0" w:color="auto"/>
            </w:tcBorders>
            <w:vAlign w:val="center"/>
          </w:tcPr>
          <w:p w14:paraId="5AA6340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5269170" w14:textId="77777777" w:rsidR="0024397D" w:rsidRPr="006F38CF" w:rsidRDefault="008342C9" w:rsidP="0015289F">
            <w:pPr>
              <w:rPr>
                <w:rFonts w:asciiTheme="minorHAnsi" w:hAnsiTheme="minorHAnsi"/>
              </w:rPr>
            </w:pPr>
            <w:sdt>
              <w:sdtPr>
                <w:rPr>
                  <w:color w:val="000000"/>
                </w:rPr>
                <w:id w:val="-74595830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23A64590" w14:textId="77777777" w:rsidR="0024397D" w:rsidRPr="006F38CF" w:rsidRDefault="008342C9" w:rsidP="0015289F">
            <w:pPr>
              <w:rPr>
                <w:rFonts w:asciiTheme="minorHAnsi" w:hAnsiTheme="minorHAnsi"/>
              </w:rPr>
            </w:pPr>
            <w:sdt>
              <w:sdtPr>
                <w:rPr>
                  <w:color w:val="000000"/>
                </w:rPr>
                <w:id w:val="4061155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CC770EA" w14:textId="77777777" w:rsidR="0024397D" w:rsidRPr="006F38CF" w:rsidRDefault="008342C9" w:rsidP="0015289F">
            <w:pPr>
              <w:rPr>
                <w:rFonts w:asciiTheme="minorHAnsi" w:hAnsiTheme="minorHAnsi"/>
              </w:rPr>
            </w:pPr>
            <w:sdt>
              <w:sdtPr>
                <w:rPr>
                  <w:color w:val="000000"/>
                </w:rPr>
                <w:id w:val="173219073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A43A569" w14:textId="77777777" w:rsidR="0024397D" w:rsidRPr="006F38CF" w:rsidRDefault="008342C9" w:rsidP="0015289F">
            <w:pPr>
              <w:rPr>
                <w:rFonts w:asciiTheme="minorHAnsi" w:hAnsiTheme="minorHAnsi"/>
              </w:rPr>
            </w:pPr>
            <w:sdt>
              <w:sdtPr>
                <w:rPr>
                  <w:color w:val="000000"/>
                </w:rPr>
                <w:id w:val="-115922879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02D9645" w14:textId="77777777" w:rsidR="0024397D" w:rsidRPr="006F38CF" w:rsidRDefault="008342C9" w:rsidP="0015289F">
            <w:pPr>
              <w:rPr>
                <w:rFonts w:asciiTheme="minorHAnsi" w:hAnsiTheme="minorHAnsi"/>
              </w:rPr>
            </w:pPr>
            <w:sdt>
              <w:sdtPr>
                <w:rPr>
                  <w:color w:val="000000"/>
                </w:rPr>
                <w:id w:val="2900557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0FEAA8D7" w14:textId="77777777" w:rsidR="0024397D" w:rsidRPr="006F38CF" w:rsidRDefault="008342C9" w:rsidP="0015289F">
            <w:pPr>
              <w:rPr>
                <w:rFonts w:asciiTheme="minorHAnsi" w:hAnsiTheme="minorHAnsi"/>
              </w:rPr>
            </w:pPr>
            <w:sdt>
              <w:sdtPr>
                <w:rPr>
                  <w:color w:val="000000"/>
                </w:rPr>
                <w:id w:val="627671416"/>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3B09A7E3" w14:textId="77777777" w:rsidR="0024397D" w:rsidRDefault="0024397D" w:rsidP="0024397D"/>
    <w:p w14:paraId="7C7A85B4"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C126F1D" w14:textId="77777777" w:rsidTr="0015289F">
        <w:tc>
          <w:tcPr>
            <w:tcW w:w="2127" w:type="dxa"/>
            <w:vMerge w:val="restart"/>
            <w:vAlign w:val="center"/>
          </w:tcPr>
          <w:p w14:paraId="03684D38"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53671683"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4D79022"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CC13B72" w14:textId="77777777" w:rsidR="0024397D" w:rsidRPr="00CD773F" w:rsidRDefault="0024397D" w:rsidP="0015289F">
            <w:pPr>
              <w:jc w:val="right"/>
              <w:rPr>
                <w:rFonts w:asciiTheme="minorHAnsi" w:hAnsiTheme="minorHAnsi"/>
                <w:b/>
                <w:sz w:val="24"/>
              </w:rPr>
            </w:pPr>
            <w:r>
              <w:rPr>
                <w:rFonts w:asciiTheme="minorHAnsi" w:hAnsiTheme="minorHAnsi"/>
                <w:b/>
                <w:sz w:val="24"/>
              </w:rPr>
              <w:t>1.c.2</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533CB2CA" w14:textId="77777777" w:rsidTr="0015289F">
        <w:tc>
          <w:tcPr>
            <w:tcW w:w="2127" w:type="dxa"/>
            <w:vMerge/>
            <w:vAlign w:val="center"/>
          </w:tcPr>
          <w:p w14:paraId="5A3D782F" w14:textId="77777777" w:rsidR="0024397D" w:rsidRPr="006F38CF" w:rsidRDefault="0024397D" w:rsidP="0015289F">
            <w:pPr>
              <w:rPr>
                <w:rFonts w:asciiTheme="minorHAnsi" w:hAnsiTheme="minorHAnsi"/>
              </w:rPr>
            </w:pPr>
          </w:p>
        </w:tc>
        <w:tc>
          <w:tcPr>
            <w:tcW w:w="1984" w:type="dxa"/>
            <w:vAlign w:val="center"/>
          </w:tcPr>
          <w:p w14:paraId="03389C50"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2DD1587E"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Organizacija prevoza i smeštaja</w:t>
            </w:r>
          </w:p>
        </w:tc>
      </w:tr>
      <w:tr w:rsidR="0024397D" w:rsidRPr="006F38CF" w14:paraId="6CDC0B0A" w14:textId="77777777" w:rsidTr="0015289F">
        <w:trPr>
          <w:trHeight w:val="472"/>
        </w:trPr>
        <w:tc>
          <w:tcPr>
            <w:tcW w:w="2127" w:type="dxa"/>
            <w:vMerge/>
            <w:vAlign w:val="center"/>
          </w:tcPr>
          <w:p w14:paraId="5AA3D822" w14:textId="77777777" w:rsidR="0024397D" w:rsidRPr="006F38CF" w:rsidRDefault="0024397D" w:rsidP="0015289F">
            <w:pPr>
              <w:rPr>
                <w:rFonts w:asciiTheme="minorHAnsi" w:hAnsiTheme="minorHAnsi"/>
              </w:rPr>
            </w:pPr>
          </w:p>
        </w:tc>
        <w:tc>
          <w:tcPr>
            <w:tcW w:w="1984" w:type="dxa"/>
            <w:vAlign w:val="center"/>
          </w:tcPr>
          <w:p w14:paraId="5AA767A4"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33FEFDE" w14:textId="77777777" w:rsidR="0024397D" w:rsidRPr="006F38CF" w:rsidRDefault="008342C9" w:rsidP="0015289F">
            <w:pPr>
              <w:rPr>
                <w:rFonts w:asciiTheme="minorHAnsi" w:hAnsiTheme="minorHAnsi"/>
                <w:color w:val="000000"/>
              </w:rPr>
            </w:pPr>
            <w:sdt>
              <w:sdtPr>
                <w:rPr>
                  <w:color w:val="000000"/>
                </w:rPr>
                <w:id w:val="26666233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6E20A11" w14:textId="77777777" w:rsidR="0024397D" w:rsidRPr="006F38CF" w:rsidRDefault="008342C9" w:rsidP="0015289F">
            <w:pPr>
              <w:rPr>
                <w:rFonts w:asciiTheme="minorHAnsi" w:hAnsiTheme="minorHAnsi"/>
                <w:color w:val="000000"/>
              </w:rPr>
            </w:pPr>
            <w:sdt>
              <w:sdtPr>
                <w:rPr>
                  <w:color w:val="000000"/>
                </w:rPr>
                <w:id w:val="20454756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8A8EFAA" w14:textId="77777777" w:rsidR="0024397D" w:rsidRPr="006F38CF" w:rsidRDefault="008342C9" w:rsidP="0015289F">
            <w:pPr>
              <w:rPr>
                <w:rFonts w:asciiTheme="minorHAnsi" w:hAnsiTheme="minorHAnsi"/>
                <w:color w:val="000000"/>
              </w:rPr>
            </w:pPr>
            <w:sdt>
              <w:sdtPr>
                <w:rPr>
                  <w:color w:val="000000"/>
                </w:rPr>
                <w:id w:val="-190551771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13FF1D29" w14:textId="77777777" w:rsidR="0024397D" w:rsidRPr="006F38CF" w:rsidRDefault="008342C9" w:rsidP="0015289F">
            <w:pPr>
              <w:rPr>
                <w:rFonts w:asciiTheme="minorHAnsi" w:hAnsiTheme="minorHAnsi"/>
                <w:color w:val="000000"/>
              </w:rPr>
            </w:pPr>
            <w:sdt>
              <w:sdtPr>
                <w:rPr>
                  <w:color w:val="000000"/>
                </w:rPr>
                <w:id w:val="-77409615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3D0E5D8D" w14:textId="77777777" w:rsidR="0024397D" w:rsidRPr="006F38CF" w:rsidRDefault="008342C9" w:rsidP="0015289F">
            <w:pPr>
              <w:rPr>
                <w:rFonts w:asciiTheme="minorHAnsi" w:hAnsiTheme="minorHAnsi"/>
                <w:color w:val="000000"/>
              </w:rPr>
            </w:pPr>
            <w:sdt>
              <w:sdtPr>
                <w:rPr>
                  <w:color w:val="000000"/>
                </w:rPr>
                <w:id w:val="185352638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6B27B1C7" w14:textId="77777777" w:rsidR="0024397D" w:rsidRPr="006F38CF" w:rsidRDefault="008342C9" w:rsidP="0015289F">
            <w:pPr>
              <w:rPr>
                <w:rFonts w:asciiTheme="minorHAnsi" w:hAnsiTheme="minorHAnsi"/>
                <w:color w:val="000000"/>
              </w:rPr>
            </w:pPr>
            <w:sdt>
              <w:sdtPr>
                <w:rPr>
                  <w:color w:val="000000"/>
                </w:rPr>
                <w:id w:val="2113090400"/>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Service/Product </w:t>
            </w:r>
          </w:p>
        </w:tc>
      </w:tr>
      <w:tr w:rsidR="0024397D" w:rsidRPr="006F38CF" w14:paraId="0B6F7CF2" w14:textId="77777777" w:rsidTr="0015289F">
        <w:tc>
          <w:tcPr>
            <w:tcW w:w="2127" w:type="dxa"/>
            <w:vMerge/>
            <w:vAlign w:val="center"/>
          </w:tcPr>
          <w:p w14:paraId="50A06044" w14:textId="77777777" w:rsidR="0024397D" w:rsidRPr="006F38CF" w:rsidRDefault="0024397D" w:rsidP="0015289F">
            <w:pPr>
              <w:rPr>
                <w:rFonts w:asciiTheme="minorHAnsi" w:hAnsiTheme="minorHAnsi"/>
              </w:rPr>
            </w:pPr>
          </w:p>
        </w:tc>
        <w:tc>
          <w:tcPr>
            <w:tcW w:w="1984" w:type="dxa"/>
            <w:vAlign w:val="center"/>
          </w:tcPr>
          <w:p w14:paraId="3399DE41"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0F03D61"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Organizacija prevoza i smeštaja za učesnike posete Berlin Center for Mindfulness, uključujući logističke pripreme za putovanje i boravak.</w:t>
            </w:r>
          </w:p>
        </w:tc>
      </w:tr>
      <w:tr w:rsidR="0024397D" w:rsidRPr="006F38CF" w14:paraId="0957C67E" w14:textId="77777777" w:rsidTr="0015289F">
        <w:trPr>
          <w:trHeight w:val="47"/>
        </w:trPr>
        <w:tc>
          <w:tcPr>
            <w:tcW w:w="2127" w:type="dxa"/>
            <w:vMerge/>
            <w:vAlign w:val="center"/>
          </w:tcPr>
          <w:p w14:paraId="4F190710" w14:textId="77777777" w:rsidR="0024397D" w:rsidRPr="006F38CF" w:rsidRDefault="0024397D" w:rsidP="0015289F">
            <w:pPr>
              <w:rPr>
                <w:rFonts w:asciiTheme="minorHAnsi" w:hAnsiTheme="minorHAnsi"/>
              </w:rPr>
            </w:pPr>
          </w:p>
        </w:tc>
        <w:tc>
          <w:tcPr>
            <w:tcW w:w="1984" w:type="dxa"/>
            <w:vAlign w:val="center"/>
          </w:tcPr>
          <w:p w14:paraId="0E30BEAB"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7F0F4F07"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15-05-2025</w:t>
            </w:r>
          </w:p>
        </w:tc>
      </w:tr>
      <w:tr w:rsidR="0024397D" w:rsidRPr="006F38CF" w14:paraId="2655BA0C" w14:textId="77777777" w:rsidTr="0015289F">
        <w:trPr>
          <w:trHeight w:val="404"/>
        </w:trPr>
        <w:tc>
          <w:tcPr>
            <w:tcW w:w="2127" w:type="dxa"/>
            <w:vAlign w:val="center"/>
          </w:tcPr>
          <w:p w14:paraId="0766887F" w14:textId="77777777" w:rsidR="0024397D" w:rsidRPr="006F38CF" w:rsidRDefault="0024397D" w:rsidP="0015289F">
            <w:pPr>
              <w:rPr>
                <w:rFonts w:asciiTheme="minorHAnsi" w:hAnsiTheme="minorHAnsi"/>
              </w:rPr>
            </w:pPr>
          </w:p>
        </w:tc>
        <w:tc>
          <w:tcPr>
            <w:tcW w:w="1984" w:type="dxa"/>
            <w:vAlign w:val="center"/>
          </w:tcPr>
          <w:p w14:paraId="038F36DF"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2838CE79"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Bosanski, Hrvatski, Srpski, Engleski</w:t>
            </w:r>
          </w:p>
        </w:tc>
      </w:tr>
      <w:tr w:rsidR="0024397D" w:rsidRPr="006F38CF" w14:paraId="3F7B02C8" w14:textId="77777777" w:rsidTr="0015289F">
        <w:trPr>
          <w:trHeight w:val="482"/>
        </w:trPr>
        <w:tc>
          <w:tcPr>
            <w:tcW w:w="2127" w:type="dxa"/>
            <w:vMerge w:val="restart"/>
            <w:vAlign w:val="center"/>
          </w:tcPr>
          <w:p w14:paraId="41CF19C7"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11CC2B5" w14:textId="77777777" w:rsidR="0024397D" w:rsidRPr="00783797" w:rsidRDefault="008342C9" w:rsidP="0015289F">
            <w:pPr>
              <w:rPr>
                <w:rFonts w:asciiTheme="minorHAnsi" w:hAnsiTheme="minorHAnsi"/>
              </w:rPr>
            </w:pPr>
            <w:sdt>
              <w:sdtPr>
                <w:rPr>
                  <w:color w:val="000000"/>
                </w:rPr>
                <w:id w:val="949205424"/>
              </w:sdtPr>
              <w:sdtEndPr/>
              <w:sdtContent>
                <w:r w:rsidR="0024397D" w:rsidRPr="00153009">
                  <w:rPr>
                    <w:rFonts w:ascii="MS Gothic" w:eastAsia="MS Gothic" w:hAnsi="MS Gothic" w:hint="eastAsia"/>
                    <w:color w:val="000000"/>
                  </w:rPr>
                  <w:t>☐</w:t>
                </w:r>
              </w:sdtContent>
            </w:sdt>
            <w:r w:rsidR="0024397D" w:rsidRPr="00B376BC">
              <w:t xml:space="preserve">Teaching staff </w:t>
            </w:r>
          </w:p>
          <w:p w14:paraId="07666450" w14:textId="77777777" w:rsidR="0024397D" w:rsidRPr="00783797" w:rsidRDefault="008342C9" w:rsidP="0015289F">
            <w:pPr>
              <w:rPr>
                <w:rFonts w:asciiTheme="minorHAnsi" w:hAnsiTheme="minorHAnsi"/>
              </w:rPr>
            </w:pPr>
            <w:sdt>
              <w:sdtPr>
                <w:rPr>
                  <w:color w:val="000000"/>
                </w:rPr>
                <w:id w:val="-80760822"/>
              </w:sdtPr>
              <w:sdtEndPr/>
              <w:sdtContent>
                <w:r w:rsidR="0024397D" w:rsidRPr="00B376BC">
                  <w:rPr>
                    <w:rFonts w:ascii="MS Gothic" w:eastAsia="MS Gothic" w:hAnsi="MS Gothic" w:cs="MS Gothic"/>
                    <w:color w:val="000000"/>
                  </w:rPr>
                  <w:t>☐</w:t>
                </w:r>
              </w:sdtContent>
            </w:sdt>
            <w:r w:rsidR="0024397D" w:rsidRPr="00B376BC">
              <w:t>Students</w:t>
            </w:r>
          </w:p>
          <w:p w14:paraId="7E22FA45" w14:textId="77777777" w:rsidR="0024397D" w:rsidRPr="00783797" w:rsidRDefault="008342C9" w:rsidP="0015289F">
            <w:pPr>
              <w:rPr>
                <w:rFonts w:asciiTheme="minorHAnsi" w:hAnsiTheme="minorHAnsi"/>
              </w:rPr>
            </w:pPr>
            <w:sdt>
              <w:sdtPr>
                <w:rPr>
                  <w:color w:val="000000"/>
                </w:rPr>
                <w:id w:val="-735628670"/>
              </w:sdtPr>
              <w:sdtEndPr/>
              <w:sdtContent>
                <w:r w:rsidR="0024397D" w:rsidRPr="00B376BC">
                  <w:rPr>
                    <w:rFonts w:ascii="MS Gothic" w:eastAsia="MS Gothic" w:hAnsi="MS Gothic" w:cs="MS Gothic"/>
                    <w:color w:val="000000"/>
                  </w:rPr>
                  <w:t>☐</w:t>
                </w:r>
              </w:sdtContent>
            </w:sdt>
            <w:r w:rsidR="0024397D" w:rsidRPr="00B376BC">
              <w:t>Trainees</w:t>
            </w:r>
          </w:p>
          <w:p w14:paraId="1EE82586" w14:textId="77777777" w:rsidR="0024397D" w:rsidRPr="00783797" w:rsidRDefault="008342C9" w:rsidP="0015289F">
            <w:pPr>
              <w:rPr>
                <w:rFonts w:asciiTheme="minorHAnsi" w:hAnsiTheme="minorHAnsi"/>
              </w:rPr>
            </w:pPr>
            <w:sdt>
              <w:sdtPr>
                <w:rPr>
                  <w:color w:val="000000"/>
                </w:rPr>
                <w:id w:val="-117843919"/>
              </w:sdtPr>
              <w:sdtEndPr/>
              <w:sdtContent>
                <w:r w:rsidR="0024397D" w:rsidRPr="00393ADA">
                  <w:rPr>
                    <w:rFonts w:ascii="Segoe UI Symbol" w:hAnsi="Segoe UI Symbol" w:cs="Segoe UI Symbol"/>
                    <w:lang w:val="sr-Latn-RS"/>
                  </w:rPr>
                  <w:t>☑</w:t>
                </w:r>
              </w:sdtContent>
            </w:sdt>
            <w:r w:rsidR="0024397D" w:rsidRPr="00B376BC">
              <w:t>Administrative staff</w:t>
            </w:r>
          </w:p>
          <w:p w14:paraId="4AF45447" w14:textId="77777777" w:rsidR="0024397D" w:rsidRPr="006F38CF" w:rsidRDefault="008342C9" w:rsidP="0015289F">
            <w:pPr>
              <w:rPr>
                <w:rFonts w:asciiTheme="minorHAnsi" w:hAnsiTheme="minorHAnsi"/>
              </w:rPr>
            </w:pPr>
            <w:sdt>
              <w:sdtPr>
                <w:rPr>
                  <w:color w:val="000000"/>
                </w:rPr>
                <w:id w:val="1099294255"/>
              </w:sdtPr>
              <w:sdtEndPr/>
              <w:sdtContent>
                <w:r w:rsidR="0024397D" w:rsidRPr="00783797">
                  <w:rPr>
                    <w:rFonts w:ascii="MS Gothic" w:eastAsia="MS Gothic" w:hAnsi="MS Gothic" w:cs="MS Gothic"/>
                    <w:color w:val="000000"/>
                  </w:rPr>
                  <w:t>☐</w:t>
                </w:r>
              </w:sdtContent>
            </w:sdt>
            <w:r w:rsidR="0024397D" w:rsidRPr="00783797">
              <w:t>Technical staff</w:t>
            </w:r>
          </w:p>
          <w:p w14:paraId="1A521664" w14:textId="77777777" w:rsidR="0024397D" w:rsidRPr="006F38CF" w:rsidRDefault="008342C9" w:rsidP="0015289F">
            <w:pPr>
              <w:rPr>
                <w:rFonts w:asciiTheme="minorHAnsi" w:hAnsiTheme="minorHAnsi"/>
              </w:rPr>
            </w:pPr>
            <w:sdt>
              <w:sdtPr>
                <w:rPr>
                  <w:color w:val="000000"/>
                </w:rPr>
                <w:id w:val="10223227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A31B1B3" w14:textId="77777777" w:rsidR="0024397D" w:rsidRPr="006F38CF" w:rsidRDefault="008342C9" w:rsidP="0015289F">
            <w:pPr>
              <w:rPr>
                <w:rFonts w:asciiTheme="minorHAnsi" w:hAnsiTheme="minorHAnsi"/>
              </w:rPr>
            </w:pPr>
            <w:sdt>
              <w:sdtPr>
                <w:rPr>
                  <w:color w:val="000000"/>
                </w:rPr>
                <w:id w:val="-104737534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7DC6BBEC" w14:textId="77777777" w:rsidTr="0015289F">
        <w:trPr>
          <w:trHeight w:val="482"/>
        </w:trPr>
        <w:tc>
          <w:tcPr>
            <w:tcW w:w="2127" w:type="dxa"/>
            <w:vMerge/>
            <w:vAlign w:val="center"/>
          </w:tcPr>
          <w:p w14:paraId="6D269BEE"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7D38DB2A"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93CD512"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CD1F452" w14:textId="77777777" w:rsidTr="0015289F">
        <w:trPr>
          <w:trHeight w:val="698"/>
        </w:trPr>
        <w:tc>
          <w:tcPr>
            <w:tcW w:w="2127" w:type="dxa"/>
            <w:tcBorders>
              <w:right w:val="single" w:sz="4" w:space="0" w:color="auto"/>
            </w:tcBorders>
            <w:vAlign w:val="center"/>
          </w:tcPr>
          <w:p w14:paraId="4C244944"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1B8B59" w14:textId="77777777" w:rsidR="0024397D" w:rsidRPr="006F38CF" w:rsidRDefault="008342C9" w:rsidP="0015289F">
            <w:pPr>
              <w:rPr>
                <w:rFonts w:asciiTheme="minorHAnsi" w:hAnsiTheme="minorHAnsi"/>
              </w:rPr>
            </w:pPr>
            <w:sdt>
              <w:sdtPr>
                <w:rPr>
                  <w:color w:val="000000"/>
                </w:rPr>
                <w:id w:val="151889209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6BDA068" w14:textId="77777777" w:rsidR="0024397D" w:rsidRPr="006F38CF" w:rsidRDefault="008342C9" w:rsidP="0015289F">
            <w:pPr>
              <w:rPr>
                <w:rFonts w:asciiTheme="minorHAnsi" w:hAnsiTheme="minorHAnsi"/>
              </w:rPr>
            </w:pPr>
            <w:sdt>
              <w:sdtPr>
                <w:rPr>
                  <w:color w:val="000000"/>
                </w:rPr>
                <w:id w:val="57624853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3BFB623" w14:textId="77777777" w:rsidR="0024397D" w:rsidRPr="006F38CF" w:rsidRDefault="008342C9" w:rsidP="0015289F">
            <w:pPr>
              <w:rPr>
                <w:rFonts w:asciiTheme="minorHAnsi" w:hAnsiTheme="minorHAnsi"/>
              </w:rPr>
            </w:pPr>
            <w:sdt>
              <w:sdtPr>
                <w:rPr>
                  <w:color w:val="000000"/>
                </w:rPr>
                <w:id w:val="203977208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3CBB15F6" w14:textId="77777777" w:rsidR="0024397D" w:rsidRPr="006F38CF" w:rsidRDefault="008342C9" w:rsidP="0015289F">
            <w:pPr>
              <w:rPr>
                <w:rFonts w:asciiTheme="minorHAnsi" w:hAnsiTheme="minorHAnsi"/>
              </w:rPr>
            </w:pPr>
            <w:sdt>
              <w:sdtPr>
                <w:rPr>
                  <w:color w:val="000000"/>
                </w:rPr>
                <w:id w:val="-103935456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0464F83" w14:textId="77777777" w:rsidR="0024397D" w:rsidRPr="006F38CF" w:rsidRDefault="008342C9" w:rsidP="0015289F">
            <w:pPr>
              <w:rPr>
                <w:rFonts w:asciiTheme="minorHAnsi" w:hAnsiTheme="minorHAnsi"/>
              </w:rPr>
            </w:pPr>
            <w:sdt>
              <w:sdtPr>
                <w:rPr>
                  <w:color w:val="000000"/>
                </w:rPr>
                <w:id w:val="-19201702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546549ED" w14:textId="77777777" w:rsidR="0024397D" w:rsidRPr="006F38CF" w:rsidRDefault="008342C9" w:rsidP="0015289F">
            <w:pPr>
              <w:rPr>
                <w:rFonts w:asciiTheme="minorHAnsi" w:hAnsiTheme="minorHAnsi"/>
              </w:rPr>
            </w:pPr>
            <w:sdt>
              <w:sdtPr>
                <w:rPr>
                  <w:color w:val="000000"/>
                </w:rPr>
                <w:id w:val="678154054"/>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2D96C4DB" w14:textId="77777777" w:rsidR="0024397D" w:rsidRDefault="0024397D" w:rsidP="0024397D"/>
    <w:p w14:paraId="0C0AE1F3" w14:textId="77777777" w:rsidR="0024397D" w:rsidRDefault="0024397D" w:rsidP="0024397D"/>
    <w:p w14:paraId="188AD955"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5F253E75" w14:textId="77777777" w:rsidTr="0015289F">
        <w:tc>
          <w:tcPr>
            <w:tcW w:w="2127" w:type="dxa"/>
            <w:vMerge w:val="restart"/>
            <w:vAlign w:val="center"/>
          </w:tcPr>
          <w:p w14:paraId="21C0523F"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A1FEF7C"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6335584"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A649141" w14:textId="77777777" w:rsidR="0024397D" w:rsidRPr="00CD773F" w:rsidRDefault="0024397D" w:rsidP="0015289F">
            <w:pPr>
              <w:jc w:val="right"/>
              <w:rPr>
                <w:rFonts w:asciiTheme="minorHAnsi" w:hAnsiTheme="minorHAnsi"/>
                <w:b/>
                <w:sz w:val="24"/>
              </w:rPr>
            </w:pPr>
            <w:r>
              <w:rPr>
                <w:rFonts w:asciiTheme="minorHAnsi" w:hAnsiTheme="minorHAnsi"/>
                <w:b/>
                <w:sz w:val="24"/>
              </w:rPr>
              <w:t>1.c.2</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4397D" w:rsidRPr="006F38CF" w14:paraId="62888FE1" w14:textId="77777777" w:rsidTr="0015289F">
        <w:tc>
          <w:tcPr>
            <w:tcW w:w="2127" w:type="dxa"/>
            <w:vMerge/>
            <w:vAlign w:val="center"/>
          </w:tcPr>
          <w:p w14:paraId="32D9F229" w14:textId="77777777" w:rsidR="0024397D" w:rsidRPr="006F38CF" w:rsidRDefault="0024397D" w:rsidP="0015289F">
            <w:pPr>
              <w:rPr>
                <w:rFonts w:asciiTheme="minorHAnsi" w:hAnsiTheme="minorHAnsi"/>
              </w:rPr>
            </w:pPr>
          </w:p>
        </w:tc>
        <w:tc>
          <w:tcPr>
            <w:tcW w:w="1984" w:type="dxa"/>
            <w:vAlign w:val="center"/>
          </w:tcPr>
          <w:p w14:paraId="6E2BD8B2"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232521A6"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Priprema učesnika za posetu</w:t>
            </w:r>
          </w:p>
        </w:tc>
      </w:tr>
      <w:tr w:rsidR="0024397D" w:rsidRPr="006F38CF" w14:paraId="04F66FEF" w14:textId="77777777" w:rsidTr="0015289F">
        <w:trPr>
          <w:trHeight w:val="472"/>
        </w:trPr>
        <w:tc>
          <w:tcPr>
            <w:tcW w:w="2127" w:type="dxa"/>
            <w:vMerge/>
            <w:vAlign w:val="center"/>
          </w:tcPr>
          <w:p w14:paraId="2C049BE2" w14:textId="77777777" w:rsidR="0024397D" w:rsidRPr="006F38CF" w:rsidRDefault="0024397D" w:rsidP="0015289F">
            <w:pPr>
              <w:rPr>
                <w:rFonts w:asciiTheme="minorHAnsi" w:hAnsiTheme="minorHAnsi"/>
              </w:rPr>
            </w:pPr>
          </w:p>
        </w:tc>
        <w:tc>
          <w:tcPr>
            <w:tcW w:w="1984" w:type="dxa"/>
            <w:vAlign w:val="center"/>
          </w:tcPr>
          <w:p w14:paraId="47DCEB3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1388D14" w14:textId="77777777" w:rsidR="0024397D" w:rsidRPr="006F38CF" w:rsidRDefault="008342C9" w:rsidP="0015289F">
            <w:pPr>
              <w:rPr>
                <w:rFonts w:asciiTheme="minorHAnsi" w:hAnsiTheme="minorHAnsi"/>
                <w:color w:val="000000"/>
              </w:rPr>
            </w:pPr>
            <w:sdt>
              <w:sdtPr>
                <w:rPr>
                  <w:color w:val="000000"/>
                </w:rPr>
                <w:id w:val="166813045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188E18C" w14:textId="77777777" w:rsidR="0024397D" w:rsidRPr="006F38CF" w:rsidRDefault="008342C9" w:rsidP="0015289F">
            <w:pPr>
              <w:rPr>
                <w:rFonts w:asciiTheme="minorHAnsi" w:hAnsiTheme="minorHAnsi"/>
                <w:color w:val="000000"/>
              </w:rPr>
            </w:pPr>
            <w:sdt>
              <w:sdtPr>
                <w:rPr>
                  <w:color w:val="000000"/>
                </w:rPr>
                <w:id w:val="-144969834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2B41BB49" w14:textId="77777777" w:rsidR="0024397D" w:rsidRPr="006F38CF" w:rsidRDefault="008342C9" w:rsidP="0015289F">
            <w:pPr>
              <w:rPr>
                <w:rFonts w:asciiTheme="minorHAnsi" w:hAnsiTheme="minorHAnsi"/>
                <w:color w:val="000000"/>
              </w:rPr>
            </w:pPr>
            <w:sdt>
              <w:sdtPr>
                <w:rPr>
                  <w:color w:val="000000"/>
                </w:rPr>
                <w:id w:val="20526423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13BAB577" w14:textId="77777777" w:rsidR="0024397D" w:rsidRPr="006F38CF" w:rsidRDefault="008342C9" w:rsidP="0015289F">
            <w:pPr>
              <w:rPr>
                <w:rFonts w:asciiTheme="minorHAnsi" w:hAnsiTheme="minorHAnsi"/>
                <w:color w:val="000000"/>
              </w:rPr>
            </w:pPr>
            <w:sdt>
              <w:sdtPr>
                <w:rPr>
                  <w:color w:val="000000"/>
                </w:rPr>
                <w:id w:val="-109440131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7CD056D1" w14:textId="77777777" w:rsidR="0024397D" w:rsidRPr="006F38CF" w:rsidRDefault="008342C9" w:rsidP="0015289F">
            <w:pPr>
              <w:rPr>
                <w:rFonts w:asciiTheme="minorHAnsi" w:hAnsiTheme="minorHAnsi"/>
                <w:color w:val="000000"/>
              </w:rPr>
            </w:pPr>
            <w:sdt>
              <w:sdtPr>
                <w:rPr>
                  <w:color w:val="000000"/>
                </w:rPr>
                <w:id w:val="11670528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5F9F7FCB" w14:textId="77777777" w:rsidR="0024397D" w:rsidRPr="006F38CF" w:rsidRDefault="008342C9" w:rsidP="0015289F">
            <w:pPr>
              <w:rPr>
                <w:rFonts w:asciiTheme="minorHAnsi" w:hAnsiTheme="minorHAnsi"/>
                <w:color w:val="000000"/>
              </w:rPr>
            </w:pPr>
            <w:sdt>
              <w:sdtPr>
                <w:rPr>
                  <w:color w:val="000000"/>
                </w:rPr>
                <w:id w:val="2229619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8E95D31" w14:textId="77777777" w:rsidTr="0015289F">
        <w:tc>
          <w:tcPr>
            <w:tcW w:w="2127" w:type="dxa"/>
            <w:vMerge/>
            <w:vAlign w:val="center"/>
          </w:tcPr>
          <w:p w14:paraId="7D30C77D" w14:textId="77777777" w:rsidR="0024397D" w:rsidRPr="006F38CF" w:rsidRDefault="0024397D" w:rsidP="0015289F">
            <w:pPr>
              <w:rPr>
                <w:rFonts w:asciiTheme="minorHAnsi" w:hAnsiTheme="minorHAnsi"/>
              </w:rPr>
            </w:pPr>
          </w:p>
        </w:tc>
        <w:tc>
          <w:tcPr>
            <w:tcW w:w="1984" w:type="dxa"/>
            <w:vAlign w:val="center"/>
          </w:tcPr>
          <w:p w14:paraId="5361F1EE"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8B2A79"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Priprema učesnika (nastavno i administrativno osoblje) za posetu Berlin Center for Mindfulness, uključujući obuku o tehnikama relaksacije i meditacije koje će se primeniti tokom posete.</w:t>
            </w:r>
          </w:p>
        </w:tc>
      </w:tr>
      <w:tr w:rsidR="0024397D" w:rsidRPr="006F38CF" w14:paraId="1DF5F643" w14:textId="77777777" w:rsidTr="0015289F">
        <w:trPr>
          <w:trHeight w:val="47"/>
        </w:trPr>
        <w:tc>
          <w:tcPr>
            <w:tcW w:w="2127" w:type="dxa"/>
            <w:vMerge/>
            <w:vAlign w:val="center"/>
          </w:tcPr>
          <w:p w14:paraId="3BA8F6BE" w14:textId="77777777" w:rsidR="0024397D" w:rsidRPr="006F38CF" w:rsidRDefault="0024397D" w:rsidP="0015289F">
            <w:pPr>
              <w:rPr>
                <w:rFonts w:asciiTheme="minorHAnsi" w:hAnsiTheme="minorHAnsi"/>
              </w:rPr>
            </w:pPr>
          </w:p>
        </w:tc>
        <w:tc>
          <w:tcPr>
            <w:tcW w:w="1984" w:type="dxa"/>
            <w:vAlign w:val="center"/>
          </w:tcPr>
          <w:p w14:paraId="5C0EBDF9"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C9AE953"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31-05-2025</w:t>
            </w:r>
          </w:p>
        </w:tc>
      </w:tr>
      <w:tr w:rsidR="0024397D" w:rsidRPr="006F38CF" w14:paraId="3AFBF8AD" w14:textId="77777777" w:rsidTr="0015289F">
        <w:trPr>
          <w:trHeight w:val="404"/>
        </w:trPr>
        <w:tc>
          <w:tcPr>
            <w:tcW w:w="2127" w:type="dxa"/>
            <w:vAlign w:val="center"/>
          </w:tcPr>
          <w:p w14:paraId="7FF52B66" w14:textId="77777777" w:rsidR="0024397D" w:rsidRPr="006F38CF" w:rsidRDefault="0024397D" w:rsidP="0015289F">
            <w:pPr>
              <w:rPr>
                <w:rFonts w:asciiTheme="minorHAnsi" w:hAnsiTheme="minorHAnsi"/>
              </w:rPr>
            </w:pPr>
          </w:p>
        </w:tc>
        <w:tc>
          <w:tcPr>
            <w:tcW w:w="1984" w:type="dxa"/>
            <w:vAlign w:val="center"/>
          </w:tcPr>
          <w:p w14:paraId="7B8ED7B2"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1F5BA61" w14:textId="77777777" w:rsidR="0024397D" w:rsidRPr="00815DA8" w:rsidRDefault="0024397D" w:rsidP="0015289F">
            <w:pPr>
              <w:rPr>
                <w:rFonts w:asciiTheme="minorHAnsi" w:hAnsiTheme="minorHAnsi" w:cstheme="minorHAnsi"/>
                <w:szCs w:val="22"/>
              </w:rPr>
            </w:pPr>
            <w:r w:rsidRPr="00815DA8">
              <w:rPr>
                <w:rFonts w:asciiTheme="minorHAnsi" w:hAnsiTheme="minorHAnsi" w:cstheme="minorHAnsi"/>
                <w:lang w:val="sr-Latn-RS"/>
              </w:rPr>
              <w:t>Bosanski, Hrvatski, Srpski, Engleski</w:t>
            </w:r>
          </w:p>
        </w:tc>
      </w:tr>
      <w:tr w:rsidR="0024397D" w:rsidRPr="006F38CF" w14:paraId="171C5502" w14:textId="77777777" w:rsidTr="0015289F">
        <w:trPr>
          <w:trHeight w:val="482"/>
        </w:trPr>
        <w:tc>
          <w:tcPr>
            <w:tcW w:w="2127" w:type="dxa"/>
            <w:vMerge w:val="restart"/>
            <w:vAlign w:val="center"/>
          </w:tcPr>
          <w:p w14:paraId="6F7FCBBA"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4B79855" w14:textId="77777777" w:rsidR="0024397D" w:rsidRPr="00783797" w:rsidRDefault="008342C9" w:rsidP="0015289F">
            <w:pPr>
              <w:rPr>
                <w:rFonts w:asciiTheme="minorHAnsi" w:hAnsiTheme="minorHAnsi"/>
              </w:rPr>
            </w:pPr>
            <w:sdt>
              <w:sdtPr>
                <w:rPr>
                  <w:color w:val="000000"/>
                </w:rPr>
                <w:id w:val="-264309997"/>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625BAECC" w14:textId="77777777" w:rsidR="0024397D" w:rsidRPr="00783797" w:rsidRDefault="008342C9" w:rsidP="0015289F">
            <w:pPr>
              <w:rPr>
                <w:rFonts w:asciiTheme="minorHAnsi" w:hAnsiTheme="minorHAnsi"/>
              </w:rPr>
            </w:pPr>
            <w:sdt>
              <w:sdtPr>
                <w:rPr>
                  <w:color w:val="000000"/>
                </w:rPr>
                <w:id w:val="-1698238496"/>
              </w:sdtPr>
              <w:sdtEndPr/>
              <w:sdtContent>
                <w:r w:rsidR="0024397D" w:rsidRPr="00B376BC">
                  <w:rPr>
                    <w:rFonts w:ascii="MS Gothic" w:eastAsia="MS Gothic" w:hAnsi="MS Gothic" w:cs="MS Gothic"/>
                    <w:color w:val="000000"/>
                  </w:rPr>
                  <w:t>☐</w:t>
                </w:r>
              </w:sdtContent>
            </w:sdt>
            <w:r w:rsidR="0024397D" w:rsidRPr="00B376BC">
              <w:t>Students</w:t>
            </w:r>
          </w:p>
          <w:p w14:paraId="724DB19B" w14:textId="77777777" w:rsidR="0024397D" w:rsidRPr="00783797" w:rsidRDefault="008342C9" w:rsidP="0015289F">
            <w:pPr>
              <w:rPr>
                <w:rFonts w:asciiTheme="minorHAnsi" w:hAnsiTheme="minorHAnsi"/>
              </w:rPr>
            </w:pPr>
            <w:sdt>
              <w:sdtPr>
                <w:rPr>
                  <w:color w:val="000000"/>
                </w:rPr>
                <w:id w:val="-849949306"/>
              </w:sdtPr>
              <w:sdtEndPr/>
              <w:sdtContent>
                <w:r w:rsidR="0024397D" w:rsidRPr="00B376BC">
                  <w:rPr>
                    <w:rFonts w:ascii="MS Gothic" w:eastAsia="MS Gothic" w:hAnsi="MS Gothic" w:cs="MS Gothic"/>
                    <w:color w:val="000000"/>
                  </w:rPr>
                  <w:t>☐</w:t>
                </w:r>
              </w:sdtContent>
            </w:sdt>
            <w:r w:rsidR="0024397D" w:rsidRPr="00B376BC">
              <w:t>Trainees</w:t>
            </w:r>
          </w:p>
          <w:p w14:paraId="29A37DEC" w14:textId="77777777" w:rsidR="0024397D" w:rsidRPr="00783797" w:rsidRDefault="008342C9" w:rsidP="0015289F">
            <w:pPr>
              <w:rPr>
                <w:rFonts w:asciiTheme="minorHAnsi" w:hAnsiTheme="minorHAnsi"/>
              </w:rPr>
            </w:pPr>
            <w:sdt>
              <w:sdtPr>
                <w:rPr>
                  <w:color w:val="000000"/>
                </w:rPr>
                <w:id w:val="-460652035"/>
              </w:sdtPr>
              <w:sdtEndPr/>
              <w:sdtContent>
                <w:r w:rsidR="0024397D" w:rsidRPr="00393ADA">
                  <w:rPr>
                    <w:rFonts w:ascii="Segoe UI Symbol" w:hAnsi="Segoe UI Symbol" w:cs="Segoe UI Symbol"/>
                    <w:lang w:val="sr-Latn-RS"/>
                  </w:rPr>
                  <w:t>☑</w:t>
                </w:r>
              </w:sdtContent>
            </w:sdt>
            <w:r w:rsidR="0024397D" w:rsidRPr="00B376BC">
              <w:t>Administrative staff</w:t>
            </w:r>
          </w:p>
          <w:p w14:paraId="00228EE5" w14:textId="77777777" w:rsidR="0024397D" w:rsidRPr="006F38CF" w:rsidRDefault="008342C9" w:rsidP="0015289F">
            <w:pPr>
              <w:rPr>
                <w:rFonts w:asciiTheme="minorHAnsi" w:hAnsiTheme="minorHAnsi"/>
              </w:rPr>
            </w:pPr>
            <w:sdt>
              <w:sdtPr>
                <w:rPr>
                  <w:color w:val="000000"/>
                </w:rPr>
                <w:id w:val="-1579358590"/>
              </w:sdtPr>
              <w:sdtEndPr/>
              <w:sdtContent>
                <w:r w:rsidR="0024397D" w:rsidRPr="00783797">
                  <w:rPr>
                    <w:rFonts w:ascii="MS Gothic" w:eastAsia="MS Gothic" w:hAnsi="MS Gothic" w:cs="MS Gothic"/>
                    <w:color w:val="000000"/>
                  </w:rPr>
                  <w:t>☐</w:t>
                </w:r>
              </w:sdtContent>
            </w:sdt>
            <w:r w:rsidR="0024397D" w:rsidRPr="00783797">
              <w:t>Technical staff</w:t>
            </w:r>
          </w:p>
          <w:p w14:paraId="48D09798" w14:textId="77777777" w:rsidR="0024397D" w:rsidRPr="006F38CF" w:rsidRDefault="008342C9" w:rsidP="0015289F">
            <w:pPr>
              <w:rPr>
                <w:rFonts w:asciiTheme="minorHAnsi" w:hAnsiTheme="minorHAnsi"/>
              </w:rPr>
            </w:pPr>
            <w:sdt>
              <w:sdtPr>
                <w:rPr>
                  <w:color w:val="000000"/>
                </w:rPr>
                <w:id w:val="-21155162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554891A" w14:textId="77777777" w:rsidR="0024397D" w:rsidRPr="006F38CF" w:rsidRDefault="008342C9" w:rsidP="0015289F">
            <w:pPr>
              <w:rPr>
                <w:rFonts w:asciiTheme="minorHAnsi" w:hAnsiTheme="minorHAnsi"/>
              </w:rPr>
            </w:pPr>
            <w:sdt>
              <w:sdtPr>
                <w:rPr>
                  <w:color w:val="000000"/>
                </w:rPr>
                <w:id w:val="-15361774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702D376" w14:textId="77777777" w:rsidTr="0015289F">
        <w:trPr>
          <w:trHeight w:val="482"/>
        </w:trPr>
        <w:tc>
          <w:tcPr>
            <w:tcW w:w="2127" w:type="dxa"/>
            <w:vMerge/>
            <w:vAlign w:val="center"/>
          </w:tcPr>
          <w:p w14:paraId="34F5E7CC"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8CA4E2E"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4262914"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2F9EFC9" w14:textId="77777777" w:rsidTr="0015289F">
        <w:trPr>
          <w:trHeight w:val="698"/>
        </w:trPr>
        <w:tc>
          <w:tcPr>
            <w:tcW w:w="2127" w:type="dxa"/>
            <w:tcBorders>
              <w:right w:val="single" w:sz="4" w:space="0" w:color="auto"/>
            </w:tcBorders>
            <w:vAlign w:val="center"/>
          </w:tcPr>
          <w:p w14:paraId="32771EA0"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EDEA1EA" w14:textId="77777777" w:rsidR="0024397D" w:rsidRPr="006F38CF" w:rsidRDefault="008342C9" w:rsidP="0015289F">
            <w:pPr>
              <w:rPr>
                <w:rFonts w:asciiTheme="minorHAnsi" w:hAnsiTheme="minorHAnsi"/>
              </w:rPr>
            </w:pPr>
            <w:sdt>
              <w:sdtPr>
                <w:rPr>
                  <w:color w:val="000000"/>
                </w:rPr>
                <w:id w:val="126055964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5DF653EA" w14:textId="77777777" w:rsidR="0024397D" w:rsidRPr="006F38CF" w:rsidRDefault="008342C9" w:rsidP="0015289F">
            <w:pPr>
              <w:rPr>
                <w:rFonts w:asciiTheme="minorHAnsi" w:hAnsiTheme="minorHAnsi"/>
              </w:rPr>
            </w:pPr>
            <w:sdt>
              <w:sdtPr>
                <w:rPr>
                  <w:color w:val="000000"/>
                </w:rPr>
                <w:id w:val="42877765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DFE23E7" w14:textId="77777777" w:rsidR="0024397D" w:rsidRPr="006F38CF" w:rsidRDefault="008342C9" w:rsidP="0015289F">
            <w:pPr>
              <w:rPr>
                <w:rFonts w:asciiTheme="minorHAnsi" w:hAnsiTheme="minorHAnsi"/>
              </w:rPr>
            </w:pPr>
            <w:sdt>
              <w:sdtPr>
                <w:rPr>
                  <w:color w:val="000000"/>
                </w:rPr>
                <w:id w:val="163420353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29B44457" w14:textId="77777777" w:rsidR="0024397D" w:rsidRPr="006F38CF" w:rsidRDefault="008342C9" w:rsidP="0015289F">
            <w:pPr>
              <w:rPr>
                <w:rFonts w:asciiTheme="minorHAnsi" w:hAnsiTheme="minorHAnsi"/>
              </w:rPr>
            </w:pPr>
            <w:sdt>
              <w:sdtPr>
                <w:rPr>
                  <w:color w:val="000000"/>
                </w:rPr>
                <w:id w:val="-87230301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3AE74E8" w14:textId="77777777" w:rsidR="0024397D" w:rsidRPr="006F38CF" w:rsidRDefault="008342C9" w:rsidP="0015289F">
            <w:pPr>
              <w:rPr>
                <w:rFonts w:asciiTheme="minorHAnsi" w:hAnsiTheme="minorHAnsi"/>
              </w:rPr>
            </w:pPr>
            <w:sdt>
              <w:sdtPr>
                <w:rPr>
                  <w:color w:val="000000"/>
                </w:rPr>
                <w:id w:val="139878325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56C79DB4" w14:textId="77777777" w:rsidR="0024397D" w:rsidRPr="006F38CF" w:rsidRDefault="008342C9" w:rsidP="0015289F">
            <w:pPr>
              <w:rPr>
                <w:rFonts w:asciiTheme="minorHAnsi" w:hAnsiTheme="minorHAnsi"/>
              </w:rPr>
            </w:pPr>
            <w:sdt>
              <w:sdtPr>
                <w:rPr>
                  <w:color w:val="000000"/>
                </w:rPr>
                <w:id w:val="1922135914"/>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0970D35B" w14:textId="77777777" w:rsidR="0024397D" w:rsidRDefault="0024397D" w:rsidP="0024397D"/>
    <w:p w14:paraId="4868FBA9" w14:textId="77777777" w:rsidR="0024397D" w:rsidRDefault="0024397D" w:rsidP="0024397D"/>
    <w:p w14:paraId="7E8B65AC"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6B3956C3" w14:textId="77777777" w:rsidTr="0015289F">
        <w:tc>
          <w:tcPr>
            <w:tcW w:w="2127" w:type="dxa"/>
            <w:vMerge w:val="restart"/>
            <w:vAlign w:val="center"/>
          </w:tcPr>
          <w:p w14:paraId="44C86B2C"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57C46235"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23F86253"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AE0C02E" w14:textId="77777777" w:rsidR="0024397D" w:rsidRPr="00CD773F" w:rsidRDefault="0024397D" w:rsidP="0015289F">
            <w:pPr>
              <w:jc w:val="right"/>
              <w:rPr>
                <w:rFonts w:asciiTheme="minorHAnsi" w:hAnsiTheme="minorHAnsi"/>
                <w:b/>
                <w:sz w:val="24"/>
              </w:rPr>
            </w:pPr>
            <w:r>
              <w:rPr>
                <w:rFonts w:asciiTheme="minorHAnsi" w:hAnsiTheme="minorHAnsi"/>
                <w:b/>
                <w:sz w:val="24"/>
              </w:rPr>
              <w:t>1.c.3</w:t>
            </w:r>
            <w:r w:rsidRPr="00CD773F">
              <w:rPr>
                <w:rFonts w:asciiTheme="minorHAnsi" w:hAnsiTheme="minorHAnsi"/>
                <w:b/>
                <w:sz w:val="24"/>
              </w:rPr>
              <w:t>.1.</w:t>
            </w:r>
          </w:p>
        </w:tc>
      </w:tr>
      <w:tr w:rsidR="0024397D" w:rsidRPr="006F38CF" w14:paraId="4AF70BC4" w14:textId="77777777" w:rsidTr="0015289F">
        <w:tc>
          <w:tcPr>
            <w:tcW w:w="2127" w:type="dxa"/>
            <w:vMerge/>
            <w:vAlign w:val="center"/>
          </w:tcPr>
          <w:p w14:paraId="11C25D92" w14:textId="77777777" w:rsidR="0024397D" w:rsidRPr="006F38CF" w:rsidRDefault="0024397D" w:rsidP="0015289F">
            <w:pPr>
              <w:rPr>
                <w:rFonts w:asciiTheme="minorHAnsi" w:hAnsiTheme="minorHAnsi"/>
              </w:rPr>
            </w:pPr>
          </w:p>
        </w:tc>
        <w:tc>
          <w:tcPr>
            <w:tcW w:w="1984" w:type="dxa"/>
            <w:vAlign w:val="center"/>
          </w:tcPr>
          <w:p w14:paraId="688C5EB6"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C1A608E" w14:textId="77777777" w:rsidR="0024397D" w:rsidRPr="00864D78" w:rsidRDefault="0024397D" w:rsidP="0015289F">
            <w:pPr>
              <w:rPr>
                <w:rFonts w:asciiTheme="minorHAnsi" w:hAnsiTheme="minorHAnsi" w:cstheme="minorHAnsi"/>
                <w:szCs w:val="22"/>
              </w:rPr>
            </w:pPr>
            <w:r w:rsidRPr="00864D78">
              <w:rPr>
                <w:rFonts w:asciiTheme="minorHAnsi" w:hAnsiTheme="minorHAnsi" w:cstheme="minorHAnsi"/>
                <w:lang w:val="sr-Latn-RS"/>
              </w:rPr>
              <w:t>Prikupljanje informacija o najboljim praksama za relaksaciju i meditaciju</w:t>
            </w:r>
          </w:p>
        </w:tc>
      </w:tr>
      <w:tr w:rsidR="0024397D" w:rsidRPr="006F38CF" w14:paraId="177D1A95" w14:textId="77777777" w:rsidTr="0015289F">
        <w:trPr>
          <w:trHeight w:val="472"/>
        </w:trPr>
        <w:tc>
          <w:tcPr>
            <w:tcW w:w="2127" w:type="dxa"/>
            <w:vMerge/>
            <w:vAlign w:val="center"/>
          </w:tcPr>
          <w:p w14:paraId="028B3280" w14:textId="77777777" w:rsidR="0024397D" w:rsidRPr="006F38CF" w:rsidRDefault="0024397D" w:rsidP="0015289F">
            <w:pPr>
              <w:rPr>
                <w:rFonts w:asciiTheme="minorHAnsi" w:hAnsiTheme="minorHAnsi"/>
              </w:rPr>
            </w:pPr>
          </w:p>
        </w:tc>
        <w:tc>
          <w:tcPr>
            <w:tcW w:w="1984" w:type="dxa"/>
            <w:vAlign w:val="center"/>
          </w:tcPr>
          <w:p w14:paraId="311D193D"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45E109B" w14:textId="77777777" w:rsidR="0024397D" w:rsidRPr="006F38CF" w:rsidRDefault="008342C9" w:rsidP="0015289F">
            <w:pPr>
              <w:rPr>
                <w:rFonts w:asciiTheme="minorHAnsi" w:hAnsiTheme="minorHAnsi"/>
                <w:color w:val="000000"/>
              </w:rPr>
            </w:pPr>
            <w:sdt>
              <w:sdtPr>
                <w:rPr>
                  <w:color w:val="000000"/>
                </w:rPr>
                <w:id w:val="-1880628826"/>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67AFD3D0" w14:textId="77777777" w:rsidR="0024397D" w:rsidRPr="006F38CF" w:rsidRDefault="008342C9" w:rsidP="0015289F">
            <w:pPr>
              <w:rPr>
                <w:rFonts w:asciiTheme="minorHAnsi" w:hAnsiTheme="minorHAnsi"/>
                <w:color w:val="000000"/>
              </w:rPr>
            </w:pPr>
            <w:sdt>
              <w:sdtPr>
                <w:rPr>
                  <w:color w:val="000000"/>
                </w:rPr>
                <w:id w:val="1535765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F5DB3AB" w14:textId="77777777" w:rsidR="0024397D" w:rsidRPr="006F38CF" w:rsidRDefault="008342C9" w:rsidP="0015289F">
            <w:pPr>
              <w:rPr>
                <w:rFonts w:asciiTheme="minorHAnsi" w:hAnsiTheme="minorHAnsi"/>
                <w:color w:val="000000"/>
              </w:rPr>
            </w:pPr>
            <w:sdt>
              <w:sdtPr>
                <w:rPr>
                  <w:color w:val="000000"/>
                </w:rPr>
                <w:id w:val="9383301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8C2908C" w14:textId="77777777" w:rsidR="0024397D" w:rsidRPr="006F38CF" w:rsidRDefault="008342C9" w:rsidP="0015289F">
            <w:pPr>
              <w:rPr>
                <w:rFonts w:asciiTheme="minorHAnsi" w:hAnsiTheme="minorHAnsi"/>
                <w:color w:val="000000"/>
              </w:rPr>
            </w:pPr>
            <w:sdt>
              <w:sdtPr>
                <w:rPr>
                  <w:color w:val="000000"/>
                </w:rPr>
                <w:id w:val="-5361958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4B301424" w14:textId="77777777" w:rsidR="0024397D" w:rsidRPr="006F38CF" w:rsidRDefault="008342C9" w:rsidP="0015289F">
            <w:pPr>
              <w:rPr>
                <w:rFonts w:asciiTheme="minorHAnsi" w:hAnsiTheme="minorHAnsi"/>
                <w:color w:val="000000"/>
              </w:rPr>
            </w:pPr>
            <w:sdt>
              <w:sdtPr>
                <w:rPr>
                  <w:color w:val="000000"/>
                </w:rPr>
                <w:id w:val="186570662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0E817549" w14:textId="77777777" w:rsidR="0024397D" w:rsidRPr="006F38CF" w:rsidRDefault="008342C9" w:rsidP="0015289F">
            <w:pPr>
              <w:rPr>
                <w:rFonts w:asciiTheme="minorHAnsi" w:hAnsiTheme="minorHAnsi"/>
                <w:color w:val="000000"/>
              </w:rPr>
            </w:pPr>
            <w:sdt>
              <w:sdtPr>
                <w:rPr>
                  <w:color w:val="000000"/>
                </w:rPr>
                <w:id w:val="176109924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156D2B98" w14:textId="77777777" w:rsidTr="0015289F">
        <w:tc>
          <w:tcPr>
            <w:tcW w:w="2127" w:type="dxa"/>
            <w:vMerge/>
            <w:vAlign w:val="center"/>
          </w:tcPr>
          <w:p w14:paraId="35718E49" w14:textId="77777777" w:rsidR="0024397D" w:rsidRPr="006F38CF" w:rsidRDefault="0024397D" w:rsidP="0015289F">
            <w:pPr>
              <w:rPr>
                <w:rFonts w:asciiTheme="minorHAnsi" w:hAnsiTheme="minorHAnsi"/>
              </w:rPr>
            </w:pPr>
          </w:p>
        </w:tc>
        <w:tc>
          <w:tcPr>
            <w:tcW w:w="1984" w:type="dxa"/>
            <w:vAlign w:val="center"/>
          </w:tcPr>
          <w:p w14:paraId="606C5D49"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843A066" w14:textId="77777777" w:rsidR="0024397D" w:rsidRPr="00864D78" w:rsidRDefault="0024397D" w:rsidP="0015289F">
            <w:pPr>
              <w:rPr>
                <w:rFonts w:asciiTheme="minorHAnsi" w:hAnsiTheme="minorHAnsi" w:cstheme="minorHAnsi"/>
                <w:szCs w:val="22"/>
              </w:rPr>
            </w:pPr>
            <w:r w:rsidRPr="00864D78">
              <w:rPr>
                <w:rFonts w:asciiTheme="minorHAnsi" w:hAnsiTheme="minorHAnsi" w:cstheme="minorHAnsi"/>
                <w:lang w:val="sr-Latn-RS"/>
              </w:rPr>
              <w:t>Prikupljanje detaljnih informacija o tehnikama relaksacije i meditacije koje su uspešno primenjene u Berlin Center for Mindfulness, sa fokusom na primenljivost u obrazovnom okruženju.</w:t>
            </w:r>
          </w:p>
        </w:tc>
      </w:tr>
      <w:tr w:rsidR="0024397D" w:rsidRPr="006F38CF" w14:paraId="4E2C6AE6" w14:textId="77777777" w:rsidTr="0015289F">
        <w:trPr>
          <w:trHeight w:val="47"/>
        </w:trPr>
        <w:tc>
          <w:tcPr>
            <w:tcW w:w="2127" w:type="dxa"/>
            <w:vMerge/>
            <w:vAlign w:val="center"/>
          </w:tcPr>
          <w:p w14:paraId="182E2516" w14:textId="77777777" w:rsidR="0024397D" w:rsidRPr="006F38CF" w:rsidRDefault="0024397D" w:rsidP="0015289F">
            <w:pPr>
              <w:rPr>
                <w:rFonts w:asciiTheme="minorHAnsi" w:hAnsiTheme="minorHAnsi"/>
              </w:rPr>
            </w:pPr>
          </w:p>
        </w:tc>
        <w:tc>
          <w:tcPr>
            <w:tcW w:w="1984" w:type="dxa"/>
            <w:vAlign w:val="center"/>
          </w:tcPr>
          <w:p w14:paraId="3D517FAE"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7A9C0302" w14:textId="77777777" w:rsidR="0024397D" w:rsidRPr="00864D78" w:rsidRDefault="0024397D" w:rsidP="0015289F">
            <w:pPr>
              <w:rPr>
                <w:rFonts w:asciiTheme="minorHAnsi" w:hAnsiTheme="minorHAnsi" w:cstheme="minorHAnsi"/>
                <w:szCs w:val="22"/>
              </w:rPr>
            </w:pPr>
            <w:r w:rsidRPr="00864D78">
              <w:rPr>
                <w:rFonts w:asciiTheme="minorHAnsi" w:hAnsiTheme="minorHAnsi" w:cstheme="minorHAnsi"/>
                <w:lang w:val="sr-Latn-RS"/>
              </w:rPr>
              <w:t>15-06-2025</w:t>
            </w:r>
          </w:p>
        </w:tc>
      </w:tr>
      <w:tr w:rsidR="0024397D" w:rsidRPr="006F38CF" w14:paraId="7BF4E351" w14:textId="77777777" w:rsidTr="0015289F">
        <w:trPr>
          <w:trHeight w:val="404"/>
        </w:trPr>
        <w:tc>
          <w:tcPr>
            <w:tcW w:w="2127" w:type="dxa"/>
            <w:vAlign w:val="center"/>
          </w:tcPr>
          <w:p w14:paraId="190DC71C" w14:textId="77777777" w:rsidR="0024397D" w:rsidRPr="006F38CF" w:rsidRDefault="0024397D" w:rsidP="0015289F">
            <w:pPr>
              <w:rPr>
                <w:rFonts w:asciiTheme="minorHAnsi" w:hAnsiTheme="minorHAnsi"/>
              </w:rPr>
            </w:pPr>
          </w:p>
        </w:tc>
        <w:tc>
          <w:tcPr>
            <w:tcW w:w="1984" w:type="dxa"/>
            <w:vAlign w:val="center"/>
          </w:tcPr>
          <w:p w14:paraId="409C3093"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300421B" w14:textId="77777777" w:rsidR="0024397D" w:rsidRPr="00864D78" w:rsidRDefault="0024397D" w:rsidP="0015289F">
            <w:pPr>
              <w:rPr>
                <w:rFonts w:asciiTheme="minorHAnsi" w:hAnsiTheme="minorHAnsi" w:cstheme="minorHAnsi"/>
                <w:szCs w:val="22"/>
              </w:rPr>
            </w:pPr>
            <w:r w:rsidRPr="00864D78">
              <w:rPr>
                <w:rFonts w:asciiTheme="minorHAnsi" w:hAnsiTheme="minorHAnsi" w:cstheme="minorHAnsi"/>
                <w:lang w:val="sr-Latn-RS"/>
              </w:rPr>
              <w:t>Bosanski, Hrvatski, Srpski, Engleski</w:t>
            </w:r>
          </w:p>
        </w:tc>
      </w:tr>
      <w:tr w:rsidR="0024397D" w:rsidRPr="006F38CF" w14:paraId="0B52A91B" w14:textId="77777777" w:rsidTr="0015289F">
        <w:trPr>
          <w:trHeight w:val="482"/>
        </w:trPr>
        <w:tc>
          <w:tcPr>
            <w:tcW w:w="2127" w:type="dxa"/>
            <w:vMerge w:val="restart"/>
            <w:vAlign w:val="center"/>
          </w:tcPr>
          <w:p w14:paraId="7CC18EA3"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889F8EE" w14:textId="77777777" w:rsidR="0024397D" w:rsidRPr="00783797" w:rsidRDefault="008342C9" w:rsidP="0015289F">
            <w:pPr>
              <w:rPr>
                <w:rFonts w:asciiTheme="minorHAnsi" w:hAnsiTheme="minorHAnsi"/>
              </w:rPr>
            </w:pPr>
            <w:sdt>
              <w:sdtPr>
                <w:rPr>
                  <w:color w:val="000000"/>
                </w:rPr>
                <w:id w:val="-776413638"/>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501F83B9" w14:textId="77777777" w:rsidR="0024397D" w:rsidRPr="00783797" w:rsidRDefault="008342C9" w:rsidP="0015289F">
            <w:pPr>
              <w:rPr>
                <w:rFonts w:asciiTheme="minorHAnsi" w:hAnsiTheme="minorHAnsi"/>
              </w:rPr>
            </w:pPr>
            <w:sdt>
              <w:sdtPr>
                <w:rPr>
                  <w:color w:val="000000"/>
                </w:rPr>
                <w:id w:val="-1126930328"/>
              </w:sdtPr>
              <w:sdtEndPr/>
              <w:sdtContent>
                <w:r w:rsidR="0024397D" w:rsidRPr="00B376BC">
                  <w:rPr>
                    <w:rFonts w:ascii="MS Gothic" w:eastAsia="MS Gothic" w:hAnsi="MS Gothic" w:cs="MS Gothic"/>
                    <w:color w:val="000000"/>
                  </w:rPr>
                  <w:t>☐</w:t>
                </w:r>
              </w:sdtContent>
            </w:sdt>
            <w:r w:rsidR="0024397D" w:rsidRPr="00B376BC">
              <w:t>Students</w:t>
            </w:r>
          </w:p>
          <w:p w14:paraId="640D3210" w14:textId="77777777" w:rsidR="0024397D" w:rsidRPr="00783797" w:rsidRDefault="008342C9" w:rsidP="0015289F">
            <w:pPr>
              <w:rPr>
                <w:rFonts w:asciiTheme="minorHAnsi" w:hAnsiTheme="minorHAnsi"/>
              </w:rPr>
            </w:pPr>
            <w:sdt>
              <w:sdtPr>
                <w:rPr>
                  <w:color w:val="000000"/>
                </w:rPr>
                <w:id w:val="-1115210385"/>
              </w:sdtPr>
              <w:sdtEndPr/>
              <w:sdtContent>
                <w:r w:rsidR="0024397D" w:rsidRPr="00B376BC">
                  <w:rPr>
                    <w:rFonts w:ascii="MS Gothic" w:eastAsia="MS Gothic" w:hAnsi="MS Gothic" w:cs="MS Gothic"/>
                    <w:color w:val="000000"/>
                  </w:rPr>
                  <w:t>☐</w:t>
                </w:r>
              </w:sdtContent>
            </w:sdt>
            <w:r w:rsidR="0024397D" w:rsidRPr="00B376BC">
              <w:t>Trainees</w:t>
            </w:r>
          </w:p>
          <w:p w14:paraId="69467231" w14:textId="77777777" w:rsidR="0024397D" w:rsidRPr="00783797" w:rsidRDefault="008342C9" w:rsidP="0015289F">
            <w:pPr>
              <w:rPr>
                <w:rFonts w:asciiTheme="minorHAnsi" w:hAnsiTheme="minorHAnsi"/>
              </w:rPr>
            </w:pPr>
            <w:sdt>
              <w:sdtPr>
                <w:rPr>
                  <w:color w:val="000000"/>
                </w:rPr>
                <w:id w:val="379140584"/>
              </w:sdtPr>
              <w:sdtEndPr/>
              <w:sdtContent>
                <w:r w:rsidR="0024397D" w:rsidRPr="00393ADA">
                  <w:rPr>
                    <w:rFonts w:ascii="Segoe UI Symbol" w:hAnsi="Segoe UI Symbol" w:cs="Segoe UI Symbol"/>
                    <w:lang w:val="sr-Latn-RS"/>
                  </w:rPr>
                  <w:t>☑</w:t>
                </w:r>
              </w:sdtContent>
            </w:sdt>
            <w:r w:rsidR="0024397D" w:rsidRPr="00B376BC">
              <w:t>Administrative staff</w:t>
            </w:r>
          </w:p>
          <w:p w14:paraId="4E97AE99" w14:textId="77777777" w:rsidR="0024397D" w:rsidRPr="006F38CF" w:rsidRDefault="008342C9" w:rsidP="0015289F">
            <w:pPr>
              <w:rPr>
                <w:rFonts w:asciiTheme="minorHAnsi" w:hAnsiTheme="minorHAnsi"/>
              </w:rPr>
            </w:pPr>
            <w:sdt>
              <w:sdtPr>
                <w:rPr>
                  <w:color w:val="000000"/>
                </w:rPr>
                <w:id w:val="-1036351796"/>
              </w:sdtPr>
              <w:sdtEndPr/>
              <w:sdtContent>
                <w:r w:rsidR="0024397D" w:rsidRPr="00783797">
                  <w:rPr>
                    <w:rFonts w:ascii="MS Gothic" w:eastAsia="MS Gothic" w:hAnsi="MS Gothic" w:cs="MS Gothic"/>
                    <w:color w:val="000000"/>
                  </w:rPr>
                  <w:t>☐</w:t>
                </w:r>
              </w:sdtContent>
            </w:sdt>
            <w:r w:rsidR="0024397D" w:rsidRPr="00783797">
              <w:t>Technical staff</w:t>
            </w:r>
          </w:p>
          <w:p w14:paraId="2C11F388" w14:textId="77777777" w:rsidR="0024397D" w:rsidRPr="006F38CF" w:rsidRDefault="008342C9" w:rsidP="0015289F">
            <w:pPr>
              <w:rPr>
                <w:rFonts w:asciiTheme="minorHAnsi" w:hAnsiTheme="minorHAnsi"/>
              </w:rPr>
            </w:pPr>
            <w:sdt>
              <w:sdtPr>
                <w:rPr>
                  <w:color w:val="000000"/>
                </w:rPr>
                <w:id w:val="-16157420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47B87AFA" w14:textId="77777777" w:rsidR="0024397D" w:rsidRPr="006F38CF" w:rsidRDefault="008342C9" w:rsidP="0015289F">
            <w:pPr>
              <w:rPr>
                <w:rFonts w:asciiTheme="minorHAnsi" w:hAnsiTheme="minorHAnsi"/>
              </w:rPr>
            </w:pPr>
            <w:sdt>
              <w:sdtPr>
                <w:rPr>
                  <w:color w:val="000000"/>
                </w:rPr>
                <w:id w:val="-29653152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59E85359" w14:textId="77777777" w:rsidTr="0015289F">
        <w:trPr>
          <w:trHeight w:val="482"/>
        </w:trPr>
        <w:tc>
          <w:tcPr>
            <w:tcW w:w="2127" w:type="dxa"/>
            <w:vMerge/>
            <w:vAlign w:val="center"/>
          </w:tcPr>
          <w:p w14:paraId="7D2E33F1"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708B9B29"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6CC626A"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02BD92B1" w14:textId="77777777" w:rsidTr="0015289F">
        <w:trPr>
          <w:trHeight w:val="698"/>
        </w:trPr>
        <w:tc>
          <w:tcPr>
            <w:tcW w:w="2127" w:type="dxa"/>
            <w:tcBorders>
              <w:right w:val="single" w:sz="4" w:space="0" w:color="auto"/>
            </w:tcBorders>
            <w:vAlign w:val="center"/>
          </w:tcPr>
          <w:p w14:paraId="40D26B2D"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668220" w14:textId="77777777" w:rsidR="0024397D" w:rsidRPr="006F38CF" w:rsidRDefault="008342C9" w:rsidP="0015289F">
            <w:pPr>
              <w:rPr>
                <w:rFonts w:asciiTheme="minorHAnsi" w:hAnsiTheme="minorHAnsi"/>
              </w:rPr>
            </w:pPr>
            <w:sdt>
              <w:sdtPr>
                <w:rPr>
                  <w:color w:val="000000"/>
                </w:rPr>
                <w:id w:val="-1475366939"/>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E9AEB3A" w14:textId="77777777" w:rsidR="0024397D" w:rsidRPr="006F38CF" w:rsidRDefault="008342C9" w:rsidP="0015289F">
            <w:pPr>
              <w:rPr>
                <w:rFonts w:asciiTheme="minorHAnsi" w:hAnsiTheme="minorHAnsi"/>
              </w:rPr>
            </w:pPr>
            <w:sdt>
              <w:sdtPr>
                <w:rPr>
                  <w:color w:val="000000"/>
                </w:rPr>
                <w:id w:val="10683906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83EF599" w14:textId="77777777" w:rsidR="0024397D" w:rsidRPr="006F38CF" w:rsidRDefault="008342C9" w:rsidP="0015289F">
            <w:pPr>
              <w:rPr>
                <w:rFonts w:asciiTheme="minorHAnsi" w:hAnsiTheme="minorHAnsi"/>
              </w:rPr>
            </w:pPr>
            <w:sdt>
              <w:sdtPr>
                <w:rPr>
                  <w:color w:val="000000"/>
                </w:rPr>
                <w:id w:val="3167002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3260CD38" w14:textId="77777777" w:rsidR="0024397D" w:rsidRPr="006F38CF" w:rsidRDefault="008342C9" w:rsidP="0015289F">
            <w:pPr>
              <w:rPr>
                <w:rFonts w:asciiTheme="minorHAnsi" w:hAnsiTheme="minorHAnsi"/>
              </w:rPr>
            </w:pPr>
            <w:sdt>
              <w:sdtPr>
                <w:rPr>
                  <w:color w:val="000000"/>
                </w:rPr>
                <w:id w:val="86541436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6ADA0A1" w14:textId="77777777" w:rsidR="0024397D" w:rsidRPr="006F38CF" w:rsidRDefault="008342C9" w:rsidP="0015289F">
            <w:pPr>
              <w:rPr>
                <w:rFonts w:asciiTheme="minorHAnsi" w:hAnsiTheme="minorHAnsi"/>
              </w:rPr>
            </w:pPr>
            <w:sdt>
              <w:sdtPr>
                <w:rPr>
                  <w:color w:val="000000"/>
                </w:rPr>
                <w:id w:val="-10095622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0DF81EAD" w14:textId="77777777" w:rsidR="0024397D" w:rsidRPr="006F38CF" w:rsidRDefault="008342C9" w:rsidP="0015289F">
            <w:pPr>
              <w:rPr>
                <w:rFonts w:asciiTheme="minorHAnsi" w:hAnsiTheme="minorHAnsi"/>
              </w:rPr>
            </w:pPr>
            <w:sdt>
              <w:sdtPr>
                <w:rPr>
                  <w:color w:val="000000"/>
                </w:rPr>
                <w:id w:val="1117411550"/>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3DB13A7C" w14:textId="77777777" w:rsidR="0024397D" w:rsidRDefault="0024397D" w:rsidP="0024397D"/>
    <w:p w14:paraId="531D8B01" w14:textId="77777777" w:rsidR="0024397D" w:rsidRDefault="0024397D" w:rsidP="0024397D"/>
    <w:p w14:paraId="2F6A7BAF" w14:textId="77777777" w:rsidR="0024397D" w:rsidRDefault="0024397D" w:rsidP="0024397D"/>
    <w:p w14:paraId="2317A5A5"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1C86D10" w14:textId="77777777" w:rsidTr="0015289F">
        <w:tc>
          <w:tcPr>
            <w:tcW w:w="2127" w:type="dxa"/>
            <w:vMerge w:val="restart"/>
            <w:vAlign w:val="center"/>
          </w:tcPr>
          <w:p w14:paraId="5D3A5FD7"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37B9E16"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586C89CF"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6EF9F8B" w14:textId="77777777" w:rsidR="0024397D" w:rsidRPr="00CD773F" w:rsidRDefault="0024397D" w:rsidP="0015289F">
            <w:pPr>
              <w:jc w:val="right"/>
              <w:rPr>
                <w:rFonts w:asciiTheme="minorHAnsi" w:hAnsiTheme="minorHAnsi"/>
                <w:b/>
                <w:sz w:val="24"/>
              </w:rPr>
            </w:pPr>
            <w:r>
              <w:rPr>
                <w:rFonts w:asciiTheme="minorHAnsi" w:hAnsiTheme="minorHAnsi"/>
                <w:b/>
                <w:sz w:val="24"/>
              </w:rPr>
              <w:t>1.c.3</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66827BE0" w14:textId="77777777" w:rsidTr="0015289F">
        <w:tc>
          <w:tcPr>
            <w:tcW w:w="2127" w:type="dxa"/>
            <w:vMerge/>
            <w:vAlign w:val="center"/>
          </w:tcPr>
          <w:p w14:paraId="410CE949" w14:textId="77777777" w:rsidR="0024397D" w:rsidRPr="006F38CF" w:rsidRDefault="0024397D" w:rsidP="0015289F">
            <w:pPr>
              <w:rPr>
                <w:rFonts w:asciiTheme="minorHAnsi" w:hAnsiTheme="minorHAnsi"/>
              </w:rPr>
            </w:pPr>
          </w:p>
        </w:tc>
        <w:tc>
          <w:tcPr>
            <w:tcW w:w="1984" w:type="dxa"/>
            <w:vAlign w:val="center"/>
          </w:tcPr>
          <w:p w14:paraId="275E73A2"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D86C6B8"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Intervjui sa stručnjacima iz Berlin Center for Mindfulness</w:t>
            </w:r>
          </w:p>
        </w:tc>
      </w:tr>
      <w:tr w:rsidR="0024397D" w:rsidRPr="006F38CF" w14:paraId="07DC693D" w14:textId="77777777" w:rsidTr="0015289F">
        <w:trPr>
          <w:trHeight w:val="472"/>
        </w:trPr>
        <w:tc>
          <w:tcPr>
            <w:tcW w:w="2127" w:type="dxa"/>
            <w:vMerge/>
            <w:vAlign w:val="center"/>
          </w:tcPr>
          <w:p w14:paraId="36D7241B" w14:textId="77777777" w:rsidR="0024397D" w:rsidRPr="006F38CF" w:rsidRDefault="0024397D" w:rsidP="0015289F">
            <w:pPr>
              <w:rPr>
                <w:rFonts w:asciiTheme="minorHAnsi" w:hAnsiTheme="minorHAnsi"/>
              </w:rPr>
            </w:pPr>
          </w:p>
        </w:tc>
        <w:tc>
          <w:tcPr>
            <w:tcW w:w="1984" w:type="dxa"/>
            <w:vAlign w:val="center"/>
          </w:tcPr>
          <w:p w14:paraId="7690F094"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316A56A0" w14:textId="77777777" w:rsidR="0024397D" w:rsidRPr="006F38CF" w:rsidRDefault="008342C9" w:rsidP="0015289F">
            <w:pPr>
              <w:rPr>
                <w:rFonts w:asciiTheme="minorHAnsi" w:hAnsiTheme="minorHAnsi"/>
                <w:color w:val="000000"/>
              </w:rPr>
            </w:pPr>
            <w:sdt>
              <w:sdtPr>
                <w:rPr>
                  <w:color w:val="000000"/>
                </w:rPr>
                <w:id w:val="-824053828"/>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78A1183" w14:textId="77777777" w:rsidR="0024397D" w:rsidRPr="006F38CF" w:rsidRDefault="008342C9" w:rsidP="0015289F">
            <w:pPr>
              <w:rPr>
                <w:rFonts w:asciiTheme="minorHAnsi" w:hAnsiTheme="minorHAnsi"/>
                <w:color w:val="000000"/>
              </w:rPr>
            </w:pPr>
            <w:sdt>
              <w:sdtPr>
                <w:rPr>
                  <w:color w:val="000000"/>
                </w:rPr>
                <w:id w:val="19694715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66CEC32D" w14:textId="77777777" w:rsidR="0024397D" w:rsidRPr="006F38CF" w:rsidRDefault="008342C9" w:rsidP="0015289F">
            <w:pPr>
              <w:rPr>
                <w:rFonts w:asciiTheme="minorHAnsi" w:hAnsiTheme="minorHAnsi"/>
                <w:color w:val="000000"/>
              </w:rPr>
            </w:pPr>
            <w:sdt>
              <w:sdtPr>
                <w:rPr>
                  <w:color w:val="000000"/>
                </w:rPr>
                <w:id w:val="6171102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5228777" w14:textId="77777777" w:rsidR="0024397D" w:rsidRPr="006F38CF" w:rsidRDefault="008342C9" w:rsidP="0015289F">
            <w:pPr>
              <w:rPr>
                <w:rFonts w:asciiTheme="minorHAnsi" w:hAnsiTheme="minorHAnsi"/>
                <w:color w:val="000000"/>
              </w:rPr>
            </w:pPr>
            <w:sdt>
              <w:sdtPr>
                <w:rPr>
                  <w:color w:val="000000"/>
                </w:rPr>
                <w:id w:val="-64096064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38B3AC35" w14:textId="77777777" w:rsidR="0024397D" w:rsidRPr="006F38CF" w:rsidRDefault="008342C9" w:rsidP="0015289F">
            <w:pPr>
              <w:rPr>
                <w:rFonts w:asciiTheme="minorHAnsi" w:hAnsiTheme="minorHAnsi"/>
                <w:color w:val="000000"/>
              </w:rPr>
            </w:pPr>
            <w:sdt>
              <w:sdtPr>
                <w:rPr>
                  <w:color w:val="000000"/>
                </w:rPr>
                <w:id w:val="-321190871"/>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5FE24E22" w14:textId="77777777" w:rsidR="0024397D" w:rsidRPr="006F38CF" w:rsidRDefault="008342C9" w:rsidP="0015289F">
            <w:pPr>
              <w:rPr>
                <w:rFonts w:asciiTheme="minorHAnsi" w:hAnsiTheme="minorHAnsi"/>
                <w:color w:val="000000"/>
              </w:rPr>
            </w:pPr>
            <w:sdt>
              <w:sdtPr>
                <w:rPr>
                  <w:color w:val="000000"/>
                </w:rPr>
                <w:id w:val="-80823578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DE9F781" w14:textId="77777777" w:rsidTr="0015289F">
        <w:tc>
          <w:tcPr>
            <w:tcW w:w="2127" w:type="dxa"/>
            <w:vMerge/>
            <w:vAlign w:val="center"/>
          </w:tcPr>
          <w:p w14:paraId="2DBDF871" w14:textId="77777777" w:rsidR="0024397D" w:rsidRPr="006F38CF" w:rsidRDefault="0024397D" w:rsidP="0015289F">
            <w:pPr>
              <w:rPr>
                <w:rFonts w:asciiTheme="minorHAnsi" w:hAnsiTheme="minorHAnsi"/>
              </w:rPr>
            </w:pPr>
          </w:p>
        </w:tc>
        <w:tc>
          <w:tcPr>
            <w:tcW w:w="1984" w:type="dxa"/>
            <w:vAlign w:val="center"/>
          </w:tcPr>
          <w:p w14:paraId="6BF0D220"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0BA15FB"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Sprovođenje intervjua sa stručnjacima iz Berlin Center for Mindfulness radi prikupljanja informacija o tehnikama relaksacije i obuke koja se primenjuje u centrima za meditaciju.</w:t>
            </w:r>
          </w:p>
        </w:tc>
      </w:tr>
      <w:tr w:rsidR="0024397D" w:rsidRPr="006F38CF" w14:paraId="432F379A" w14:textId="77777777" w:rsidTr="0015289F">
        <w:trPr>
          <w:trHeight w:val="47"/>
        </w:trPr>
        <w:tc>
          <w:tcPr>
            <w:tcW w:w="2127" w:type="dxa"/>
            <w:vMerge/>
            <w:vAlign w:val="center"/>
          </w:tcPr>
          <w:p w14:paraId="23C8E7FB" w14:textId="77777777" w:rsidR="0024397D" w:rsidRPr="006F38CF" w:rsidRDefault="0024397D" w:rsidP="0015289F">
            <w:pPr>
              <w:rPr>
                <w:rFonts w:asciiTheme="minorHAnsi" w:hAnsiTheme="minorHAnsi"/>
              </w:rPr>
            </w:pPr>
          </w:p>
        </w:tc>
        <w:tc>
          <w:tcPr>
            <w:tcW w:w="1984" w:type="dxa"/>
            <w:vAlign w:val="center"/>
          </w:tcPr>
          <w:p w14:paraId="6D785309"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C166BB8"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15-06-2025</w:t>
            </w:r>
          </w:p>
        </w:tc>
      </w:tr>
      <w:tr w:rsidR="0024397D" w:rsidRPr="006F38CF" w14:paraId="46630AAE" w14:textId="77777777" w:rsidTr="0015289F">
        <w:trPr>
          <w:trHeight w:val="404"/>
        </w:trPr>
        <w:tc>
          <w:tcPr>
            <w:tcW w:w="2127" w:type="dxa"/>
            <w:vAlign w:val="center"/>
          </w:tcPr>
          <w:p w14:paraId="0574ECE9" w14:textId="77777777" w:rsidR="0024397D" w:rsidRPr="006F38CF" w:rsidRDefault="0024397D" w:rsidP="0015289F">
            <w:pPr>
              <w:rPr>
                <w:rFonts w:asciiTheme="minorHAnsi" w:hAnsiTheme="minorHAnsi"/>
              </w:rPr>
            </w:pPr>
          </w:p>
        </w:tc>
        <w:tc>
          <w:tcPr>
            <w:tcW w:w="1984" w:type="dxa"/>
            <w:vAlign w:val="center"/>
          </w:tcPr>
          <w:p w14:paraId="71B15193"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A9377AD"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Bosanski, Hrvatski, Srpski, Engleski</w:t>
            </w:r>
          </w:p>
        </w:tc>
      </w:tr>
      <w:tr w:rsidR="0024397D" w:rsidRPr="006F38CF" w14:paraId="2E80F8F6" w14:textId="77777777" w:rsidTr="0015289F">
        <w:trPr>
          <w:trHeight w:val="482"/>
        </w:trPr>
        <w:tc>
          <w:tcPr>
            <w:tcW w:w="2127" w:type="dxa"/>
            <w:vMerge w:val="restart"/>
            <w:vAlign w:val="center"/>
          </w:tcPr>
          <w:p w14:paraId="609D7F17"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52172F2" w14:textId="77777777" w:rsidR="0024397D" w:rsidRPr="00783797" w:rsidRDefault="008342C9" w:rsidP="0015289F">
            <w:pPr>
              <w:rPr>
                <w:rFonts w:asciiTheme="minorHAnsi" w:hAnsiTheme="minorHAnsi"/>
              </w:rPr>
            </w:pPr>
            <w:sdt>
              <w:sdtPr>
                <w:rPr>
                  <w:color w:val="000000"/>
                </w:rPr>
                <w:id w:val="-1012066439"/>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3F435C5F" w14:textId="77777777" w:rsidR="0024397D" w:rsidRPr="00783797" w:rsidRDefault="008342C9" w:rsidP="0015289F">
            <w:pPr>
              <w:rPr>
                <w:rFonts w:asciiTheme="minorHAnsi" w:hAnsiTheme="minorHAnsi"/>
              </w:rPr>
            </w:pPr>
            <w:sdt>
              <w:sdtPr>
                <w:rPr>
                  <w:color w:val="000000"/>
                </w:rPr>
                <w:id w:val="-1133474512"/>
              </w:sdtPr>
              <w:sdtEndPr/>
              <w:sdtContent>
                <w:r w:rsidR="0024397D" w:rsidRPr="00B376BC">
                  <w:rPr>
                    <w:rFonts w:ascii="MS Gothic" w:eastAsia="MS Gothic" w:hAnsi="MS Gothic" w:cs="MS Gothic"/>
                    <w:color w:val="000000"/>
                  </w:rPr>
                  <w:t>☐</w:t>
                </w:r>
              </w:sdtContent>
            </w:sdt>
            <w:r w:rsidR="0024397D" w:rsidRPr="00B376BC">
              <w:t>Students</w:t>
            </w:r>
          </w:p>
          <w:p w14:paraId="163B73AB" w14:textId="77777777" w:rsidR="0024397D" w:rsidRPr="00783797" w:rsidRDefault="008342C9" w:rsidP="0015289F">
            <w:pPr>
              <w:rPr>
                <w:rFonts w:asciiTheme="minorHAnsi" w:hAnsiTheme="minorHAnsi"/>
              </w:rPr>
            </w:pPr>
            <w:sdt>
              <w:sdtPr>
                <w:rPr>
                  <w:color w:val="000000"/>
                </w:rPr>
                <w:id w:val="-717592016"/>
              </w:sdtPr>
              <w:sdtEndPr/>
              <w:sdtContent>
                <w:r w:rsidR="0024397D" w:rsidRPr="00B376BC">
                  <w:rPr>
                    <w:rFonts w:ascii="MS Gothic" w:eastAsia="MS Gothic" w:hAnsi="MS Gothic" w:cs="MS Gothic"/>
                    <w:color w:val="000000"/>
                  </w:rPr>
                  <w:t>☐</w:t>
                </w:r>
              </w:sdtContent>
            </w:sdt>
            <w:r w:rsidR="0024397D" w:rsidRPr="00B376BC">
              <w:t>Trainees</w:t>
            </w:r>
          </w:p>
          <w:p w14:paraId="01D121B8" w14:textId="77777777" w:rsidR="0024397D" w:rsidRPr="00783797" w:rsidRDefault="008342C9" w:rsidP="0015289F">
            <w:pPr>
              <w:rPr>
                <w:rFonts w:asciiTheme="minorHAnsi" w:hAnsiTheme="minorHAnsi"/>
              </w:rPr>
            </w:pPr>
            <w:sdt>
              <w:sdtPr>
                <w:rPr>
                  <w:color w:val="000000"/>
                </w:rPr>
                <w:id w:val="408655615"/>
              </w:sdtPr>
              <w:sdtEndPr/>
              <w:sdtContent>
                <w:r w:rsidR="0024397D" w:rsidRPr="00393ADA">
                  <w:rPr>
                    <w:rFonts w:ascii="Segoe UI Symbol" w:hAnsi="Segoe UI Symbol" w:cs="Segoe UI Symbol"/>
                    <w:lang w:val="sr-Latn-RS"/>
                  </w:rPr>
                  <w:t>☑</w:t>
                </w:r>
              </w:sdtContent>
            </w:sdt>
            <w:r w:rsidR="0024397D" w:rsidRPr="00B376BC">
              <w:t>Administrative staff</w:t>
            </w:r>
          </w:p>
          <w:p w14:paraId="4F0744F8" w14:textId="77777777" w:rsidR="0024397D" w:rsidRPr="006F38CF" w:rsidRDefault="008342C9" w:rsidP="0015289F">
            <w:pPr>
              <w:rPr>
                <w:rFonts w:asciiTheme="minorHAnsi" w:hAnsiTheme="minorHAnsi"/>
              </w:rPr>
            </w:pPr>
            <w:sdt>
              <w:sdtPr>
                <w:rPr>
                  <w:color w:val="000000"/>
                </w:rPr>
                <w:id w:val="389318075"/>
              </w:sdtPr>
              <w:sdtEndPr/>
              <w:sdtContent>
                <w:r w:rsidR="0024397D" w:rsidRPr="00783797">
                  <w:rPr>
                    <w:rFonts w:ascii="MS Gothic" w:eastAsia="MS Gothic" w:hAnsi="MS Gothic" w:cs="MS Gothic"/>
                    <w:color w:val="000000"/>
                  </w:rPr>
                  <w:t>☐</w:t>
                </w:r>
              </w:sdtContent>
            </w:sdt>
            <w:r w:rsidR="0024397D" w:rsidRPr="00783797">
              <w:t>Technical staff</w:t>
            </w:r>
          </w:p>
          <w:p w14:paraId="64EDAF9E" w14:textId="77777777" w:rsidR="0024397D" w:rsidRPr="006F38CF" w:rsidRDefault="008342C9" w:rsidP="0015289F">
            <w:pPr>
              <w:rPr>
                <w:rFonts w:asciiTheme="minorHAnsi" w:hAnsiTheme="minorHAnsi"/>
              </w:rPr>
            </w:pPr>
            <w:sdt>
              <w:sdtPr>
                <w:rPr>
                  <w:color w:val="000000"/>
                </w:rPr>
                <w:id w:val="-122529350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D7722DC" w14:textId="77777777" w:rsidR="0024397D" w:rsidRPr="006F38CF" w:rsidRDefault="008342C9" w:rsidP="0015289F">
            <w:pPr>
              <w:rPr>
                <w:rFonts w:asciiTheme="minorHAnsi" w:hAnsiTheme="minorHAnsi"/>
              </w:rPr>
            </w:pPr>
            <w:sdt>
              <w:sdtPr>
                <w:rPr>
                  <w:color w:val="000000"/>
                </w:rPr>
                <w:id w:val="14154425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44A19B8" w14:textId="77777777" w:rsidTr="0015289F">
        <w:trPr>
          <w:trHeight w:val="482"/>
        </w:trPr>
        <w:tc>
          <w:tcPr>
            <w:tcW w:w="2127" w:type="dxa"/>
            <w:vMerge/>
            <w:vAlign w:val="center"/>
          </w:tcPr>
          <w:p w14:paraId="24DBC13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1D8F6E1D"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28004EF"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41AE3EAF" w14:textId="77777777" w:rsidTr="0015289F">
        <w:trPr>
          <w:trHeight w:val="698"/>
        </w:trPr>
        <w:tc>
          <w:tcPr>
            <w:tcW w:w="2127" w:type="dxa"/>
            <w:tcBorders>
              <w:right w:val="single" w:sz="4" w:space="0" w:color="auto"/>
            </w:tcBorders>
            <w:vAlign w:val="center"/>
          </w:tcPr>
          <w:p w14:paraId="49C979F7"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58D591" w14:textId="77777777" w:rsidR="0024397D" w:rsidRPr="006F38CF" w:rsidRDefault="008342C9" w:rsidP="0015289F">
            <w:pPr>
              <w:rPr>
                <w:rFonts w:asciiTheme="minorHAnsi" w:hAnsiTheme="minorHAnsi"/>
              </w:rPr>
            </w:pPr>
            <w:sdt>
              <w:sdtPr>
                <w:rPr>
                  <w:color w:val="000000"/>
                </w:rPr>
                <w:id w:val="-1476527379"/>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5805F789" w14:textId="77777777" w:rsidR="0024397D" w:rsidRPr="006F38CF" w:rsidRDefault="008342C9" w:rsidP="0015289F">
            <w:pPr>
              <w:rPr>
                <w:rFonts w:asciiTheme="minorHAnsi" w:hAnsiTheme="minorHAnsi"/>
              </w:rPr>
            </w:pPr>
            <w:sdt>
              <w:sdtPr>
                <w:rPr>
                  <w:color w:val="000000"/>
                </w:rPr>
                <w:id w:val="-71812446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7F63721" w14:textId="77777777" w:rsidR="0024397D" w:rsidRPr="006F38CF" w:rsidRDefault="008342C9" w:rsidP="0015289F">
            <w:pPr>
              <w:rPr>
                <w:rFonts w:asciiTheme="minorHAnsi" w:hAnsiTheme="minorHAnsi"/>
              </w:rPr>
            </w:pPr>
            <w:sdt>
              <w:sdtPr>
                <w:rPr>
                  <w:color w:val="000000"/>
                </w:rPr>
                <w:id w:val="9436588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3BADF090" w14:textId="77777777" w:rsidR="0024397D" w:rsidRPr="006F38CF" w:rsidRDefault="008342C9" w:rsidP="0015289F">
            <w:pPr>
              <w:rPr>
                <w:rFonts w:asciiTheme="minorHAnsi" w:hAnsiTheme="minorHAnsi"/>
              </w:rPr>
            </w:pPr>
            <w:sdt>
              <w:sdtPr>
                <w:rPr>
                  <w:color w:val="000000"/>
                </w:rPr>
                <w:id w:val="-24411133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AF29CA8" w14:textId="77777777" w:rsidR="0024397D" w:rsidRPr="006F38CF" w:rsidRDefault="008342C9" w:rsidP="0015289F">
            <w:pPr>
              <w:rPr>
                <w:rFonts w:asciiTheme="minorHAnsi" w:hAnsiTheme="minorHAnsi"/>
              </w:rPr>
            </w:pPr>
            <w:sdt>
              <w:sdtPr>
                <w:rPr>
                  <w:color w:val="000000"/>
                </w:rPr>
                <w:id w:val="-5972037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6870926D" w14:textId="77777777" w:rsidR="0024397D" w:rsidRPr="006F38CF" w:rsidRDefault="008342C9" w:rsidP="0015289F">
            <w:pPr>
              <w:rPr>
                <w:rFonts w:asciiTheme="minorHAnsi" w:hAnsiTheme="minorHAnsi"/>
              </w:rPr>
            </w:pPr>
            <w:sdt>
              <w:sdtPr>
                <w:rPr>
                  <w:color w:val="000000"/>
                </w:rPr>
                <w:id w:val="157431653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54A7864E" w14:textId="77777777" w:rsidR="0024397D" w:rsidRDefault="0024397D" w:rsidP="0024397D"/>
    <w:p w14:paraId="39D84A29" w14:textId="77777777" w:rsidR="0024397D" w:rsidRDefault="0024397D" w:rsidP="0024397D"/>
    <w:p w14:paraId="39A1C8FB" w14:textId="77777777" w:rsidR="0024397D" w:rsidRDefault="0024397D" w:rsidP="0024397D"/>
    <w:p w14:paraId="0EA826F8"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C34C9A4" w14:textId="77777777" w:rsidTr="0015289F">
        <w:tc>
          <w:tcPr>
            <w:tcW w:w="2127" w:type="dxa"/>
            <w:vMerge w:val="restart"/>
            <w:vAlign w:val="center"/>
          </w:tcPr>
          <w:p w14:paraId="63EBAD24"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35E2EFE"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2F3DBC36"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E6A39B5" w14:textId="77777777" w:rsidR="0024397D" w:rsidRPr="00CD773F" w:rsidRDefault="0024397D" w:rsidP="0015289F">
            <w:pPr>
              <w:jc w:val="right"/>
              <w:rPr>
                <w:rFonts w:asciiTheme="minorHAnsi" w:hAnsiTheme="minorHAnsi"/>
                <w:b/>
                <w:sz w:val="24"/>
              </w:rPr>
            </w:pPr>
            <w:r>
              <w:rPr>
                <w:rFonts w:asciiTheme="minorHAnsi" w:hAnsiTheme="minorHAnsi"/>
                <w:b/>
                <w:sz w:val="24"/>
              </w:rPr>
              <w:t>1.c.3</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5FAC1F0A" w14:textId="77777777" w:rsidTr="0015289F">
        <w:tc>
          <w:tcPr>
            <w:tcW w:w="2127" w:type="dxa"/>
            <w:vMerge/>
            <w:vAlign w:val="center"/>
          </w:tcPr>
          <w:p w14:paraId="10288035" w14:textId="77777777" w:rsidR="0024397D" w:rsidRPr="006F38CF" w:rsidRDefault="0024397D" w:rsidP="0015289F">
            <w:pPr>
              <w:rPr>
                <w:rFonts w:asciiTheme="minorHAnsi" w:hAnsiTheme="minorHAnsi"/>
              </w:rPr>
            </w:pPr>
          </w:p>
        </w:tc>
        <w:tc>
          <w:tcPr>
            <w:tcW w:w="1984" w:type="dxa"/>
            <w:vAlign w:val="center"/>
          </w:tcPr>
          <w:p w14:paraId="7CCB2CD2"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9835DA4"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Prisustvovanje sesijama relaksacije i meditacije</w:t>
            </w:r>
          </w:p>
        </w:tc>
      </w:tr>
      <w:tr w:rsidR="0024397D" w:rsidRPr="006F38CF" w14:paraId="721A9ABD" w14:textId="77777777" w:rsidTr="0015289F">
        <w:trPr>
          <w:trHeight w:val="472"/>
        </w:trPr>
        <w:tc>
          <w:tcPr>
            <w:tcW w:w="2127" w:type="dxa"/>
            <w:vMerge/>
            <w:vAlign w:val="center"/>
          </w:tcPr>
          <w:p w14:paraId="692FA0E4" w14:textId="77777777" w:rsidR="0024397D" w:rsidRPr="006F38CF" w:rsidRDefault="0024397D" w:rsidP="0015289F">
            <w:pPr>
              <w:rPr>
                <w:rFonts w:asciiTheme="minorHAnsi" w:hAnsiTheme="minorHAnsi"/>
              </w:rPr>
            </w:pPr>
          </w:p>
        </w:tc>
        <w:tc>
          <w:tcPr>
            <w:tcW w:w="1984" w:type="dxa"/>
            <w:vAlign w:val="center"/>
          </w:tcPr>
          <w:p w14:paraId="633C37FF"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83D246E" w14:textId="77777777" w:rsidR="0024397D" w:rsidRPr="006F38CF" w:rsidRDefault="008342C9" w:rsidP="0015289F">
            <w:pPr>
              <w:rPr>
                <w:rFonts w:asciiTheme="minorHAnsi" w:hAnsiTheme="minorHAnsi"/>
                <w:color w:val="000000"/>
              </w:rPr>
            </w:pPr>
            <w:sdt>
              <w:sdtPr>
                <w:rPr>
                  <w:color w:val="000000"/>
                </w:rPr>
                <w:id w:val="-2073801652"/>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CAB4DEC" w14:textId="77777777" w:rsidR="0024397D" w:rsidRPr="006F38CF" w:rsidRDefault="008342C9" w:rsidP="0015289F">
            <w:pPr>
              <w:rPr>
                <w:rFonts w:asciiTheme="minorHAnsi" w:hAnsiTheme="minorHAnsi"/>
                <w:color w:val="000000"/>
              </w:rPr>
            </w:pPr>
            <w:sdt>
              <w:sdtPr>
                <w:rPr>
                  <w:color w:val="000000"/>
                </w:rPr>
                <w:id w:val="11082386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2D95F41" w14:textId="77777777" w:rsidR="0024397D" w:rsidRPr="006F38CF" w:rsidRDefault="008342C9" w:rsidP="0015289F">
            <w:pPr>
              <w:rPr>
                <w:rFonts w:asciiTheme="minorHAnsi" w:hAnsiTheme="minorHAnsi"/>
                <w:color w:val="000000"/>
              </w:rPr>
            </w:pPr>
            <w:sdt>
              <w:sdtPr>
                <w:rPr>
                  <w:color w:val="000000"/>
                </w:rPr>
                <w:id w:val="-2178208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782818A7" w14:textId="77777777" w:rsidR="0024397D" w:rsidRPr="006F38CF" w:rsidRDefault="008342C9" w:rsidP="0015289F">
            <w:pPr>
              <w:rPr>
                <w:rFonts w:asciiTheme="minorHAnsi" w:hAnsiTheme="minorHAnsi"/>
                <w:color w:val="000000"/>
              </w:rPr>
            </w:pPr>
            <w:sdt>
              <w:sdtPr>
                <w:rPr>
                  <w:color w:val="000000"/>
                </w:rPr>
                <w:id w:val="124899973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3546A8EB" w14:textId="77777777" w:rsidR="0024397D" w:rsidRPr="006F38CF" w:rsidRDefault="008342C9" w:rsidP="0015289F">
            <w:pPr>
              <w:rPr>
                <w:rFonts w:asciiTheme="minorHAnsi" w:hAnsiTheme="minorHAnsi"/>
                <w:color w:val="000000"/>
              </w:rPr>
            </w:pPr>
            <w:sdt>
              <w:sdtPr>
                <w:rPr>
                  <w:color w:val="000000"/>
                </w:rPr>
                <w:id w:val="2407426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72CB08B9" w14:textId="77777777" w:rsidR="0024397D" w:rsidRPr="006F38CF" w:rsidRDefault="008342C9" w:rsidP="0015289F">
            <w:pPr>
              <w:rPr>
                <w:rFonts w:asciiTheme="minorHAnsi" w:hAnsiTheme="minorHAnsi"/>
                <w:color w:val="000000"/>
              </w:rPr>
            </w:pPr>
            <w:sdt>
              <w:sdtPr>
                <w:rPr>
                  <w:color w:val="000000"/>
                </w:rPr>
                <w:id w:val="206050948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F9795E1" w14:textId="77777777" w:rsidTr="0015289F">
        <w:tc>
          <w:tcPr>
            <w:tcW w:w="2127" w:type="dxa"/>
            <w:vMerge/>
            <w:vAlign w:val="center"/>
          </w:tcPr>
          <w:p w14:paraId="01AF367B" w14:textId="77777777" w:rsidR="0024397D" w:rsidRPr="006F38CF" w:rsidRDefault="0024397D" w:rsidP="0015289F">
            <w:pPr>
              <w:rPr>
                <w:rFonts w:asciiTheme="minorHAnsi" w:hAnsiTheme="minorHAnsi"/>
              </w:rPr>
            </w:pPr>
          </w:p>
        </w:tc>
        <w:tc>
          <w:tcPr>
            <w:tcW w:w="1984" w:type="dxa"/>
            <w:vAlign w:val="center"/>
          </w:tcPr>
          <w:p w14:paraId="39C9BCDD"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E0105D" w14:textId="77777777" w:rsidR="00AF239A" w:rsidRPr="00AF239A" w:rsidRDefault="00AF239A" w:rsidP="00AF239A">
            <w:pPr>
              <w:rPr>
                <w:rFonts w:asciiTheme="minorHAnsi" w:hAnsiTheme="minorHAnsi" w:cstheme="minorHAnsi"/>
                <w:lang w:val="sr-Latn-RS"/>
              </w:rPr>
            </w:pPr>
            <w:r w:rsidRPr="00AF239A">
              <w:rPr>
                <w:rFonts w:asciiTheme="minorHAnsi" w:hAnsiTheme="minorHAnsi" w:cstheme="minorHAnsi"/>
                <w:lang w:val="sr-Latn-RS"/>
              </w:rPr>
              <w:t xml:space="preserve">Učešće u seriji od </w:t>
            </w:r>
            <w:r w:rsidRPr="00AF239A">
              <w:rPr>
                <w:rFonts w:asciiTheme="minorHAnsi" w:hAnsiTheme="minorHAnsi" w:cstheme="minorHAnsi"/>
                <w:b/>
                <w:bCs/>
                <w:lang w:val="sr-Latn-RS"/>
              </w:rPr>
              <w:t>najmanje pet različitih sesija</w:t>
            </w:r>
            <w:r w:rsidRPr="00AF239A">
              <w:rPr>
                <w:rFonts w:asciiTheme="minorHAnsi" w:hAnsiTheme="minorHAnsi" w:cstheme="minorHAnsi"/>
                <w:lang w:val="sr-Latn-RS"/>
              </w:rPr>
              <w:t xml:space="preserve"> relaksacije i meditacije, uključujući:</w:t>
            </w:r>
          </w:p>
          <w:p w14:paraId="01E0AE3C" w14:textId="77777777" w:rsidR="00AF239A" w:rsidRPr="00AF239A" w:rsidRDefault="00AF239A" w:rsidP="00454060">
            <w:pPr>
              <w:numPr>
                <w:ilvl w:val="0"/>
                <w:numId w:val="65"/>
              </w:numPr>
              <w:rPr>
                <w:rFonts w:asciiTheme="minorHAnsi" w:hAnsiTheme="minorHAnsi" w:cstheme="minorHAnsi"/>
                <w:lang w:val="sr-Latn-RS"/>
              </w:rPr>
            </w:pPr>
            <w:r w:rsidRPr="00AF239A">
              <w:rPr>
                <w:rFonts w:asciiTheme="minorHAnsi" w:hAnsiTheme="minorHAnsi" w:cstheme="minorHAnsi"/>
                <w:b/>
                <w:bCs/>
                <w:lang w:val="sr-Latn-RS"/>
              </w:rPr>
              <w:t>Mindfulness meditaciju</w:t>
            </w:r>
          </w:p>
          <w:p w14:paraId="2388DD62" w14:textId="77777777" w:rsidR="00AF239A" w:rsidRPr="00AF239A" w:rsidRDefault="00AF239A" w:rsidP="00454060">
            <w:pPr>
              <w:numPr>
                <w:ilvl w:val="0"/>
                <w:numId w:val="65"/>
              </w:numPr>
              <w:rPr>
                <w:rFonts w:asciiTheme="minorHAnsi" w:hAnsiTheme="minorHAnsi" w:cstheme="minorHAnsi"/>
                <w:lang w:val="sr-Latn-RS"/>
              </w:rPr>
            </w:pPr>
            <w:r w:rsidRPr="00AF239A">
              <w:rPr>
                <w:rFonts w:asciiTheme="minorHAnsi" w:hAnsiTheme="minorHAnsi" w:cstheme="minorHAnsi"/>
                <w:b/>
                <w:bCs/>
                <w:lang w:val="sr-Latn-RS"/>
              </w:rPr>
              <w:t>Tehnike dubokog disanja</w:t>
            </w:r>
          </w:p>
          <w:p w14:paraId="54A1CB2D" w14:textId="77777777" w:rsidR="00AF239A" w:rsidRPr="00AF239A" w:rsidRDefault="00AF239A" w:rsidP="00454060">
            <w:pPr>
              <w:numPr>
                <w:ilvl w:val="0"/>
                <w:numId w:val="65"/>
              </w:numPr>
              <w:rPr>
                <w:rFonts w:asciiTheme="minorHAnsi" w:hAnsiTheme="minorHAnsi" w:cstheme="minorHAnsi"/>
                <w:lang w:val="sr-Latn-RS"/>
              </w:rPr>
            </w:pPr>
            <w:r w:rsidRPr="00AF239A">
              <w:rPr>
                <w:rFonts w:asciiTheme="minorHAnsi" w:hAnsiTheme="minorHAnsi" w:cstheme="minorHAnsi"/>
                <w:b/>
                <w:bCs/>
                <w:lang w:val="sr-Latn-RS"/>
              </w:rPr>
              <w:t>Progresivnu mišićnu relaksaciju</w:t>
            </w:r>
          </w:p>
          <w:p w14:paraId="5DFC4E45" w14:textId="77777777" w:rsidR="00AF239A" w:rsidRPr="00AF239A" w:rsidRDefault="00AF239A" w:rsidP="00AF239A">
            <w:pPr>
              <w:rPr>
                <w:rFonts w:asciiTheme="minorHAnsi" w:hAnsiTheme="minorHAnsi" w:cstheme="minorHAnsi"/>
                <w:lang w:val="sr-Latn-RS"/>
              </w:rPr>
            </w:pPr>
            <w:r w:rsidRPr="00AF239A">
              <w:rPr>
                <w:rFonts w:asciiTheme="minorHAnsi" w:hAnsiTheme="minorHAnsi" w:cstheme="minorHAnsi"/>
                <w:lang w:val="sr-Latn-RS"/>
              </w:rPr>
              <w:t>Tokom sesija, učesnici će:</w:t>
            </w:r>
          </w:p>
          <w:p w14:paraId="33538D80" w14:textId="77777777" w:rsidR="00AF239A" w:rsidRPr="00AF239A" w:rsidRDefault="00AF239A" w:rsidP="00454060">
            <w:pPr>
              <w:numPr>
                <w:ilvl w:val="0"/>
                <w:numId w:val="66"/>
              </w:numPr>
              <w:rPr>
                <w:rFonts w:asciiTheme="minorHAnsi" w:hAnsiTheme="minorHAnsi" w:cstheme="minorHAnsi"/>
                <w:lang w:val="sr-Latn-RS"/>
              </w:rPr>
            </w:pPr>
            <w:r w:rsidRPr="00AF239A">
              <w:rPr>
                <w:rFonts w:asciiTheme="minorHAnsi" w:hAnsiTheme="minorHAnsi" w:cstheme="minorHAnsi"/>
                <w:b/>
                <w:bCs/>
                <w:lang w:val="sr-Latn-RS"/>
              </w:rPr>
              <w:t>Aktivno učiti tehnike</w:t>
            </w:r>
            <w:r w:rsidRPr="00AF239A">
              <w:rPr>
                <w:rFonts w:asciiTheme="minorHAnsi" w:hAnsiTheme="minorHAnsi" w:cstheme="minorHAnsi"/>
                <w:lang w:val="sr-Latn-RS"/>
              </w:rPr>
              <w:t xml:space="preserve"> koje mogu biti prenesene studentima.</w:t>
            </w:r>
          </w:p>
          <w:p w14:paraId="27683893" w14:textId="77777777" w:rsidR="00AF239A" w:rsidRPr="00AF239A" w:rsidRDefault="00AF239A" w:rsidP="00454060">
            <w:pPr>
              <w:numPr>
                <w:ilvl w:val="0"/>
                <w:numId w:val="66"/>
              </w:numPr>
              <w:rPr>
                <w:rFonts w:asciiTheme="minorHAnsi" w:hAnsiTheme="minorHAnsi" w:cstheme="minorHAnsi"/>
                <w:lang w:val="sr-Latn-RS"/>
              </w:rPr>
            </w:pPr>
            <w:r w:rsidRPr="00AF239A">
              <w:rPr>
                <w:rFonts w:asciiTheme="minorHAnsi" w:hAnsiTheme="minorHAnsi" w:cstheme="minorHAnsi"/>
                <w:b/>
                <w:bCs/>
                <w:lang w:val="sr-Latn-RS"/>
              </w:rPr>
              <w:t>Diskutovati o iskustvima</w:t>
            </w:r>
            <w:r w:rsidRPr="00AF239A">
              <w:rPr>
                <w:rFonts w:asciiTheme="minorHAnsi" w:hAnsiTheme="minorHAnsi" w:cstheme="minorHAnsi"/>
                <w:lang w:val="sr-Latn-RS"/>
              </w:rPr>
              <w:t xml:space="preserve"> sa instruktorima kako bi se razumeli efekti i najbolji načini implementacije.</w:t>
            </w:r>
          </w:p>
          <w:p w14:paraId="644F2768" w14:textId="77777777" w:rsidR="00AF239A" w:rsidRPr="00AF239A" w:rsidRDefault="00AF239A" w:rsidP="00AF239A">
            <w:pPr>
              <w:rPr>
                <w:rFonts w:asciiTheme="minorHAnsi" w:hAnsiTheme="minorHAnsi" w:cstheme="minorHAnsi"/>
                <w:lang w:val="sr-Latn-RS"/>
              </w:rPr>
            </w:pPr>
            <w:r w:rsidRPr="00AF239A">
              <w:rPr>
                <w:rFonts w:asciiTheme="minorHAnsi" w:hAnsiTheme="minorHAnsi" w:cstheme="minorHAnsi"/>
                <w:lang w:val="sr-Latn-RS"/>
              </w:rPr>
              <w:t>Stečeno znanje će biti osnova za razvoj programa na našem univerzitetu.</w:t>
            </w:r>
          </w:p>
          <w:p w14:paraId="0B5F3C43" w14:textId="20E442B6" w:rsidR="0024397D" w:rsidRPr="0099166D" w:rsidRDefault="0024397D" w:rsidP="0015289F">
            <w:pPr>
              <w:rPr>
                <w:rFonts w:asciiTheme="minorHAnsi" w:hAnsiTheme="minorHAnsi" w:cstheme="minorHAnsi"/>
                <w:szCs w:val="22"/>
              </w:rPr>
            </w:pPr>
          </w:p>
        </w:tc>
      </w:tr>
      <w:tr w:rsidR="0024397D" w:rsidRPr="006F38CF" w14:paraId="09465BBD" w14:textId="77777777" w:rsidTr="0015289F">
        <w:trPr>
          <w:trHeight w:val="47"/>
        </w:trPr>
        <w:tc>
          <w:tcPr>
            <w:tcW w:w="2127" w:type="dxa"/>
            <w:vMerge/>
            <w:vAlign w:val="center"/>
          </w:tcPr>
          <w:p w14:paraId="555DB3C6" w14:textId="77777777" w:rsidR="0024397D" w:rsidRPr="006F38CF" w:rsidRDefault="0024397D" w:rsidP="0015289F">
            <w:pPr>
              <w:rPr>
                <w:rFonts w:asciiTheme="minorHAnsi" w:hAnsiTheme="minorHAnsi"/>
              </w:rPr>
            </w:pPr>
          </w:p>
        </w:tc>
        <w:tc>
          <w:tcPr>
            <w:tcW w:w="1984" w:type="dxa"/>
            <w:vAlign w:val="center"/>
          </w:tcPr>
          <w:p w14:paraId="06C6A75F"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0E0FA555"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30-06-2025</w:t>
            </w:r>
          </w:p>
        </w:tc>
      </w:tr>
      <w:tr w:rsidR="0024397D" w:rsidRPr="006F38CF" w14:paraId="73BC0E0E" w14:textId="77777777" w:rsidTr="0015289F">
        <w:trPr>
          <w:trHeight w:val="404"/>
        </w:trPr>
        <w:tc>
          <w:tcPr>
            <w:tcW w:w="2127" w:type="dxa"/>
            <w:vAlign w:val="center"/>
          </w:tcPr>
          <w:p w14:paraId="6B3A1B6D" w14:textId="77777777" w:rsidR="0024397D" w:rsidRPr="006F38CF" w:rsidRDefault="0024397D" w:rsidP="0015289F">
            <w:pPr>
              <w:rPr>
                <w:rFonts w:asciiTheme="minorHAnsi" w:hAnsiTheme="minorHAnsi"/>
              </w:rPr>
            </w:pPr>
          </w:p>
        </w:tc>
        <w:tc>
          <w:tcPr>
            <w:tcW w:w="1984" w:type="dxa"/>
            <w:vAlign w:val="center"/>
          </w:tcPr>
          <w:p w14:paraId="2F3B2686"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B41BB53" w14:textId="77777777" w:rsidR="0024397D" w:rsidRPr="0099166D" w:rsidRDefault="0024397D" w:rsidP="0015289F">
            <w:pPr>
              <w:jc w:val="both"/>
              <w:rPr>
                <w:rFonts w:asciiTheme="minorHAnsi" w:hAnsiTheme="minorHAnsi" w:cstheme="minorHAnsi"/>
                <w:szCs w:val="22"/>
              </w:rPr>
            </w:pPr>
            <w:r w:rsidRPr="0099166D">
              <w:rPr>
                <w:rFonts w:asciiTheme="minorHAnsi" w:hAnsiTheme="minorHAnsi" w:cstheme="minorHAnsi"/>
                <w:lang w:val="sr-Latn-RS"/>
              </w:rPr>
              <w:t>Bosanski, Hrvatski, Srpski, Engleski</w:t>
            </w:r>
          </w:p>
        </w:tc>
      </w:tr>
      <w:tr w:rsidR="0024397D" w:rsidRPr="006F38CF" w14:paraId="28A742FA" w14:textId="77777777" w:rsidTr="0015289F">
        <w:trPr>
          <w:trHeight w:val="482"/>
        </w:trPr>
        <w:tc>
          <w:tcPr>
            <w:tcW w:w="2127" w:type="dxa"/>
            <w:vMerge w:val="restart"/>
            <w:vAlign w:val="center"/>
          </w:tcPr>
          <w:p w14:paraId="1074240D"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297CF07" w14:textId="77777777" w:rsidR="0024397D" w:rsidRPr="00783797" w:rsidRDefault="008342C9" w:rsidP="0015289F">
            <w:pPr>
              <w:rPr>
                <w:rFonts w:asciiTheme="minorHAnsi" w:hAnsiTheme="minorHAnsi"/>
              </w:rPr>
            </w:pPr>
            <w:sdt>
              <w:sdtPr>
                <w:rPr>
                  <w:color w:val="000000"/>
                </w:rPr>
                <w:id w:val="1696957334"/>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24EE2440" w14:textId="77777777" w:rsidR="0024397D" w:rsidRPr="00783797" w:rsidRDefault="008342C9" w:rsidP="0015289F">
            <w:pPr>
              <w:rPr>
                <w:rFonts w:asciiTheme="minorHAnsi" w:hAnsiTheme="minorHAnsi"/>
              </w:rPr>
            </w:pPr>
            <w:sdt>
              <w:sdtPr>
                <w:rPr>
                  <w:color w:val="000000"/>
                </w:rPr>
                <w:id w:val="1826931825"/>
              </w:sdtPr>
              <w:sdtEndPr/>
              <w:sdtContent>
                <w:r w:rsidR="0024397D" w:rsidRPr="00B376BC">
                  <w:rPr>
                    <w:rFonts w:ascii="MS Gothic" w:eastAsia="MS Gothic" w:hAnsi="MS Gothic" w:cs="MS Gothic"/>
                    <w:color w:val="000000"/>
                  </w:rPr>
                  <w:t>☐</w:t>
                </w:r>
              </w:sdtContent>
            </w:sdt>
            <w:r w:rsidR="0024397D" w:rsidRPr="00B376BC">
              <w:t>Students</w:t>
            </w:r>
          </w:p>
          <w:p w14:paraId="5EF16385" w14:textId="77777777" w:rsidR="0024397D" w:rsidRPr="00783797" w:rsidRDefault="008342C9" w:rsidP="0015289F">
            <w:pPr>
              <w:rPr>
                <w:rFonts w:asciiTheme="minorHAnsi" w:hAnsiTheme="minorHAnsi"/>
              </w:rPr>
            </w:pPr>
            <w:sdt>
              <w:sdtPr>
                <w:rPr>
                  <w:color w:val="000000"/>
                </w:rPr>
                <w:id w:val="2071536487"/>
              </w:sdtPr>
              <w:sdtEndPr/>
              <w:sdtContent>
                <w:r w:rsidR="0024397D" w:rsidRPr="00B376BC">
                  <w:rPr>
                    <w:rFonts w:ascii="MS Gothic" w:eastAsia="MS Gothic" w:hAnsi="MS Gothic" w:cs="MS Gothic"/>
                    <w:color w:val="000000"/>
                  </w:rPr>
                  <w:t>☐</w:t>
                </w:r>
              </w:sdtContent>
            </w:sdt>
            <w:r w:rsidR="0024397D" w:rsidRPr="00B376BC">
              <w:t>Trainees</w:t>
            </w:r>
          </w:p>
          <w:p w14:paraId="6D83CEF6" w14:textId="77777777" w:rsidR="0024397D" w:rsidRPr="00783797" w:rsidRDefault="008342C9" w:rsidP="0015289F">
            <w:pPr>
              <w:rPr>
                <w:rFonts w:asciiTheme="minorHAnsi" w:hAnsiTheme="minorHAnsi"/>
              </w:rPr>
            </w:pPr>
            <w:sdt>
              <w:sdtPr>
                <w:rPr>
                  <w:color w:val="000000"/>
                </w:rPr>
                <w:id w:val="-2031246958"/>
              </w:sdtPr>
              <w:sdtEndPr/>
              <w:sdtContent>
                <w:r w:rsidR="0024397D" w:rsidRPr="00393ADA">
                  <w:rPr>
                    <w:rFonts w:ascii="Segoe UI Symbol" w:hAnsi="Segoe UI Symbol" w:cs="Segoe UI Symbol"/>
                    <w:lang w:val="sr-Latn-RS"/>
                  </w:rPr>
                  <w:t>☑</w:t>
                </w:r>
              </w:sdtContent>
            </w:sdt>
            <w:r w:rsidR="0024397D" w:rsidRPr="00B376BC">
              <w:t>Administrative staff</w:t>
            </w:r>
          </w:p>
          <w:p w14:paraId="74A7B7EA" w14:textId="77777777" w:rsidR="0024397D" w:rsidRPr="006F38CF" w:rsidRDefault="008342C9" w:rsidP="0015289F">
            <w:pPr>
              <w:rPr>
                <w:rFonts w:asciiTheme="minorHAnsi" w:hAnsiTheme="minorHAnsi"/>
              </w:rPr>
            </w:pPr>
            <w:sdt>
              <w:sdtPr>
                <w:rPr>
                  <w:color w:val="000000"/>
                </w:rPr>
                <w:id w:val="-851175450"/>
              </w:sdtPr>
              <w:sdtEndPr/>
              <w:sdtContent>
                <w:r w:rsidR="0024397D" w:rsidRPr="00783797">
                  <w:rPr>
                    <w:rFonts w:ascii="MS Gothic" w:eastAsia="MS Gothic" w:hAnsi="MS Gothic" w:cs="MS Gothic"/>
                    <w:color w:val="000000"/>
                  </w:rPr>
                  <w:t>☐</w:t>
                </w:r>
              </w:sdtContent>
            </w:sdt>
            <w:r w:rsidR="0024397D" w:rsidRPr="00783797">
              <w:t>Technical staff</w:t>
            </w:r>
          </w:p>
          <w:p w14:paraId="61477249" w14:textId="77777777" w:rsidR="0024397D" w:rsidRPr="006F38CF" w:rsidRDefault="008342C9" w:rsidP="0015289F">
            <w:pPr>
              <w:rPr>
                <w:rFonts w:asciiTheme="minorHAnsi" w:hAnsiTheme="minorHAnsi"/>
              </w:rPr>
            </w:pPr>
            <w:sdt>
              <w:sdtPr>
                <w:rPr>
                  <w:color w:val="000000"/>
                </w:rPr>
                <w:id w:val="46471613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CF8321D" w14:textId="77777777" w:rsidR="0024397D" w:rsidRPr="006F38CF" w:rsidRDefault="008342C9" w:rsidP="0015289F">
            <w:pPr>
              <w:rPr>
                <w:rFonts w:asciiTheme="minorHAnsi" w:hAnsiTheme="minorHAnsi"/>
              </w:rPr>
            </w:pPr>
            <w:sdt>
              <w:sdtPr>
                <w:rPr>
                  <w:color w:val="000000"/>
                </w:rPr>
                <w:id w:val="15813319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1C2426FC" w14:textId="77777777" w:rsidTr="0015289F">
        <w:trPr>
          <w:trHeight w:val="482"/>
        </w:trPr>
        <w:tc>
          <w:tcPr>
            <w:tcW w:w="2127" w:type="dxa"/>
            <w:vMerge/>
            <w:vAlign w:val="center"/>
          </w:tcPr>
          <w:p w14:paraId="33C12C64"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14D0BB51"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6AED4BD"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702344AC" w14:textId="77777777" w:rsidTr="0015289F">
        <w:trPr>
          <w:trHeight w:val="698"/>
        </w:trPr>
        <w:tc>
          <w:tcPr>
            <w:tcW w:w="2127" w:type="dxa"/>
            <w:tcBorders>
              <w:right w:val="single" w:sz="4" w:space="0" w:color="auto"/>
            </w:tcBorders>
            <w:vAlign w:val="center"/>
          </w:tcPr>
          <w:p w14:paraId="31F86099"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9E9943" w14:textId="77777777" w:rsidR="0024397D" w:rsidRPr="006F38CF" w:rsidRDefault="008342C9" w:rsidP="0015289F">
            <w:pPr>
              <w:rPr>
                <w:rFonts w:asciiTheme="minorHAnsi" w:hAnsiTheme="minorHAnsi"/>
              </w:rPr>
            </w:pPr>
            <w:sdt>
              <w:sdtPr>
                <w:rPr>
                  <w:color w:val="000000"/>
                </w:rPr>
                <w:id w:val="-206954181"/>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7F6A6458" w14:textId="77777777" w:rsidR="0024397D" w:rsidRPr="006F38CF" w:rsidRDefault="008342C9" w:rsidP="0015289F">
            <w:pPr>
              <w:rPr>
                <w:rFonts w:asciiTheme="minorHAnsi" w:hAnsiTheme="minorHAnsi"/>
              </w:rPr>
            </w:pPr>
            <w:sdt>
              <w:sdtPr>
                <w:rPr>
                  <w:color w:val="000000"/>
                </w:rPr>
                <w:id w:val="6817030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F988F56" w14:textId="77777777" w:rsidR="0024397D" w:rsidRPr="006F38CF" w:rsidRDefault="008342C9" w:rsidP="0015289F">
            <w:pPr>
              <w:rPr>
                <w:rFonts w:asciiTheme="minorHAnsi" w:hAnsiTheme="minorHAnsi"/>
              </w:rPr>
            </w:pPr>
            <w:sdt>
              <w:sdtPr>
                <w:rPr>
                  <w:color w:val="000000"/>
                </w:rPr>
                <w:id w:val="179185861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ABFAA64" w14:textId="77777777" w:rsidR="0024397D" w:rsidRPr="006F38CF" w:rsidRDefault="008342C9" w:rsidP="0015289F">
            <w:pPr>
              <w:rPr>
                <w:rFonts w:asciiTheme="minorHAnsi" w:hAnsiTheme="minorHAnsi"/>
              </w:rPr>
            </w:pPr>
            <w:sdt>
              <w:sdtPr>
                <w:rPr>
                  <w:color w:val="000000"/>
                </w:rPr>
                <w:id w:val="211778665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5F87120" w14:textId="77777777" w:rsidR="0024397D" w:rsidRPr="006F38CF" w:rsidRDefault="008342C9" w:rsidP="0015289F">
            <w:pPr>
              <w:rPr>
                <w:rFonts w:asciiTheme="minorHAnsi" w:hAnsiTheme="minorHAnsi"/>
              </w:rPr>
            </w:pPr>
            <w:sdt>
              <w:sdtPr>
                <w:rPr>
                  <w:color w:val="000000"/>
                </w:rPr>
                <w:id w:val="146199623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5718DEAC" w14:textId="77777777" w:rsidR="0024397D" w:rsidRPr="006F38CF" w:rsidRDefault="008342C9" w:rsidP="0015289F">
            <w:pPr>
              <w:rPr>
                <w:rFonts w:asciiTheme="minorHAnsi" w:hAnsiTheme="minorHAnsi"/>
              </w:rPr>
            </w:pPr>
            <w:sdt>
              <w:sdtPr>
                <w:rPr>
                  <w:color w:val="000000"/>
                </w:rPr>
                <w:id w:val="6847174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140E72AC" w14:textId="77777777" w:rsidR="0024397D" w:rsidRDefault="0024397D" w:rsidP="0024397D"/>
    <w:p w14:paraId="0951F173" w14:textId="77777777" w:rsidR="0024397D" w:rsidRDefault="0024397D" w:rsidP="0024397D"/>
    <w:p w14:paraId="27A88EC3" w14:textId="77777777" w:rsidR="0024397D" w:rsidRDefault="0024397D" w:rsidP="0024397D"/>
    <w:p w14:paraId="08799B58"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0B0660D3" w14:textId="77777777" w:rsidTr="0015289F">
        <w:tc>
          <w:tcPr>
            <w:tcW w:w="2127" w:type="dxa"/>
            <w:vMerge w:val="restart"/>
            <w:vAlign w:val="center"/>
          </w:tcPr>
          <w:p w14:paraId="3C4943E7"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1BED2F4"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70AFB2E7"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F6F4713" w14:textId="77777777" w:rsidR="0024397D" w:rsidRPr="00CD773F" w:rsidRDefault="0024397D" w:rsidP="0015289F">
            <w:pPr>
              <w:jc w:val="right"/>
              <w:rPr>
                <w:rFonts w:asciiTheme="minorHAnsi" w:hAnsiTheme="minorHAnsi"/>
                <w:b/>
                <w:sz w:val="24"/>
              </w:rPr>
            </w:pPr>
            <w:r>
              <w:rPr>
                <w:rFonts w:asciiTheme="minorHAnsi" w:hAnsiTheme="minorHAnsi"/>
                <w:b/>
                <w:sz w:val="24"/>
              </w:rPr>
              <w:t>1.c.3</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4397D" w:rsidRPr="006F38CF" w14:paraId="2573AC62" w14:textId="77777777" w:rsidTr="0015289F">
        <w:tc>
          <w:tcPr>
            <w:tcW w:w="2127" w:type="dxa"/>
            <w:vMerge/>
            <w:vAlign w:val="center"/>
          </w:tcPr>
          <w:p w14:paraId="0EBD259E" w14:textId="77777777" w:rsidR="0024397D" w:rsidRPr="006F38CF" w:rsidRDefault="0024397D" w:rsidP="0015289F">
            <w:pPr>
              <w:rPr>
                <w:rFonts w:asciiTheme="minorHAnsi" w:hAnsiTheme="minorHAnsi"/>
              </w:rPr>
            </w:pPr>
          </w:p>
        </w:tc>
        <w:tc>
          <w:tcPr>
            <w:tcW w:w="1984" w:type="dxa"/>
            <w:vAlign w:val="center"/>
          </w:tcPr>
          <w:p w14:paraId="0958E343"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3213320B"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Analiza kurikuluma i programa centra</w:t>
            </w:r>
          </w:p>
        </w:tc>
      </w:tr>
      <w:tr w:rsidR="0024397D" w:rsidRPr="006F38CF" w14:paraId="3A583A13" w14:textId="77777777" w:rsidTr="0015289F">
        <w:trPr>
          <w:trHeight w:val="472"/>
        </w:trPr>
        <w:tc>
          <w:tcPr>
            <w:tcW w:w="2127" w:type="dxa"/>
            <w:vMerge/>
            <w:vAlign w:val="center"/>
          </w:tcPr>
          <w:p w14:paraId="61A90404" w14:textId="77777777" w:rsidR="0024397D" w:rsidRPr="006F38CF" w:rsidRDefault="0024397D" w:rsidP="0015289F">
            <w:pPr>
              <w:rPr>
                <w:rFonts w:asciiTheme="minorHAnsi" w:hAnsiTheme="minorHAnsi"/>
              </w:rPr>
            </w:pPr>
          </w:p>
        </w:tc>
        <w:tc>
          <w:tcPr>
            <w:tcW w:w="1984" w:type="dxa"/>
            <w:vAlign w:val="center"/>
          </w:tcPr>
          <w:p w14:paraId="2C0BF42E"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1A363AC" w14:textId="77777777" w:rsidR="0024397D" w:rsidRPr="006F38CF" w:rsidRDefault="008342C9" w:rsidP="0015289F">
            <w:pPr>
              <w:rPr>
                <w:rFonts w:asciiTheme="minorHAnsi" w:hAnsiTheme="minorHAnsi"/>
                <w:color w:val="000000"/>
              </w:rPr>
            </w:pPr>
            <w:sdt>
              <w:sdtPr>
                <w:rPr>
                  <w:color w:val="000000"/>
                </w:rPr>
                <w:id w:val="635529843"/>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433AAF4" w14:textId="77777777" w:rsidR="0024397D" w:rsidRPr="006F38CF" w:rsidRDefault="008342C9" w:rsidP="0015289F">
            <w:pPr>
              <w:rPr>
                <w:rFonts w:asciiTheme="minorHAnsi" w:hAnsiTheme="minorHAnsi"/>
                <w:color w:val="000000"/>
              </w:rPr>
            </w:pPr>
            <w:sdt>
              <w:sdtPr>
                <w:rPr>
                  <w:color w:val="000000"/>
                </w:rPr>
                <w:id w:val="34390662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D323AF0" w14:textId="77777777" w:rsidR="0024397D" w:rsidRPr="006F38CF" w:rsidRDefault="008342C9" w:rsidP="0015289F">
            <w:pPr>
              <w:rPr>
                <w:rFonts w:asciiTheme="minorHAnsi" w:hAnsiTheme="minorHAnsi"/>
                <w:color w:val="000000"/>
              </w:rPr>
            </w:pPr>
            <w:sdt>
              <w:sdtPr>
                <w:rPr>
                  <w:color w:val="000000"/>
                </w:rPr>
                <w:id w:val="-79190051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B0C0365" w14:textId="77777777" w:rsidR="0024397D" w:rsidRPr="006F38CF" w:rsidRDefault="008342C9" w:rsidP="0015289F">
            <w:pPr>
              <w:rPr>
                <w:rFonts w:asciiTheme="minorHAnsi" w:hAnsiTheme="minorHAnsi"/>
                <w:color w:val="000000"/>
              </w:rPr>
            </w:pPr>
            <w:sdt>
              <w:sdtPr>
                <w:rPr>
                  <w:color w:val="000000"/>
                </w:rPr>
                <w:id w:val="15470940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46EB1D59" w14:textId="77777777" w:rsidR="0024397D" w:rsidRPr="006F38CF" w:rsidRDefault="008342C9" w:rsidP="0015289F">
            <w:pPr>
              <w:rPr>
                <w:rFonts w:asciiTheme="minorHAnsi" w:hAnsiTheme="minorHAnsi"/>
                <w:color w:val="000000"/>
              </w:rPr>
            </w:pPr>
            <w:sdt>
              <w:sdtPr>
                <w:rPr>
                  <w:color w:val="000000"/>
                </w:rPr>
                <w:id w:val="120444866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4D1A949" w14:textId="77777777" w:rsidR="0024397D" w:rsidRPr="006F38CF" w:rsidRDefault="008342C9" w:rsidP="0015289F">
            <w:pPr>
              <w:rPr>
                <w:rFonts w:asciiTheme="minorHAnsi" w:hAnsiTheme="minorHAnsi"/>
                <w:color w:val="000000"/>
              </w:rPr>
            </w:pPr>
            <w:sdt>
              <w:sdtPr>
                <w:rPr>
                  <w:color w:val="000000"/>
                </w:rPr>
                <w:id w:val="15979850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AB94AA6" w14:textId="77777777" w:rsidTr="0015289F">
        <w:tc>
          <w:tcPr>
            <w:tcW w:w="2127" w:type="dxa"/>
            <w:vMerge/>
            <w:vAlign w:val="center"/>
          </w:tcPr>
          <w:p w14:paraId="65B8BB99" w14:textId="77777777" w:rsidR="0024397D" w:rsidRPr="006F38CF" w:rsidRDefault="0024397D" w:rsidP="0015289F">
            <w:pPr>
              <w:rPr>
                <w:rFonts w:asciiTheme="minorHAnsi" w:hAnsiTheme="minorHAnsi"/>
              </w:rPr>
            </w:pPr>
          </w:p>
        </w:tc>
        <w:tc>
          <w:tcPr>
            <w:tcW w:w="1984" w:type="dxa"/>
            <w:vAlign w:val="center"/>
          </w:tcPr>
          <w:p w14:paraId="7B01CE78"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F5AD565"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Detaljna analiza kurikuluma i programa Berlin Center for Mindfulness, sa fokusom na tehnike i metodologije koje se mogu primeniti na domaćem univerzitetu za unapređenje mentalnog zdravlja studenata i nastavnog osoblja.</w:t>
            </w:r>
          </w:p>
        </w:tc>
      </w:tr>
      <w:tr w:rsidR="0024397D" w:rsidRPr="006F38CF" w14:paraId="44F761BE" w14:textId="77777777" w:rsidTr="0015289F">
        <w:trPr>
          <w:trHeight w:val="47"/>
        </w:trPr>
        <w:tc>
          <w:tcPr>
            <w:tcW w:w="2127" w:type="dxa"/>
            <w:vMerge/>
            <w:vAlign w:val="center"/>
          </w:tcPr>
          <w:p w14:paraId="21719CAC" w14:textId="77777777" w:rsidR="0024397D" w:rsidRPr="006F38CF" w:rsidRDefault="0024397D" w:rsidP="0015289F">
            <w:pPr>
              <w:rPr>
                <w:rFonts w:asciiTheme="minorHAnsi" w:hAnsiTheme="minorHAnsi"/>
              </w:rPr>
            </w:pPr>
          </w:p>
        </w:tc>
        <w:tc>
          <w:tcPr>
            <w:tcW w:w="1984" w:type="dxa"/>
            <w:vAlign w:val="center"/>
          </w:tcPr>
          <w:p w14:paraId="1E942836"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34D75C29"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30-06-2025</w:t>
            </w:r>
          </w:p>
        </w:tc>
      </w:tr>
      <w:tr w:rsidR="0024397D" w:rsidRPr="006F38CF" w14:paraId="345F21E7" w14:textId="77777777" w:rsidTr="0015289F">
        <w:trPr>
          <w:trHeight w:val="404"/>
        </w:trPr>
        <w:tc>
          <w:tcPr>
            <w:tcW w:w="2127" w:type="dxa"/>
            <w:vAlign w:val="center"/>
          </w:tcPr>
          <w:p w14:paraId="616D8F7C" w14:textId="77777777" w:rsidR="0024397D" w:rsidRPr="006F38CF" w:rsidRDefault="0024397D" w:rsidP="0015289F">
            <w:pPr>
              <w:rPr>
                <w:rFonts w:asciiTheme="minorHAnsi" w:hAnsiTheme="minorHAnsi"/>
              </w:rPr>
            </w:pPr>
          </w:p>
        </w:tc>
        <w:tc>
          <w:tcPr>
            <w:tcW w:w="1984" w:type="dxa"/>
            <w:vAlign w:val="center"/>
          </w:tcPr>
          <w:p w14:paraId="4326839B"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79398F1"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Bosanski, Hrvatski, Srpski, Engleski</w:t>
            </w:r>
          </w:p>
        </w:tc>
      </w:tr>
      <w:tr w:rsidR="0024397D" w:rsidRPr="006F38CF" w14:paraId="0556D4E9" w14:textId="77777777" w:rsidTr="0015289F">
        <w:trPr>
          <w:trHeight w:val="482"/>
        </w:trPr>
        <w:tc>
          <w:tcPr>
            <w:tcW w:w="2127" w:type="dxa"/>
            <w:vMerge w:val="restart"/>
            <w:vAlign w:val="center"/>
          </w:tcPr>
          <w:p w14:paraId="40A47847"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0A72213" w14:textId="77777777" w:rsidR="0024397D" w:rsidRPr="00783797" w:rsidRDefault="008342C9" w:rsidP="0015289F">
            <w:pPr>
              <w:rPr>
                <w:rFonts w:asciiTheme="minorHAnsi" w:hAnsiTheme="minorHAnsi"/>
              </w:rPr>
            </w:pPr>
            <w:sdt>
              <w:sdtPr>
                <w:rPr>
                  <w:color w:val="000000"/>
                </w:rPr>
                <w:id w:val="905105099"/>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26D2E40F" w14:textId="77777777" w:rsidR="0024397D" w:rsidRPr="00783797" w:rsidRDefault="008342C9" w:rsidP="0015289F">
            <w:pPr>
              <w:rPr>
                <w:rFonts w:asciiTheme="minorHAnsi" w:hAnsiTheme="minorHAnsi"/>
              </w:rPr>
            </w:pPr>
            <w:sdt>
              <w:sdtPr>
                <w:rPr>
                  <w:color w:val="000000"/>
                </w:rPr>
                <w:id w:val="-1753498444"/>
              </w:sdtPr>
              <w:sdtEndPr/>
              <w:sdtContent>
                <w:r w:rsidR="0024397D" w:rsidRPr="00B376BC">
                  <w:rPr>
                    <w:rFonts w:ascii="MS Gothic" w:eastAsia="MS Gothic" w:hAnsi="MS Gothic" w:cs="MS Gothic"/>
                    <w:color w:val="000000"/>
                  </w:rPr>
                  <w:t>☐</w:t>
                </w:r>
              </w:sdtContent>
            </w:sdt>
            <w:r w:rsidR="0024397D" w:rsidRPr="00B376BC">
              <w:t>Students</w:t>
            </w:r>
          </w:p>
          <w:p w14:paraId="0383CCED" w14:textId="77777777" w:rsidR="0024397D" w:rsidRPr="00783797" w:rsidRDefault="008342C9" w:rsidP="0015289F">
            <w:pPr>
              <w:rPr>
                <w:rFonts w:asciiTheme="minorHAnsi" w:hAnsiTheme="minorHAnsi"/>
              </w:rPr>
            </w:pPr>
            <w:sdt>
              <w:sdtPr>
                <w:rPr>
                  <w:color w:val="000000"/>
                </w:rPr>
                <w:id w:val="-1499257205"/>
              </w:sdtPr>
              <w:sdtEndPr/>
              <w:sdtContent>
                <w:r w:rsidR="0024397D" w:rsidRPr="00B376BC">
                  <w:rPr>
                    <w:rFonts w:ascii="MS Gothic" w:eastAsia="MS Gothic" w:hAnsi="MS Gothic" w:cs="MS Gothic"/>
                    <w:color w:val="000000"/>
                  </w:rPr>
                  <w:t>☐</w:t>
                </w:r>
              </w:sdtContent>
            </w:sdt>
            <w:r w:rsidR="0024397D" w:rsidRPr="00B376BC">
              <w:t>Trainees</w:t>
            </w:r>
          </w:p>
          <w:p w14:paraId="725944EC" w14:textId="77777777" w:rsidR="0024397D" w:rsidRPr="00783797" w:rsidRDefault="008342C9" w:rsidP="0015289F">
            <w:pPr>
              <w:rPr>
                <w:rFonts w:asciiTheme="minorHAnsi" w:hAnsiTheme="minorHAnsi"/>
              </w:rPr>
            </w:pPr>
            <w:sdt>
              <w:sdtPr>
                <w:rPr>
                  <w:color w:val="000000"/>
                </w:rPr>
                <w:id w:val="-363290065"/>
              </w:sdtPr>
              <w:sdtEndPr/>
              <w:sdtContent>
                <w:r w:rsidR="0024397D" w:rsidRPr="00393ADA">
                  <w:rPr>
                    <w:rFonts w:ascii="Segoe UI Symbol" w:hAnsi="Segoe UI Symbol" w:cs="Segoe UI Symbol"/>
                    <w:lang w:val="sr-Latn-RS"/>
                  </w:rPr>
                  <w:t>☑</w:t>
                </w:r>
              </w:sdtContent>
            </w:sdt>
            <w:r w:rsidR="0024397D" w:rsidRPr="00B376BC">
              <w:t>Administrative staff</w:t>
            </w:r>
          </w:p>
          <w:p w14:paraId="65B6095B" w14:textId="77777777" w:rsidR="0024397D" w:rsidRPr="006F38CF" w:rsidRDefault="008342C9" w:rsidP="0015289F">
            <w:pPr>
              <w:rPr>
                <w:rFonts w:asciiTheme="minorHAnsi" w:hAnsiTheme="minorHAnsi"/>
              </w:rPr>
            </w:pPr>
            <w:sdt>
              <w:sdtPr>
                <w:rPr>
                  <w:color w:val="000000"/>
                </w:rPr>
                <w:id w:val="1205292960"/>
              </w:sdtPr>
              <w:sdtEndPr/>
              <w:sdtContent>
                <w:r w:rsidR="0024397D" w:rsidRPr="00783797">
                  <w:rPr>
                    <w:rFonts w:ascii="MS Gothic" w:eastAsia="MS Gothic" w:hAnsi="MS Gothic" w:cs="MS Gothic"/>
                    <w:color w:val="000000"/>
                  </w:rPr>
                  <w:t>☐</w:t>
                </w:r>
              </w:sdtContent>
            </w:sdt>
            <w:r w:rsidR="0024397D" w:rsidRPr="00783797">
              <w:t>Technical staff</w:t>
            </w:r>
          </w:p>
          <w:p w14:paraId="1391D4C8" w14:textId="77777777" w:rsidR="0024397D" w:rsidRPr="006F38CF" w:rsidRDefault="008342C9" w:rsidP="0015289F">
            <w:pPr>
              <w:rPr>
                <w:rFonts w:asciiTheme="minorHAnsi" w:hAnsiTheme="minorHAnsi"/>
              </w:rPr>
            </w:pPr>
            <w:sdt>
              <w:sdtPr>
                <w:rPr>
                  <w:color w:val="000000"/>
                </w:rPr>
                <w:id w:val="2809290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C9CC5A3" w14:textId="77777777" w:rsidR="0024397D" w:rsidRPr="006F38CF" w:rsidRDefault="008342C9" w:rsidP="0015289F">
            <w:pPr>
              <w:rPr>
                <w:rFonts w:asciiTheme="minorHAnsi" w:hAnsiTheme="minorHAnsi"/>
              </w:rPr>
            </w:pPr>
            <w:sdt>
              <w:sdtPr>
                <w:rPr>
                  <w:color w:val="000000"/>
                </w:rPr>
                <w:id w:val="-155044866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2F87DE80" w14:textId="77777777" w:rsidTr="0015289F">
        <w:trPr>
          <w:trHeight w:val="482"/>
        </w:trPr>
        <w:tc>
          <w:tcPr>
            <w:tcW w:w="2127" w:type="dxa"/>
            <w:vMerge/>
            <w:vAlign w:val="center"/>
          </w:tcPr>
          <w:p w14:paraId="6F32A830"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56B2676"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AAF3B6E"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6343E76C" w14:textId="77777777" w:rsidTr="0015289F">
        <w:trPr>
          <w:trHeight w:val="698"/>
        </w:trPr>
        <w:tc>
          <w:tcPr>
            <w:tcW w:w="2127" w:type="dxa"/>
            <w:tcBorders>
              <w:right w:val="single" w:sz="4" w:space="0" w:color="auto"/>
            </w:tcBorders>
            <w:vAlign w:val="center"/>
          </w:tcPr>
          <w:p w14:paraId="0A6FB1F0" w14:textId="77777777" w:rsidR="0024397D" w:rsidRPr="006F38CF" w:rsidRDefault="0024397D"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0A0B11" w14:textId="77777777" w:rsidR="0024397D" w:rsidRPr="006F38CF" w:rsidRDefault="008342C9" w:rsidP="0015289F">
            <w:pPr>
              <w:rPr>
                <w:rFonts w:asciiTheme="minorHAnsi" w:hAnsiTheme="minorHAnsi"/>
              </w:rPr>
            </w:pPr>
            <w:sdt>
              <w:sdtPr>
                <w:rPr>
                  <w:color w:val="000000"/>
                </w:rPr>
                <w:id w:val="1566605898"/>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E5784EF" w14:textId="77777777" w:rsidR="0024397D" w:rsidRPr="006F38CF" w:rsidRDefault="008342C9" w:rsidP="0015289F">
            <w:pPr>
              <w:rPr>
                <w:rFonts w:asciiTheme="minorHAnsi" w:hAnsiTheme="minorHAnsi"/>
              </w:rPr>
            </w:pPr>
            <w:sdt>
              <w:sdtPr>
                <w:rPr>
                  <w:color w:val="000000"/>
                </w:rPr>
                <w:id w:val="-144083458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E93A51C" w14:textId="77777777" w:rsidR="0024397D" w:rsidRPr="006F38CF" w:rsidRDefault="008342C9" w:rsidP="0015289F">
            <w:pPr>
              <w:rPr>
                <w:rFonts w:asciiTheme="minorHAnsi" w:hAnsiTheme="minorHAnsi"/>
              </w:rPr>
            </w:pPr>
            <w:sdt>
              <w:sdtPr>
                <w:rPr>
                  <w:color w:val="000000"/>
                </w:rPr>
                <w:id w:val="-72297871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131E661" w14:textId="77777777" w:rsidR="0024397D" w:rsidRPr="006F38CF" w:rsidRDefault="008342C9" w:rsidP="0015289F">
            <w:pPr>
              <w:rPr>
                <w:rFonts w:asciiTheme="minorHAnsi" w:hAnsiTheme="minorHAnsi"/>
              </w:rPr>
            </w:pPr>
            <w:sdt>
              <w:sdtPr>
                <w:rPr>
                  <w:color w:val="000000"/>
                </w:rPr>
                <w:id w:val="-142926069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26014D2" w14:textId="77777777" w:rsidR="0024397D" w:rsidRPr="006F38CF" w:rsidRDefault="008342C9" w:rsidP="0015289F">
            <w:pPr>
              <w:rPr>
                <w:rFonts w:asciiTheme="minorHAnsi" w:hAnsiTheme="minorHAnsi"/>
              </w:rPr>
            </w:pPr>
            <w:sdt>
              <w:sdtPr>
                <w:rPr>
                  <w:color w:val="000000"/>
                </w:rPr>
                <w:id w:val="41305559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5B0B803F" w14:textId="77777777" w:rsidR="0024397D" w:rsidRPr="006F38CF" w:rsidRDefault="008342C9" w:rsidP="0015289F">
            <w:pPr>
              <w:rPr>
                <w:rFonts w:asciiTheme="minorHAnsi" w:hAnsiTheme="minorHAnsi"/>
              </w:rPr>
            </w:pPr>
            <w:sdt>
              <w:sdtPr>
                <w:rPr>
                  <w:color w:val="000000"/>
                </w:rPr>
                <w:id w:val="1747299554"/>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3F1201B6" w14:textId="77777777" w:rsidR="0024397D" w:rsidRDefault="0024397D" w:rsidP="0024397D"/>
    <w:p w14:paraId="30D8770A" w14:textId="77777777" w:rsidR="0024397D" w:rsidRDefault="0024397D" w:rsidP="0024397D"/>
    <w:p w14:paraId="7B5B7EE4" w14:textId="77777777" w:rsidR="0024397D" w:rsidRDefault="0024397D" w:rsidP="0024397D"/>
    <w:p w14:paraId="001FDCE1"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9FCC552" w14:textId="77777777" w:rsidTr="0015289F">
        <w:tc>
          <w:tcPr>
            <w:tcW w:w="2127" w:type="dxa"/>
            <w:vMerge w:val="restart"/>
            <w:vAlign w:val="center"/>
          </w:tcPr>
          <w:p w14:paraId="61695484"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0DC2F50"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A0FCC6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B20878C" w14:textId="77777777" w:rsidR="0024397D" w:rsidRPr="00CD773F" w:rsidRDefault="0024397D" w:rsidP="0015289F">
            <w:pPr>
              <w:jc w:val="right"/>
              <w:rPr>
                <w:rFonts w:asciiTheme="minorHAnsi" w:hAnsiTheme="minorHAnsi"/>
                <w:b/>
                <w:sz w:val="24"/>
              </w:rPr>
            </w:pPr>
            <w:r>
              <w:rPr>
                <w:rFonts w:asciiTheme="minorHAnsi" w:hAnsiTheme="minorHAnsi"/>
                <w:b/>
                <w:sz w:val="24"/>
              </w:rPr>
              <w:t>1.c.3</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4397D" w:rsidRPr="006F38CF" w14:paraId="4D0F8699" w14:textId="77777777" w:rsidTr="0015289F">
        <w:tc>
          <w:tcPr>
            <w:tcW w:w="2127" w:type="dxa"/>
            <w:vMerge/>
            <w:vAlign w:val="center"/>
          </w:tcPr>
          <w:p w14:paraId="712AD538" w14:textId="77777777" w:rsidR="0024397D" w:rsidRPr="006F38CF" w:rsidRDefault="0024397D" w:rsidP="0015289F">
            <w:pPr>
              <w:rPr>
                <w:rFonts w:asciiTheme="minorHAnsi" w:hAnsiTheme="minorHAnsi"/>
              </w:rPr>
            </w:pPr>
          </w:p>
        </w:tc>
        <w:tc>
          <w:tcPr>
            <w:tcW w:w="1984" w:type="dxa"/>
            <w:vAlign w:val="center"/>
          </w:tcPr>
          <w:p w14:paraId="1342BE0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281EA8B"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Prikupljanje pisanih materijala i resursa</w:t>
            </w:r>
          </w:p>
        </w:tc>
      </w:tr>
      <w:tr w:rsidR="0024397D" w:rsidRPr="006F38CF" w14:paraId="183CF956" w14:textId="77777777" w:rsidTr="0015289F">
        <w:trPr>
          <w:trHeight w:val="472"/>
        </w:trPr>
        <w:tc>
          <w:tcPr>
            <w:tcW w:w="2127" w:type="dxa"/>
            <w:vMerge/>
            <w:vAlign w:val="center"/>
          </w:tcPr>
          <w:p w14:paraId="67AB8CF3" w14:textId="77777777" w:rsidR="0024397D" w:rsidRPr="006F38CF" w:rsidRDefault="0024397D" w:rsidP="0015289F">
            <w:pPr>
              <w:rPr>
                <w:rFonts w:asciiTheme="minorHAnsi" w:hAnsiTheme="minorHAnsi"/>
              </w:rPr>
            </w:pPr>
          </w:p>
        </w:tc>
        <w:tc>
          <w:tcPr>
            <w:tcW w:w="1984" w:type="dxa"/>
            <w:vAlign w:val="center"/>
          </w:tcPr>
          <w:p w14:paraId="3B4B304D"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4E88D4A3" w14:textId="77777777" w:rsidR="0024397D" w:rsidRPr="006F38CF" w:rsidRDefault="008342C9" w:rsidP="0015289F">
            <w:pPr>
              <w:rPr>
                <w:rFonts w:asciiTheme="minorHAnsi" w:hAnsiTheme="minorHAnsi"/>
                <w:color w:val="000000"/>
              </w:rPr>
            </w:pPr>
            <w:sdt>
              <w:sdtPr>
                <w:rPr>
                  <w:color w:val="000000"/>
                </w:rPr>
                <w:id w:val="105033894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25242CF" w14:textId="77777777" w:rsidR="0024397D" w:rsidRPr="006F38CF" w:rsidRDefault="008342C9" w:rsidP="0015289F">
            <w:pPr>
              <w:rPr>
                <w:rFonts w:asciiTheme="minorHAnsi" w:hAnsiTheme="minorHAnsi"/>
                <w:color w:val="000000"/>
              </w:rPr>
            </w:pPr>
            <w:sdt>
              <w:sdtPr>
                <w:rPr>
                  <w:color w:val="000000"/>
                </w:rPr>
                <w:id w:val="-12623030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8D9F7FC" w14:textId="77777777" w:rsidR="0024397D" w:rsidRPr="006F38CF" w:rsidRDefault="008342C9" w:rsidP="0015289F">
            <w:pPr>
              <w:rPr>
                <w:rFonts w:asciiTheme="minorHAnsi" w:hAnsiTheme="minorHAnsi"/>
                <w:color w:val="000000"/>
              </w:rPr>
            </w:pPr>
            <w:sdt>
              <w:sdtPr>
                <w:rPr>
                  <w:color w:val="000000"/>
                </w:rPr>
                <w:id w:val="-204805654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3D0B50E5" w14:textId="77777777" w:rsidR="0024397D" w:rsidRPr="006F38CF" w:rsidRDefault="008342C9" w:rsidP="0015289F">
            <w:pPr>
              <w:rPr>
                <w:rFonts w:asciiTheme="minorHAnsi" w:hAnsiTheme="minorHAnsi"/>
                <w:color w:val="000000"/>
              </w:rPr>
            </w:pPr>
            <w:sdt>
              <w:sdtPr>
                <w:rPr>
                  <w:color w:val="000000"/>
                </w:rPr>
                <w:id w:val="48220466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62B2C91" w14:textId="77777777" w:rsidR="0024397D" w:rsidRPr="006F38CF" w:rsidRDefault="008342C9" w:rsidP="0015289F">
            <w:pPr>
              <w:rPr>
                <w:rFonts w:asciiTheme="minorHAnsi" w:hAnsiTheme="minorHAnsi"/>
                <w:color w:val="000000"/>
              </w:rPr>
            </w:pPr>
            <w:sdt>
              <w:sdtPr>
                <w:rPr>
                  <w:color w:val="000000"/>
                </w:rPr>
                <w:id w:val="189492428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7159AC89" w14:textId="77777777" w:rsidR="0024397D" w:rsidRPr="006F38CF" w:rsidRDefault="008342C9" w:rsidP="0015289F">
            <w:pPr>
              <w:rPr>
                <w:rFonts w:asciiTheme="minorHAnsi" w:hAnsiTheme="minorHAnsi"/>
                <w:color w:val="000000"/>
              </w:rPr>
            </w:pPr>
            <w:sdt>
              <w:sdtPr>
                <w:rPr>
                  <w:color w:val="000000"/>
                </w:rPr>
                <w:id w:val="-17811017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07295CA" w14:textId="77777777" w:rsidTr="0015289F">
        <w:tc>
          <w:tcPr>
            <w:tcW w:w="2127" w:type="dxa"/>
            <w:vMerge/>
            <w:vAlign w:val="center"/>
          </w:tcPr>
          <w:p w14:paraId="76360B91" w14:textId="77777777" w:rsidR="0024397D" w:rsidRPr="006F38CF" w:rsidRDefault="0024397D" w:rsidP="0015289F">
            <w:pPr>
              <w:rPr>
                <w:rFonts w:asciiTheme="minorHAnsi" w:hAnsiTheme="minorHAnsi"/>
              </w:rPr>
            </w:pPr>
          </w:p>
        </w:tc>
        <w:tc>
          <w:tcPr>
            <w:tcW w:w="1984" w:type="dxa"/>
            <w:vAlign w:val="center"/>
          </w:tcPr>
          <w:p w14:paraId="1266A3C7"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6A5C491"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Prikupljanje pisanih materijala, vodiča i resursa iz Berlin Center for Mindfulness koji će se koristiti za implementaciju programa relaksacije i meditacije na domaćem univerzitetu.</w:t>
            </w:r>
          </w:p>
        </w:tc>
      </w:tr>
      <w:tr w:rsidR="0024397D" w:rsidRPr="006F38CF" w14:paraId="77DD91A6" w14:textId="77777777" w:rsidTr="0015289F">
        <w:trPr>
          <w:trHeight w:val="47"/>
        </w:trPr>
        <w:tc>
          <w:tcPr>
            <w:tcW w:w="2127" w:type="dxa"/>
            <w:vMerge/>
            <w:vAlign w:val="center"/>
          </w:tcPr>
          <w:p w14:paraId="66E9392D" w14:textId="77777777" w:rsidR="0024397D" w:rsidRPr="006F38CF" w:rsidRDefault="0024397D" w:rsidP="0015289F">
            <w:pPr>
              <w:rPr>
                <w:rFonts w:asciiTheme="minorHAnsi" w:hAnsiTheme="minorHAnsi"/>
              </w:rPr>
            </w:pPr>
          </w:p>
        </w:tc>
        <w:tc>
          <w:tcPr>
            <w:tcW w:w="1984" w:type="dxa"/>
            <w:vAlign w:val="center"/>
          </w:tcPr>
          <w:p w14:paraId="1C43688A"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10E2CE7"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30-06-2025</w:t>
            </w:r>
          </w:p>
        </w:tc>
      </w:tr>
      <w:tr w:rsidR="0024397D" w:rsidRPr="006F38CF" w14:paraId="61E8F433" w14:textId="77777777" w:rsidTr="0015289F">
        <w:trPr>
          <w:trHeight w:val="404"/>
        </w:trPr>
        <w:tc>
          <w:tcPr>
            <w:tcW w:w="2127" w:type="dxa"/>
            <w:vAlign w:val="center"/>
          </w:tcPr>
          <w:p w14:paraId="0A29978D" w14:textId="77777777" w:rsidR="0024397D" w:rsidRPr="006F38CF" w:rsidRDefault="0024397D" w:rsidP="0015289F">
            <w:pPr>
              <w:rPr>
                <w:rFonts w:asciiTheme="minorHAnsi" w:hAnsiTheme="minorHAnsi"/>
              </w:rPr>
            </w:pPr>
          </w:p>
        </w:tc>
        <w:tc>
          <w:tcPr>
            <w:tcW w:w="1984" w:type="dxa"/>
            <w:vAlign w:val="center"/>
          </w:tcPr>
          <w:p w14:paraId="78A7B4A4"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54C9EF2A"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Bosanski, Hrvatski, Srpski, Engleski</w:t>
            </w:r>
          </w:p>
        </w:tc>
      </w:tr>
      <w:tr w:rsidR="0024397D" w:rsidRPr="006F38CF" w14:paraId="545BC829" w14:textId="77777777" w:rsidTr="0015289F">
        <w:trPr>
          <w:trHeight w:val="482"/>
        </w:trPr>
        <w:tc>
          <w:tcPr>
            <w:tcW w:w="2127" w:type="dxa"/>
            <w:vMerge w:val="restart"/>
            <w:vAlign w:val="center"/>
          </w:tcPr>
          <w:p w14:paraId="40ED2F7B"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6434B30" w14:textId="77777777" w:rsidR="0024397D" w:rsidRPr="00783797" w:rsidRDefault="008342C9" w:rsidP="0015289F">
            <w:pPr>
              <w:rPr>
                <w:rFonts w:asciiTheme="minorHAnsi" w:hAnsiTheme="minorHAnsi"/>
              </w:rPr>
            </w:pPr>
            <w:sdt>
              <w:sdtPr>
                <w:rPr>
                  <w:color w:val="000000"/>
                </w:rPr>
                <w:id w:val="1677451729"/>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3EA8518C" w14:textId="77777777" w:rsidR="0024397D" w:rsidRPr="00783797" w:rsidRDefault="008342C9" w:rsidP="0015289F">
            <w:pPr>
              <w:rPr>
                <w:rFonts w:asciiTheme="minorHAnsi" w:hAnsiTheme="minorHAnsi"/>
              </w:rPr>
            </w:pPr>
            <w:sdt>
              <w:sdtPr>
                <w:rPr>
                  <w:color w:val="000000"/>
                </w:rPr>
                <w:id w:val="1930611899"/>
              </w:sdtPr>
              <w:sdtEndPr/>
              <w:sdtContent>
                <w:r w:rsidR="0024397D" w:rsidRPr="00B376BC">
                  <w:rPr>
                    <w:rFonts w:ascii="MS Gothic" w:eastAsia="MS Gothic" w:hAnsi="MS Gothic" w:cs="MS Gothic"/>
                    <w:color w:val="000000"/>
                  </w:rPr>
                  <w:t>☐</w:t>
                </w:r>
              </w:sdtContent>
            </w:sdt>
            <w:r w:rsidR="0024397D" w:rsidRPr="00B376BC">
              <w:t>Students</w:t>
            </w:r>
          </w:p>
          <w:p w14:paraId="5A4D2AEB" w14:textId="77777777" w:rsidR="0024397D" w:rsidRPr="00783797" w:rsidRDefault="008342C9" w:rsidP="0015289F">
            <w:pPr>
              <w:rPr>
                <w:rFonts w:asciiTheme="minorHAnsi" w:hAnsiTheme="minorHAnsi"/>
              </w:rPr>
            </w:pPr>
            <w:sdt>
              <w:sdtPr>
                <w:rPr>
                  <w:color w:val="000000"/>
                </w:rPr>
                <w:id w:val="2031226285"/>
              </w:sdtPr>
              <w:sdtEndPr/>
              <w:sdtContent>
                <w:r w:rsidR="0024397D" w:rsidRPr="00B376BC">
                  <w:rPr>
                    <w:rFonts w:ascii="MS Gothic" w:eastAsia="MS Gothic" w:hAnsi="MS Gothic" w:cs="MS Gothic"/>
                    <w:color w:val="000000"/>
                  </w:rPr>
                  <w:t>☐</w:t>
                </w:r>
              </w:sdtContent>
            </w:sdt>
            <w:r w:rsidR="0024397D" w:rsidRPr="00B376BC">
              <w:t>Trainees</w:t>
            </w:r>
          </w:p>
          <w:p w14:paraId="5D746903" w14:textId="77777777" w:rsidR="0024397D" w:rsidRPr="00783797" w:rsidRDefault="008342C9" w:rsidP="0015289F">
            <w:pPr>
              <w:rPr>
                <w:rFonts w:asciiTheme="minorHAnsi" w:hAnsiTheme="minorHAnsi"/>
              </w:rPr>
            </w:pPr>
            <w:sdt>
              <w:sdtPr>
                <w:rPr>
                  <w:color w:val="000000"/>
                </w:rPr>
                <w:id w:val="-236633773"/>
              </w:sdtPr>
              <w:sdtEndPr/>
              <w:sdtContent>
                <w:r w:rsidR="0024397D" w:rsidRPr="00393ADA">
                  <w:rPr>
                    <w:rFonts w:ascii="Segoe UI Symbol" w:hAnsi="Segoe UI Symbol" w:cs="Segoe UI Symbol"/>
                    <w:lang w:val="sr-Latn-RS"/>
                  </w:rPr>
                  <w:t>☑</w:t>
                </w:r>
              </w:sdtContent>
            </w:sdt>
            <w:r w:rsidR="0024397D" w:rsidRPr="00B376BC">
              <w:t>Administrative staff</w:t>
            </w:r>
          </w:p>
          <w:p w14:paraId="55ED8AA7" w14:textId="77777777" w:rsidR="0024397D" w:rsidRPr="006F38CF" w:rsidRDefault="008342C9" w:rsidP="0015289F">
            <w:pPr>
              <w:rPr>
                <w:rFonts w:asciiTheme="minorHAnsi" w:hAnsiTheme="minorHAnsi"/>
              </w:rPr>
            </w:pPr>
            <w:sdt>
              <w:sdtPr>
                <w:rPr>
                  <w:color w:val="000000"/>
                </w:rPr>
                <w:id w:val="1326623686"/>
              </w:sdtPr>
              <w:sdtEndPr/>
              <w:sdtContent>
                <w:r w:rsidR="0024397D" w:rsidRPr="00783797">
                  <w:rPr>
                    <w:rFonts w:ascii="MS Gothic" w:eastAsia="MS Gothic" w:hAnsi="MS Gothic" w:cs="MS Gothic"/>
                    <w:color w:val="000000"/>
                  </w:rPr>
                  <w:t>☐</w:t>
                </w:r>
              </w:sdtContent>
            </w:sdt>
            <w:r w:rsidR="0024397D" w:rsidRPr="00783797">
              <w:t>Technical staff</w:t>
            </w:r>
          </w:p>
          <w:p w14:paraId="14ED1E75" w14:textId="77777777" w:rsidR="0024397D" w:rsidRPr="006F38CF" w:rsidRDefault="008342C9" w:rsidP="0015289F">
            <w:pPr>
              <w:rPr>
                <w:rFonts w:asciiTheme="minorHAnsi" w:hAnsiTheme="minorHAnsi"/>
              </w:rPr>
            </w:pPr>
            <w:sdt>
              <w:sdtPr>
                <w:rPr>
                  <w:color w:val="000000"/>
                </w:rPr>
                <w:id w:val="8950950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67B636A8" w14:textId="77777777" w:rsidR="0024397D" w:rsidRPr="006F38CF" w:rsidRDefault="008342C9" w:rsidP="0015289F">
            <w:pPr>
              <w:rPr>
                <w:rFonts w:asciiTheme="minorHAnsi" w:hAnsiTheme="minorHAnsi"/>
              </w:rPr>
            </w:pPr>
            <w:sdt>
              <w:sdtPr>
                <w:rPr>
                  <w:color w:val="000000"/>
                </w:rPr>
                <w:id w:val="65272572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03C7E0A2" w14:textId="77777777" w:rsidTr="0015289F">
        <w:trPr>
          <w:trHeight w:val="482"/>
        </w:trPr>
        <w:tc>
          <w:tcPr>
            <w:tcW w:w="2127" w:type="dxa"/>
            <w:vMerge/>
            <w:vAlign w:val="center"/>
          </w:tcPr>
          <w:p w14:paraId="601AB3C5"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7B6F7576"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DFA3B75"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7A4FC235" w14:textId="77777777" w:rsidTr="0015289F">
        <w:trPr>
          <w:trHeight w:val="698"/>
        </w:trPr>
        <w:tc>
          <w:tcPr>
            <w:tcW w:w="2127" w:type="dxa"/>
            <w:tcBorders>
              <w:right w:val="single" w:sz="4" w:space="0" w:color="auto"/>
            </w:tcBorders>
            <w:vAlign w:val="center"/>
          </w:tcPr>
          <w:p w14:paraId="26015456"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0D2489" w14:textId="77777777" w:rsidR="0024397D" w:rsidRPr="006F38CF" w:rsidRDefault="008342C9" w:rsidP="0015289F">
            <w:pPr>
              <w:rPr>
                <w:rFonts w:asciiTheme="minorHAnsi" w:hAnsiTheme="minorHAnsi"/>
              </w:rPr>
            </w:pPr>
            <w:sdt>
              <w:sdtPr>
                <w:rPr>
                  <w:color w:val="000000"/>
                </w:rPr>
                <w:id w:val="159278221"/>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F3F6593" w14:textId="77777777" w:rsidR="0024397D" w:rsidRPr="006F38CF" w:rsidRDefault="008342C9" w:rsidP="0015289F">
            <w:pPr>
              <w:rPr>
                <w:rFonts w:asciiTheme="minorHAnsi" w:hAnsiTheme="minorHAnsi"/>
              </w:rPr>
            </w:pPr>
            <w:sdt>
              <w:sdtPr>
                <w:rPr>
                  <w:color w:val="000000"/>
                </w:rPr>
                <w:id w:val="-110503120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E288F04" w14:textId="77777777" w:rsidR="0024397D" w:rsidRPr="006F38CF" w:rsidRDefault="008342C9" w:rsidP="0015289F">
            <w:pPr>
              <w:rPr>
                <w:rFonts w:asciiTheme="minorHAnsi" w:hAnsiTheme="minorHAnsi"/>
              </w:rPr>
            </w:pPr>
            <w:sdt>
              <w:sdtPr>
                <w:rPr>
                  <w:color w:val="000000"/>
                </w:rPr>
                <w:id w:val="48042936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5038BC1" w14:textId="77777777" w:rsidR="0024397D" w:rsidRPr="006F38CF" w:rsidRDefault="008342C9" w:rsidP="0015289F">
            <w:pPr>
              <w:rPr>
                <w:rFonts w:asciiTheme="minorHAnsi" w:hAnsiTheme="minorHAnsi"/>
              </w:rPr>
            </w:pPr>
            <w:sdt>
              <w:sdtPr>
                <w:rPr>
                  <w:color w:val="000000"/>
                </w:rPr>
                <w:id w:val="-15408989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4155C55" w14:textId="77777777" w:rsidR="0024397D" w:rsidRPr="006F38CF" w:rsidRDefault="008342C9" w:rsidP="0015289F">
            <w:pPr>
              <w:rPr>
                <w:rFonts w:asciiTheme="minorHAnsi" w:hAnsiTheme="minorHAnsi"/>
              </w:rPr>
            </w:pPr>
            <w:sdt>
              <w:sdtPr>
                <w:rPr>
                  <w:color w:val="000000"/>
                </w:rPr>
                <w:id w:val="-152099851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6283EE09" w14:textId="77777777" w:rsidR="0024397D" w:rsidRPr="006F38CF" w:rsidRDefault="008342C9" w:rsidP="0015289F">
            <w:pPr>
              <w:rPr>
                <w:rFonts w:asciiTheme="minorHAnsi" w:hAnsiTheme="minorHAnsi"/>
              </w:rPr>
            </w:pPr>
            <w:sdt>
              <w:sdtPr>
                <w:rPr>
                  <w:color w:val="000000"/>
                </w:rPr>
                <w:id w:val="1729491244"/>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60DA5D85" w14:textId="77777777" w:rsidR="0024397D" w:rsidRDefault="0024397D" w:rsidP="0024397D"/>
    <w:p w14:paraId="3442914E"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1DB869B" w14:textId="77777777" w:rsidTr="0015289F">
        <w:tc>
          <w:tcPr>
            <w:tcW w:w="2127" w:type="dxa"/>
            <w:vMerge w:val="restart"/>
            <w:vAlign w:val="center"/>
          </w:tcPr>
          <w:p w14:paraId="78CD3CF1"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4A7E10F"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771F1DC"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958770A" w14:textId="77777777" w:rsidR="0024397D" w:rsidRPr="00CD773F" w:rsidRDefault="0024397D" w:rsidP="0015289F">
            <w:pPr>
              <w:jc w:val="right"/>
              <w:rPr>
                <w:rFonts w:asciiTheme="minorHAnsi" w:hAnsiTheme="minorHAnsi"/>
                <w:b/>
                <w:sz w:val="24"/>
              </w:rPr>
            </w:pPr>
            <w:r>
              <w:rPr>
                <w:rFonts w:asciiTheme="minorHAnsi" w:hAnsiTheme="minorHAnsi"/>
                <w:b/>
                <w:sz w:val="24"/>
              </w:rPr>
              <w:t>1.c.4</w:t>
            </w:r>
            <w:r w:rsidRPr="00CD773F">
              <w:rPr>
                <w:rFonts w:asciiTheme="minorHAnsi" w:hAnsiTheme="minorHAnsi"/>
                <w:b/>
                <w:sz w:val="24"/>
              </w:rPr>
              <w:t>.1.</w:t>
            </w:r>
          </w:p>
        </w:tc>
      </w:tr>
      <w:tr w:rsidR="0024397D" w:rsidRPr="006F38CF" w14:paraId="34FFFB1C" w14:textId="77777777" w:rsidTr="0015289F">
        <w:tc>
          <w:tcPr>
            <w:tcW w:w="2127" w:type="dxa"/>
            <w:vMerge/>
            <w:vAlign w:val="center"/>
          </w:tcPr>
          <w:p w14:paraId="0DC7EF8F" w14:textId="77777777" w:rsidR="0024397D" w:rsidRPr="006F38CF" w:rsidRDefault="0024397D" w:rsidP="0015289F">
            <w:pPr>
              <w:rPr>
                <w:rFonts w:asciiTheme="minorHAnsi" w:hAnsiTheme="minorHAnsi"/>
              </w:rPr>
            </w:pPr>
          </w:p>
        </w:tc>
        <w:tc>
          <w:tcPr>
            <w:tcW w:w="1984" w:type="dxa"/>
            <w:vAlign w:val="center"/>
          </w:tcPr>
          <w:p w14:paraId="4A3DEF2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450D9453"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Priprema izveštaja</w:t>
            </w:r>
          </w:p>
        </w:tc>
      </w:tr>
      <w:tr w:rsidR="0024397D" w:rsidRPr="006F38CF" w14:paraId="7819524D" w14:textId="77777777" w:rsidTr="0015289F">
        <w:trPr>
          <w:trHeight w:val="472"/>
        </w:trPr>
        <w:tc>
          <w:tcPr>
            <w:tcW w:w="2127" w:type="dxa"/>
            <w:vMerge/>
            <w:vAlign w:val="center"/>
          </w:tcPr>
          <w:p w14:paraId="5B513B89" w14:textId="77777777" w:rsidR="0024397D" w:rsidRPr="006F38CF" w:rsidRDefault="0024397D" w:rsidP="0015289F">
            <w:pPr>
              <w:rPr>
                <w:rFonts w:asciiTheme="minorHAnsi" w:hAnsiTheme="minorHAnsi"/>
              </w:rPr>
            </w:pPr>
          </w:p>
        </w:tc>
        <w:tc>
          <w:tcPr>
            <w:tcW w:w="1984" w:type="dxa"/>
            <w:vAlign w:val="center"/>
          </w:tcPr>
          <w:p w14:paraId="5665D2DB"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B56FE77" w14:textId="77777777" w:rsidR="0024397D" w:rsidRPr="006F38CF" w:rsidRDefault="008342C9" w:rsidP="0015289F">
            <w:pPr>
              <w:rPr>
                <w:rFonts w:asciiTheme="minorHAnsi" w:hAnsiTheme="minorHAnsi"/>
                <w:color w:val="000000"/>
              </w:rPr>
            </w:pPr>
            <w:sdt>
              <w:sdtPr>
                <w:rPr>
                  <w:color w:val="000000"/>
                </w:rPr>
                <w:id w:val="-221141338"/>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736CEC13" w14:textId="77777777" w:rsidR="0024397D" w:rsidRPr="006F38CF" w:rsidRDefault="008342C9" w:rsidP="0015289F">
            <w:pPr>
              <w:rPr>
                <w:rFonts w:asciiTheme="minorHAnsi" w:hAnsiTheme="minorHAnsi"/>
                <w:color w:val="000000"/>
              </w:rPr>
            </w:pPr>
            <w:sdt>
              <w:sdtPr>
                <w:rPr>
                  <w:color w:val="000000"/>
                </w:rPr>
                <w:id w:val="-20611569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4A994BB" w14:textId="77777777" w:rsidR="0024397D" w:rsidRPr="006F38CF" w:rsidRDefault="008342C9" w:rsidP="0015289F">
            <w:pPr>
              <w:rPr>
                <w:rFonts w:asciiTheme="minorHAnsi" w:hAnsiTheme="minorHAnsi"/>
                <w:color w:val="000000"/>
              </w:rPr>
            </w:pPr>
            <w:sdt>
              <w:sdtPr>
                <w:rPr>
                  <w:color w:val="000000"/>
                </w:rPr>
                <w:id w:val="133186629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8BB9F46" w14:textId="77777777" w:rsidR="0024397D" w:rsidRPr="006F38CF" w:rsidRDefault="008342C9" w:rsidP="0015289F">
            <w:pPr>
              <w:rPr>
                <w:rFonts w:asciiTheme="minorHAnsi" w:hAnsiTheme="minorHAnsi"/>
                <w:color w:val="000000"/>
              </w:rPr>
            </w:pPr>
            <w:sdt>
              <w:sdtPr>
                <w:rPr>
                  <w:color w:val="000000"/>
                </w:rPr>
                <w:id w:val="-3006083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00DA3C5E" w14:textId="77777777" w:rsidR="0024397D" w:rsidRPr="006F38CF" w:rsidRDefault="008342C9" w:rsidP="0015289F">
            <w:pPr>
              <w:rPr>
                <w:rFonts w:asciiTheme="minorHAnsi" w:hAnsiTheme="minorHAnsi"/>
                <w:color w:val="000000"/>
              </w:rPr>
            </w:pPr>
            <w:sdt>
              <w:sdtPr>
                <w:rPr>
                  <w:color w:val="000000"/>
                </w:rPr>
                <w:id w:val="-1470886378"/>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4F4A7FE5" w14:textId="77777777" w:rsidR="0024397D" w:rsidRPr="006F38CF" w:rsidRDefault="008342C9" w:rsidP="0015289F">
            <w:pPr>
              <w:rPr>
                <w:rFonts w:asciiTheme="minorHAnsi" w:hAnsiTheme="minorHAnsi"/>
                <w:color w:val="000000"/>
              </w:rPr>
            </w:pPr>
            <w:sdt>
              <w:sdtPr>
                <w:rPr>
                  <w:color w:val="000000"/>
                </w:rPr>
                <w:id w:val="-111729379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52D0FE28" w14:textId="77777777" w:rsidTr="0015289F">
        <w:tc>
          <w:tcPr>
            <w:tcW w:w="2127" w:type="dxa"/>
            <w:vMerge/>
            <w:vAlign w:val="center"/>
          </w:tcPr>
          <w:p w14:paraId="7E773EAB" w14:textId="77777777" w:rsidR="0024397D" w:rsidRPr="006F38CF" w:rsidRDefault="0024397D" w:rsidP="0015289F">
            <w:pPr>
              <w:rPr>
                <w:rFonts w:asciiTheme="minorHAnsi" w:hAnsiTheme="minorHAnsi"/>
              </w:rPr>
            </w:pPr>
          </w:p>
        </w:tc>
        <w:tc>
          <w:tcPr>
            <w:tcW w:w="1984" w:type="dxa"/>
            <w:vAlign w:val="center"/>
          </w:tcPr>
          <w:p w14:paraId="3FAC1923"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84D26A9"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Priprema detaljnog izveštaja na osnovu prikupljenih podataka tokom posete Berlin Center for Mindfulness, sa preporukama za implementaciju tehnika relaksacije i meditacije na domaćem univerzitetu.</w:t>
            </w:r>
          </w:p>
        </w:tc>
      </w:tr>
      <w:tr w:rsidR="0024397D" w:rsidRPr="006F38CF" w14:paraId="7A075E12" w14:textId="77777777" w:rsidTr="0015289F">
        <w:trPr>
          <w:trHeight w:val="47"/>
        </w:trPr>
        <w:tc>
          <w:tcPr>
            <w:tcW w:w="2127" w:type="dxa"/>
            <w:vMerge/>
            <w:vAlign w:val="center"/>
          </w:tcPr>
          <w:p w14:paraId="36B3196D" w14:textId="77777777" w:rsidR="0024397D" w:rsidRPr="006F38CF" w:rsidRDefault="0024397D" w:rsidP="0015289F">
            <w:pPr>
              <w:rPr>
                <w:rFonts w:asciiTheme="minorHAnsi" w:hAnsiTheme="minorHAnsi"/>
              </w:rPr>
            </w:pPr>
          </w:p>
        </w:tc>
        <w:tc>
          <w:tcPr>
            <w:tcW w:w="1984" w:type="dxa"/>
            <w:vAlign w:val="center"/>
          </w:tcPr>
          <w:p w14:paraId="0FE33CB9"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B9D3BAF"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30-06-2025</w:t>
            </w:r>
          </w:p>
        </w:tc>
      </w:tr>
      <w:tr w:rsidR="0024397D" w:rsidRPr="006F38CF" w14:paraId="17BCD12B" w14:textId="77777777" w:rsidTr="0015289F">
        <w:trPr>
          <w:trHeight w:val="404"/>
        </w:trPr>
        <w:tc>
          <w:tcPr>
            <w:tcW w:w="2127" w:type="dxa"/>
            <w:vAlign w:val="center"/>
          </w:tcPr>
          <w:p w14:paraId="07B0CCE8" w14:textId="77777777" w:rsidR="0024397D" w:rsidRPr="006F38CF" w:rsidRDefault="0024397D" w:rsidP="0015289F">
            <w:pPr>
              <w:rPr>
                <w:rFonts w:asciiTheme="minorHAnsi" w:hAnsiTheme="minorHAnsi"/>
              </w:rPr>
            </w:pPr>
          </w:p>
        </w:tc>
        <w:tc>
          <w:tcPr>
            <w:tcW w:w="1984" w:type="dxa"/>
            <w:vAlign w:val="center"/>
          </w:tcPr>
          <w:p w14:paraId="24B19735"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C028533" w14:textId="77777777" w:rsidR="0024397D" w:rsidRPr="0099166D" w:rsidRDefault="0024397D" w:rsidP="0015289F">
            <w:pPr>
              <w:rPr>
                <w:rFonts w:asciiTheme="minorHAnsi" w:hAnsiTheme="minorHAnsi" w:cstheme="minorHAnsi"/>
                <w:szCs w:val="22"/>
              </w:rPr>
            </w:pPr>
            <w:r w:rsidRPr="0099166D">
              <w:rPr>
                <w:rFonts w:asciiTheme="minorHAnsi" w:hAnsiTheme="minorHAnsi" w:cstheme="minorHAnsi"/>
                <w:lang w:val="sr-Latn-RS"/>
              </w:rPr>
              <w:t>Bosanski, Hrvatski, Srpski, Engleski</w:t>
            </w:r>
          </w:p>
        </w:tc>
      </w:tr>
      <w:tr w:rsidR="0024397D" w:rsidRPr="006F38CF" w14:paraId="5FA664C9" w14:textId="77777777" w:rsidTr="0015289F">
        <w:trPr>
          <w:trHeight w:val="482"/>
        </w:trPr>
        <w:tc>
          <w:tcPr>
            <w:tcW w:w="2127" w:type="dxa"/>
            <w:vMerge w:val="restart"/>
            <w:vAlign w:val="center"/>
          </w:tcPr>
          <w:p w14:paraId="41B117B7"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1E7B10E" w14:textId="77777777" w:rsidR="0024397D" w:rsidRPr="00783797" w:rsidRDefault="008342C9" w:rsidP="0015289F">
            <w:pPr>
              <w:rPr>
                <w:rFonts w:asciiTheme="minorHAnsi" w:hAnsiTheme="minorHAnsi"/>
              </w:rPr>
            </w:pPr>
            <w:sdt>
              <w:sdtPr>
                <w:rPr>
                  <w:color w:val="000000"/>
                </w:rPr>
                <w:id w:val="2143381993"/>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70803D4D" w14:textId="77777777" w:rsidR="0024397D" w:rsidRPr="00783797" w:rsidRDefault="008342C9" w:rsidP="0015289F">
            <w:pPr>
              <w:rPr>
                <w:rFonts w:asciiTheme="minorHAnsi" w:hAnsiTheme="minorHAnsi"/>
              </w:rPr>
            </w:pPr>
            <w:sdt>
              <w:sdtPr>
                <w:rPr>
                  <w:color w:val="000000"/>
                </w:rPr>
                <w:id w:val="-1093621982"/>
              </w:sdtPr>
              <w:sdtEndPr/>
              <w:sdtContent>
                <w:r w:rsidR="0024397D" w:rsidRPr="00B376BC">
                  <w:rPr>
                    <w:rFonts w:ascii="MS Gothic" w:eastAsia="MS Gothic" w:hAnsi="MS Gothic" w:cs="MS Gothic"/>
                    <w:color w:val="000000"/>
                  </w:rPr>
                  <w:t>☐</w:t>
                </w:r>
              </w:sdtContent>
            </w:sdt>
            <w:r w:rsidR="0024397D" w:rsidRPr="00B376BC">
              <w:t>Students</w:t>
            </w:r>
          </w:p>
          <w:p w14:paraId="02BC9D4D" w14:textId="77777777" w:rsidR="0024397D" w:rsidRPr="00783797" w:rsidRDefault="008342C9" w:rsidP="0015289F">
            <w:pPr>
              <w:rPr>
                <w:rFonts w:asciiTheme="minorHAnsi" w:hAnsiTheme="minorHAnsi"/>
              </w:rPr>
            </w:pPr>
            <w:sdt>
              <w:sdtPr>
                <w:rPr>
                  <w:color w:val="000000"/>
                </w:rPr>
                <w:id w:val="557911058"/>
              </w:sdtPr>
              <w:sdtEndPr/>
              <w:sdtContent>
                <w:r w:rsidR="0024397D" w:rsidRPr="00B376BC">
                  <w:rPr>
                    <w:rFonts w:ascii="MS Gothic" w:eastAsia="MS Gothic" w:hAnsi="MS Gothic" w:cs="MS Gothic"/>
                    <w:color w:val="000000"/>
                  </w:rPr>
                  <w:t>☐</w:t>
                </w:r>
              </w:sdtContent>
            </w:sdt>
            <w:r w:rsidR="0024397D" w:rsidRPr="00B376BC">
              <w:t>Trainees</w:t>
            </w:r>
          </w:p>
          <w:p w14:paraId="18EB3CDC" w14:textId="77777777" w:rsidR="0024397D" w:rsidRPr="00783797" w:rsidRDefault="008342C9" w:rsidP="0015289F">
            <w:pPr>
              <w:rPr>
                <w:rFonts w:asciiTheme="minorHAnsi" w:hAnsiTheme="minorHAnsi"/>
              </w:rPr>
            </w:pPr>
            <w:sdt>
              <w:sdtPr>
                <w:rPr>
                  <w:color w:val="000000"/>
                </w:rPr>
                <w:id w:val="1363100786"/>
              </w:sdtPr>
              <w:sdtEndPr/>
              <w:sdtContent>
                <w:r w:rsidR="0024397D" w:rsidRPr="00393ADA">
                  <w:rPr>
                    <w:rFonts w:ascii="Segoe UI Symbol" w:hAnsi="Segoe UI Symbol" w:cs="Segoe UI Symbol"/>
                    <w:lang w:val="sr-Latn-RS"/>
                  </w:rPr>
                  <w:t>☑</w:t>
                </w:r>
              </w:sdtContent>
            </w:sdt>
            <w:r w:rsidR="0024397D" w:rsidRPr="00B376BC">
              <w:t>Administrative staff</w:t>
            </w:r>
          </w:p>
          <w:p w14:paraId="138A8C02" w14:textId="77777777" w:rsidR="0024397D" w:rsidRPr="006F38CF" w:rsidRDefault="008342C9" w:rsidP="0015289F">
            <w:pPr>
              <w:rPr>
                <w:rFonts w:asciiTheme="minorHAnsi" w:hAnsiTheme="minorHAnsi"/>
              </w:rPr>
            </w:pPr>
            <w:sdt>
              <w:sdtPr>
                <w:rPr>
                  <w:color w:val="000000"/>
                </w:rPr>
                <w:id w:val="801957869"/>
              </w:sdtPr>
              <w:sdtEndPr/>
              <w:sdtContent>
                <w:r w:rsidR="0024397D" w:rsidRPr="00783797">
                  <w:rPr>
                    <w:rFonts w:ascii="MS Gothic" w:eastAsia="MS Gothic" w:hAnsi="MS Gothic" w:cs="MS Gothic"/>
                    <w:color w:val="000000"/>
                  </w:rPr>
                  <w:t>☐</w:t>
                </w:r>
              </w:sdtContent>
            </w:sdt>
            <w:r w:rsidR="0024397D" w:rsidRPr="00783797">
              <w:t>Technical staff</w:t>
            </w:r>
          </w:p>
          <w:p w14:paraId="4529E92A" w14:textId="77777777" w:rsidR="0024397D" w:rsidRPr="006F38CF" w:rsidRDefault="008342C9" w:rsidP="0015289F">
            <w:pPr>
              <w:rPr>
                <w:rFonts w:asciiTheme="minorHAnsi" w:hAnsiTheme="minorHAnsi"/>
              </w:rPr>
            </w:pPr>
            <w:sdt>
              <w:sdtPr>
                <w:rPr>
                  <w:color w:val="000000"/>
                </w:rPr>
                <w:id w:val="-33191117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3E2D230" w14:textId="77777777" w:rsidR="0024397D" w:rsidRPr="006F38CF" w:rsidRDefault="008342C9" w:rsidP="0015289F">
            <w:pPr>
              <w:rPr>
                <w:rFonts w:asciiTheme="minorHAnsi" w:hAnsiTheme="minorHAnsi"/>
              </w:rPr>
            </w:pPr>
            <w:sdt>
              <w:sdtPr>
                <w:rPr>
                  <w:color w:val="000000"/>
                </w:rPr>
                <w:id w:val="112921170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7A764472" w14:textId="77777777" w:rsidTr="0015289F">
        <w:trPr>
          <w:trHeight w:val="482"/>
        </w:trPr>
        <w:tc>
          <w:tcPr>
            <w:tcW w:w="2127" w:type="dxa"/>
            <w:vMerge/>
            <w:vAlign w:val="center"/>
          </w:tcPr>
          <w:p w14:paraId="0D755BD9"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A514BBA"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BD30BBE"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727BCAC1" w14:textId="77777777" w:rsidTr="0015289F">
        <w:trPr>
          <w:trHeight w:val="698"/>
        </w:trPr>
        <w:tc>
          <w:tcPr>
            <w:tcW w:w="2127" w:type="dxa"/>
            <w:tcBorders>
              <w:right w:val="single" w:sz="4" w:space="0" w:color="auto"/>
            </w:tcBorders>
            <w:vAlign w:val="center"/>
          </w:tcPr>
          <w:p w14:paraId="262CD41C" w14:textId="77777777" w:rsidR="0024397D" w:rsidRPr="006F38CF" w:rsidRDefault="0024397D"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1F20B" w14:textId="77777777" w:rsidR="0024397D" w:rsidRPr="006F38CF" w:rsidRDefault="008342C9" w:rsidP="0015289F">
            <w:pPr>
              <w:rPr>
                <w:rFonts w:asciiTheme="minorHAnsi" w:hAnsiTheme="minorHAnsi"/>
              </w:rPr>
            </w:pPr>
            <w:sdt>
              <w:sdtPr>
                <w:rPr>
                  <w:color w:val="000000"/>
                </w:rPr>
                <w:id w:val="68779380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313F487E" w14:textId="77777777" w:rsidR="0024397D" w:rsidRPr="006F38CF" w:rsidRDefault="008342C9" w:rsidP="0015289F">
            <w:pPr>
              <w:rPr>
                <w:rFonts w:asciiTheme="minorHAnsi" w:hAnsiTheme="minorHAnsi"/>
              </w:rPr>
            </w:pPr>
            <w:sdt>
              <w:sdtPr>
                <w:rPr>
                  <w:color w:val="000000"/>
                </w:rPr>
                <w:id w:val="1534923445"/>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3CCE1F6" w14:textId="77777777" w:rsidR="0024397D" w:rsidRPr="006F38CF" w:rsidRDefault="008342C9" w:rsidP="0015289F">
            <w:pPr>
              <w:rPr>
                <w:rFonts w:asciiTheme="minorHAnsi" w:hAnsiTheme="minorHAnsi"/>
              </w:rPr>
            </w:pPr>
            <w:sdt>
              <w:sdtPr>
                <w:rPr>
                  <w:color w:val="000000"/>
                </w:rPr>
                <w:id w:val="13600508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605928D" w14:textId="77777777" w:rsidR="0024397D" w:rsidRPr="006F38CF" w:rsidRDefault="008342C9" w:rsidP="0015289F">
            <w:pPr>
              <w:rPr>
                <w:rFonts w:asciiTheme="minorHAnsi" w:hAnsiTheme="minorHAnsi"/>
              </w:rPr>
            </w:pPr>
            <w:sdt>
              <w:sdtPr>
                <w:rPr>
                  <w:color w:val="000000"/>
                </w:rPr>
                <w:id w:val="141936843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ED4128C" w14:textId="77777777" w:rsidR="0024397D" w:rsidRPr="006F38CF" w:rsidRDefault="008342C9" w:rsidP="0015289F">
            <w:pPr>
              <w:rPr>
                <w:rFonts w:asciiTheme="minorHAnsi" w:hAnsiTheme="minorHAnsi"/>
              </w:rPr>
            </w:pPr>
            <w:sdt>
              <w:sdtPr>
                <w:rPr>
                  <w:color w:val="000000"/>
                </w:rPr>
                <w:id w:val="864326979"/>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National</w:t>
            </w:r>
          </w:p>
          <w:p w14:paraId="08D87136" w14:textId="77777777" w:rsidR="0024397D" w:rsidRPr="006F38CF" w:rsidRDefault="008342C9" w:rsidP="0015289F">
            <w:pPr>
              <w:rPr>
                <w:rFonts w:asciiTheme="minorHAnsi" w:hAnsiTheme="minorHAnsi"/>
              </w:rPr>
            </w:pPr>
            <w:sdt>
              <w:sdtPr>
                <w:rPr>
                  <w:color w:val="000000"/>
                </w:rPr>
                <w:id w:val="2125032580"/>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121E396A" w14:textId="77777777" w:rsidR="0024397D" w:rsidRDefault="0024397D" w:rsidP="0024397D"/>
    <w:p w14:paraId="2C8D4F2E"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28E21324" w14:textId="77777777" w:rsidTr="0015289F">
        <w:tc>
          <w:tcPr>
            <w:tcW w:w="2127" w:type="dxa"/>
            <w:vMerge w:val="restart"/>
            <w:vAlign w:val="center"/>
          </w:tcPr>
          <w:p w14:paraId="44236FFA"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1E8BA29D"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DEA1DE0"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9890718" w14:textId="77777777" w:rsidR="0024397D" w:rsidRPr="00CD773F" w:rsidRDefault="0024397D" w:rsidP="0015289F">
            <w:pPr>
              <w:jc w:val="right"/>
              <w:rPr>
                <w:rFonts w:asciiTheme="minorHAnsi" w:hAnsiTheme="minorHAnsi"/>
                <w:b/>
                <w:sz w:val="24"/>
              </w:rPr>
            </w:pPr>
            <w:r>
              <w:rPr>
                <w:rFonts w:asciiTheme="minorHAnsi" w:hAnsiTheme="minorHAnsi"/>
                <w:b/>
                <w:sz w:val="24"/>
              </w:rPr>
              <w:t>1.c.4</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442B23B7" w14:textId="77777777" w:rsidTr="0015289F">
        <w:tc>
          <w:tcPr>
            <w:tcW w:w="2127" w:type="dxa"/>
            <w:vMerge/>
            <w:vAlign w:val="center"/>
          </w:tcPr>
          <w:p w14:paraId="04050361" w14:textId="77777777" w:rsidR="0024397D" w:rsidRPr="006F38CF" w:rsidRDefault="0024397D" w:rsidP="0015289F">
            <w:pPr>
              <w:rPr>
                <w:rFonts w:asciiTheme="minorHAnsi" w:hAnsiTheme="minorHAnsi"/>
              </w:rPr>
            </w:pPr>
          </w:p>
        </w:tc>
        <w:tc>
          <w:tcPr>
            <w:tcW w:w="1984" w:type="dxa"/>
            <w:vAlign w:val="center"/>
          </w:tcPr>
          <w:p w14:paraId="4F5F55A9"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76621CB" w14:textId="77777777" w:rsidR="0024397D" w:rsidRPr="00F24947" w:rsidRDefault="0024397D" w:rsidP="0015289F">
            <w:pPr>
              <w:rPr>
                <w:rFonts w:asciiTheme="minorHAnsi" w:hAnsiTheme="minorHAnsi" w:cstheme="minorHAnsi"/>
                <w:szCs w:val="22"/>
              </w:rPr>
            </w:pPr>
            <w:r w:rsidRPr="00F24947">
              <w:rPr>
                <w:rFonts w:asciiTheme="minorHAnsi" w:hAnsiTheme="minorHAnsi" w:cstheme="minorHAnsi"/>
                <w:lang w:val="sr-Latn-RS"/>
              </w:rPr>
              <w:t>Revizija izveštaja na osnovu povratnih informacija</w:t>
            </w:r>
          </w:p>
        </w:tc>
      </w:tr>
      <w:tr w:rsidR="0024397D" w:rsidRPr="006F38CF" w14:paraId="23FBD40D" w14:textId="77777777" w:rsidTr="0015289F">
        <w:trPr>
          <w:trHeight w:val="472"/>
        </w:trPr>
        <w:tc>
          <w:tcPr>
            <w:tcW w:w="2127" w:type="dxa"/>
            <w:vMerge/>
            <w:vAlign w:val="center"/>
          </w:tcPr>
          <w:p w14:paraId="4605FB72" w14:textId="77777777" w:rsidR="0024397D" w:rsidRPr="006F38CF" w:rsidRDefault="0024397D" w:rsidP="0015289F">
            <w:pPr>
              <w:rPr>
                <w:rFonts w:asciiTheme="minorHAnsi" w:hAnsiTheme="minorHAnsi"/>
              </w:rPr>
            </w:pPr>
          </w:p>
        </w:tc>
        <w:tc>
          <w:tcPr>
            <w:tcW w:w="1984" w:type="dxa"/>
            <w:vAlign w:val="center"/>
          </w:tcPr>
          <w:p w14:paraId="6E8C27B1"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1DBA4FE" w14:textId="77777777" w:rsidR="0024397D" w:rsidRPr="006F38CF" w:rsidRDefault="008342C9" w:rsidP="0015289F">
            <w:pPr>
              <w:rPr>
                <w:rFonts w:asciiTheme="minorHAnsi" w:hAnsiTheme="minorHAnsi"/>
                <w:color w:val="000000"/>
              </w:rPr>
            </w:pPr>
            <w:sdt>
              <w:sdtPr>
                <w:rPr>
                  <w:color w:val="000000"/>
                </w:rPr>
                <w:id w:val="-65984795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2556922" w14:textId="77777777" w:rsidR="0024397D" w:rsidRPr="006F38CF" w:rsidRDefault="008342C9" w:rsidP="0015289F">
            <w:pPr>
              <w:rPr>
                <w:rFonts w:asciiTheme="minorHAnsi" w:hAnsiTheme="minorHAnsi"/>
                <w:color w:val="000000"/>
              </w:rPr>
            </w:pPr>
            <w:sdt>
              <w:sdtPr>
                <w:rPr>
                  <w:color w:val="000000"/>
                </w:rPr>
                <w:id w:val="171215299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1AF146C" w14:textId="77777777" w:rsidR="0024397D" w:rsidRPr="006F38CF" w:rsidRDefault="008342C9" w:rsidP="0015289F">
            <w:pPr>
              <w:rPr>
                <w:rFonts w:asciiTheme="minorHAnsi" w:hAnsiTheme="minorHAnsi"/>
                <w:color w:val="000000"/>
              </w:rPr>
            </w:pPr>
            <w:sdt>
              <w:sdtPr>
                <w:rPr>
                  <w:color w:val="000000"/>
                </w:rPr>
                <w:id w:val="50063509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4AF2943" w14:textId="77777777" w:rsidR="0024397D" w:rsidRPr="006F38CF" w:rsidRDefault="008342C9" w:rsidP="0015289F">
            <w:pPr>
              <w:rPr>
                <w:rFonts w:asciiTheme="minorHAnsi" w:hAnsiTheme="minorHAnsi"/>
                <w:color w:val="000000"/>
              </w:rPr>
            </w:pPr>
            <w:sdt>
              <w:sdtPr>
                <w:rPr>
                  <w:color w:val="000000"/>
                </w:rPr>
                <w:id w:val="-8729194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4ECEA164" w14:textId="77777777" w:rsidR="0024397D" w:rsidRPr="006F38CF" w:rsidRDefault="008342C9" w:rsidP="0015289F">
            <w:pPr>
              <w:rPr>
                <w:rFonts w:asciiTheme="minorHAnsi" w:hAnsiTheme="minorHAnsi"/>
                <w:color w:val="000000"/>
              </w:rPr>
            </w:pPr>
            <w:sdt>
              <w:sdtPr>
                <w:rPr>
                  <w:color w:val="000000"/>
                </w:rPr>
                <w:id w:val="-379551863"/>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6812600D" w14:textId="77777777" w:rsidR="0024397D" w:rsidRPr="006F38CF" w:rsidRDefault="008342C9" w:rsidP="0015289F">
            <w:pPr>
              <w:rPr>
                <w:rFonts w:asciiTheme="minorHAnsi" w:hAnsiTheme="minorHAnsi"/>
                <w:color w:val="000000"/>
              </w:rPr>
            </w:pPr>
            <w:sdt>
              <w:sdtPr>
                <w:rPr>
                  <w:color w:val="000000"/>
                </w:rPr>
                <w:id w:val="3405092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2557BCC" w14:textId="77777777" w:rsidTr="0015289F">
        <w:tc>
          <w:tcPr>
            <w:tcW w:w="2127" w:type="dxa"/>
            <w:vMerge/>
            <w:vAlign w:val="center"/>
          </w:tcPr>
          <w:p w14:paraId="0F02BDD5" w14:textId="77777777" w:rsidR="0024397D" w:rsidRPr="006F38CF" w:rsidRDefault="0024397D" w:rsidP="0015289F">
            <w:pPr>
              <w:rPr>
                <w:rFonts w:asciiTheme="minorHAnsi" w:hAnsiTheme="minorHAnsi"/>
              </w:rPr>
            </w:pPr>
          </w:p>
        </w:tc>
        <w:tc>
          <w:tcPr>
            <w:tcW w:w="1984" w:type="dxa"/>
            <w:vAlign w:val="center"/>
          </w:tcPr>
          <w:p w14:paraId="77395650"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B13545" w14:textId="77777777" w:rsidR="0024397D" w:rsidRPr="00F24947" w:rsidRDefault="0024397D" w:rsidP="0015289F">
            <w:pPr>
              <w:rPr>
                <w:rFonts w:asciiTheme="minorHAnsi" w:hAnsiTheme="minorHAnsi" w:cstheme="minorHAnsi"/>
                <w:szCs w:val="22"/>
              </w:rPr>
            </w:pPr>
            <w:r w:rsidRPr="00F24947">
              <w:rPr>
                <w:rFonts w:asciiTheme="minorHAnsi" w:hAnsiTheme="minorHAnsi" w:cstheme="minorHAnsi"/>
                <w:lang w:val="sr-Latn-RS"/>
              </w:rPr>
              <w:t>Na osnovu povratnih informacija od stručnjaka i učesnika, izvršiće se revizija izveštaja kako bi se osigurala njegova tačnost i primenjivost u obrazovnom okruženju.</w:t>
            </w:r>
          </w:p>
        </w:tc>
      </w:tr>
      <w:tr w:rsidR="0024397D" w:rsidRPr="006F38CF" w14:paraId="08260205" w14:textId="77777777" w:rsidTr="0015289F">
        <w:trPr>
          <w:trHeight w:val="47"/>
        </w:trPr>
        <w:tc>
          <w:tcPr>
            <w:tcW w:w="2127" w:type="dxa"/>
            <w:vMerge/>
            <w:vAlign w:val="center"/>
          </w:tcPr>
          <w:p w14:paraId="647B11F5" w14:textId="77777777" w:rsidR="0024397D" w:rsidRPr="006F38CF" w:rsidRDefault="0024397D" w:rsidP="0015289F">
            <w:pPr>
              <w:rPr>
                <w:rFonts w:asciiTheme="minorHAnsi" w:hAnsiTheme="minorHAnsi"/>
              </w:rPr>
            </w:pPr>
          </w:p>
        </w:tc>
        <w:tc>
          <w:tcPr>
            <w:tcW w:w="1984" w:type="dxa"/>
            <w:vAlign w:val="center"/>
          </w:tcPr>
          <w:p w14:paraId="606CBD77"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46AD79CA" w14:textId="77777777" w:rsidR="0024397D" w:rsidRPr="00F24947" w:rsidRDefault="0024397D" w:rsidP="0015289F">
            <w:pPr>
              <w:rPr>
                <w:rFonts w:asciiTheme="minorHAnsi" w:hAnsiTheme="minorHAnsi" w:cstheme="minorHAnsi"/>
                <w:szCs w:val="22"/>
              </w:rPr>
            </w:pPr>
            <w:r w:rsidRPr="00F24947">
              <w:rPr>
                <w:rFonts w:asciiTheme="minorHAnsi" w:hAnsiTheme="minorHAnsi" w:cstheme="minorHAnsi"/>
                <w:lang w:val="sr-Latn-RS"/>
              </w:rPr>
              <w:t>30-06-2025</w:t>
            </w:r>
          </w:p>
        </w:tc>
      </w:tr>
      <w:tr w:rsidR="0024397D" w:rsidRPr="006F38CF" w14:paraId="4A815191" w14:textId="77777777" w:rsidTr="0015289F">
        <w:trPr>
          <w:trHeight w:val="404"/>
        </w:trPr>
        <w:tc>
          <w:tcPr>
            <w:tcW w:w="2127" w:type="dxa"/>
            <w:vAlign w:val="center"/>
          </w:tcPr>
          <w:p w14:paraId="35281FCE" w14:textId="77777777" w:rsidR="0024397D" w:rsidRPr="006F38CF" w:rsidRDefault="0024397D" w:rsidP="0015289F">
            <w:pPr>
              <w:rPr>
                <w:rFonts w:asciiTheme="minorHAnsi" w:hAnsiTheme="minorHAnsi"/>
              </w:rPr>
            </w:pPr>
          </w:p>
        </w:tc>
        <w:tc>
          <w:tcPr>
            <w:tcW w:w="1984" w:type="dxa"/>
            <w:vAlign w:val="center"/>
          </w:tcPr>
          <w:p w14:paraId="5F58FF32"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4430770" w14:textId="77777777" w:rsidR="0024397D" w:rsidRPr="00F24947" w:rsidRDefault="0024397D" w:rsidP="0015289F">
            <w:pPr>
              <w:rPr>
                <w:rFonts w:asciiTheme="minorHAnsi" w:hAnsiTheme="minorHAnsi" w:cstheme="minorHAnsi"/>
                <w:szCs w:val="22"/>
              </w:rPr>
            </w:pPr>
            <w:r w:rsidRPr="00F24947">
              <w:rPr>
                <w:rFonts w:asciiTheme="minorHAnsi" w:hAnsiTheme="minorHAnsi" w:cstheme="minorHAnsi"/>
                <w:lang w:val="sr-Latn-RS"/>
              </w:rPr>
              <w:t>Bosanski, Hrvatski, Srpski, Engleski</w:t>
            </w:r>
          </w:p>
        </w:tc>
      </w:tr>
      <w:tr w:rsidR="0024397D" w:rsidRPr="006F38CF" w14:paraId="2FA9099D" w14:textId="77777777" w:rsidTr="0015289F">
        <w:trPr>
          <w:trHeight w:val="482"/>
        </w:trPr>
        <w:tc>
          <w:tcPr>
            <w:tcW w:w="2127" w:type="dxa"/>
            <w:vMerge w:val="restart"/>
            <w:vAlign w:val="center"/>
          </w:tcPr>
          <w:p w14:paraId="5E230782"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0E3EC48" w14:textId="77777777" w:rsidR="0024397D" w:rsidRPr="00783797" w:rsidRDefault="008342C9" w:rsidP="0015289F">
            <w:pPr>
              <w:rPr>
                <w:rFonts w:asciiTheme="minorHAnsi" w:hAnsiTheme="minorHAnsi"/>
              </w:rPr>
            </w:pPr>
            <w:sdt>
              <w:sdtPr>
                <w:rPr>
                  <w:color w:val="000000"/>
                </w:rPr>
                <w:id w:val="1249394322"/>
              </w:sdtPr>
              <w:sdtEndPr/>
              <w:sdtContent>
                <w:r w:rsidR="0024397D" w:rsidRPr="00393ADA">
                  <w:rPr>
                    <w:rFonts w:ascii="Segoe UI Symbol" w:hAnsi="Segoe UI Symbol" w:cs="Segoe UI Symbol"/>
                    <w:lang w:val="sr-Latn-RS"/>
                  </w:rPr>
                  <w:t>☑</w:t>
                </w:r>
              </w:sdtContent>
            </w:sdt>
            <w:r w:rsidR="0024397D" w:rsidRPr="00B376BC">
              <w:t xml:space="preserve">Teaching staff </w:t>
            </w:r>
          </w:p>
          <w:p w14:paraId="42EC48C5" w14:textId="77777777" w:rsidR="0024397D" w:rsidRPr="00783797" w:rsidRDefault="008342C9" w:rsidP="0015289F">
            <w:pPr>
              <w:rPr>
                <w:rFonts w:asciiTheme="minorHAnsi" w:hAnsiTheme="minorHAnsi"/>
              </w:rPr>
            </w:pPr>
            <w:sdt>
              <w:sdtPr>
                <w:rPr>
                  <w:color w:val="000000"/>
                </w:rPr>
                <w:id w:val="-943921084"/>
              </w:sdtPr>
              <w:sdtEndPr/>
              <w:sdtContent>
                <w:r w:rsidR="0024397D" w:rsidRPr="00B376BC">
                  <w:rPr>
                    <w:rFonts w:ascii="MS Gothic" w:eastAsia="MS Gothic" w:hAnsi="MS Gothic" w:cs="MS Gothic"/>
                    <w:color w:val="000000"/>
                  </w:rPr>
                  <w:t>☐</w:t>
                </w:r>
              </w:sdtContent>
            </w:sdt>
            <w:r w:rsidR="0024397D" w:rsidRPr="00B376BC">
              <w:t>Students</w:t>
            </w:r>
          </w:p>
          <w:p w14:paraId="7DB07366" w14:textId="77777777" w:rsidR="0024397D" w:rsidRPr="00783797" w:rsidRDefault="008342C9" w:rsidP="0015289F">
            <w:pPr>
              <w:rPr>
                <w:rFonts w:asciiTheme="minorHAnsi" w:hAnsiTheme="minorHAnsi"/>
              </w:rPr>
            </w:pPr>
            <w:sdt>
              <w:sdtPr>
                <w:rPr>
                  <w:color w:val="000000"/>
                </w:rPr>
                <w:id w:val="-510060554"/>
              </w:sdtPr>
              <w:sdtEndPr/>
              <w:sdtContent>
                <w:r w:rsidR="0024397D" w:rsidRPr="00B376BC">
                  <w:rPr>
                    <w:rFonts w:ascii="MS Gothic" w:eastAsia="MS Gothic" w:hAnsi="MS Gothic" w:cs="MS Gothic"/>
                    <w:color w:val="000000"/>
                  </w:rPr>
                  <w:t>☐</w:t>
                </w:r>
              </w:sdtContent>
            </w:sdt>
            <w:r w:rsidR="0024397D" w:rsidRPr="00B376BC">
              <w:t>Trainees</w:t>
            </w:r>
          </w:p>
          <w:p w14:paraId="75480072" w14:textId="77777777" w:rsidR="0024397D" w:rsidRPr="00783797" w:rsidRDefault="008342C9" w:rsidP="0015289F">
            <w:pPr>
              <w:rPr>
                <w:rFonts w:asciiTheme="minorHAnsi" w:hAnsiTheme="minorHAnsi"/>
              </w:rPr>
            </w:pPr>
            <w:sdt>
              <w:sdtPr>
                <w:rPr>
                  <w:color w:val="000000"/>
                </w:rPr>
                <w:id w:val="1932009546"/>
              </w:sdtPr>
              <w:sdtEndPr/>
              <w:sdtContent>
                <w:r w:rsidR="0024397D" w:rsidRPr="00393ADA">
                  <w:rPr>
                    <w:rFonts w:ascii="Segoe UI Symbol" w:hAnsi="Segoe UI Symbol" w:cs="Segoe UI Symbol"/>
                    <w:lang w:val="sr-Latn-RS"/>
                  </w:rPr>
                  <w:t>☑</w:t>
                </w:r>
              </w:sdtContent>
            </w:sdt>
            <w:r w:rsidR="0024397D" w:rsidRPr="00B376BC">
              <w:t>Administrative staff</w:t>
            </w:r>
          </w:p>
          <w:p w14:paraId="664600EF" w14:textId="77777777" w:rsidR="0024397D" w:rsidRPr="006F38CF" w:rsidRDefault="008342C9" w:rsidP="0015289F">
            <w:pPr>
              <w:rPr>
                <w:rFonts w:asciiTheme="minorHAnsi" w:hAnsiTheme="minorHAnsi"/>
              </w:rPr>
            </w:pPr>
            <w:sdt>
              <w:sdtPr>
                <w:rPr>
                  <w:color w:val="000000"/>
                </w:rPr>
                <w:id w:val="248700864"/>
              </w:sdtPr>
              <w:sdtEndPr/>
              <w:sdtContent>
                <w:r w:rsidR="0024397D" w:rsidRPr="00783797">
                  <w:rPr>
                    <w:rFonts w:ascii="MS Gothic" w:eastAsia="MS Gothic" w:hAnsi="MS Gothic" w:cs="MS Gothic"/>
                    <w:color w:val="000000"/>
                  </w:rPr>
                  <w:t>☐</w:t>
                </w:r>
              </w:sdtContent>
            </w:sdt>
            <w:r w:rsidR="0024397D" w:rsidRPr="00783797">
              <w:t>Technical staff</w:t>
            </w:r>
          </w:p>
          <w:p w14:paraId="269EC3D7" w14:textId="77777777" w:rsidR="0024397D" w:rsidRPr="006F38CF" w:rsidRDefault="008342C9" w:rsidP="0015289F">
            <w:pPr>
              <w:rPr>
                <w:rFonts w:asciiTheme="minorHAnsi" w:hAnsiTheme="minorHAnsi"/>
              </w:rPr>
            </w:pPr>
            <w:sdt>
              <w:sdtPr>
                <w:rPr>
                  <w:color w:val="000000"/>
                </w:rPr>
                <w:id w:val="89671079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3CBE1FA" w14:textId="77777777" w:rsidR="0024397D" w:rsidRPr="006F38CF" w:rsidRDefault="008342C9" w:rsidP="0015289F">
            <w:pPr>
              <w:rPr>
                <w:rFonts w:asciiTheme="minorHAnsi" w:hAnsiTheme="minorHAnsi"/>
              </w:rPr>
            </w:pPr>
            <w:sdt>
              <w:sdtPr>
                <w:rPr>
                  <w:color w:val="000000"/>
                </w:rPr>
                <w:id w:val="-14194791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Other</w:t>
            </w:r>
          </w:p>
        </w:tc>
      </w:tr>
      <w:tr w:rsidR="0024397D" w:rsidRPr="006F38CF" w14:paraId="098A1DC0" w14:textId="77777777" w:rsidTr="0015289F">
        <w:trPr>
          <w:trHeight w:val="482"/>
        </w:trPr>
        <w:tc>
          <w:tcPr>
            <w:tcW w:w="2127" w:type="dxa"/>
            <w:vMerge/>
            <w:vAlign w:val="center"/>
          </w:tcPr>
          <w:p w14:paraId="02E2A50E"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BE2B578" w14:textId="77777777" w:rsidR="0024397D" w:rsidRPr="006F38CF" w:rsidRDefault="0024397D" w:rsidP="0015289F">
            <w:pPr>
              <w:tabs>
                <w:tab w:val="num" w:pos="2619"/>
              </w:tabs>
              <w:ind w:left="708" w:hanging="708"/>
              <w:rPr>
                <w:rFonts w:asciiTheme="minorHAnsi" w:hAnsiTheme="minorHAnsi"/>
                <w:i/>
              </w:rPr>
            </w:pPr>
            <w:r w:rsidRPr="006F38CF">
              <w:rPr>
                <w:rFonts w:asciiTheme="minorHAnsi" w:hAnsiTheme="minorHAnsi"/>
                <w:i/>
              </w:rPr>
              <w:t xml:space="preserve">If you selected </w:t>
            </w:r>
            <w:r>
              <w:rPr>
                <w:rFonts w:asciiTheme="minorHAnsi" w:hAnsiTheme="minorHAnsi"/>
                <w:i/>
              </w:rPr>
              <w:t>‘</w:t>
            </w:r>
            <w:r w:rsidRPr="006F38CF">
              <w:rPr>
                <w:rFonts w:asciiTheme="minorHAnsi" w:hAnsiTheme="minorHAnsi"/>
                <w:i/>
              </w:rPr>
              <w:t>Other</w:t>
            </w:r>
            <w:r>
              <w:rPr>
                <w:rFonts w:asciiTheme="minorHAnsi" w:hAnsiTheme="minorHAnsi"/>
                <w:i/>
              </w:rPr>
              <w:t>’</w:t>
            </w:r>
            <w:r w:rsidRPr="006F38CF">
              <w:rPr>
                <w:rFonts w:asciiTheme="minorHAnsi" w:hAnsiTheme="minorHAnsi"/>
                <w:i/>
              </w:rPr>
              <w:t xml:space="preserve">, please identify these target groups. </w:t>
            </w:r>
          </w:p>
          <w:p w14:paraId="53589CF4" w14:textId="77777777" w:rsidR="0024397D" w:rsidRPr="006F38CF" w:rsidRDefault="0024397D" w:rsidP="0015289F">
            <w:pPr>
              <w:rPr>
                <w:rFonts w:asciiTheme="minorHAnsi" w:hAnsiTheme="minorHAnsi"/>
                <w:b/>
                <w:i/>
              </w:rPr>
            </w:pPr>
            <w:r w:rsidRPr="006F38CF">
              <w:rPr>
                <w:rFonts w:asciiTheme="minorHAnsi" w:hAnsiTheme="minorHAnsi"/>
                <w:i/>
              </w:rPr>
              <w:t>(Max. 250 words)</w:t>
            </w:r>
          </w:p>
        </w:tc>
      </w:tr>
      <w:tr w:rsidR="0024397D" w:rsidRPr="006F38CF" w14:paraId="61D0C22B" w14:textId="77777777" w:rsidTr="0015289F">
        <w:trPr>
          <w:trHeight w:val="698"/>
        </w:trPr>
        <w:tc>
          <w:tcPr>
            <w:tcW w:w="2127" w:type="dxa"/>
            <w:tcBorders>
              <w:right w:val="single" w:sz="4" w:space="0" w:color="auto"/>
            </w:tcBorders>
            <w:vAlign w:val="center"/>
          </w:tcPr>
          <w:p w14:paraId="12A411D0"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B4C21D8" w14:textId="77777777" w:rsidR="0024397D" w:rsidRPr="006F38CF" w:rsidRDefault="008342C9" w:rsidP="0015289F">
            <w:pPr>
              <w:rPr>
                <w:rFonts w:asciiTheme="minorHAnsi" w:hAnsiTheme="minorHAnsi"/>
              </w:rPr>
            </w:pPr>
            <w:sdt>
              <w:sdtPr>
                <w:rPr>
                  <w:color w:val="000000"/>
                </w:rPr>
                <w:id w:val="-1065404115"/>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72BB27AB" w14:textId="77777777" w:rsidR="0024397D" w:rsidRPr="006F38CF" w:rsidRDefault="008342C9" w:rsidP="0015289F">
            <w:pPr>
              <w:rPr>
                <w:rFonts w:asciiTheme="minorHAnsi" w:hAnsiTheme="minorHAnsi"/>
              </w:rPr>
            </w:pPr>
            <w:sdt>
              <w:sdtPr>
                <w:rPr>
                  <w:color w:val="000000"/>
                </w:rPr>
                <w:id w:val="-965501597"/>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0EDC0E9" w14:textId="77777777" w:rsidR="0024397D" w:rsidRPr="006F38CF" w:rsidRDefault="008342C9" w:rsidP="0015289F">
            <w:pPr>
              <w:rPr>
                <w:rFonts w:asciiTheme="minorHAnsi" w:hAnsiTheme="minorHAnsi"/>
              </w:rPr>
            </w:pPr>
            <w:sdt>
              <w:sdtPr>
                <w:rPr>
                  <w:color w:val="000000"/>
                </w:rPr>
                <w:id w:val="126673400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C0E72CE" w14:textId="77777777" w:rsidR="0024397D" w:rsidRPr="006F38CF" w:rsidRDefault="008342C9" w:rsidP="0015289F">
            <w:pPr>
              <w:rPr>
                <w:rFonts w:asciiTheme="minorHAnsi" w:hAnsiTheme="minorHAnsi"/>
              </w:rPr>
            </w:pPr>
            <w:sdt>
              <w:sdtPr>
                <w:rPr>
                  <w:color w:val="000000"/>
                </w:rPr>
                <w:id w:val="-205245683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156F93E" w14:textId="77777777" w:rsidR="0024397D" w:rsidRPr="006F38CF" w:rsidRDefault="008342C9" w:rsidP="0015289F">
            <w:pPr>
              <w:rPr>
                <w:rFonts w:asciiTheme="minorHAnsi" w:hAnsiTheme="minorHAnsi"/>
              </w:rPr>
            </w:pPr>
            <w:sdt>
              <w:sdtPr>
                <w:rPr>
                  <w:color w:val="000000"/>
                </w:rPr>
                <w:id w:val="1927769422"/>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National</w:t>
            </w:r>
          </w:p>
          <w:p w14:paraId="20A4800A" w14:textId="77777777" w:rsidR="0024397D" w:rsidRPr="006F38CF" w:rsidRDefault="008342C9" w:rsidP="0015289F">
            <w:pPr>
              <w:rPr>
                <w:rFonts w:asciiTheme="minorHAnsi" w:hAnsiTheme="minorHAnsi"/>
              </w:rPr>
            </w:pPr>
            <w:sdt>
              <w:sdtPr>
                <w:rPr>
                  <w:color w:val="000000"/>
                </w:rPr>
                <w:id w:val="-1309557101"/>
              </w:sdtPr>
              <w:sdtEndPr/>
              <w:sdtContent>
                <w:r w:rsidR="0024397D" w:rsidRPr="00393ADA">
                  <w:rPr>
                    <w:rFonts w:ascii="Segoe UI Symbol" w:hAnsi="Segoe UI Symbol" w:cs="Segoe UI Symbol"/>
                    <w:lang w:val="sr-Latn-RS"/>
                  </w:rPr>
                  <w:t>☑</w:t>
                </w:r>
              </w:sdtContent>
            </w:sdt>
            <w:r w:rsidR="0024397D" w:rsidRPr="006F38CF">
              <w:rPr>
                <w:rFonts w:asciiTheme="minorHAnsi" w:hAnsiTheme="minorHAnsi"/>
              </w:rPr>
              <w:t>International</w:t>
            </w:r>
          </w:p>
        </w:tc>
      </w:tr>
    </w:tbl>
    <w:p w14:paraId="20B5D0DA" w14:textId="77777777" w:rsidR="0024397D" w:rsidRDefault="0024397D" w:rsidP="0024397D"/>
    <w:p w14:paraId="7A19FDE1" w14:textId="77777777" w:rsidR="0024397D" w:rsidRDefault="0024397D" w:rsidP="0024397D"/>
    <w:p w14:paraId="522D93E7" w14:textId="77777777" w:rsidR="0024397D" w:rsidRDefault="0024397D" w:rsidP="0024397D"/>
    <w:p w14:paraId="398FE5CD" w14:textId="77777777" w:rsidR="0024397D" w:rsidRDefault="0024397D" w:rsidP="0024397D"/>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4397D" w:rsidRPr="006F38CF" w14:paraId="35AB875C" w14:textId="77777777" w:rsidTr="0015289F">
        <w:tc>
          <w:tcPr>
            <w:tcW w:w="2127" w:type="dxa"/>
            <w:vAlign w:val="center"/>
          </w:tcPr>
          <w:p w14:paraId="4256BDC2" w14:textId="77777777" w:rsidR="0024397D" w:rsidRPr="006F38CF" w:rsidRDefault="0024397D" w:rsidP="0015289F">
            <w:pPr>
              <w:rPr>
                <w:rFonts w:asciiTheme="minorHAnsi" w:hAnsiTheme="minorHAnsi"/>
                <w:b/>
              </w:rPr>
            </w:pPr>
            <w:bookmarkStart w:id="5" w:name="_Hlk176567333"/>
            <w:r w:rsidRPr="006F38CF">
              <w:rPr>
                <w:rFonts w:asciiTheme="minorHAnsi" w:hAnsiTheme="minorHAnsi"/>
                <w:b/>
              </w:rPr>
              <w:t xml:space="preserve">Work package type and ref.nr </w:t>
            </w:r>
            <w:sdt>
              <w:sdtPr>
                <w:rPr>
                  <w:color w:val="FFFFFF" w:themeColor="background1"/>
                </w:rPr>
                <w:id w:val="1916438168"/>
              </w:sdtPr>
              <w:sdtEnd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14BA9099"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5449FE3F" w14:textId="77777777" w:rsidR="0024397D" w:rsidRPr="003D2102" w:rsidRDefault="0024397D" w:rsidP="0015289F">
            <w:pPr>
              <w:jc w:val="center"/>
              <w:rPr>
                <w:rFonts w:asciiTheme="minorHAnsi" w:hAnsiTheme="minorHAnsi"/>
                <w:b/>
                <w:sz w:val="24"/>
                <w:szCs w:val="24"/>
              </w:rPr>
            </w:pPr>
            <w:r w:rsidRPr="003D2102">
              <w:rPr>
                <w:rFonts w:asciiTheme="minorHAnsi" w:hAnsiTheme="minorHAnsi"/>
                <w:b/>
                <w:sz w:val="24"/>
                <w:szCs w:val="24"/>
              </w:rPr>
              <w:t>1</w:t>
            </w:r>
            <w:r>
              <w:rPr>
                <w:rFonts w:asciiTheme="minorHAnsi" w:hAnsiTheme="minorHAnsi"/>
                <w:b/>
                <w:sz w:val="24"/>
                <w:szCs w:val="24"/>
              </w:rPr>
              <w:t>.d</w:t>
            </w:r>
          </w:p>
        </w:tc>
      </w:tr>
      <w:tr w:rsidR="0024397D" w:rsidRPr="006F38CF" w14:paraId="50A335E3" w14:textId="77777777" w:rsidTr="0015289F">
        <w:trPr>
          <w:trHeight w:val="493"/>
        </w:trPr>
        <w:tc>
          <w:tcPr>
            <w:tcW w:w="2127" w:type="dxa"/>
            <w:vAlign w:val="center"/>
          </w:tcPr>
          <w:p w14:paraId="1074B169" w14:textId="77777777" w:rsidR="0024397D" w:rsidRPr="006F38CF" w:rsidRDefault="0024397D" w:rsidP="0015289F">
            <w:pPr>
              <w:rPr>
                <w:rFonts w:asciiTheme="minorHAnsi" w:hAnsiTheme="minorHAnsi"/>
                <w:b/>
              </w:rPr>
            </w:pPr>
            <w:r w:rsidRPr="006F38CF">
              <w:rPr>
                <w:rFonts w:asciiTheme="minorHAnsi" w:hAnsiTheme="minorHAnsi"/>
                <w:b/>
              </w:rPr>
              <w:t>Title</w:t>
            </w:r>
          </w:p>
        </w:tc>
        <w:tc>
          <w:tcPr>
            <w:tcW w:w="7512" w:type="dxa"/>
            <w:gridSpan w:val="4"/>
            <w:vAlign w:val="center"/>
          </w:tcPr>
          <w:p w14:paraId="67C6CC94" w14:textId="77777777" w:rsidR="0024397D" w:rsidRPr="006F38CF" w:rsidRDefault="0024397D" w:rsidP="0015289F">
            <w:pPr>
              <w:rPr>
                <w:rFonts w:asciiTheme="minorHAnsi" w:hAnsiTheme="minorHAnsi"/>
                <w:szCs w:val="22"/>
              </w:rPr>
            </w:pPr>
            <w:r w:rsidRPr="00A53FF6">
              <w:rPr>
                <w:rFonts w:asciiTheme="minorHAnsi" w:hAnsiTheme="minorHAnsi"/>
                <w:szCs w:val="22"/>
              </w:rPr>
              <w:t>Analiza, istraživanje i saradnja sa centrima za veštačku inteligenciju</w:t>
            </w:r>
          </w:p>
        </w:tc>
      </w:tr>
      <w:tr w:rsidR="0024397D" w:rsidRPr="006F38CF" w14:paraId="1EAB771B" w14:textId="77777777" w:rsidTr="0015289F">
        <w:trPr>
          <w:trHeight w:val="493"/>
        </w:trPr>
        <w:tc>
          <w:tcPr>
            <w:tcW w:w="2127" w:type="dxa"/>
            <w:vAlign w:val="center"/>
          </w:tcPr>
          <w:p w14:paraId="2057236D" w14:textId="77777777" w:rsidR="0024397D" w:rsidRPr="006F38CF" w:rsidRDefault="0024397D" w:rsidP="0015289F">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49F6DDE5" w14:textId="77777777" w:rsidR="0024397D" w:rsidRPr="006F38CF" w:rsidRDefault="0024397D" w:rsidP="0015289F">
            <w:pPr>
              <w:rPr>
                <w:rFonts w:asciiTheme="minorHAnsi" w:hAnsiTheme="minorHAnsi"/>
                <w:szCs w:val="22"/>
              </w:rPr>
            </w:pPr>
            <w:r w:rsidRPr="00A53FF6">
              <w:rPr>
                <w:rFonts w:asciiTheme="minorHAnsi" w:hAnsiTheme="minorHAnsi"/>
                <w:szCs w:val="22"/>
              </w:rPr>
              <w:t>Mogući izazovi uključuju poteškoće u uspostavljanju kontakta sa relevantnim istraživačkim centrima, kašnjenja u organizaciji poseta, i logističke izazove tokom putovanja.</w:t>
            </w:r>
          </w:p>
        </w:tc>
      </w:tr>
      <w:tr w:rsidR="0024397D" w:rsidRPr="006F38CF" w14:paraId="6BFD9811" w14:textId="77777777" w:rsidTr="0015289F">
        <w:trPr>
          <w:trHeight w:val="493"/>
        </w:trPr>
        <w:tc>
          <w:tcPr>
            <w:tcW w:w="2127" w:type="dxa"/>
            <w:vAlign w:val="center"/>
          </w:tcPr>
          <w:p w14:paraId="33050347" w14:textId="77777777" w:rsidR="0024397D" w:rsidRPr="006F38CF" w:rsidRDefault="0024397D" w:rsidP="0015289F">
            <w:pPr>
              <w:rPr>
                <w:rFonts w:asciiTheme="minorHAnsi" w:hAnsiTheme="minorHAnsi"/>
                <w:b/>
              </w:rPr>
            </w:pPr>
            <w:r w:rsidRPr="006F38CF">
              <w:rPr>
                <w:rFonts w:asciiTheme="minorHAnsi" w:hAnsiTheme="minorHAnsi"/>
                <w:b/>
              </w:rPr>
              <w:t>Description</w:t>
            </w:r>
          </w:p>
        </w:tc>
        <w:tc>
          <w:tcPr>
            <w:tcW w:w="7512" w:type="dxa"/>
            <w:gridSpan w:val="4"/>
            <w:vAlign w:val="center"/>
          </w:tcPr>
          <w:p w14:paraId="625B84AC" w14:textId="691167A2" w:rsidR="0024397D" w:rsidRPr="006F38CF" w:rsidRDefault="0024397D" w:rsidP="0015289F">
            <w:pPr>
              <w:rPr>
                <w:rFonts w:asciiTheme="minorHAnsi" w:hAnsiTheme="minorHAnsi"/>
                <w:szCs w:val="22"/>
              </w:rPr>
            </w:pPr>
            <w:r w:rsidRPr="00A53FF6">
              <w:rPr>
                <w:rFonts w:asciiTheme="minorHAnsi" w:hAnsiTheme="minorHAnsi"/>
                <w:szCs w:val="22"/>
              </w:rPr>
              <w:t xml:space="preserve">Ovaj radni paket obuhvata aktivnosti pripreme i sprovođenja studijskih poseta istraživačkim centrima za veštačku inteligenciju, uključujući analizu i istraživanje metodologija i tehnologija u </w:t>
            </w:r>
            <w:r w:rsidR="00BC5774" w:rsidRPr="00BC5774">
              <w:rPr>
                <w:rFonts w:asciiTheme="minorHAnsi" w:hAnsiTheme="minorHAnsi"/>
                <w:szCs w:val="22"/>
              </w:rPr>
              <w:t>Tsingua University</w:t>
            </w:r>
            <w:r w:rsidR="00BC5774">
              <w:rPr>
                <w:rFonts w:asciiTheme="minorHAnsi" w:hAnsiTheme="minorHAnsi"/>
                <w:szCs w:val="22"/>
              </w:rPr>
              <w:t xml:space="preserve"> u Kini i</w:t>
            </w:r>
            <w:r w:rsidR="00BC5774" w:rsidRPr="00BC5774">
              <w:rPr>
                <w:rFonts w:asciiTheme="minorHAnsi" w:hAnsiTheme="minorHAnsi"/>
                <w:szCs w:val="22"/>
              </w:rPr>
              <w:t xml:space="preserve"> Moscow Institute of Physics and Technology</w:t>
            </w:r>
            <w:r w:rsidR="00BC5774">
              <w:rPr>
                <w:rFonts w:asciiTheme="minorHAnsi" w:hAnsiTheme="minorHAnsi"/>
                <w:szCs w:val="22"/>
              </w:rPr>
              <w:t xml:space="preserve"> u Rusiji</w:t>
            </w:r>
          </w:p>
        </w:tc>
      </w:tr>
      <w:tr w:rsidR="0024397D" w:rsidRPr="006F38CF" w14:paraId="5752A36F" w14:textId="77777777" w:rsidTr="0015289F">
        <w:trPr>
          <w:trHeight w:val="493"/>
        </w:trPr>
        <w:tc>
          <w:tcPr>
            <w:tcW w:w="2127" w:type="dxa"/>
            <w:vAlign w:val="center"/>
          </w:tcPr>
          <w:p w14:paraId="7ABFBF5B" w14:textId="77777777" w:rsidR="0024397D" w:rsidRPr="006F38CF" w:rsidRDefault="0024397D" w:rsidP="0015289F">
            <w:pPr>
              <w:rPr>
                <w:rFonts w:asciiTheme="minorHAnsi" w:hAnsiTheme="minorHAnsi"/>
                <w:b/>
              </w:rPr>
            </w:pPr>
            <w:r w:rsidRPr="006F38CF">
              <w:rPr>
                <w:rFonts w:asciiTheme="minorHAnsi" w:hAnsiTheme="minorHAnsi"/>
                <w:b/>
              </w:rPr>
              <w:t>Tasks</w:t>
            </w:r>
          </w:p>
        </w:tc>
        <w:tc>
          <w:tcPr>
            <w:tcW w:w="7512" w:type="dxa"/>
            <w:gridSpan w:val="4"/>
            <w:vAlign w:val="center"/>
          </w:tcPr>
          <w:p w14:paraId="291CF794" w14:textId="77777777" w:rsidR="0024397D" w:rsidRPr="00A53FF6" w:rsidRDefault="0024397D" w:rsidP="0015289F">
            <w:pPr>
              <w:rPr>
                <w:rFonts w:asciiTheme="minorHAnsi" w:hAnsiTheme="minorHAnsi" w:cstheme="minorHAnsi"/>
              </w:rPr>
            </w:pPr>
            <w:r w:rsidRPr="00A53FF6">
              <w:rPr>
                <w:rFonts w:asciiTheme="minorHAnsi" w:eastAsia="Times New Roman" w:hAnsiTheme="minorHAnsi" w:cstheme="minorHAnsi"/>
                <w:bCs/>
                <w:color w:val="000000"/>
              </w:rPr>
              <w:t xml:space="preserve">- </w:t>
            </w:r>
            <w:r w:rsidRPr="00A53FF6">
              <w:rPr>
                <w:rFonts w:asciiTheme="minorHAnsi" w:eastAsia="Times New Roman" w:hAnsiTheme="minorHAnsi" w:cstheme="minorHAnsi"/>
                <w:b/>
                <w:bCs/>
                <w:color w:val="000000"/>
              </w:rPr>
              <w:t>d.1.1:</w:t>
            </w:r>
            <w:r w:rsidRPr="00A53FF6">
              <w:rPr>
                <w:rFonts w:asciiTheme="minorHAnsi" w:eastAsia="Times New Roman" w:hAnsiTheme="minorHAnsi" w:cstheme="minorHAnsi"/>
                <w:bCs/>
                <w:color w:val="000000"/>
              </w:rPr>
              <w:t xml:space="preserve"> Analiza postojećih istraživačkih centara.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d.1.2:</w:t>
            </w:r>
            <w:r w:rsidRPr="00A53FF6">
              <w:rPr>
                <w:rFonts w:asciiTheme="minorHAnsi" w:eastAsia="Times New Roman" w:hAnsiTheme="minorHAnsi" w:cstheme="minorHAnsi"/>
                <w:bCs/>
                <w:color w:val="000000"/>
              </w:rPr>
              <w:t xml:space="preserve"> Kontaktiranje istraživačkih centara.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d.1.3:</w:t>
            </w:r>
            <w:r w:rsidRPr="00A53FF6">
              <w:rPr>
                <w:rFonts w:asciiTheme="minorHAnsi" w:eastAsia="Times New Roman" w:hAnsiTheme="minorHAnsi" w:cstheme="minorHAnsi"/>
                <w:bCs/>
                <w:color w:val="000000"/>
              </w:rPr>
              <w:t xml:space="preserve"> Dogovaranje termina posete.</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d.1.4:</w:t>
            </w:r>
            <w:r w:rsidRPr="00A53FF6">
              <w:rPr>
                <w:rFonts w:asciiTheme="minorHAnsi" w:eastAsia="Times New Roman" w:hAnsiTheme="minorHAnsi" w:cstheme="minorHAnsi"/>
                <w:bCs/>
                <w:color w:val="000000"/>
              </w:rPr>
              <w:t xml:space="preserve"> Priprema agende za posetu.</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d.1.5:</w:t>
            </w:r>
            <w:r w:rsidRPr="00A53FF6">
              <w:rPr>
                <w:rFonts w:asciiTheme="minorHAnsi" w:eastAsia="Times New Roman" w:hAnsiTheme="minorHAnsi" w:cstheme="minorHAnsi"/>
                <w:bCs/>
                <w:color w:val="000000"/>
              </w:rPr>
              <w:t xml:space="preserve"> Organizacija prevoza i smeštaja.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d.1.6:</w:t>
            </w:r>
            <w:r w:rsidRPr="00A53FF6">
              <w:rPr>
                <w:rFonts w:asciiTheme="minorHAnsi" w:eastAsia="Times New Roman" w:hAnsiTheme="minorHAnsi" w:cstheme="minorHAnsi"/>
                <w:bCs/>
                <w:color w:val="000000"/>
              </w:rPr>
              <w:t xml:space="preserve"> Priprema učesnika za posetu.</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d.2.1:</w:t>
            </w:r>
            <w:r w:rsidRPr="00A53FF6">
              <w:rPr>
                <w:rFonts w:asciiTheme="minorHAnsi" w:eastAsia="Times New Roman" w:hAnsiTheme="minorHAnsi" w:cstheme="minorHAnsi"/>
                <w:bCs/>
                <w:color w:val="000000"/>
              </w:rPr>
              <w:t xml:space="preserve"> Obilazak laboratorija i objekata.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d.2.2:</w:t>
            </w:r>
            <w:r w:rsidRPr="00A53FF6">
              <w:rPr>
                <w:rFonts w:asciiTheme="minorHAnsi" w:eastAsia="Times New Roman" w:hAnsiTheme="minorHAnsi" w:cstheme="minorHAnsi"/>
                <w:bCs/>
                <w:color w:val="000000"/>
              </w:rPr>
              <w:t xml:space="preserve"> Demonstracije opreme i tehnologije.</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d.2.3:</w:t>
            </w:r>
            <w:r w:rsidRPr="00A53FF6">
              <w:rPr>
                <w:rFonts w:asciiTheme="minorHAnsi" w:eastAsia="Times New Roman" w:hAnsiTheme="minorHAnsi" w:cstheme="minorHAnsi"/>
                <w:bCs/>
                <w:color w:val="000000"/>
              </w:rPr>
              <w:t xml:space="preserve"> Diskusija sa istraživačima.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d.2.4:</w:t>
            </w:r>
            <w:r w:rsidRPr="00A53FF6">
              <w:rPr>
                <w:rFonts w:asciiTheme="minorHAnsi" w:eastAsia="Times New Roman" w:hAnsiTheme="minorHAnsi" w:cstheme="minorHAnsi"/>
                <w:bCs/>
                <w:color w:val="000000"/>
              </w:rPr>
              <w:t xml:space="preserve"> Učešće u radionicama.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d.2.5:</w:t>
            </w:r>
            <w:r w:rsidRPr="00A53FF6">
              <w:rPr>
                <w:rFonts w:asciiTheme="minorHAnsi" w:eastAsia="Times New Roman" w:hAnsiTheme="minorHAnsi" w:cstheme="minorHAnsi"/>
                <w:bCs/>
                <w:color w:val="000000"/>
              </w:rPr>
              <w:t xml:space="preserve"> Diskusija o budućim koracima.</w:t>
            </w:r>
            <w:r w:rsidRPr="00A53FF6">
              <w:rPr>
                <w:rFonts w:asciiTheme="minorHAnsi" w:eastAsia="Times New Roman" w:hAnsiTheme="minorHAnsi" w:cstheme="minorHAnsi"/>
                <w:bCs/>
                <w:color w:val="000000"/>
              </w:rPr>
              <w:br/>
              <w:t xml:space="preserve">- </w:t>
            </w:r>
            <w:r w:rsidRPr="00A53FF6">
              <w:rPr>
                <w:rFonts w:asciiTheme="minorHAnsi" w:eastAsia="Times New Roman" w:hAnsiTheme="minorHAnsi" w:cstheme="minorHAnsi"/>
                <w:b/>
                <w:bCs/>
                <w:color w:val="000000"/>
              </w:rPr>
              <w:t>d.2.6:</w:t>
            </w:r>
            <w:r w:rsidRPr="00A53FF6">
              <w:rPr>
                <w:rFonts w:asciiTheme="minorHAnsi" w:eastAsia="Times New Roman" w:hAnsiTheme="minorHAnsi" w:cstheme="minorHAnsi"/>
                <w:bCs/>
                <w:color w:val="000000"/>
              </w:rPr>
              <w:t xml:space="preserve"> Izveštaj sa posete.</w:t>
            </w:r>
          </w:p>
        </w:tc>
      </w:tr>
      <w:tr w:rsidR="0024397D" w:rsidRPr="006F38CF" w14:paraId="7611396B" w14:textId="77777777" w:rsidTr="0015289F">
        <w:trPr>
          <w:trHeight w:val="493"/>
        </w:trPr>
        <w:tc>
          <w:tcPr>
            <w:tcW w:w="2127" w:type="dxa"/>
            <w:vAlign w:val="center"/>
          </w:tcPr>
          <w:p w14:paraId="1854BBC8" w14:textId="77777777" w:rsidR="0024397D" w:rsidRPr="006F38CF" w:rsidRDefault="0024397D" w:rsidP="0015289F">
            <w:pPr>
              <w:rPr>
                <w:rFonts w:asciiTheme="minorHAnsi" w:hAnsiTheme="minorHAnsi"/>
                <w:b/>
              </w:rPr>
            </w:pPr>
            <w:r w:rsidRPr="006F38CF">
              <w:rPr>
                <w:rFonts w:asciiTheme="minorHAnsi" w:hAnsiTheme="minorHAnsi"/>
                <w:b/>
              </w:rPr>
              <w:lastRenderedPageBreak/>
              <w:t>Estimated Start Date (dd-mm-yyyy)</w:t>
            </w:r>
          </w:p>
        </w:tc>
        <w:tc>
          <w:tcPr>
            <w:tcW w:w="2393" w:type="dxa"/>
            <w:vAlign w:val="center"/>
          </w:tcPr>
          <w:p w14:paraId="05B4B510" w14:textId="77777777" w:rsidR="0024397D" w:rsidRPr="006F38CF" w:rsidRDefault="0024397D" w:rsidP="0015289F">
            <w:pPr>
              <w:rPr>
                <w:rFonts w:asciiTheme="minorHAnsi" w:hAnsiTheme="minorHAnsi"/>
                <w:szCs w:val="22"/>
              </w:rPr>
            </w:pPr>
            <w:r w:rsidRPr="00A53FF6">
              <w:rPr>
                <w:rFonts w:asciiTheme="minorHAnsi" w:hAnsiTheme="minorHAnsi"/>
                <w:szCs w:val="22"/>
              </w:rPr>
              <w:t>01-07-2025</w:t>
            </w:r>
          </w:p>
        </w:tc>
        <w:tc>
          <w:tcPr>
            <w:tcW w:w="2394" w:type="dxa"/>
            <w:vAlign w:val="center"/>
          </w:tcPr>
          <w:p w14:paraId="0092CC48" w14:textId="77777777" w:rsidR="0024397D" w:rsidRPr="006F38CF" w:rsidRDefault="0024397D" w:rsidP="0015289F">
            <w:pPr>
              <w:rPr>
                <w:rFonts w:asciiTheme="minorHAnsi" w:hAnsiTheme="minorHAnsi"/>
              </w:rPr>
            </w:pPr>
            <w:r w:rsidRPr="006F38CF">
              <w:rPr>
                <w:rFonts w:asciiTheme="minorHAnsi" w:hAnsiTheme="minorHAnsi"/>
                <w:b/>
              </w:rPr>
              <w:t>Estimated End Date (dd-mm-yyyy)</w:t>
            </w:r>
          </w:p>
        </w:tc>
        <w:tc>
          <w:tcPr>
            <w:tcW w:w="2725" w:type="dxa"/>
            <w:gridSpan w:val="2"/>
            <w:vAlign w:val="center"/>
          </w:tcPr>
          <w:p w14:paraId="1AB392BE" w14:textId="77777777" w:rsidR="0024397D" w:rsidRPr="006F38CF" w:rsidRDefault="0024397D" w:rsidP="0015289F">
            <w:pPr>
              <w:rPr>
                <w:rFonts w:asciiTheme="minorHAnsi" w:hAnsiTheme="minorHAnsi"/>
                <w:szCs w:val="22"/>
              </w:rPr>
            </w:pPr>
            <w:r w:rsidRPr="00A53FF6">
              <w:rPr>
                <w:rFonts w:asciiTheme="minorHAnsi" w:hAnsiTheme="minorHAnsi"/>
                <w:szCs w:val="22"/>
              </w:rPr>
              <w:t>30-09-2025</w:t>
            </w:r>
          </w:p>
        </w:tc>
      </w:tr>
      <w:tr w:rsidR="0024397D" w:rsidRPr="006F38CF" w14:paraId="22745208" w14:textId="77777777" w:rsidTr="0015289F">
        <w:trPr>
          <w:trHeight w:val="493"/>
        </w:trPr>
        <w:tc>
          <w:tcPr>
            <w:tcW w:w="2127" w:type="dxa"/>
            <w:vAlign w:val="center"/>
          </w:tcPr>
          <w:p w14:paraId="0DD4C4A2" w14:textId="77777777" w:rsidR="0024397D" w:rsidRPr="006F38CF" w:rsidRDefault="0024397D" w:rsidP="0015289F">
            <w:pPr>
              <w:rPr>
                <w:rFonts w:asciiTheme="minorHAnsi" w:hAnsiTheme="minorHAnsi"/>
                <w:b/>
              </w:rPr>
            </w:pPr>
            <w:r w:rsidRPr="006F38CF">
              <w:rPr>
                <w:rFonts w:asciiTheme="minorHAnsi" w:hAnsiTheme="minorHAnsi"/>
                <w:b/>
              </w:rPr>
              <w:t>Lead Organisation</w:t>
            </w:r>
          </w:p>
        </w:tc>
        <w:tc>
          <w:tcPr>
            <w:tcW w:w="7512" w:type="dxa"/>
            <w:gridSpan w:val="4"/>
            <w:vAlign w:val="center"/>
          </w:tcPr>
          <w:p w14:paraId="3688355F" w14:textId="77777777" w:rsidR="0024397D" w:rsidRPr="006F38CF" w:rsidRDefault="0024397D" w:rsidP="0015289F">
            <w:pPr>
              <w:rPr>
                <w:rFonts w:asciiTheme="minorHAnsi" w:hAnsiTheme="minorHAnsi"/>
                <w:szCs w:val="22"/>
              </w:rPr>
            </w:pPr>
            <w:r>
              <w:rPr>
                <w:rFonts w:asciiTheme="minorHAnsi" w:hAnsiTheme="minorHAnsi"/>
                <w:szCs w:val="22"/>
              </w:rPr>
              <w:t>DUNP</w:t>
            </w:r>
          </w:p>
        </w:tc>
      </w:tr>
      <w:tr w:rsidR="0024397D" w:rsidRPr="006F38CF" w14:paraId="33B501F6" w14:textId="77777777" w:rsidTr="0015289F">
        <w:trPr>
          <w:trHeight w:val="493"/>
        </w:trPr>
        <w:tc>
          <w:tcPr>
            <w:tcW w:w="2127" w:type="dxa"/>
            <w:vAlign w:val="center"/>
          </w:tcPr>
          <w:p w14:paraId="637BD28C" w14:textId="77777777" w:rsidR="0024397D" w:rsidRPr="006F38CF" w:rsidRDefault="0024397D" w:rsidP="0015289F">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7837E550" w14:textId="77777777" w:rsidR="00687D84" w:rsidRPr="00687D84" w:rsidRDefault="00687D84" w:rsidP="00687D84">
            <w:pPr>
              <w:rPr>
                <w:rFonts w:asciiTheme="minorHAnsi" w:hAnsiTheme="minorHAnsi" w:cstheme="minorHAnsi"/>
                <w:szCs w:val="22"/>
                <w:lang w:val="sr-Latn-RS"/>
              </w:rPr>
            </w:pPr>
            <w:r w:rsidRPr="00687D84">
              <w:rPr>
                <w:rFonts w:asciiTheme="minorHAnsi" w:hAnsiTheme="minorHAnsi" w:cstheme="minorHAnsi"/>
                <w:szCs w:val="22"/>
                <w:lang w:val="sr-Latn-RS"/>
              </w:rPr>
              <w:t xml:space="preserve">  </w:t>
            </w:r>
            <w:r w:rsidRPr="00687D84">
              <w:rPr>
                <w:rFonts w:asciiTheme="minorHAnsi" w:hAnsiTheme="minorHAnsi" w:cstheme="minorHAnsi"/>
                <w:b/>
                <w:bCs/>
                <w:szCs w:val="22"/>
                <w:lang w:val="sr-Latn-RS"/>
              </w:rPr>
              <w:t>DUNP (Vodeća organizacija):</w:t>
            </w:r>
          </w:p>
          <w:p w14:paraId="13651A69" w14:textId="77777777" w:rsidR="00687D84" w:rsidRPr="00687D84" w:rsidRDefault="00687D84" w:rsidP="00454060">
            <w:pPr>
              <w:numPr>
                <w:ilvl w:val="0"/>
                <w:numId w:val="92"/>
              </w:numPr>
              <w:rPr>
                <w:rFonts w:asciiTheme="minorHAnsi" w:hAnsiTheme="minorHAnsi" w:cstheme="minorHAnsi"/>
                <w:szCs w:val="22"/>
                <w:lang w:val="sr-Latn-RS"/>
              </w:rPr>
            </w:pPr>
            <w:r w:rsidRPr="00687D84">
              <w:rPr>
                <w:rFonts w:asciiTheme="minorHAnsi" w:hAnsiTheme="minorHAnsi" w:cstheme="minorHAnsi"/>
                <w:b/>
                <w:bCs/>
                <w:szCs w:val="22"/>
                <w:lang w:val="sr-Latn-RS"/>
              </w:rPr>
              <w:t>Uloga:</w:t>
            </w:r>
            <w:r w:rsidRPr="00687D84">
              <w:rPr>
                <w:rFonts w:asciiTheme="minorHAnsi" w:hAnsiTheme="minorHAnsi" w:cstheme="minorHAnsi"/>
                <w:szCs w:val="22"/>
                <w:lang w:val="sr-Latn-RS"/>
              </w:rPr>
              <w:t xml:space="preserve"> Koordinira sve aktivnosti u fazi pripreme, uključujući dizajn anketa, distribuciju i analizu prikupljenih podataka.</w:t>
            </w:r>
          </w:p>
          <w:p w14:paraId="28B2FACC" w14:textId="77777777" w:rsidR="00687D84" w:rsidRPr="00687D84" w:rsidRDefault="00687D84" w:rsidP="00454060">
            <w:pPr>
              <w:numPr>
                <w:ilvl w:val="0"/>
                <w:numId w:val="92"/>
              </w:numPr>
              <w:rPr>
                <w:rFonts w:asciiTheme="minorHAnsi" w:hAnsiTheme="minorHAnsi" w:cstheme="minorHAnsi"/>
                <w:szCs w:val="22"/>
                <w:lang w:val="sr-Latn-RS"/>
              </w:rPr>
            </w:pPr>
            <w:r w:rsidRPr="00687D84">
              <w:rPr>
                <w:rFonts w:asciiTheme="minorHAnsi" w:hAnsiTheme="minorHAnsi" w:cstheme="minorHAnsi"/>
                <w:b/>
                <w:bCs/>
                <w:szCs w:val="22"/>
                <w:lang w:val="sr-Latn-RS"/>
              </w:rPr>
              <w:t>Odgovornosti:</w:t>
            </w:r>
            <w:r w:rsidRPr="00687D84">
              <w:rPr>
                <w:rFonts w:asciiTheme="minorHAnsi" w:hAnsiTheme="minorHAnsi" w:cstheme="minorHAnsi"/>
                <w:szCs w:val="22"/>
                <w:lang w:val="sr-Latn-RS"/>
              </w:rPr>
              <w:t xml:space="preserve"> Organizacija studijskih poseta, prikupljanje i analiza podataka, priprema izveštaja o trenutnom stanju obrazovnog plana.</w:t>
            </w:r>
          </w:p>
          <w:p w14:paraId="754C36FA" w14:textId="77777777" w:rsidR="00687D84" w:rsidRPr="00687D84" w:rsidRDefault="00687D84" w:rsidP="00687D84">
            <w:pPr>
              <w:rPr>
                <w:rFonts w:asciiTheme="minorHAnsi" w:hAnsiTheme="minorHAnsi" w:cstheme="minorHAnsi"/>
                <w:szCs w:val="22"/>
                <w:lang w:val="sr-Latn-RS"/>
              </w:rPr>
            </w:pPr>
            <w:r w:rsidRPr="00687D84">
              <w:rPr>
                <w:rFonts w:asciiTheme="minorHAnsi" w:hAnsiTheme="minorHAnsi" w:cstheme="minorHAnsi"/>
                <w:szCs w:val="22"/>
                <w:lang w:val="sr-Latn-RS"/>
              </w:rPr>
              <w:t xml:space="preserve">  </w:t>
            </w:r>
            <w:r w:rsidRPr="00687D84">
              <w:rPr>
                <w:rFonts w:asciiTheme="minorHAnsi" w:hAnsiTheme="minorHAnsi" w:cstheme="minorHAnsi"/>
                <w:b/>
                <w:bCs/>
                <w:szCs w:val="22"/>
                <w:lang w:val="sr-Latn-RS"/>
              </w:rPr>
              <w:t>Univerzitet u Sarajevu:</w:t>
            </w:r>
          </w:p>
          <w:p w14:paraId="07E610FB" w14:textId="77777777" w:rsidR="00687D84" w:rsidRPr="00687D84" w:rsidRDefault="00687D84" w:rsidP="00454060">
            <w:pPr>
              <w:numPr>
                <w:ilvl w:val="0"/>
                <w:numId w:val="93"/>
              </w:numPr>
              <w:rPr>
                <w:rFonts w:asciiTheme="minorHAnsi" w:hAnsiTheme="minorHAnsi" w:cstheme="minorHAnsi"/>
                <w:szCs w:val="22"/>
                <w:lang w:val="sr-Latn-RS"/>
              </w:rPr>
            </w:pPr>
            <w:r w:rsidRPr="00687D84">
              <w:rPr>
                <w:rFonts w:asciiTheme="minorHAnsi" w:hAnsiTheme="minorHAnsi" w:cstheme="minorHAnsi"/>
                <w:b/>
                <w:bCs/>
                <w:szCs w:val="22"/>
                <w:lang w:val="sr-Latn-RS"/>
              </w:rPr>
              <w:t>Uloga:</w:t>
            </w:r>
            <w:r w:rsidRPr="00687D84">
              <w:rPr>
                <w:rFonts w:asciiTheme="minorHAnsi" w:hAnsiTheme="minorHAnsi" w:cstheme="minorHAnsi"/>
                <w:szCs w:val="22"/>
                <w:lang w:val="sr-Latn-RS"/>
              </w:rPr>
              <w:t xml:space="preserve"> Partner za studijsku posetu i razmenu najboljih praksi.</w:t>
            </w:r>
          </w:p>
          <w:p w14:paraId="20261FEA" w14:textId="77777777" w:rsidR="00687D84" w:rsidRPr="00687D84" w:rsidRDefault="00687D84" w:rsidP="00454060">
            <w:pPr>
              <w:numPr>
                <w:ilvl w:val="0"/>
                <w:numId w:val="93"/>
              </w:numPr>
              <w:rPr>
                <w:rFonts w:asciiTheme="minorHAnsi" w:hAnsiTheme="minorHAnsi" w:cstheme="minorHAnsi"/>
                <w:szCs w:val="22"/>
                <w:lang w:val="sr-Latn-RS"/>
              </w:rPr>
            </w:pPr>
            <w:r w:rsidRPr="00687D84">
              <w:rPr>
                <w:rFonts w:asciiTheme="minorHAnsi" w:hAnsiTheme="minorHAnsi" w:cstheme="minorHAnsi"/>
                <w:b/>
                <w:bCs/>
                <w:szCs w:val="22"/>
                <w:lang w:val="sr-Latn-RS"/>
              </w:rPr>
              <w:t>Odgovornosti:</w:t>
            </w:r>
            <w:r w:rsidRPr="00687D84">
              <w:rPr>
                <w:rFonts w:asciiTheme="minorHAnsi" w:hAnsiTheme="minorHAnsi" w:cstheme="minorHAnsi"/>
                <w:szCs w:val="22"/>
                <w:lang w:val="sr-Latn-RS"/>
              </w:rPr>
              <w:t xml:space="preserve"> Organizacija posete, pružanje uvida u njihov obrazovni plan i program, učestvovanje u diskusijama o unapređenju kurikuluma.</w:t>
            </w:r>
          </w:p>
          <w:p w14:paraId="71A3065B" w14:textId="77777777" w:rsidR="00687D84" w:rsidRPr="00687D84" w:rsidRDefault="00687D84" w:rsidP="00687D84">
            <w:pPr>
              <w:rPr>
                <w:rFonts w:asciiTheme="minorHAnsi" w:hAnsiTheme="minorHAnsi" w:cstheme="minorHAnsi"/>
                <w:szCs w:val="22"/>
                <w:lang w:val="sr-Latn-RS"/>
              </w:rPr>
            </w:pPr>
            <w:r w:rsidRPr="00687D84">
              <w:rPr>
                <w:rFonts w:asciiTheme="minorHAnsi" w:hAnsiTheme="minorHAnsi" w:cstheme="minorHAnsi"/>
                <w:szCs w:val="22"/>
                <w:lang w:val="sr-Latn-RS"/>
              </w:rPr>
              <w:t xml:space="preserve">  </w:t>
            </w:r>
            <w:r w:rsidRPr="00687D84">
              <w:rPr>
                <w:rFonts w:asciiTheme="minorHAnsi" w:hAnsiTheme="minorHAnsi" w:cstheme="minorHAnsi"/>
                <w:b/>
                <w:bCs/>
                <w:szCs w:val="22"/>
                <w:lang w:val="sr-Latn-RS"/>
              </w:rPr>
              <w:t>Nacionalni univerziteti (Univerzitet u Beogradu, Novi Sad, Niš, Kragujevac):</w:t>
            </w:r>
          </w:p>
          <w:p w14:paraId="1637D3A9" w14:textId="77777777" w:rsidR="00687D84" w:rsidRPr="00687D84" w:rsidRDefault="00687D84" w:rsidP="00454060">
            <w:pPr>
              <w:numPr>
                <w:ilvl w:val="0"/>
                <w:numId w:val="94"/>
              </w:numPr>
              <w:rPr>
                <w:rFonts w:asciiTheme="minorHAnsi" w:hAnsiTheme="minorHAnsi" w:cstheme="minorHAnsi"/>
                <w:szCs w:val="22"/>
                <w:lang w:val="sr-Latn-RS"/>
              </w:rPr>
            </w:pPr>
            <w:r w:rsidRPr="00687D84">
              <w:rPr>
                <w:rFonts w:asciiTheme="minorHAnsi" w:hAnsiTheme="minorHAnsi" w:cstheme="minorHAnsi"/>
                <w:b/>
                <w:bCs/>
                <w:szCs w:val="22"/>
                <w:lang w:val="sr-Latn-RS"/>
              </w:rPr>
              <w:t>Uloga:</w:t>
            </w:r>
            <w:r w:rsidRPr="00687D84">
              <w:rPr>
                <w:rFonts w:asciiTheme="minorHAnsi" w:hAnsiTheme="minorHAnsi" w:cstheme="minorHAnsi"/>
                <w:szCs w:val="22"/>
                <w:lang w:val="sr-Latn-RS"/>
              </w:rPr>
              <w:t xml:space="preserve"> Saradnja u prikupljanju i analizi obrazovnih planova.</w:t>
            </w:r>
          </w:p>
          <w:p w14:paraId="76BFC4F2" w14:textId="77777777" w:rsidR="00687D84" w:rsidRPr="00687D84" w:rsidRDefault="00687D84" w:rsidP="00454060">
            <w:pPr>
              <w:numPr>
                <w:ilvl w:val="0"/>
                <w:numId w:val="94"/>
              </w:numPr>
              <w:rPr>
                <w:rFonts w:asciiTheme="minorHAnsi" w:hAnsiTheme="minorHAnsi" w:cstheme="minorHAnsi"/>
                <w:szCs w:val="22"/>
                <w:lang w:val="sr-Latn-RS"/>
              </w:rPr>
            </w:pPr>
            <w:r w:rsidRPr="00687D84">
              <w:rPr>
                <w:rFonts w:asciiTheme="minorHAnsi" w:hAnsiTheme="minorHAnsi" w:cstheme="minorHAnsi"/>
                <w:b/>
                <w:bCs/>
                <w:szCs w:val="22"/>
                <w:lang w:val="sr-Latn-RS"/>
              </w:rPr>
              <w:t>Odgovornosti:</w:t>
            </w:r>
            <w:r w:rsidRPr="00687D84">
              <w:rPr>
                <w:rFonts w:asciiTheme="minorHAnsi" w:hAnsiTheme="minorHAnsi" w:cstheme="minorHAnsi"/>
                <w:szCs w:val="22"/>
                <w:lang w:val="sr-Latn-RS"/>
              </w:rPr>
              <w:t xml:space="preserve"> Dostavljanje svojih obrazovnih planova za analizu, učestvovanje u anketama, pružanje povratnih informacija.</w:t>
            </w:r>
          </w:p>
          <w:p w14:paraId="35F36DDA" w14:textId="34905327" w:rsidR="00687D84" w:rsidRPr="00687D84" w:rsidRDefault="00687D84" w:rsidP="00687D84">
            <w:pPr>
              <w:rPr>
                <w:rFonts w:asciiTheme="minorHAnsi" w:hAnsiTheme="minorHAnsi" w:cstheme="minorHAnsi"/>
                <w:szCs w:val="22"/>
                <w:lang w:val="sr-Latn-RS"/>
              </w:rPr>
            </w:pPr>
            <w:r w:rsidRPr="00687D84">
              <w:rPr>
                <w:rFonts w:asciiTheme="minorHAnsi" w:hAnsiTheme="minorHAnsi" w:cstheme="minorHAnsi"/>
                <w:szCs w:val="22"/>
                <w:lang w:val="sr-Latn-RS"/>
              </w:rPr>
              <w:t xml:space="preserve">  </w:t>
            </w:r>
            <w:r w:rsidRPr="00687D84">
              <w:rPr>
                <w:rFonts w:asciiTheme="minorHAnsi" w:hAnsiTheme="minorHAnsi" w:cstheme="minorHAnsi"/>
                <w:b/>
                <w:bCs/>
                <w:szCs w:val="22"/>
                <w:lang w:val="sr-Latn-RS"/>
              </w:rPr>
              <w:t>ENGAGE.EU Summer School, Berlin Center for Mindfulness</w:t>
            </w:r>
            <w:r w:rsidR="000D6F67">
              <w:t xml:space="preserve"> </w:t>
            </w:r>
            <w:r w:rsidR="000D6F67" w:rsidRPr="000D6F67">
              <w:rPr>
                <w:rFonts w:asciiTheme="minorHAnsi" w:hAnsiTheme="minorHAnsi" w:cstheme="minorHAnsi"/>
                <w:b/>
                <w:bCs/>
                <w:szCs w:val="22"/>
                <w:lang w:val="sr-Latn-RS"/>
              </w:rPr>
              <w:t>Tsingua University, Moscow Institute of Physics and Technology</w:t>
            </w:r>
            <w:r w:rsidRPr="00687D84">
              <w:rPr>
                <w:rFonts w:asciiTheme="minorHAnsi" w:hAnsiTheme="minorHAnsi" w:cstheme="minorHAnsi"/>
                <w:b/>
                <w:bCs/>
                <w:szCs w:val="22"/>
                <w:lang w:val="sr-Latn-RS"/>
              </w:rPr>
              <w:t>:</w:t>
            </w:r>
          </w:p>
          <w:p w14:paraId="56CA1A70" w14:textId="77777777" w:rsidR="00687D84" w:rsidRPr="00687D84" w:rsidRDefault="00687D84" w:rsidP="00454060">
            <w:pPr>
              <w:numPr>
                <w:ilvl w:val="0"/>
                <w:numId w:val="95"/>
              </w:numPr>
              <w:rPr>
                <w:rFonts w:asciiTheme="minorHAnsi" w:hAnsiTheme="minorHAnsi" w:cstheme="minorHAnsi"/>
                <w:szCs w:val="22"/>
                <w:lang w:val="sr-Latn-RS"/>
              </w:rPr>
            </w:pPr>
            <w:r w:rsidRPr="00687D84">
              <w:rPr>
                <w:rFonts w:asciiTheme="minorHAnsi" w:hAnsiTheme="minorHAnsi" w:cstheme="minorHAnsi"/>
                <w:b/>
                <w:bCs/>
                <w:szCs w:val="22"/>
                <w:lang w:val="sr-Latn-RS"/>
              </w:rPr>
              <w:t>Uloga:</w:t>
            </w:r>
            <w:r w:rsidRPr="00687D84">
              <w:rPr>
                <w:rFonts w:asciiTheme="minorHAnsi" w:hAnsiTheme="minorHAnsi" w:cstheme="minorHAnsi"/>
                <w:szCs w:val="22"/>
                <w:lang w:val="sr-Latn-RS"/>
              </w:rPr>
              <w:t xml:space="preserve"> Stručni partneri za prikupljanje informacija o najboljim praksama.</w:t>
            </w:r>
          </w:p>
          <w:p w14:paraId="22651727" w14:textId="77777777" w:rsidR="00687D84" w:rsidRPr="00687D84" w:rsidRDefault="00687D84" w:rsidP="00454060">
            <w:pPr>
              <w:numPr>
                <w:ilvl w:val="0"/>
                <w:numId w:val="95"/>
              </w:numPr>
              <w:rPr>
                <w:rFonts w:asciiTheme="minorHAnsi" w:hAnsiTheme="minorHAnsi" w:cstheme="minorHAnsi"/>
                <w:szCs w:val="22"/>
                <w:lang w:val="sr-Latn-RS"/>
              </w:rPr>
            </w:pPr>
            <w:r w:rsidRPr="00687D84">
              <w:rPr>
                <w:rFonts w:asciiTheme="minorHAnsi" w:hAnsiTheme="minorHAnsi" w:cstheme="minorHAnsi"/>
                <w:b/>
                <w:bCs/>
                <w:szCs w:val="22"/>
                <w:lang w:val="sr-Latn-RS"/>
              </w:rPr>
              <w:t>Odgovornosti:</w:t>
            </w:r>
            <w:r w:rsidRPr="00687D84">
              <w:rPr>
                <w:rFonts w:asciiTheme="minorHAnsi" w:hAnsiTheme="minorHAnsi" w:cstheme="minorHAnsi"/>
                <w:szCs w:val="22"/>
                <w:lang w:val="sr-Latn-RS"/>
              </w:rPr>
              <w:t xml:space="preserve"> Pružanje informacija o svojim programima, učestvovanje u studijskim posetama, deljenje iskustava i materijala.</w:t>
            </w:r>
          </w:p>
          <w:p w14:paraId="2049364E" w14:textId="09C57C22" w:rsidR="0024397D" w:rsidRPr="006F38CF" w:rsidRDefault="0024397D" w:rsidP="0015289F">
            <w:pPr>
              <w:rPr>
                <w:rFonts w:asciiTheme="minorHAnsi" w:hAnsiTheme="minorHAnsi"/>
                <w:szCs w:val="22"/>
              </w:rPr>
            </w:pPr>
          </w:p>
        </w:tc>
      </w:tr>
      <w:tr w:rsidR="0024397D" w:rsidRPr="006F38CF" w14:paraId="5A17283F" w14:textId="77777777" w:rsidTr="0015289F">
        <w:trPr>
          <w:trHeight w:val="493"/>
        </w:trPr>
        <w:tc>
          <w:tcPr>
            <w:tcW w:w="2127" w:type="dxa"/>
            <w:vAlign w:val="center"/>
          </w:tcPr>
          <w:p w14:paraId="421919FA" w14:textId="77777777" w:rsidR="0024397D" w:rsidRPr="006F38CF" w:rsidRDefault="0024397D" w:rsidP="0015289F">
            <w:pPr>
              <w:rPr>
                <w:rFonts w:asciiTheme="minorHAnsi" w:hAnsiTheme="minorHAnsi"/>
                <w:b/>
              </w:rPr>
            </w:pPr>
            <w:r w:rsidRPr="006F38CF">
              <w:rPr>
                <w:rFonts w:asciiTheme="minorHAnsi" w:hAnsiTheme="minorHAnsi"/>
                <w:b/>
              </w:rPr>
              <w:t>Costs</w:t>
            </w:r>
          </w:p>
          <w:p w14:paraId="58065CF7" w14:textId="77777777" w:rsidR="0024397D" w:rsidRPr="006F38CF" w:rsidRDefault="0024397D"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7296512" w14:textId="4921B378" w:rsidR="0024397D" w:rsidRPr="006F38CF" w:rsidRDefault="0024397D" w:rsidP="0015289F">
            <w:pPr>
              <w:rPr>
                <w:rFonts w:asciiTheme="minorHAnsi" w:hAnsiTheme="minorHAnsi"/>
                <w:szCs w:val="22"/>
              </w:rPr>
            </w:pPr>
            <w:r w:rsidRPr="001D5F4F">
              <w:rPr>
                <w:rFonts w:asciiTheme="minorHAnsi" w:hAnsiTheme="minorHAnsi"/>
                <w:b/>
                <w:bCs/>
                <w:szCs w:val="22"/>
              </w:rPr>
              <w:t>Putovanja:</w:t>
            </w:r>
            <w:r>
              <w:rPr>
                <w:rFonts w:asciiTheme="minorHAnsi" w:hAnsiTheme="minorHAnsi"/>
                <w:szCs w:val="22"/>
              </w:rPr>
              <w:t xml:space="preserve"> </w:t>
            </w:r>
            <w:r w:rsidRPr="00A53FF6">
              <w:rPr>
                <w:rFonts w:asciiTheme="minorHAnsi" w:hAnsiTheme="minorHAnsi"/>
                <w:szCs w:val="22"/>
              </w:rPr>
              <w:t>Troškovi uključuju avionske karte, smeštaj i dnevnice za</w:t>
            </w:r>
            <w:r w:rsidR="00071C1C">
              <w:rPr>
                <w:rFonts w:asciiTheme="minorHAnsi" w:hAnsiTheme="minorHAnsi"/>
                <w:szCs w:val="22"/>
              </w:rPr>
              <w:t xml:space="preserve"> posetu</w:t>
            </w:r>
            <w:r w:rsidRPr="00A53FF6">
              <w:rPr>
                <w:rFonts w:asciiTheme="minorHAnsi" w:hAnsiTheme="minorHAnsi"/>
                <w:szCs w:val="22"/>
              </w:rPr>
              <w:t xml:space="preserve"> </w:t>
            </w:r>
            <w:r w:rsidR="00071C1C" w:rsidRPr="00071C1C">
              <w:rPr>
                <w:rFonts w:asciiTheme="minorHAnsi" w:hAnsiTheme="minorHAnsi"/>
                <w:szCs w:val="22"/>
              </w:rPr>
              <w:t>Tsingua University</w:t>
            </w:r>
            <w:r w:rsidR="00071C1C">
              <w:rPr>
                <w:rFonts w:asciiTheme="minorHAnsi" w:hAnsiTheme="minorHAnsi"/>
                <w:szCs w:val="22"/>
              </w:rPr>
              <w:t xml:space="preserve"> u Kini</w:t>
            </w:r>
            <w:r w:rsidR="00071C1C" w:rsidRPr="00071C1C">
              <w:rPr>
                <w:rFonts w:asciiTheme="minorHAnsi" w:hAnsiTheme="minorHAnsi"/>
                <w:szCs w:val="22"/>
              </w:rPr>
              <w:t>, Moscow Institute of Physics and Technology</w:t>
            </w:r>
            <w:r w:rsidR="00071C1C">
              <w:rPr>
                <w:rFonts w:asciiTheme="minorHAnsi" w:hAnsiTheme="minorHAnsi"/>
                <w:szCs w:val="22"/>
              </w:rPr>
              <w:t xml:space="preserve"> u Rusiji</w:t>
            </w:r>
            <w:r w:rsidRPr="00A53FF6">
              <w:rPr>
                <w:rFonts w:asciiTheme="minorHAnsi" w:hAnsiTheme="minorHAnsi"/>
                <w:szCs w:val="22"/>
              </w:rPr>
              <w:br/>
            </w:r>
            <w:r w:rsidRPr="00A53FF6">
              <w:rPr>
                <w:rFonts w:asciiTheme="minorHAnsi" w:hAnsiTheme="minorHAnsi"/>
                <w:b/>
                <w:bCs/>
                <w:szCs w:val="22"/>
              </w:rPr>
              <w:t>Oprema:</w:t>
            </w:r>
            <w:r w:rsidRPr="00A53FF6">
              <w:rPr>
                <w:rFonts w:asciiTheme="minorHAnsi" w:hAnsiTheme="minorHAnsi"/>
                <w:szCs w:val="22"/>
              </w:rPr>
              <w:t xml:space="preserve"> Nije potrebna dodatna oprema.</w:t>
            </w:r>
            <w:r w:rsidRPr="00A53FF6">
              <w:rPr>
                <w:rFonts w:asciiTheme="minorHAnsi" w:hAnsiTheme="minorHAnsi"/>
                <w:szCs w:val="22"/>
              </w:rPr>
              <w:br/>
            </w:r>
            <w:r w:rsidRPr="00A53FF6">
              <w:rPr>
                <w:rFonts w:asciiTheme="minorHAnsi" w:hAnsiTheme="minorHAnsi"/>
                <w:b/>
                <w:bCs/>
                <w:szCs w:val="22"/>
              </w:rPr>
              <w:t>Podugovaranje:</w:t>
            </w:r>
            <w:r w:rsidRPr="00A53FF6">
              <w:rPr>
                <w:rFonts w:asciiTheme="minorHAnsi" w:hAnsiTheme="minorHAnsi"/>
                <w:szCs w:val="22"/>
              </w:rPr>
              <w:t xml:space="preserve"> Nije potrebno, svi zadaci mogu biti realizovani od strane partnerskih institucija.</w:t>
            </w:r>
          </w:p>
        </w:tc>
      </w:tr>
      <w:bookmarkEnd w:id="5"/>
    </w:tbl>
    <w:p w14:paraId="456FE861" w14:textId="77777777" w:rsidR="0024397D" w:rsidRDefault="0024397D" w:rsidP="0024397D"/>
    <w:p w14:paraId="7132B5DD" w14:textId="77777777" w:rsidR="0024397D" w:rsidRDefault="0024397D" w:rsidP="0024397D"/>
    <w:p w14:paraId="4177DD51" w14:textId="77777777" w:rsidR="0024397D" w:rsidRDefault="0024397D" w:rsidP="0024397D"/>
    <w:p w14:paraId="2E7233FC" w14:textId="77777777" w:rsidR="0024397D" w:rsidRDefault="0024397D" w:rsidP="0024397D"/>
    <w:p w14:paraId="6E410FEE" w14:textId="77777777" w:rsidR="0024397D" w:rsidRDefault="0024397D" w:rsidP="0024397D"/>
    <w:p w14:paraId="510CFEF1" w14:textId="77777777" w:rsidR="0024397D" w:rsidRDefault="0024397D" w:rsidP="0024397D"/>
    <w:p w14:paraId="7A9D4986" w14:textId="77777777" w:rsidR="0024397D" w:rsidRDefault="0024397D" w:rsidP="0024397D"/>
    <w:p w14:paraId="7F1AA20C" w14:textId="77777777" w:rsidR="0024397D" w:rsidRDefault="0024397D" w:rsidP="0024397D"/>
    <w:p w14:paraId="3BC796AD" w14:textId="77777777" w:rsidR="0024397D" w:rsidRDefault="0024397D" w:rsidP="0024397D"/>
    <w:p w14:paraId="72EC4F79" w14:textId="77777777" w:rsidR="0024397D" w:rsidRDefault="0024397D" w:rsidP="0024397D"/>
    <w:p w14:paraId="6EB1D2FC" w14:textId="77777777" w:rsidR="0024397D" w:rsidRDefault="0024397D" w:rsidP="0024397D"/>
    <w:p w14:paraId="36F7FB78" w14:textId="77777777" w:rsidR="0024397D" w:rsidRDefault="0024397D" w:rsidP="0024397D"/>
    <w:p w14:paraId="6276F00D"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2977D37" w14:textId="77777777" w:rsidTr="0015289F">
        <w:tc>
          <w:tcPr>
            <w:tcW w:w="2127" w:type="dxa"/>
            <w:vMerge w:val="restart"/>
            <w:vAlign w:val="center"/>
          </w:tcPr>
          <w:p w14:paraId="07E40B2D"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528D78C4"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85ED29E"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8C2C1F5"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.1.</w:t>
            </w:r>
          </w:p>
        </w:tc>
      </w:tr>
      <w:tr w:rsidR="0024397D" w:rsidRPr="006F38CF" w14:paraId="0E592591" w14:textId="77777777" w:rsidTr="0015289F">
        <w:tc>
          <w:tcPr>
            <w:tcW w:w="2127" w:type="dxa"/>
            <w:vMerge/>
            <w:vAlign w:val="center"/>
          </w:tcPr>
          <w:p w14:paraId="78AB7D12" w14:textId="77777777" w:rsidR="0024397D" w:rsidRPr="006F38CF" w:rsidRDefault="0024397D" w:rsidP="0015289F">
            <w:pPr>
              <w:rPr>
                <w:rFonts w:asciiTheme="minorHAnsi" w:hAnsiTheme="minorHAnsi"/>
              </w:rPr>
            </w:pPr>
          </w:p>
        </w:tc>
        <w:tc>
          <w:tcPr>
            <w:tcW w:w="1984" w:type="dxa"/>
            <w:vAlign w:val="center"/>
          </w:tcPr>
          <w:p w14:paraId="65EA106D"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F850D39"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Analiza postojećih istraživačkih centara</w:t>
            </w:r>
          </w:p>
        </w:tc>
      </w:tr>
      <w:tr w:rsidR="0024397D" w:rsidRPr="006F38CF" w14:paraId="300F58E8" w14:textId="77777777" w:rsidTr="0015289F">
        <w:trPr>
          <w:trHeight w:val="472"/>
        </w:trPr>
        <w:tc>
          <w:tcPr>
            <w:tcW w:w="2127" w:type="dxa"/>
            <w:vMerge/>
            <w:vAlign w:val="center"/>
          </w:tcPr>
          <w:p w14:paraId="0D02E7B2" w14:textId="77777777" w:rsidR="0024397D" w:rsidRPr="006F38CF" w:rsidRDefault="0024397D" w:rsidP="0015289F">
            <w:pPr>
              <w:rPr>
                <w:rFonts w:asciiTheme="minorHAnsi" w:hAnsiTheme="minorHAnsi"/>
              </w:rPr>
            </w:pPr>
          </w:p>
        </w:tc>
        <w:tc>
          <w:tcPr>
            <w:tcW w:w="1984" w:type="dxa"/>
            <w:vAlign w:val="center"/>
          </w:tcPr>
          <w:p w14:paraId="437F5E19"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849B509" w14:textId="77777777" w:rsidR="0024397D" w:rsidRPr="006F38CF" w:rsidRDefault="008342C9" w:rsidP="0015289F">
            <w:pPr>
              <w:rPr>
                <w:rFonts w:asciiTheme="minorHAnsi" w:hAnsiTheme="minorHAnsi"/>
                <w:color w:val="000000"/>
              </w:rPr>
            </w:pPr>
            <w:sdt>
              <w:sdtPr>
                <w:rPr>
                  <w:color w:val="000000"/>
                </w:rPr>
                <w:id w:val="-1075114663"/>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0EB2C67B" w14:textId="77777777" w:rsidR="0024397D" w:rsidRPr="006F38CF" w:rsidRDefault="008342C9" w:rsidP="0015289F">
            <w:pPr>
              <w:rPr>
                <w:rFonts w:asciiTheme="minorHAnsi" w:hAnsiTheme="minorHAnsi"/>
                <w:color w:val="000000"/>
              </w:rPr>
            </w:pPr>
            <w:sdt>
              <w:sdtPr>
                <w:rPr>
                  <w:color w:val="000000"/>
                </w:rPr>
                <w:id w:val="152760118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7B75169A" w14:textId="77777777" w:rsidR="0024397D" w:rsidRPr="006F38CF" w:rsidRDefault="008342C9" w:rsidP="0015289F">
            <w:pPr>
              <w:rPr>
                <w:rFonts w:asciiTheme="minorHAnsi" w:hAnsiTheme="minorHAnsi"/>
                <w:color w:val="000000"/>
              </w:rPr>
            </w:pPr>
            <w:sdt>
              <w:sdtPr>
                <w:rPr>
                  <w:color w:val="000000"/>
                </w:rPr>
                <w:id w:val="4510578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55F0FB71" w14:textId="77777777" w:rsidR="0024397D" w:rsidRPr="006F38CF" w:rsidRDefault="008342C9" w:rsidP="0015289F">
            <w:pPr>
              <w:rPr>
                <w:rFonts w:asciiTheme="minorHAnsi" w:hAnsiTheme="minorHAnsi"/>
                <w:color w:val="000000"/>
              </w:rPr>
            </w:pPr>
            <w:sdt>
              <w:sdtPr>
                <w:rPr>
                  <w:color w:val="000000"/>
                </w:rPr>
                <w:id w:val="94235316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18EB14AA" w14:textId="77777777" w:rsidR="0024397D" w:rsidRPr="006F38CF" w:rsidRDefault="008342C9" w:rsidP="0015289F">
            <w:pPr>
              <w:rPr>
                <w:rFonts w:asciiTheme="minorHAnsi" w:hAnsiTheme="minorHAnsi"/>
                <w:color w:val="000000"/>
              </w:rPr>
            </w:pPr>
            <w:sdt>
              <w:sdtPr>
                <w:rPr>
                  <w:color w:val="000000"/>
                </w:rPr>
                <w:id w:val="181120140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0D8485D8" w14:textId="77777777" w:rsidR="0024397D" w:rsidRPr="006F38CF" w:rsidRDefault="008342C9" w:rsidP="0015289F">
            <w:pPr>
              <w:rPr>
                <w:rFonts w:asciiTheme="minorHAnsi" w:hAnsiTheme="minorHAnsi"/>
                <w:color w:val="000000"/>
              </w:rPr>
            </w:pPr>
            <w:sdt>
              <w:sdtPr>
                <w:rPr>
                  <w:color w:val="000000"/>
                </w:rPr>
                <w:id w:val="-164402982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1CC2B8D3" w14:textId="77777777" w:rsidTr="0015289F">
        <w:tc>
          <w:tcPr>
            <w:tcW w:w="2127" w:type="dxa"/>
            <w:vMerge/>
            <w:vAlign w:val="center"/>
          </w:tcPr>
          <w:p w14:paraId="57D280EA" w14:textId="77777777" w:rsidR="0024397D" w:rsidRPr="006F38CF" w:rsidRDefault="0024397D" w:rsidP="0015289F">
            <w:pPr>
              <w:rPr>
                <w:rFonts w:asciiTheme="minorHAnsi" w:hAnsiTheme="minorHAnsi"/>
              </w:rPr>
            </w:pPr>
          </w:p>
        </w:tc>
        <w:tc>
          <w:tcPr>
            <w:tcW w:w="1984" w:type="dxa"/>
            <w:vAlign w:val="center"/>
          </w:tcPr>
          <w:p w14:paraId="41A87988"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13D85E4" w14:textId="77777777" w:rsidR="00AA11AD" w:rsidRPr="00AA11AD" w:rsidRDefault="00AA11AD" w:rsidP="00AA11AD">
            <w:pPr>
              <w:rPr>
                <w:rFonts w:asciiTheme="minorHAnsi" w:hAnsiTheme="minorHAnsi" w:cstheme="minorHAnsi"/>
                <w:lang w:val="sr-Latn-RS"/>
              </w:rPr>
            </w:pPr>
            <w:r w:rsidRPr="00AA11AD">
              <w:rPr>
                <w:rFonts w:asciiTheme="minorHAnsi" w:hAnsiTheme="minorHAnsi" w:cstheme="minorHAnsi"/>
                <w:lang w:val="sr-Latn-RS"/>
              </w:rPr>
              <w:t>Sprovođenje detaljne desk-analize i pregled literature o:</w:t>
            </w:r>
          </w:p>
          <w:p w14:paraId="604674E9" w14:textId="5AAB6A34" w:rsidR="00AA11AD" w:rsidRPr="00AA11AD" w:rsidRDefault="00AA11AD" w:rsidP="00454060">
            <w:pPr>
              <w:numPr>
                <w:ilvl w:val="0"/>
                <w:numId w:val="67"/>
              </w:numPr>
              <w:rPr>
                <w:rFonts w:asciiTheme="minorHAnsi" w:hAnsiTheme="minorHAnsi" w:cstheme="minorHAnsi"/>
                <w:lang w:val="sr-Latn-RS"/>
              </w:rPr>
            </w:pPr>
            <w:r w:rsidRPr="00AA11AD">
              <w:rPr>
                <w:rFonts w:asciiTheme="minorHAnsi" w:hAnsiTheme="minorHAnsi" w:cstheme="minorHAnsi"/>
                <w:b/>
                <w:bCs/>
                <w:lang w:val="sr-Latn-RS"/>
              </w:rPr>
              <w:lastRenderedPageBreak/>
              <w:t>Istraživačkim oblastima i projektima</w:t>
            </w:r>
            <w:r w:rsidRPr="00AA11AD">
              <w:rPr>
                <w:rFonts w:asciiTheme="minorHAnsi" w:hAnsiTheme="minorHAnsi" w:cstheme="minorHAnsi"/>
                <w:lang w:val="sr-Latn-RS"/>
              </w:rPr>
              <w:t xml:space="preserve"> koje vode </w:t>
            </w:r>
            <w:r w:rsidR="00071C1C" w:rsidRPr="00071C1C">
              <w:rPr>
                <w:rFonts w:asciiTheme="minorHAnsi" w:hAnsiTheme="minorHAnsi" w:cstheme="minorHAnsi"/>
                <w:lang w:val="sr-Latn-RS"/>
              </w:rPr>
              <w:t>Tsingua University, Moscow Institute of Physics and Technology</w:t>
            </w:r>
          </w:p>
          <w:p w14:paraId="09FFFCDE" w14:textId="77777777" w:rsidR="00AA11AD" w:rsidRPr="00AA11AD" w:rsidRDefault="00AA11AD" w:rsidP="00454060">
            <w:pPr>
              <w:numPr>
                <w:ilvl w:val="0"/>
                <w:numId w:val="67"/>
              </w:numPr>
              <w:rPr>
                <w:rFonts w:asciiTheme="minorHAnsi" w:hAnsiTheme="minorHAnsi" w:cstheme="minorHAnsi"/>
                <w:lang w:val="sr-Latn-RS"/>
              </w:rPr>
            </w:pPr>
            <w:r w:rsidRPr="00AA11AD">
              <w:rPr>
                <w:rFonts w:asciiTheme="minorHAnsi" w:hAnsiTheme="minorHAnsi" w:cstheme="minorHAnsi"/>
                <w:b/>
                <w:bCs/>
                <w:lang w:val="sr-Latn-RS"/>
              </w:rPr>
              <w:t>Korišćenim tehnologijama i alatima</w:t>
            </w:r>
            <w:r w:rsidRPr="00AA11AD">
              <w:rPr>
                <w:rFonts w:asciiTheme="minorHAnsi" w:hAnsiTheme="minorHAnsi" w:cstheme="minorHAnsi"/>
                <w:lang w:val="sr-Latn-RS"/>
              </w:rPr>
              <w:t>, uključujući hardversku i softversku infrastrukturu.</w:t>
            </w:r>
          </w:p>
          <w:p w14:paraId="3C948B8B" w14:textId="77777777" w:rsidR="00AA11AD" w:rsidRPr="00AA11AD" w:rsidRDefault="00AA11AD" w:rsidP="00454060">
            <w:pPr>
              <w:numPr>
                <w:ilvl w:val="0"/>
                <w:numId w:val="67"/>
              </w:numPr>
              <w:rPr>
                <w:rFonts w:asciiTheme="minorHAnsi" w:hAnsiTheme="minorHAnsi" w:cstheme="minorHAnsi"/>
                <w:lang w:val="sr-Latn-RS"/>
              </w:rPr>
            </w:pPr>
            <w:r w:rsidRPr="00AA11AD">
              <w:rPr>
                <w:rFonts w:asciiTheme="minorHAnsi" w:hAnsiTheme="minorHAnsi" w:cstheme="minorHAnsi"/>
                <w:b/>
                <w:bCs/>
                <w:lang w:val="sr-Latn-RS"/>
              </w:rPr>
              <w:t>Modelima saradnje sa industrijom</w:t>
            </w:r>
            <w:r w:rsidRPr="00AA11AD">
              <w:rPr>
                <w:rFonts w:asciiTheme="minorHAnsi" w:hAnsiTheme="minorHAnsi" w:cstheme="minorHAnsi"/>
                <w:lang w:val="sr-Latn-RS"/>
              </w:rPr>
              <w:t xml:space="preserve"> i načinima finansiranja istraživanja.</w:t>
            </w:r>
          </w:p>
          <w:p w14:paraId="29BA247F" w14:textId="77777777" w:rsidR="00AA11AD" w:rsidRPr="00AA11AD" w:rsidRDefault="00AA11AD" w:rsidP="00AA11AD">
            <w:pPr>
              <w:rPr>
                <w:rFonts w:asciiTheme="minorHAnsi" w:hAnsiTheme="minorHAnsi" w:cstheme="minorHAnsi"/>
                <w:lang w:val="sr-Latn-RS"/>
              </w:rPr>
            </w:pPr>
            <w:r w:rsidRPr="00AA11AD">
              <w:rPr>
                <w:rFonts w:asciiTheme="minorHAnsi" w:hAnsiTheme="minorHAnsi" w:cstheme="minorHAnsi"/>
                <w:lang w:val="sr-Latn-RS"/>
              </w:rPr>
              <w:t>Cilj je da se identifikuju najbolji primeri prakse koji se mogu adaptirati za osnivanje našeg istraživačkog centra.</w:t>
            </w:r>
          </w:p>
          <w:p w14:paraId="774B3F27" w14:textId="2FB5EC78" w:rsidR="0024397D" w:rsidRPr="00A207B4" w:rsidRDefault="0024397D" w:rsidP="0015289F">
            <w:pPr>
              <w:rPr>
                <w:rFonts w:asciiTheme="minorHAnsi" w:hAnsiTheme="minorHAnsi" w:cstheme="minorHAnsi"/>
                <w:szCs w:val="22"/>
              </w:rPr>
            </w:pPr>
          </w:p>
        </w:tc>
      </w:tr>
      <w:tr w:rsidR="0024397D" w:rsidRPr="006F38CF" w14:paraId="1A0235EA" w14:textId="77777777" w:rsidTr="0015289F">
        <w:trPr>
          <w:trHeight w:val="47"/>
        </w:trPr>
        <w:tc>
          <w:tcPr>
            <w:tcW w:w="2127" w:type="dxa"/>
            <w:vMerge/>
            <w:vAlign w:val="center"/>
          </w:tcPr>
          <w:p w14:paraId="753941A7" w14:textId="77777777" w:rsidR="0024397D" w:rsidRPr="006F38CF" w:rsidRDefault="0024397D" w:rsidP="0015289F">
            <w:pPr>
              <w:rPr>
                <w:rFonts w:asciiTheme="minorHAnsi" w:hAnsiTheme="minorHAnsi"/>
              </w:rPr>
            </w:pPr>
          </w:p>
        </w:tc>
        <w:tc>
          <w:tcPr>
            <w:tcW w:w="1984" w:type="dxa"/>
            <w:vAlign w:val="center"/>
          </w:tcPr>
          <w:p w14:paraId="30989D0E"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9CDDF73"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15-07-2025</w:t>
            </w:r>
          </w:p>
        </w:tc>
      </w:tr>
      <w:tr w:rsidR="0024397D" w:rsidRPr="006F38CF" w14:paraId="065AEAF9" w14:textId="77777777" w:rsidTr="0015289F">
        <w:trPr>
          <w:trHeight w:val="404"/>
        </w:trPr>
        <w:tc>
          <w:tcPr>
            <w:tcW w:w="2127" w:type="dxa"/>
            <w:vAlign w:val="center"/>
          </w:tcPr>
          <w:p w14:paraId="61DB2481" w14:textId="77777777" w:rsidR="0024397D" w:rsidRPr="006F38CF" w:rsidRDefault="0024397D" w:rsidP="0015289F">
            <w:pPr>
              <w:rPr>
                <w:rFonts w:asciiTheme="minorHAnsi" w:hAnsiTheme="minorHAnsi"/>
              </w:rPr>
            </w:pPr>
          </w:p>
        </w:tc>
        <w:tc>
          <w:tcPr>
            <w:tcW w:w="1984" w:type="dxa"/>
            <w:vAlign w:val="center"/>
          </w:tcPr>
          <w:p w14:paraId="2F14422E"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73BA5F8"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Bosanski, Hrvatski, Srpski, Engleski</w:t>
            </w:r>
          </w:p>
        </w:tc>
      </w:tr>
      <w:tr w:rsidR="0024397D" w:rsidRPr="006F38CF" w14:paraId="1C95EA5A" w14:textId="77777777" w:rsidTr="0015289F">
        <w:trPr>
          <w:trHeight w:val="482"/>
        </w:trPr>
        <w:tc>
          <w:tcPr>
            <w:tcW w:w="2127" w:type="dxa"/>
            <w:vMerge w:val="restart"/>
            <w:vAlign w:val="center"/>
          </w:tcPr>
          <w:p w14:paraId="68F4F7B2"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8CF4C12" w14:textId="77777777" w:rsidR="0024397D" w:rsidRPr="00783797" w:rsidRDefault="008342C9" w:rsidP="0015289F">
            <w:pPr>
              <w:rPr>
                <w:rFonts w:asciiTheme="minorHAnsi" w:hAnsiTheme="minorHAnsi"/>
              </w:rPr>
            </w:pPr>
            <w:sdt>
              <w:sdtPr>
                <w:rPr>
                  <w:color w:val="000000"/>
                </w:rPr>
                <w:id w:val="1165352108"/>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63A6114C" w14:textId="77777777" w:rsidR="0024397D" w:rsidRPr="00783797" w:rsidRDefault="008342C9" w:rsidP="0015289F">
            <w:pPr>
              <w:rPr>
                <w:rFonts w:asciiTheme="minorHAnsi" w:hAnsiTheme="minorHAnsi"/>
              </w:rPr>
            </w:pPr>
            <w:sdt>
              <w:sdtPr>
                <w:rPr>
                  <w:color w:val="000000"/>
                </w:rPr>
                <w:id w:val="703055304"/>
              </w:sdtPr>
              <w:sdtEndPr/>
              <w:sdtContent>
                <w:r w:rsidR="0024397D" w:rsidRPr="00B376BC">
                  <w:rPr>
                    <w:rFonts w:ascii="MS Gothic" w:eastAsia="MS Gothic" w:hAnsi="MS Gothic" w:cs="MS Gothic"/>
                    <w:color w:val="000000"/>
                  </w:rPr>
                  <w:t>☐</w:t>
                </w:r>
              </w:sdtContent>
            </w:sdt>
            <w:r w:rsidR="0024397D" w:rsidRPr="00B376BC">
              <w:t>Students</w:t>
            </w:r>
          </w:p>
          <w:p w14:paraId="74F28ABD" w14:textId="77777777" w:rsidR="0024397D" w:rsidRPr="00783797" w:rsidRDefault="008342C9" w:rsidP="0015289F">
            <w:pPr>
              <w:rPr>
                <w:rFonts w:asciiTheme="minorHAnsi" w:hAnsiTheme="minorHAnsi"/>
              </w:rPr>
            </w:pPr>
            <w:sdt>
              <w:sdtPr>
                <w:rPr>
                  <w:color w:val="000000"/>
                </w:rPr>
                <w:id w:val="-412542158"/>
              </w:sdtPr>
              <w:sdtEndPr/>
              <w:sdtContent>
                <w:r w:rsidR="0024397D" w:rsidRPr="00B376BC">
                  <w:rPr>
                    <w:rFonts w:ascii="MS Gothic" w:eastAsia="MS Gothic" w:hAnsi="MS Gothic" w:cs="MS Gothic"/>
                    <w:color w:val="000000"/>
                  </w:rPr>
                  <w:t>☐</w:t>
                </w:r>
              </w:sdtContent>
            </w:sdt>
            <w:r w:rsidR="0024397D" w:rsidRPr="00B376BC">
              <w:t>Trainees</w:t>
            </w:r>
          </w:p>
          <w:p w14:paraId="17C177B6" w14:textId="77777777" w:rsidR="0024397D" w:rsidRPr="00783797" w:rsidRDefault="008342C9" w:rsidP="0015289F">
            <w:pPr>
              <w:rPr>
                <w:rFonts w:asciiTheme="minorHAnsi" w:hAnsiTheme="minorHAnsi"/>
              </w:rPr>
            </w:pPr>
            <w:sdt>
              <w:sdtPr>
                <w:rPr>
                  <w:color w:val="000000"/>
                </w:rPr>
                <w:id w:val="-2021842439"/>
              </w:sdtPr>
              <w:sdtEndPr/>
              <w:sdtContent>
                <w:r w:rsidR="0024397D" w:rsidRPr="00505A92">
                  <w:rPr>
                    <w:rFonts w:ascii="Segoe UI Symbol" w:hAnsi="Segoe UI Symbol" w:cs="Segoe UI Symbol"/>
                    <w:lang w:val="sr-Latn-RS"/>
                  </w:rPr>
                  <w:t>☑</w:t>
                </w:r>
              </w:sdtContent>
            </w:sdt>
            <w:r w:rsidR="0024397D" w:rsidRPr="00B376BC">
              <w:t>Administrative staff</w:t>
            </w:r>
          </w:p>
          <w:p w14:paraId="741A4F1D" w14:textId="77777777" w:rsidR="0024397D" w:rsidRPr="006F38CF" w:rsidRDefault="008342C9" w:rsidP="0015289F">
            <w:pPr>
              <w:rPr>
                <w:rFonts w:asciiTheme="minorHAnsi" w:hAnsiTheme="minorHAnsi"/>
              </w:rPr>
            </w:pPr>
            <w:sdt>
              <w:sdtPr>
                <w:rPr>
                  <w:color w:val="000000"/>
                </w:rPr>
                <w:id w:val="-1933732510"/>
              </w:sdtPr>
              <w:sdtEndPr/>
              <w:sdtContent>
                <w:r w:rsidR="0024397D" w:rsidRPr="00783797">
                  <w:rPr>
                    <w:rFonts w:ascii="MS Gothic" w:eastAsia="MS Gothic" w:hAnsi="MS Gothic" w:cs="MS Gothic"/>
                    <w:color w:val="000000"/>
                  </w:rPr>
                  <w:t>☐</w:t>
                </w:r>
              </w:sdtContent>
            </w:sdt>
            <w:r w:rsidR="0024397D" w:rsidRPr="00783797">
              <w:t>Technical staff</w:t>
            </w:r>
          </w:p>
          <w:p w14:paraId="305A0F1C" w14:textId="77777777" w:rsidR="0024397D" w:rsidRPr="006F38CF" w:rsidRDefault="008342C9" w:rsidP="0015289F">
            <w:pPr>
              <w:rPr>
                <w:rFonts w:asciiTheme="minorHAnsi" w:hAnsiTheme="minorHAnsi"/>
              </w:rPr>
            </w:pPr>
            <w:sdt>
              <w:sdtPr>
                <w:rPr>
                  <w:color w:val="000000"/>
                </w:rPr>
                <w:id w:val="72333618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A027D84" w14:textId="77777777" w:rsidR="0024397D" w:rsidRPr="006F38CF" w:rsidRDefault="008342C9" w:rsidP="0015289F">
            <w:pPr>
              <w:rPr>
                <w:rFonts w:asciiTheme="minorHAnsi" w:hAnsiTheme="minorHAnsi"/>
              </w:rPr>
            </w:pPr>
            <w:sdt>
              <w:sdtPr>
                <w:rPr>
                  <w:color w:val="000000"/>
                </w:rPr>
                <w:id w:val="116228524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72C761C4" w14:textId="77777777" w:rsidTr="0015289F">
        <w:trPr>
          <w:trHeight w:val="482"/>
        </w:trPr>
        <w:tc>
          <w:tcPr>
            <w:tcW w:w="2127" w:type="dxa"/>
            <w:vMerge/>
            <w:vAlign w:val="center"/>
          </w:tcPr>
          <w:p w14:paraId="3E4C376B"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CF6CA9B"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3719285C" w14:textId="77777777" w:rsidTr="0015289F">
        <w:trPr>
          <w:trHeight w:val="698"/>
        </w:trPr>
        <w:tc>
          <w:tcPr>
            <w:tcW w:w="2127" w:type="dxa"/>
            <w:tcBorders>
              <w:right w:val="single" w:sz="4" w:space="0" w:color="auto"/>
            </w:tcBorders>
            <w:vAlign w:val="center"/>
          </w:tcPr>
          <w:p w14:paraId="65FE84A7"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33DC99" w14:textId="77777777" w:rsidR="0024397D" w:rsidRPr="006F38CF" w:rsidRDefault="008342C9" w:rsidP="0015289F">
            <w:pPr>
              <w:rPr>
                <w:rFonts w:asciiTheme="minorHAnsi" w:hAnsiTheme="minorHAnsi"/>
              </w:rPr>
            </w:pPr>
            <w:sdt>
              <w:sdtPr>
                <w:rPr>
                  <w:color w:val="000000"/>
                </w:rPr>
                <w:id w:val="-177119297"/>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10A2C2EF" w14:textId="77777777" w:rsidR="0024397D" w:rsidRPr="006F38CF" w:rsidRDefault="008342C9" w:rsidP="0015289F">
            <w:pPr>
              <w:rPr>
                <w:rFonts w:asciiTheme="minorHAnsi" w:hAnsiTheme="minorHAnsi"/>
              </w:rPr>
            </w:pPr>
            <w:sdt>
              <w:sdtPr>
                <w:rPr>
                  <w:color w:val="000000"/>
                </w:rPr>
                <w:id w:val="-197929572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F1D0D49" w14:textId="77777777" w:rsidR="0024397D" w:rsidRPr="006F38CF" w:rsidRDefault="008342C9" w:rsidP="0015289F">
            <w:pPr>
              <w:rPr>
                <w:rFonts w:asciiTheme="minorHAnsi" w:hAnsiTheme="minorHAnsi"/>
              </w:rPr>
            </w:pPr>
            <w:sdt>
              <w:sdtPr>
                <w:rPr>
                  <w:color w:val="000000"/>
                </w:rPr>
                <w:id w:val="-135062703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289387C8" w14:textId="77777777" w:rsidR="0024397D" w:rsidRPr="006F38CF" w:rsidRDefault="008342C9" w:rsidP="0015289F">
            <w:pPr>
              <w:rPr>
                <w:rFonts w:asciiTheme="minorHAnsi" w:hAnsiTheme="minorHAnsi"/>
              </w:rPr>
            </w:pPr>
            <w:sdt>
              <w:sdtPr>
                <w:rPr>
                  <w:color w:val="000000"/>
                </w:rPr>
                <w:id w:val="181259657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ECCCA77" w14:textId="77777777" w:rsidR="0024397D" w:rsidRPr="006F38CF" w:rsidRDefault="008342C9" w:rsidP="0015289F">
            <w:pPr>
              <w:rPr>
                <w:rFonts w:asciiTheme="minorHAnsi" w:hAnsiTheme="minorHAnsi"/>
              </w:rPr>
            </w:pPr>
            <w:sdt>
              <w:sdtPr>
                <w:rPr>
                  <w:color w:val="000000"/>
                </w:rPr>
                <w:id w:val="-130792738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National</w:t>
            </w:r>
          </w:p>
          <w:p w14:paraId="518003A8" w14:textId="77777777" w:rsidR="0024397D" w:rsidRPr="006F38CF" w:rsidRDefault="008342C9" w:rsidP="0015289F">
            <w:pPr>
              <w:rPr>
                <w:rFonts w:asciiTheme="minorHAnsi" w:hAnsiTheme="minorHAnsi"/>
              </w:rPr>
            </w:pPr>
            <w:sdt>
              <w:sdtPr>
                <w:rPr>
                  <w:color w:val="000000"/>
                </w:rPr>
                <w:id w:val="1856532250"/>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5B2E3394" w14:textId="77777777" w:rsidR="0024397D" w:rsidRDefault="0024397D" w:rsidP="0024397D"/>
    <w:p w14:paraId="167D8CA9"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524A02EF" w14:textId="77777777" w:rsidTr="0015289F">
        <w:tc>
          <w:tcPr>
            <w:tcW w:w="2127" w:type="dxa"/>
            <w:vMerge w:val="restart"/>
            <w:vAlign w:val="center"/>
          </w:tcPr>
          <w:p w14:paraId="6989E557"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A30326A"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560AF75B"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DC038A5"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29B4F9D1" w14:textId="77777777" w:rsidTr="0015289F">
        <w:tc>
          <w:tcPr>
            <w:tcW w:w="2127" w:type="dxa"/>
            <w:vMerge/>
            <w:vAlign w:val="center"/>
          </w:tcPr>
          <w:p w14:paraId="7C5F615D" w14:textId="77777777" w:rsidR="0024397D" w:rsidRPr="006F38CF" w:rsidRDefault="0024397D" w:rsidP="0015289F">
            <w:pPr>
              <w:rPr>
                <w:rFonts w:asciiTheme="minorHAnsi" w:hAnsiTheme="minorHAnsi"/>
              </w:rPr>
            </w:pPr>
          </w:p>
        </w:tc>
        <w:tc>
          <w:tcPr>
            <w:tcW w:w="1984" w:type="dxa"/>
            <w:vAlign w:val="center"/>
          </w:tcPr>
          <w:p w14:paraId="7227251E"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2C7E54F"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Kontaktiranje istraživačkih centara</w:t>
            </w:r>
          </w:p>
        </w:tc>
      </w:tr>
      <w:tr w:rsidR="0024397D" w:rsidRPr="006F38CF" w14:paraId="5F335619" w14:textId="77777777" w:rsidTr="0015289F">
        <w:trPr>
          <w:trHeight w:val="472"/>
        </w:trPr>
        <w:tc>
          <w:tcPr>
            <w:tcW w:w="2127" w:type="dxa"/>
            <w:vMerge/>
            <w:vAlign w:val="center"/>
          </w:tcPr>
          <w:p w14:paraId="1EE092E8" w14:textId="77777777" w:rsidR="0024397D" w:rsidRPr="006F38CF" w:rsidRDefault="0024397D" w:rsidP="0015289F">
            <w:pPr>
              <w:rPr>
                <w:rFonts w:asciiTheme="minorHAnsi" w:hAnsiTheme="minorHAnsi"/>
              </w:rPr>
            </w:pPr>
          </w:p>
        </w:tc>
        <w:tc>
          <w:tcPr>
            <w:tcW w:w="1984" w:type="dxa"/>
            <w:vAlign w:val="center"/>
          </w:tcPr>
          <w:p w14:paraId="287088CD"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003CF4FF" w14:textId="77777777" w:rsidR="0024397D" w:rsidRPr="006F38CF" w:rsidRDefault="008342C9" w:rsidP="0015289F">
            <w:pPr>
              <w:rPr>
                <w:rFonts w:asciiTheme="minorHAnsi" w:hAnsiTheme="minorHAnsi"/>
                <w:color w:val="000000"/>
              </w:rPr>
            </w:pPr>
            <w:sdt>
              <w:sdtPr>
                <w:rPr>
                  <w:color w:val="000000"/>
                </w:rPr>
                <w:id w:val="471953618"/>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D8F89EB" w14:textId="77777777" w:rsidR="0024397D" w:rsidRPr="006F38CF" w:rsidRDefault="008342C9" w:rsidP="0015289F">
            <w:pPr>
              <w:rPr>
                <w:rFonts w:asciiTheme="minorHAnsi" w:hAnsiTheme="minorHAnsi"/>
                <w:color w:val="000000"/>
              </w:rPr>
            </w:pPr>
            <w:sdt>
              <w:sdtPr>
                <w:rPr>
                  <w:color w:val="000000"/>
                </w:rPr>
                <w:id w:val="-180153105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46AAC773" w14:textId="77777777" w:rsidR="0024397D" w:rsidRPr="006F38CF" w:rsidRDefault="008342C9" w:rsidP="0015289F">
            <w:pPr>
              <w:rPr>
                <w:rFonts w:asciiTheme="minorHAnsi" w:hAnsiTheme="minorHAnsi"/>
                <w:color w:val="000000"/>
              </w:rPr>
            </w:pPr>
            <w:sdt>
              <w:sdtPr>
                <w:rPr>
                  <w:color w:val="000000"/>
                </w:rPr>
                <w:id w:val="-97051175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0B26F28" w14:textId="77777777" w:rsidR="0024397D" w:rsidRPr="006F38CF" w:rsidRDefault="008342C9" w:rsidP="0015289F">
            <w:pPr>
              <w:rPr>
                <w:rFonts w:asciiTheme="minorHAnsi" w:hAnsiTheme="minorHAnsi"/>
                <w:color w:val="000000"/>
              </w:rPr>
            </w:pPr>
            <w:sdt>
              <w:sdtPr>
                <w:rPr>
                  <w:color w:val="000000"/>
                </w:rPr>
                <w:id w:val="-11618494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785F05FA" w14:textId="77777777" w:rsidR="0024397D" w:rsidRPr="006F38CF" w:rsidRDefault="008342C9" w:rsidP="0015289F">
            <w:pPr>
              <w:rPr>
                <w:rFonts w:asciiTheme="minorHAnsi" w:hAnsiTheme="minorHAnsi"/>
                <w:color w:val="000000"/>
              </w:rPr>
            </w:pPr>
            <w:sdt>
              <w:sdtPr>
                <w:rPr>
                  <w:color w:val="000000"/>
                </w:rPr>
                <w:id w:val="187572941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70754DB7" w14:textId="77777777" w:rsidR="0024397D" w:rsidRPr="006F38CF" w:rsidRDefault="008342C9" w:rsidP="0015289F">
            <w:pPr>
              <w:rPr>
                <w:rFonts w:asciiTheme="minorHAnsi" w:hAnsiTheme="minorHAnsi"/>
                <w:color w:val="000000"/>
              </w:rPr>
            </w:pPr>
            <w:sdt>
              <w:sdtPr>
                <w:rPr>
                  <w:color w:val="000000"/>
                </w:rPr>
                <w:id w:val="168308044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1D310F06" w14:textId="77777777" w:rsidTr="0015289F">
        <w:tc>
          <w:tcPr>
            <w:tcW w:w="2127" w:type="dxa"/>
            <w:vMerge/>
            <w:vAlign w:val="center"/>
          </w:tcPr>
          <w:p w14:paraId="4F7AD738" w14:textId="77777777" w:rsidR="0024397D" w:rsidRPr="006F38CF" w:rsidRDefault="0024397D" w:rsidP="0015289F">
            <w:pPr>
              <w:rPr>
                <w:rFonts w:asciiTheme="minorHAnsi" w:hAnsiTheme="minorHAnsi"/>
              </w:rPr>
            </w:pPr>
          </w:p>
        </w:tc>
        <w:tc>
          <w:tcPr>
            <w:tcW w:w="1984" w:type="dxa"/>
            <w:vAlign w:val="center"/>
          </w:tcPr>
          <w:p w14:paraId="369F6CE4"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212FBC"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Kontaktiranje i uspostavljanje saradnje sa istraživačkim centrima za veštačku inteligenciju, sa ciljem organizacije studijskih poseta i prikupljanja informacija o njihovom radu.</w:t>
            </w:r>
          </w:p>
        </w:tc>
      </w:tr>
      <w:tr w:rsidR="0024397D" w:rsidRPr="006F38CF" w14:paraId="359B1633" w14:textId="77777777" w:rsidTr="0015289F">
        <w:trPr>
          <w:trHeight w:val="47"/>
        </w:trPr>
        <w:tc>
          <w:tcPr>
            <w:tcW w:w="2127" w:type="dxa"/>
            <w:vMerge/>
            <w:vAlign w:val="center"/>
          </w:tcPr>
          <w:p w14:paraId="7E1A16D8" w14:textId="77777777" w:rsidR="0024397D" w:rsidRPr="006F38CF" w:rsidRDefault="0024397D" w:rsidP="0015289F">
            <w:pPr>
              <w:rPr>
                <w:rFonts w:asciiTheme="minorHAnsi" w:hAnsiTheme="minorHAnsi"/>
              </w:rPr>
            </w:pPr>
          </w:p>
        </w:tc>
        <w:tc>
          <w:tcPr>
            <w:tcW w:w="1984" w:type="dxa"/>
            <w:vAlign w:val="center"/>
          </w:tcPr>
          <w:p w14:paraId="49EB491D"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260C60F"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31-07-2025</w:t>
            </w:r>
          </w:p>
        </w:tc>
      </w:tr>
      <w:tr w:rsidR="0024397D" w:rsidRPr="006F38CF" w14:paraId="691B729D" w14:textId="77777777" w:rsidTr="0015289F">
        <w:trPr>
          <w:trHeight w:val="404"/>
        </w:trPr>
        <w:tc>
          <w:tcPr>
            <w:tcW w:w="2127" w:type="dxa"/>
            <w:vAlign w:val="center"/>
          </w:tcPr>
          <w:p w14:paraId="19AF79D2" w14:textId="77777777" w:rsidR="0024397D" w:rsidRPr="006F38CF" w:rsidRDefault="0024397D" w:rsidP="0015289F">
            <w:pPr>
              <w:rPr>
                <w:rFonts w:asciiTheme="minorHAnsi" w:hAnsiTheme="minorHAnsi"/>
              </w:rPr>
            </w:pPr>
          </w:p>
        </w:tc>
        <w:tc>
          <w:tcPr>
            <w:tcW w:w="1984" w:type="dxa"/>
            <w:vAlign w:val="center"/>
          </w:tcPr>
          <w:p w14:paraId="7BE13837"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A368866"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Bosanski, Hrvatski, Srpski, Engleski</w:t>
            </w:r>
          </w:p>
        </w:tc>
      </w:tr>
      <w:tr w:rsidR="0024397D" w:rsidRPr="006F38CF" w14:paraId="20122BD5" w14:textId="77777777" w:rsidTr="0015289F">
        <w:trPr>
          <w:trHeight w:val="482"/>
        </w:trPr>
        <w:tc>
          <w:tcPr>
            <w:tcW w:w="2127" w:type="dxa"/>
            <w:vMerge w:val="restart"/>
            <w:vAlign w:val="center"/>
          </w:tcPr>
          <w:p w14:paraId="5D08EEC3"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ABCA71A" w14:textId="77777777" w:rsidR="0024397D" w:rsidRPr="00783797" w:rsidRDefault="008342C9" w:rsidP="0015289F">
            <w:pPr>
              <w:rPr>
                <w:rFonts w:asciiTheme="minorHAnsi" w:hAnsiTheme="minorHAnsi"/>
              </w:rPr>
            </w:pPr>
            <w:sdt>
              <w:sdtPr>
                <w:rPr>
                  <w:color w:val="000000"/>
                </w:rPr>
                <w:id w:val="-1064329695"/>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72635860" w14:textId="77777777" w:rsidR="0024397D" w:rsidRPr="00783797" w:rsidRDefault="008342C9" w:rsidP="0015289F">
            <w:pPr>
              <w:rPr>
                <w:rFonts w:asciiTheme="minorHAnsi" w:hAnsiTheme="minorHAnsi"/>
              </w:rPr>
            </w:pPr>
            <w:sdt>
              <w:sdtPr>
                <w:rPr>
                  <w:color w:val="000000"/>
                </w:rPr>
                <w:id w:val="-1007051038"/>
              </w:sdtPr>
              <w:sdtEndPr/>
              <w:sdtContent>
                <w:r w:rsidR="0024397D" w:rsidRPr="00B376BC">
                  <w:rPr>
                    <w:rFonts w:ascii="MS Gothic" w:eastAsia="MS Gothic" w:hAnsi="MS Gothic" w:cs="MS Gothic"/>
                    <w:color w:val="000000"/>
                  </w:rPr>
                  <w:t>☐</w:t>
                </w:r>
              </w:sdtContent>
            </w:sdt>
            <w:r w:rsidR="0024397D" w:rsidRPr="00B376BC">
              <w:t>Students</w:t>
            </w:r>
          </w:p>
          <w:p w14:paraId="68424319" w14:textId="77777777" w:rsidR="0024397D" w:rsidRPr="00783797" w:rsidRDefault="008342C9" w:rsidP="0015289F">
            <w:pPr>
              <w:rPr>
                <w:rFonts w:asciiTheme="minorHAnsi" w:hAnsiTheme="minorHAnsi"/>
              </w:rPr>
            </w:pPr>
            <w:sdt>
              <w:sdtPr>
                <w:rPr>
                  <w:color w:val="000000"/>
                </w:rPr>
                <w:id w:val="-1499959762"/>
              </w:sdtPr>
              <w:sdtEndPr/>
              <w:sdtContent>
                <w:r w:rsidR="0024397D" w:rsidRPr="00B376BC">
                  <w:rPr>
                    <w:rFonts w:ascii="MS Gothic" w:eastAsia="MS Gothic" w:hAnsi="MS Gothic" w:cs="MS Gothic"/>
                    <w:color w:val="000000"/>
                  </w:rPr>
                  <w:t>☐</w:t>
                </w:r>
              </w:sdtContent>
            </w:sdt>
            <w:r w:rsidR="0024397D" w:rsidRPr="00B376BC">
              <w:t>Trainees</w:t>
            </w:r>
          </w:p>
          <w:p w14:paraId="51150965" w14:textId="77777777" w:rsidR="0024397D" w:rsidRPr="00783797" w:rsidRDefault="008342C9" w:rsidP="0015289F">
            <w:pPr>
              <w:rPr>
                <w:rFonts w:asciiTheme="minorHAnsi" w:hAnsiTheme="minorHAnsi"/>
              </w:rPr>
            </w:pPr>
            <w:sdt>
              <w:sdtPr>
                <w:rPr>
                  <w:color w:val="000000"/>
                </w:rPr>
                <w:id w:val="1052119229"/>
              </w:sdtPr>
              <w:sdtEndPr/>
              <w:sdtContent>
                <w:r w:rsidR="0024397D" w:rsidRPr="00505A92">
                  <w:rPr>
                    <w:rFonts w:ascii="Segoe UI Symbol" w:hAnsi="Segoe UI Symbol" w:cs="Segoe UI Symbol"/>
                    <w:lang w:val="sr-Latn-RS"/>
                  </w:rPr>
                  <w:t>☑</w:t>
                </w:r>
              </w:sdtContent>
            </w:sdt>
            <w:r w:rsidR="0024397D" w:rsidRPr="00B376BC">
              <w:t>Administrative staff</w:t>
            </w:r>
          </w:p>
          <w:p w14:paraId="2F165670" w14:textId="77777777" w:rsidR="0024397D" w:rsidRPr="006F38CF" w:rsidRDefault="008342C9" w:rsidP="0015289F">
            <w:pPr>
              <w:rPr>
                <w:rFonts w:asciiTheme="minorHAnsi" w:hAnsiTheme="minorHAnsi"/>
              </w:rPr>
            </w:pPr>
            <w:sdt>
              <w:sdtPr>
                <w:rPr>
                  <w:color w:val="000000"/>
                </w:rPr>
                <w:id w:val="1732116661"/>
              </w:sdtPr>
              <w:sdtEndPr/>
              <w:sdtContent>
                <w:r w:rsidR="0024397D" w:rsidRPr="00783797">
                  <w:rPr>
                    <w:rFonts w:ascii="MS Gothic" w:eastAsia="MS Gothic" w:hAnsi="MS Gothic" w:cs="MS Gothic"/>
                    <w:color w:val="000000"/>
                  </w:rPr>
                  <w:t>☐</w:t>
                </w:r>
              </w:sdtContent>
            </w:sdt>
            <w:r w:rsidR="0024397D" w:rsidRPr="00783797">
              <w:t>Technical staff</w:t>
            </w:r>
          </w:p>
          <w:p w14:paraId="06FECC00" w14:textId="77777777" w:rsidR="0024397D" w:rsidRPr="006F38CF" w:rsidRDefault="008342C9" w:rsidP="0015289F">
            <w:pPr>
              <w:rPr>
                <w:rFonts w:asciiTheme="minorHAnsi" w:hAnsiTheme="minorHAnsi"/>
              </w:rPr>
            </w:pPr>
            <w:sdt>
              <w:sdtPr>
                <w:rPr>
                  <w:color w:val="000000"/>
                </w:rPr>
                <w:id w:val="193115859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7E4D026" w14:textId="77777777" w:rsidR="0024397D" w:rsidRPr="006F38CF" w:rsidRDefault="008342C9" w:rsidP="0015289F">
            <w:pPr>
              <w:rPr>
                <w:rFonts w:asciiTheme="minorHAnsi" w:hAnsiTheme="minorHAnsi"/>
              </w:rPr>
            </w:pPr>
            <w:sdt>
              <w:sdtPr>
                <w:rPr>
                  <w:color w:val="000000"/>
                </w:rPr>
                <w:id w:val="141173302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57C9C3A9" w14:textId="77777777" w:rsidTr="0015289F">
        <w:trPr>
          <w:trHeight w:val="482"/>
        </w:trPr>
        <w:tc>
          <w:tcPr>
            <w:tcW w:w="2127" w:type="dxa"/>
            <w:vMerge/>
            <w:vAlign w:val="center"/>
          </w:tcPr>
          <w:p w14:paraId="74283EC0"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6FC4AAE"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7C4DC6C2" w14:textId="77777777" w:rsidTr="0015289F">
        <w:trPr>
          <w:trHeight w:val="698"/>
        </w:trPr>
        <w:tc>
          <w:tcPr>
            <w:tcW w:w="2127" w:type="dxa"/>
            <w:tcBorders>
              <w:right w:val="single" w:sz="4" w:space="0" w:color="auto"/>
            </w:tcBorders>
            <w:vAlign w:val="center"/>
          </w:tcPr>
          <w:p w14:paraId="72640B0D"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308D7B4" w14:textId="77777777" w:rsidR="0024397D" w:rsidRPr="006F38CF" w:rsidRDefault="008342C9" w:rsidP="0015289F">
            <w:pPr>
              <w:rPr>
                <w:rFonts w:asciiTheme="minorHAnsi" w:hAnsiTheme="minorHAnsi"/>
              </w:rPr>
            </w:pPr>
            <w:sdt>
              <w:sdtPr>
                <w:rPr>
                  <w:color w:val="000000"/>
                </w:rPr>
                <w:id w:val="1330020471"/>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0547D01D" w14:textId="77777777" w:rsidR="0024397D" w:rsidRPr="006F38CF" w:rsidRDefault="008342C9" w:rsidP="0015289F">
            <w:pPr>
              <w:rPr>
                <w:rFonts w:asciiTheme="minorHAnsi" w:hAnsiTheme="minorHAnsi"/>
              </w:rPr>
            </w:pPr>
            <w:sdt>
              <w:sdtPr>
                <w:rPr>
                  <w:color w:val="000000"/>
                </w:rPr>
                <w:id w:val="-141192341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F079319" w14:textId="77777777" w:rsidR="0024397D" w:rsidRPr="006F38CF" w:rsidRDefault="008342C9" w:rsidP="0015289F">
            <w:pPr>
              <w:rPr>
                <w:rFonts w:asciiTheme="minorHAnsi" w:hAnsiTheme="minorHAnsi"/>
              </w:rPr>
            </w:pPr>
            <w:sdt>
              <w:sdtPr>
                <w:rPr>
                  <w:color w:val="000000"/>
                </w:rPr>
                <w:id w:val="-209846254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50A2F725" w14:textId="77777777" w:rsidR="0024397D" w:rsidRPr="006F38CF" w:rsidRDefault="008342C9" w:rsidP="0015289F">
            <w:pPr>
              <w:rPr>
                <w:rFonts w:asciiTheme="minorHAnsi" w:hAnsiTheme="minorHAnsi"/>
              </w:rPr>
            </w:pPr>
            <w:sdt>
              <w:sdtPr>
                <w:rPr>
                  <w:color w:val="000000"/>
                </w:rPr>
                <w:id w:val="-108561585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6F02591" w14:textId="77777777" w:rsidR="0024397D" w:rsidRPr="006F38CF" w:rsidRDefault="008342C9" w:rsidP="0015289F">
            <w:pPr>
              <w:rPr>
                <w:rFonts w:asciiTheme="minorHAnsi" w:hAnsiTheme="minorHAnsi"/>
              </w:rPr>
            </w:pPr>
            <w:sdt>
              <w:sdtPr>
                <w:rPr>
                  <w:color w:val="000000"/>
                </w:rPr>
                <w:id w:val="120483528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National</w:t>
            </w:r>
          </w:p>
          <w:p w14:paraId="15DDE2AD" w14:textId="77777777" w:rsidR="0024397D" w:rsidRPr="006F38CF" w:rsidRDefault="008342C9" w:rsidP="0015289F">
            <w:pPr>
              <w:rPr>
                <w:rFonts w:asciiTheme="minorHAnsi" w:hAnsiTheme="minorHAnsi"/>
              </w:rPr>
            </w:pPr>
            <w:sdt>
              <w:sdtPr>
                <w:rPr>
                  <w:color w:val="000000"/>
                </w:rPr>
                <w:id w:val="142352959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4ECEFE5B" w14:textId="77777777" w:rsidR="0024397D" w:rsidRDefault="0024397D" w:rsidP="0024397D"/>
    <w:p w14:paraId="7600C8E4" w14:textId="77777777" w:rsidR="0024397D" w:rsidRDefault="0024397D" w:rsidP="0024397D"/>
    <w:p w14:paraId="1727B8E2"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5D7CABCD" w14:textId="77777777" w:rsidTr="0015289F">
        <w:tc>
          <w:tcPr>
            <w:tcW w:w="2127" w:type="dxa"/>
            <w:vMerge w:val="restart"/>
            <w:vAlign w:val="center"/>
          </w:tcPr>
          <w:p w14:paraId="69EC78DC"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FE58A0E"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3EE17C6"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012D4DB"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0F492943" w14:textId="77777777" w:rsidTr="0015289F">
        <w:tc>
          <w:tcPr>
            <w:tcW w:w="2127" w:type="dxa"/>
            <w:vMerge/>
            <w:vAlign w:val="center"/>
          </w:tcPr>
          <w:p w14:paraId="12D7B3F0" w14:textId="77777777" w:rsidR="0024397D" w:rsidRPr="006F38CF" w:rsidRDefault="0024397D" w:rsidP="0015289F">
            <w:pPr>
              <w:rPr>
                <w:rFonts w:asciiTheme="minorHAnsi" w:hAnsiTheme="minorHAnsi"/>
              </w:rPr>
            </w:pPr>
          </w:p>
        </w:tc>
        <w:tc>
          <w:tcPr>
            <w:tcW w:w="1984" w:type="dxa"/>
            <w:vAlign w:val="center"/>
          </w:tcPr>
          <w:p w14:paraId="781EB734"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4D674EDC" w14:textId="77777777" w:rsidR="0024397D" w:rsidRPr="006F38CF" w:rsidRDefault="0024397D" w:rsidP="0015289F">
            <w:pPr>
              <w:rPr>
                <w:rFonts w:asciiTheme="minorHAnsi" w:hAnsiTheme="minorHAnsi"/>
                <w:szCs w:val="22"/>
              </w:rPr>
            </w:pPr>
            <w:r w:rsidRPr="00A207B4">
              <w:rPr>
                <w:rFonts w:asciiTheme="minorHAnsi" w:hAnsiTheme="minorHAnsi" w:cstheme="minorHAnsi"/>
                <w:lang w:val="sr-Latn-RS"/>
              </w:rPr>
              <w:t>Dogovaranje termina posete</w:t>
            </w:r>
          </w:p>
        </w:tc>
      </w:tr>
      <w:tr w:rsidR="0024397D" w:rsidRPr="006F38CF" w14:paraId="376D2B8D" w14:textId="77777777" w:rsidTr="0015289F">
        <w:trPr>
          <w:trHeight w:val="472"/>
        </w:trPr>
        <w:tc>
          <w:tcPr>
            <w:tcW w:w="2127" w:type="dxa"/>
            <w:vMerge/>
            <w:vAlign w:val="center"/>
          </w:tcPr>
          <w:p w14:paraId="04C0B2EE" w14:textId="77777777" w:rsidR="0024397D" w:rsidRPr="006F38CF" w:rsidRDefault="0024397D" w:rsidP="0015289F">
            <w:pPr>
              <w:rPr>
                <w:rFonts w:asciiTheme="minorHAnsi" w:hAnsiTheme="minorHAnsi"/>
              </w:rPr>
            </w:pPr>
          </w:p>
        </w:tc>
        <w:tc>
          <w:tcPr>
            <w:tcW w:w="1984" w:type="dxa"/>
            <w:vAlign w:val="center"/>
          </w:tcPr>
          <w:p w14:paraId="6F9D01CA"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755A9E76" w14:textId="77777777" w:rsidR="0024397D" w:rsidRPr="006F38CF" w:rsidRDefault="008342C9" w:rsidP="0015289F">
            <w:pPr>
              <w:rPr>
                <w:rFonts w:asciiTheme="minorHAnsi" w:hAnsiTheme="minorHAnsi"/>
                <w:color w:val="000000"/>
              </w:rPr>
            </w:pPr>
            <w:sdt>
              <w:sdtPr>
                <w:rPr>
                  <w:color w:val="000000"/>
                </w:rPr>
                <w:id w:val="14462593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07E0D47" w14:textId="77777777" w:rsidR="0024397D" w:rsidRPr="006F38CF" w:rsidRDefault="008342C9" w:rsidP="0015289F">
            <w:pPr>
              <w:rPr>
                <w:rFonts w:asciiTheme="minorHAnsi" w:hAnsiTheme="minorHAnsi"/>
                <w:color w:val="000000"/>
              </w:rPr>
            </w:pPr>
            <w:sdt>
              <w:sdtPr>
                <w:rPr>
                  <w:color w:val="000000"/>
                </w:rPr>
                <w:id w:val="21816730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6ED032BC" w14:textId="77777777" w:rsidR="0024397D" w:rsidRPr="006F38CF" w:rsidRDefault="008342C9" w:rsidP="0015289F">
            <w:pPr>
              <w:rPr>
                <w:rFonts w:asciiTheme="minorHAnsi" w:hAnsiTheme="minorHAnsi"/>
                <w:color w:val="000000"/>
              </w:rPr>
            </w:pPr>
            <w:sdt>
              <w:sdtPr>
                <w:rPr>
                  <w:color w:val="000000"/>
                </w:rPr>
                <w:id w:val="195405703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44373D40" w14:textId="77777777" w:rsidR="0024397D" w:rsidRPr="006F38CF" w:rsidRDefault="008342C9" w:rsidP="0015289F">
            <w:pPr>
              <w:rPr>
                <w:rFonts w:asciiTheme="minorHAnsi" w:hAnsiTheme="minorHAnsi"/>
                <w:color w:val="000000"/>
              </w:rPr>
            </w:pPr>
            <w:sdt>
              <w:sdtPr>
                <w:rPr>
                  <w:color w:val="000000"/>
                </w:rPr>
                <w:id w:val="176911744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163589E8" w14:textId="77777777" w:rsidR="0024397D" w:rsidRPr="006F38CF" w:rsidRDefault="008342C9" w:rsidP="0015289F">
            <w:pPr>
              <w:rPr>
                <w:rFonts w:asciiTheme="minorHAnsi" w:hAnsiTheme="minorHAnsi"/>
                <w:color w:val="000000"/>
              </w:rPr>
            </w:pPr>
            <w:sdt>
              <w:sdtPr>
                <w:rPr>
                  <w:color w:val="000000"/>
                </w:rPr>
                <w:id w:val="73875755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1EF851F7" w14:textId="77777777" w:rsidR="0024397D" w:rsidRPr="006F38CF" w:rsidRDefault="008342C9" w:rsidP="0015289F">
            <w:pPr>
              <w:rPr>
                <w:rFonts w:asciiTheme="minorHAnsi" w:hAnsiTheme="minorHAnsi"/>
                <w:color w:val="000000"/>
              </w:rPr>
            </w:pPr>
            <w:sdt>
              <w:sdtPr>
                <w:rPr>
                  <w:color w:val="000000"/>
                </w:rPr>
                <w:id w:val="-14658791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Service/Product </w:t>
            </w:r>
          </w:p>
        </w:tc>
      </w:tr>
      <w:tr w:rsidR="0024397D" w:rsidRPr="006F38CF" w14:paraId="6CB582FF" w14:textId="77777777" w:rsidTr="0015289F">
        <w:tc>
          <w:tcPr>
            <w:tcW w:w="2127" w:type="dxa"/>
            <w:vMerge/>
            <w:vAlign w:val="center"/>
          </w:tcPr>
          <w:p w14:paraId="722C8A40" w14:textId="77777777" w:rsidR="0024397D" w:rsidRPr="006F38CF" w:rsidRDefault="0024397D" w:rsidP="0015289F">
            <w:pPr>
              <w:rPr>
                <w:rFonts w:asciiTheme="minorHAnsi" w:hAnsiTheme="minorHAnsi"/>
              </w:rPr>
            </w:pPr>
          </w:p>
        </w:tc>
        <w:tc>
          <w:tcPr>
            <w:tcW w:w="1984" w:type="dxa"/>
            <w:vAlign w:val="center"/>
          </w:tcPr>
          <w:p w14:paraId="31C0A4C6"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67E0C95" w14:textId="036C761A"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 xml:space="preserve">Dogovaranje termina poseta istraživačkim centrima u </w:t>
            </w:r>
            <w:r w:rsidR="00454060">
              <w:rPr>
                <w:rFonts w:asciiTheme="minorHAnsi" w:hAnsiTheme="minorHAnsi" w:cstheme="minorHAnsi"/>
                <w:lang w:val="sr-Latn-RS"/>
              </w:rPr>
              <w:t>Pekingu</w:t>
            </w:r>
            <w:r w:rsidRPr="00A207B4">
              <w:rPr>
                <w:rFonts w:asciiTheme="minorHAnsi" w:hAnsiTheme="minorHAnsi" w:cstheme="minorHAnsi"/>
                <w:lang w:val="sr-Latn-RS"/>
              </w:rPr>
              <w:t xml:space="preserve"> i na </w:t>
            </w:r>
            <w:r w:rsidR="00454060">
              <w:rPr>
                <w:rFonts w:asciiTheme="minorHAnsi" w:hAnsiTheme="minorHAnsi" w:cstheme="minorHAnsi"/>
                <w:lang w:val="sr-Latn-RS"/>
              </w:rPr>
              <w:t>Moscow</w:t>
            </w:r>
            <w:r w:rsidRPr="00A207B4">
              <w:rPr>
                <w:rFonts w:asciiTheme="minorHAnsi" w:hAnsiTheme="minorHAnsi" w:cstheme="minorHAnsi"/>
                <w:lang w:val="sr-Latn-RS"/>
              </w:rPr>
              <w:t xml:space="preserve"> Institute-u, uključujući logističku pripremu i organizaciju sastanaka sa relevantnim stručnjacima.</w:t>
            </w:r>
          </w:p>
        </w:tc>
      </w:tr>
      <w:tr w:rsidR="0024397D" w:rsidRPr="006F38CF" w14:paraId="6BE4E6BD" w14:textId="77777777" w:rsidTr="0015289F">
        <w:trPr>
          <w:trHeight w:val="47"/>
        </w:trPr>
        <w:tc>
          <w:tcPr>
            <w:tcW w:w="2127" w:type="dxa"/>
            <w:vMerge/>
            <w:vAlign w:val="center"/>
          </w:tcPr>
          <w:p w14:paraId="0A6F6CCC" w14:textId="77777777" w:rsidR="0024397D" w:rsidRPr="006F38CF" w:rsidRDefault="0024397D" w:rsidP="0015289F">
            <w:pPr>
              <w:rPr>
                <w:rFonts w:asciiTheme="minorHAnsi" w:hAnsiTheme="minorHAnsi"/>
              </w:rPr>
            </w:pPr>
          </w:p>
        </w:tc>
        <w:tc>
          <w:tcPr>
            <w:tcW w:w="1984" w:type="dxa"/>
            <w:vAlign w:val="center"/>
          </w:tcPr>
          <w:p w14:paraId="6FAD80D5"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E346A74"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15-08-2025</w:t>
            </w:r>
          </w:p>
        </w:tc>
      </w:tr>
      <w:tr w:rsidR="0024397D" w:rsidRPr="006F38CF" w14:paraId="0ABFC872" w14:textId="77777777" w:rsidTr="0015289F">
        <w:trPr>
          <w:trHeight w:val="404"/>
        </w:trPr>
        <w:tc>
          <w:tcPr>
            <w:tcW w:w="2127" w:type="dxa"/>
            <w:vAlign w:val="center"/>
          </w:tcPr>
          <w:p w14:paraId="4774D194" w14:textId="77777777" w:rsidR="0024397D" w:rsidRPr="006F38CF" w:rsidRDefault="0024397D" w:rsidP="0015289F">
            <w:pPr>
              <w:rPr>
                <w:rFonts w:asciiTheme="minorHAnsi" w:hAnsiTheme="minorHAnsi"/>
              </w:rPr>
            </w:pPr>
          </w:p>
        </w:tc>
        <w:tc>
          <w:tcPr>
            <w:tcW w:w="1984" w:type="dxa"/>
            <w:vAlign w:val="center"/>
          </w:tcPr>
          <w:p w14:paraId="6798EA6A"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065C191"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Bosanski, Hrvatski, Srpski, Engleski</w:t>
            </w:r>
          </w:p>
        </w:tc>
      </w:tr>
      <w:tr w:rsidR="0024397D" w:rsidRPr="006F38CF" w14:paraId="5BE1B18D" w14:textId="77777777" w:rsidTr="0015289F">
        <w:trPr>
          <w:trHeight w:val="482"/>
        </w:trPr>
        <w:tc>
          <w:tcPr>
            <w:tcW w:w="2127" w:type="dxa"/>
            <w:vMerge w:val="restart"/>
            <w:vAlign w:val="center"/>
          </w:tcPr>
          <w:p w14:paraId="7A797F1F"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20ED3EE" w14:textId="77777777" w:rsidR="0024397D" w:rsidRPr="00783797" w:rsidRDefault="008342C9" w:rsidP="0015289F">
            <w:pPr>
              <w:rPr>
                <w:rFonts w:asciiTheme="minorHAnsi" w:hAnsiTheme="minorHAnsi"/>
              </w:rPr>
            </w:pPr>
            <w:sdt>
              <w:sdtPr>
                <w:rPr>
                  <w:color w:val="000000"/>
                </w:rPr>
                <w:id w:val="-192159456"/>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2DE51B1E" w14:textId="77777777" w:rsidR="0024397D" w:rsidRPr="00783797" w:rsidRDefault="008342C9" w:rsidP="0015289F">
            <w:pPr>
              <w:rPr>
                <w:rFonts w:asciiTheme="minorHAnsi" w:hAnsiTheme="minorHAnsi"/>
              </w:rPr>
            </w:pPr>
            <w:sdt>
              <w:sdtPr>
                <w:rPr>
                  <w:color w:val="000000"/>
                </w:rPr>
                <w:id w:val="-671324"/>
              </w:sdtPr>
              <w:sdtEndPr/>
              <w:sdtContent>
                <w:r w:rsidR="0024397D" w:rsidRPr="00B376BC">
                  <w:rPr>
                    <w:rFonts w:ascii="MS Gothic" w:eastAsia="MS Gothic" w:hAnsi="MS Gothic" w:cs="MS Gothic"/>
                    <w:color w:val="000000"/>
                  </w:rPr>
                  <w:t>☐</w:t>
                </w:r>
              </w:sdtContent>
            </w:sdt>
            <w:r w:rsidR="0024397D" w:rsidRPr="00B376BC">
              <w:t>Students</w:t>
            </w:r>
          </w:p>
          <w:p w14:paraId="494E1694" w14:textId="77777777" w:rsidR="0024397D" w:rsidRPr="00783797" w:rsidRDefault="008342C9" w:rsidP="0015289F">
            <w:pPr>
              <w:rPr>
                <w:rFonts w:asciiTheme="minorHAnsi" w:hAnsiTheme="minorHAnsi"/>
              </w:rPr>
            </w:pPr>
            <w:sdt>
              <w:sdtPr>
                <w:rPr>
                  <w:color w:val="000000"/>
                </w:rPr>
                <w:id w:val="606018086"/>
              </w:sdtPr>
              <w:sdtEndPr/>
              <w:sdtContent>
                <w:r w:rsidR="0024397D" w:rsidRPr="00B376BC">
                  <w:rPr>
                    <w:rFonts w:ascii="MS Gothic" w:eastAsia="MS Gothic" w:hAnsi="MS Gothic" w:cs="MS Gothic"/>
                    <w:color w:val="000000"/>
                  </w:rPr>
                  <w:t>☐</w:t>
                </w:r>
              </w:sdtContent>
            </w:sdt>
            <w:r w:rsidR="0024397D" w:rsidRPr="00B376BC">
              <w:t>Trainees</w:t>
            </w:r>
          </w:p>
          <w:p w14:paraId="53C50CF2" w14:textId="77777777" w:rsidR="0024397D" w:rsidRPr="00783797" w:rsidRDefault="008342C9" w:rsidP="0015289F">
            <w:pPr>
              <w:rPr>
                <w:rFonts w:asciiTheme="minorHAnsi" w:hAnsiTheme="minorHAnsi"/>
              </w:rPr>
            </w:pPr>
            <w:sdt>
              <w:sdtPr>
                <w:rPr>
                  <w:color w:val="000000"/>
                </w:rPr>
                <w:id w:val="1585948688"/>
              </w:sdtPr>
              <w:sdtEndPr/>
              <w:sdtContent>
                <w:r w:rsidR="0024397D" w:rsidRPr="00505A92">
                  <w:rPr>
                    <w:rFonts w:ascii="Segoe UI Symbol" w:hAnsi="Segoe UI Symbol" w:cs="Segoe UI Symbol"/>
                    <w:lang w:val="sr-Latn-RS"/>
                  </w:rPr>
                  <w:t>☑</w:t>
                </w:r>
              </w:sdtContent>
            </w:sdt>
            <w:r w:rsidR="0024397D" w:rsidRPr="00B376BC">
              <w:t>Administrative staff</w:t>
            </w:r>
          </w:p>
          <w:p w14:paraId="498E904E" w14:textId="77777777" w:rsidR="0024397D" w:rsidRPr="006F38CF" w:rsidRDefault="008342C9" w:rsidP="0015289F">
            <w:pPr>
              <w:rPr>
                <w:rFonts w:asciiTheme="minorHAnsi" w:hAnsiTheme="minorHAnsi"/>
              </w:rPr>
            </w:pPr>
            <w:sdt>
              <w:sdtPr>
                <w:rPr>
                  <w:color w:val="000000"/>
                </w:rPr>
                <w:id w:val="-829355339"/>
              </w:sdtPr>
              <w:sdtEndPr/>
              <w:sdtContent>
                <w:r w:rsidR="0024397D" w:rsidRPr="00783797">
                  <w:rPr>
                    <w:rFonts w:ascii="MS Gothic" w:eastAsia="MS Gothic" w:hAnsi="MS Gothic" w:cs="MS Gothic"/>
                    <w:color w:val="000000"/>
                  </w:rPr>
                  <w:t>☐</w:t>
                </w:r>
              </w:sdtContent>
            </w:sdt>
            <w:r w:rsidR="0024397D" w:rsidRPr="00783797">
              <w:t>Technical staff</w:t>
            </w:r>
          </w:p>
          <w:p w14:paraId="7D42EBDB" w14:textId="77777777" w:rsidR="0024397D" w:rsidRPr="006F38CF" w:rsidRDefault="008342C9" w:rsidP="0015289F">
            <w:pPr>
              <w:rPr>
                <w:rFonts w:asciiTheme="minorHAnsi" w:hAnsiTheme="minorHAnsi"/>
              </w:rPr>
            </w:pPr>
            <w:sdt>
              <w:sdtPr>
                <w:rPr>
                  <w:color w:val="000000"/>
                </w:rPr>
                <w:id w:val="52406263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B5F2381" w14:textId="77777777" w:rsidR="0024397D" w:rsidRPr="006F38CF" w:rsidRDefault="008342C9" w:rsidP="0015289F">
            <w:pPr>
              <w:rPr>
                <w:rFonts w:asciiTheme="minorHAnsi" w:hAnsiTheme="minorHAnsi"/>
              </w:rPr>
            </w:pPr>
            <w:sdt>
              <w:sdtPr>
                <w:rPr>
                  <w:color w:val="000000"/>
                </w:rPr>
                <w:id w:val="199405855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68ED4B10" w14:textId="77777777" w:rsidTr="0015289F">
        <w:trPr>
          <w:trHeight w:val="482"/>
        </w:trPr>
        <w:tc>
          <w:tcPr>
            <w:tcW w:w="2127" w:type="dxa"/>
            <w:vMerge/>
            <w:vAlign w:val="center"/>
          </w:tcPr>
          <w:p w14:paraId="7C65561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6A3E74D"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425A3641" w14:textId="77777777" w:rsidTr="0015289F">
        <w:trPr>
          <w:trHeight w:val="698"/>
        </w:trPr>
        <w:tc>
          <w:tcPr>
            <w:tcW w:w="2127" w:type="dxa"/>
            <w:tcBorders>
              <w:right w:val="single" w:sz="4" w:space="0" w:color="auto"/>
            </w:tcBorders>
            <w:vAlign w:val="center"/>
          </w:tcPr>
          <w:p w14:paraId="726599B3"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EC64FA7" w14:textId="77777777" w:rsidR="0024397D" w:rsidRPr="006F38CF" w:rsidRDefault="008342C9" w:rsidP="0015289F">
            <w:pPr>
              <w:rPr>
                <w:rFonts w:asciiTheme="minorHAnsi" w:hAnsiTheme="minorHAnsi"/>
              </w:rPr>
            </w:pPr>
            <w:sdt>
              <w:sdtPr>
                <w:rPr>
                  <w:color w:val="000000"/>
                </w:rPr>
                <w:id w:val="2021961639"/>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58EA9B99" w14:textId="77777777" w:rsidR="0024397D" w:rsidRPr="006F38CF" w:rsidRDefault="008342C9" w:rsidP="0015289F">
            <w:pPr>
              <w:rPr>
                <w:rFonts w:asciiTheme="minorHAnsi" w:hAnsiTheme="minorHAnsi"/>
              </w:rPr>
            </w:pPr>
            <w:sdt>
              <w:sdtPr>
                <w:rPr>
                  <w:color w:val="000000"/>
                </w:rPr>
                <w:id w:val="-19978354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6025EF" w14:textId="77777777" w:rsidR="0024397D" w:rsidRPr="006F38CF" w:rsidRDefault="008342C9" w:rsidP="0015289F">
            <w:pPr>
              <w:rPr>
                <w:rFonts w:asciiTheme="minorHAnsi" w:hAnsiTheme="minorHAnsi"/>
              </w:rPr>
            </w:pPr>
            <w:sdt>
              <w:sdtPr>
                <w:rPr>
                  <w:color w:val="000000"/>
                </w:rPr>
                <w:id w:val="27051945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729C0422" w14:textId="77777777" w:rsidR="0024397D" w:rsidRPr="006F38CF" w:rsidRDefault="008342C9" w:rsidP="0015289F">
            <w:pPr>
              <w:rPr>
                <w:rFonts w:asciiTheme="minorHAnsi" w:hAnsiTheme="minorHAnsi"/>
              </w:rPr>
            </w:pPr>
            <w:sdt>
              <w:sdtPr>
                <w:rPr>
                  <w:color w:val="000000"/>
                </w:rPr>
                <w:id w:val="-19017486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6578309" w14:textId="77777777" w:rsidR="0024397D" w:rsidRPr="006F38CF" w:rsidRDefault="008342C9" w:rsidP="0015289F">
            <w:pPr>
              <w:rPr>
                <w:rFonts w:asciiTheme="minorHAnsi" w:hAnsiTheme="minorHAnsi"/>
              </w:rPr>
            </w:pPr>
            <w:sdt>
              <w:sdtPr>
                <w:rPr>
                  <w:color w:val="000000"/>
                </w:rPr>
                <w:id w:val="-184376979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464AE5AF" w14:textId="77777777" w:rsidR="0024397D" w:rsidRPr="006F38CF" w:rsidRDefault="008342C9" w:rsidP="0015289F">
            <w:pPr>
              <w:rPr>
                <w:rFonts w:asciiTheme="minorHAnsi" w:hAnsiTheme="minorHAnsi"/>
              </w:rPr>
            </w:pPr>
            <w:sdt>
              <w:sdtPr>
                <w:rPr>
                  <w:color w:val="000000"/>
                </w:rPr>
                <w:id w:val="72329011"/>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19E020A0" w14:textId="77777777" w:rsidR="0024397D" w:rsidRDefault="0024397D" w:rsidP="0024397D"/>
    <w:p w14:paraId="465058C4" w14:textId="77777777" w:rsidR="0024397D" w:rsidRDefault="0024397D" w:rsidP="0024397D"/>
    <w:p w14:paraId="136A2B5A" w14:textId="77777777" w:rsidR="0024397D" w:rsidRDefault="0024397D" w:rsidP="0024397D"/>
    <w:p w14:paraId="6B0DCE7F"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10E506DD" w14:textId="77777777" w:rsidTr="0015289F">
        <w:tc>
          <w:tcPr>
            <w:tcW w:w="2127" w:type="dxa"/>
            <w:vMerge w:val="restart"/>
            <w:vAlign w:val="center"/>
          </w:tcPr>
          <w:p w14:paraId="0BB7BDD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22F9F97B"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6AE4B58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313FD30"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4397D" w:rsidRPr="006F38CF" w14:paraId="49B8F12C" w14:textId="77777777" w:rsidTr="0015289F">
        <w:tc>
          <w:tcPr>
            <w:tcW w:w="2127" w:type="dxa"/>
            <w:vMerge/>
            <w:vAlign w:val="center"/>
          </w:tcPr>
          <w:p w14:paraId="3D44F964" w14:textId="77777777" w:rsidR="0024397D" w:rsidRPr="006F38CF" w:rsidRDefault="0024397D" w:rsidP="0015289F">
            <w:pPr>
              <w:rPr>
                <w:rFonts w:asciiTheme="minorHAnsi" w:hAnsiTheme="minorHAnsi"/>
              </w:rPr>
            </w:pPr>
          </w:p>
        </w:tc>
        <w:tc>
          <w:tcPr>
            <w:tcW w:w="1984" w:type="dxa"/>
            <w:vAlign w:val="center"/>
          </w:tcPr>
          <w:p w14:paraId="1A205882"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65F02B45"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Priprema agende za posetu</w:t>
            </w:r>
          </w:p>
        </w:tc>
      </w:tr>
      <w:tr w:rsidR="0024397D" w:rsidRPr="006F38CF" w14:paraId="1EFC3C0B" w14:textId="77777777" w:rsidTr="0015289F">
        <w:trPr>
          <w:trHeight w:val="472"/>
        </w:trPr>
        <w:tc>
          <w:tcPr>
            <w:tcW w:w="2127" w:type="dxa"/>
            <w:vMerge/>
            <w:vAlign w:val="center"/>
          </w:tcPr>
          <w:p w14:paraId="57090F88" w14:textId="77777777" w:rsidR="0024397D" w:rsidRPr="006F38CF" w:rsidRDefault="0024397D" w:rsidP="0015289F">
            <w:pPr>
              <w:rPr>
                <w:rFonts w:asciiTheme="minorHAnsi" w:hAnsiTheme="minorHAnsi"/>
              </w:rPr>
            </w:pPr>
          </w:p>
        </w:tc>
        <w:tc>
          <w:tcPr>
            <w:tcW w:w="1984" w:type="dxa"/>
            <w:vAlign w:val="center"/>
          </w:tcPr>
          <w:p w14:paraId="11A5B97D"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DC9A529" w14:textId="77777777" w:rsidR="0024397D" w:rsidRPr="006F38CF" w:rsidRDefault="008342C9" w:rsidP="0015289F">
            <w:pPr>
              <w:rPr>
                <w:rFonts w:asciiTheme="minorHAnsi" w:hAnsiTheme="minorHAnsi"/>
                <w:color w:val="000000"/>
              </w:rPr>
            </w:pPr>
            <w:sdt>
              <w:sdtPr>
                <w:rPr>
                  <w:color w:val="000000"/>
                </w:rPr>
                <w:id w:val="-901749563"/>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BD1EAF0" w14:textId="77777777" w:rsidR="0024397D" w:rsidRPr="006F38CF" w:rsidRDefault="008342C9" w:rsidP="0015289F">
            <w:pPr>
              <w:rPr>
                <w:rFonts w:asciiTheme="minorHAnsi" w:hAnsiTheme="minorHAnsi"/>
                <w:color w:val="000000"/>
              </w:rPr>
            </w:pPr>
            <w:sdt>
              <w:sdtPr>
                <w:rPr>
                  <w:color w:val="000000"/>
                </w:rPr>
                <w:id w:val="11564896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F2ED93F" w14:textId="77777777" w:rsidR="0024397D" w:rsidRPr="006F38CF" w:rsidRDefault="008342C9" w:rsidP="0015289F">
            <w:pPr>
              <w:rPr>
                <w:rFonts w:asciiTheme="minorHAnsi" w:hAnsiTheme="minorHAnsi"/>
                <w:color w:val="000000"/>
              </w:rPr>
            </w:pPr>
            <w:sdt>
              <w:sdtPr>
                <w:rPr>
                  <w:color w:val="000000"/>
                </w:rPr>
                <w:id w:val="3777552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3511A7B" w14:textId="77777777" w:rsidR="0024397D" w:rsidRPr="006F38CF" w:rsidRDefault="008342C9" w:rsidP="0015289F">
            <w:pPr>
              <w:rPr>
                <w:rFonts w:asciiTheme="minorHAnsi" w:hAnsiTheme="minorHAnsi"/>
                <w:color w:val="000000"/>
              </w:rPr>
            </w:pPr>
            <w:sdt>
              <w:sdtPr>
                <w:rPr>
                  <w:color w:val="000000"/>
                </w:rPr>
                <w:id w:val="-3935810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3971BD4C" w14:textId="77777777" w:rsidR="0024397D" w:rsidRPr="006F38CF" w:rsidRDefault="008342C9" w:rsidP="0015289F">
            <w:pPr>
              <w:rPr>
                <w:rFonts w:asciiTheme="minorHAnsi" w:hAnsiTheme="minorHAnsi"/>
                <w:color w:val="000000"/>
              </w:rPr>
            </w:pPr>
            <w:sdt>
              <w:sdtPr>
                <w:rPr>
                  <w:color w:val="000000"/>
                </w:rPr>
                <w:id w:val="-132812860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5B77D391" w14:textId="77777777" w:rsidR="0024397D" w:rsidRPr="006F38CF" w:rsidRDefault="008342C9" w:rsidP="0015289F">
            <w:pPr>
              <w:rPr>
                <w:rFonts w:asciiTheme="minorHAnsi" w:hAnsiTheme="minorHAnsi"/>
                <w:color w:val="000000"/>
              </w:rPr>
            </w:pPr>
            <w:sdt>
              <w:sdtPr>
                <w:rPr>
                  <w:color w:val="000000"/>
                </w:rPr>
                <w:id w:val="-32212453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2918E50C" w14:textId="77777777" w:rsidTr="0015289F">
        <w:tc>
          <w:tcPr>
            <w:tcW w:w="2127" w:type="dxa"/>
            <w:vMerge/>
            <w:vAlign w:val="center"/>
          </w:tcPr>
          <w:p w14:paraId="4D9827B8" w14:textId="77777777" w:rsidR="0024397D" w:rsidRPr="006F38CF" w:rsidRDefault="0024397D" w:rsidP="0015289F">
            <w:pPr>
              <w:rPr>
                <w:rFonts w:asciiTheme="minorHAnsi" w:hAnsiTheme="minorHAnsi"/>
              </w:rPr>
            </w:pPr>
          </w:p>
        </w:tc>
        <w:tc>
          <w:tcPr>
            <w:tcW w:w="1984" w:type="dxa"/>
            <w:vAlign w:val="center"/>
          </w:tcPr>
          <w:p w14:paraId="6138A0BF"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47BB699"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Priprema detaljne agende aktivnosti tokom poseta istraživačkim centrima, uključujući obilazak laboratorija, sastanke sa istraživačima i demonstracije tehnologija.</w:t>
            </w:r>
          </w:p>
        </w:tc>
      </w:tr>
      <w:tr w:rsidR="0024397D" w:rsidRPr="006F38CF" w14:paraId="1451DB07" w14:textId="77777777" w:rsidTr="0015289F">
        <w:trPr>
          <w:trHeight w:val="47"/>
        </w:trPr>
        <w:tc>
          <w:tcPr>
            <w:tcW w:w="2127" w:type="dxa"/>
            <w:vMerge/>
            <w:vAlign w:val="center"/>
          </w:tcPr>
          <w:p w14:paraId="3B17D28E" w14:textId="77777777" w:rsidR="0024397D" w:rsidRPr="006F38CF" w:rsidRDefault="0024397D" w:rsidP="0015289F">
            <w:pPr>
              <w:rPr>
                <w:rFonts w:asciiTheme="minorHAnsi" w:hAnsiTheme="minorHAnsi"/>
              </w:rPr>
            </w:pPr>
          </w:p>
        </w:tc>
        <w:tc>
          <w:tcPr>
            <w:tcW w:w="1984" w:type="dxa"/>
            <w:vAlign w:val="center"/>
          </w:tcPr>
          <w:p w14:paraId="1BF55938"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2E6C85B2"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31-08-2025</w:t>
            </w:r>
          </w:p>
        </w:tc>
      </w:tr>
      <w:tr w:rsidR="0024397D" w:rsidRPr="006F38CF" w14:paraId="2501B05C" w14:textId="77777777" w:rsidTr="0015289F">
        <w:trPr>
          <w:trHeight w:val="404"/>
        </w:trPr>
        <w:tc>
          <w:tcPr>
            <w:tcW w:w="2127" w:type="dxa"/>
            <w:vAlign w:val="center"/>
          </w:tcPr>
          <w:p w14:paraId="234C5B75" w14:textId="77777777" w:rsidR="0024397D" w:rsidRPr="006F38CF" w:rsidRDefault="0024397D" w:rsidP="0015289F">
            <w:pPr>
              <w:rPr>
                <w:rFonts w:asciiTheme="minorHAnsi" w:hAnsiTheme="minorHAnsi"/>
              </w:rPr>
            </w:pPr>
          </w:p>
        </w:tc>
        <w:tc>
          <w:tcPr>
            <w:tcW w:w="1984" w:type="dxa"/>
            <w:vAlign w:val="center"/>
          </w:tcPr>
          <w:p w14:paraId="435D6F05"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7278F2A6"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Bosanski, Hrvatski, Srpski, Engleski</w:t>
            </w:r>
          </w:p>
        </w:tc>
      </w:tr>
      <w:tr w:rsidR="0024397D" w:rsidRPr="006F38CF" w14:paraId="068E2002" w14:textId="77777777" w:rsidTr="0015289F">
        <w:trPr>
          <w:trHeight w:val="482"/>
        </w:trPr>
        <w:tc>
          <w:tcPr>
            <w:tcW w:w="2127" w:type="dxa"/>
            <w:vMerge w:val="restart"/>
            <w:vAlign w:val="center"/>
          </w:tcPr>
          <w:p w14:paraId="4CD77C2F"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1C3EAD9" w14:textId="77777777" w:rsidR="0024397D" w:rsidRPr="00783797" w:rsidRDefault="008342C9" w:rsidP="0015289F">
            <w:pPr>
              <w:rPr>
                <w:rFonts w:asciiTheme="minorHAnsi" w:hAnsiTheme="minorHAnsi"/>
              </w:rPr>
            </w:pPr>
            <w:sdt>
              <w:sdtPr>
                <w:rPr>
                  <w:color w:val="000000"/>
                </w:rPr>
                <w:id w:val="171849768"/>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54153D27" w14:textId="77777777" w:rsidR="0024397D" w:rsidRPr="00783797" w:rsidRDefault="008342C9" w:rsidP="0015289F">
            <w:pPr>
              <w:rPr>
                <w:rFonts w:asciiTheme="minorHAnsi" w:hAnsiTheme="minorHAnsi"/>
              </w:rPr>
            </w:pPr>
            <w:sdt>
              <w:sdtPr>
                <w:rPr>
                  <w:color w:val="000000"/>
                </w:rPr>
                <w:id w:val="-1168793315"/>
              </w:sdtPr>
              <w:sdtEndPr/>
              <w:sdtContent>
                <w:r w:rsidR="0024397D" w:rsidRPr="00B376BC">
                  <w:rPr>
                    <w:rFonts w:ascii="MS Gothic" w:eastAsia="MS Gothic" w:hAnsi="MS Gothic" w:cs="MS Gothic"/>
                    <w:color w:val="000000"/>
                  </w:rPr>
                  <w:t>☐</w:t>
                </w:r>
              </w:sdtContent>
            </w:sdt>
            <w:r w:rsidR="0024397D" w:rsidRPr="00B376BC">
              <w:t>Students</w:t>
            </w:r>
          </w:p>
          <w:p w14:paraId="4DD7F575" w14:textId="77777777" w:rsidR="0024397D" w:rsidRPr="00783797" w:rsidRDefault="008342C9" w:rsidP="0015289F">
            <w:pPr>
              <w:rPr>
                <w:rFonts w:asciiTheme="minorHAnsi" w:hAnsiTheme="minorHAnsi"/>
              </w:rPr>
            </w:pPr>
            <w:sdt>
              <w:sdtPr>
                <w:rPr>
                  <w:color w:val="000000"/>
                </w:rPr>
                <w:id w:val="865026197"/>
              </w:sdtPr>
              <w:sdtEndPr/>
              <w:sdtContent>
                <w:r w:rsidR="0024397D" w:rsidRPr="00B376BC">
                  <w:rPr>
                    <w:rFonts w:ascii="MS Gothic" w:eastAsia="MS Gothic" w:hAnsi="MS Gothic" w:cs="MS Gothic"/>
                    <w:color w:val="000000"/>
                  </w:rPr>
                  <w:t>☐</w:t>
                </w:r>
              </w:sdtContent>
            </w:sdt>
            <w:r w:rsidR="0024397D" w:rsidRPr="00B376BC">
              <w:t>Trainees</w:t>
            </w:r>
          </w:p>
          <w:p w14:paraId="70F076BF" w14:textId="77777777" w:rsidR="0024397D" w:rsidRPr="00783797" w:rsidRDefault="008342C9" w:rsidP="0015289F">
            <w:pPr>
              <w:rPr>
                <w:rFonts w:asciiTheme="minorHAnsi" w:hAnsiTheme="minorHAnsi"/>
              </w:rPr>
            </w:pPr>
            <w:sdt>
              <w:sdtPr>
                <w:rPr>
                  <w:color w:val="000000"/>
                </w:rPr>
                <w:id w:val="-525783607"/>
              </w:sdtPr>
              <w:sdtEndPr/>
              <w:sdtContent>
                <w:r w:rsidR="0024397D" w:rsidRPr="00505A92">
                  <w:rPr>
                    <w:rFonts w:ascii="Segoe UI Symbol" w:hAnsi="Segoe UI Symbol" w:cs="Segoe UI Symbol"/>
                    <w:lang w:val="sr-Latn-RS"/>
                  </w:rPr>
                  <w:t>☑</w:t>
                </w:r>
              </w:sdtContent>
            </w:sdt>
            <w:r w:rsidR="0024397D" w:rsidRPr="00B376BC">
              <w:t>Administrative staff</w:t>
            </w:r>
          </w:p>
          <w:p w14:paraId="54087725" w14:textId="77777777" w:rsidR="0024397D" w:rsidRPr="006F38CF" w:rsidRDefault="008342C9" w:rsidP="0015289F">
            <w:pPr>
              <w:rPr>
                <w:rFonts w:asciiTheme="minorHAnsi" w:hAnsiTheme="minorHAnsi"/>
              </w:rPr>
            </w:pPr>
            <w:sdt>
              <w:sdtPr>
                <w:rPr>
                  <w:color w:val="000000"/>
                </w:rPr>
                <w:id w:val="-737782077"/>
              </w:sdtPr>
              <w:sdtEndPr/>
              <w:sdtContent>
                <w:r w:rsidR="0024397D" w:rsidRPr="00783797">
                  <w:rPr>
                    <w:rFonts w:ascii="MS Gothic" w:eastAsia="MS Gothic" w:hAnsi="MS Gothic" w:cs="MS Gothic"/>
                    <w:color w:val="000000"/>
                  </w:rPr>
                  <w:t>☐</w:t>
                </w:r>
              </w:sdtContent>
            </w:sdt>
            <w:r w:rsidR="0024397D" w:rsidRPr="00783797">
              <w:t>Technical staff</w:t>
            </w:r>
          </w:p>
          <w:p w14:paraId="63CFA6B9" w14:textId="77777777" w:rsidR="0024397D" w:rsidRPr="006F38CF" w:rsidRDefault="008342C9" w:rsidP="0015289F">
            <w:pPr>
              <w:rPr>
                <w:rFonts w:asciiTheme="minorHAnsi" w:hAnsiTheme="minorHAnsi"/>
              </w:rPr>
            </w:pPr>
            <w:sdt>
              <w:sdtPr>
                <w:rPr>
                  <w:color w:val="000000"/>
                </w:rPr>
                <w:id w:val="-110904102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03BF0B5" w14:textId="77777777" w:rsidR="0024397D" w:rsidRPr="006F38CF" w:rsidRDefault="008342C9" w:rsidP="0015289F">
            <w:pPr>
              <w:rPr>
                <w:rFonts w:asciiTheme="minorHAnsi" w:hAnsiTheme="minorHAnsi"/>
              </w:rPr>
            </w:pPr>
            <w:sdt>
              <w:sdtPr>
                <w:rPr>
                  <w:color w:val="000000"/>
                </w:rPr>
                <w:id w:val="-1592235156"/>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4992B19D" w14:textId="77777777" w:rsidTr="0015289F">
        <w:trPr>
          <w:trHeight w:val="482"/>
        </w:trPr>
        <w:tc>
          <w:tcPr>
            <w:tcW w:w="2127" w:type="dxa"/>
            <w:vMerge/>
            <w:vAlign w:val="center"/>
          </w:tcPr>
          <w:p w14:paraId="156E8E7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D5B7B36"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6E7CC982" w14:textId="77777777" w:rsidTr="0015289F">
        <w:trPr>
          <w:trHeight w:val="698"/>
        </w:trPr>
        <w:tc>
          <w:tcPr>
            <w:tcW w:w="2127" w:type="dxa"/>
            <w:tcBorders>
              <w:right w:val="single" w:sz="4" w:space="0" w:color="auto"/>
            </w:tcBorders>
            <w:vAlign w:val="center"/>
          </w:tcPr>
          <w:p w14:paraId="1BB4BC90"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B2A2B2" w14:textId="77777777" w:rsidR="0024397D" w:rsidRPr="006F38CF" w:rsidRDefault="008342C9" w:rsidP="0015289F">
            <w:pPr>
              <w:rPr>
                <w:rFonts w:asciiTheme="minorHAnsi" w:hAnsiTheme="minorHAnsi"/>
              </w:rPr>
            </w:pPr>
            <w:sdt>
              <w:sdtPr>
                <w:rPr>
                  <w:color w:val="000000"/>
                </w:rPr>
                <w:id w:val="147842780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03188453" w14:textId="77777777" w:rsidR="0024397D" w:rsidRPr="006F38CF" w:rsidRDefault="008342C9" w:rsidP="0015289F">
            <w:pPr>
              <w:rPr>
                <w:rFonts w:asciiTheme="minorHAnsi" w:hAnsiTheme="minorHAnsi"/>
              </w:rPr>
            </w:pPr>
            <w:sdt>
              <w:sdtPr>
                <w:rPr>
                  <w:color w:val="000000"/>
                </w:rPr>
                <w:id w:val="212294790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E9908CA" w14:textId="77777777" w:rsidR="0024397D" w:rsidRPr="006F38CF" w:rsidRDefault="008342C9" w:rsidP="0015289F">
            <w:pPr>
              <w:rPr>
                <w:rFonts w:asciiTheme="minorHAnsi" w:hAnsiTheme="minorHAnsi"/>
              </w:rPr>
            </w:pPr>
            <w:sdt>
              <w:sdtPr>
                <w:rPr>
                  <w:color w:val="000000"/>
                </w:rPr>
                <w:id w:val="-110573015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2FF326C5" w14:textId="77777777" w:rsidR="0024397D" w:rsidRPr="006F38CF" w:rsidRDefault="008342C9" w:rsidP="0015289F">
            <w:pPr>
              <w:rPr>
                <w:rFonts w:asciiTheme="minorHAnsi" w:hAnsiTheme="minorHAnsi"/>
              </w:rPr>
            </w:pPr>
            <w:sdt>
              <w:sdtPr>
                <w:rPr>
                  <w:color w:val="000000"/>
                </w:rPr>
                <w:id w:val="-105770471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E2327F0" w14:textId="77777777" w:rsidR="0024397D" w:rsidRPr="006F38CF" w:rsidRDefault="008342C9" w:rsidP="0015289F">
            <w:pPr>
              <w:rPr>
                <w:rFonts w:asciiTheme="minorHAnsi" w:hAnsiTheme="minorHAnsi"/>
              </w:rPr>
            </w:pPr>
            <w:sdt>
              <w:sdtPr>
                <w:rPr>
                  <w:color w:val="000000"/>
                </w:rPr>
                <w:id w:val="70791468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45BFE9E5" w14:textId="77777777" w:rsidR="0024397D" w:rsidRPr="006F38CF" w:rsidRDefault="008342C9" w:rsidP="0015289F">
            <w:pPr>
              <w:rPr>
                <w:rFonts w:asciiTheme="minorHAnsi" w:hAnsiTheme="minorHAnsi"/>
              </w:rPr>
            </w:pPr>
            <w:sdt>
              <w:sdtPr>
                <w:rPr>
                  <w:color w:val="000000"/>
                </w:rPr>
                <w:id w:val="125925311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444B7FD4" w14:textId="77777777" w:rsidR="0024397D" w:rsidRDefault="0024397D" w:rsidP="0024397D"/>
    <w:p w14:paraId="1F73CEBF" w14:textId="77777777" w:rsidR="0024397D" w:rsidRDefault="0024397D" w:rsidP="0024397D"/>
    <w:p w14:paraId="38CF29FD" w14:textId="77777777" w:rsidR="0024397D" w:rsidRDefault="0024397D" w:rsidP="0024397D"/>
    <w:p w14:paraId="7E8A9603"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1649D826" w14:textId="77777777" w:rsidTr="0015289F">
        <w:tc>
          <w:tcPr>
            <w:tcW w:w="2127" w:type="dxa"/>
            <w:vMerge w:val="restart"/>
            <w:vAlign w:val="center"/>
          </w:tcPr>
          <w:p w14:paraId="25A9FFC1"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5C562F6"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007234AA"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85B0133"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4397D" w:rsidRPr="006F38CF" w14:paraId="503AFA99" w14:textId="77777777" w:rsidTr="0015289F">
        <w:tc>
          <w:tcPr>
            <w:tcW w:w="2127" w:type="dxa"/>
            <w:vMerge/>
            <w:vAlign w:val="center"/>
          </w:tcPr>
          <w:p w14:paraId="29F5E7D9" w14:textId="77777777" w:rsidR="0024397D" w:rsidRPr="006F38CF" w:rsidRDefault="0024397D" w:rsidP="0015289F">
            <w:pPr>
              <w:rPr>
                <w:rFonts w:asciiTheme="minorHAnsi" w:hAnsiTheme="minorHAnsi"/>
              </w:rPr>
            </w:pPr>
          </w:p>
        </w:tc>
        <w:tc>
          <w:tcPr>
            <w:tcW w:w="1984" w:type="dxa"/>
            <w:vAlign w:val="center"/>
          </w:tcPr>
          <w:p w14:paraId="59CC3298"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09BDC4FE"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Organizacija prevoza i smeštaja</w:t>
            </w:r>
          </w:p>
        </w:tc>
      </w:tr>
      <w:tr w:rsidR="0024397D" w:rsidRPr="006F38CF" w14:paraId="3885E3C5" w14:textId="77777777" w:rsidTr="0015289F">
        <w:trPr>
          <w:trHeight w:val="472"/>
        </w:trPr>
        <w:tc>
          <w:tcPr>
            <w:tcW w:w="2127" w:type="dxa"/>
            <w:vMerge/>
            <w:vAlign w:val="center"/>
          </w:tcPr>
          <w:p w14:paraId="01AC8D83" w14:textId="77777777" w:rsidR="0024397D" w:rsidRPr="006F38CF" w:rsidRDefault="0024397D" w:rsidP="0015289F">
            <w:pPr>
              <w:rPr>
                <w:rFonts w:asciiTheme="minorHAnsi" w:hAnsiTheme="minorHAnsi"/>
              </w:rPr>
            </w:pPr>
          </w:p>
        </w:tc>
        <w:tc>
          <w:tcPr>
            <w:tcW w:w="1984" w:type="dxa"/>
            <w:vAlign w:val="center"/>
          </w:tcPr>
          <w:p w14:paraId="53BD8A78"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975FA0F" w14:textId="77777777" w:rsidR="0024397D" w:rsidRPr="006F38CF" w:rsidRDefault="008342C9" w:rsidP="0015289F">
            <w:pPr>
              <w:rPr>
                <w:rFonts w:asciiTheme="minorHAnsi" w:hAnsiTheme="minorHAnsi"/>
                <w:color w:val="000000"/>
              </w:rPr>
            </w:pPr>
            <w:sdt>
              <w:sdtPr>
                <w:rPr>
                  <w:color w:val="000000"/>
                </w:rPr>
                <w:id w:val="857773272"/>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E06E179" w14:textId="77777777" w:rsidR="0024397D" w:rsidRPr="006F38CF" w:rsidRDefault="008342C9" w:rsidP="0015289F">
            <w:pPr>
              <w:rPr>
                <w:rFonts w:asciiTheme="minorHAnsi" w:hAnsiTheme="minorHAnsi"/>
                <w:color w:val="000000"/>
              </w:rPr>
            </w:pPr>
            <w:sdt>
              <w:sdtPr>
                <w:rPr>
                  <w:color w:val="000000"/>
                </w:rPr>
                <w:id w:val="190618655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904B87F" w14:textId="77777777" w:rsidR="0024397D" w:rsidRPr="006F38CF" w:rsidRDefault="008342C9" w:rsidP="0015289F">
            <w:pPr>
              <w:rPr>
                <w:rFonts w:asciiTheme="minorHAnsi" w:hAnsiTheme="minorHAnsi"/>
                <w:color w:val="000000"/>
              </w:rPr>
            </w:pPr>
            <w:sdt>
              <w:sdtPr>
                <w:rPr>
                  <w:color w:val="000000"/>
                </w:rPr>
                <w:id w:val="20179622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526BC4D" w14:textId="77777777" w:rsidR="0024397D" w:rsidRPr="006F38CF" w:rsidRDefault="008342C9" w:rsidP="0015289F">
            <w:pPr>
              <w:rPr>
                <w:rFonts w:asciiTheme="minorHAnsi" w:hAnsiTheme="minorHAnsi"/>
                <w:color w:val="000000"/>
              </w:rPr>
            </w:pPr>
            <w:sdt>
              <w:sdtPr>
                <w:rPr>
                  <w:color w:val="000000"/>
                </w:rPr>
                <w:id w:val="-119492224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5A12997B" w14:textId="77777777" w:rsidR="0024397D" w:rsidRPr="006F38CF" w:rsidRDefault="008342C9" w:rsidP="0015289F">
            <w:pPr>
              <w:rPr>
                <w:rFonts w:asciiTheme="minorHAnsi" w:hAnsiTheme="minorHAnsi"/>
                <w:color w:val="000000"/>
              </w:rPr>
            </w:pPr>
            <w:sdt>
              <w:sdtPr>
                <w:rPr>
                  <w:color w:val="000000"/>
                </w:rPr>
                <w:id w:val="-87277120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1696F6C7" w14:textId="77777777" w:rsidR="0024397D" w:rsidRPr="006F38CF" w:rsidRDefault="008342C9" w:rsidP="0015289F">
            <w:pPr>
              <w:rPr>
                <w:rFonts w:asciiTheme="minorHAnsi" w:hAnsiTheme="minorHAnsi"/>
                <w:color w:val="000000"/>
              </w:rPr>
            </w:pPr>
            <w:sdt>
              <w:sdtPr>
                <w:rPr>
                  <w:color w:val="000000"/>
                </w:rPr>
                <w:id w:val="-1854180126"/>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Service/Product </w:t>
            </w:r>
          </w:p>
        </w:tc>
      </w:tr>
      <w:tr w:rsidR="0024397D" w:rsidRPr="006F38CF" w14:paraId="77678587" w14:textId="77777777" w:rsidTr="0015289F">
        <w:tc>
          <w:tcPr>
            <w:tcW w:w="2127" w:type="dxa"/>
            <w:vMerge/>
            <w:vAlign w:val="center"/>
          </w:tcPr>
          <w:p w14:paraId="037FCE3E" w14:textId="77777777" w:rsidR="0024397D" w:rsidRPr="006F38CF" w:rsidRDefault="0024397D" w:rsidP="0015289F">
            <w:pPr>
              <w:rPr>
                <w:rFonts w:asciiTheme="minorHAnsi" w:hAnsiTheme="minorHAnsi"/>
              </w:rPr>
            </w:pPr>
          </w:p>
        </w:tc>
        <w:tc>
          <w:tcPr>
            <w:tcW w:w="1984" w:type="dxa"/>
            <w:vAlign w:val="center"/>
          </w:tcPr>
          <w:p w14:paraId="5917D38C"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21B9674" w14:textId="132155F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 xml:space="preserve">Organizacija prevoza i smeštaja za posete istraživačkim centrima u </w:t>
            </w:r>
            <w:r w:rsidR="00454060">
              <w:rPr>
                <w:rFonts w:asciiTheme="minorHAnsi" w:hAnsiTheme="minorHAnsi" w:cstheme="minorHAnsi"/>
                <w:lang w:val="sr-Latn-RS"/>
              </w:rPr>
              <w:t>Pekingu</w:t>
            </w:r>
            <w:r w:rsidRPr="00A207B4">
              <w:rPr>
                <w:rFonts w:asciiTheme="minorHAnsi" w:hAnsiTheme="minorHAnsi" w:cstheme="minorHAnsi"/>
                <w:lang w:val="sr-Latn-RS"/>
              </w:rPr>
              <w:t xml:space="preserve"> i na </w:t>
            </w:r>
            <w:r w:rsidR="00454060">
              <w:rPr>
                <w:rFonts w:asciiTheme="minorHAnsi" w:hAnsiTheme="minorHAnsi" w:cstheme="minorHAnsi"/>
                <w:lang w:val="sr-Latn-RS"/>
              </w:rPr>
              <w:t>Moscow</w:t>
            </w:r>
            <w:r w:rsidRPr="00A207B4">
              <w:rPr>
                <w:rFonts w:asciiTheme="minorHAnsi" w:hAnsiTheme="minorHAnsi" w:cstheme="minorHAnsi"/>
                <w:lang w:val="sr-Latn-RS"/>
              </w:rPr>
              <w:t xml:space="preserve"> Institute-u, uključujući avionske karte, smeštaj i dnevnice za učesnike.</w:t>
            </w:r>
          </w:p>
        </w:tc>
      </w:tr>
      <w:tr w:rsidR="0024397D" w:rsidRPr="006F38CF" w14:paraId="29A1A1A5" w14:textId="77777777" w:rsidTr="0015289F">
        <w:trPr>
          <w:trHeight w:val="47"/>
        </w:trPr>
        <w:tc>
          <w:tcPr>
            <w:tcW w:w="2127" w:type="dxa"/>
            <w:vMerge/>
            <w:vAlign w:val="center"/>
          </w:tcPr>
          <w:p w14:paraId="597A7E62" w14:textId="77777777" w:rsidR="0024397D" w:rsidRPr="006F38CF" w:rsidRDefault="0024397D" w:rsidP="0015289F">
            <w:pPr>
              <w:rPr>
                <w:rFonts w:asciiTheme="minorHAnsi" w:hAnsiTheme="minorHAnsi"/>
              </w:rPr>
            </w:pPr>
          </w:p>
        </w:tc>
        <w:tc>
          <w:tcPr>
            <w:tcW w:w="1984" w:type="dxa"/>
            <w:vAlign w:val="center"/>
          </w:tcPr>
          <w:p w14:paraId="4B4F6D90"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412AFFBC"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15-09-2025</w:t>
            </w:r>
          </w:p>
        </w:tc>
      </w:tr>
      <w:tr w:rsidR="0024397D" w:rsidRPr="006F38CF" w14:paraId="0F685860" w14:textId="77777777" w:rsidTr="0015289F">
        <w:trPr>
          <w:trHeight w:val="404"/>
        </w:trPr>
        <w:tc>
          <w:tcPr>
            <w:tcW w:w="2127" w:type="dxa"/>
            <w:vAlign w:val="center"/>
          </w:tcPr>
          <w:p w14:paraId="38C30252" w14:textId="77777777" w:rsidR="0024397D" w:rsidRPr="006F38CF" w:rsidRDefault="0024397D" w:rsidP="0015289F">
            <w:pPr>
              <w:rPr>
                <w:rFonts w:asciiTheme="minorHAnsi" w:hAnsiTheme="minorHAnsi"/>
              </w:rPr>
            </w:pPr>
          </w:p>
        </w:tc>
        <w:tc>
          <w:tcPr>
            <w:tcW w:w="1984" w:type="dxa"/>
            <w:vAlign w:val="center"/>
          </w:tcPr>
          <w:p w14:paraId="2C3CD34A"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4828D02" w14:textId="77777777" w:rsidR="0024397D" w:rsidRPr="00A207B4" w:rsidRDefault="0024397D" w:rsidP="0015289F">
            <w:pPr>
              <w:rPr>
                <w:rFonts w:asciiTheme="minorHAnsi" w:hAnsiTheme="minorHAnsi" w:cstheme="minorHAnsi"/>
                <w:szCs w:val="22"/>
              </w:rPr>
            </w:pPr>
            <w:r w:rsidRPr="00A207B4">
              <w:rPr>
                <w:rFonts w:asciiTheme="minorHAnsi" w:hAnsiTheme="minorHAnsi" w:cstheme="minorHAnsi"/>
                <w:lang w:val="sr-Latn-RS"/>
              </w:rPr>
              <w:t>Bosanski, Hrvatski, Srpski, Engleski</w:t>
            </w:r>
          </w:p>
        </w:tc>
      </w:tr>
      <w:tr w:rsidR="0024397D" w:rsidRPr="006F38CF" w14:paraId="4621A55A" w14:textId="77777777" w:rsidTr="0015289F">
        <w:trPr>
          <w:trHeight w:val="482"/>
        </w:trPr>
        <w:tc>
          <w:tcPr>
            <w:tcW w:w="2127" w:type="dxa"/>
            <w:vMerge w:val="restart"/>
            <w:vAlign w:val="center"/>
          </w:tcPr>
          <w:p w14:paraId="31131BC4"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1CED38" w14:textId="77777777" w:rsidR="0024397D" w:rsidRPr="00783797" w:rsidRDefault="008342C9" w:rsidP="0015289F">
            <w:pPr>
              <w:rPr>
                <w:rFonts w:asciiTheme="minorHAnsi" w:hAnsiTheme="minorHAnsi"/>
              </w:rPr>
            </w:pPr>
            <w:sdt>
              <w:sdtPr>
                <w:rPr>
                  <w:color w:val="000000"/>
                </w:rPr>
                <w:id w:val="1468706586"/>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01C54DF9" w14:textId="77777777" w:rsidR="0024397D" w:rsidRPr="00783797" w:rsidRDefault="008342C9" w:rsidP="0015289F">
            <w:pPr>
              <w:rPr>
                <w:rFonts w:asciiTheme="minorHAnsi" w:hAnsiTheme="minorHAnsi"/>
              </w:rPr>
            </w:pPr>
            <w:sdt>
              <w:sdtPr>
                <w:rPr>
                  <w:color w:val="000000"/>
                </w:rPr>
                <w:id w:val="-795295489"/>
              </w:sdtPr>
              <w:sdtEndPr/>
              <w:sdtContent>
                <w:r w:rsidR="0024397D" w:rsidRPr="00B376BC">
                  <w:rPr>
                    <w:rFonts w:ascii="MS Gothic" w:eastAsia="MS Gothic" w:hAnsi="MS Gothic" w:cs="MS Gothic"/>
                    <w:color w:val="000000"/>
                  </w:rPr>
                  <w:t>☐</w:t>
                </w:r>
              </w:sdtContent>
            </w:sdt>
            <w:r w:rsidR="0024397D" w:rsidRPr="00B376BC">
              <w:t>Students</w:t>
            </w:r>
          </w:p>
          <w:p w14:paraId="094CE7A8" w14:textId="77777777" w:rsidR="0024397D" w:rsidRPr="00783797" w:rsidRDefault="008342C9" w:rsidP="0015289F">
            <w:pPr>
              <w:rPr>
                <w:rFonts w:asciiTheme="minorHAnsi" w:hAnsiTheme="minorHAnsi"/>
              </w:rPr>
            </w:pPr>
            <w:sdt>
              <w:sdtPr>
                <w:rPr>
                  <w:color w:val="000000"/>
                </w:rPr>
                <w:id w:val="1635831319"/>
              </w:sdtPr>
              <w:sdtEndPr/>
              <w:sdtContent>
                <w:r w:rsidR="0024397D" w:rsidRPr="00B376BC">
                  <w:rPr>
                    <w:rFonts w:ascii="MS Gothic" w:eastAsia="MS Gothic" w:hAnsi="MS Gothic" w:cs="MS Gothic"/>
                    <w:color w:val="000000"/>
                  </w:rPr>
                  <w:t>☐</w:t>
                </w:r>
              </w:sdtContent>
            </w:sdt>
            <w:r w:rsidR="0024397D" w:rsidRPr="00B376BC">
              <w:t>Trainees</w:t>
            </w:r>
          </w:p>
          <w:p w14:paraId="665FD33A" w14:textId="77777777" w:rsidR="0024397D" w:rsidRPr="00783797" w:rsidRDefault="008342C9" w:rsidP="0015289F">
            <w:pPr>
              <w:rPr>
                <w:rFonts w:asciiTheme="minorHAnsi" w:hAnsiTheme="minorHAnsi"/>
              </w:rPr>
            </w:pPr>
            <w:sdt>
              <w:sdtPr>
                <w:rPr>
                  <w:color w:val="000000"/>
                </w:rPr>
                <w:id w:val="-1558544076"/>
              </w:sdtPr>
              <w:sdtEndPr/>
              <w:sdtContent>
                <w:r w:rsidR="0024397D" w:rsidRPr="00505A92">
                  <w:rPr>
                    <w:rFonts w:ascii="Segoe UI Symbol" w:hAnsi="Segoe UI Symbol" w:cs="Segoe UI Symbol"/>
                    <w:lang w:val="sr-Latn-RS"/>
                  </w:rPr>
                  <w:t>☑</w:t>
                </w:r>
              </w:sdtContent>
            </w:sdt>
            <w:r w:rsidR="0024397D" w:rsidRPr="00B376BC">
              <w:t>Administrative staff</w:t>
            </w:r>
          </w:p>
          <w:p w14:paraId="05373593" w14:textId="77777777" w:rsidR="0024397D" w:rsidRPr="006F38CF" w:rsidRDefault="008342C9" w:rsidP="0015289F">
            <w:pPr>
              <w:rPr>
                <w:rFonts w:asciiTheme="minorHAnsi" w:hAnsiTheme="minorHAnsi"/>
              </w:rPr>
            </w:pPr>
            <w:sdt>
              <w:sdtPr>
                <w:rPr>
                  <w:color w:val="000000"/>
                </w:rPr>
                <w:id w:val="-46381956"/>
              </w:sdtPr>
              <w:sdtEndPr/>
              <w:sdtContent>
                <w:r w:rsidR="0024397D" w:rsidRPr="00783797">
                  <w:rPr>
                    <w:rFonts w:ascii="MS Gothic" w:eastAsia="MS Gothic" w:hAnsi="MS Gothic" w:cs="MS Gothic"/>
                    <w:color w:val="000000"/>
                  </w:rPr>
                  <w:t>☐</w:t>
                </w:r>
              </w:sdtContent>
            </w:sdt>
            <w:r w:rsidR="0024397D" w:rsidRPr="00783797">
              <w:t>Technical staff</w:t>
            </w:r>
          </w:p>
          <w:p w14:paraId="320F06F8" w14:textId="77777777" w:rsidR="0024397D" w:rsidRPr="006F38CF" w:rsidRDefault="008342C9" w:rsidP="0015289F">
            <w:pPr>
              <w:rPr>
                <w:rFonts w:asciiTheme="minorHAnsi" w:hAnsiTheme="minorHAnsi"/>
              </w:rPr>
            </w:pPr>
            <w:sdt>
              <w:sdtPr>
                <w:rPr>
                  <w:color w:val="000000"/>
                </w:rPr>
                <w:id w:val="-172144065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58B2546" w14:textId="77777777" w:rsidR="0024397D" w:rsidRPr="006F38CF" w:rsidRDefault="008342C9" w:rsidP="0015289F">
            <w:pPr>
              <w:rPr>
                <w:rFonts w:asciiTheme="minorHAnsi" w:hAnsiTheme="minorHAnsi"/>
              </w:rPr>
            </w:pPr>
            <w:sdt>
              <w:sdtPr>
                <w:rPr>
                  <w:color w:val="000000"/>
                </w:rPr>
                <w:id w:val="-1340993765"/>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65410E75" w14:textId="77777777" w:rsidTr="0015289F">
        <w:trPr>
          <w:trHeight w:val="482"/>
        </w:trPr>
        <w:tc>
          <w:tcPr>
            <w:tcW w:w="2127" w:type="dxa"/>
            <w:vMerge/>
            <w:vAlign w:val="center"/>
          </w:tcPr>
          <w:p w14:paraId="13D14D02"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F83FB00"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444A360C" w14:textId="77777777" w:rsidTr="0015289F">
        <w:trPr>
          <w:trHeight w:val="698"/>
        </w:trPr>
        <w:tc>
          <w:tcPr>
            <w:tcW w:w="2127" w:type="dxa"/>
            <w:tcBorders>
              <w:right w:val="single" w:sz="4" w:space="0" w:color="auto"/>
            </w:tcBorders>
            <w:vAlign w:val="center"/>
          </w:tcPr>
          <w:p w14:paraId="0BD48815"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753E7B" w14:textId="77777777" w:rsidR="0024397D" w:rsidRPr="006F38CF" w:rsidRDefault="008342C9" w:rsidP="0015289F">
            <w:pPr>
              <w:rPr>
                <w:rFonts w:asciiTheme="minorHAnsi" w:hAnsiTheme="minorHAnsi"/>
              </w:rPr>
            </w:pPr>
            <w:sdt>
              <w:sdtPr>
                <w:rPr>
                  <w:color w:val="000000"/>
                </w:rPr>
                <w:id w:val="-1094384639"/>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73EADF01" w14:textId="77777777" w:rsidR="0024397D" w:rsidRPr="006F38CF" w:rsidRDefault="008342C9" w:rsidP="0015289F">
            <w:pPr>
              <w:rPr>
                <w:rFonts w:asciiTheme="minorHAnsi" w:hAnsiTheme="minorHAnsi"/>
              </w:rPr>
            </w:pPr>
            <w:sdt>
              <w:sdtPr>
                <w:rPr>
                  <w:color w:val="000000"/>
                </w:rPr>
                <w:id w:val="-42488645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47A1FFA" w14:textId="77777777" w:rsidR="0024397D" w:rsidRPr="006F38CF" w:rsidRDefault="008342C9" w:rsidP="0015289F">
            <w:pPr>
              <w:rPr>
                <w:rFonts w:asciiTheme="minorHAnsi" w:hAnsiTheme="minorHAnsi"/>
              </w:rPr>
            </w:pPr>
            <w:sdt>
              <w:sdtPr>
                <w:rPr>
                  <w:color w:val="000000"/>
                </w:rPr>
                <w:id w:val="-17048998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2C2981FA" w14:textId="77777777" w:rsidR="0024397D" w:rsidRPr="006F38CF" w:rsidRDefault="008342C9" w:rsidP="0015289F">
            <w:pPr>
              <w:rPr>
                <w:rFonts w:asciiTheme="minorHAnsi" w:hAnsiTheme="minorHAnsi"/>
              </w:rPr>
            </w:pPr>
            <w:sdt>
              <w:sdtPr>
                <w:rPr>
                  <w:color w:val="000000"/>
                </w:rPr>
                <w:id w:val="89701676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F6C2A96" w14:textId="77777777" w:rsidR="0024397D" w:rsidRPr="006F38CF" w:rsidRDefault="008342C9" w:rsidP="0015289F">
            <w:pPr>
              <w:rPr>
                <w:rFonts w:asciiTheme="minorHAnsi" w:hAnsiTheme="minorHAnsi"/>
              </w:rPr>
            </w:pPr>
            <w:sdt>
              <w:sdtPr>
                <w:rPr>
                  <w:color w:val="000000"/>
                </w:rPr>
                <w:id w:val="10700126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03AAA35F" w14:textId="77777777" w:rsidR="0024397D" w:rsidRPr="006F38CF" w:rsidRDefault="008342C9" w:rsidP="0015289F">
            <w:pPr>
              <w:rPr>
                <w:rFonts w:asciiTheme="minorHAnsi" w:hAnsiTheme="minorHAnsi"/>
              </w:rPr>
            </w:pPr>
            <w:sdt>
              <w:sdtPr>
                <w:rPr>
                  <w:color w:val="000000"/>
                </w:rPr>
                <w:id w:val="-166508323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6E084F96" w14:textId="77777777" w:rsidR="0024397D" w:rsidRDefault="0024397D" w:rsidP="0024397D"/>
    <w:p w14:paraId="4FE2168B" w14:textId="77777777" w:rsidR="0024397D" w:rsidRDefault="0024397D" w:rsidP="0024397D"/>
    <w:p w14:paraId="2F879F73" w14:textId="77777777" w:rsidR="0024397D" w:rsidRDefault="0024397D" w:rsidP="0024397D"/>
    <w:p w14:paraId="00FCC72A"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4131553D" w14:textId="77777777" w:rsidTr="0015289F">
        <w:tc>
          <w:tcPr>
            <w:tcW w:w="2127" w:type="dxa"/>
            <w:vMerge w:val="restart"/>
            <w:vAlign w:val="center"/>
          </w:tcPr>
          <w:p w14:paraId="7C71353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1E12E66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561DF2FB"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5FF60CC" w14:textId="77777777" w:rsidR="0024397D" w:rsidRPr="00CD773F" w:rsidRDefault="0024397D" w:rsidP="0015289F">
            <w:pPr>
              <w:jc w:val="right"/>
              <w:rPr>
                <w:rFonts w:asciiTheme="minorHAnsi" w:hAnsiTheme="minorHAnsi"/>
                <w:b/>
                <w:sz w:val="24"/>
              </w:rPr>
            </w:pPr>
            <w:r>
              <w:rPr>
                <w:rFonts w:asciiTheme="minorHAnsi" w:hAnsiTheme="minorHAnsi"/>
                <w:b/>
                <w:sz w:val="24"/>
              </w:rPr>
              <w:t>1.d.1</w:t>
            </w:r>
            <w:r w:rsidRPr="00CD773F">
              <w:rPr>
                <w:rFonts w:asciiTheme="minorHAnsi" w:hAnsiTheme="minorHAnsi"/>
                <w:b/>
                <w:sz w:val="24"/>
              </w:rPr>
              <w:t>.</w:t>
            </w:r>
            <w:r>
              <w:rPr>
                <w:rFonts w:asciiTheme="minorHAnsi" w:hAnsiTheme="minorHAnsi"/>
                <w:b/>
                <w:sz w:val="24"/>
              </w:rPr>
              <w:t>6</w:t>
            </w:r>
            <w:r w:rsidRPr="00CD773F">
              <w:rPr>
                <w:rFonts w:asciiTheme="minorHAnsi" w:hAnsiTheme="minorHAnsi"/>
                <w:b/>
                <w:sz w:val="24"/>
              </w:rPr>
              <w:t>.</w:t>
            </w:r>
          </w:p>
        </w:tc>
      </w:tr>
      <w:tr w:rsidR="0024397D" w:rsidRPr="006F38CF" w14:paraId="24EA66D8" w14:textId="77777777" w:rsidTr="0015289F">
        <w:tc>
          <w:tcPr>
            <w:tcW w:w="2127" w:type="dxa"/>
            <w:vMerge/>
            <w:vAlign w:val="center"/>
          </w:tcPr>
          <w:p w14:paraId="1C9FEAEA" w14:textId="77777777" w:rsidR="0024397D" w:rsidRPr="006F38CF" w:rsidRDefault="0024397D" w:rsidP="0015289F">
            <w:pPr>
              <w:rPr>
                <w:rFonts w:asciiTheme="minorHAnsi" w:hAnsiTheme="minorHAnsi"/>
              </w:rPr>
            </w:pPr>
          </w:p>
        </w:tc>
        <w:tc>
          <w:tcPr>
            <w:tcW w:w="1984" w:type="dxa"/>
            <w:vAlign w:val="center"/>
          </w:tcPr>
          <w:p w14:paraId="3E03E01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35B9687D"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Priprema učesnika za posetu</w:t>
            </w:r>
          </w:p>
        </w:tc>
      </w:tr>
      <w:tr w:rsidR="0024397D" w:rsidRPr="006F38CF" w14:paraId="69D883AB" w14:textId="77777777" w:rsidTr="0015289F">
        <w:trPr>
          <w:trHeight w:val="472"/>
        </w:trPr>
        <w:tc>
          <w:tcPr>
            <w:tcW w:w="2127" w:type="dxa"/>
            <w:vMerge/>
            <w:vAlign w:val="center"/>
          </w:tcPr>
          <w:p w14:paraId="4F78215E" w14:textId="77777777" w:rsidR="0024397D" w:rsidRPr="006F38CF" w:rsidRDefault="0024397D" w:rsidP="0015289F">
            <w:pPr>
              <w:rPr>
                <w:rFonts w:asciiTheme="minorHAnsi" w:hAnsiTheme="minorHAnsi"/>
              </w:rPr>
            </w:pPr>
          </w:p>
        </w:tc>
        <w:tc>
          <w:tcPr>
            <w:tcW w:w="1984" w:type="dxa"/>
            <w:vAlign w:val="center"/>
          </w:tcPr>
          <w:p w14:paraId="4EA4F621"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98327CE" w14:textId="77777777" w:rsidR="0024397D" w:rsidRPr="006F38CF" w:rsidRDefault="008342C9" w:rsidP="0015289F">
            <w:pPr>
              <w:rPr>
                <w:rFonts w:asciiTheme="minorHAnsi" w:hAnsiTheme="minorHAnsi"/>
                <w:color w:val="000000"/>
              </w:rPr>
            </w:pPr>
            <w:sdt>
              <w:sdtPr>
                <w:rPr>
                  <w:color w:val="000000"/>
                </w:rPr>
                <w:id w:val="353317922"/>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79ADF2E" w14:textId="77777777" w:rsidR="0024397D" w:rsidRPr="006F38CF" w:rsidRDefault="008342C9" w:rsidP="0015289F">
            <w:pPr>
              <w:rPr>
                <w:rFonts w:asciiTheme="minorHAnsi" w:hAnsiTheme="minorHAnsi"/>
                <w:color w:val="000000"/>
              </w:rPr>
            </w:pPr>
            <w:sdt>
              <w:sdtPr>
                <w:rPr>
                  <w:color w:val="000000"/>
                </w:rPr>
                <w:id w:val="156922924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7B70BD47" w14:textId="77777777" w:rsidR="0024397D" w:rsidRPr="006F38CF" w:rsidRDefault="008342C9" w:rsidP="0015289F">
            <w:pPr>
              <w:rPr>
                <w:rFonts w:asciiTheme="minorHAnsi" w:hAnsiTheme="minorHAnsi"/>
                <w:color w:val="000000"/>
              </w:rPr>
            </w:pPr>
            <w:sdt>
              <w:sdtPr>
                <w:rPr>
                  <w:color w:val="000000"/>
                </w:rPr>
                <w:id w:val="-164257115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2F1A3744" w14:textId="77777777" w:rsidR="0024397D" w:rsidRPr="006F38CF" w:rsidRDefault="008342C9" w:rsidP="0015289F">
            <w:pPr>
              <w:rPr>
                <w:rFonts w:asciiTheme="minorHAnsi" w:hAnsiTheme="minorHAnsi"/>
                <w:color w:val="000000"/>
              </w:rPr>
            </w:pPr>
            <w:sdt>
              <w:sdtPr>
                <w:rPr>
                  <w:color w:val="000000"/>
                </w:rPr>
                <w:id w:val="562765154"/>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1BC709E4" w14:textId="77777777" w:rsidR="0024397D" w:rsidRPr="006F38CF" w:rsidRDefault="008342C9" w:rsidP="0015289F">
            <w:pPr>
              <w:rPr>
                <w:rFonts w:asciiTheme="minorHAnsi" w:hAnsiTheme="minorHAnsi"/>
                <w:color w:val="000000"/>
              </w:rPr>
            </w:pPr>
            <w:sdt>
              <w:sdtPr>
                <w:rPr>
                  <w:color w:val="000000"/>
                </w:rPr>
                <w:id w:val="210877053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3DD32FAB" w14:textId="77777777" w:rsidR="0024397D" w:rsidRPr="006F38CF" w:rsidRDefault="008342C9" w:rsidP="0015289F">
            <w:pPr>
              <w:rPr>
                <w:rFonts w:asciiTheme="minorHAnsi" w:hAnsiTheme="minorHAnsi"/>
                <w:color w:val="000000"/>
              </w:rPr>
            </w:pPr>
            <w:sdt>
              <w:sdtPr>
                <w:rPr>
                  <w:color w:val="000000"/>
                </w:rPr>
                <w:id w:val="24507640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1EAE0BC8" w14:textId="77777777" w:rsidTr="0015289F">
        <w:tc>
          <w:tcPr>
            <w:tcW w:w="2127" w:type="dxa"/>
            <w:vMerge/>
            <w:vAlign w:val="center"/>
          </w:tcPr>
          <w:p w14:paraId="32401B14" w14:textId="77777777" w:rsidR="0024397D" w:rsidRPr="006F38CF" w:rsidRDefault="0024397D" w:rsidP="0015289F">
            <w:pPr>
              <w:rPr>
                <w:rFonts w:asciiTheme="minorHAnsi" w:hAnsiTheme="minorHAnsi"/>
              </w:rPr>
            </w:pPr>
          </w:p>
        </w:tc>
        <w:tc>
          <w:tcPr>
            <w:tcW w:w="1984" w:type="dxa"/>
            <w:vAlign w:val="center"/>
          </w:tcPr>
          <w:p w14:paraId="605B8D94"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3535343"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Priprema učesnika za posete istraživačkim centrima, uključujući obuku o ključnim temama koje će biti razmatrane tokom posete i ciljevima poseta.</w:t>
            </w:r>
          </w:p>
        </w:tc>
      </w:tr>
      <w:tr w:rsidR="0024397D" w:rsidRPr="006F38CF" w14:paraId="34B1AC35" w14:textId="77777777" w:rsidTr="0015289F">
        <w:trPr>
          <w:trHeight w:val="47"/>
        </w:trPr>
        <w:tc>
          <w:tcPr>
            <w:tcW w:w="2127" w:type="dxa"/>
            <w:vMerge/>
            <w:vAlign w:val="center"/>
          </w:tcPr>
          <w:p w14:paraId="1606B45A" w14:textId="77777777" w:rsidR="0024397D" w:rsidRPr="006F38CF" w:rsidRDefault="0024397D" w:rsidP="0015289F">
            <w:pPr>
              <w:rPr>
                <w:rFonts w:asciiTheme="minorHAnsi" w:hAnsiTheme="minorHAnsi"/>
              </w:rPr>
            </w:pPr>
          </w:p>
        </w:tc>
        <w:tc>
          <w:tcPr>
            <w:tcW w:w="1984" w:type="dxa"/>
            <w:vAlign w:val="center"/>
          </w:tcPr>
          <w:p w14:paraId="1A41991E"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19BE51E"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4AD3CABC" w14:textId="77777777" w:rsidTr="0015289F">
        <w:trPr>
          <w:trHeight w:val="404"/>
        </w:trPr>
        <w:tc>
          <w:tcPr>
            <w:tcW w:w="2127" w:type="dxa"/>
            <w:vAlign w:val="center"/>
          </w:tcPr>
          <w:p w14:paraId="1F282DD8" w14:textId="77777777" w:rsidR="0024397D" w:rsidRPr="006F38CF" w:rsidRDefault="0024397D" w:rsidP="0015289F">
            <w:pPr>
              <w:rPr>
                <w:rFonts w:asciiTheme="minorHAnsi" w:hAnsiTheme="minorHAnsi"/>
              </w:rPr>
            </w:pPr>
          </w:p>
        </w:tc>
        <w:tc>
          <w:tcPr>
            <w:tcW w:w="1984" w:type="dxa"/>
            <w:vAlign w:val="center"/>
          </w:tcPr>
          <w:p w14:paraId="637380F9"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6127B190"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Bosanski, Hrvatski, Srpski, Engleski</w:t>
            </w:r>
          </w:p>
        </w:tc>
      </w:tr>
      <w:tr w:rsidR="0024397D" w:rsidRPr="006F38CF" w14:paraId="2EC3D8F9" w14:textId="77777777" w:rsidTr="0015289F">
        <w:trPr>
          <w:trHeight w:val="482"/>
        </w:trPr>
        <w:tc>
          <w:tcPr>
            <w:tcW w:w="2127" w:type="dxa"/>
            <w:vMerge w:val="restart"/>
            <w:vAlign w:val="center"/>
          </w:tcPr>
          <w:p w14:paraId="3A157DF1"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58D52C0" w14:textId="77777777" w:rsidR="0024397D" w:rsidRPr="00783797" w:rsidRDefault="008342C9" w:rsidP="0015289F">
            <w:pPr>
              <w:rPr>
                <w:rFonts w:asciiTheme="minorHAnsi" w:hAnsiTheme="minorHAnsi"/>
              </w:rPr>
            </w:pPr>
            <w:sdt>
              <w:sdtPr>
                <w:rPr>
                  <w:color w:val="000000"/>
                </w:rPr>
                <w:id w:val="2046639483"/>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79AC8589" w14:textId="77777777" w:rsidR="0024397D" w:rsidRPr="00783797" w:rsidRDefault="008342C9" w:rsidP="0015289F">
            <w:pPr>
              <w:rPr>
                <w:rFonts w:asciiTheme="minorHAnsi" w:hAnsiTheme="minorHAnsi"/>
              </w:rPr>
            </w:pPr>
            <w:sdt>
              <w:sdtPr>
                <w:rPr>
                  <w:color w:val="000000"/>
                </w:rPr>
                <w:id w:val="-630793415"/>
              </w:sdtPr>
              <w:sdtEndPr/>
              <w:sdtContent>
                <w:r w:rsidR="0024397D" w:rsidRPr="00B376BC">
                  <w:rPr>
                    <w:rFonts w:ascii="MS Gothic" w:eastAsia="MS Gothic" w:hAnsi="MS Gothic" w:cs="MS Gothic"/>
                    <w:color w:val="000000"/>
                  </w:rPr>
                  <w:t>☐</w:t>
                </w:r>
              </w:sdtContent>
            </w:sdt>
            <w:r w:rsidR="0024397D" w:rsidRPr="00B376BC">
              <w:t>Students</w:t>
            </w:r>
          </w:p>
          <w:p w14:paraId="6A8BC749" w14:textId="77777777" w:rsidR="0024397D" w:rsidRPr="00783797" w:rsidRDefault="008342C9" w:rsidP="0015289F">
            <w:pPr>
              <w:rPr>
                <w:rFonts w:asciiTheme="minorHAnsi" w:hAnsiTheme="minorHAnsi"/>
              </w:rPr>
            </w:pPr>
            <w:sdt>
              <w:sdtPr>
                <w:rPr>
                  <w:color w:val="000000"/>
                </w:rPr>
                <w:id w:val="2043097341"/>
              </w:sdtPr>
              <w:sdtEndPr/>
              <w:sdtContent>
                <w:r w:rsidR="0024397D" w:rsidRPr="00B376BC">
                  <w:rPr>
                    <w:rFonts w:ascii="MS Gothic" w:eastAsia="MS Gothic" w:hAnsi="MS Gothic" w:cs="MS Gothic"/>
                    <w:color w:val="000000"/>
                  </w:rPr>
                  <w:t>☐</w:t>
                </w:r>
              </w:sdtContent>
            </w:sdt>
            <w:r w:rsidR="0024397D" w:rsidRPr="00B376BC">
              <w:t>Trainees</w:t>
            </w:r>
          </w:p>
          <w:p w14:paraId="0F6938BA" w14:textId="77777777" w:rsidR="0024397D" w:rsidRPr="00783797" w:rsidRDefault="008342C9" w:rsidP="0015289F">
            <w:pPr>
              <w:rPr>
                <w:rFonts w:asciiTheme="minorHAnsi" w:hAnsiTheme="minorHAnsi"/>
              </w:rPr>
            </w:pPr>
            <w:sdt>
              <w:sdtPr>
                <w:rPr>
                  <w:color w:val="000000"/>
                </w:rPr>
                <w:id w:val="-1356725457"/>
              </w:sdtPr>
              <w:sdtEndPr/>
              <w:sdtContent>
                <w:r w:rsidR="0024397D" w:rsidRPr="00505A92">
                  <w:rPr>
                    <w:rFonts w:ascii="Segoe UI Symbol" w:hAnsi="Segoe UI Symbol" w:cs="Segoe UI Symbol"/>
                    <w:lang w:val="sr-Latn-RS"/>
                  </w:rPr>
                  <w:t>☑</w:t>
                </w:r>
              </w:sdtContent>
            </w:sdt>
            <w:r w:rsidR="0024397D" w:rsidRPr="00B376BC">
              <w:t>Administrative staff</w:t>
            </w:r>
          </w:p>
          <w:p w14:paraId="52B1FF0D" w14:textId="77777777" w:rsidR="0024397D" w:rsidRPr="006F38CF" w:rsidRDefault="008342C9" w:rsidP="0015289F">
            <w:pPr>
              <w:rPr>
                <w:rFonts w:asciiTheme="minorHAnsi" w:hAnsiTheme="minorHAnsi"/>
              </w:rPr>
            </w:pPr>
            <w:sdt>
              <w:sdtPr>
                <w:rPr>
                  <w:color w:val="000000"/>
                </w:rPr>
                <w:id w:val="2092895257"/>
              </w:sdtPr>
              <w:sdtEndPr/>
              <w:sdtContent>
                <w:r w:rsidR="0024397D" w:rsidRPr="00783797">
                  <w:rPr>
                    <w:rFonts w:ascii="MS Gothic" w:eastAsia="MS Gothic" w:hAnsi="MS Gothic" w:cs="MS Gothic"/>
                    <w:color w:val="000000"/>
                  </w:rPr>
                  <w:t>☐</w:t>
                </w:r>
              </w:sdtContent>
            </w:sdt>
            <w:r w:rsidR="0024397D" w:rsidRPr="00783797">
              <w:t>Technical staff</w:t>
            </w:r>
          </w:p>
          <w:p w14:paraId="11927A81" w14:textId="77777777" w:rsidR="0024397D" w:rsidRPr="006F38CF" w:rsidRDefault="008342C9" w:rsidP="0015289F">
            <w:pPr>
              <w:rPr>
                <w:rFonts w:asciiTheme="minorHAnsi" w:hAnsiTheme="minorHAnsi"/>
              </w:rPr>
            </w:pPr>
            <w:sdt>
              <w:sdtPr>
                <w:rPr>
                  <w:color w:val="000000"/>
                </w:rPr>
                <w:id w:val="154902984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3B72661A" w14:textId="77777777" w:rsidR="0024397D" w:rsidRPr="006F38CF" w:rsidRDefault="008342C9" w:rsidP="0015289F">
            <w:pPr>
              <w:rPr>
                <w:rFonts w:asciiTheme="minorHAnsi" w:hAnsiTheme="minorHAnsi"/>
              </w:rPr>
            </w:pPr>
            <w:sdt>
              <w:sdtPr>
                <w:rPr>
                  <w:color w:val="000000"/>
                </w:rPr>
                <w:id w:val="34837605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5A0D25A8" w14:textId="77777777" w:rsidTr="0015289F">
        <w:trPr>
          <w:trHeight w:val="482"/>
        </w:trPr>
        <w:tc>
          <w:tcPr>
            <w:tcW w:w="2127" w:type="dxa"/>
            <w:vMerge/>
            <w:vAlign w:val="center"/>
          </w:tcPr>
          <w:p w14:paraId="2A67A705"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57F2722"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76F5E764" w14:textId="77777777" w:rsidTr="0015289F">
        <w:trPr>
          <w:trHeight w:val="698"/>
        </w:trPr>
        <w:tc>
          <w:tcPr>
            <w:tcW w:w="2127" w:type="dxa"/>
            <w:tcBorders>
              <w:right w:val="single" w:sz="4" w:space="0" w:color="auto"/>
            </w:tcBorders>
            <w:vAlign w:val="center"/>
          </w:tcPr>
          <w:p w14:paraId="456A83DC"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5162FE" w14:textId="77777777" w:rsidR="0024397D" w:rsidRPr="006F38CF" w:rsidRDefault="008342C9" w:rsidP="0015289F">
            <w:pPr>
              <w:rPr>
                <w:rFonts w:asciiTheme="minorHAnsi" w:hAnsiTheme="minorHAnsi"/>
              </w:rPr>
            </w:pPr>
            <w:sdt>
              <w:sdtPr>
                <w:rPr>
                  <w:color w:val="000000"/>
                </w:rPr>
                <w:id w:val="-1012218411"/>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274F7C79" w14:textId="77777777" w:rsidR="0024397D" w:rsidRPr="006F38CF" w:rsidRDefault="008342C9" w:rsidP="0015289F">
            <w:pPr>
              <w:rPr>
                <w:rFonts w:asciiTheme="minorHAnsi" w:hAnsiTheme="minorHAnsi"/>
              </w:rPr>
            </w:pPr>
            <w:sdt>
              <w:sdtPr>
                <w:rPr>
                  <w:color w:val="000000"/>
                </w:rPr>
                <w:id w:val="-7118855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F66EB66" w14:textId="77777777" w:rsidR="0024397D" w:rsidRPr="006F38CF" w:rsidRDefault="008342C9" w:rsidP="0015289F">
            <w:pPr>
              <w:rPr>
                <w:rFonts w:asciiTheme="minorHAnsi" w:hAnsiTheme="minorHAnsi"/>
              </w:rPr>
            </w:pPr>
            <w:sdt>
              <w:sdtPr>
                <w:rPr>
                  <w:color w:val="000000"/>
                </w:rPr>
                <w:id w:val="195574782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A617FCC" w14:textId="77777777" w:rsidR="0024397D" w:rsidRPr="006F38CF" w:rsidRDefault="008342C9" w:rsidP="0015289F">
            <w:pPr>
              <w:rPr>
                <w:rFonts w:asciiTheme="minorHAnsi" w:hAnsiTheme="minorHAnsi"/>
              </w:rPr>
            </w:pPr>
            <w:sdt>
              <w:sdtPr>
                <w:rPr>
                  <w:color w:val="000000"/>
                </w:rPr>
                <w:id w:val="13607911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970837C" w14:textId="77777777" w:rsidR="0024397D" w:rsidRPr="006F38CF" w:rsidRDefault="008342C9" w:rsidP="0015289F">
            <w:pPr>
              <w:rPr>
                <w:rFonts w:asciiTheme="minorHAnsi" w:hAnsiTheme="minorHAnsi"/>
              </w:rPr>
            </w:pPr>
            <w:sdt>
              <w:sdtPr>
                <w:rPr>
                  <w:color w:val="000000"/>
                </w:rPr>
                <w:id w:val="-18155572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5C7105BC" w14:textId="77777777" w:rsidR="0024397D" w:rsidRPr="006F38CF" w:rsidRDefault="008342C9" w:rsidP="0015289F">
            <w:pPr>
              <w:rPr>
                <w:rFonts w:asciiTheme="minorHAnsi" w:hAnsiTheme="minorHAnsi"/>
              </w:rPr>
            </w:pPr>
            <w:sdt>
              <w:sdtPr>
                <w:rPr>
                  <w:color w:val="000000"/>
                </w:rPr>
                <w:id w:val="1861243405"/>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52BAEF52" w14:textId="77777777" w:rsidR="0024397D" w:rsidRDefault="0024397D" w:rsidP="0024397D"/>
    <w:p w14:paraId="687C10B3" w14:textId="77777777" w:rsidR="0024397D" w:rsidRDefault="0024397D" w:rsidP="0024397D"/>
    <w:p w14:paraId="7A99A327" w14:textId="77777777" w:rsidR="0024397D" w:rsidRDefault="0024397D" w:rsidP="0024397D"/>
    <w:p w14:paraId="7315003B"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59F35080" w14:textId="77777777" w:rsidTr="0015289F">
        <w:tc>
          <w:tcPr>
            <w:tcW w:w="2127" w:type="dxa"/>
            <w:vMerge w:val="restart"/>
            <w:vAlign w:val="center"/>
          </w:tcPr>
          <w:p w14:paraId="07B6DB6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D0B1380"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7CF7C141"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7BDDDD0"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.1.</w:t>
            </w:r>
          </w:p>
        </w:tc>
      </w:tr>
      <w:tr w:rsidR="0024397D" w:rsidRPr="006F38CF" w14:paraId="567A501E" w14:textId="77777777" w:rsidTr="0015289F">
        <w:tc>
          <w:tcPr>
            <w:tcW w:w="2127" w:type="dxa"/>
            <w:vMerge/>
            <w:vAlign w:val="center"/>
          </w:tcPr>
          <w:p w14:paraId="66641377" w14:textId="77777777" w:rsidR="0024397D" w:rsidRPr="006F38CF" w:rsidRDefault="0024397D" w:rsidP="0015289F">
            <w:pPr>
              <w:rPr>
                <w:rFonts w:asciiTheme="minorHAnsi" w:hAnsiTheme="minorHAnsi"/>
              </w:rPr>
            </w:pPr>
          </w:p>
        </w:tc>
        <w:tc>
          <w:tcPr>
            <w:tcW w:w="1984" w:type="dxa"/>
            <w:vAlign w:val="center"/>
          </w:tcPr>
          <w:p w14:paraId="284BBBAF"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7C6C0149"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Obilazak laboratorija i objekata</w:t>
            </w:r>
          </w:p>
        </w:tc>
      </w:tr>
      <w:tr w:rsidR="0024397D" w:rsidRPr="006F38CF" w14:paraId="6C8874E3" w14:textId="77777777" w:rsidTr="0015289F">
        <w:trPr>
          <w:trHeight w:val="472"/>
        </w:trPr>
        <w:tc>
          <w:tcPr>
            <w:tcW w:w="2127" w:type="dxa"/>
            <w:vMerge/>
            <w:vAlign w:val="center"/>
          </w:tcPr>
          <w:p w14:paraId="2D607FD1" w14:textId="77777777" w:rsidR="0024397D" w:rsidRPr="006F38CF" w:rsidRDefault="0024397D" w:rsidP="0015289F">
            <w:pPr>
              <w:rPr>
                <w:rFonts w:asciiTheme="minorHAnsi" w:hAnsiTheme="minorHAnsi"/>
              </w:rPr>
            </w:pPr>
          </w:p>
        </w:tc>
        <w:tc>
          <w:tcPr>
            <w:tcW w:w="1984" w:type="dxa"/>
            <w:vAlign w:val="center"/>
          </w:tcPr>
          <w:p w14:paraId="6A14447F"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2694B898" w14:textId="77777777" w:rsidR="0024397D" w:rsidRPr="006F38CF" w:rsidRDefault="008342C9" w:rsidP="0015289F">
            <w:pPr>
              <w:rPr>
                <w:rFonts w:asciiTheme="minorHAnsi" w:hAnsiTheme="minorHAnsi"/>
                <w:color w:val="000000"/>
              </w:rPr>
            </w:pPr>
            <w:sdt>
              <w:sdtPr>
                <w:rPr>
                  <w:color w:val="000000"/>
                </w:rPr>
                <w:id w:val="862478402"/>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327A6DBF" w14:textId="77777777" w:rsidR="0024397D" w:rsidRPr="006F38CF" w:rsidRDefault="008342C9" w:rsidP="0015289F">
            <w:pPr>
              <w:rPr>
                <w:rFonts w:asciiTheme="minorHAnsi" w:hAnsiTheme="minorHAnsi"/>
                <w:color w:val="000000"/>
              </w:rPr>
            </w:pPr>
            <w:sdt>
              <w:sdtPr>
                <w:rPr>
                  <w:color w:val="000000"/>
                </w:rPr>
                <w:id w:val="17978446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DD0F9A7" w14:textId="77777777" w:rsidR="0024397D" w:rsidRPr="006F38CF" w:rsidRDefault="008342C9" w:rsidP="0015289F">
            <w:pPr>
              <w:rPr>
                <w:rFonts w:asciiTheme="minorHAnsi" w:hAnsiTheme="minorHAnsi"/>
                <w:color w:val="000000"/>
              </w:rPr>
            </w:pPr>
            <w:sdt>
              <w:sdtPr>
                <w:rPr>
                  <w:color w:val="000000"/>
                </w:rPr>
                <w:id w:val="173959242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75063728" w14:textId="77777777" w:rsidR="0024397D" w:rsidRPr="006F38CF" w:rsidRDefault="008342C9" w:rsidP="0015289F">
            <w:pPr>
              <w:rPr>
                <w:rFonts w:asciiTheme="minorHAnsi" w:hAnsiTheme="minorHAnsi"/>
                <w:color w:val="000000"/>
              </w:rPr>
            </w:pPr>
            <w:sdt>
              <w:sdtPr>
                <w:rPr>
                  <w:color w:val="000000"/>
                </w:rPr>
                <w:id w:val="-624315728"/>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0A7F0247" w14:textId="77777777" w:rsidR="0024397D" w:rsidRPr="006F38CF" w:rsidRDefault="008342C9" w:rsidP="0015289F">
            <w:pPr>
              <w:rPr>
                <w:rFonts w:asciiTheme="minorHAnsi" w:hAnsiTheme="minorHAnsi"/>
                <w:color w:val="000000"/>
              </w:rPr>
            </w:pPr>
            <w:sdt>
              <w:sdtPr>
                <w:rPr>
                  <w:color w:val="000000"/>
                </w:rPr>
                <w:id w:val="15410941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4587244D" w14:textId="77777777" w:rsidR="0024397D" w:rsidRPr="006F38CF" w:rsidRDefault="008342C9" w:rsidP="0015289F">
            <w:pPr>
              <w:rPr>
                <w:rFonts w:asciiTheme="minorHAnsi" w:hAnsiTheme="minorHAnsi"/>
                <w:color w:val="000000"/>
              </w:rPr>
            </w:pPr>
            <w:sdt>
              <w:sdtPr>
                <w:rPr>
                  <w:color w:val="000000"/>
                </w:rPr>
                <w:id w:val="68208929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71B86A28" w14:textId="77777777" w:rsidTr="0015289F">
        <w:tc>
          <w:tcPr>
            <w:tcW w:w="2127" w:type="dxa"/>
            <w:vMerge/>
            <w:vAlign w:val="center"/>
          </w:tcPr>
          <w:p w14:paraId="49F91D47" w14:textId="77777777" w:rsidR="0024397D" w:rsidRPr="006F38CF" w:rsidRDefault="0024397D" w:rsidP="0015289F">
            <w:pPr>
              <w:rPr>
                <w:rFonts w:asciiTheme="minorHAnsi" w:hAnsiTheme="minorHAnsi"/>
              </w:rPr>
            </w:pPr>
          </w:p>
        </w:tc>
        <w:tc>
          <w:tcPr>
            <w:tcW w:w="1984" w:type="dxa"/>
            <w:vAlign w:val="center"/>
          </w:tcPr>
          <w:p w14:paraId="74E50D86"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244BAA1" w14:textId="6CF95ACE"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 xml:space="preserve">Organizacija obilaska laboratorija i istraživačkih objekata u </w:t>
            </w:r>
            <w:r w:rsidR="001C31D2" w:rsidRPr="001C31D2">
              <w:rPr>
                <w:rFonts w:asciiTheme="minorHAnsi" w:hAnsiTheme="minorHAnsi" w:cstheme="minorHAnsi"/>
                <w:lang w:val="sr-Latn-RS"/>
              </w:rPr>
              <w:t>Tsingua University, Moscow Institute of Physics and Technology</w:t>
            </w:r>
            <w:r w:rsidRPr="00816FE5">
              <w:rPr>
                <w:rFonts w:asciiTheme="minorHAnsi" w:hAnsiTheme="minorHAnsi" w:cstheme="minorHAnsi"/>
                <w:lang w:val="sr-Latn-RS"/>
              </w:rPr>
              <w:t xml:space="preserve"> radi sticanja uvida u infrastrukturu i tehnologije koje se koriste u istraživanjima veštačke inteligencije.</w:t>
            </w:r>
          </w:p>
        </w:tc>
      </w:tr>
      <w:tr w:rsidR="0024397D" w:rsidRPr="006F38CF" w14:paraId="5B01DECB" w14:textId="77777777" w:rsidTr="0015289F">
        <w:trPr>
          <w:trHeight w:val="47"/>
        </w:trPr>
        <w:tc>
          <w:tcPr>
            <w:tcW w:w="2127" w:type="dxa"/>
            <w:vMerge/>
            <w:vAlign w:val="center"/>
          </w:tcPr>
          <w:p w14:paraId="4ACD7F29" w14:textId="77777777" w:rsidR="0024397D" w:rsidRPr="006F38CF" w:rsidRDefault="0024397D" w:rsidP="0015289F">
            <w:pPr>
              <w:rPr>
                <w:rFonts w:asciiTheme="minorHAnsi" w:hAnsiTheme="minorHAnsi"/>
              </w:rPr>
            </w:pPr>
          </w:p>
        </w:tc>
        <w:tc>
          <w:tcPr>
            <w:tcW w:w="1984" w:type="dxa"/>
            <w:vAlign w:val="center"/>
          </w:tcPr>
          <w:p w14:paraId="489420D6"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75BC7C85"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32B261F5" w14:textId="77777777" w:rsidTr="0015289F">
        <w:trPr>
          <w:trHeight w:val="404"/>
        </w:trPr>
        <w:tc>
          <w:tcPr>
            <w:tcW w:w="2127" w:type="dxa"/>
            <w:vAlign w:val="center"/>
          </w:tcPr>
          <w:p w14:paraId="71CD01E9" w14:textId="77777777" w:rsidR="0024397D" w:rsidRPr="006F38CF" w:rsidRDefault="0024397D" w:rsidP="0015289F">
            <w:pPr>
              <w:rPr>
                <w:rFonts w:asciiTheme="minorHAnsi" w:hAnsiTheme="minorHAnsi"/>
              </w:rPr>
            </w:pPr>
          </w:p>
        </w:tc>
        <w:tc>
          <w:tcPr>
            <w:tcW w:w="1984" w:type="dxa"/>
            <w:vAlign w:val="center"/>
          </w:tcPr>
          <w:p w14:paraId="60CF44A0"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A888712"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Bosanski, Hrvatski, Srpski, Engleski</w:t>
            </w:r>
          </w:p>
        </w:tc>
      </w:tr>
      <w:tr w:rsidR="0024397D" w:rsidRPr="006F38CF" w14:paraId="16E634D9" w14:textId="77777777" w:rsidTr="0015289F">
        <w:trPr>
          <w:trHeight w:val="482"/>
        </w:trPr>
        <w:tc>
          <w:tcPr>
            <w:tcW w:w="2127" w:type="dxa"/>
            <w:vMerge w:val="restart"/>
            <w:vAlign w:val="center"/>
          </w:tcPr>
          <w:p w14:paraId="0064B220"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21218FE" w14:textId="77777777" w:rsidR="0024397D" w:rsidRPr="00783797" w:rsidRDefault="008342C9" w:rsidP="0015289F">
            <w:pPr>
              <w:rPr>
                <w:rFonts w:asciiTheme="minorHAnsi" w:hAnsiTheme="minorHAnsi"/>
              </w:rPr>
            </w:pPr>
            <w:sdt>
              <w:sdtPr>
                <w:rPr>
                  <w:color w:val="000000"/>
                </w:rPr>
                <w:id w:val="1783309252"/>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7B5597EC" w14:textId="77777777" w:rsidR="0024397D" w:rsidRPr="00783797" w:rsidRDefault="008342C9" w:rsidP="0015289F">
            <w:pPr>
              <w:rPr>
                <w:rFonts w:asciiTheme="minorHAnsi" w:hAnsiTheme="minorHAnsi"/>
              </w:rPr>
            </w:pPr>
            <w:sdt>
              <w:sdtPr>
                <w:rPr>
                  <w:color w:val="000000"/>
                </w:rPr>
                <w:id w:val="1539307715"/>
              </w:sdtPr>
              <w:sdtEndPr/>
              <w:sdtContent>
                <w:r w:rsidR="0024397D" w:rsidRPr="00B376BC">
                  <w:rPr>
                    <w:rFonts w:ascii="MS Gothic" w:eastAsia="MS Gothic" w:hAnsi="MS Gothic" w:cs="MS Gothic"/>
                    <w:color w:val="000000"/>
                  </w:rPr>
                  <w:t>☐</w:t>
                </w:r>
              </w:sdtContent>
            </w:sdt>
            <w:r w:rsidR="0024397D" w:rsidRPr="00B376BC">
              <w:t>Students</w:t>
            </w:r>
          </w:p>
          <w:p w14:paraId="1DB2242F" w14:textId="77777777" w:rsidR="0024397D" w:rsidRPr="00783797" w:rsidRDefault="008342C9" w:rsidP="0015289F">
            <w:pPr>
              <w:rPr>
                <w:rFonts w:asciiTheme="minorHAnsi" w:hAnsiTheme="minorHAnsi"/>
              </w:rPr>
            </w:pPr>
            <w:sdt>
              <w:sdtPr>
                <w:rPr>
                  <w:color w:val="000000"/>
                </w:rPr>
                <w:id w:val="-934367289"/>
              </w:sdtPr>
              <w:sdtEndPr/>
              <w:sdtContent>
                <w:r w:rsidR="0024397D" w:rsidRPr="00B376BC">
                  <w:rPr>
                    <w:rFonts w:ascii="MS Gothic" w:eastAsia="MS Gothic" w:hAnsi="MS Gothic" w:cs="MS Gothic"/>
                    <w:color w:val="000000"/>
                  </w:rPr>
                  <w:t>☐</w:t>
                </w:r>
              </w:sdtContent>
            </w:sdt>
            <w:r w:rsidR="0024397D" w:rsidRPr="00B376BC">
              <w:t>Trainees</w:t>
            </w:r>
          </w:p>
          <w:p w14:paraId="5622E4D5" w14:textId="77777777" w:rsidR="0024397D" w:rsidRPr="00783797" w:rsidRDefault="008342C9" w:rsidP="0015289F">
            <w:pPr>
              <w:rPr>
                <w:rFonts w:asciiTheme="minorHAnsi" w:hAnsiTheme="minorHAnsi"/>
              </w:rPr>
            </w:pPr>
            <w:sdt>
              <w:sdtPr>
                <w:rPr>
                  <w:color w:val="000000"/>
                </w:rPr>
                <w:id w:val="-789505245"/>
              </w:sdtPr>
              <w:sdtEndPr/>
              <w:sdtContent>
                <w:r w:rsidR="0024397D" w:rsidRPr="00505A92">
                  <w:rPr>
                    <w:rFonts w:ascii="Segoe UI Symbol" w:hAnsi="Segoe UI Symbol" w:cs="Segoe UI Symbol"/>
                    <w:lang w:val="sr-Latn-RS"/>
                  </w:rPr>
                  <w:t>☑</w:t>
                </w:r>
              </w:sdtContent>
            </w:sdt>
            <w:r w:rsidR="0024397D" w:rsidRPr="00B376BC">
              <w:t>Administrative staff</w:t>
            </w:r>
          </w:p>
          <w:p w14:paraId="13B19D58" w14:textId="77777777" w:rsidR="0024397D" w:rsidRPr="006F38CF" w:rsidRDefault="008342C9" w:rsidP="0015289F">
            <w:pPr>
              <w:rPr>
                <w:rFonts w:asciiTheme="minorHAnsi" w:hAnsiTheme="minorHAnsi"/>
              </w:rPr>
            </w:pPr>
            <w:sdt>
              <w:sdtPr>
                <w:rPr>
                  <w:color w:val="000000"/>
                </w:rPr>
                <w:id w:val="1804264907"/>
              </w:sdtPr>
              <w:sdtEndPr/>
              <w:sdtContent>
                <w:r w:rsidR="0024397D" w:rsidRPr="00783797">
                  <w:rPr>
                    <w:rFonts w:ascii="MS Gothic" w:eastAsia="MS Gothic" w:hAnsi="MS Gothic" w:cs="MS Gothic"/>
                    <w:color w:val="000000"/>
                  </w:rPr>
                  <w:t>☐</w:t>
                </w:r>
              </w:sdtContent>
            </w:sdt>
            <w:r w:rsidR="0024397D" w:rsidRPr="00783797">
              <w:t>Technical staff</w:t>
            </w:r>
          </w:p>
          <w:p w14:paraId="1FEDE3E8" w14:textId="77777777" w:rsidR="0024397D" w:rsidRPr="006F38CF" w:rsidRDefault="008342C9" w:rsidP="0015289F">
            <w:pPr>
              <w:rPr>
                <w:rFonts w:asciiTheme="minorHAnsi" w:hAnsiTheme="minorHAnsi"/>
              </w:rPr>
            </w:pPr>
            <w:sdt>
              <w:sdtPr>
                <w:rPr>
                  <w:color w:val="000000"/>
                </w:rPr>
                <w:id w:val="38445464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044CF1D5" w14:textId="77777777" w:rsidR="0024397D" w:rsidRPr="006F38CF" w:rsidRDefault="008342C9" w:rsidP="0015289F">
            <w:pPr>
              <w:rPr>
                <w:rFonts w:asciiTheme="minorHAnsi" w:hAnsiTheme="minorHAnsi"/>
              </w:rPr>
            </w:pPr>
            <w:sdt>
              <w:sdtPr>
                <w:rPr>
                  <w:color w:val="000000"/>
                </w:rPr>
                <w:id w:val="-127393234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1035C736" w14:textId="77777777" w:rsidTr="0015289F">
        <w:trPr>
          <w:trHeight w:val="482"/>
        </w:trPr>
        <w:tc>
          <w:tcPr>
            <w:tcW w:w="2127" w:type="dxa"/>
            <w:vMerge/>
            <w:vAlign w:val="center"/>
          </w:tcPr>
          <w:p w14:paraId="188632B7"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6F544DB3"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3D5F0A0A" w14:textId="77777777" w:rsidTr="0015289F">
        <w:trPr>
          <w:trHeight w:val="698"/>
        </w:trPr>
        <w:tc>
          <w:tcPr>
            <w:tcW w:w="2127" w:type="dxa"/>
            <w:tcBorders>
              <w:right w:val="single" w:sz="4" w:space="0" w:color="auto"/>
            </w:tcBorders>
            <w:vAlign w:val="center"/>
          </w:tcPr>
          <w:p w14:paraId="7A282DC4"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70BF85" w14:textId="77777777" w:rsidR="0024397D" w:rsidRPr="006F38CF" w:rsidRDefault="008342C9" w:rsidP="0015289F">
            <w:pPr>
              <w:rPr>
                <w:rFonts w:asciiTheme="minorHAnsi" w:hAnsiTheme="minorHAnsi"/>
              </w:rPr>
            </w:pPr>
            <w:sdt>
              <w:sdtPr>
                <w:rPr>
                  <w:color w:val="000000"/>
                </w:rPr>
                <w:id w:val="1874729038"/>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6A705351" w14:textId="77777777" w:rsidR="0024397D" w:rsidRPr="006F38CF" w:rsidRDefault="008342C9" w:rsidP="0015289F">
            <w:pPr>
              <w:rPr>
                <w:rFonts w:asciiTheme="minorHAnsi" w:hAnsiTheme="minorHAnsi"/>
              </w:rPr>
            </w:pPr>
            <w:sdt>
              <w:sdtPr>
                <w:rPr>
                  <w:color w:val="000000"/>
                </w:rPr>
                <w:id w:val="-110857561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3929F5" w14:textId="77777777" w:rsidR="0024397D" w:rsidRPr="006F38CF" w:rsidRDefault="008342C9" w:rsidP="0015289F">
            <w:pPr>
              <w:rPr>
                <w:rFonts w:asciiTheme="minorHAnsi" w:hAnsiTheme="minorHAnsi"/>
              </w:rPr>
            </w:pPr>
            <w:sdt>
              <w:sdtPr>
                <w:rPr>
                  <w:color w:val="000000"/>
                </w:rPr>
                <w:id w:val="17092428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60B8C8D" w14:textId="77777777" w:rsidR="0024397D" w:rsidRPr="006F38CF" w:rsidRDefault="008342C9" w:rsidP="0015289F">
            <w:pPr>
              <w:rPr>
                <w:rFonts w:asciiTheme="minorHAnsi" w:hAnsiTheme="minorHAnsi"/>
              </w:rPr>
            </w:pPr>
            <w:sdt>
              <w:sdtPr>
                <w:rPr>
                  <w:color w:val="000000"/>
                </w:rPr>
                <w:id w:val="15382376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41BAA1B" w14:textId="77777777" w:rsidR="0024397D" w:rsidRPr="006F38CF" w:rsidRDefault="008342C9" w:rsidP="0015289F">
            <w:pPr>
              <w:rPr>
                <w:rFonts w:asciiTheme="minorHAnsi" w:hAnsiTheme="minorHAnsi"/>
              </w:rPr>
            </w:pPr>
            <w:sdt>
              <w:sdtPr>
                <w:rPr>
                  <w:color w:val="000000"/>
                </w:rPr>
                <w:id w:val="44126956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4459A014" w14:textId="77777777" w:rsidR="0024397D" w:rsidRPr="006F38CF" w:rsidRDefault="008342C9" w:rsidP="0015289F">
            <w:pPr>
              <w:rPr>
                <w:rFonts w:asciiTheme="minorHAnsi" w:hAnsiTheme="minorHAnsi"/>
              </w:rPr>
            </w:pPr>
            <w:sdt>
              <w:sdtPr>
                <w:rPr>
                  <w:color w:val="000000"/>
                </w:rPr>
                <w:id w:val="-187546152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0210F542" w14:textId="77777777" w:rsidR="0024397D" w:rsidRDefault="0024397D" w:rsidP="0024397D"/>
    <w:p w14:paraId="5F9D8D5C" w14:textId="77777777" w:rsidR="0024397D" w:rsidRDefault="0024397D" w:rsidP="0024397D"/>
    <w:p w14:paraId="3A44FEF5"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7D3C5AFE" w14:textId="77777777" w:rsidTr="0015289F">
        <w:tc>
          <w:tcPr>
            <w:tcW w:w="2127" w:type="dxa"/>
            <w:vMerge w:val="restart"/>
            <w:vAlign w:val="center"/>
          </w:tcPr>
          <w:p w14:paraId="03F5C324"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064BF02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2A48EB3A"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A74C87E"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4397D" w:rsidRPr="006F38CF" w14:paraId="18DB7755" w14:textId="77777777" w:rsidTr="0015289F">
        <w:tc>
          <w:tcPr>
            <w:tcW w:w="2127" w:type="dxa"/>
            <w:vMerge/>
            <w:vAlign w:val="center"/>
          </w:tcPr>
          <w:p w14:paraId="0F7BBE95" w14:textId="77777777" w:rsidR="0024397D" w:rsidRPr="006F38CF" w:rsidRDefault="0024397D" w:rsidP="0015289F">
            <w:pPr>
              <w:rPr>
                <w:rFonts w:asciiTheme="minorHAnsi" w:hAnsiTheme="minorHAnsi"/>
              </w:rPr>
            </w:pPr>
          </w:p>
        </w:tc>
        <w:tc>
          <w:tcPr>
            <w:tcW w:w="1984" w:type="dxa"/>
            <w:vAlign w:val="center"/>
          </w:tcPr>
          <w:p w14:paraId="194B1ACB"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714FAE37"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Demonstracije opreme i tehnologije</w:t>
            </w:r>
          </w:p>
        </w:tc>
      </w:tr>
      <w:tr w:rsidR="0024397D" w:rsidRPr="006F38CF" w14:paraId="30F36964" w14:textId="77777777" w:rsidTr="0015289F">
        <w:trPr>
          <w:trHeight w:val="472"/>
        </w:trPr>
        <w:tc>
          <w:tcPr>
            <w:tcW w:w="2127" w:type="dxa"/>
            <w:vMerge/>
            <w:vAlign w:val="center"/>
          </w:tcPr>
          <w:p w14:paraId="367DBB64" w14:textId="77777777" w:rsidR="0024397D" w:rsidRPr="006F38CF" w:rsidRDefault="0024397D" w:rsidP="0015289F">
            <w:pPr>
              <w:rPr>
                <w:rFonts w:asciiTheme="minorHAnsi" w:hAnsiTheme="minorHAnsi"/>
              </w:rPr>
            </w:pPr>
          </w:p>
        </w:tc>
        <w:tc>
          <w:tcPr>
            <w:tcW w:w="1984" w:type="dxa"/>
            <w:vAlign w:val="center"/>
          </w:tcPr>
          <w:p w14:paraId="108AB80F"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34C3CAED" w14:textId="77777777" w:rsidR="0024397D" w:rsidRPr="006F38CF" w:rsidRDefault="008342C9" w:rsidP="0015289F">
            <w:pPr>
              <w:rPr>
                <w:rFonts w:asciiTheme="minorHAnsi" w:hAnsiTheme="minorHAnsi"/>
                <w:color w:val="000000"/>
              </w:rPr>
            </w:pPr>
            <w:sdt>
              <w:sdtPr>
                <w:rPr>
                  <w:color w:val="000000"/>
                </w:rPr>
                <w:id w:val="-1918622561"/>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64CB7C5" w14:textId="77777777" w:rsidR="0024397D" w:rsidRPr="006F38CF" w:rsidRDefault="008342C9" w:rsidP="0015289F">
            <w:pPr>
              <w:rPr>
                <w:rFonts w:asciiTheme="minorHAnsi" w:hAnsiTheme="minorHAnsi"/>
                <w:color w:val="000000"/>
              </w:rPr>
            </w:pPr>
            <w:sdt>
              <w:sdtPr>
                <w:rPr>
                  <w:color w:val="000000"/>
                </w:rPr>
                <w:id w:val="103616420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832D9F4" w14:textId="77777777" w:rsidR="0024397D" w:rsidRPr="006F38CF" w:rsidRDefault="008342C9" w:rsidP="0015289F">
            <w:pPr>
              <w:rPr>
                <w:rFonts w:asciiTheme="minorHAnsi" w:hAnsiTheme="minorHAnsi"/>
                <w:color w:val="000000"/>
              </w:rPr>
            </w:pPr>
            <w:sdt>
              <w:sdtPr>
                <w:rPr>
                  <w:color w:val="000000"/>
                </w:rPr>
                <w:id w:val="-59579298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31E05A3B" w14:textId="77777777" w:rsidR="0024397D" w:rsidRPr="006F38CF" w:rsidRDefault="008342C9" w:rsidP="0015289F">
            <w:pPr>
              <w:rPr>
                <w:rFonts w:asciiTheme="minorHAnsi" w:hAnsiTheme="minorHAnsi"/>
                <w:color w:val="000000"/>
              </w:rPr>
            </w:pPr>
            <w:sdt>
              <w:sdtPr>
                <w:rPr>
                  <w:color w:val="000000"/>
                </w:rPr>
                <w:id w:val="153670103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06F25531" w14:textId="77777777" w:rsidR="0024397D" w:rsidRPr="006F38CF" w:rsidRDefault="008342C9" w:rsidP="0015289F">
            <w:pPr>
              <w:rPr>
                <w:rFonts w:asciiTheme="minorHAnsi" w:hAnsiTheme="minorHAnsi"/>
                <w:color w:val="000000"/>
              </w:rPr>
            </w:pPr>
            <w:sdt>
              <w:sdtPr>
                <w:rPr>
                  <w:color w:val="000000"/>
                </w:rPr>
                <w:id w:val="19119396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19BADE6B" w14:textId="77777777" w:rsidR="0024397D" w:rsidRPr="006F38CF" w:rsidRDefault="008342C9" w:rsidP="0015289F">
            <w:pPr>
              <w:rPr>
                <w:rFonts w:asciiTheme="minorHAnsi" w:hAnsiTheme="minorHAnsi"/>
                <w:color w:val="000000"/>
              </w:rPr>
            </w:pPr>
            <w:sdt>
              <w:sdtPr>
                <w:rPr>
                  <w:color w:val="000000"/>
                </w:rPr>
                <w:id w:val="8334420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42487D0B" w14:textId="77777777" w:rsidTr="0015289F">
        <w:tc>
          <w:tcPr>
            <w:tcW w:w="2127" w:type="dxa"/>
            <w:vMerge/>
            <w:vAlign w:val="center"/>
          </w:tcPr>
          <w:p w14:paraId="051EF5DA" w14:textId="77777777" w:rsidR="0024397D" w:rsidRPr="006F38CF" w:rsidRDefault="0024397D" w:rsidP="0015289F">
            <w:pPr>
              <w:rPr>
                <w:rFonts w:asciiTheme="minorHAnsi" w:hAnsiTheme="minorHAnsi"/>
              </w:rPr>
            </w:pPr>
          </w:p>
        </w:tc>
        <w:tc>
          <w:tcPr>
            <w:tcW w:w="1984" w:type="dxa"/>
            <w:vAlign w:val="center"/>
          </w:tcPr>
          <w:p w14:paraId="0FCA5B7A"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1242266" w14:textId="38B0AFCD"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Demonstracije najnovije opreme i tehnologija koje se koriste u istraživanjima veštačke inteligencije, uključujući prikaz alata i metodologija koje primenjuju istraživači u</w:t>
            </w:r>
            <w:r w:rsidR="001C31D2">
              <w:rPr>
                <w:rFonts w:asciiTheme="minorHAnsi" w:hAnsiTheme="minorHAnsi" w:cstheme="minorHAnsi"/>
                <w:lang w:val="sr-Latn-RS"/>
              </w:rPr>
              <w:t xml:space="preserve"> </w:t>
            </w:r>
            <w:r w:rsidR="001C31D2" w:rsidRPr="001C31D2">
              <w:rPr>
                <w:rFonts w:asciiTheme="minorHAnsi" w:hAnsiTheme="minorHAnsi" w:cstheme="minorHAnsi"/>
                <w:lang w:val="sr-Latn-RS"/>
              </w:rPr>
              <w:t>Tsingua University</w:t>
            </w:r>
            <w:r w:rsidR="005A01EC">
              <w:rPr>
                <w:rFonts w:asciiTheme="minorHAnsi" w:hAnsiTheme="minorHAnsi" w:cstheme="minorHAnsi"/>
                <w:lang w:val="sr-Latn-RS"/>
              </w:rPr>
              <w:t xml:space="preserve"> u Kini i</w:t>
            </w:r>
            <w:r w:rsidR="001C31D2" w:rsidRPr="001C31D2">
              <w:rPr>
                <w:rFonts w:asciiTheme="minorHAnsi" w:hAnsiTheme="minorHAnsi" w:cstheme="minorHAnsi"/>
                <w:lang w:val="sr-Latn-RS"/>
              </w:rPr>
              <w:t xml:space="preserve"> Moscow Institute of Physics and Technology</w:t>
            </w:r>
            <w:r w:rsidR="005A01EC">
              <w:rPr>
                <w:rFonts w:asciiTheme="minorHAnsi" w:hAnsiTheme="minorHAnsi" w:cstheme="minorHAnsi"/>
                <w:lang w:val="sr-Latn-RS"/>
              </w:rPr>
              <w:t xml:space="preserve"> u Rusiji</w:t>
            </w:r>
            <w:r w:rsidRPr="00816FE5">
              <w:rPr>
                <w:rFonts w:asciiTheme="minorHAnsi" w:hAnsiTheme="minorHAnsi" w:cstheme="minorHAnsi"/>
                <w:lang w:val="sr-Latn-RS"/>
              </w:rPr>
              <w:t>.</w:t>
            </w:r>
          </w:p>
        </w:tc>
      </w:tr>
      <w:tr w:rsidR="0024397D" w:rsidRPr="006F38CF" w14:paraId="7C26F743" w14:textId="77777777" w:rsidTr="0015289F">
        <w:trPr>
          <w:trHeight w:val="47"/>
        </w:trPr>
        <w:tc>
          <w:tcPr>
            <w:tcW w:w="2127" w:type="dxa"/>
            <w:vMerge/>
            <w:vAlign w:val="center"/>
          </w:tcPr>
          <w:p w14:paraId="71F1EE9A" w14:textId="77777777" w:rsidR="0024397D" w:rsidRPr="006F38CF" w:rsidRDefault="0024397D" w:rsidP="0015289F">
            <w:pPr>
              <w:rPr>
                <w:rFonts w:asciiTheme="minorHAnsi" w:hAnsiTheme="minorHAnsi"/>
              </w:rPr>
            </w:pPr>
          </w:p>
        </w:tc>
        <w:tc>
          <w:tcPr>
            <w:tcW w:w="1984" w:type="dxa"/>
            <w:vAlign w:val="center"/>
          </w:tcPr>
          <w:p w14:paraId="695B8174"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7682348D"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5BA1811D" w14:textId="77777777" w:rsidTr="0015289F">
        <w:trPr>
          <w:trHeight w:val="404"/>
        </w:trPr>
        <w:tc>
          <w:tcPr>
            <w:tcW w:w="2127" w:type="dxa"/>
            <w:vAlign w:val="center"/>
          </w:tcPr>
          <w:p w14:paraId="7DE8B0DC" w14:textId="77777777" w:rsidR="0024397D" w:rsidRPr="006F38CF" w:rsidRDefault="0024397D" w:rsidP="0015289F">
            <w:pPr>
              <w:rPr>
                <w:rFonts w:asciiTheme="minorHAnsi" w:hAnsiTheme="minorHAnsi"/>
              </w:rPr>
            </w:pPr>
          </w:p>
        </w:tc>
        <w:tc>
          <w:tcPr>
            <w:tcW w:w="1984" w:type="dxa"/>
            <w:vAlign w:val="center"/>
          </w:tcPr>
          <w:p w14:paraId="62D5DAEF"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413CFC22"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Bosanski, Hrvatski, Srpski, Engleski</w:t>
            </w:r>
          </w:p>
        </w:tc>
      </w:tr>
      <w:tr w:rsidR="0024397D" w:rsidRPr="006F38CF" w14:paraId="3F3D3125" w14:textId="77777777" w:rsidTr="0015289F">
        <w:trPr>
          <w:trHeight w:val="482"/>
        </w:trPr>
        <w:tc>
          <w:tcPr>
            <w:tcW w:w="2127" w:type="dxa"/>
            <w:vMerge w:val="restart"/>
            <w:vAlign w:val="center"/>
          </w:tcPr>
          <w:p w14:paraId="5DE30A6D"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A13F015" w14:textId="77777777" w:rsidR="0024397D" w:rsidRPr="00783797" w:rsidRDefault="008342C9" w:rsidP="0015289F">
            <w:pPr>
              <w:rPr>
                <w:rFonts w:asciiTheme="minorHAnsi" w:hAnsiTheme="minorHAnsi"/>
              </w:rPr>
            </w:pPr>
            <w:sdt>
              <w:sdtPr>
                <w:rPr>
                  <w:color w:val="000000"/>
                </w:rPr>
                <w:id w:val="1893460290"/>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19EE3278" w14:textId="77777777" w:rsidR="0024397D" w:rsidRPr="00783797" w:rsidRDefault="008342C9" w:rsidP="0015289F">
            <w:pPr>
              <w:rPr>
                <w:rFonts w:asciiTheme="minorHAnsi" w:hAnsiTheme="minorHAnsi"/>
              </w:rPr>
            </w:pPr>
            <w:sdt>
              <w:sdtPr>
                <w:rPr>
                  <w:color w:val="000000"/>
                </w:rPr>
                <w:id w:val="-74131566"/>
              </w:sdtPr>
              <w:sdtEndPr/>
              <w:sdtContent>
                <w:r w:rsidR="0024397D" w:rsidRPr="00B376BC">
                  <w:rPr>
                    <w:rFonts w:ascii="MS Gothic" w:eastAsia="MS Gothic" w:hAnsi="MS Gothic" w:cs="MS Gothic"/>
                    <w:color w:val="000000"/>
                  </w:rPr>
                  <w:t>☐</w:t>
                </w:r>
              </w:sdtContent>
            </w:sdt>
            <w:r w:rsidR="0024397D" w:rsidRPr="00B376BC">
              <w:t>Students</w:t>
            </w:r>
          </w:p>
          <w:p w14:paraId="6212DB17" w14:textId="77777777" w:rsidR="0024397D" w:rsidRPr="00783797" w:rsidRDefault="008342C9" w:rsidP="0015289F">
            <w:pPr>
              <w:rPr>
                <w:rFonts w:asciiTheme="minorHAnsi" w:hAnsiTheme="minorHAnsi"/>
              </w:rPr>
            </w:pPr>
            <w:sdt>
              <w:sdtPr>
                <w:rPr>
                  <w:color w:val="000000"/>
                </w:rPr>
                <w:id w:val="1754932247"/>
              </w:sdtPr>
              <w:sdtEndPr/>
              <w:sdtContent>
                <w:r w:rsidR="0024397D" w:rsidRPr="00B376BC">
                  <w:rPr>
                    <w:rFonts w:ascii="MS Gothic" w:eastAsia="MS Gothic" w:hAnsi="MS Gothic" w:cs="MS Gothic"/>
                    <w:color w:val="000000"/>
                  </w:rPr>
                  <w:t>☐</w:t>
                </w:r>
              </w:sdtContent>
            </w:sdt>
            <w:r w:rsidR="0024397D" w:rsidRPr="00B376BC">
              <w:t>Trainees</w:t>
            </w:r>
          </w:p>
          <w:p w14:paraId="086BF5B9" w14:textId="77777777" w:rsidR="0024397D" w:rsidRPr="00783797" w:rsidRDefault="008342C9" w:rsidP="0015289F">
            <w:pPr>
              <w:rPr>
                <w:rFonts w:asciiTheme="minorHAnsi" w:hAnsiTheme="minorHAnsi"/>
              </w:rPr>
            </w:pPr>
            <w:sdt>
              <w:sdtPr>
                <w:rPr>
                  <w:color w:val="000000"/>
                </w:rPr>
                <w:id w:val="-433135249"/>
              </w:sdtPr>
              <w:sdtEndPr/>
              <w:sdtContent>
                <w:r w:rsidR="0024397D" w:rsidRPr="00505A92">
                  <w:rPr>
                    <w:rFonts w:ascii="Segoe UI Symbol" w:hAnsi="Segoe UI Symbol" w:cs="Segoe UI Symbol"/>
                    <w:lang w:val="sr-Latn-RS"/>
                  </w:rPr>
                  <w:t>☑</w:t>
                </w:r>
              </w:sdtContent>
            </w:sdt>
            <w:r w:rsidR="0024397D" w:rsidRPr="00B376BC">
              <w:t>Administrative staff</w:t>
            </w:r>
          </w:p>
          <w:p w14:paraId="30BE710E" w14:textId="77777777" w:rsidR="0024397D" w:rsidRPr="006F38CF" w:rsidRDefault="008342C9" w:rsidP="0015289F">
            <w:pPr>
              <w:rPr>
                <w:rFonts w:asciiTheme="minorHAnsi" w:hAnsiTheme="minorHAnsi"/>
              </w:rPr>
            </w:pPr>
            <w:sdt>
              <w:sdtPr>
                <w:rPr>
                  <w:color w:val="000000"/>
                </w:rPr>
                <w:id w:val="-1097945889"/>
              </w:sdtPr>
              <w:sdtEndPr/>
              <w:sdtContent>
                <w:r w:rsidR="0024397D" w:rsidRPr="00783797">
                  <w:rPr>
                    <w:rFonts w:ascii="MS Gothic" w:eastAsia="MS Gothic" w:hAnsi="MS Gothic" w:cs="MS Gothic"/>
                    <w:color w:val="000000"/>
                  </w:rPr>
                  <w:t>☐</w:t>
                </w:r>
              </w:sdtContent>
            </w:sdt>
            <w:r w:rsidR="0024397D" w:rsidRPr="00783797">
              <w:t>Technical staff</w:t>
            </w:r>
          </w:p>
          <w:p w14:paraId="1503FE6E" w14:textId="77777777" w:rsidR="0024397D" w:rsidRPr="006F38CF" w:rsidRDefault="008342C9" w:rsidP="0015289F">
            <w:pPr>
              <w:rPr>
                <w:rFonts w:asciiTheme="minorHAnsi" w:hAnsiTheme="minorHAnsi"/>
              </w:rPr>
            </w:pPr>
            <w:sdt>
              <w:sdtPr>
                <w:rPr>
                  <w:color w:val="000000"/>
                </w:rPr>
                <w:id w:val="136926126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5447B5B" w14:textId="77777777" w:rsidR="0024397D" w:rsidRPr="006F38CF" w:rsidRDefault="008342C9" w:rsidP="0015289F">
            <w:pPr>
              <w:rPr>
                <w:rFonts w:asciiTheme="minorHAnsi" w:hAnsiTheme="minorHAnsi"/>
              </w:rPr>
            </w:pPr>
            <w:sdt>
              <w:sdtPr>
                <w:rPr>
                  <w:color w:val="000000"/>
                </w:rPr>
                <w:id w:val="-163239544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3A1AB549" w14:textId="77777777" w:rsidTr="0015289F">
        <w:trPr>
          <w:trHeight w:val="482"/>
        </w:trPr>
        <w:tc>
          <w:tcPr>
            <w:tcW w:w="2127" w:type="dxa"/>
            <w:vMerge/>
            <w:vAlign w:val="center"/>
          </w:tcPr>
          <w:p w14:paraId="29931F2D"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C1FC6CF"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695799CD" w14:textId="77777777" w:rsidTr="0015289F">
        <w:trPr>
          <w:trHeight w:val="698"/>
        </w:trPr>
        <w:tc>
          <w:tcPr>
            <w:tcW w:w="2127" w:type="dxa"/>
            <w:tcBorders>
              <w:right w:val="single" w:sz="4" w:space="0" w:color="auto"/>
            </w:tcBorders>
            <w:vAlign w:val="center"/>
          </w:tcPr>
          <w:p w14:paraId="2DA9934D"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84CC62" w14:textId="77777777" w:rsidR="0024397D" w:rsidRPr="006F38CF" w:rsidRDefault="008342C9" w:rsidP="0015289F">
            <w:pPr>
              <w:rPr>
                <w:rFonts w:asciiTheme="minorHAnsi" w:hAnsiTheme="minorHAnsi"/>
              </w:rPr>
            </w:pPr>
            <w:sdt>
              <w:sdtPr>
                <w:rPr>
                  <w:color w:val="000000"/>
                </w:rPr>
                <w:id w:val="-81163003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AA1BC85" w14:textId="77777777" w:rsidR="0024397D" w:rsidRPr="006F38CF" w:rsidRDefault="008342C9" w:rsidP="0015289F">
            <w:pPr>
              <w:rPr>
                <w:rFonts w:asciiTheme="minorHAnsi" w:hAnsiTheme="minorHAnsi"/>
              </w:rPr>
            </w:pPr>
            <w:sdt>
              <w:sdtPr>
                <w:rPr>
                  <w:color w:val="000000"/>
                </w:rPr>
                <w:id w:val="18656877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9CA09E4" w14:textId="77777777" w:rsidR="0024397D" w:rsidRPr="006F38CF" w:rsidRDefault="008342C9" w:rsidP="0015289F">
            <w:pPr>
              <w:rPr>
                <w:rFonts w:asciiTheme="minorHAnsi" w:hAnsiTheme="minorHAnsi"/>
              </w:rPr>
            </w:pPr>
            <w:sdt>
              <w:sdtPr>
                <w:rPr>
                  <w:color w:val="000000"/>
                </w:rPr>
                <w:id w:val="-47437141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16EA45EC" w14:textId="77777777" w:rsidR="0024397D" w:rsidRPr="006F38CF" w:rsidRDefault="008342C9" w:rsidP="0015289F">
            <w:pPr>
              <w:rPr>
                <w:rFonts w:asciiTheme="minorHAnsi" w:hAnsiTheme="minorHAnsi"/>
              </w:rPr>
            </w:pPr>
            <w:sdt>
              <w:sdtPr>
                <w:rPr>
                  <w:color w:val="000000"/>
                </w:rPr>
                <w:id w:val="-181362812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4893D43" w14:textId="77777777" w:rsidR="0024397D" w:rsidRPr="006F38CF" w:rsidRDefault="008342C9" w:rsidP="0015289F">
            <w:pPr>
              <w:rPr>
                <w:rFonts w:asciiTheme="minorHAnsi" w:hAnsiTheme="minorHAnsi"/>
              </w:rPr>
            </w:pPr>
            <w:sdt>
              <w:sdtPr>
                <w:rPr>
                  <w:color w:val="000000"/>
                </w:rPr>
                <w:id w:val="168007600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0FFFF49B" w14:textId="77777777" w:rsidR="0024397D" w:rsidRPr="006F38CF" w:rsidRDefault="008342C9" w:rsidP="0015289F">
            <w:pPr>
              <w:rPr>
                <w:rFonts w:asciiTheme="minorHAnsi" w:hAnsiTheme="minorHAnsi"/>
              </w:rPr>
            </w:pPr>
            <w:sdt>
              <w:sdtPr>
                <w:rPr>
                  <w:color w:val="000000"/>
                </w:rPr>
                <w:id w:val="-48917642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60B42FDA" w14:textId="77777777" w:rsidR="0024397D" w:rsidRDefault="0024397D" w:rsidP="0024397D"/>
    <w:p w14:paraId="7B9CAAFD" w14:textId="77777777" w:rsidR="0024397D" w:rsidRDefault="0024397D" w:rsidP="0024397D"/>
    <w:p w14:paraId="4458A239" w14:textId="77777777" w:rsidR="0024397D" w:rsidRDefault="0024397D" w:rsidP="0024397D"/>
    <w:p w14:paraId="1754375B"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3D1795AC" w14:textId="77777777" w:rsidTr="0015289F">
        <w:tc>
          <w:tcPr>
            <w:tcW w:w="2127" w:type="dxa"/>
            <w:vMerge w:val="restart"/>
            <w:vAlign w:val="center"/>
          </w:tcPr>
          <w:p w14:paraId="14DC5EF3"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65334F4A"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7C75C0DE"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C74EF92"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4397D" w:rsidRPr="006F38CF" w14:paraId="709C28C3" w14:textId="77777777" w:rsidTr="0015289F">
        <w:tc>
          <w:tcPr>
            <w:tcW w:w="2127" w:type="dxa"/>
            <w:vMerge/>
            <w:vAlign w:val="center"/>
          </w:tcPr>
          <w:p w14:paraId="4CD5B4F6" w14:textId="77777777" w:rsidR="0024397D" w:rsidRPr="006F38CF" w:rsidRDefault="0024397D" w:rsidP="0015289F">
            <w:pPr>
              <w:rPr>
                <w:rFonts w:asciiTheme="minorHAnsi" w:hAnsiTheme="minorHAnsi"/>
              </w:rPr>
            </w:pPr>
          </w:p>
        </w:tc>
        <w:tc>
          <w:tcPr>
            <w:tcW w:w="1984" w:type="dxa"/>
            <w:vAlign w:val="center"/>
          </w:tcPr>
          <w:p w14:paraId="3D8C142A"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41EE5E15"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Diskusija sa istraživačima</w:t>
            </w:r>
          </w:p>
        </w:tc>
      </w:tr>
      <w:tr w:rsidR="0024397D" w:rsidRPr="006F38CF" w14:paraId="0EAA5F0A" w14:textId="77777777" w:rsidTr="0015289F">
        <w:trPr>
          <w:trHeight w:val="472"/>
        </w:trPr>
        <w:tc>
          <w:tcPr>
            <w:tcW w:w="2127" w:type="dxa"/>
            <w:vMerge/>
            <w:vAlign w:val="center"/>
          </w:tcPr>
          <w:p w14:paraId="31D4B894" w14:textId="77777777" w:rsidR="0024397D" w:rsidRPr="006F38CF" w:rsidRDefault="0024397D" w:rsidP="0015289F">
            <w:pPr>
              <w:rPr>
                <w:rFonts w:asciiTheme="minorHAnsi" w:hAnsiTheme="minorHAnsi"/>
              </w:rPr>
            </w:pPr>
          </w:p>
        </w:tc>
        <w:tc>
          <w:tcPr>
            <w:tcW w:w="1984" w:type="dxa"/>
            <w:vAlign w:val="center"/>
          </w:tcPr>
          <w:p w14:paraId="48B9C36E"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198B3F9C" w14:textId="77777777" w:rsidR="0024397D" w:rsidRPr="006F38CF" w:rsidRDefault="008342C9" w:rsidP="0015289F">
            <w:pPr>
              <w:rPr>
                <w:rFonts w:asciiTheme="minorHAnsi" w:hAnsiTheme="minorHAnsi"/>
                <w:color w:val="000000"/>
              </w:rPr>
            </w:pPr>
            <w:sdt>
              <w:sdtPr>
                <w:rPr>
                  <w:color w:val="000000"/>
                </w:rPr>
                <w:id w:val="-208097232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0E1405B0" w14:textId="77777777" w:rsidR="0024397D" w:rsidRPr="006F38CF" w:rsidRDefault="008342C9" w:rsidP="0015289F">
            <w:pPr>
              <w:rPr>
                <w:rFonts w:asciiTheme="minorHAnsi" w:hAnsiTheme="minorHAnsi"/>
                <w:color w:val="000000"/>
              </w:rPr>
            </w:pPr>
            <w:sdt>
              <w:sdtPr>
                <w:rPr>
                  <w:color w:val="000000"/>
                </w:rPr>
                <w:id w:val="21862778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312AE563" w14:textId="77777777" w:rsidR="0024397D" w:rsidRPr="006F38CF" w:rsidRDefault="008342C9" w:rsidP="0015289F">
            <w:pPr>
              <w:rPr>
                <w:rFonts w:asciiTheme="minorHAnsi" w:hAnsiTheme="minorHAnsi"/>
                <w:color w:val="000000"/>
              </w:rPr>
            </w:pPr>
            <w:sdt>
              <w:sdtPr>
                <w:rPr>
                  <w:color w:val="000000"/>
                </w:rPr>
                <w:id w:val="123320167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55AEE67F" w14:textId="77777777" w:rsidR="0024397D" w:rsidRPr="006F38CF" w:rsidRDefault="008342C9" w:rsidP="0015289F">
            <w:pPr>
              <w:rPr>
                <w:rFonts w:asciiTheme="minorHAnsi" w:hAnsiTheme="minorHAnsi"/>
                <w:color w:val="000000"/>
              </w:rPr>
            </w:pPr>
            <w:sdt>
              <w:sdtPr>
                <w:rPr>
                  <w:color w:val="000000"/>
                </w:rPr>
                <w:id w:val="77568585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31CD86AE" w14:textId="77777777" w:rsidR="0024397D" w:rsidRPr="006F38CF" w:rsidRDefault="008342C9" w:rsidP="0015289F">
            <w:pPr>
              <w:rPr>
                <w:rFonts w:asciiTheme="minorHAnsi" w:hAnsiTheme="minorHAnsi"/>
                <w:color w:val="000000"/>
              </w:rPr>
            </w:pPr>
            <w:sdt>
              <w:sdtPr>
                <w:rPr>
                  <w:color w:val="000000"/>
                </w:rPr>
                <w:id w:val="15992958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34B4944F" w14:textId="77777777" w:rsidR="0024397D" w:rsidRPr="006F38CF" w:rsidRDefault="008342C9" w:rsidP="0015289F">
            <w:pPr>
              <w:rPr>
                <w:rFonts w:asciiTheme="minorHAnsi" w:hAnsiTheme="minorHAnsi"/>
                <w:color w:val="000000"/>
              </w:rPr>
            </w:pPr>
            <w:sdt>
              <w:sdtPr>
                <w:rPr>
                  <w:color w:val="000000"/>
                </w:rPr>
                <w:id w:val="-10442714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064F8677" w14:textId="77777777" w:rsidTr="0015289F">
        <w:tc>
          <w:tcPr>
            <w:tcW w:w="2127" w:type="dxa"/>
            <w:vMerge/>
            <w:vAlign w:val="center"/>
          </w:tcPr>
          <w:p w14:paraId="390CA8EC" w14:textId="77777777" w:rsidR="0024397D" w:rsidRPr="006F38CF" w:rsidRDefault="0024397D" w:rsidP="0015289F">
            <w:pPr>
              <w:rPr>
                <w:rFonts w:asciiTheme="minorHAnsi" w:hAnsiTheme="minorHAnsi"/>
              </w:rPr>
            </w:pPr>
          </w:p>
        </w:tc>
        <w:tc>
          <w:tcPr>
            <w:tcW w:w="1984" w:type="dxa"/>
            <w:vAlign w:val="center"/>
          </w:tcPr>
          <w:p w14:paraId="35B9389B"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BD681B" w14:textId="0E5093CD"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 xml:space="preserve">Diskusije sa istraživačima u </w:t>
            </w:r>
            <w:r w:rsidR="005A01EC" w:rsidRPr="005A01EC">
              <w:rPr>
                <w:rFonts w:asciiTheme="minorHAnsi" w:hAnsiTheme="minorHAnsi" w:cstheme="minorHAnsi"/>
                <w:lang w:val="sr-Latn-RS"/>
              </w:rPr>
              <w:t>Tsingua University</w:t>
            </w:r>
            <w:r w:rsidR="008257EE">
              <w:rPr>
                <w:rFonts w:asciiTheme="minorHAnsi" w:hAnsiTheme="minorHAnsi" w:cstheme="minorHAnsi"/>
                <w:lang w:val="sr-Latn-RS"/>
              </w:rPr>
              <w:t xml:space="preserve"> i</w:t>
            </w:r>
            <w:r w:rsidR="005A01EC" w:rsidRPr="005A01EC">
              <w:rPr>
                <w:rFonts w:asciiTheme="minorHAnsi" w:hAnsiTheme="minorHAnsi" w:cstheme="minorHAnsi"/>
                <w:lang w:val="sr-Latn-RS"/>
              </w:rPr>
              <w:t xml:space="preserve"> Moscow Institute of Physics and Technology</w:t>
            </w:r>
            <w:r w:rsidR="005A01EC">
              <w:rPr>
                <w:rFonts w:asciiTheme="minorHAnsi" w:hAnsiTheme="minorHAnsi" w:cstheme="minorHAnsi"/>
                <w:lang w:val="sr-Latn-RS"/>
              </w:rPr>
              <w:t xml:space="preserve"> </w:t>
            </w:r>
            <w:r w:rsidRPr="00816FE5">
              <w:rPr>
                <w:rFonts w:asciiTheme="minorHAnsi" w:hAnsiTheme="minorHAnsi" w:cstheme="minorHAnsi"/>
                <w:lang w:val="sr-Latn-RS"/>
              </w:rPr>
              <w:t>o njihovim istraživačkim projektima, rezultatima i budućim ciljevima, sa ciljem da se uspostavi dugoročna saradnja.</w:t>
            </w:r>
          </w:p>
        </w:tc>
      </w:tr>
      <w:tr w:rsidR="0024397D" w:rsidRPr="006F38CF" w14:paraId="6366DF3C" w14:textId="77777777" w:rsidTr="0015289F">
        <w:trPr>
          <w:trHeight w:val="47"/>
        </w:trPr>
        <w:tc>
          <w:tcPr>
            <w:tcW w:w="2127" w:type="dxa"/>
            <w:vMerge/>
            <w:vAlign w:val="center"/>
          </w:tcPr>
          <w:p w14:paraId="33E62E9D" w14:textId="77777777" w:rsidR="0024397D" w:rsidRPr="006F38CF" w:rsidRDefault="0024397D" w:rsidP="0015289F">
            <w:pPr>
              <w:rPr>
                <w:rFonts w:asciiTheme="minorHAnsi" w:hAnsiTheme="minorHAnsi"/>
              </w:rPr>
            </w:pPr>
          </w:p>
        </w:tc>
        <w:tc>
          <w:tcPr>
            <w:tcW w:w="1984" w:type="dxa"/>
            <w:vAlign w:val="center"/>
          </w:tcPr>
          <w:p w14:paraId="20971D65"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604F75CB"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539D514C" w14:textId="77777777" w:rsidTr="0015289F">
        <w:trPr>
          <w:trHeight w:val="404"/>
        </w:trPr>
        <w:tc>
          <w:tcPr>
            <w:tcW w:w="2127" w:type="dxa"/>
            <w:vAlign w:val="center"/>
          </w:tcPr>
          <w:p w14:paraId="7C8EEF9D" w14:textId="77777777" w:rsidR="0024397D" w:rsidRPr="006F38CF" w:rsidRDefault="0024397D" w:rsidP="0015289F">
            <w:pPr>
              <w:rPr>
                <w:rFonts w:asciiTheme="minorHAnsi" w:hAnsiTheme="minorHAnsi"/>
              </w:rPr>
            </w:pPr>
          </w:p>
        </w:tc>
        <w:tc>
          <w:tcPr>
            <w:tcW w:w="1984" w:type="dxa"/>
            <w:vAlign w:val="center"/>
          </w:tcPr>
          <w:p w14:paraId="128B4CAE"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05095F65"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Bosanski, Hrvatski, Srpski, Engleski</w:t>
            </w:r>
          </w:p>
        </w:tc>
      </w:tr>
      <w:tr w:rsidR="0024397D" w:rsidRPr="006F38CF" w14:paraId="01D688E8" w14:textId="77777777" w:rsidTr="0015289F">
        <w:trPr>
          <w:trHeight w:val="482"/>
        </w:trPr>
        <w:tc>
          <w:tcPr>
            <w:tcW w:w="2127" w:type="dxa"/>
            <w:vMerge w:val="restart"/>
            <w:vAlign w:val="center"/>
          </w:tcPr>
          <w:p w14:paraId="5544C5DF"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A67E01E" w14:textId="77777777" w:rsidR="0024397D" w:rsidRPr="00783797" w:rsidRDefault="008342C9" w:rsidP="0015289F">
            <w:pPr>
              <w:rPr>
                <w:rFonts w:asciiTheme="minorHAnsi" w:hAnsiTheme="minorHAnsi"/>
              </w:rPr>
            </w:pPr>
            <w:sdt>
              <w:sdtPr>
                <w:rPr>
                  <w:color w:val="000000"/>
                </w:rPr>
                <w:id w:val="-2042345840"/>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0E0DAC27" w14:textId="77777777" w:rsidR="0024397D" w:rsidRPr="00783797" w:rsidRDefault="008342C9" w:rsidP="0015289F">
            <w:pPr>
              <w:rPr>
                <w:rFonts w:asciiTheme="minorHAnsi" w:hAnsiTheme="minorHAnsi"/>
              </w:rPr>
            </w:pPr>
            <w:sdt>
              <w:sdtPr>
                <w:rPr>
                  <w:color w:val="000000"/>
                </w:rPr>
                <w:id w:val="1422684527"/>
              </w:sdtPr>
              <w:sdtEndPr/>
              <w:sdtContent>
                <w:r w:rsidR="0024397D" w:rsidRPr="00B376BC">
                  <w:rPr>
                    <w:rFonts w:ascii="MS Gothic" w:eastAsia="MS Gothic" w:hAnsi="MS Gothic" w:cs="MS Gothic"/>
                    <w:color w:val="000000"/>
                  </w:rPr>
                  <w:t>☐</w:t>
                </w:r>
              </w:sdtContent>
            </w:sdt>
            <w:r w:rsidR="0024397D" w:rsidRPr="00B376BC">
              <w:t>Students</w:t>
            </w:r>
          </w:p>
          <w:p w14:paraId="3D92120F" w14:textId="77777777" w:rsidR="0024397D" w:rsidRPr="00783797" w:rsidRDefault="008342C9" w:rsidP="0015289F">
            <w:pPr>
              <w:rPr>
                <w:rFonts w:asciiTheme="minorHAnsi" w:hAnsiTheme="minorHAnsi"/>
              </w:rPr>
            </w:pPr>
            <w:sdt>
              <w:sdtPr>
                <w:rPr>
                  <w:color w:val="000000"/>
                </w:rPr>
                <w:id w:val="-144043221"/>
              </w:sdtPr>
              <w:sdtEndPr/>
              <w:sdtContent>
                <w:r w:rsidR="0024397D" w:rsidRPr="00B376BC">
                  <w:rPr>
                    <w:rFonts w:ascii="MS Gothic" w:eastAsia="MS Gothic" w:hAnsi="MS Gothic" w:cs="MS Gothic"/>
                    <w:color w:val="000000"/>
                  </w:rPr>
                  <w:t>☐</w:t>
                </w:r>
              </w:sdtContent>
            </w:sdt>
            <w:r w:rsidR="0024397D" w:rsidRPr="00B376BC">
              <w:t>Trainees</w:t>
            </w:r>
          </w:p>
          <w:p w14:paraId="27CBA4A4" w14:textId="77777777" w:rsidR="0024397D" w:rsidRPr="00783797" w:rsidRDefault="008342C9" w:rsidP="0015289F">
            <w:pPr>
              <w:rPr>
                <w:rFonts w:asciiTheme="minorHAnsi" w:hAnsiTheme="minorHAnsi"/>
              </w:rPr>
            </w:pPr>
            <w:sdt>
              <w:sdtPr>
                <w:rPr>
                  <w:color w:val="000000"/>
                </w:rPr>
                <w:id w:val="-1477216181"/>
              </w:sdtPr>
              <w:sdtEndPr/>
              <w:sdtContent>
                <w:r w:rsidR="0024397D" w:rsidRPr="00505A92">
                  <w:rPr>
                    <w:rFonts w:ascii="Segoe UI Symbol" w:hAnsi="Segoe UI Symbol" w:cs="Segoe UI Symbol"/>
                    <w:lang w:val="sr-Latn-RS"/>
                  </w:rPr>
                  <w:t>☑</w:t>
                </w:r>
              </w:sdtContent>
            </w:sdt>
            <w:r w:rsidR="0024397D" w:rsidRPr="00B376BC">
              <w:t>Administrative staff</w:t>
            </w:r>
          </w:p>
          <w:p w14:paraId="4A77DD3A" w14:textId="77777777" w:rsidR="0024397D" w:rsidRPr="006F38CF" w:rsidRDefault="008342C9" w:rsidP="0015289F">
            <w:pPr>
              <w:rPr>
                <w:rFonts w:asciiTheme="minorHAnsi" w:hAnsiTheme="minorHAnsi"/>
              </w:rPr>
            </w:pPr>
            <w:sdt>
              <w:sdtPr>
                <w:rPr>
                  <w:color w:val="000000"/>
                </w:rPr>
                <w:id w:val="658425726"/>
              </w:sdtPr>
              <w:sdtEndPr/>
              <w:sdtContent>
                <w:r w:rsidR="0024397D" w:rsidRPr="00783797">
                  <w:rPr>
                    <w:rFonts w:ascii="MS Gothic" w:eastAsia="MS Gothic" w:hAnsi="MS Gothic" w:cs="MS Gothic"/>
                    <w:color w:val="000000"/>
                  </w:rPr>
                  <w:t>☐</w:t>
                </w:r>
              </w:sdtContent>
            </w:sdt>
            <w:r w:rsidR="0024397D" w:rsidRPr="00783797">
              <w:t>Technical staff</w:t>
            </w:r>
          </w:p>
          <w:p w14:paraId="736ED601" w14:textId="77777777" w:rsidR="0024397D" w:rsidRPr="006F38CF" w:rsidRDefault="008342C9" w:rsidP="0015289F">
            <w:pPr>
              <w:rPr>
                <w:rFonts w:asciiTheme="minorHAnsi" w:hAnsiTheme="minorHAnsi"/>
              </w:rPr>
            </w:pPr>
            <w:sdt>
              <w:sdtPr>
                <w:rPr>
                  <w:color w:val="000000"/>
                </w:rPr>
                <w:id w:val="-190289741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E14DFB1" w14:textId="77777777" w:rsidR="0024397D" w:rsidRPr="006F38CF" w:rsidRDefault="008342C9" w:rsidP="0015289F">
            <w:pPr>
              <w:rPr>
                <w:rFonts w:asciiTheme="minorHAnsi" w:hAnsiTheme="minorHAnsi"/>
              </w:rPr>
            </w:pPr>
            <w:sdt>
              <w:sdtPr>
                <w:rPr>
                  <w:color w:val="000000"/>
                </w:rPr>
                <w:id w:val="-111821206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3001B264" w14:textId="77777777" w:rsidTr="0015289F">
        <w:trPr>
          <w:trHeight w:val="482"/>
        </w:trPr>
        <w:tc>
          <w:tcPr>
            <w:tcW w:w="2127" w:type="dxa"/>
            <w:vMerge/>
            <w:vAlign w:val="center"/>
          </w:tcPr>
          <w:p w14:paraId="1E4EECA6"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54D950E8"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40799866" w14:textId="77777777" w:rsidTr="0015289F">
        <w:trPr>
          <w:trHeight w:val="698"/>
        </w:trPr>
        <w:tc>
          <w:tcPr>
            <w:tcW w:w="2127" w:type="dxa"/>
            <w:tcBorders>
              <w:right w:val="single" w:sz="4" w:space="0" w:color="auto"/>
            </w:tcBorders>
            <w:vAlign w:val="center"/>
          </w:tcPr>
          <w:p w14:paraId="4C258590"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81B9FB" w14:textId="77777777" w:rsidR="0024397D" w:rsidRPr="006F38CF" w:rsidRDefault="008342C9" w:rsidP="0015289F">
            <w:pPr>
              <w:rPr>
                <w:rFonts w:asciiTheme="minorHAnsi" w:hAnsiTheme="minorHAnsi"/>
              </w:rPr>
            </w:pPr>
            <w:sdt>
              <w:sdtPr>
                <w:rPr>
                  <w:color w:val="000000"/>
                </w:rPr>
                <w:id w:val="127979593"/>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49C8B5C3" w14:textId="77777777" w:rsidR="0024397D" w:rsidRPr="006F38CF" w:rsidRDefault="008342C9" w:rsidP="0015289F">
            <w:pPr>
              <w:rPr>
                <w:rFonts w:asciiTheme="minorHAnsi" w:hAnsiTheme="minorHAnsi"/>
              </w:rPr>
            </w:pPr>
            <w:sdt>
              <w:sdtPr>
                <w:rPr>
                  <w:color w:val="000000"/>
                </w:rPr>
                <w:id w:val="-28489813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3F1E30A" w14:textId="77777777" w:rsidR="0024397D" w:rsidRPr="006F38CF" w:rsidRDefault="008342C9" w:rsidP="0015289F">
            <w:pPr>
              <w:rPr>
                <w:rFonts w:asciiTheme="minorHAnsi" w:hAnsiTheme="minorHAnsi"/>
              </w:rPr>
            </w:pPr>
            <w:sdt>
              <w:sdtPr>
                <w:rPr>
                  <w:color w:val="000000"/>
                </w:rPr>
                <w:id w:val="-110850256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619FD15F" w14:textId="77777777" w:rsidR="0024397D" w:rsidRPr="006F38CF" w:rsidRDefault="008342C9" w:rsidP="0015289F">
            <w:pPr>
              <w:rPr>
                <w:rFonts w:asciiTheme="minorHAnsi" w:hAnsiTheme="minorHAnsi"/>
              </w:rPr>
            </w:pPr>
            <w:sdt>
              <w:sdtPr>
                <w:rPr>
                  <w:color w:val="000000"/>
                </w:rPr>
                <w:id w:val="174846063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B300214" w14:textId="77777777" w:rsidR="0024397D" w:rsidRPr="006F38CF" w:rsidRDefault="008342C9" w:rsidP="0015289F">
            <w:pPr>
              <w:rPr>
                <w:rFonts w:asciiTheme="minorHAnsi" w:hAnsiTheme="minorHAnsi"/>
              </w:rPr>
            </w:pPr>
            <w:sdt>
              <w:sdtPr>
                <w:rPr>
                  <w:color w:val="000000"/>
                </w:rPr>
                <w:id w:val="213089254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0BCC8792" w14:textId="77777777" w:rsidR="0024397D" w:rsidRPr="006F38CF" w:rsidRDefault="008342C9" w:rsidP="0015289F">
            <w:pPr>
              <w:rPr>
                <w:rFonts w:asciiTheme="minorHAnsi" w:hAnsiTheme="minorHAnsi"/>
              </w:rPr>
            </w:pPr>
            <w:sdt>
              <w:sdtPr>
                <w:rPr>
                  <w:color w:val="000000"/>
                </w:rPr>
                <w:id w:val="-419568510"/>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13D848EA" w14:textId="77777777" w:rsidR="0024397D" w:rsidRDefault="0024397D" w:rsidP="0024397D"/>
    <w:p w14:paraId="6B71F3E6" w14:textId="77777777" w:rsidR="0024397D" w:rsidRDefault="0024397D" w:rsidP="0024397D"/>
    <w:p w14:paraId="0DA6B5EB"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062DE6E4" w14:textId="77777777" w:rsidTr="0015289F">
        <w:tc>
          <w:tcPr>
            <w:tcW w:w="2127" w:type="dxa"/>
            <w:vMerge w:val="restart"/>
            <w:vAlign w:val="center"/>
          </w:tcPr>
          <w:p w14:paraId="4F9DB97C"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0E19DF7"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1A75F75B"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A9F23D1"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4397D" w:rsidRPr="006F38CF" w14:paraId="29159203" w14:textId="77777777" w:rsidTr="0015289F">
        <w:tc>
          <w:tcPr>
            <w:tcW w:w="2127" w:type="dxa"/>
            <w:vMerge/>
            <w:vAlign w:val="center"/>
          </w:tcPr>
          <w:p w14:paraId="29FF63C4" w14:textId="77777777" w:rsidR="0024397D" w:rsidRPr="006F38CF" w:rsidRDefault="0024397D" w:rsidP="0015289F">
            <w:pPr>
              <w:rPr>
                <w:rFonts w:asciiTheme="minorHAnsi" w:hAnsiTheme="minorHAnsi"/>
              </w:rPr>
            </w:pPr>
          </w:p>
        </w:tc>
        <w:tc>
          <w:tcPr>
            <w:tcW w:w="1984" w:type="dxa"/>
            <w:vAlign w:val="center"/>
          </w:tcPr>
          <w:p w14:paraId="45A30CC0"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1B2D0495"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Učešće u radionicama</w:t>
            </w:r>
          </w:p>
        </w:tc>
      </w:tr>
      <w:tr w:rsidR="0024397D" w:rsidRPr="006F38CF" w14:paraId="36A7A3C9" w14:textId="77777777" w:rsidTr="0015289F">
        <w:trPr>
          <w:trHeight w:val="472"/>
        </w:trPr>
        <w:tc>
          <w:tcPr>
            <w:tcW w:w="2127" w:type="dxa"/>
            <w:vMerge/>
            <w:vAlign w:val="center"/>
          </w:tcPr>
          <w:p w14:paraId="3B8F3450" w14:textId="77777777" w:rsidR="0024397D" w:rsidRPr="006F38CF" w:rsidRDefault="0024397D" w:rsidP="0015289F">
            <w:pPr>
              <w:rPr>
                <w:rFonts w:asciiTheme="minorHAnsi" w:hAnsiTheme="minorHAnsi"/>
              </w:rPr>
            </w:pPr>
          </w:p>
        </w:tc>
        <w:tc>
          <w:tcPr>
            <w:tcW w:w="1984" w:type="dxa"/>
            <w:vAlign w:val="center"/>
          </w:tcPr>
          <w:p w14:paraId="7FD6B5E1"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B0C6A41" w14:textId="77777777" w:rsidR="0024397D" w:rsidRPr="006F38CF" w:rsidRDefault="008342C9" w:rsidP="0015289F">
            <w:pPr>
              <w:rPr>
                <w:rFonts w:asciiTheme="minorHAnsi" w:hAnsiTheme="minorHAnsi"/>
                <w:color w:val="000000"/>
              </w:rPr>
            </w:pPr>
            <w:sdt>
              <w:sdtPr>
                <w:rPr>
                  <w:color w:val="000000"/>
                </w:rPr>
                <w:id w:val="-438458273"/>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565520A5" w14:textId="77777777" w:rsidR="0024397D" w:rsidRPr="006F38CF" w:rsidRDefault="008342C9" w:rsidP="0015289F">
            <w:pPr>
              <w:rPr>
                <w:rFonts w:asciiTheme="minorHAnsi" w:hAnsiTheme="minorHAnsi"/>
                <w:color w:val="000000"/>
              </w:rPr>
            </w:pPr>
            <w:sdt>
              <w:sdtPr>
                <w:rPr>
                  <w:color w:val="000000"/>
                </w:rPr>
                <w:id w:val="-126159920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1AD23C7A" w14:textId="77777777" w:rsidR="0024397D" w:rsidRPr="006F38CF" w:rsidRDefault="008342C9" w:rsidP="0015289F">
            <w:pPr>
              <w:rPr>
                <w:rFonts w:asciiTheme="minorHAnsi" w:hAnsiTheme="minorHAnsi"/>
                <w:color w:val="000000"/>
              </w:rPr>
            </w:pPr>
            <w:sdt>
              <w:sdtPr>
                <w:rPr>
                  <w:color w:val="000000"/>
                </w:rPr>
                <w:id w:val="197016748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0E66C254" w14:textId="77777777" w:rsidR="0024397D" w:rsidRPr="006F38CF" w:rsidRDefault="008342C9" w:rsidP="0015289F">
            <w:pPr>
              <w:rPr>
                <w:rFonts w:asciiTheme="minorHAnsi" w:hAnsiTheme="minorHAnsi"/>
                <w:color w:val="000000"/>
              </w:rPr>
            </w:pPr>
            <w:sdt>
              <w:sdtPr>
                <w:rPr>
                  <w:color w:val="000000"/>
                </w:rPr>
                <w:id w:val="133279455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1739D83A" w14:textId="77777777" w:rsidR="0024397D" w:rsidRPr="006F38CF" w:rsidRDefault="008342C9" w:rsidP="0015289F">
            <w:pPr>
              <w:rPr>
                <w:rFonts w:asciiTheme="minorHAnsi" w:hAnsiTheme="minorHAnsi"/>
                <w:color w:val="000000"/>
              </w:rPr>
            </w:pPr>
            <w:sdt>
              <w:sdtPr>
                <w:rPr>
                  <w:color w:val="000000"/>
                </w:rPr>
                <w:id w:val="50634087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2128D608" w14:textId="77777777" w:rsidR="0024397D" w:rsidRPr="006F38CF" w:rsidRDefault="008342C9" w:rsidP="0015289F">
            <w:pPr>
              <w:rPr>
                <w:rFonts w:asciiTheme="minorHAnsi" w:hAnsiTheme="minorHAnsi"/>
                <w:color w:val="000000"/>
              </w:rPr>
            </w:pPr>
            <w:sdt>
              <w:sdtPr>
                <w:rPr>
                  <w:color w:val="000000"/>
                </w:rPr>
                <w:id w:val="810927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6A8E35C0" w14:textId="77777777" w:rsidTr="0015289F">
        <w:tc>
          <w:tcPr>
            <w:tcW w:w="2127" w:type="dxa"/>
            <w:vMerge/>
            <w:vAlign w:val="center"/>
          </w:tcPr>
          <w:p w14:paraId="5843164F" w14:textId="77777777" w:rsidR="0024397D" w:rsidRPr="006F38CF" w:rsidRDefault="0024397D" w:rsidP="0015289F">
            <w:pPr>
              <w:rPr>
                <w:rFonts w:asciiTheme="minorHAnsi" w:hAnsiTheme="minorHAnsi"/>
              </w:rPr>
            </w:pPr>
          </w:p>
        </w:tc>
        <w:tc>
          <w:tcPr>
            <w:tcW w:w="1984" w:type="dxa"/>
            <w:vAlign w:val="center"/>
          </w:tcPr>
          <w:p w14:paraId="20BBA8B2"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A437FE4"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Učešće u radionicama koje se organizuju u istraživačkim centrima, sa fokusom na tehničke i praktične aspekte istraživanja u oblasti veštačke inteligencije, omogućavajući učesnicima da steknu praktična znanja o inovacijama.</w:t>
            </w:r>
          </w:p>
        </w:tc>
      </w:tr>
      <w:tr w:rsidR="0024397D" w:rsidRPr="006F38CF" w14:paraId="0159878D" w14:textId="77777777" w:rsidTr="0015289F">
        <w:trPr>
          <w:trHeight w:val="47"/>
        </w:trPr>
        <w:tc>
          <w:tcPr>
            <w:tcW w:w="2127" w:type="dxa"/>
            <w:vMerge/>
            <w:vAlign w:val="center"/>
          </w:tcPr>
          <w:p w14:paraId="6CB1047A" w14:textId="77777777" w:rsidR="0024397D" w:rsidRPr="006F38CF" w:rsidRDefault="0024397D" w:rsidP="0015289F">
            <w:pPr>
              <w:rPr>
                <w:rFonts w:asciiTheme="minorHAnsi" w:hAnsiTheme="minorHAnsi"/>
              </w:rPr>
            </w:pPr>
          </w:p>
        </w:tc>
        <w:tc>
          <w:tcPr>
            <w:tcW w:w="1984" w:type="dxa"/>
            <w:vAlign w:val="center"/>
          </w:tcPr>
          <w:p w14:paraId="5E05B494"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1BED8023"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10B3D015" w14:textId="77777777" w:rsidTr="0015289F">
        <w:trPr>
          <w:trHeight w:val="404"/>
        </w:trPr>
        <w:tc>
          <w:tcPr>
            <w:tcW w:w="2127" w:type="dxa"/>
            <w:vAlign w:val="center"/>
          </w:tcPr>
          <w:p w14:paraId="62B1CE9D" w14:textId="77777777" w:rsidR="0024397D" w:rsidRPr="006F38CF" w:rsidRDefault="0024397D" w:rsidP="0015289F">
            <w:pPr>
              <w:rPr>
                <w:rFonts w:asciiTheme="minorHAnsi" w:hAnsiTheme="minorHAnsi"/>
              </w:rPr>
            </w:pPr>
          </w:p>
        </w:tc>
        <w:tc>
          <w:tcPr>
            <w:tcW w:w="1984" w:type="dxa"/>
            <w:vAlign w:val="center"/>
          </w:tcPr>
          <w:p w14:paraId="5A50452F"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547B13CF"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Bosanski, Hrvatski, Srpski, Engleski</w:t>
            </w:r>
          </w:p>
        </w:tc>
      </w:tr>
      <w:tr w:rsidR="0024397D" w:rsidRPr="006F38CF" w14:paraId="1C76FF44" w14:textId="77777777" w:rsidTr="0015289F">
        <w:trPr>
          <w:trHeight w:val="482"/>
        </w:trPr>
        <w:tc>
          <w:tcPr>
            <w:tcW w:w="2127" w:type="dxa"/>
            <w:vMerge w:val="restart"/>
            <w:vAlign w:val="center"/>
          </w:tcPr>
          <w:p w14:paraId="5D426DF9"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881DA13" w14:textId="77777777" w:rsidR="0024397D" w:rsidRPr="00783797" w:rsidRDefault="008342C9" w:rsidP="0015289F">
            <w:pPr>
              <w:rPr>
                <w:rFonts w:asciiTheme="minorHAnsi" w:hAnsiTheme="minorHAnsi"/>
              </w:rPr>
            </w:pPr>
            <w:sdt>
              <w:sdtPr>
                <w:rPr>
                  <w:color w:val="000000"/>
                </w:rPr>
                <w:id w:val="-6914050"/>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0897E4F8" w14:textId="77777777" w:rsidR="0024397D" w:rsidRPr="00783797" w:rsidRDefault="008342C9" w:rsidP="0015289F">
            <w:pPr>
              <w:rPr>
                <w:rFonts w:asciiTheme="minorHAnsi" w:hAnsiTheme="minorHAnsi"/>
              </w:rPr>
            </w:pPr>
            <w:sdt>
              <w:sdtPr>
                <w:rPr>
                  <w:color w:val="000000"/>
                </w:rPr>
                <w:id w:val="-2135318596"/>
              </w:sdtPr>
              <w:sdtEndPr/>
              <w:sdtContent>
                <w:r w:rsidR="0024397D" w:rsidRPr="00B376BC">
                  <w:rPr>
                    <w:rFonts w:ascii="MS Gothic" w:eastAsia="MS Gothic" w:hAnsi="MS Gothic" w:cs="MS Gothic"/>
                    <w:color w:val="000000"/>
                  </w:rPr>
                  <w:t>☐</w:t>
                </w:r>
              </w:sdtContent>
            </w:sdt>
            <w:r w:rsidR="0024397D" w:rsidRPr="00B376BC">
              <w:t>Students</w:t>
            </w:r>
          </w:p>
          <w:p w14:paraId="4637BE4F" w14:textId="77777777" w:rsidR="0024397D" w:rsidRPr="00783797" w:rsidRDefault="008342C9" w:rsidP="0015289F">
            <w:pPr>
              <w:rPr>
                <w:rFonts w:asciiTheme="minorHAnsi" w:hAnsiTheme="minorHAnsi"/>
              </w:rPr>
            </w:pPr>
            <w:sdt>
              <w:sdtPr>
                <w:rPr>
                  <w:color w:val="000000"/>
                </w:rPr>
                <w:id w:val="1124892408"/>
              </w:sdtPr>
              <w:sdtEndPr/>
              <w:sdtContent>
                <w:r w:rsidR="0024397D" w:rsidRPr="00B376BC">
                  <w:rPr>
                    <w:rFonts w:ascii="MS Gothic" w:eastAsia="MS Gothic" w:hAnsi="MS Gothic" w:cs="MS Gothic"/>
                    <w:color w:val="000000"/>
                  </w:rPr>
                  <w:t>☐</w:t>
                </w:r>
              </w:sdtContent>
            </w:sdt>
            <w:r w:rsidR="0024397D" w:rsidRPr="00B376BC">
              <w:t>Trainees</w:t>
            </w:r>
          </w:p>
          <w:p w14:paraId="638CA9B9" w14:textId="77777777" w:rsidR="0024397D" w:rsidRPr="00783797" w:rsidRDefault="008342C9" w:rsidP="0015289F">
            <w:pPr>
              <w:rPr>
                <w:rFonts w:asciiTheme="minorHAnsi" w:hAnsiTheme="minorHAnsi"/>
              </w:rPr>
            </w:pPr>
            <w:sdt>
              <w:sdtPr>
                <w:rPr>
                  <w:color w:val="000000"/>
                </w:rPr>
                <w:id w:val="1113019558"/>
              </w:sdtPr>
              <w:sdtEndPr/>
              <w:sdtContent>
                <w:r w:rsidR="0024397D" w:rsidRPr="00505A92">
                  <w:rPr>
                    <w:rFonts w:ascii="Segoe UI Symbol" w:hAnsi="Segoe UI Symbol" w:cs="Segoe UI Symbol"/>
                    <w:lang w:val="sr-Latn-RS"/>
                  </w:rPr>
                  <w:t>☑</w:t>
                </w:r>
              </w:sdtContent>
            </w:sdt>
            <w:r w:rsidR="0024397D" w:rsidRPr="00B376BC">
              <w:t>Administrative staff</w:t>
            </w:r>
          </w:p>
          <w:p w14:paraId="265813EC" w14:textId="77777777" w:rsidR="0024397D" w:rsidRPr="006F38CF" w:rsidRDefault="008342C9" w:rsidP="0015289F">
            <w:pPr>
              <w:rPr>
                <w:rFonts w:asciiTheme="minorHAnsi" w:hAnsiTheme="minorHAnsi"/>
              </w:rPr>
            </w:pPr>
            <w:sdt>
              <w:sdtPr>
                <w:rPr>
                  <w:color w:val="000000"/>
                </w:rPr>
                <w:id w:val="-921098330"/>
              </w:sdtPr>
              <w:sdtEndPr/>
              <w:sdtContent>
                <w:r w:rsidR="0024397D" w:rsidRPr="00783797">
                  <w:rPr>
                    <w:rFonts w:ascii="MS Gothic" w:eastAsia="MS Gothic" w:hAnsi="MS Gothic" w:cs="MS Gothic"/>
                    <w:color w:val="000000"/>
                  </w:rPr>
                  <w:t>☐</w:t>
                </w:r>
              </w:sdtContent>
            </w:sdt>
            <w:r w:rsidR="0024397D" w:rsidRPr="00783797">
              <w:t>Technical staff</w:t>
            </w:r>
          </w:p>
          <w:p w14:paraId="1C0105ED" w14:textId="77777777" w:rsidR="0024397D" w:rsidRPr="006F38CF" w:rsidRDefault="008342C9" w:rsidP="0015289F">
            <w:pPr>
              <w:rPr>
                <w:rFonts w:asciiTheme="minorHAnsi" w:hAnsiTheme="minorHAnsi"/>
              </w:rPr>
            </w:pPr>
            <w:sdt>
              <w:sdtPr>
                <w:rPr>
                  <w:color w:val="000000"/>
                </w:rPr>
                <w:id w:val="164962934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6E4D099F" w14:textId="77777777" w:rsidR="0024397D" w:rsidRPr="006F38CF" w:rsidRDefault="008342C9" w:rsidP="0015289F">
            <w:pPr>
              <w:rPr>
                <w:rFonts w:asciiTheme="minorHAnsi" w:hAnsiTheme="minorHAnsi"/>
              </w:rPr>
            </w:pPr>
            <w:sdt>
              <w:sdtPr>
                <w:rPr>
                  <w:color w:val="000000"/>
                </w:rPr>
                <w:id w:val="138698561"/>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2C573AE1" w14:textId="77777777" w:rsidTr="0015289F">
        <w:trPr>
          <w:trHeight w:val="482"/>
        </w:trPr>
        <w:tc>
          <w:tcPr>
            <w:tcW w:w="2127" w:type="dxa"/>
            <w:vMerge/>
            <w:vAlign w:val="center"/>
          </w:tcPr>
          <w:p w14:paraId="1C2B99C3"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4FB6A14F"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5ADCA03A" w14:textId="77777777" w:rsidTr="0015289F">
        <w:trPr>
          <w:trHeight w:val="698"/>
        </w:trPr>
        <w:tc>
          <w:tcPr>
            <w:tcW w:w="2127" w:type="dxa"/>
            <w:tcBorders>
              <w:right w:val="single" w:sz="4" w:space="0" w:color="auto"/>
            </w:tcBorders>
            <w:vAlign w:val="center"/>
          </w:tcPr>
          <w:p w14:paraId="297A81C9"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D1D0C3" w14:textId="77777777" w:rsidR="0024397D" w:rsidRPr="006F38CF" w:rsidRDefault="008342C9" w:rsidP="0015289F">
            <w:pPr>
              <w:rPr>
                <w:rFonts w:asciiTheme="minorHAnsi" w:hAnsiTheme="minorHAnsi"/>
              </w:rPr>
            </w:pPr>
            <w:sdt>
              <w:sdtPr>
                <w:rPr>
                  <w:color w:val="000000"/>
                </w:rPr>
                <w:id w:val="-1608658188"/>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1B42B364" w14:textId="77777777" w:rsidR="0024397D" w:rsidRPr="006F38CF" w:rsidRDefault="008342C9" w:rsidP="0015289F">
            <w:pPr>
              <w:rPr>
                <w:rFonts w:asciiTheme="minorHAnsi" w:hAnsiTheme="minorHAnsi"/>
              </w:rPr>
            </w:pPr>
            <w:sdt>
              <w:sdtPr>
                <w:rPr>
                  <w:color w:val="000000"/>
                </w:rPr>
                <w:id w:val="12419852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8E8C20A" w14:textId="77777777" w:rsidR="0024397D" w:rsidRPr="006F38CF" w:rsidRDefault="008342C9" w:rsidP="0015289F">
            <w:pPr>
              <w:rPr>
                <w:rFonts w:asciiTheme="minorHAnsi" w:hAnsiTheme="minorHAnsi"/>
              </w:rPr>
            </w:pPr>
            <w:sdt>
              <w:sdtPr>
                <w:rPr>
                  <w:color w:val="000000"/>
                </w:rPr>
                <w:id w:val="-28828239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4468FB1C" w14:textId="77777777" w:rsidR="0024397D" w:rsidRPr="006F38CF" w:rsidRDefault="008342C9" w:rsidP="0015289F">
            <w:pPr>
              <w:rPr>
                <w:rFonts w:asciiTheme="minorHAnsi" w:hAnsiTheme="minorHAnsi"/>
              </w:rPr>
            </w:pPr>
            <w:sdt>
              <w:sdtPr>
                <w:rPr>
                  <w:color w:val="000000"/>
                </w:rPr>
                <w:id w:val="-25590429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A763638" w14:textId="77777777" w:rsidR="0024397D" w:rsidRPr="006F38CF" w:rsidRDefault="008342C9" w:rsidP="0015289F">
            <w:pPr>
              <w:rPr>
                <w:rFonts w:asciiTheme="minorHAnsi" w:hAnsiTheme="minorHAnsi"/>
              </w:rPr>
            </w:pPr>
            <w:sdt>
              <w:sdtPr>
                <w:rPr>
                  <w:color w:val="000000"/>
                </w:rPr>
                <w:id w:val="154333239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740ABC09" w14:textId="77777777" w:rsidR="0024397D" w:rsidRPr="006F38CF" w:rsidRDefault="008342C9" w:rsidP="0015289F">
            <w:pPr>
              <w:rPr>
                <w:rFonts w:asciiTheme="minorHAnsi" w:hAnsiTheme="minorHAnsi"/>
              </w:rPr>
            </w:pPr>
            <w:sdt>
              <w:sdtPr>
                <w:rPr>
                  <w:color w:val="000000"/>
                </w:rPr>
                <w:id w:val="-102139316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5CFBADC1" w14:textId="77777777" w:rsidR="0024397D" w:rsidRDefault="0024397D" w:rsidP="0024397D"/>
    <w:p w14:paraId="3E45B967" w14:textId="77777777" w:rsidR="0024397D" w:rsidRDefault="0024397D" w:rsidP="0024397D"/>
    <w:p w14:paraId="13E67AAA" w14:textId="77777777" w:rsidR="0024397D" w:rsidRDefault="0024397D" w:rsidP="0024397D"/>
    <w:p w14:paraId="0BFC81DC"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0050F56E" w14:textId="77777777" w:rsidTr="0015289F">
        <w:tc>
          <w:tcPr>
            <w:tcW w:w="2127" w:type="dxa"/>
            <w:vMerge w:val="restart"/>
            <w:vAlign w:val="center"/>
          </w:tcPr>
          <w:p w14:paraId="710E8DF1"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56683928"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77658EDE"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E26C49A"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4397D" w:rsidRPr="006F38CF" w14:paraId="2AFE9F85" w14:textId="77777777" w:rsidTr="0015289F">
        <w:tc>
          <w:tcPr>
            <w:tcW w:w="2127" w:type="dxa"/>
            <w:vMerge/>
            <w:vAlign w:val="center"/>
          </w:tcPr>
          <w:p w14:paraId="3CE43A41" w14:textId="77777777" w:rsidR="0024397D" w:rsidRPr="006F38CF" w:rsidRDefault="0024397D" w:rsidP="0015289F">
            <w:pPr>
              <w:rPr>
                <w:rFonts w:asciiTheme="minorHAnsi" w:hAnsiTheme="minorHAnsi"/>
              </w:rPr>
            </w:pPr>
          </w:p>
        </w:tc>
        <w:tc>
          <w:tcPr>
            <w:tcW w:w="1984" w:type="dxa"/>
            <w:vAlign w:val="center"/>
          </w:tcPr>
          <w:p w14:paraId="1A9B996C"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5E5982DF"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Diskusija o budućim koracima</w:t>
            </w:r>
          </w:p>
        </w:tc>
      </w:tr>
      <w:tr w:rsidR="0024397D" w:rsidRPr="006F38CF" w14:paraId="69305E4A" w14:textId="77777777" w:rsidTr="0015289F">
        <w:trPr>
          <w:trHeight w:val="472"/>
        </w:trPr>
        <w:tc>
          <w:tcPr>
            <w:tcW w:w="2127" w:type="dxa"/>
            <w:vMerge/>
            <w:vAlign w:val="center"/>
          </w:tcPr>
          <w:p w14:paraId="053A8A7C" w14:textId="77777777" w:rsidR="0024397D" w:rsidRPr="006F38CF" w:rsidRDefault="0024397D" w:rsidP="0015289F">
            <w:pPr>
              <w:rPr>
                <w:rFonts w:asciiTheme="minorHAnsi" w:hAnsiTheme="minorHAnsi"/>
              </w:rPr>
            </w:pPr>
          </w:p>
        </w:tc>
        <w:tc>
          <w:tcPr>
            <w:tcW w:w="1984" w:type="dxa"/>
            <w:vAlign w:val="center"/>
          </w:tcPr>
          <w:p w14:paraId="31DF705E"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63E69E43" w14:textId="77777777" w:rsidR="0024397D" w:rsidRPr="006F38CF" w:rsidRDefault="008342C9" w:rsidP="0015289F">
            <w:pPr>
              <w:rPr>
                <w:rFonts w:asciiTheme="minorHAnsi" w:hAnsiTheme="minorHAnsi"/>
                <w:color w:val="000000"/>
              </w:rPr>
            </w:pPr>
            <w:sdt>
              <w:sdtPr>
                <w:rPr>
                  <w:color w:val="000000"/>
                </w:rPr>
                <w:id w:val="721486694"/>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2152618F" w14:textId="77777777" w:rsidR="0024397D" w:rsidRPr="006F38CF" w:rsidRDefault="008342C9" w:rsidP="0015289F">
            <w:pPr>
              <w:rPr>
                <w:rFonts w:asciiTheme="minorHAnsi" w:hAnsiTheme="minorHAnsi"/>
                <w:color w:val="000000"/>
              </w:rPr>
            </w:pPr>
            <w:sdt>
              <w:sdtPr>
                <w:rPr>
                  <w:color w:val="000000"/>
                </w:rPr>
                <w:id w:val="-1355021234"/>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70757008" w14:textId="77777777" w:rsidR="0024397D" w:rsidRPr="006F38CF" w:rsidRDefault="008342C9" w:rsidP="0015289F">
            <w:pPr>
              <w:rPr>
                <w:rFonts w:asciiTheme="minorHAnsi" w:hAnsiTheme="minorHAnsi"/>
                <w:color w:val="000000"/>
              </w:rPr>
            </w:pPr>
            <w:sdt>
              <w:sdtPr>
                <w:rPr>
                  <w:color w:val="000000"/>
                </w:rPr>
                <w:id w:val="204701414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6457CEE0" w14:textId="77777777" w:rsidR="0024397D" w:rsidRPr="006F38CF" w:rsidRDefault="008342C9" w:rsidP="0015289F">
            <w:pPr>
              <w:rPr>
                <w:rFonts w:asciiTheme="minorHAnsi" w:hAnsiTheme="minorHAnsi"/>
                <w:color w:val="000000"/>
              </w:rPr>
            </w:pPr>
            <w:sdt>
              <w:sdtPr>
                <w:rPr>
                  <w:color w:val="000000"/>
                </w:rPr>
                <w:id w:val="1107317090"/>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Event</w:t>
            </w:r>
          </w:p>
          <w:p w14:paraId="17A85DD7" w14:textId="77777777" w:rsidR="0024397D" w:rsidRPr="006F38CF" w:rsidRDefault="008342C9" w:rsidP="0015289F">
            <w:pPr>
              <w:rPr>
                <w:rFonts w:asciiTheme="minorHAnsi" w:hAnsiTheme="minorHAnsi"/>
                <w:color w:val="000000"/>
              </w:rPr>
            </w:pPr>
            <w:sdt>
              <w:sdtPr>
                <w:rPr>
                  <w:color w:val="000000"/>
                </w:rPr>
                <w:id w:val="1999772059"/>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Report </w:t>
            </w:r>
          </w:p>
          <w:p w14:paraId="3124BB40" w14:textId="77777777" w:rsidR="0024397D" w:rsidRPr="006F38CF" w:rsidRDefault="008342C9" w:rsidP="0015289F">
            <w:pPr>
              <w:rPr>
                <w:rFonts w:asciiTheme="minorHAnsi" w:hAnsiTheme="minorHAnsi"/>
                <w:color w:val="000000"/>
              </w:rPr>
            </w:pPr>
            <w:sdt>
              <w:sdtPr>
                <w:rPr>
                  <w:color w:val="000000"/>
                </w:rPr>
                <w:id w:val="-1849162195"/>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0ECAB191" w14:textId="77777777" w:rsidTr="0015289F">
        <w:tc>
          <w:tcPr>
            <w:tcW w:w="2127" w:type="dxa"/>
            <w:vMerge/>
            <w:vAlign w:val="center"/>
          </w:tcPr>
          <w:p w14:paraId="7F9E2721" w14:textId="77777777" w:rsidR="0024397D" w:rsidRPr="006F38CF" w:rsidRDefault="0024397D" w:rsidP="0015289F">
            <w:pPr>
              <w:rPr>
                <w:rFonts w:asciiTheme="minorHAnsi" w:hAnsiTheme="minorHAnsi"/>
              </w:rPr>
            </w:pPr>
          </w:p>
        </w:tc>
        <w:tc>
          <w:tcPr>
            <w:tcW w:w="1984" w:type="dxa"/>
            <w:vAlign w:val="center"/>
          </w:tcPr>
          <w:p w14:paraId="71500C8E"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6FE8F42" w14:textId="5FAC2A3C"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 xml:space="preserve">Diskusija sa predstavnicima </w:t>
            </w:r>
            <w:r w:rsidR="008257EE" w:rsidRPr="008257EE">
              <w:rPr>
                <w:rFonts w:asciiTheme="minorHAnsi" w:hAnsiTheme="minorHAnsi" w:cstheme="minorHAnsi"/>
                <w:lang w:val="sr-Latn-RS"/>
              </w:rPr>
              <w:t>Tsingua University</w:t>
            </w:r>
            <w:r w:rsidR="008257EE">
              <w:rPr>
                <w:rFonts w:asciiTheme="minorHAnsi" w:hAnsiTheme="minorHAnsi" w:cstheme="minorHAnsi"/>
                <w:lang w:val="sr-Latn-RS"/>
              </w:rPr>
              <w:t xml:space="preserve"> i</w:t>
            </w:r>
            <w:r w:rsidR="008257EE" w:rsidRPr="008257EE">
              <w:rPr>
                <w:rFonts w:asciiTheme="minorHAnsi" w:hAnsiTheme="minorHAnsi" w:cstheme="minorHAnsi"/>
                <w:lang w:val="sr-Latn-RS"/>
              </w:rPr>
              <w:t xml:space="preserve"> Moscow Institute of Physics and Technology</w:t>
            </w:r>
            <w:r w:rsidR="008257EE">
              <w:rPr>
                <w:rFonts w:asciiTheme="minorHAnsi" w:hAnsiTheme="minorHAnsi" w:cstheme="minorHAnsi"/>
                <w:lang w:val="sr-Latn-RS"/>
              </w:rPr>
              <w:t xml:space="preserve"> </w:t>
            </w:r>
            <w:r w:rsidRPr="00816FE5">
              <w:rPr>
                <w:rFonts w:asciiTheme="minorHAnsi" w:hAnsiTheme="minorHAnsi" w:cstheme="minorHAnsi"/>
                <w:lang w:val="sr-Latn-RS"/>
              </w:rPr>
              <w:t>o potencijalnim budućim istraživačkim projektima i zajedničkim inicijativama, sa fokusom na izgradnju dugoročnih partnerstava i saradnje.</w:t>
            </w:r>
          </w:p>
        </w:tc>
      </w:tr>
      <w:tr w:rsidR="0024397D" w:rsidRPr="006F38CF" w14:paraId="1DDB2A05" w14:textId="77777777" w:rsidTr="0015289F">
        <w:trPr>
          <w:trHeight w:val="47"/>
        </w:trPr>
        <w:tc>
          <w:tcPr>
            <w:tcW w:w="2127" w:type="dxa"/>
            <w:vMerge/>
            <w:vAlign w:val="center"/>
          </w:tcPr>
          <w:p w14:paraId="110AD24F" w14:textId="77777777" w:rsidR="0024397D" w:rsidRPr="006F38CF" w:rsidRDefault="0024397D" w:rsidP="0015289F">
            <w:pPr>
              <w:rPr>
                <w:rFonts w:asciiTheme="minorHAnsi" w:hAnsiTheme="minorHAnsi"/>
              </w:rPr>
            </w:pPr>
          </w:p>
        </w:tc>
        <w:tc>
          <w:tcPr>
            <w:tcW w:w="1984" w:type="dxa"/>
            <w:vAlign w:val="center"/>
          </w:tcPr>
          <w:p w14:paraId="6732D0E0"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238419B6" w14:textId="77777777" w:rsidR="0024397D" w:rsidRPr="00816FE5" w:rsidRDefault="0024397D" w:rsidP="0015289F">
            <w:pPr>
              <w:rPr>
                <w:rFonts w:asciiTheme="minorHAnsi" w:hAnsiTheme="minorHAnsi" w:cstheme="minorHAnsi"/>
                <w:szCs w:val="22"/>
              </w:rPr>
            </w:pPr>
            <w:r w:rsidRPr="00816FE5">
              <w:rPr>
                <w:rFonts w:asciiTheme="minorHAnsi" w:hAnsiTheme="minorHAnsi" w:cstheme="minorHAnsi"/>
                <w:lang w:val="sr-Latn-RS"/>
              </w:rPr>
              <w:t>30-09-2025</w:t>
            </w:r>
          </w:p>
        </w:tc>
      </w:tr>
      <w:tr w:rsidR="0024397D" w:rsidRPr="006F38CF" w14:paraId="7C0129B6" w14:textId="77777777" w:rsidTr="0015289F">
        <w:trPr>
          <w:trHeight w:val="404"/>
        </w:trPr>
        <w:tc>
          <w:tcPr>
            <w:tcW w:w="2127" w:type="dxa"/>
            <w:vAlign w:val="center"/>
          </w:tcPr>
          <w:p w14:paraId="7BE7BF8E" w14:textId="77777777" w:rsidR="0024397D" w:rsidRPr="006F38CF" w:rsidRDefault="0024397D" w:rsidP="0015289F">
            <w:pPr>
              <w:rPr>
                <w:rFonts w:asciiTheme="minorHAnsi" w:hAnsiTheme="minorHAnsi"/>
              </w:rPr>
            </w:pPr>
          </w:p>
        </w:tc>
        <w:tc>
          <w:tcPr>
            <w:tcW w:w="1984" w:type="dxa"/>
            <w:vAlign w:val="center"/>
          </w:tcPr>
          <w:p w14:paraId="04AC9E34"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6D3DEEDB" w14:textId="77777777" w:rsidR="0024397D" w:rsidRPr="00872CB5" w:rsidRDefault="0024397D" w:rsidP="0015289F">
            <w:pPr>
              <w:rPr>
                <w:rFonts w:asciiTheme="minorHAnsi" w:hAnsiTheme="minorHAnsi" w:cstheme="minorHAnsi"/>
                <w:szCs w:val="22"/>
              </w:rPr>
            </w:pPr>
            <w:r w:rsidRPr="00872CB5">
              <w:rPr>
                <w:rFonts w:asciiTheme="minorHAnsi" w:hAnsiTheme="minorHAnsi" w:cstheme="minorHAnsi"/>
                <w:lang w:val="sr-Latn-RS"/>
              </w:rPr>
              <w:t>Bosanski, Hrvatski, Srpski, Engleski</w:t>
            </w:r>
          </w:p>
        </w:tc>
      </w:tr>
      <w:tr w:rsidR="0024397D" w:rsidRPr="006F38CF" w14:paraId="207954C6" w14:textId="77777777" w:rsidTr="0015289F">
        <w:trPr>
          <w:trHeight w:val="482"/>
        </w:trPr>
        <w:tc>
          <w:tcPr>
            <w:tcW w:w="2127" w:type="dxa"/>
            <w:vMerge w:val="restart"/>
            <w:vAlign w:val="center"/>
          </w:tcPr>
          <w:p w14:paraId="53AA2985"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207BDA4" w14:textId="77777777" w:rsidR="0024397D" w:rsidRPr="00783797" w:rsidRDefault="008342C9" w:rsidP="0015289F">
            <w:pPr>
              <w:rPr>
                <w:rFonts w:asciiTheme="minorHAnsi" w:hAnsiTheme="minorHAnsi"/>
              </w:rPr>
            </w:pPr>
            <w:sdt>
              <w:sdtPr>
                <w:rPr>
                  <w:color w:val="000000"/>
                </w:rPr>
                <w:id w:val="1118577751"/>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3E030CC0" w14:textId="77777777" w:rsidR="0024397D" w:rsidRPr="00783797" w:rsidRDefault="008342C9" w:rsidP="0015289F">
            <w:pPr>
              <w:rPr>
                <w:rFonts w:asciiTheme="minorHAnsi" w:hAnsiTheme="minorHAnsi"/>
              </w:rPr>
            </w:pPr>
            <w:sdt>
              <w:sdtPr>
                <w:rPr>
                  <w:color w:val="000000"/>
                </w:rPr>
                <w:id w:val="1843196663"/>
              </w:sdtPr>
              <w:sdtEndPr/>
              <w:sdtContent>
                <w:r w:rsidR="0024397D" w:rsidRPr="00B376BC">
                  <w:rPr>
                    <w:rFonts w:ascii="MS Gothic" w:eastAsia="MS Gothic" w:hAnsi="MS Gothic" w:cs="MS Gothic"/>
                    <w:color w:val="000000"/>
                  </w:rPr>
                  <w:t>☐</w:t>
                </w:r>
              </w:sdtContent>
            </w:sdt>
            <w:r w:rsidR="0024397D" w:rsidRPr="00B376BC">
              <w:t>Students</w:t>
            </w:r>
          </w:p>
          <w:p w14:paraId="160D093B" w14:textId="77777777" w:rsidR="0024397D" w:rsidRPr="00783797" w:rsidRDefault="008342C9" w:rsidP="0015289F">
            <w:pPr>
              <w:rPr>
                <w:rFonts w:asciiTheme="minorHAnsi" w:hAnsiTheme="minorHAnsi"/>
              </w:rPr>
            </w:pPr>
            <w:sdt>
              <w:sdtPr>
                <w:rPr>
                  <w:color w:val="000000"/>
                </w:rPr>
                <w:id w:val="1701665667"/>
              </w:sdtPr>
              <w:sdtEndPr/>
              <w:sdtContent>
                <w:r w:rsidR="0024397D" w:rsidRPr="00B376BC">
                  <w:rPr>
                    <w:rFonts w:ascii="MS Gothic" w:eastAsia="MS Gothic" w:hAnsi="MS Gothic" w:cs="MS Gothic"/>
                    <w:color w:val="000000"/>
                  </w:rPr>
                  <w:t>☐</w:t>
                </w:r>
              </w:sdtContent>
            </w:sdt>
            <w:r w:rsidR="0024397D" w:rsidRPr="00B376BC">
              <w:t>Trainees</w:t>
            </w:r>
          </w:p>
          <w:p w14:paraId="0D27C9FE" w14:textId="77777777" w:rsidR="0024397D" w:rsidRPr="00783797" w:rsidRDefault="008342C9" w:rsidP="0015289F">
            <w:pPr>
              <w:rPr>
                <w:rFonts w:asciiTheme="minorHAnsi" w:hAnsiTheme="minorHAnsi"/>
              </w:rPr>
            </w:pPr>
            <w:sdt>
              <w:sdtPr>
                <w:rPr>
                  <w:color w:val="000000"/>
                </w:rPr>
                <w:id w:val="-150061689"/>
              </w:sdtPr>
              <w:sdtEndPr/>
              <w:sdtContent>
                <w:r w:rsidR="0024397D" w:rsidRPr="00505A92">
                  <w:rPr>
                    <w:rFonts w:ascii="Segoe UI Symbol" w:hAnsi="Segoe UI Symbol" w:cs="Segoe UI Symbol"/>
                    <w:lang w:val="sr-Latn-RS"/>
                  </w:rPr>
                  <w:t>☑</w:t>
                </w:r>
              </w:sdtContent>
            </w:sdt>
            <w:r w:rsidR="0024397D" w:rsidRPr="00B376BC">
              <w:t>Administrative staff</w:t>
            </w:r>
          </w:p>
          <w:p w14:paraId="4A7CD988" w14:textId="77777777" w:rsidR="0024397D" w:rsidRPr="006F38CF" w:rsidRDefault="008342C9" w:rsidP="0015289F">
            <w:pPr>
              <w:rPr>
                <w:rFonts w:asciiTheme="minorHAnsi" w:hAnsiTheme="minorHAnsi"/>
              </w:rPr>
            </w:pPr>
            <w:sdt>
              <w:sdtPr>
                <w:rPr>
                  <w:color w:val="000000"/>
                </w:rPr>
                <w:id w:val="-1405443404"/>
              </w:sdtPr>
              <w:sdtEndPr/>
              <w:sdtContent>
                <w:r w:rsidR="0024397D" w:rsidRPr="00783797">
                  <w:rPr>
                    <w:rFonts w:ascii="MS Gothic" w:eastAsia="MS Gothic" w:hAnsi="MS Gothic" w:cs="MS Gothic"/>
                    <w:color w:val="000000"/>
                  </w:rPr>
                  <w:t>☐</w:t>
                </w:r>
              </w:sdtContent>
            </w:sdt>
            <w:r w:rsidR="0024397D" w:rsidRPr="00783797">
              <w:t>Technical staff</w:t>
            </w:r>
          </w:p>
          <w:p w14:paraId="32B22274" w14:textId="77777777" w:rsidR="0024397D" w:rsidRPr="006F38CF" w:rsidRDefault="008342C9" w:rsidP="0015289F">
            <w:pPr>
              <w:rPr>
                <w:rFonts w:asciiTheme="minorHAnsi" w:hAnsiTheme="minorHAnsi"/>
              </w:rPr>
            </w:pPr>
            <w:sdt>
              <w:sdtPr>
                <w:rPr>
                  <w:color w:val="000000"/>
                </w:rPr>
                <w:id w:val="632299212"/>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76E09321" w14:textId="77777777" w:rsidR="0024397D" w:rsidRPr="006F38CF" w:rsidRDefault="008342C9" w:rsidP="0015289F">
            <w:pPr>
              <w:rPr>
                <w:rFonts w:asciiTheme="minorHAnsi" w:hAnsiTheme="minorHAnsi"/>
              </w:rPr>
            </w:pPr>
            <w:sdt>
              <w:sdtPr>
                <w:rPr>
                  <w:color w:val="000000"/>
                </w:rPr>
                <w:id w:val="-1100249132"/>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5306C598" w14:textId="77777777" w:rsidTr="0015289F">
        <w:trPr>
          <w:trHeight w:val="482"/>
        </w:trPr>
        <w:tc>
          <w:tcPr>
            <w:tcW w:w="2127" w:type="dxa"/>
            <w:vMerge/>
            <w:vAlign w:val="center"/>
          </w:tcPr>
          <w:p w14:paraId="69B5E61A"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24959CD"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63E163B4" w14:textId="77777777" w:rsidTr="0015289F">
        <w:trPr>
          <w:trHeight w:val="698"/>
        </w:trPr>
        <w:tc>
          <w:tcPr>
            <w:tcW w:w="2127" w:type="dxa"/>
            <w:tcBorders>
              <w:right w:val="single" w:sz="4" w:space="0" w:color="auto"/>
            </w:tcBorders>
            <w:vAlign w:val="center"/>
          </w:tcPr>
          <w:p w14:paraId="45D733EF" w14:textId="77777777" w:rsidR="0024397D" w:rsidRPr="006F38CF" w:rsidRDefault="0024397D"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F02EE3" w14:textId="77777777" w:rsidR="0024397D" w:rsidRPr="006F38CF" w:rsidRDefault="008342C9" w:rsidP="0015289F">
            <w:pPr>
              <w:rPr>
                <w:rFonts w:asciiTheme="minorHAnsi" w:hAnsiTheme="minorHAnsi"/>
              </w:rPr>
            </w:pPr>
            <w:sdt>
              <w:sdtPr>
                <w:rPr>
                  <w:color w:val="000000"/>
                </w:rPr>
                <w:id w:val="786928352"/>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7843BD36" w14:textId="77777777" w:rsidR="0024397D" w:rsidRPr="006F38CF" w:rsidRDefault="008342C9" w:rsidP="0015289F">
            <w:pPr>
              <w:rPr>
                <w:rFonts w:asciiTheme="minorHAnsi" w:hAnsiTheme="minorHAnsi"/>
              </w:rPr>
            </w:pPr>
            <w:sdt>
              <w:sdtPr>
                <w:rPr>
                  <w:color w:val="000000"/>
                </w:rPr>
                <w:id w:val="-174827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9BEBF78" w14:textId="77777777" w:rsidR="0024397D" w:rsidRPr="006F38CF" w:rsidRDefault="008342C9" w:rsidP="0015289F">
            <w:pPr>
              <w:rPr>
                <w:rFonts w:asciiTheme="minorHAnsi" w:hAnsiTheme="minorHAnsi"/>
              </w:rPr>
            </w:pPr>
            <w:sdt>
              <w:sdtPr>
                <w:rPr>
                  <w:color w:val="000000"/>
                </w:rPr>
                <w:id w:val="-158383351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05C44C5E" w14:textId="77777777" w:rsidR="0024397D" w:rsidRPr="006F38CF" w:rsidRDefault="008342C9" w:rsidP="0015289F">
            <w:pPr>
              <w:rPr>
                <w:rFonts w:asciiTheme="minorHAnsi" w:hAnsiTheme="minorHAnsi"/>
              </w:rPr>
            </w:pPr>
            <w:sdt>
              <w:sdtPr>
                <w:rPr>
                  <w:color w:val="000000"/>
                </w:rPr>
                <w:id w:val="82471328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6B26998" w14:textId="77777777" w:rsidR="0024397D" w:rsidRPr="006F38CF" w:rsidRDefault="008342C9" w:rsidP="0015289F">
            <w:pPr>
              <w:rPr>
                <w:rFonts w:asciiTheme="minorHAnsi" w:hAnsiTheme="minorHAnsi"/>
              </w:rPr>
            </w:pPr>
            <w:sdt>
              <w:sdtPr>
                <w:rPr>
                  <w:color w:val="000000"/>
                </w:rPr>
                <w:id w:val="-158051647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National</w:t>
            </w:r>
          </w:p>
          <w:p w14:paraId="1589D5F2" w14:textId="77777777" w:rsidR="0024397D" w:rsidRPr="006F38CF" w:rsidRDefault="008342C9" w:rsidP="0015289F">
            <w:pPr>
              <w:rPr>
                <w:rFonts w:asciiTheme="minorHAnsi" w:hAnsiTheme="minorHAnsi"/>
              </w:rPr>
            </w:pPr>
            <w:sdt>
              <w:sdtPr>
                <w:rPr>
                  <w:color w:val="000000"/>
                </w:rPr>
                <w:id w:val="-2066482269"/>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58BAD278" w14:textId="77777777" w:rsidR="0024397D" w:rsidRDefault="0024397D" w:rsidP="0024397D"/>
    <w:p w14:paraId="12293CE2" w14:textId="77777777" w:rsidR="0024397D" w:rsidRDefault="0024397D" w:rsidP="0024397D"/>
    <w:p w14:paraId="5311642C" w14:textId="77777777" w:rsidR="0024397D" w:rsidRDefault="0024397D" w:rsidP="0024397D"/>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4397D" w:rsidRPr="006F38CF" w14:paraId="16E746CA" w14:textId="77777777" w:rsidTr="0015289F">
        <w:tc>
          <w:tcPr>
            <w:tcW w:w="2127" w:type="dxa"/>
            <w:vMerge w:val="restart"/>
            <w:vAlign w:val="center"/>
          </w:tcPr>
          <w:p w14:paraId="5D3CBD0E" w14:textId="77777777" w:rsidR="0024397D" w:rsidRPr="006F38CF" w:rsidRDefault="0024397D" w:rsidP="0015289F">
            <w:pPr>
              <w:rPr>
                <w:rFonts w:asciiTheme="minorHAnsi" w:hAnsiTheme="minorHAnsi"/>
                <w:b/>
              </w:rPr>
            </w:pPr>
            <w:r w:rsidRPr="006F38CF">
              <w:rPr>
                <w:rFonts w:asciiTheme="minorHAnsi" w:hAnsiTheme="minorHAnsi"/>
                <w:b/>
              </w:rPr>
              <w:t>Expected Deliverable/Results/</w:t>
            </w:r>
          </w:p>
          <w:p w14:paraId="7E2DB074" w14:textId="77777777" w:rsidR="0024397D" w:rsidRPr="006F38CF" w:rsidRDefault="0024397D" w:rsidP="0015289F">
            <w:pPr>
              <w:rPr>
                <w:rFonts w:asciiTheme="minorHAnsi" w:hAnsiTheme="minorHAnsi"/>
              </w:rPr>
            </w:pPr>
            <w:r w:rsidRPr="006F38CF">
              <w:rPr>
                <w:rFonts w:asciiTheme="minorHAnsi" w:hAnsiTheme="minorHAnsi"/>
                <w:b/>
              </w:rPr>
              <w:t>Outcomes</w:t>
            </w:r>
          </w:p>
        </w:tc>
        <w:tc>
          <w:tcPr>
            <w:tcW w:w="1984" w:type="dxa"/>
            <w:vAlign w:val="center"/>
          </w:tcPr>
          <w:p w14:paraId="39D74156" w14:textId="77777777" w:rsidR="0024397D" w:rsidRPr="006F38CF" w:rsidRDefault="0024397D"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1F24900" w14:textId="77777777" w:rsidR="0024397D" w:rsidRPr="00CD773F" w:rsidRDefault="0024397D" w:rsidP="0015289F">
            <w:pPr>
              <w:jc w:val="right"/>
              <w:rPr>
                <w:rFonts w:asciiTheme="minorHAnsi" w:hAnsiTheme="minorHAnsi"/>
                <w:b/>
                <w:sz w:val="24"/>
              </w:rPr>
            </w:pPr>
            <w:r>
              <w:rPr>
                <w:rFonts w:asciiTheme="minorHAnsi" w:hAnsiTheme="minorHAnsi"/>
                <w:b/>
                <w:sz w:val="24"/>
              </w:rPr>
              <w:t>1.d.2</w:t>
            </w:r>
            <w:r w:rsidRPr="00CD773F">
              <w:rPr>
                <w:rFonts w:asciiTheme="minorHAnsi" w:hAnsiTheme="minorHAnsi"/>
                <w:b/>
                <w:sz w:val="24"/>
              </w:rPr>
              <w:t>.</w:t>
            </w:r>
            <w:r>
              <w:rPr>
                <w:rFonts w:asciiTheme="minorHAnsi" w:hAnsiTheme="minorHAnsi"/>
                <w:b/>
                <w:sz w:val="24"/>
              </w:rPr>
              <w:t>6</w:t>
            </w:r>
            <w:r w:rsidRPr="00CD773F">
              <w:rPr>
                <w:rFonts w:asciiTheme="minorHAnsi" w:hAnsiTheme="minorHAnsi"/>
                <w:b/>
                <w:sz w:val="24"/>
              </w:rPr>
              <w:t>.</w:t>
            </w:r>
          </w:p>
        </w:tc>
      </w:tr>
      <w:tr w:rsidR="0024397D" w:rsidRPr="006F38CF" w14:paraId="09132FC8" w14:textId="77777777" w:rsidTr="0015289F">
        <w:tc>
          <w:tcPr>
            <w:tcW w:w="2127" w:type="dxa"/>
            <w:vMerge/>
            <w:vAlign w:val="center"/>
          </w:tcPr>
          <w:p w14:paraId="4193794B" w14:textId="77777777" w:rsidR="0024397D" w:rsidRPr="006F38CF" w:rsidRDefault="0024397D" w:rsidP="0015289F">
            <w:pPr>
              <w:rPr>
                <w:rFonts w:asciiTheme="minorHAnsi" w:hAnsiTheme="minorHAnsi"/>
              </w:rPr>
            </w:pPr>
          </w:p>
        </w:tc>
        <w:tc>
          <w:tcPr>
            <w:tcW w:w="1984" w:type="dxa"/>
            <w:vAlign w:val="center"/>
          </w:tcPr>
          <w:p w14:paraId="51A0F7C7" w14:textId="77777777" w:rsidR="0024397D" w:rsidRPr="006F38CF" w:rsidRDefault="0024397D" w:rsidP="0015289F">
            <w:pPr>
              <w:rPr>
                <w:rFonts w:asciiTheme="minorHAnsi" w:hAnsiTheme="minorHAnsi"/>
              </w:rPr>
            </w:pPr>
            <w:r w:rsidRPr="006F38CF">
              <w:rPr>
                <w:rFonts w:asciiTheme="minorHAnsi" w:hAnsiTheme="minorHAnsi"/>
              </w:rPr>
              <w:t>Title</w:t>
            </w:r>
          </w:p>
        </w:tc>
        <w:tc>
          <w:tcPr>
            <w:tcW w:w="5528" w:type="dxa"/>
            <w:gridSpan w:val="4"/>
            <w:vAlign w:val="center"/>
          </w:tcPr>
          <w:p w14:paraId="274E7CB7" w14:textId="77777777" w:rsidR="0024397D" w:rsidRPr="00872CB5" w:rsidRDefault="0024397D" w:rsidP="0015289F">
            <w:pPr>
              <w:rPr>
                <w:rFonts w:asciiTheme="minorHAnsi" w:hAnsiTheme="minorHAnsi" w:cstheme="minorHAnsi"/>
                <w:szCs w:val="22"/>
              </w:rPr>
            </w:pPr>
            <w:r w:rsidRPr="00872CB5">
              <w:rPr>
                <w:rFonts w:asciiTheme="minorHAnsi" w:hAnsiTheme="minorHAnsi" w:cstheme="minorHAnsi"/>
                <w:lang w:val="sr-Latn-RS"/>
              </w:rPr>
              <w:t>Izveštaj sa posete</w:t>
            </w:r>
          </w:p>
        </w:tc>
      </w:tr>
      <w:tr w:rsidR="0024397D" w:rsidRPr="006F38CF" w14:paraId="4A15FBFC" w14:textId="77777777" w:rsidTr="0015289F">
        <w:trPr>
          <w:trHeight w:val="472"/>
        </w:trPr>
        <w:tc>
          <w:tcPr>
            <w:tcW w:w="2127" w:type="dxa"/>
            <w:vMerge/>
            <w:vAlign w:val="center"/>
          </w:tcPr>
          <w:p w14:paraId="401CC115" w14:textId="77777777" w:rsidR="0024397D" w:rsidRPr="006F38CF" w:rsidRDefault="0024397D" w:rsidP="0015289F">
            <w:pPr>
              <w:rPr>
                <w:rFonts w:asciiTheme="minorHAnsi" w:hAnsiTheme="minorHAnsi"/>
              </w:rPr>
            </w:pPr>
          </w:p>
        </w:tc>
        <w:tc>
          <w:tcPr>
            <w:tcW w:w="1984" w:type="dxa"/>
            <w:vAlign w:val="center"/>
          </w:tcPr>
          <w:p w14:paraId="2A2809AA" w14:textId="77777777" w:rsidR="0024397D" w:rsidRPr="006F38CF" w:rsidRDefault="0024397D" w:rsidP="0015289F">
            <w:pPr>
              <w:rPr>
                <w:rFonts w:asciiTheme="minorHAnsi" w:hAnsiTheme="minorHAnsi"/>
              </w:rPr>
            </w:pPr>
            <w:r w:rsidRPr="006F38CF">
              <w:rPr>
                <w:rFonts w:asciiTheme="minorHAnsi" w:hAnsiTheme="minorHAnsi"/>
              </w:rPr>
              <w:t>Type</w:t>
            </w:r>
          </w:p>
        </w:tc>
        <w:tc>
          <w:tcPr>
            <w:tcW w:w="2764" w:type="dxa"/>
            <w:gridSpan w:val="2"/>
            <w:vAlign w:val="center"/>
          </w:tcPr>
          <w:p w14:paraId="5D0779BA" w14:textId="77777777" w:rsidR="0024397D" w:rsidRPr="006F38CF" w:rsidRDefault="008342C9" w:rsidP="0015289F">
            <w:pPr>
              <w:rPr>
                <w:rFonts w:asciiTheme="minorHAnsi" w:hAnsiTheme="minorHAnsi"/>
                <w:color w:val="000000"/>
              </w:rPr>
            </w:pPr>
            <w:sdt>
              <w:sdtPr>
                <w:rPr>
                  <w:color w:val="000000"/>
                </w:rPr>
                <w:id w:val="1366328676"/>
              </w:sdtPr>
              <w:sdtEndPr/>
              <w:sdtContent>
                <w:r w:rsidR="0024397D" w:rsidRPr="00153009">
                  <w:rPr>
                    <w:rFonts w:ascii="MS Gothic" w:eastAsia="MS Gothic" w:hAnsi="MS Gothic" w:hint="eastAsia"/>
                    <w:color w:val="000000"/>
                  </w:rPr>
                  <w:t>☐</w:t>
                </w:r>
              </w:sdtContent>
            </w:sdt>
            <w:r w:rsidR="0024397D" w:rsidRPr="006F38CF">
              <w:rPr>
                <w:rFonts w:asciiTheme="minorHAnsi" w:hAnsiTheme="minorHAnsi"/>
                <w:color w:val="000000"/>
              </w:rPr>
              <w:t xml:space="preserve"> Teaching material</w:t>
            </w:r>
          </w:p>
          <w:p w14:paraId="02D5AC8A" w14:textId="77777777" w:rsidR="0024397D" w:rsidRPr="006F38CF" w:rsidRDefault="008342C9" w:rsidP="0015289F">
            <w:pPr>
              <w:rPr>
                <w:rFonts w:asciiTheme="minorHAnsi" w:hAnsiTheme="minorHAnsi"/>
                <w:color w:val="000000"/>
              </w:rPr>
            </w:pPr>
            <w:sdt>
              <w:sdtPr>
                <w:rPr>
                  <w:color w:val="000000"/>
                </w:rPr>
                <w:id w:val="-1622681516"/>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Learning material</w:t>
            </w:r>
          </w:p>
          <w:p w14:paraId="5A48E70C" w14:textId="77777777" w:rsidR="0024397D" w:rsidRPr="006F38CF" w:rsidRDefault="008342C9" w:rsidP="0015289F">
            <w:pPr>
              <w:rPr>
                <w:rFonts w:asciiTheme="minorHAnsi" w:hAnsiTheme="minorHAnsi"/>
                <w:color w:val="000000"/>
              </w:rPr>
            </w:pPr>
            <w:sdt>
              <w:sdtPr>
                <w:rPr>
                  <w:color w:val="000000"/>
                </w:rPr>
                <w:id w:val="1750457238"/>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Training material</w:t>
            </w:r>
          </w:p>
        </w:tc>
        <w:tc>
          <w:tcPr>
            <w:tcW w:w="2764" w:type="dxa"/>
            <w:gridSpan w:val="2"/>
            <w:vAlign w:val="center"/>
          </w:tcPr>
          <w:p w14:paraId="39D4AB0D" w14:textId="77777777" w:rsidR="0024397D" w:rsidRPr="006F38CF" w:rsidRDefault="008342C9" w:rsidP="0015289F">
            <w:pPr>
              <w:rPr>
                <w:rFonts w:asciiTheme="minorHAnsi" w:hAnsiTheme="minorHAnsi"/>
                <w:color w:val="000000"/>
              </w:rPr>
            </w:pPr>
            <w:sdt>
              <w:sdtPr>
                <w:rPr>
                  <w:color w:val="000000"/>
                </w:rPr>
                <w:id w:val="-1212957233"/>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Event</w:t>
            </w:r>
          </w:p>
          <w:p w14:paraId="2EB2ED96" w14:textId="77777777" w:rsidR="0024397D" w:rsidRPr="006F38CF" w:rsidRDefault="008342C9" w:rsidP="0015289F">
            <w:pPr>
              <w:rPr>
                <w:rFonts w:asciiTheme="minorHAnsi" w:hAnsiTheme="minorHAnsi"/>
                <w:color w:val="000000"/>
              </w:rPr>
            </w:pPr>
            <w:sdt>
              <w:sdtPr>
                <w:rPr>
                  <w:color w:val="000000"/>
                </w:rPr>
                <w:id w:val="43996602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color w:val="000000"/>
              </w:rPr>
              <w:t xml:space="preserve"> Report </w:t>
            </w:r>
          </w:p>
          <w:p w14:paraId="2151617F" w14:textId="77777777" w:rsidR="0024397D" w:rsidRPr="006F38CF" w:rsidRDefault="008342C9" w:rsidP="0015289F">
            <w:pPr>
              <w:rPr>
                <w:rFonts w:asciiTheme="minorHAnsi" w:hAnsiTheme="minorHAnsi"/>
                <w:color w:val="000000"/>
              </w:rPr>
            </w:pPr>
            <w:sdt>
              <w:sdtPr>
                <w:rPr>
                  <w:color w:val="000000"/>
                </w:rPr>
                <w:id w:val="101565415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color w:val="000000"/>
              </w:rPr>
              <w:t xml:space="preserve"> Service/Product </w:t>
            </w:r>
          </w:p>
        </w:tc>
      </w:tr>
      <w:tr w:rsidR="0024397D" w:rsidRPr="006F38CF" w14:paraId="37B14D7B" w14:textId="77777777" w:rsidTr="0015289F">
        <w:tc>
          <w:tcPr>
            <w:tcW w:w="2127" w:type="dxa"/>
            <w:vMerge/>
            <w:vAlign w:val="center"/>
          </w:tcPr>
          <w:p w14:paraId="4870CAE3" w14:textId="77777777" w:rsidR="0024397D" w:rsidRPr="006F38CF" w:rsidRDefault="0024397D" w:rsidP="0015289F">
            <w:pPr>
              <w:rPr>
                <w:rFonts w:asciiTheme="minorHAnsi" w:hAnsiTheme="minorHAnsi"/>
              </w:rPr>
            </w:pPr>
          </w:p>
        </w:tc>
        <w:tc>
          <w:tcPr>
            <w:tcW w:w="1984" w:type="dxa"/>
            <w:vAlign w:val="center"/>
          </w:tcPr>
          <w:p w14:paraId="2A24463A" w14:textId="77777777" w:rsidR="0024397D" w:rsidRPr="006F38CF" w:rsidRDefault="0024397D"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7313DDE" w14:textId="77777777" w:rsidR="007D4042" w:rsidRPr="007D4042" w:rsidRDefault="007D4042" w:rsidP="007D4042">
            <w:pPr>
              <w:rPr>
                <w:rFonts w:asciiTheme="minorHAnsi" w:hAnsiTheme="minorHAnsi" w:cstheme="minorHAnsi"/>
                <w:lang w:val="sr-Latn-RS"/>
              </w:rPr>
            </w:pPr>
            <w:r w:rsidRPr="007D4042">
              <w:rPr>
                <w:rFonts w:asciiTheme="minorHAnsi" w:hAnsiTheme="minorHAnsi" w:cstheme="minorHAnsi"/>
                <w:lang w:val="sr-Latn-RS"/>
              </w:rPr>
              <w:t>Priprema sveobuhvatnog izveštaja koji sadrži:</w:t>
            </w:r>
          </w:p>
          <w:p w14:paraId="771F4071" w14:textId="77777777" w:rsidR="007D4042" w:rsidRPr="007D4042" w:rsidRDefault="007D4042" w:rsidP="00454060">
            <w:pPr>
              <w:numPr>
                <w:ilvl w:val="0"/>
                <w:numId w:val="68"/>
              </w:numPr>
              <w:rPr>
                <w:rFonts w:asciiTheme="minorHAnsi" w:hAnsiTheme="minorHAnsi" w:cstheme="minorHAnsi"/>
                <w:lang w:val="sr-Latn-RS"/>
              </w:rPr>
            </w:pPr>
            <w:r w:rsidRPr="007D4042">
              <w:rPr>
                <w:rFonts w:asciiTheme="minorHAnsi" w:hAnsiTheme="minorHAnsi" w:cstheme="minorHAnsi"/>
                <w:b/>
                <w:bCs/>
                <w:lang w:val="sr-Latn-RS"/>
              </w:rPr>
              <w:t>Detaljan opis viđenih tehnologija i opreme</w:t>
            </w:r>
            <w:r w:rsidRPr="007D4042">
              <w:rPr>
                <w:rFonts w:asciiTheme="minorHAnsi" w:hAnsiTheme="minorHAnsi" w:cstheme="minorHAnsi"/>
                <w:lang w:val="sr-Latn-RS"/>
              </w:rPr>
              <w:t>, sa procenom njihove primenljivosti u našem kontekstu.</w:t>
            </w:r>
          </w:p>
          <w:p w14:paraId="04F8243E" w14:textId="77777777" w:rsidR="007D4042" w:rsidRPr="007D4042" w:rsidRDefault="007D4042" w:rsidP="00454060">
            <w:pPr>
              <w:numPr>
                <w:ilvl w:val="0"/>
                <w:numId w:val="68"/>
              </w:numPr>
              <w:rPr>
                <w:rFonts w:asciiTheme="minorHAnsi" w:hAnsiTheme="minorHAnsi" w:cstheme="minorHAnsi"/>
                <w:lang w:val="sr-Latn-RS"/>
              </w:rPr>
            </w:pPr>
            <w:r w:rsidRPr="007D4042">
              <w:rPr>
                <w:rFonts w:asciiTheme="minorHAnsi" w:hAnsiTheme="minorHAnsi" w:cstheme="minorHAnsi"/>
                <w:b/>
                <w:bCs/>
                <w:lang w:val="sr-Latn-RS"/>
              </w:rPr>
              <w:t>Analizu metodologija istraživanja i razvoja</w:t>
            </w:r>
            <w:r w:rsidRPr="007D4042">
              <w:rPr>
                <w:rFonts w:asciiTheme="minorHAnsi" w:hAnsiTheme="minorHAnsi" w:cstheme="minorHAnsi"/>
                <w:lang w:val="sr-Latn-RS"/>
              </w:rPr>
              <w:t xml:space="preserve"> koje se koriste u posetjenim centrima.</w:t>
            </w:r>
          </w:p>
          <w:p w14:paraId="3E93154C" w14:textId="77777777" w:rsidR="007D4042" w:rsidRPr="007D4042" w:rsidRDefault="007D4042" w:rsidP="00454060">
            <w:pPr>
              <w:numPr>
                <w:ilvl w:val="0"/>
                <w:numId w:val="68"/>
              </w:numPr>
              <w:rPr>
                <w:rFonts w:asciiTheme="minorHAnsi" w:hAnsiTheme="minorHAnsi" w:cstheme="minorHAnsi"/>
                <w:lang w:val="sr-Latn-RS"/>
              </w:rPr>
            </w:pPr>
            <w:r w:rsidRPr="007D4042">
              <w:rPr>
                <w:rFonts w:asciiTheme="minorHAnsi" w:hAnsiTheme="minorHAnsi" w:cstheme="minorHAnsi"/>
                <w:b/>
                <w:bCs/>
                <w:lang w:val="sr-Latn-RS"/>
              </w:rPr>
              <w:t>Identifikaciju potencijalnih oblasti za saradnju</w:t>
            </w:r>
            <w:r w:rsidRPr="007D4042">
              <w:rPr>
                <w:rFonts w:asciiTheme="minorHAnsi" w:hAnsiTheme="minorHAnsi" w:cstheme="minorHAnsi"/>
                <w:lang w:val="sr-Latn-RS"/>
              </w:rPr>
              <w:t>, uključujući zajedničke projekte, razmenu osoblja ili studentske programe.</w:t>
            </w:r>
          </w:p>
          <w:p w14:paraId="2BA4D5FC" w14:textId="77777777" w:rsidR="007D4042" w:rsidRPr="007D4042" w:rsidRDefault="007D4042" w:rsidP="00454060">
            <w:pPr>
              <w:numPr>
                <w:ilvl w:val="0"/>
                <w:numId w:val="68"/>
              </w:numPr>
              <w:rPr>
                <w:rFonts w:asciiTheme="minorHAnsi" w:hAnsiTheme="minorHAnsi" w:cstheme="minorHAnsi"/>
                <w:lang w:val="sr-Latn-RS"/>
              </w:rPr>
            </w:pPr>
            <w:r w:rsidRPr="007D4042">
              <w:rPr>
                <w:rFonts w:asciiTheme="minorHAnsi" w:hAnsiTheme="minorHAnsi" w:cstheme="minorHAnsi"/>
                <w:b/>
                <w:bCs/>
                <w:lang w:val="sr-Latn-RS"/>
              </w:rPr>
              <w:t>Preporuke za osnivanje i razvoj</w:t>
            </w:r>
            <w:r w:rsidRPr="007D4042">
              <w:rPr>
                <w:rFonts w:asciiTheme="minorHAnsi" w:hAnsiTheme="minorHAnsi" w:cstheme="minorHAnsi"/>
                <w:lang w:val="sr-Latn-RS"/>
              </w:rPr>
              <w:t xml:space="preserve"> našeg istraživačkog centra, sa predlozima za infrastrukturne i organizacione modele.</w:t>
            </w:r>
          </w:p>
          <w:p w14:paraId="6DB1E20F" w14:textId="77777777" w:rsidR="007D4042" w:rsidRPr="007D4042" w:rsidRDefault="007D4042" w:rsidP="007D4042">
            <w:pPr>
              <w:rPr>
                <w:rFonts w:asciiTheme="minorHAnsi" w:hAnsiTheme="minorHAnsi" w:cstheme="minorHAnsi"/>
                <w:lang w:val="sr-Latn-RS"/>
              </w:rPr>
            </w:pPr>
            <w:r w:rsidRPr="007D4042">
              <w:rPr>
                <w:rFonts w:asciiTheme="minorHAnsi" w:hAnsiTheme="minorHAnsi" w:cstheme="minorHAnsi"/>
                <w:lang w:val="sr-Latn-RS"/>
              </w:rPr>
              <w:t>Izveštaj će služiti kao strateški dokument za dalje planiranje i implementaciju istraživačkog centra.</w:t>
            </w:r>
          </w:p>
          <w:p w14:paraId="4CA6D7CA" w14:textId="749FF2C4" w:rsidR="0024397D" w:rsidRPr="007D4042" w:rsidRDefault="0024397D" w:rsidP="0015289F">
            <w:pPr>
              <w:rPr>
                <w:rFonts w:asciiTheme="minorHAnsi" w:hAnsiTheme="minorHAnsi" w:cstheme="minorHAnsi"/>
                <w:szCs w:val="22"/>
              </w:rPr>
            </w:pPr>
          </w:p>
        </w:tc>
      </w:tr>
      <w:tr w:rsidR="0024397D" w:rsidRPr="006F38CF" w14:paraId="4989FC11" w14:textId="77777777" w:rsidTr="0015289F">
        <w:trPr>
          <w:trHeight w:val="47"/>
        </w:trPr>
        <w:tc>
          <w:tcPr>
            <w:tcW w:w="2127" w:type="dxa"/>
            <w:vMerge/>
            <w:vAlign w:val="center"/>
          </w:tcPr>
          <w:p w14:paraId="27F62D25" w14:textId="77777777" w:rsidR="0024397D" w:rsidRPr="006F38CF" w:rsidRDefault="0024397D" w:rsidP="0015289F">
            <w:pPr>
              <w:rPr>
                <w:rFonts w:asciiTheme="minorHAnsi" w:hAnsiTheme="minorHAnsi"/>
              </w:rPr>
            </w:pPr>
          </w:p>
        </w:tc>
        <w:tc>
          <w:tcPr>
            <w:tcW w:w="1984" w:type="dxa"/>
            <w:vAlign w:val="center"/>
          </w:tcPr>
          <w:p w14:paraId="2A2EA688" w14:textId="77777777" w:rsidR="0024397D" w:rsidRPr="006F38CF" w:rsidRDefault="0024397D" w:rsidP="0015289F">
            <w:pPr>
              <w:rPr>
                <w:rFonts w:asciiTheme="minorHAnsi" w:hAnsiTheme="minorHAnsi"/>
              </w:rPr>
            </w:pPr>
            <w:r w:rsidRPr="006F38CF">
              <w:rPr>
                <w:rFonts w:asciiTheme="minorHAnsi" w:hAnsiTheme="minorHAnsi"/>
              </w:rPr>
              <w:t>Due date</w:t>
            </w:r>
          </w:p>
        </w:tc>
        <w:tc>
          <w:tcPr>
            <w:tcW w:w="5528" w:type="dxa"/>
            <w:gridSpan w:val="4"/>
            <w:vAlign w:val="center"/>
          </w:tcPr>
          <w:p w14:paraId="5AB76AD3" w14:textId="77777777" w:rsidR="0024397D" w:rsidRPr="00872CB5" w:rsidRDefault="0024397D" w:rsidP="0015289F">
            <w:pPr>
              <w:rPr>
                <w:rFonts w:asciiTheme="minorHAnsi" w:hAnsiTheme="minorHAnsi" w:cstheme="minorHAnsi"/>
                <w:szCs w:val="22"/>
              </w:rPr>
            </w:pPr>
            <w:r w:rsidRPr="00872CB5">
              <w:rPr>
                <w:rFonts w:asciiTheme="minorHAnsi" w:hAnsiTheme="minorHAnsi" w:cstheme="minorHAnsi"/>
                <w:lang w:val="sr-Latn-RS"/>
              </w:rPr>
              <w:t>30-09-2025</w:t>
            </w:r>
          </w:p>
        </w:tc>
      </w:tr>
      <w:tr w:rsidR="0024397D" w:rsidRPr="006F38CF" w14:paraId="17B42C51" w14:textId="77777777" w:rsidTr="0015289F">
        <w:trPr>
          <w:trHeight w:val="404"/>
        </w:trPr>
        <w:tc>
          <w:tcPr>
            <w:tcW w:w="2127" w:type="dxa"/>
            <w:vAlign w:val="center"/>
          </w:tcPr>
          <w:p w14:paraId="4D97E2BB" w14:textId="77777777" w:rsidR="0024397D" w:rsidRPr="006F38CF" w:rsidRDefault="0024397D" w:rsidP="0015289F">
            <w:pPr>
              <w:rPr>
                <w:rFonts w:asciiTheme="minorHAnsi" w:hAnsiTheme="minorHAnsi"/>
              </w:rPr>
            </w:pPr>
          </w:p>
        </w:tc>
        <w:tc>
          <w:tcPr>
            <w:tcW w:w="1984" w:type="dxa"/>
            <w:vAlign w:val="center"/>
          </w:tcPr>
          <w:p w14:paraId="56E1EF82" w14:textId="77777777" w:rsidR="0024397D" w:rsidRPr="006F38CF" w:rsidRDefault="0024397D" w:rsidP="0015289F">
            <w:pPr>
              <w:rPr>
                <w:rFonts w:asciiTheme="minorHAnsi" w:hAnsiTheme="minorHAnsi"/>
              </w:rPr>
            </w:pPr>
            <w:r w:rsidRPr="006F38CF">
              <w:rPr>
                <w:rFonts w:asciiTheme="minorHAnsi" w:hAnsiTheme="minorHAnsi"/>
              </w:rPr>
              <w:t>Languages</w:t>
            </w:r>
          </w:p>
        </w:tc>
        <w:tc>
          <w:tcPr>
            <w:tcW w:w="5528" w:type="dxa"/>
            <w:gridSpan w:val="4"/>
            <w:vAlign w:val="center"/>
          </w:tcPr>
          <w:p w14:paraId="34AE2452" w14:textId="77777777" w:rsidR="0024397D" w:rsidRPr="00872CB5" w:rsidRDefault="0024397D" w:rsidP="0015289F">
            <w:pPr>
              <w:rPr>
                <w:rFonts w:asciiTheme="minorHAnsi" w:hAnsiTheme="minorHAnsi" w:cstheme="minorHAnsi"/>
                <w:szCs w:val="22"/>
              </w:rPr>
            </w:pPr>
            <w:r w:rsidRPr="00872CB5">
              <w:rPr>
                <w:rFonts w:asciiTheme="minorHAnsi" w:hAnsiTheme="minorHAnsi" w:cstheme="minorHAnsi"/>
                <w:lang w:val="sr-Latn-RS"/>
              </w:rPr>
              <w:t>Bosanski, Hrvatski, Srpski, Engleski</w:t>
            </w:r>
          </w:p>
        </w:tc>
      </w:tr>
      <w:tr w:rsidR="0024397D" w:rsidRPr="006F38CF" w14:paraId="0C598734" w14:textId="77777777" w:rsidTr="0015289F">
        <w:trPr>
          <w:trHeight w:val="482"/>
        </w:trPr>
        <w:tc>
          <w:tcPr>
            <w:tcW w:w="2127" w:type="dxa"/>
            <w:vMerge w:val="restart"/>
            <w:vAlign w:val="center"/>
          </w:tcPr>
          <w:p w14:paraId="7614E0AF" w14:textId="77777777" w:rsidR="0024397D" w:rsidRPr="006F38CF" w:rsidRDefault="0024397D"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9FCA1CC" w14:textId="77777777" w:rsidR="0024397D" w:rsidRPr="00783797" w:rsidRDefault="008342C9" w:rsidP="0015289F">
            <w:pPr>
              <w:rPr>
                <w:rFonts w:asciiTheme="minorHAnsi" w:hAnsiTheme="minorHAnsi"/>
              </w:rPr>
            </w:pPr>
            <w:sdt>
              <w:sdtPr>
                <w:rPr>
                  <w:color w:val="000000"/>
                </w:rPr>
                <w:id w:val="167218463"/>
              </w:sdtPr>
              <w:sdtEndPr/>
              <w:sdtContent>
                <w:r w:rsidR="0024397D" w:rsidRPr="00505A92">
                  <w:rPr>
                    <w:rFonts w:ascii="Segoe UI Symbol" w:hAnsi="Segoe UI Symbol" w:cs="Segoe UI Symbol"/>
                    <w:lang w:val="sr-Latn-RS"/>
                  </w:rPr>
                  <w:t>☑</w:t>
                </w:r>
              </w:sdtContent>
            </w:sdt>
            <w:r w:rsidR="0024397D" w:rsidRPr="00B376BC">
              <w:t xml:space="preserve">Teaching staff </w:t>
            </w:r>
          </w:p>
          <w:p w14:paraId="0BD7CB48" w14:textId="77777777" w:rsidR="0024397D" w:rsidRPr="00783797" w:rsidRDefault="008342C9" w:rsidP="0015289F">
            <w:pPr>
              <w:rPr>
                <w:rFonts w:asciiTheme="minorHAnsi" w:hAnsiTheme="minorHAnsi"/>
              </w:rPr>
            </w:pPr>
            <w:sdt>
              <w:sdtPr>
                <w:rPr>
                  <w:color w:val="000000"/>
                </w:rPr>
                <w:id w:val="738599100"/>
              </w:sdtPr>
              <w:sdtEndPr/>
              <w:sdtContent>
                <w:r w:rsidR="0024397D" w:rsidRPr="00B376BC">
                  <w:rPr>
                    <w:rFonts w:ascii="MS Gothic" w:eastAsia="MS Gothic" w:hAnsi="MS Gothic" w:cs="MS Gothic"/>
                    <w:color w:val="000000"/>
                  </w:rPr>
                  <w:t>☐</w:t>
                </w:r>
              </w:sdtContent>
            </w:sdt>
            <w:r w:rsidR="0024397D" w:rsidRPr="00B376BC">
              <w:t>Students</w:t>
            </w:r>
          </w:p>
          <w:p w14:paraId="709E3729" w14:textId="77777777" w:rsidR="0024397D" w:rsidRPr="00783797" w:rsidRDefault="008342C9" w:rsidP="0015289F">
            <w:pPr>
              <w:rPr>
                <w:rFonts w:asciiTheme="minorHAnsi" w:hAnsiTheme="minorHAnsi"/>
              </w:rPr>
            </w:pPr>
            <w:sdt>
              <w:sdtPr>
                <w:rPr>
                  <w:color w:val="000000"/>
                </w:rPr>
                <w:id w:val="356775788"/>
              </w:sdtPr>
              <w:sdtEndPr/>
              <w:sdtContent>
                <w:r w:rsidR="0024397D" w:rsidRPr="00B376BC">
                  <w:rPr>
                    <w:rFonts w:ascii="MS Gothic" w:eastAsia="MS Gothic" w:hAnsi="MS Gothic" w:cs="MS Gothic"/>
                    <w:color w:val="000000"/>
                  </w:rPr>
                  <w:t>☐</w:t>
                </w:r>
              </w:sdtContent>
            </w:sdt>
            <w:r w:rsidR="0024397D" w:rsidRPr="00B376BC">
              <w:t>Trainees</w:t>
            </w:r>
          </w:p>
          <w:p w14:paraId="00B70DF8" w14:textId="77777777" w:rsidR="0024397D" w:rsidRPr="00783797" w:rsidRDefault="008342C9" w:rsidP="0015289F">
            <w:pPr>
              <w:rPr>
                <w:rFonts w:asciiTheme="minorHAnsi" w:hAnsiTheme="minorHAnsi"/>
              </w:rPr>
            </w:pPr>
            <w:sdt>
              <w:sdtPr>
                <w:rPr>
                  <w:color w:val="000000"/>
                </w:rPr>
                <w:id w:val="1768726008"/>
              </w:sdtPr>
              <w:sdtEndPr/>
              <w:sdtContent>
                <w:r w:rsidR="0024397D" w:rsidRPr="00505A92">
                  <w:rPr>
                    <w:rFonts w:ascii="Segoe UI Symbol" w:hAnsi="Segoe UI Symbol" w:cs="Segoe UI Symbol"/>
                    <w:lang w:val="sr-Latn-RS"/>
                  </w:rPr>
                  <w:t>☑</w:t>
                </w:r>
              </w:sdtContent>
            </w:sdt>
            <w:r w:rsidR="0024397D" w:rsidRPr="00B376BC">
              <w:t>Administrative staff</w:t>
            </w:r>
          </w:p>
          <w:p w14:paraId="099F9021" w14:textId="77777777" w:rsidR="0024397D" w:rsidRPr="006F38CF" w:rsidRDefault="008342C9" w:rsidP="0015289F">
            <w:pPr>
              <w:rPr>
                <w:rFonts w:asciiTheme="minorHAnsi" w:hAnsiTheme="minorHAnsi"/>
              </w:rPr>
            </w:pPr>
            <w:sdt>
              <w:sdtPr>
                <w:rPr>
                  <w:color w:val="000000"/>
                </w:rPr>
                <w:id w:val="-1905443717"/>
              </w:sdtPr>
              <w:sdtEndPr/>
              <w:sdtContent>
                <w:r w:rsidR="0024397D" w:rsidRPr="00783797">
                  <w:rPr>
                    <w:rFonts w:ascii="MS Gothic" w:eastAsia="MS Gothic" w:hAnsi="MS Gothic" w:cs="MS Gothic"/>
                    <w:color w:val="000000"/>
                  </w:rPr>
                  <w:t>☐</w:t>
                </w:r>
              </w:sdtContent>
            </w:sdt>
            <w:r w:rsidR="0024397D" w:rsidRPr="00783797">
              <w:t>Technical staff</w:t>
            </w:r>
          </w:p>
          <w:p w14:paraId="4968FBD5" w14:textId="77777777" w:rsidR="0024397D" w:rsidRPr="006F38CF" w:rsidRDefault="008342C9" w:rsidP="0015289F">
            <w:pPr>
              <w:rPr>
                <w:rFonts w:asciiTheme="minorHAnsi" w:hAnsiTheme="minorHAnsi"/>
              </w:rPr>
            </w:pPr>
            <w:sdt>
              <w:sdtPr>
                <w:rPr>
                  <w:color w:val="000000"/>
                </w:rPr>
                <w:id w:val="-188185211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Librarians</w:t>
            </w:r>
          </w:p>
          <w:p w14:paraId="5B920869" w14:textId="77777777" w:rsidR="0024397D" w:rsidRPr="006F38CF" w:rsidRDefault="008342C9" w:rsidP="0015289F">
            <w:pPr>
              <w:rPr>
                <w:rFonts w:asciiTheme="minorHAnsi" w:hAnsiTheme="minorHAnsi"/>
              </w:rPr>
            </w:pPr>
            <w:sdt>
              <w:sdtPr>
                <w:rPr>
                  <w:color w:val="000000"/>
                </w:rPr>
                <w:id w:val="-1223758128"/>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Other</w:t>
            </w:r>
          </w:p>
        </w:tc>
      </w:tr>
      <w:tr w:rsidR="0024397D" w:rsidRPr="006F38CF" w14:paraId="3AB81A77" w14:textId="77777777" w:rsidTr="0015289F">
        <w:trPr>
          <w:trHeight w:val="482"/>
        </w:trPr>
        <w:tc>
          <w:tcPr>
            <w:tcW w:w="2127" w:type="dxa"/>
            <w:vMerge/>
            <w:vAlign w:val="center"/>
          </w:tcPr>
          <w:p w14:paraId="61A48E4F" w14:textId="77777777" w:rsidR="0024397D" w:rsidRPr="006F38CF" w:rsidRDefault="0024397D" w:rsidP="0015289F">
            <w:pPr>
              <w:rPr>
                <w:rFonts w:asciiTheme="minorHAnsi" w:hAnsiTheme="minorHAnsi"/>
              </w:rPr>
            </w:pPr>
          </w:p>
        </w:tc>
        <w:tc>
          <w:tcPr>
            <w:tcW w:w="7512" w:type="dxa"/>
            <w:gridSpan w:val="5"/>
            <w:tcBorders>
              <w:bottom w:val="single" w:sz="4" w:space="0" w:color="auto"/>
            </w:tcBorders>
            <w:vAlign w:val="center"/>
          </w:tcPr>
          <w:p w14:paraId="00F4644A" w14:textId="77777777" w:rsidR="0024397D" w:rsidRPr="006F38CF" w:rsidRDefault="0024397D" w:rsidP="0015289F">
            <w:pPr>
              <w:rPr>
                <w:rFonts w:asciiTheme="minorHAnsi" w:hAnsiTheme="minorHAnsi"/>
                <w:b/>
                <w:i/>
              </w:rPr>
            </w:pPr>
            <w:r>
              <w:rPr>
                <w:rFonts w:asciiTheme="minorHAnsi" w:hAnsiTheme="minorHAnsi"/>
                <w:i/>
              </w:rPr>
              <w:t>Researchers</w:t>
            </w:r>
          </w:p>
        </w:tc>
      </w:tr>
      <w:tr w:rsidR="0024397D" w:rsidRPr="006F38CF" w14:paraId="0DE4CE14" w14:textId="77777777" w:rsidTr="0015289F">
        <w:trPr>
          <w:trHeight w:val="698"/>
        </w:trPr>
        <w:tc>
          <w:tcPr>
            <w:tcW w:w="2127" w:type="dxa"/>
            <w:tcBorders>
              <w:right w:val="single" w:sz="4" w:space="0" w:color="auto"/>
            </w:tcBorders>
            <w:vAlign w:val="center"/>
          </w:tcPr>
          <w:p w14:paraId="43DC07D2" w14:textId="77777777" w:rsidR="0024397D" w:rsidRPr="006F38CF" w:rsidRDefault="0024397D"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24D841" w14:textId="77777777" w:rsidR="0024397D" w:rsidRPr="006F38CF" w:rsidRDefault="008342C9" w:rsidP="0015289F">
            <w:pPr>
              <w:rPr>
                <w:rFonts w:asciiTheme="minorHAnsi" w:hAnsiTheme="minorHAnsi"/>
              </w:rPr>
            </w:pPr>
            <w:sdt>
              <w:sdtPr>
                <w:rPr>
                  <w:color w:val="000000"/>
                </w:rPr>
                <w:id w:val="91211160"/>
              </w:sdtPr>
              <w:sdtEndPr/>
              <w:sdtContent>
                <w:r w:rsidR="0024397D">
                  <w:rPr>
                    <w:rFonts w:ascii="MS Gothic" w:eastAsia="MS Gothic" w:hAnsi="MS Gothic" w:hint="eastAsia"/>
                    <w:color w:val="000000"/>
                  </w:rPr>
                  <w:t>☐</w:t>
                </w:r>
              </w:sdtContent>
            </w:sdt>
            <w:r w:rsidR="0024397D" w:rsidRPr="006F38CF">
              <w:rPr>
                <w:rFonts w:asciiTheme="minorHAnsi" w:hAnsiTheme="minorHAnsi"/>
              </w:rPr>
              <w:t xml:space="preserve">Department / Faculty </w:t>
            </w:r>
          </w:p>
          <w:p w14:paraId="7F893510" w14:textId="77777777" w:rsidR="0024397D" w:rsidRPr="006F38CF" w:rsidRDefault="008342C9" w:rsidP="0015289F">
            <w:pPr>
              <w:rPr>
                <w:rFonts w:asciiTheme="minorHAnsi" w:hAnsiTheme="minorHAnsi"/>
              </w:rPr>
            </w:pPr>
            <w:sdt>
              <w:sdtPr>
                <w:rPr>
                  <w:color w:val="000000"/>
                </w:rPr>
                <w:id w:val="-1121300631"/>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DC5A5F7" w14:textId="77777777" w:rsidR="0024397D" w:rsidRPr="006F38CF" w:rsidRDefault="008342C9" w:rsidP="0015289F">
            <w:pPr>
              <w:rPr>
                <w:rFonts w:asciiTheme="minorHAnsi" w:hAnsiTheme="minorHAnsi"/>
              </w:rPr>
            </w:pPr>
            <w:sdt>
              <w:sdtPr>
                <w:rPr>
                  <w:color w:val="000000"/>
                </w:rPr>
                <w:id w:val="-973903727"/>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Local</w:t>
            </w:r>
          </w:p>
          <w:p w14:paraId="327CD803" w14:textId="77777777" w:rsidR="0024397D" w:rsidRPr="006F38CF" w:rsidRDefault="008342C9" w:rsidP="0015289F">
            <w:pPr>
              <w:rPr>
                <w:rFonts w:asciiTheme="minorHAnsi" w:hAnsiTheme="minorHAnsi"/>
              </w:rPr>
            </w:pPr>
            <w:sdt>
              <w:sdtPr>
                <w:rPr>
                  <w:color w:val="000000"/>
                </w:rPr>
                <w:id w:val="-738018280"/>
              </w:sdtPr>
              <w:sdtEndPr/>
              <w:sdtContent>
                <w:r w:rsidR="0024397D" w:rsidRPr="006F38CF">
                  <w:rPr>
                    <w:rFonts w:ascii="MS Gothic" w:eastAsia="MS Gothic" w:hAnsi="MS Gothic" w:cs="MS Gothic" w:hint="eastAsia"/>
                    <w:color w:val="000000"/>
                  </w:rPr>
                  <w:t>☐</w:t>
                </w:r>
              </w:sdtContent>
            </w:sdt>
            <w:r w:rsidR="0024397D"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A77B86A" w14:textId="77777777" w:rsidR="0024397D" w:rsidRPr="006F38CF" w:rsidRDefault="008342C9" w:rsidP="0015289F">
            <w:pPr>
              <w:rPr>
                <w:rFonts w:asciiTheme="minorHAnsi" w:hAnsiTheme="minorHAnsi"/>
              </w:rPr>
            </w:pPr>
            <w:sdt>
              <w:sdtPr>
                <w:rPr>
                  <w:color w:val="000000"/>
                </w:rPr>
                <w:id w:val="1361163797"/>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National</w:t>
            </w:r>
          </w:p>
          <w:p w14:paraId="5DEAA5BB" w14:textId="77777777" w:rsidR="0024397D" w:rsidRPr="006F38CF" w:rsidRDefault="008342C9" w:rsidP="0015289F">
            <w:pPr>
              <w:rPr>
                <w:rFonts w:asciiTheme="minorHAnsi" w:hAnsiTheme="minorHAnsi"/>
              </w:rPr>
            </w:pPr>
            <w:sdt>
              <w:sdtPr>
                <w:rPr>
                  <w:color w:val="000000"/>
                </w:rPr>
                <w:id w:val="-1462173623"/>
              </w:sdtPr>
              <w:sdtEndPr/>
              <w:sdtContent>
                <w:r w:rsidR="0024397D" w:rsidRPr="00505A92">
                  <w:rPr>
                    <w:rFonts w:ascii="Segoe UI Symbol" w:hAnsi="Segoe UI Symbol" w:cs="Segoe UI Symbol"/>
                    <w:lang w:val="sr-Latn-RS"/>
                  </w:rPr>
                  <w:t>☑</w:t>
                </w:r>
              </w:sdtContent>
            </w:sdt>
            <w:r w:rsidR="0024397D" w:rsidRPr="006F38CF">
              <w:rPr>
                <w:rFonts w:asciiTheme="minorHAnsi" w:hAnsiTheme="minorHAnsi"/>
              </w:rPr>
              <w:t>International</w:t>
            </w:r>
          </w:p>
        </w:tc>
      </w:tr>
    </w:tbl>
    <w:p w14:paraId="1DC29242" w14:textId="77777777" w:rsidR="0024397D" w:rsidRDefault="0024397D" w:rsidP="0024397D"/>
    <w:p w14:paraId="4C71C245" w14:textId="77777777" w:rsidR="0024397D" w:rsidRDefault="0024397D" w:rsidP="0024397D"/>
    <w:p w14:paraId="4336B82B" w14:textId="77777777" w:rsidR="0024397D" w:rsidRDefault="0024397D" w:rsidP="0024397D"/>
    <w:p w14:paraId="3B1DD0D4" w14:textId="77777777" w:rsidR="005147E7" w:rsidRDefault="005147E7" w:rsidP="00902D14"/>
    <w:p w14:paraId="01E133F4"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E77BE4" w:rsidRPr="006F38CF" w14:paraId="78121D75" w14:textId="77777777" w:rsidTr="0015289F">
        <w:trPr>
          <w:trHeight w:val="636"/>
        </w:trPr>
        <w:tc>
          <w:tcPr>
            <w:tcW w:w="2114" w:type="dxa"/>
            <w:vAlign w:val="center"/>
          </w:tcPr>
          <w:p w14:paraId="2B053A70" w14:textId="77777777" w:rsidR="00E77BE4" w:rsidRPr="006F38CF" w:rsidRDefault="00E77BE4"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029FAC97" w14:textId="77777777" w:rsidR="00E77BE4" w:rsidRPr="003D2102" w:rsidRDefault="00E77BE4" w:rsidP="0015289F">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42ACBE6C" w14:textId="77777777" w:rsidR="00E77BE4" w:rsidRPr="003D2102" w:rsidRDefault="00E77BE4" w:rsidP="0015289F">
            <w:pPr>
              <w:jc w:val="center"/>
              <w:rPr>
                <w:rFonts w:asciiTheme="minorHAnsi" w:hAnsiTheme="minorHAnsi"/>
                <w:color w:val="000000"/>
                <w:sz w:val="24"/>
                <w:szCs w:val="24"/>
              </w:rPr>
            </w:pPr>
            <w:r>
              <w:rPr>
                <w:rFonts w:asciiTheme="minorHAnsi" w:hAnsiTheme="minorHAnsi"/>
                <w:b/>
                <w:sz w:val="24"/>
                <w:szCs w:val="24"/>
              </w:rPr>
              <w:t>2-a</w:t>
            </w:r>
          </w:p>
        </w:tc>
      </w:tr>
      <w:tr w:rsidR="00E77BE4" w:rsidRPr="006F38CF" w14:paraId="52A76235" w14:textId="77777777" w:rsidTr="0015289F">
        <w:trPr>
          <w:trHeight w:val="493"/>
        </w:trPr>
        <w:tc>
          <w:tcPr>
            <w:tcW w:w="2114" w:type="dxa"/>
            <w:vAlign w:val="center"/>
          </w:tcPr>
          <w:p w14:paraId="6A011BBF" w14:textId="77777777" w:rsidR="00E77BE4" w:rsidRPr="006F38CF" w:rsidRDefault="00E77BE4" w:rsidP="0015289F">
            <w:pPr>
              <w:rPr>
                <w:rFonts w:asciiTheme="minorHAnsi" w:hAnsiTheme="minorHAnsi"/>
                <w:b/>
              </w:rPr>
            </w:pPr>
            <w:r w:rsidRPr="006F38CF">
              <w:rPr>
                <w:rFonts w:asciiTheme="minorHAnsi" w:hAnsiTheme="minorHAnsi"/>
                <w:b/>
              </w:rPr>
              <w:t>Title</w:t>
            </w:r>
          </w:p>
        </w:tc>
        <w:tc>
          <w:tcPr>
            <w:tcW w:w="7525" w:type="dxa"/>
            <w:gridSpan w:val="4"/>
            <w:vAlign w:val="center"/>
          </w:tcPr>
          <w:p w14:paraId="47924D2C" w14:textId="77777777" w:rsidR="00E77BE4" w:rsidRPr="006F38CF" w:rsidRDefault="00E77BE4" w:rsidP="0015289F">
            <w:pPr>
              <w:rPr>
                <w:rFonts w:asciiTheme="minorHAnsi" w:hAnsiTheme="minorHAnsi"/>
                <w:szCs w:val="22"/>
              </w:rPr>
            </w:pPr>
            <w:r w:rsidRPr="0026731A">
              <w:rPr>
                <w:rFonts w:asciiTheme="minorHAnsi" w:hAnsiTheme="minorHAnsi"/>
                <w:szCs w:val="22"/>
              </w:rPr>
              <w:t>Implementacija i usvajanje novog obrazovnog plana i programa</w:t>
            </w:r>
          </w:p>
        </w:tc>
      </w:tr>
      <w:tr w:rsidR="00E77BE4" w:rsidRPr="006F38CF" w14:paraId="3388228E" w14:textId="77777777" w:rsidTr="0015289F">
        <w:trPr>
          <w:trHeight w:val="493"/>
        </w:trPr>
        <w:tc>
          <w:tcPr>
            <w:tcW w:w="2114" w:type="dxa"/>
            <w:vAlign w:val="center"/>
          </w:tcPr>
          <w:p w14:paraId="7A6F6132" w14:textId="77777777" w:rsidR="00E77BE4" w:rsidRPr="006F38CF" w:rsidRDefault="00E77BE4" w:rsidP="0015289F">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1DF0A21E" w14:textId="77777777" w:rsidR="00E77BE4" w:rsidRPr="006F38CF" w:rsidRDefault="00E77BE4" w:rsidP="0015289F">
            <w:pPr>
              <w:rPr>
                <w:rFonts w:asciiTheme="minorHAnsi" w:hAnsiTheme="minorHAnsi"/>
                <w:szCs w:val="22"/>
              </w:rPr>
            </w:pPr>
            <w:r w:rsidRPr="0026731A">
              <w:rPr>
                <w:rFonts w:asciiTheme="minorHAnsi" w:hAnsiTheme="minorHAnsi"/>
                <w:szCs w:val="22"/>
              </w:rPr>
              <w:t>Mogući izazovi uključuju poteškoće sa akreditacijom novog plana i programa, otpor nastavnog osoblja prema promenama, kao i kašnjenja u implementaciji usled nedovoljnih resursa.</w:t>
            </w:r>
          </w:p>
        </w:tc>
      </w:tr>
      <w:tr w:rsidR="00E77BE4" w:rsidRPr="006F38CF" w14:paraId="24DD357F" w14:textId="77777777" w:rsidTr="0015289F">
        <w:trPr>
          <w:trHeight w:val="493"/>
        </w:trPr>
        <w:tc>
          <w:tcPr>
            <w:tcW w:w="2114" w:type="dxa"/>
            <w:vAlign w:val="center"/>
          </w:tcPr>
          <w:p w14:paraId="08A26A45" w14:textId="77777777" w:rsidR="00E77BE4" w:rsidRPr="006F38CF" w:rsidRDefault="00E77BE4" w:rsidP="0015289F">
            <w:pPr>
              <w:rPr>
                <w:rFonts w:asciiTheme="minorHAnsi" w:hAnsiTheme="minorHAnsi"/>
                <w:b/>
              </w:rPr>
            </w:pPr>
            <w:r w:rsidRPr="006F38CF">
              <w:rPr>
                <w:rFonts w:asciiTheme="minorHAnsi" w:hAnsiTheme="minorHAnsi"/>
                <w:b/>
              </w:rPr>
              <w:t>Description</w:t>
            </w:r>
          </w:p>
        </w:tc>
        <w:tc>
          <w:tcPr>
            <w:tcW w:w="7525" w:type="dxa"/>
            <w:gridSpan w:val="4"/>
            <w:vAlign w:val="center"/>
          </w:tcPr>
          <w:p w14:paraId="59D393E2" w14:textId="77777777" w:rsidR="00E77BE4" w:rsidRPr="006F38CF" w:rsidRDefault="00E77BE4" w:rsidP="0015289F">
            <w:pPr>
              <w:rPr>
                <w:rFonts w:asciiTheme="minorHAnsi" w:hAnsiTheme="minorHAnsi"/>
                <w:szCs w:val="22"/>
              </w:rPr>
            </w:pPr>
            <w:r w:rsidRPr="0026731A">
              <w:rPr>
                <w:rFonts w:asciiTheme="minorHAnsi" w:hAnsiTheme="minorHAnsi"/>
                <w:szCs w:val="22"/>
              </w:rPr>
              <w:t>Ovaj radni paket obuhvata aktivnosti vezane za predlog, usvajanje i implementaciju novog obrazovnog plana i programa. Pored definisanja i pripreme predloga, uključiće se i praćenje i evaluacija implementacije, kako bi se osigurao kvalitet nastavnog procesa.</w:t>
            </w:r>
          </w:p>
        </w:tc>
      </w:tr>
      <w:tr w:rsidR="00E77BE4" w:rsidRPr="006F38CF" w14:paraId="7C086B56" w14:textId="77777777" w:rsidTr="0015289F">
        <w:trPr>
          <w:trHeight w:val="493"/>
        </w:trPr>
        <w:tc>
          <w:tcPr>
            <w:tcW w:w="2114" w:type="dxa"/>
            <w:vAlign w:val="center"/>
          </w:tcPr>
          <w:p w14:paraId="555A0E4B" w14:textId="77777777" w:rsidR="00E77BE4" w:rsidRPr="006F38CF" w:rsidRDefault="00E77BE4" w:rsidP="0015289F">
            <w:pPr>
              <w:rPr>
                <w:rFonts w:asciiTheme="minorHAnsi" w:hAnsiTheme="minorHAnsi"/>
                <w:b/>
              </w:rPr>
            </w:pPr>
            <w:r w:rsidRPr="006F38CF">
              <w:rPr>
                <w:rFonts w:asciiTheme="minorHAnsi" w:hAnsiTheme="minorHAnsi"/>
                <w:b/>
              </w:rPr>
              <w:t>Tasks</w:t>
            </w:r>
          </w:p>
        </w:tc>
        <w:tc>
          <w:tcPr>
            <w:tcW w:w="7525" w:type="dxa"/>
            <w:gridSpan w:val="4"/>
            <w:vAlign w:val="center"/>
          </w:tcPr>
          <w:p w14:paraId="7AE3462F" w14:textId="77777777" w:rsidR="00E77BE4" w:rsidRPr="006F38CF" w:rsidRDefault="00E77BE4" w:rsidP="0015289F">
            <w:pPr>
              <w:rPr>
                <w:rFonts w:asciiTheme="minorHAnsi" w:hAnsiTheme="minorHAnsi"/>
                <w:szCs w:val="22"/>
              </w:rPr>
            </w:pPr>
            <w:r w:rsidRPr="0026731A">
              <w:rPr>
                <w:rFonts w:asciiTheme="minorHAnsi" w:hAnsiTheme="minorHAnsi"/>
                <w:szCs w:val="22"/>
              </w:rPr>
              <w:t xml:space="preserve">- </w:t>
            </w:r>
            <w:r w:rsidRPr="0026731A">
              <w:rPr>
                <w:rFonts w:asciiTheme="minorHAnsi" w:hAnsiTheme="minorHAnsi"/>
                <w:b/>
                <w:bCs/>
                <w:szCs w:val="22"/>
              </w:rPr>
              <w:t>a.5.1:</w:t>
            </w:r>
            <w:r w:rsidRPr="0026731A">
              <w:rPr>
                <w:rFonts w:asciiTheme="minorHAnsi" w:hAnsiTheme="minorHAnsi"/>
                <w:szCs w:val="22"/>
              </w:rPr>
              <w:t xml:space="preserve"> Definisan radni zadatak za promenu plana i programa.</w:t>
            </w:r>
            <w:r w:rsidRPr="0026731A">
              <w:rPr>
                <w:rFonts w:asciiTheme="minorHAnsi" w:hAnsiTheme="minorHAnsi"/>
                <w:szCs w:val="22"/>
              </w:rPr>
              <w:br/>
              <w:t xml:space="preserve">- </w:t>
            </w:r>
            <w:r w:rsidRPr="0026731A">
              <w:rPr>
                <w:rFonts w:asciiTheme="minorHAnsi" w:hAnsiTheme="minorHAnsi"/>
                <w:b/>
                <w:bCs/>
                <w:szCs w:val="22"/>
              </w:rPr>
              <w:t>a.5.2:</w:t>
            </w:r>
            <w:r w:rsidRPr="0026731A">
              <w:rPr>
                <w:rFonts w:asciiTheme="minorHAnsi" w:hAnsiTheme="minorHAnsi"/>
                <w:szCs w:val="22"/>
              </w:rPr>
              <w:t xml:space="preserve"> Predlog promene plana i programa pripremljen.</w:t>
            </w:r>
            <w:r w:rsidRPr="0026731A">
              <w:rPr>
                <w:rFonts w:asciiTheme="minorHAnsi" w:hAnsiTheme="minorHAnsi"/>
                <w:szCs w:val="22"/>
              </w:rPr>
              <w:br/>
              <w:t xml:space="preserve">- </w:t>
            </w:r>
            <w:r w:rsidRPr="0026731A">
              <w:rPr>
                <w:rFonts w:asciiTheme="minorHAnsi" w:hAnsiTheme="minorHAnsi"/>
                <w:b/>
                <w:bCs/>
                <w:szCs w:val="22"/>
              </w:rPr>
              <w:t>a.5.3:</w:t>
            </w:r>
            <w:r w:rsidRPr="0026731A">
              <w:rPr>
                <w:rFonts w:asciiTheme="minorHAnsi" w:hAnsiTheme="minorHAnsi"/>
                <w:szCs w:val="22"/>
              </w:rPr>
              <w:t xml:space="preserve"> Usvojen predlog promene.</w:t>
            </w:r>
            <w:r w:rsidRPr="0026731A">
              <w:rPr>
                <w:rFonts w:asciiTheme="minorHAnsi" w:hAnsiTheme="minorHAnsi"/>
                <w:szCs w:val="22"/>
              </w:rPr>
              <w:br/>
              <w:t xml:space="preserve">- </w:t>
            </w:r>
            <w:r w:rsidRPr="0026731A">
              <w:rPr>
                <w:rFonts w:asciiTheme="minorHAnsi" w:hAnsiTheme="minorHAnsi"/>
                <w:b/>
                <w:bCs/>
                <w:szCs w:val="22"/>
              </w:rPr>
              <w:t>a.5.4:</w:t>
            </w:r>
            <w:r w:rsidRPr="0026731A">
              <w:rPr>
                <w:rFonts w:asciiTheme="minorHAnsi" w:hAnsiTheme="minorHAnsi"/>
                <w:szCs w:val="22"/>
              </w:rPr>
              <w:t xml:space="preserve"> Priprema kurikuluma.</w:t>
            </w:r>
            <w:r w:rsidRPr="0026731A">
              <w:rPr>
                <w:rFonts w:asciiTheme="minorHAnsi" w:hAnsiTheme="minorHAnsi"/>
                <w:szCs w:val="22"/>
              </w:rPr>
              <w:br/>
              <w:t xml:space="preserve">- </w:t>
            </w:r>
            <w:r w:rsidRPr="0026731A">
              <w:rPr>
                <w:rFonts w:asciiTheme="minorHAnsi" w:hAnsiTheme="minorHAnsi"/>
                <w:b/>
                <w:bCs/>
                <w:szCs w:val="22"/>
              </w:rPr>
              <w:t>a.5.5:</w:t>
            </w:r>
            <w:r w:rsidRPr="0026731A">
              <w:rPr>
                <w:rFonts w:asciiTheme="minorHAnsi" w:hAnsiTheme="minorHAnsi"/>
                <w:szCs w:val="22"/>
              </w:rPr>
              <w:t xml:space="preserve"> Pribavljena akreditaciona dozvola za novi plan i program.</w:t>
            </w:r>
            <w:r w:rsidRPr="0026731A">
              <w:rPr>
                <w:rFonts w:asciiTheme="minorHAnsi" w:hAnsiTheme="minorHAnsi"/>
                <w:szCs w:val="22"/>
              </w:rPr>
              <w:br/>
              <w:t xml:space="preserve">- </w:t>
            </w:r>
            <w:r w:rsidRPr="0026731A">
              <w:rPr>
                <w:rFonts w:asciiTheme="minorHAnsi" w:hAnsiTheme="minorHAnsi"/>
                <w:b/>
                <w:bCs/>
                <w:szCs w:val="22"/>
              </w:rPr>
              <w:t>a.6.1:</w:t>
            </w:r>
            <w:r w:rsidRPr="0026731A">
              <w:rPr>
                <w:rFonts w:asciiTheme="minorHAnsi" w:hAnsiTheme="minorHAnsi"/>
                <w:szCs w:val="22"/>
              </w:rPr>
              <w:t xml:space="preserve"> Implementacija i usvajanje novog plana i programa.</w:t>
            </w:r>
            <w:r w:rsidRPr="0026731A">
              <w:rPr>
                <w:rFonts w:asciiTheme="minorHAnsi" w:hAnsiTheme="minorHAnsi"/>
                <w:szCs w:val="22"/>
              </w:rPr>
              <w:br/>
              <w:t xml:space="preserve">- </w:t>
            </w:r>
            <w:r w:rsidRPr="0026731A">
              <w:rPr>
                <w:rFonts w:asciiTheme="minorHAnsi" w:hAnsiTheme="minorHAnsi"/>
                <w:b/>
                <w:bCs/>
                <w:szCs w:val="22"/>
              </w:rPr>
              <w:t>a.6.2:</w:t>
            </w:r>
            <w:r w:rsidRPr="0026731A">
              <w:rPr>
                <w:rFonts w:asciiTheme="minorHAnsi" w:hAnsiTheme="minorHAnsi"/>
                <w:szCs w:val="22"/>
              </w:rPr>
              <w:t xml:space="preserve"> Praćenje i evaluacija implementacije.</w:t>
            </w:r>
          </w:p>
        </w:tc>
      </w:tr>
      <w:tr w:rsidR="00E77BE4" w:rsidRPr="006F38CF" w14:paraId="23070DBA" w14:textId="77777777" w:rsidTr="0015289F">
        <w:trPr>
          <w:trHeight w:val="493"/>
        </w:trPr>
        <w:tc>
          <w:tcPr>
            <w:tcW w:w="2114" w:type="dxa"/>
            <w:vAlign w:val="center"/>
          </w:tcPr>
          <w:p w14:paraId="6A0AC298" w14:textId="77777777" w:rsidR="00E77BE4" w:rsidRPr="006F38CF" w:rsidRDefault="00E77BE4" w:rsidP="0015289F">
            <w:pPr>
              <w:rPr>
                <w:rFonts w:asciiTheme="minorHAnsi" w:hAnsiTheme="minorHAnsi"/>
                <w:b/>
              </w:rPr>
            </w:pPr>
            <w:r w:rsidRPr="006F38CF">
              <w:rPr>
                <w:rFonts w:asciiTheme="minorHAnsi" w:hAnsiTheme="minorHAnsi"/>
                <w:b/>
              </w:rPr>
              <w:t>Estimated Start Date (dd-mm-yyyy)</w:t>
            </w:r>
          </w:p>
        </w:tc>
        <w:tc>
          <w:tcPr>
            <w:tcW w:w="2555" w:type="dxa"/>
            <w:vAlign w:val="center"/>
          </w:tcPr>
          <w:p w14:paraId="39D820E7" w14:textId="77777777" w:rsidR="00E77BE4" w:rsidRPr="006F38CF" w:rsidRDefault="00E77BE4" w:rsidP="0015289F">
            <w:pPr>
              <w:rPr>
                <w:rFonts w:asciiTheme="minorHAnsi" w:hAnsiTheme="minorHAnsi"/>
                <w:szCs w:val="22"/>
              </w:rPr>
            </w:pPr>
            <w:r w:rsidRPr="0026731A">
              <w:rPr>
                <w:rFonts w:asciiTheme="minorHAnsi" w:hAnsiTheme="minorHAnsi"/>
                <w:szCs w:val="22"/>
              </w:rPr>
              <w:t>01-10-2025</w:t>
            </w:r>
          </w:p>
        </w:tc>
        <w:tc>
          <w:tcPr>
            <w:tcW w:w="2556" w:type="dxa"/>
            <w:vAlign w:val="center"/>
          </w:tcPr>
          <w:p w14:paraId="33731609" w14:textId="77777777" w:rsidR="00E77BE4" w:rsidRPr="006F38CF" w:rsidRDefault="00E77BE4" w:rsidP="0015289F">
            <w:pPr>
              <w:rPr>
                <w:rFonts w:asciiTheme="minorHAnsi" w:hAnsiTheme="minorHAnsi"/>
                <w:b/>
              </w:rPr>
            </w:pPr>
            <w:r w:rsidRPr="006F38CF">
              <w:rPr>
                <w:rFonts w:asciiTheme="minorHAnsi" w:hAnsiTheme="minorHAnsi"/>
                <w:b/>
              </w:rPr>
              <w:t xml:space="preserve">Estimated End Date </w:t>
            </w:r>
          </w:p>
          <w:p w14:paraId="6121221F" w14:textId="77777777" w:rsidR="00E77BE4" w:rsidRPr="006F38CF" w:rsidRDefault="00E77BE4" w:rsidP="0015289F">
            <w:pPr>
              <w:rPr>
                <w:rFonts w:asciiTheme="minorHAnsi" w:hAnsiTheme="minorHAnsi"/>
              </w:rPr>
            </w:pPr>
            <w:r w:rsidRPr="006F38CF">
              <w:rPr>
                <w:rFonts w:asciiTheme="minorHAnsi" w:hAnsiTheme="minorHAnsi"/>
                <w:b/>
              </w:rPr>
              <w:t>(dd-mm-yyyy)</w:t>
            </w:r>
          </w:p>
        </w:tc>
        <w:tc>
          <w:tcPr>
            <w:tcW w:w="2414" w:type="dxa"/>
            <w:gridSpan w:val="2"/>
            <w:vAlign w:val="center"/>
          </w:tcPr>
          <w:p w14:paraId="4F26EAB5" w14:textId="77777777" w:rsidR="00E77BE4" w:rsidRPr="006F38CF" w:rsidRDefault="00E77BE4" w:rsidP="0015289F">
            <w:pPr>
              <w:rPr>
                <w:rFonts w:asciiTheme="minorHAnsi" w:hAnsiTheme="minorHAnsi"/>
                <w:szCs w:val="22"/>
              </w:rPr>
            </w:pPr>
            <w:r w:rsidRPr="0026731A">
              <w:rPr>
                <w:rFonts w:asciiTheme="minorHAnsi" w:hAnsiTheme="minorHAnsi"/>
                <w:szCs w:val="22"/>
              </w:rPr>
              <w:t>30-</w:t>
            </w:r>
            <w:r>
              <w:rPr>
                <w:rFonts w:asciiTheme="minorHAnsi" w:hAnsiTheme="minorHAnsi"/>
                <w:szCs w:val="22"/>
              </w:rPr>
              <w:t>01</w:t>
            </w:r>
            <w:r w:rsidRPr="0026731A">
              <w:rPr>
                <w:rFonts w:asciiTheme="minorHAnsi" w:hAnsiTheme="minorHAnsi"/>
                <w:szCs w:val="22"/>
              </w:rPr>
              <w:t>-2026</w:t>
            </w:r>
          </w:p>
        </w:tc>
      </w:tr>
      <w:tr w:rsidR="00E77BE4" w:rsidRPr="006F38CF" w14:paraId="164AB6A4" w14:textId="77777777" w:rsidTr="0015289F">
        <w:trPr>
          <w:trHeight w:val="493"/>
        </w:trPr>
        <w:tc>
          <w:tcPr>
            <w:tcW w:w="2114" w:type="dxa"/>
            <w:vAlign w:val="center"/>
          </w:tcPr>
          <w:p w14:paraId="60A66898" w14:textId="77777777" w:rsidR="00E77BE4" w:rsidRPr="006F38CF" w:rsidRDefault="00E77BE4" w:rsidP="0015289F">
            <w:pPr>
              <w:rPr>
                <w:rFonts w:asciiTheme="minorHAnsi" w:hAnsiTheme="minorHAnsi"/>
                <w:b/>
              </w:rPr>
            </w:pPr>
            <w:r w:rsidRPr="006F38CF">
              <w:rPr>
                <w:rFonts w:asciiTheme="minorHAnsi" w:hAnsiTheme="minorHAnsi"/>
                <w:b/>
              </w:rPr>
              <w:t>Lead Organisation</w:t>
            </w:r>
          </w:p>
        </w:tc>
        <w:tc>
          <w:tcPr>
            <w:tcW w:w="7525" w:type="dxa"/>
            <w:gridSpan w:val="4"/>
            <w:vAlign w:val="center"/>
          </w:tcPr>
          <w:p w14:paraId="6B0768C1" w14:textId="77777777" w:rsidR="00E77BE4" w:rsidRPr="006F38CF" w:rsidRDefault="00E77BE4" w:rsidP="0015289F">
            <w:pPr>
              <w:rPr>
                <w:rFonts w:asciiTheme="minorHAnsi" w:hAnsiTheme="minorHAnsi"/>
                <w:szCs w:val="22"/>
              </w:rPr>
            </w:pPr>
            <w:r w:rsidRPr="0026731A">
              <w:rPr>
                <w:rFonts w:asciiTheme="minorHAnsi" w:hAnsiTheme="minorHAnsi"/>
                <w:szCs w:val="22"/>
              </w:rPr>
              <w:t>DUNP</w:t>
            </w:r>
          </w:p>
        </w:tc>
      </w:tr>
      <w:tr w:rsidR="00E77BE4" w:rsidRPr="006F38CF" w14:paraId="500F9340" w14:textId="77777777" w:rsidTr="0015289F">
        <w:trPr>
          <w:trHeight w:val="493"/>
        </w:trPr>
        <w:tc>
          <w:tcPr>
            <w:tcW w:w="2114" w:type="dxa"/>
            <w:vAlign w:val="center"/>
          </w:tcPr>
          <w:p w14:paraId="4B4D753D" w14:textId="77777777" w:rsidR="00E77BE4" w:rsidRPr="006F38CF" w:rsidRDefault="00E77BE4" w:rsidP="0015289F">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75E70357" w14:textId="77777777" w:rsidR="00D50E82" w:rsidRPr="00D50E82" w:rsidRDefault="00D50E82" w:rsidP="00D50E82">
            <w:pPr>
              <w:rPr>
                <w:rFonts w:asciiTheme="minorHAnsi" w:hAnsiTheme="minorHAnsi" w:cstheme="minorHAnsi"/>
                <w:szCs w:val="22"/>
                <w:lang w:val="sr-Latn-RS"/>
              </w:rPr>
            </w:pPr>
            <w:r w:rsidRPr="00D50E82">
              <w:rPr>
                <w:rFonts w:asciiTheme="minorHAnsi" w:hAnsiTheme="minorHAnsi" w:cstheme="minorHAnsi"/>
                <w:szCs w:val="22"/>
                <w:lang w:val="sr-Latn-RS"/>
              </w:rPr>
              <w:t xml:space="preserve">  </w:t>
            </w:r>
            <w:r w:rsidRPr="00D50E82">
              <w:rPr>
                <w:rFonts w:asciiTheme="minorHAnsi" w:hAnsiTheme="minorHAnsi" w:cstheme="minorHAnsi"/>
                <w:b/>
                <w:bCs/>
                <w:szCs w:val="22"/>
                <w:lang w:val="sr-Latn-RS"/>
              </w:rPr>
              <w:t>DUNP (Vodeća organizacija):</w:t>
            </w:r>
          </w:p>
          <w:p w14:paraId="3A781F76" w14:textId="77777777" w:rsidR="00D50E82" w:rsidRPr="00D50E82" w:rsidRDefault="00D50E82" w:rsidP="00454060">
            <w:pPr>
              <w:numPr>
                <w:ilvl w:val="0"/>
                <w:numId w:val="96"/>
              </w:numPr>
              <w:rPr>
                <w:rFonts w:asciiTheme="minorHAnsi" w:hAnsiTheme="minorHAnsi" w:cstheme="minorHAnsi"/>
                <w:szCs w:val="22"/>
                <w:lang w:val="sr-Latn-RS"/>
              </w:rPr>
            </w:pPr>
            <w:r w:rsidRPr="00D50E82">
              <w:rPr>
                <w:rFonts w:asciiTheme="minorHAnsi" w:hAnsiTheme="minorHAnsi" w:cstheme="minorHAnsi"/>
                <w:b/>
                <w:bCs/>
                <w:szCs w:val="22"/>
                <w:lang w:val="sr-Latn-RS"/>
              </w:rPr>
              <w:t>Uloga:</w:t>
            </w:r>
            <w:r w:rsidRPr="00D50E82">
              <w:rPr>
                <w:rFonts w:asciiTheme="minorHAnsi" w:hAnsiTheme="minorHAnsi" w:cstheme="minorHAnsi"/>
                <w:szCs w:val="22"/>
                <w:lang w:val="sr-Latn-RS"/>
              </w:rPr>
              <w:t xml:space="preserve"> Predvodi proces predloga, usvajanja i implementacije novog obrazovnog plana i programa.</w:t>
            </w:r>
          </w:p>
          <w:p w14:paraId="2D5BB946" w14:textId="77777777" w:rsidR="00D50E82" w:rsidRPr="00D50E82" w:rsidRDefault="00D50E82" w:rsidP="00454060">
            <w:pPr>
              <w:numPr>
                <w:ilvl w:val="0"/>
                <w:numId w:val="96"/>
              </w:numPr>
              <w:rPr>
                <w:rFonts w:asciiTheme="minorHAnsi" w:hAnsiTheme="minorHAnsi" w:cstheme="minorHAnsi"/>
                <w:szCs w:val="22"/>
                <w:lang w:val="sr-Latn-RS"/>
              </w:rPr>
            </w:pPr>
            <w:r w:rsidRPr="00D50E82">
              <w:rPr>
                <w:rFonts w:asciiTheme="minorHAnsi" w:hAnsiTheme="minorHAnsi" w:cstheme="minorHAnsi"/>
                <w:b/>
                <w:bCs/>
                <w:szCs w:val="22"/>
                <w:lang w:val="sr-Latn-RS"/>
              </w:rPr>
              <w:t>Odgovornosti:</w:t>
            </w:r>
            <w:r w:rsidRPr="00D50E82">
              <w:rPr>
                <w:rFonts w:asciiTheme="minorHAnsi" w:hAnsiTheme="minorHAnsi" w:cstheme="minorHAnsi"/>
                <w:szCs w:val="22"/>
                <w:lang w:val="sr-Latn-RS"/>
              </w:rPr>
              <w:t xml:space="preserve"> Koordinacija aktivnosti, priprema kurikuluma, komunikacija sa akreditacionim telima, implementacija i praćenje novog programa.</w:t>
            </w:r>
          </w:p>
          <w:p w14:paraId="32DF903E" w14:textId="77777777" w:rsidR="00D50E82" w:rsidRPr="00D50E82" w:rsidRDefault="00D50E82" w:rsidP="00D50E82">
            <w:pPr>
              <w:rPr>
                <w:rFonts w:asciiTheme="minorHAnsi" w:hAnsiTheme="minorHAnsi" w:cstheme="minorHAnsi"/>
                <w:szCs w:val="22"/>
                <w:lang w:val="sr-Latn-RS"/>
              </w:rPr>
            </w:pPr>
            <w:r w:rsidRPr="00D50E82">
              <w:rPr>
                <w:rFonts w:asciiTheme="minorHAnsi" w:hAnsiTheme="minorHAnsi" w:cstheme="minorHAnsi"/>
                <w:szCs w:val="22"/>
                <w:lang w:val="sr-Latn-RS"/>
              </w:rPr>
              <w:t xml:space="preserve">  </w:t>
            </w:r>
            <w:r w:rsidRPr="00D50E82">
              <w:rPr>
                <w:rFonts w:asciiTheme="minorHAnsi" w:hAnsiTheme="minorHAnsi" w:cstheme="minorHAnsi"/>
                <w:b/>
                <w:bCs/>
                <w:szCs w:val="22"/>
                <w:lang w:val="sr-Latn-RS"/>
              </w:rPr>
              <w:t>Nacionalni univerziteti:</w:t>
            </w:r>
          </w:p>
          <w:p w14:paraId="45AD5DE2" w14:textId="77777777" w:rsidR="00D50E82" w:rsidRPr="00D50E82" w:rsidRDefault="00D50E82" w:rsidP="00454060">
            <w:pPr>
              <w:numPr>
                <w:ilvl w:val="0"/>
                <w:numId w:val="97"/>
              </w:numPr>
              <w:rPr>
                <w:rFonts w:asciiTheme="minorHAnsi" w:hAnsiTheme="minorHAnsi" w:cstheme="minorHAnsi"/>
                <w:szCs w:val="22"/>
                <w:lang w:val="sr-Latn-RS"/>
              </w:rPr>
            </w:pPr>
            <w:r w:rsidRPr="00D50E82">
              <w:rPr>
                <w:rFonts w:asciiTheme="minorHAnsi" w:hAnsiTheme="minorHAnsi" w:cstheme="minorHAnsi"/>
                <w:b/>
                <w:bCs/>
                <w:szCs w:val="22"/>
                <w:lang w:val="sr-Latn-RS"/>
              </w:rPr>
              <w:t>Uloga:</w:t>
            </w:r>
            <w:r w:rsidRPr="00D50E82">
              <w:rPr>
                <w:rFonts w:asciiTheme="minorHAnsi" w:hAnsiTheme="minorHAnsi" w:cstheme="minorHAnsi"/>
                <w:szCs w:val="22"/>
                <w:lang w:val="sr-Latn-RS"/>
              </w:rPr>
              <w:t xml:space="preserve"> Saradnici u razvoju i implementaciji novog plana i programa.</w:t>
            </w:r>
          </w:p>
          <w:p w14:paraId="26F78C42" w14:textId="77777777" w:rsidR="00D50E82" w:rsidRPr="00D50E82" w:rsidRDefault="00D50E82" w:rsidP="00454060">
            <w:pPr>
              <w:numPr>
                <w:ilvl w:val="0"/>
                <w:numId w:val="97"/>
              </w:numPr>
              <w:rPr>
                <w:rFonts w:asciiTheme="minorHAnsi" w:hAnsiTheme="minorHAnsi" w:cstheme="minorHAnsi"/>
                <w:szCs w:val="22"/>
                <w:lang w:val="sr-Latn-RS"/>
              </w:rPr>
            </w:pPr>
            <w:r w:rsidRPr="00D50E82">
              <w:rPr>
                <w:rFonts w:asciiTheme="minorHAnsi" w:hAnsiTheme="minorHAnsi" w:cstheme="minorHAnsi"/>
                <w:b/>
                <w:bCs/>
                <w:szCs w:val="22"/>
                <w:lang w:val="sr-Latn-RS"/>
              </w:rPr>
              <w:t>Odgovornosti:</w:t>
            </w:r>
            <w:r w:rsidRPr="00D50E82">
              <w:rPr>
                <w:rFonts w:asciiTheme="minorHAnsi" w:hAnsiTheme="minorHAnsi" w:cstheme="minorHAnsi"/>
                <w:szCs w:val="22"/>
                <w:lang w:val="sr-Latn-RS"/>
              </w:rPr>
              <w:t xml:space="preserve"> Učešće u definisanju kurikuluma, prilagođavanje i implementacija na svojim institucijama, pružanje povratnih informacija.</w:t>
            </w:r>
          </w:p>
          <w:p w14:paraId="01CC7BB3" w14:textId="77777777" w:rsidR="00D50E82" w:rsidRPr="00D50E82" w:rsidRDefault="00D50E82" w:rsidP="00D50E82">
            <w:pPr>
              <w:rPr>
                <w:rFonts w:asciiTheme="minorHAnsi" w:hAnsiTheme="minorHAnsi" w:cstheme="minorHAnsi"/>
                <w:szCs w:val="22"/>
                <w:lang w:val="sr-Latn-RS"/>
              </w:rPr>
            </w:pPr>
            <w:r w:rsidRPr="00D50E82">
              <w:rPr>
                <w:rFonts w:asciiTheme="minorHAnsi" w:hAnsiTheme="minorHAnsi" w:cstheme="minorHAnsi"/>
                <w:szCs w:val="22"/>
                <w:lang w:val="sr-Latn-RS"/>
              </w:rPr>
              <w:t xml:space="preserve">  </w:t>
            </w:r>
            <w:r w:rsidRPr="00D50E82">
              <w:rPr>
                <w:rFonts w:asciiTheme="minorHAnsi" w:hAnsiTheme="minorHAnsi" w:cstheme="minorHAnsi"/>
                <w:b/>
                <w:bCs/>
                <w:szCs w:val="22"/>
                <w:lang w:val="sr-Latn-RS"/>
              </w:rPr>
              <w:t>Akreditaciona tela:</w:t>
            </w:r>
          </w:p>
          <w:p w14:paraId="1CB22C97" w14:textId="77777777" w:rsidR="00D50E82" w:rsidRPr="00D50E82" w:rsidRDefault="00D50E82" w:rsidP="00454060">
            <w:pPr>
              <w:numPr>
                <w:ilvl w:val="0"/>
                <w:numId w:val="98"/>
              </w:numPr>
              <w:rPr>
                <w:rFonts w:asciiTheme="minorHAnsi" w:hAnsiTheme="minorHAnsi" w:cstheme="minorHAnsi"/>
                <w:szCs w:val="22"/>
                <w:lang w:val="sr-Latn-RS"/>
              </w:rPr>
            </w:pPr>
            <w:r w:rsidRPr="00D50E82">
              <w:rPr>
                <w:rFonts w:asciiTheme="minorHAnsi" w:hAnsiTheme="minorHAnsi" w:cstheme="minorHAnsi"/>
                <w:b/>
                <w:bCs/>
                <w:szCs w:val="22"/>
                <w:lang w:val="sr-Latn-RS"/>
              </w:rPr>
              <w:t>Uloga:</w:t>
            </w:r>
            <w:r w:rsidRPr="00D50E82">
              <w:rPr>
                <w:rFonts w:asciiTheme="minorHAnsi" w:hAnsiTheme="minorHAnsi" w:cstheme="minorHAnsi"/>
                <w:szCs w:val="22"/>
                <w:lang w:val="sr-Latn-RS"/>
              </w:rPr>
              <w:t xml:space="preserve"> Regulacija i odobravanje novog obrazovnog plana i programa.</w:t>
            </w:r>
          </w:p>
          <w:p w14:paraId="7A6556ED" w14:textId="77777777" w:rsidR="00D50E82" w:rsidRPr="00D50E82" w:rsidRDefault="00D50E82" w:rsidP="00454060">
            <w:pPr>
              <w:numPr>
                <w:ilvl w:val="0"/>
                <w:numId w:val="98"/>
              </w:numPr>
              <w:rPr>
                <w:rFonts w:asciiTheme="minorHAnsi" w:hAnsiTheme="minorHAnsi" w:cstheme="minorHAnsi"/>
                <w:szCs w:val="22"/>
                <w:lang w:val="sr-Latn-RS"/>
              </w:rPr>
            </w:pPr>
            <w:r w:rsidRPr="00D50E82">
              <w:rPr>
                <w:rFonts w:asciiTheme="minorHAnsi" w:hAnsiTheme="minorHAnsi" w:cstheme="minorHAnsi"/>
                <w:b/>
                <w:bCs/>
                <w:szCs w:val="22"/>
                <w:lang w:val="sr-Latn-RS"/>
              </w:rPr>
              <w:t>Odgovornosti:</w:t>
            </w:r>
            <w:r w:rsidRPr="00D50E82">
              <w:rPr>
                <w:rFonts w:asciiTheme="minorHAnsi" w:hAnsiTheme="minorHAnsi" w:cstheme="minorHAnsi"/>
                <w:szCs w:val="22"/>
                <w:lang w:val="sr-Latn-RS"/>
              </w:rPr>
              <w:t xml:space="preserve"> Evaluacija predloga, izdavanje akreditacione dozvole, pružanje smernica za usklađenost sa standardima.</w:t>
            </w:r>
          </w:p>
          <w:p w14:paraId="75977FD2" w14:textId="15E7BA69" w:rsidR="00E77BE4" w:rsidRPr="006F38CF" w:rsidRDefault="00E77BE4" w:rsidP="0015289F">
            <w:pPr>
              <w:rPr>
                <w:rFonts w:asciiTheme="minorHAnsi" w:hAnsiTheme="minorHAnsi"/>
                <w:szCs w:val="22"/>
              </w:rPr>
            </w:pPr>
          </w:p>
        </w:tc>
      </w:tr>
      <w:tr w:rsidR="00E77BE4" w:rsidRPr="006F38CF" w14:paraId="6D91C3A4" w14:textId="77777777" w:rsidTr="0015289F">
        <w:trPr>
          <w:trHeight w:val="493"/>
        </w:trPr>
        <w:tc>
          <w:tcPr>
            <w:tcW w:w="2114" w:type="dxa"/>
            <w:vAlign w:val="center"/>
          </w:tcPr>
          <w:p w14:paraId="0090D0C0" w14:textId="77777777" w:rsidR="00E77BE4" w:rsidRPr="006F38CF" w:rsidRDefault="00E77BE4" w:rsidP="0015289F">
            <w:pPr>
              <w:rPr>
                <w:rFonts w:asciiTheme="minorHAnsi" w:hAnsiTheme="minorHAnsi"/>
                <w:b/>
              </w:rPr>
            </w:pPr>
            <w:r w:rsidRPr="006F38CF">
              <w:rPr>
                <w:rFonts w:asciiTheme="minorHAnsi" w:hAnsiTheme="minorHAnsi"/>
                <w:b/>
              </w:rPr>
              <w:t>Costs</w:t>
            </w:r>
          </w:p>
          <w:p w14:paraId="4EA508B3" w14:textId="77777777" w:rsidR="00E77BE4" w:rsidRPr="006F38CF" w:rsidRDefault="00E77BE4"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C4BA8A6" w14:textId="77777777" w:rsidR="00E77BE4" w:rsidRPr="006F38CF" w:rsidRDefault="00E77BE4" w:rsidP="0015289F">
            <w:pPr>
              <w:rPr>
                <w:rFonts w:asciiTheme="minorHAnsi" w:hAnsiTheme="minorHAnsi"/>
                <w:szCs w:val="22"/>
              </w:rPr>
            </w:pPr>
            <w:r w:rsidRPr="0026731A">
              <w:rPr>
                <w:rFonts w:asciiTheme="minorHAnsi" w:hAnsiTheme="minorHAnsi"/>
                <w:b/>
                <w:bCs/>
                <w:szCs w:val="22"/>
              </w:rPr>
              <w:t>Putovanja:</w:t>
            </w:r>
            <w:r w:rsidRPr="0026731A">
              <w:rPr>
                <w:rFonts w:asciiTheme="minorHAnsi" w:hAnsiTheme="minorHAnsi"/>
                <w:szCs w:val="22"/>
              </w:rPr>
              <w:t xml:space="preserve"> Troškovi uključuju posete akreditacionim telima radi usvajanja novog plana i programa.</w:t>
            </w:r>
            <w:r w:rsidRPr="0026731A">
              <w:rPr>
                <w:rFonts w:asciiTheme="minorHAnsi" w:hAnsiTheme="minorHAnsi"/>
                <w:szCs w:val="22"/>
              </w:rPr>
              <w:br/>
            </w:r>
            <w:r w:rsidRPr="0026731A">
              <w:rPr>
                <w:rFonts w:asciiTheme="minorHAnsi" w:hAnsiTheme="minorHAnsi"/>
                <w:b/>
                <w:bCs/>
                <w:szCs w:val="22"/>
              </w:rPr>
              <w:t>Oprema:</w:t>
            </w:r>
            <w:r w:rsidRPr="0026731A">
              <w:rPr>
                <w:rFonts w:asciiTheme="minorHAnsi" w:hAnsiTheme="minorHAnsi"/>
                <w:szCs w:val="22"/>
              </w:rPr>
              <w:t xml:space="preserve"> Potrebna oprema za praćenje i evaluaciju implementacije.</w:t>
            </w:r>
            <w:r w:rsidRPr="0026731A">
              <w:rPr>
                <w:rFonts w:asciiTheme="minorHAnsi" w:hAnsiTheme="minorHAnsi"/>
                <w:szCs w:val="22"/>
              </w:rPr>
              <w:br/>
            </w:r>
            <w:r w:rsidRPr="0026731A">
              <w:rPr>
                <w:rFonts w:asciiTheme="minorHAnsi" w:hAnsiTheme="minorHAnsi"/>
                <w:b/>
                <w:bCs/>
                <w:szCs w:val="22"/>
              </w:rPr>
              <w:t>Podugovaranje:</w:t>
            </w:r>
            <w:r w:rsidRPr="0026731A">
              <w:rPr>
                <w:rFonts w:asciiTheme="minorHAnsi" w:hAnsiTheme="minorHAnsi"/>
                <w:szCs w:val="22"/>
              </w:rPr>
              <w:t xml:space="preserve"> Nije potrebno, svi zadaci mogu biti realizovani od strane partnerskih institucija.</w:t>
            </w:r>
          </w:p>
        </w:tc>
      </w:tr>
    </w:tbl>
    <w:p w14:paraId="0C0B5488" w14:textId="77777777" w:rsidR="00E77BE4" w:rsidRDefault="00E77BE4" w:rsidP="00E77BE4"/>
    <w:p w14:paraId="29B692E4" w14:textId="77777777" w:rsidR="00E77BE4" w:rsidRDefault="00E77BE4" w:rsidP="00E77BE4"/>
    <w:p w14:paraId="5C2DF21E" w14:textId="77777777" w:rsidR="00E77BE4" w:rsidRDefault="00E77BE4" w:rsidP="00E77BE4"/>
    <w:p w14:paraId="69AE5910"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4D326C19" w14:textId="77777777" w:rsidTr="0015289F">
        <w:tc>
          <w:tcPr>
            <w:tcW w:w="2127" w:type="dxa"/>
            <w:vMerge w:val="restart"/>
            <w:vAlign w:val="center"/>
          </w:tcPr>
          <w:p w14:paraId="609BB7CB"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50E6BFAF"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3F548DB7"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9CD89F6"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-a.5.1</w:t>
            </w:r>
            <w:r w:rsidRPr="00CD773F">
              <w:rPr>
                <w:rFonts w:asciiTheme="minorHAnsi" w:hAnsiTheme="minorHAnsi"/>
                <w:b/>
                <w:sz w:val="24"/>
              </w:rPr>
              <w:t>.</w:t>
            </w:r>
          </w:p>
        </w:tc>
      </w:tr>
      <w:tr w:rsidR="00E77BE4" w:rsidRPr="006F38CF" w14:paraId="7E9028A1" w14:textId="77777777" w:rsidTr="0015289F">
        <w:tc>
          <w:tcPr>
            <w:tcW w:w="2127" w:type="dxa"/>
            <w:vMerge/>
            <w:vAlign w:val="center"/>
          </w:tcPr>
          <w:p w14:paraId="2269CABC" w14:textId="77777777" w:rsidR="00E77BE4" w:rsidRPr="006F38CF" w:rsidRDefault="00E77BE4" w:rsidP="0015289F">
            <w:pPr>
              <w:rPr>
                <w:rFonts w:asciiTheme="minorHAnsi" w:hAnsiTheme="minorHAnsi"/>
              </w:rPr>
            </w:pPr>
          </w:p>
        </w:tc>
        <w:tc>
          <w:tcPr>
            <w:tcW w:w="1984" w:type="dxa"/>
            <w:vAlign w:val="center"/>
          </w:tcPr>
          <w:p w14:paraId="4F9344FE"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5FCAB50A" w14:textId="77777777" w:rsidR="00E77BE4" w:rsidRPr="006F38CF" w:rsidRDefault="00E77BE4" w:rsidP="0015289F">
            <w:pPr>
              <w:rPr>
                <w:rFonts w:asciiTheme="minorHAnsi" w:hAnsiTheme="minorHAnsi"/>
                <w:szCs w:val="22"/>
              </w:rPr>
            </w:pPr>
            <w:r>
              <w:rPr>
                <w:rFonts w:asciiTheme="minorHAnsi" w:hAnsiTheme="minorHAnsi"/>
                <w:szCs w:val="22"/>
              </w:rPr>
              <w:t>Definisan radni zadatak za promenu plana i programa</w:t>
            </w:r>
          </w:p>
        </w:tc>
      </w:tr>
      <w:tr w:rsidR="00E77BE4" w:rsidRPr="006F38CF" w14:paraId="38907CB0" w14:textId="77777777" w:rsidTr="0015289F">
        <w:trPr>
          <w:trHeight w:val="472"/>
        </w:trPr>
        <w:tc>
          <w:tcPr>
            <w:tcW w:w="2127" w:type="dxa"/>
            <w:vMerge/>
            <w:vAlign w:val="center"/>
          </w:tcPr>
          <w:p w14:paraId="7B73AD2F" w14:textId="77777777" w:rsidR="00E77BE4" w:rsidRPr="006F38CF" w:rsidRDefault="00E77BE4" w:rsidP="0015289F">
            <w:pPr>
              <w:rPr>
                <w:rFonts w:asciiTheme="minorHAnsi" w:hAnsiTheme="minorHAnsi"/>
              </w:rPr>
            </w:pPr>
          </w:p>
        </w:tc>
        <w:tc>
          <w:tcPr>
            <w:tcW w:w="1984" w:type="dxa"/>
            <w:vAlign w:val="center"/>
          </w:tcPr>
          <w:p w14:paraId="1FC7D84A"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50C15E3B" w14:textId="77777777" w:rsidR="00E77BE4" w:rsidRPr="006F38CF" w:rsidRDefault="008342C9" w:rsidP="0015289F">
            <w:pPr>
              <w:rPr>
                <w:rFonts w:asciiTheme="minorHAnsi" w:hAnsiTheme="minorHAnsi"/>
                <w:color w:val="000000"/>
              </w:rPr>
            </w:pPr>
            <w:sdt>
              <w:sdtPr>
                <w:rPr>
                  <w:color w:val="000000"/>
                </w:rPr>
                <w:id w:val="-36969066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2548E4FD" w14:textId="77777777" w:rsidR="00E77BE4" w:rsidRPr="006F38CF" w:rsidRDefault="008342C9" w:rsidP="0015289F">
            <w:pPr>
              <w:rPr>
                <w:rFonts w:asciiTheme="minorHAnsi" w:hAnsiTheme="minorHAnsi"/>
                <w:color w:val="000000"/>
              </w:rPr>
            </w:pPr>
            <w:sdt>
              <w:sdtPr>
                <w:rPr>
                  <w:color w:val="000000"/>
                </w:rPr>
                <w:id w:val="-6079153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7885726F" w14:textId="77777777" w:rsidR="00E77BE4" w:rsidRPr="006F38CF" w:rsidRDefault="008342C9" w:rsidP="0015289F">
            <w:pPr>
              <w:rPr>
                <w:rFonts w:asciiTheme="minorHAnsi" w:hAnsiTheme="minorHAnsi"/>
                <w:color w:val="000000"/>
              </w:rPr>
            </w:pPr>
            <w:sdt>
              <w:sdtPr>
                <w:rPr>
                  <w:color w:val="000000"/>
                </w:rPr>
                <w:id w:val="134914322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3283F2D4" w14:textId="77777777" w:rsidR="00E77BE4" w:rsidRPr="006F38CF" w:rsidRDefault="008342C9" w:rsidP="0015289F">
            <w:pPr>
              <w:rPr>
                <w:rFonts w:asciiTheme="minorHAnsi" w:hAnsiTheme="minorHAnsi"/>
                <w:color w:val="000000"/>
              </w:rPr>
            </w:pPr>
            <w:sdt>
              <w:sdtPr>
                <w:rPr>
                  <w:color w:val="000000"/>
                </w:rPr>
                <w:id w:val="159713113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0B077514" w14:textId="77777777" w:rsidR="00E77BE4" w:rsidRPr="00410C8D" w:rsidRDefault="00E77BE4" w:rsidP="0015289F">
            <w:pPr>
              <w:rPr>
                <w:rFonts w:asciiTheme="minorHAnsi" w:hAnsiTheme="minorHAnsi"/>
                <w:color w:val="000000"/>
              </w:rPr>
            </w:pPr>
            <w:r>
              <w:rPr>
                <w:rFonts w:asciiTheme="minorHAnsi" w:hAnsi="Segoe UI Symbol" w:cstheme="minorHAnsi"/>
              </w:rPr>
              <w:t xml:space="preserve"> </w:t>
            </w:r>
            <w:r w:rsidRPr="0068402C">
              <w:rPr>
                <w:rFonts w:asciiTheme="minorHAnsi" w:hAnsi="Segoe UI Symbol" w:cstheme="minorHAnsi"/>
              </w:rPr>
              <w:t>☑</w:t>
            </w:r>
            <w:r w:rsidRPr="0068402C">
              <w:rPr>
                <w:rFonts w:asciiTheme="minorHAnsi" w:hAnsiTheme="minorHAnsi" w:cstheme="minorHAnsi"/>
              </w:rPr>
              <w:t xml:space="preserve"> Report</w:t>
            </w:r>
          </w:p>
          <w:p w14:paraId="38232D60" w14:textId="77777777" w:rsidR="00E77BE4" w:rsidRPr="006F38CF" w:rsidRDefault="008342C9" w:rsidP="0015289F">
            <w:pPr>
              <w:rPr>
                <w:rFonts w:asciiTheme="minorHAnsi" w:hAnsiTheme="minorHAnsi"/>
                <w:color w:val="000000"/>
              </w:rPr>
            </w:pPr>
            <w:sdt>
              <w:sdtPr>
                <w:rPr>
                  <w:color w:val="000000"/>
                </w:rPr>
                <w:id w:val="-193596519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0F222CDC" w14:textId="77777777" w:rsidTr="0015289F">
        <w:tc>
          <w:tcPr>
            <w:tcW w:w="2127" w:type="dxa"/>
            <w:vMerge/>
            <w:vAlign w:val="center"/>
          </w:tcPr>
          <w:p w14:paraId="1A0C4A5A" w14:textId="77777777" w:rsidR="00E77BE4" w:rsidRPr="006F38CF" w:rsidRDefault="00E77BE4" w:rsidP="0015289F">
            <w:pPr>
              <w:rPr>
                <w:rFonts w:asciiTheme="minorHAnsi" w:hAnsiTheme="minorHAnsi"/>
              </w:rPr>
            </w:pPr>
          </w:p>
        </w:tc>
        <w:tc>
          <w:tcPr>
            <w:tcW w:w="1984" w:type="dxa"/>
            <w:vAlign w:val="center"/>
          </w:tcPr>
          <w:p w14:paraId="648D0D13"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A22A54A" w14:textId="77777777" w:rsidR="007B4D81" w:rsidRPr="007B4D81" w:rsidRDefault="007B4D81" w:rsidP="007B4D81">
            <w:pPr>
              <w:rPr>
                <w:rFonts w:asciiTheme="minorHAnsi" w:hAnsiTheme="minorHAnsi" w:cstheme="minorHAnsi"/>
                <w:szCs w:val="22"/>
                <w:lang w:val="sr-Latn-RS"/>
              </w:rPr>
            </w:pPr>
            <w:r w:rsidRPr="007B4D81">
              <w:rPr>
                <w:rFonts w:asciiTheme="minorHAnsi" w:hAnsiTheme="minorHAnsi" w:cstheme="minorHAnsi"/>
                <w:szCs w:val="22"/>
                <w:lang w:val="sr-Latn-RS"/>
              </w:rPr>
              <w:t>Formulacija detaljnog radnog zadatka koji obuhvata:</w:t>
            </w:r>
          </w:p>
          <w:p w14:paraId="5E2BC8FE" w14:textId="77777777" w:rsidR="007B4D81" w:rsidRPr="007B4D81" w:rsidRDefault="007B4D81" w:rsidP="00454060">
            <w:pPr>
              <w:numPr>
                <w:ilvl w:val="0"/>
                <w:numId w:val="69"/>
              </w:numPr>
              <w:rPr>
                <w:rFonts w:asciiTheme="minorHAnsi" w:hAnsiTheme="minorHAnsi" w:cstheme="minorHAnsi"/>
                <w:szCs w:val="22"/>
                <w:lang w:val="sr-Latn-RS"/>
              </w:rPr>
            </w:pPr>
            <w:r w:rsidRPr="007B4D81">
              <w:rPr>
                <w:rFonts w:asciiTheme="minorHAnsi" w:hAnsiTheme="minorHAnsi" w:cstheme="minorHAnsi"/>
                <w:b/>
                <w:bCs/>
                <w:szCs w:val="22"/>
                <w:lang w:val="sr-Latn-RS"/>
              </w:rPr>
              <w:t>Identifikaciju specifičnih oblasti kurikuluma</w:t>
            </w:r>
            <w:r w:rsidRPr="007B4D81">
              <w:rPr>
                <w:rFonts w:asciiTheme="minorHAnsi" w:hAnsiTheme="minorHAnsi" w:cstheme="minorHAnsi"/>
                <w:szCs w:val="22"/>
                <w:lang w:val="sr-Latn-RS"/>
              </w:rPr>
              <w:t xml:space="preserve"> koje zahtevaju reviziju, kao što su zastareli predmeti ili nedostatak praktičnih veština.</w:t>
            </w:r>
          </w:p>
          <w:p w14:paraId="50CAB28E" w14:textId="77777777" w:rsidR="007B4D81" w:rsidRPr="007B4D81" w:rsidRDefault="007B4D81" w:rsidP="00454060">
            <w:pPr>
              <w:numPr>
                <w:ilvl w:val="0"/>
                <w:numId w:val="69"/>
              </w:numPr>
              <w:rPr>
                <w:rFonts w:asciiTheme="minorHAnsi" w:hAnsiTheme="minorHAnsi" w:cstheme="minorHAnsi"/>
                <w:szCs w:val="22"/>
                <w:lang w:val="sr-Latn-RS"/>
              </w:rPr>
            </w:pPr>
            <w:r w:rsidRPr="007B4D81">
              <w:rPr>
                <w:rFonts w:asciiTheme="minorHAnsi" w:hAnsiTheme="minorHAnsi" w:cstheme="minorHAnsi"/>
                <w:b/>
                <w:bCs/>
                <w:szCs w:val="22"/>
                <w:lang w:val="sr-Latn-RS"/>
              </w:rPr>
              <w:t>Definisanje ciljeva promene</w:t>
            </w:r>
            <w:r w:rsidRPr="007B4D81">
              <w:rPr>
                <w:rFonts w:asciiTheme="minorHAnsi" w:hAnsiTheme="minorHAnsi" w:cstheme="minorHAnsi"/>
                <w:szCs w:val="22"/>
                <w:lang w:val="sr-Latn-RS"/>
              </w:rPr>
              <w:t>, uključujući povećanje relevantnosti programa i usklađivanje sa evropskim standardima.</w:t>
            </w:r>
          </w:p>
          <w:p w14:paraId="0B30DC36" w14:textId="77777777" w:rsidR="007B4D81" w:rsidRPr="007B4D81" w:rsidRDefault="007B4D81" w:rsidP="00454060">
            <w:pPr>
              <w:numPr>
                <w:ilvl w:val="0"/>
                <w:numId w:val="69"/>
              </w:numPr>
              <w:rPr>
                <w:rFonts w:asciiTheme="minorHAnsi" w:hAnsiTheme="minorHAnsi" w:cstheme="minorHAnsi"/>
                <w:szCs w:val="22"/>
                <w:lang w:val="sr-Latn-RS"/>
              </w:rPr>
            </w:pPr>
            <w:r w:rsidRPr="007B4D81">
              <w:rPr>
                <w:rFonts w:asciiTheme="minorHAnsi" w:hAnsiTheme="minorHAnsi" w:cstheme="minorHAnsi"/>
                <w:b/>
                <w:bCs/>
                <w:szCs w:val="22"/>
                <w:lang w:val="sr-Latn-RS"/>
              </w:rPr>
              <w:t>Utvrđivanje potrebnih resursa i vremenskog okvira</w:t>
            </w:r>
            <w:r w:rsidRPr="007B4D81">
              <w:rPr>
                <w:rFonts w:asciiTheme="minorHAnsi" w:hAnsiTheme="minorHAnsi" w:cstheme="minorHAnsi"/>
                <w:szCs w:val="22"/>
                <w:lang w:val="sr-Latn-RS"/>
              </w:rPr>
              <w:t xml:space="preserve"> za sprovođenje promena.</w:t>
            </w:r>
          </w:p>
          <w:p w14:paraId="6C7CC94C" w14:textId="77777777" w:rsidR="007B4D81" w:rsidRPr="007B4D81" w:rsidRDefault="007B4D81" w:rsidP="00454060">
            <w:pPr>
              <w:numPr>
                <w:ilvl w:val="0"/>
                <w:numId w:val="69"/>
              </w:numPr>
              <w:rPr>
                <w:rFonts w:asciiTheme="minorHAnsi" w:hAnsiTheme="minorHAnsi" w:cstheme="minorHAnsi"/>
                <w:szCs w:val="22"/>
                <w:lang w:val="sr-Latn-RS"/>
              </w:rPr>
            </w:pPr>
            <w:r w:rsidRPr="007B4D81">
              <w:rPr>
                <w:rFonts w:asciiTheme="minorHAnsi" w:hAnsiTheme="minorHAnsi" w:cstheme="minorHAnsi"/>
                <w:b/>
                <w:bCs/>
                <w:szCs w:val="22"/>
                <w:lang w:val="sr-Latn-RS"/>
              </w:rPr>
              <w:t>Određivanje timova i pojedinaca</w:t>
            </w:r>
            <w:r w:rsidRPr="007B4D81">
              <w:rPr>
                <w:rFonts w:asciiTheme="minorHAnsi" w:hAnsiTheme="minorHAnsi" w:cstheme="minorHAnsi"/>
                <w:szCs w:val="22"/>
                <w:lang w:val="sr-Latn-RS"/>
              </w:rPr>
              <w:t xml:space="preserve"> odgovornih za svaku fazu procesa.</w:t>
            </w:r>
          </w:p>
          <w:p w14:paraId="0A4365F8" w14:textId="77777777" w:rsidR="007B4D81" w:rsidRPr="007B4D81" w:rsidRDefault="007B4D81" w:rsidP="007B4D81">
            <w:pPr>
              <w:rPr>
                <w:rFonts w:asciiTheme="minorHAnsi" w:hAnsiTheme="minorHAnsi" w:cstheme="minorHAnsi"/>
                <w:szCs w:val="22"/>
                <w:lang w:val="sr-Latn-RS"/>
              </w:rPr>
            </w:pPr>
            <w:r w:rsidRPr="007B4D81">
              <w:rPr>
                <w:rFonts w:asciiTheme="minorHAnsi" w:hAnsiTheme="minorHAnsi" w:cstheme="minorHAnsi"/>
                <w:szCs w:val="22"/>
                <w:lang w:val="sr-Latn-RS"/>
              </w:rPr>
              <w:t>Ovaj dokument će služiti kao smernica za celokupan proces reforme obrazovnog plana.</w:t>
            </w:r>
          </w:p>
          <w:p w14:paraId="123B7C74" w14:textId="4E5BFDC1" w:rsidR="00E77BE4" w:rsidRPr="00410C8D" w:rsidRDefault="00E77BE4" w:rsidP="0015289F">
            <w:pPr>
              <w:rPr>
                <w:rFonts w:asciiTheme="minorHAnsi" w:hAnsiTheme="minorHAnsi"/>
                <w:szCs w:val="22"/>
                <w:lang w:val="sr-Latn-BA"/>
              </w:rPr>
            </w:pPr>
          </w:p>
        </w:tc>
      </w:tr>
      <w:tr w:rsidR="00E77BE4" w:rsidRPr="006F38CF" w14:paraId="6BB68409" w14:textId="77777777" w:rsidTr="0015289F">
        <w:trPr>
          <w:trHeight w:val="47"/>
        </w:trPr>
        <w:tc>
          <w:tcPr>
            <w:tcW w:w="2127" w:type="dxa"/>
            <w:vMerge/>
            <w:vAlign w:val="center"/>
          </w:tcPr>
          <w:p w14:paraId="2D1FA8AC" w14:textId="77777777" w:rsidR="00E77BE4" w:rsidRPr="006F38CF" w:rsidRDefault="00E77BE4" w:rsidP="0015289F">
            <w:pPr>
              <w:rPr>
                <w:rFonts w:asciiTheme="minorHAnsi" w:hAnsiTheme="minorHAnsi"/>
              </w:rPr>
            </w:pPr>
          </w:p>
        </w:tc>
        <w:tc>
          <w:tcPr>
            <w:tcW w:w="1984" w:type="dxa"/>
            <w:vAlign w:val="center"/>
          </w:tcPr>
          <w:p w14:paraId="3296A387"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580C521A" w14:textId="77777777" w:rsidR="00E77BE4" w:rsidRPr="006F38CF" w:rsidRDefault="00E77BE4" w:rsidP="0015289F">
            <w:pPr>
              <w:rPr>
                <w:rFonts w:asciiTheme="minorHAnsi" w:hAnsiTheme="minorHAnsi"/>
                <w:szCs w:val="22"/>
              </w:rPr>
            </w:pPr>
            <w:r>
              <w:rPr>
                <w:rFonts w:asciiTheme="minorHAnsi" w:hAnsiTheme="minorHAnsi"/>
                <w:szCs w:val="22"/>
              </w:rPr>
              <w:t>31-10-2025</w:t>
            </w:r>
          </w:p>
        </w:tc>
      </w:tr>
      <w:tr w:rsidR="00E77BE4" w:rsidRPr="006F38CF" w14:paraId="573BDE77" w14:textId="77777777" w:rsidTr="0015289F">
        <w:trPr>
          <w:trHeight w:val="404"/>
        </w:trPr>
        <w:tc>
          <w:tcPr>
            <w:tcW w:w="2127" w:type="dxa"/>
            <w:vAlign w:val="center"/>
          </w:tcPr>
          <w:p w14:paraId="53F4503E" w14:textId="77777777" w:rsidR="00E77BE4" w:rsidRPr="006F38CF" w:rsidRDefault="00E77BE4" w:rsidP="0015289F">
            <w:pPr>
              <w:rPr>
                <w:rFonts w:asciiTheme="minorHAnsi" w:hAnsiTheme="minorHAnsi"/>
              </w:rPr>
            </w:pPr>
          </w:p>
        </w:tc>
        <w:tc>
          <w:tcPr>
            <w:tcW w:w="1984" w:type="dxa"/>
            <w:vAlign w:val="center"/>
          </w:tcPr>
          <w:p w14:paraId="5EB747D8"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384C03D5" w14:textId="77777777" w:rsidR="00E77BE4" w:rsidRPr="006F38CF" w:rsidRDefault="00E77BE4" w:rsidP="0015289F">
            <w:pPr>
              <w:rPr>
                <w:rFonts w:asciiTheme="minorHAnsi" w:hAnsiTheme="minorHAnsi"/>
              </w:rPr>
            </w:pPr>
            <w:r>
              <w:rPr>
                <w:rFonts w:asciiTheme="minorHAnsi" w:hAnsiTheme="minorHAnsi"/>
              </w:rPr>
              <w:t>Bosanki, Hrvatski, Srpski, Engleski</w:t>
            </w:r>
          </w:p>
        </w:tc>
      </w:tr>
      <w:tr w:rsidR="00E77BE4" w:rsidRPr="006F38CF" w14:paraId="0B8A7C2D" w14:textId="77777777" w:rsidTr="0015289F">
        <w:trPr>
          <w:trHeight w:val="482"/>
        </w:trPr>
        <w:tc>
          <w:tcPr>
            <w:tcW w:w="2127" w:type="dxa"/>
            <w:vMerge w:val="restart"/>
            <w:vAlign w:val="center"/>
          </w:tcPr>
          <w:p w14:paraId="2ED25E23"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7723590" w14:textId="77777777" w:rsidR="00E77BE4" w:rsidRPr="0068402C" w:rsidRDefault="00E77BE4" w:rsidP="0015289F">
            <w:pPr>
              <w:rPr>
                <w:rFonts w:asciiTheme="minorHAnsi" w:eastAsia="MS Gothic" w:hAnsiTheme="minorHAnsi" w:cstheme="minorHAnsi"/>
                <w:color w:val="000000"/>
              </w:rPr>
            </w:pPr>
            <w:r w:rsidRPr="0068402C">
              <w:rPr>
                <w:rFonts w:asciiTheme="minorHAnsi" w:hAnsi="Segoe UI Symbol" w:cstheme="minorHAnsi"/>
              </w:rPr>
              <w:t>☑</w:t>
            </w:r>
            <w:r w:rsidRPr="0068402C">
              <w:rPr>
                <w:rFonts w:asciiTheme="minorHAnsi" w:hAnsiTheme="minorHAnsi" w:cstheme="minorHAnsi"/>
              </w:rPr>
              <w:t xml:space="preserve"> Teaching staff</w:t>
            </w:r>
          </w:p>
          <w:p w14:paraId="537DAEC7" w14:textId="77777777" w:rsidR="00E77BE4" w:rsidRPr="006F38CF" w:rsidRDefault="008342C9" w:rsidP="0015289F">
            <w:pPr>
              <w:rPr>
                <w:rFonts w:asciiTheme="minorHAnsi" w:hAnsiTheme="minorHAnsi"/>
              </w:rPr>
            </w:pPr>
            <w:sdt>
              <w:sdtPr>
                <w:rPr>
                  <w:color w:val="000000"/>
                </w:rPr>
                <w:id w:val="18710990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Students</w:t>
            </w:r>
          </w:p>
          <w:p w14:paraId="17A6DD7D" w14:textId="77777777" w:rsidR="00E77BE4" w:rsidRDefault="008342C9" w:rsidP="0015289F">
            <w:pPr>
              <w:rPr>
                <w:rFonts w:asciiTheme="minorHAnsi" w:hAnsiTheme="minorHAnsi"/>
              </w:rPr>
            </w:pPr>
            <w:sdt>
              <w:sdtPr>
                <w:rPr>
                  <w:color w:val="000000"/>
                </w:rPr>
                <w:id w:val="-138093219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778BCC0A" w14:textId="77777777" w:rsidR="00E77BE4" w:rsidRPr="0068402C" w:rsidRDefault="00E77BE4" w:rsidP="0015289F">
            <w:pPr>
              <w:rPr>
                <w:rFonts w:asciiTheme="minorHAnsi" w:hAnsiTheme="minorHAnsi" w:cstheme="minorHAnsi"/>
              </w:rPr>
            </w:pPr>
            <w:r w:rsidRPr="0068402C">
              <w:rPr>
                <w:rFonts w:asciiTheme="minorHAnsi" w:hAnsi="Segoe UI Symbol" w:cstheme="minorHAnsi"/>
              </w:rPr>
              <w:t>☑</w:t>
            </w:r>
            <w:r w:rsidRPr="0068402C">
              <w:rPr>
                <w:rFonts w:asciiTheme="minorHAnsi" w:hAnsiTheme="minorHAnsi" w:cstheme="minorHAnsi"/>
              </w:rPr>
              <w:t xml:space="preserve"> Administrative staff</w:t>
            </w:r>
          </w:p>
          <w:p w14:paraId="491F8E59" w14:textId="77777777" w:rsidR="00E77BE4" w:rsidRPr="006F38CF" w:rsidRDefault="008342C9" w:rsidP="0015289F">
            <w:pPr>
              <w:rPr>
                <w:rFonts w:asciiTheme="minorHAnsi" w:hAnsiTheme="minorHAnsi"/>
              </w:rPr>
            </w:pPr>
            <w:sdt>
              <w:sdtPr>
                <w:rPr>
                  <w:color w:val="000000"/>
                </w:rPr>
                <w:id w:val="150624690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5AA4C9C4" w14:textId="77777777" w:rsidR="00E77BE4" w:rsidRPr="006F38CF" w:rsidRDefault="008342C9" w:rsidP="0015289F">
            <w:pPr>
              <w:rPr>
                <w:rFonts w:asciiTheme="minorHAnsi" w:hAnsiTheme="minorHAnsi"/>
              </w:rPr>
            </w:pPr>
            <w:sdt>
              <w:sdtPr>
                <w:rPr>
                  <w:color w:val="000000"/>
                </w:rPr>
                <w:id w:val="58935141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7EDD5172" w14:textId="77777777" w:rsidR="00E77BE4" w:rsidRPr="0068402C" w:rsidRDefault="00E77BE4" w:rsidP="0015289F">
            <w:pPr>
              <w:rPr>
                <w:rFonts w:asciiTheme="minorHAnsi" w:hAnsiTheme="minorHAnsi" w:cstheme="minorHAnsi"/>
              </w:rPr>
            </w:pPr>
            <w:r w:rsidRPr="0068402C">
              <w:rPr>
                <w:rFonts w:asciiTheme="minorHAnsi" w:hAnsi="Segoe UI Symbol" w:cstheme="minorHAnsi"/>
              </w:rPr>
              <w:t>☑</w:t>
            </w:r>
            <w:r w:rsidRPr="0068402C">
              <w:rPr>
                <w:rFonts w:asciiTheme="minorHAnsi" w:hAnsiTheme="minorHAnsi" w:cstheme="minorHAnsi"/>
              </w:rPr>
              <w:t xml:space="preserve"> Other</w:t>
            </w:r>
            <w:r>
              <w:rPr>
                <w:rFonts w:asciiTheme="minorHAnsi" w:hAnsiTheme="minorHAnsi" w:cstheme="minorHAnsi"/>
              </w:rPr>
              <w:t xml:space="preserve"> </w:t>
            </w:r>
          </w:p>
        </w:tc>
      </w:tr>
      <w:tr w:rsidR="00E77BE4" w:rsidRPr="006F38CF" w14:paraId="28CAB124" w14:textId="77777777" w:rsidTr="0015289F">
        <w:trPr>
          <w:trHeight w:val="482"/>
        </w:trPr>
        <w:tc>
          <w:tcPr>
            <w:tcW w:w="2127" w:type="dxa"/>
            <w:vMerge/>
            <w:vAlign w:val="center"/>
          </w:tcPr>
          <w:p w14:paraId="5ACA8444"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26410E34" w14:textId="77777777" w:rsidR="00E77BE4" w:rsidRPr="008323EC" w:rsidRDefault="00E77BE4" w:rsidP="0015289F">
            <w:pPr>
              <w:tabs>
                <w:tab w:val="num" w:pos="2619"/>
              </w:tabs>
              <w:ind w:left="708" w:hanging="708"/>
              <w:rPr>
                <w:rFonts w:asciiTheme="minorHAnsi" w:hAnsiTheme="minorHAnsi"/>
                <w:i/>
              </w:rPr>
            </w:pPr>
            <w:r>
              <w:rPr>
                <w:rFonts w:asciiTheme="minorHAnsi" w:hAnsiTheme="minorHAnsi"/>
                <w:i/>
              </w:rPr>
              <w:t>Akreditaciona tela</w:t>
            </w:r>
          </w:p>
        </w:tc>
      </w:tr>
      <w:tr w:rsidR="00E77BE4" w:rsidRPr="006F38CF" w14:paraId="65D0C614" w14:textId="77777777" w:rsidTr="0015289F">
        <w:trPr>
          <w:trHeight w:val="840"/>
        </w:trPr>
        <w:tc>
          <w:tcPr>
            <w:tcW w:w="2127" w:type="dxa"/>
            <w:tcBorders>
              <w:right w:val="single" w:sz="4" w:space="0" w:color="auto"/>
            </w:tcBorders>
            <w:vAlign w:val="center"/>
          </w:tcPr>
          <w:p w14:paraId="02FA7A2A"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2D46B1" w14:textId="77777777" w:rsidR="00E77BE4" w:rsidRDefault="00E77BE4" w:rsidP="0015289F">
            <w:pPr>
              <w:rPr>
                <w:rFonts w:asciiTheme="minorHAnsi" w:hAnsiTheme="minorHAnsi" w:cstheme="minorHAnsi"/>
              </w:rPr>
            </w:pPr>
            <w:r w:rsidRPr="0068402C">
              <w:rPr>
                <w:rFonts w:asciiTheme="minorHAnsi" w:hAnsi="Segoe UI Symbol" w:cstheme="minorHAnsi"/>
              </w:rPr>
              <w:t>☑</w:t>
            </w:r>
            <w:r w:rsidRPr="0068402C">
              <w:rPr>
                <w:rFonts w:asciiTheme="minorHAnsi" w:hAnsiTheme="minorHAnsi" w:cstheme="minorHAnsi"/>
              </w:rPr>
              <w:t xml:space="preserve"> Department / Faculty</w:t>
            </w:r>
          </w:p>
          <w:p w14:paraId="09FDDF4E" w14:textId="77777777" w:rsidR="00E77BE4" w:rsidRPr="0068402C" w:rsidRDefault="00E77BE4" w:rsidP="0015289F">
            <w:pPr>
              <w:rPr>
                <w:rFonts w:asciiTheme="minorHAnsi" w:hAnsiTheme="minorHAnsi" w:cstheme="minorHAnsi"/>
              </w:rPr>
            </w:pPr>
            <w:r w:rsidRPr="0068402C">
              <w:rPr>
                <w:rFonts w:asciiTheme="minorHAnsi" w:hAnsi="Segoe UI Symbol" w:cstheme="minorHAnsi"/>
              </w:rPr>
              <w:t>☑</w:t>
            </w:r>
            <w:r w:rsidRPr="0068402C">
              <w:rPr>
                <w:rFonts w:asciiTheme="minorHAnsi" w:hAnsiTheme="minorHAnsi" w:cstheme="minorHAnsi"/>
              </w:rPr>
              <w:t xml:space="preserve"> Institution</w:t>
            </w:r>
          </w:p>
        </w:tc>
        <w:tc>
          <w:tcPr>
            <w:tcW w:w="2504" w:type="dxa"/>
            <w:gridSpan w:val="2"/>
            <w:tcBorders>
              <w:top w:val="single" w:sz="4" w:space="0" w:color="auto"/>
              <w:left w:val="nil"/>
              <w:bottom w:val="single" w:sz="4" w:space="0" w:color="auto"/>
              <w:right w:val="nil"/>
            </w:tcBorders>
            <w:vAlign w:val="center"/>
          </w:tcPr>
          <w:p w14:paraId="6B6C6623" w14:textId="77777777" w:rsidR="00E77BE4" w:rsidRPr="006F38CF" w:rsidRDefault="008342C9" w:rsidP="0015289F">
            <w:pPr>
              <w:rPr>
                <w:rFonts w:asciiTheme="minorHAnsi" w:hAnsiTheme="minorHAnsi"/>
              </w:rPr>
            </w:pPr>
            <w:sdt>
              <w:sdtPr>
                <w:rPr>
                  <w:color w:val="000000"/>
                </w:rPr>
                <w:id w:val="-201706798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38972C66" w14:textId="77777777" w:rsidR="00E77BE4" w:rsidRPr="006F38CF" w:rsidRDefault="008342C9" w:rsidP="0015289F">
            <w:pPr>
              <w:rPr>
                <w:rFonts w:asciiTheme="minorHAnsi" w:hAnsiTheme="minorHAnsi"/>
              </w:rPr>
            </w:pPr>
            <w:sdt>
              <w:sdtPr>
                <w:rPr>
                  <w:color w:val="000000"/>
                </w:rPr>
                <w:id w:val="174460762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A8F1D3F" w14:textId="77777777" w:rsidR="00E77BE4" w:rsidRPr="006F38CF" w:rsidRDefault="00E77BE4" w:rsidP="0015289F">
            <w:pPr>
              <w:rPr>
                <w:rFonts w:asciiTheme="minorHAnsi" w:hAnsiTheme="minorHAnsi"/>
              </w:rPr>
            </w:pPr>
            <w:r w:rsidRPr="006568E6">
              <w:rPr>
                <w:rFonts w:asciiTheme="minorHAnsi" w:hAnsi="Segoe UI Symbol" w:cstheme="minorHAnsi"/>
              </w:rPr>
              <w:t>☑</w:t>
            </w:r>
            <w:r w:rsidRPr="006568E6">
              <w:rPr>
                <w:rFonts w:asciiTheme="minorHAnsi" w:hAnsiTheme="minorHAnsi" w:cstheme="minorHAnsi"/>
              </w:rPr>
              <w:t xml:space="preserve"> National</w:t>
            </w:r>
          </w:p>
          <w:p w14:paraId="7F61CBB4" w14:textId="77777777" w:rsidR="00E77BE4" w:rsidRPr="006F38CF" w:rsidRDefault="008342C9" w:rsidP="0015289F">
            <w:pPr>
              <w:rPr>
                <w:rFonts w:asciiTheme="minorHAnsi" w:hAnsiTheme="minorHAnsi"/>
              </w:rPr>
            </w:pPr>
            <w:sdt>
              <w:sdtPr>
                <w:rPr>
                  <w:color w:val="000000"/>
                </w:rPr>
                <w:id w:val="115926596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r w:rsidR="00E77BE4">
              <w:rPr>
                <w:rFonts w:asciiTheme="minorHAnsi" w:hAnsiTheme="minorHAnsi"/>
              </w:rPr>
              <w:t xml:space="preserve"> </w:t>
            </w:r>
          </w:p>
        </w:tc>
      </w:tr>
    </w:tbl>
    <w:p w14:paraId="154BD9B1" w14:textId="77777777" w:rsidR="00E77BE4" w:rsidRDefault="00E77BE4" w:rsidP="00E77BE4"/>
    <w:p w14:paraId="19EB0869" w14:textId="77777777" w:rsidR="00E77BE4" w:rsidRDefault="00E77BE4" w:rsidP="00E77BE4"/>
    <w:p w14:paraId="68AE64F5"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13485C8E" w14:textId="77777777" w:rsidTr="0015289F">
        <w:tc>
          <w:tcPr>
            <w:tcW w:w="2127" w:type="dxa"/>
            <w:vMerge w:val="restart"/>
            <w:vAlign w:val="center"/>
          </w:tcPr>
          <w:p w14:paraId="0563E96B"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64FE5C40"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0D25EDCD"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3209031"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-a.5.2</w:t>
            </w:r>
            <w:r w:rsidRPr="00CD773F">
              <w:rPr>
                <w:rFonts w:asciiTheme="minorHAnsi" w:hAnsiTheme="minorHAnsi"/>
                <w:b/>
                <w:sz w:val="24"/>
              </w:rPr>
              <w:t>.</w:t>
            </w:r>
          </w:p>
        </w:tc>
      </w:tr>
      <w:tr w:rsidR="00E77BE4" w:rsidRPr="006F38CF" w14:paraId="5E9FAE5E" w14:textId="77777777" w:rsidTr="0015289F">
        <w:tc>
          <w:tcPr>
            <w:tcW w:w="2127" w:type="dxa"/>
            <w:vMerge/>
            <w:vAlign w:val="center"/>
          </w:tcPr>
          <w:p w14:paraId="5A136244" w14:textId="77777777" w:rsidR="00E77BE4" w:rsidRPr="006F38CF" w:rsidRDefault="00E77BE4" w:rsidP="0015289F">
            <w:pPr>
              <w:rPr>
                <w:rFonts w:asciiTheme="minorHAnsi" w:hAnsiTheme="minorHAnsi"/>
              </w:rPr>
            </w:pPr>
          </w:p>
        </w:tc>
        <w:tc>
          <w:tcPr>
            <w:tcW w:w="1984" w:type="dxa"/>
            <w:vAlign w:val="center"/>
          </w:tcPr>
          <w:p w14:paraId="34ADC1C4"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08EF47BC" w14:textId="77777777" w:rsidR="00E77BE4" w:rsidRPr="006F38CF" w:rsidRDefault="00E77BE4" w:rsidP="0015289F">
            <w:pPr>
              <w:rPr>
                <w:rFonts w:asciiTheme="minorHAnsi" w:hAnsiTheme="minorHAnsi"/>
                <w:szCs w:val="22"/>
              </w:rPr>
            </w:pPr>
            <w:r>
              <w:rPr>
                <w:rFonts w:asciiTheme="minorHAnsi" w:hAnsiTheme="minorHAnsi"/>
                <w:szCs w:val="22"/>
              </w:rPr>
              <w:t>Predlog promene plana i programa pripremljen</w:t>
            </w:r>
          </w:p>
        </w:tc>
      </w:tr>
      <w:tr w:rsidR="00E77BE4" w:rsidRPr="006F38CF" w14:paraId="69B29E2C" w14:textId="77777777" w:rsidTr="0015289F">
        <w:trPr>
          <w:trHeight w:val="472"/>
        </w:trPr>
        <w:tc>
          <w:tcPr>
            <w:tcW w:w="2127" w:type="dxa"/>
            <w:vMerge/>
            <w:vAlign w:val="center"/>
          </w:tcPr>
          <w:p w14:paraId="2EF13965" w14:textId="77777777" w:rsidR="00E77BE4" w:rsidRPr="006F38CF" w:rsidRDefault="00E77BE4" w:rsidP="0015289F">
            <w:pPr>
              <w:rPr>
                <w:rFonts w:asciiTheme="minorHAnsi" w:hAnsiTheme="minorHAnsi"/>
              </w:rPr>
            </w:pPr>
          </w:p>
        </w:tc>
        <w:tc>
          <w:tcPr>
            <w:tcW w:w="1984" w:type="dxa"/>
            <w:vAlign w:val="center"/>
          </w:tcPr>
          <w:p w14:paraId="7733AB15"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14374B34" w14:textId="77777777" w:rsidR="00E77BE4" w:rsidRPr="006F38CF" w:rsidRDefault="008342C9" w:rsidP="0015289F">
            <w:pPr>
              <w:rPr>
                <w:rFonts w:asciiTheme="minorHAnsi" w:hAnsiTheme="minorHAnsi"/>
                <w:color w:val="000000"/>
              </w:rPr>
            </w:pPr>
            <w:sdt>
              <w:sdtPr>
                <w:rPr>
                  <w:color w:val="000000"/>
                </w:rPr>
                <w:id w:val="77127966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284CC60F" w14:textId="77777777" w:rsidR="00E77BE4" w:rsidRPr="006F38CF" w:rsidRDefault="008342C9" w:rsidP="0015289F">
            <w:pPr>
              <w:rPr>
                <w:rFonts w:asciiTheme="minorHAnsi" w:hAnsiTheme="minorHAnsi"/>
                <w:color w:val="000000"/>
              </w:rPr>
            </w:pPr>
            <w:sdt>
              <w:sdtPr>
                <w:rPr>
                  <w:color w:val="000000"/>
                </w:rPr>
                <w:id w:val="-46566464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245701D2" w14:textId="77777777" w:rsidR="00E77BE4" w:rsidRPr="006F38CF" w:rsidRDefault="008342C9" w:rsidP="0015289F">
            <w:pPr>
              <w:rPr>
                <w:rFonts w:asciiTheme="minorHAnsi" w:hAnsiTheme="minorHAnsi"/>
                <w:color w:val="000000"/>
              </w:rPr>
            </w:pPr>
            <w:sdt>
              <w:sdtPr>
                <w:rPr>
                  <w:color w:val="000000"/>
                </w:rPr>
                <w:id w:val="-197582263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38ED9CFF" w14:textId="77777777" w:rsidR="00E77BE4" w:rsidRPr="006F38CF" w:rsidRDefault="008342C9" w:rsidP="0015289F">
            <w:pPr>
              <w:rPr>
                <w:rFonts w:asciiTheme="minorHAnsi" w:hAnsiTheme="minorHAnsi"/>
                <w:color w:val="000000"/>
              </w:rPr>
            </w:pPr>
            <w:sdt>
              <w:sdtPr>
                <w:rPr>
                  <w:color w:val="000000"/>
                </w:rPr>
                <w:id w:val="11140376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0EACB5F6" w14:textId="77777777" w:rsidR="00E77BE4" w:rsidRPr="00BD2425" w:rsidRDefault="00E77BE4" w:rsidP="0015289F">
            <w:pPr>
              <w:rPr>
                <w:rFonts w:asciiTheme="minorHAnsi" w:hAnsiTheme="minorHAnsi" w:cstheme="minorHAnsi"/>
                <w:color w:val="000000"/>
              </w:rPr>
            </w:pPr>
            <w:r w:rsidRPr="00BD2425">
              <w:rPr>
                <w:rFonts w:asciiTheme="minorHAnsi" w:hAnsi="Segoe UI Symbol" w:cstheme="minorHAnsi"/>
              </w:rPr>
              <w:t>☑</w:t>
            </w:r>
            <w:r w:rsidRPr="00BD2425">
              <w:rPr>
                <w:rFonts w:asciiTheme="minorHAnsi" w:hAnsiTheme="minorHAnsi" w:cstheme="minorHAnsi"/>
              </w:rPr>
              <w:t xml:space="preserve"> Report</w:t>
            </w:r>
          </w:p>
          <w:p w14:paraId="12CD513F" w14:textId="77777777" w:rsidR="00E77BE4" w:rsidRPr="006F38CF" w:rsidRDefault="008342C9" w:rsidP="0015289F">
            <w:pPr>
              <w:rPr>
                <w:rFonts w:asciiTheme="minorHAnsi" w:hAnsiTheme="minorHAnsi"/>
                <w:color w:val="000000"/>
              </w:rPr>
            </w:pPr>
            <w:sdt>
              <w:sdtPr>
                <w:rPr>
                  <w:color w:val="000000"/>
                </w:rPr>
                <w:id w:val="208996124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432942B9" w14:textId="77777777" w:rsidTr="0015289F">
        <w:tc>
          <w:tcPr>
            <w:tcW w:w="2127" w:type="dxa"/>
            <w:vMerge/>
            <w:vAlign w:val="center"/>
          </w:tcPr>
          <w:p w14:paraId="046AF859" w14:textId="77777777" w:rsidR="00E77BE4" w:rsidRPr="006F38CF" w:rsidRDefault="00E77BE4" w:rsidP="0015289F">
            <w:pPr>
              <w:rPr>
                <w:rFonts w:asciiTheme="minorHAnsi" w:hAnsiTheme="minorHAnsi"/>
              </w:rPr>
            </w:pPr>
          </w:p>
        </w:tc>
        <w:tc>
          <w:tcPr>
            <w:tcW w:w="1984" w:type="dxa"/>
            <w:vAlign w:val="center"/>
          </w:tcPr>
          <w:p w14:paraId="16C61333"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7DB4D17" w14:textId="77777777" w:rsidR="00E77BE4" w:rsidRPr="00BD2425" w:rsidRDefault="00E77BE4" w:rsidP="0015289F">
            <w:pPr>
              <w:rPr>
                <w:rFonts w:asciiTheme="minorHAnsi" w:hAnsiTheme="minorHAnsi" w:cstheme="minorHAnsi"/>
                <w:szCs w:val="22"/>
              </w:rPr>
            </w:pPr>
            <w:r w:rsidRPr="00BD2425">
              <w:rPr>
                <w:rFonts w:asciiTheme="minorHAnsi" w:hAnsiTheme="minorHAnsi" w:cstheme="minorHAnsi"/>
              </w:rPr>
              <w:t>Priprema detaljnog predloga novog plana i programa, uz uvažavanje svih preporuka iz analize i evaluacije trenutnog stanja.</w:t>
            </w:r>
          </w:p>
        </w:tc>
      </w:tr>
      <w:tr w:rsidR="00E77BE4" w:rsidRPr="006F38CF" w14:paraId="2461276B" w14:textId="77777777" w:rsidTr="0015289F">
        <w:trPr>
          <w:trHeight w:val="47"/>
        </w:trPr>
        <w:tc>
          <w:tcPr>
            <w:tcW w:w="2127" w:type="dxa"/>
            <w:vMerge/>
            <w:vAlign w:val="center"/>
          </w:tcPr>
          <w:p w14:paraId="20F1851B" w14:textId="77777777" w:rsidR="00E77BE4" w:rsidRPr="006F38CF" w:rsidRDefault="00E77BE4" w:rsidP="0015289F">
            <w:pPr>
              <w:rPr>
                <w:rFonts w:asciiTheme="minorHAnsi" w:hAnsiTheme="minorHAnsi"/>
              </w:rPr>
            </w:pPr>
          </w:p>
        </w:tc>
        <w:tc>
          <w:tcPr>
            <w:tcW w:w="1984" w:type="dxa"/>
            <w:vAlign w:val="center"/>
          </w:tcPr>
          <w:p w14:paraId="6C8C24BD"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576A4EE2" w14:textId="77777777" w:rsidR="00E77BE4" w:rsidRPr="006F38CF" w:rsidRDefault="00E77BE4" w:rsidP="0015289F">
            <w:pPr>
              <w:rPr>
                <w:rFonts w:asciiTheme="minorHAnsi" w:hAnsiTheme="minorHAnsi"/>
                <w:szCs w:val="22"/>
              </w:rPr>
            </w:pPr>
            <w:r>
              <w:rPr>
                <w:rFonts w:asciiTheme="minorHAnsi" w:hAnsiTheme="minorHAnsi"/>
                <w:szCs w:val="22"/>
              </w:rPr>
              <w:t>15-11-2025</w:t>
            </w:r>
          </w:p>
        </w:tc>
      </w:tr>
      <w:tr w:rsidR="00E77BE4" w:rsidRPr="006F38CF" w14:paraId="7C6AB0E8" w14:textId="77777777" w:rsidTr="0015289F">
        <w:trPr>
          <w:trHeight w:val="404"/>
        </w:trPr>
        <w:tc>
          <w:tcPr>
            <w:tcW w:w="2127" w:type="dxa"/>
            <w:vAlign w:val="center"/>
          </w:tcPr>
          <w:p w14:paraId="3E31FC41" w14:textId="77777777" w:rsidR="00E77BE4" w:rsidRPr="006F38CF" w:rsidRDefault="00E77BE4" w:rsidP="0015289F">
            <w:pPr>
              <w:rPr>
                <w:rFonts w:asciiTheme="minorHAnsi" w:hAnsiTheme="minorHAnsi"/>
              </w:rPr>
            </w:pPr>
          </w:p>
        </w:tc>
        <w:tc>
          <w:tcPr>
            <w:tcW w:w="1984" w:type="dxa"/>
            <w:vAlign w:val="center"/>
          </w:tcPr>
          <w:p w14:paraId="1EA70EED"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09F44E40" w14:textId="77777777" w:rsidR="00E77BE4" w:rsidRPr="006F38CF" w:rsidRDefault="00E77BE4" w:rsidP="0015289F">
            <w:pPr>
              <w:rPr>
                <w:rFonts w:asciiTheme="minorHAnsi" w:hAnsiTheme="minorHAnsi"/>
              </w:rPr>
            </w:pPr>
            <w:r>
              <w:rPr>
                <w:rFonts w:asciiTheme="minorHAnsi" w:hAnsiTheme="minorHAnsi"/>
              </w:rPr>
              <w:t>Bosanski, Hrvatski, Srpski, Engleski</w:t>
            </w:r>
          </w:p>
        </w:tc>
      </w:tr>
      <w:tr w:rsidR="00E77BE4" w:rsidRPr="006F38CF" w14:paraId="60F589EC" w14:textId="77777777" w:rsidTr="0015289F">
        <w:trPr>
          <w:trHeight w:val="482"/>
        </w:trPr>
        <w:tc>
          <w:tcPr>
            <w:tcW w:w="2127" w:type="dxa"/>
            <w:vMerge w:val="restart"/>
            <w:vAlign w:val="center"/>
          </w:tcPr>
          <w:p w14:paraId="2411B54F"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6656972" w14:textId="77777777" w:rsidR="00E77BE4" w:rsidRPr="006F38CF" w:rsidRDefault="00E77BE4" w:rsidP="0015289F">
            <w:pPr>
              <w:rPr>
                <w:rFonts w:asciiTheme="minorHAnsi" w:hAnsiTheme="minorHAnsi"/>
              </w:rPr>
            </w:pPr>
            <w:r w:rsidRPr="006568E6">
              <w:rPr>
                <w:rFonts w:asciiTheme="minorHAnsi" w:hAnsi="Segoe UI Symbol" w:cstheme="minorHAnsi"/>
              </w:rPr>
              <w:t>☑</w:t>
            </w:r>
            <w:r w:rsidRPr="006568E6">
              <w:rPr>
                <w:rFonts w:asciiTheme="minorHAnsi" w:hAnsiTheme="minorHAnsi" w:cstheme="minorHAnsi"/>
              </w:rPr>
              <w:t xml:space="preserve"> Teaching staff</w:t>
            </w:r>
          </w:p>
          <w:p w14:paraId="0B8B1AC6" w14:textId="77777777" w:rsidR="00E77BE4" w:rsidRPr="006F38CF" w:rsidRDefault="00E77BE4" w:rsidP="0015289F">
            <w:pPr>
              <w:rPr>
                <w:rFonts w:asciiTheme="minorHAnsi" w:hAnsiTheme="minorHAnsi"/>
              </w:rPr>
            </w:pPr>
            <w:r w:rsidRPr="006568E6">
              <w:rPr>
                <w:rFonts w:asciiTheme="minorHAnsi" w:hAnsi="Segoe UI Symbol" w:cstheme="minorHAnsi"/>
              </w:rPr>
              <w:t>☑</w:t>
            </w:r>
            <w:r w:rsidRPr="006568E6">
              <w:rPr>
                <w:rFonts w:asciiTheme="minorHAnsi" w:hAnsiTheme="minorHAnsi" w:cstheme="minorHAnsi"/>
              </w:rPr>
              <w:t xml:space="preserve"> Students</w:t>
            </w:r>
          </w:p>
          <w:p w14:paraId="728EE808" w14:textId="77777777" w:rsidR="00E77BE4" w:rsidRPr="006F38CF" w:rsidRDefault="008342C9" w:rsidP="0015289F">
            <w:pPr>
              <w:rPr>
                <w:rFonts w:asciiTheme="minorHAnsi" w:hAnsiTheme="minorHAnsi"/>
              </w:rPr>
            </w:pPr>
            <w:sdt>
              <w:sdtPr>
                <w:rPr>
                  <w:color w:val="000000"/>
                </w:rPr>
                <w:id w:val="162011585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6F686D65" w14:textId="77777777" w:rsidR="00E77BE4" w:rsidRPr="00215F39" w:rsidRDefault="008342C9" w:rsidP="0015289F">
            <w:pPr>
              <w:rPr>
                <w:rFonts w:asciiTheme="minorHAnsi" w:hAnsiTheme="minorHAnsi" w:cstheme="minorHAnsi"/>
              </w:rPr>
            </w:pPr>
            <w:sdt>
              <w:sdtPr>
                <w:rPr>
                  <w:color w:val="000000"/>
                </w:rPr>
                <w:id w:val="1483271365"/>
              </w:sdtPr>
              <w:sdtEndPr/>
              <w:sdtContent>
                <w:r w:rsidR="00E77BE4" w:rsidRPr="00215F39">
                  <w:rPr>
                    <w:rFonts w:asciiTheme="minorHAnsi" w:hAnsi="Segoe UI Symbol" w:cstheme="minorHAnsi"/>
                  </w:rPr>
                  <w:t>☑</w:t>
                </w:r>
                <w:r w:rsidR="00E77BE4" w:rsidRPr="00215F39">
                  <w:rPr>
                    <w:rFonts w:asciiTheme="minorHAnsi" w:hAnsiTheme="minorHAnsi" w:cstheme="minorHAnsi"/>
                  </w:rPr>
                  <w:t xml:space="preserve"> Administrative staff</w:t>
                </w:r>
              </w:sdtContent>
            </w:sdt>
          </w:p>
          <w:p w14:paraId="1439AA83" w14:textId="77777777" w:rsidR="00E77BE4" w:rsidRPr="006F38CF" w:rsidRDefault="008342C9" w:rsidP="0015289F">
            <w:pPr>
              <w:rPr>
                <w:rFonts w:asciiTheme="minorHAnsi" w:hAnsiTheme="minorHAnsi"/>
              </w:rPr>
            </w:pPr>
            <w:sdt>
              <w:sdtPr>
                <w:rPr>
                  <w:color w:val="000000"/>
                </w:rPr>
                <w:id w:val="-151314203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034F2FF2" w14:textId="77777777" w:rsidR="00E77BE4" w:rsidRPr="006F38CF" w:rsidRDefault="008342C9" w:rsidP="0015289F">
            <w:pPr>
              <w:rPr>
                <w:rFonts w:asciiTheme="minorHAnsi" w:hAnsiTheme="minorHAnsi"/>
              </w:rPr>
            </w:pPr>
            <w:sdt>
              <w:sdtPr>
                <w:rPr>
                  <w:color w:val="000000"/>
                </w:rPr>
                <w:id w:val="-166970797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0FEF0DEA" w14:textId="77777777" w:rsidR="00E77BE4" w:rsidRPr="006F38CF" w:rsidRDefault="008342C9" w:rsidP="0015289F">
            <w:pPr>
              <w:rPr>
                <w:rFonts w:asciiTheme="minorHAnsi" w:hAnsiTheme="minorHAnsi"/>
              </w:rPr>
            </w:pPr>
            <w:sdt>
              <w:sdtPr>
                <w:rPr>
                  <w:color w:val="000000"/>
                </w:rPr>
                <w:id w:val="103739776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5C8C7A6F" w14:textId="77777777" w:rsidTr="0015289F">
        <w:trPr>
          <w:trHeight w:val="482"/>
        </w:trPr>
        <w:tc>
          <w:tcPr>
            <w:tcW w:w="2127" w:type="dxa"/>
            <w:vMerge/>
            <w:vAlign w:val="center"/>
          </w:tcPr>
          <w:p w14:paraId="46B91141"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44D7C161"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4228D1E"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45E941B2" w14:textId="77777777" w:rsidTr="0015289F">
        <w:trPr>
          <w:trHeight w:val="840"/>
        </w:trPr>
        <w:tc>
          <w:tcPr>
            <w:tcW w:w="2127" w:type="dxa"/>
            <w:tcBorders>
              <w:right w:val="single" w:sz="4" w:space="0" w:color="auto"/>
            </w:tcBorders>
            <w:vAlign w:val="center"/>
          </w:tcPr>
          <w:p w14:paraId="1441D98E"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43DF46" w14:textId="77777777" w:rsidR="00E77BE4" w:rsidRPr="006F38CF" w:rsidRDefault="008342C9" w:rsidP="0015289F">
            <w:pPr>
              <w:rPr>
                <w:rFonts w:asciiTheme="minorHAnsi" w:hAnsiTheme="minorHAnsi"/>
              </w:rPr>
            </w:pPr>
            <w:sdt>
              <w:sdtPr>
                <w:rPr>
                  <w:color w:val="000000"/>
                </w:rPr>
                <w:id w:val="-125612065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sidRPr="00215F39">
              <w:rPr>
                <w:rFonts w:asciiTheme="minorHAnsi" w:hAnsi="Segoe UI Symbol" w:cstheme="minorHAnsi"/>
              </w:rPr>
              <w:t>☑</w:t>
            </w:r>
            <w:r w:rsidR="00E77BE4" w:rsidRPr="00215F39">
              <w:rPr>
                <w:rFonts w:asciiTheme="minorHAnsi" w:hAnsiTheme="minorHAnsi" w:cstheme="minorHAnsi"/>
              </w:rPr>
              <w:t xml:space="preserve"> Institution</w:t>
            </w:r>
          </w:p>
        </w:tc>
        <w:tc>
          <w:tcPr>
            <w:tcW w:w="2504" w:type="dxa"/>
            <w:gridSpan w:val="2"/>
            <w:tcBorders>
              <w:top w:val="single" w:sz="4" w:space="0" w:color="auto"/>
              <w:left w:val="nil"/>
              <w:bottom w:val="single" w:sz="4" w:space="0" w:color="auto"/>
              <w:right w:val="nil"/>
            </w:tcBorders>
            <w:vAlign w:val="center"/>
          </w:tcPr>
          <w:p w14:paraId="6FD94D3B" w14:textId="77777777" w:rsidR="00E77BE4" w:rsidRPr="006F38CF" w:rsidRDefault="008342C9" w:rsidP="0015289F">
            <w:pPr>
              <w:rPr>
                <w:rFonts w:asciiTheme="minorHAnsi" w:hAnsiTheme="minorHAnsi"/>
              </w:rPr>
            </w:pPr>
            <w:sdt>
              <w:sdtPr>
                <w:rPr>
                  <w:color w:val="000000"/>
                </w:rPr>
                <w:id w:val="-59409686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7E74B13D" w14:textId="77777777" w:rsidR="00E77BE4" w:rsidRPr="006F38CF" w:rsidRDefault="008342C9" w:rsidP="0015289F">
            <w:pPr>
              <w:rPr>
                <w:rFonts w:asciiTheme="minorHAnsi" w:hAnsiTheme="minorHAnsi"/>
              </w:rPr>
            </w:pPr>
            <w:sdt>
              <w:sdtPr>
                <w:rPr>
                  <w:color w:val="000000"/>
                </w:rPr>
                <w:id w:val="60593037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DC06513" w14:textId="77777777" w:rsidR="00E77BE4" w:rsidRPr="00215F39" w:rsidRDefault="00E77BE4" w:rsidP="0015289F">
            <w:pPr>
              <w:rPr>
                <w:rFonts w:asciiTheme="minorHAnsi" w:hAnsiTheme="minorHAnsi" w:cstheme="minorHAnsi"/>
              </w:rPr>
            </w:pPr>
            <w:r w:rsidRPr="00215F39">
              <w:rPr>
                <w:rFonts w:asciiTheme="minorHAnsi" w:hAnsi="Segoe UI Symbol" w:cstheme="minorHAnsi"/>
              </w:rPr>
              <w:t>☑</w:t>
            </w:r>
            <w:r w:rsidRPr="00215F39">
              <w:rPr>
                <w:rFonts w:asciiTheme="minorHAnsi" w:hAnsiTheme="minorHAnsi" w:cstheme="minorHAnsi"/>
              </w:rPr>
              <w:t xml:space="preserve"> National</w:t>
            </w:r>
          </w:p>
          <w:p w14:paraId="38F263BE" w14:textId="77777777" w:rsidR="00E77BE4" w:rsidRPr="006F38CF" w:rsidRDefault="008342C9" w:rsidP="0015289F">
            <w:pPr>
              <w:rPr>
                <w:rFonts w:asciiTheme="minorHAnsi" w:hAnsiTheme="minorHAnsi"/>
              </w:rPr>
            </w:pPr>
            <w:sdt>
              <w:sdtPr>
                <w:rPr>
                  <w:color w:val="000000"/>
                </w:rPr>
                <w:id w:val="-66794991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208A230E" w14:textId="77777777" w:rsidR="00E77BE4" w:rsidRDefault="00E77BE4" w:rsidP="00E77BE4"/>
    <w:p w14:paraId="6E6F9E4F"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74FE1F1E" w14:textId="77777777" w:rsidTr="0015289F">
        <w:tc>
          <w:tcPr>
            <w:tcW w:w="2127" w:type="dxa"/>
            <w:vMerge w:val="restart"/>
            <w:vAlign w:val="center"/>
          </w:tcPr>
          <w:p w14:paraId="4B192ED1"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2025D3FB"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664205AB"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DE067E3"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-a.5</w:t>
            </w:r>
            <w:r w:rsidRPr="00CD773F">
              <w:rPr>
                <w:rFonts w:asciiTheme="minorHAnsi" w:hAnsiTheme="minorHAnsi"/>
                <w:b/>
                <w:sz w:val="24"/>
              </w:rPr>
              <w:t>.</w:t>
            </w:r>
            <w:r>
              <w:rPr>
                <w:rFonts w:asciiTheme="minorHAnsi" w:hAnsiTheme="minorHAnsi"/>
                <w:b/>
                <w:sz w:val="24"/>
              </w:rPr>
              <w:t>3.</w:t>
            </w:r>
          </w:p>
        </w:tc>
      </w:tr>
      <w:tr w:rsidR="00E77BE4" w:rsidRPr="006F38CF" w14:paraId="6EB94E85" w14:textId="77777777" w:rsidTr="0015289F">
        <w:tc>
          <w:tcPr>
            <w:tcW w:w="2127" w:type="dxa"/>
            <w:vMerge/>
            <w:vAlign w:val="center"/>
          </w:tcPr>
          <w:p w14:paraId="53FCAFD1" w14:textId="77777777" w:rsidR="00E77BE4" w:rsidRPr="006F38CF" w:rsidRDefault="00E77BE4" w:rsidP="0015289F">
            <w:pPr>
              <w:rPr>
                <w:rFonts w:asciiTheme="minorHAnsi" w:hAnsiTheme="minorHAnsi"/>
              </w:rPr>
            </w:pPr>
          </w:p>
        </w:tc>
        <w:tc>
          <w:tcPr>
            <w:tcW w:w="1984" w:type="dxa"/>
            <w:vAlign w:val="center"/>
          </w:tcPr>
          <w:p w14:paraId="1FF1D0C0"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1AE217D7" w14:textId="77777777" w:rsidR="00E77BE4" w:rsidRPr="006F38CF" w:rsidRDefault="00E77BE4" w:rsidP="0015289F">
            <w:pPr>
              <w:rPr>
                <w:rFonts w:asciiTheme="minorHAnsi" w:hAnsiTheme="minorHAnsi"/>
                <w:szCs w:val="22"/>
              </w:rPr>
            </w:pPr>
            <w:r>
              <w:rPr>
                <w:rFonts w:asciiTheme="minorHAnsi" w:hAnsiTheme="minorHAnsi"/>
                <w:szCs w:val="22"/>
              </w:rPr>
              <w:t>Usvojen predlog promene plana i programa</w:t>
            </w:r>
          </w:p>
        </w:tc>
      </w:tr>
      <w:tr w:rsidR="00E77BE4" w:rsidRPr="006F38CF" w14:paraId="3EA7EDD3" w14:textId="77777777" w:rsidTr="0015289F">
        <w:trPr>
          <w:trHeight w:val="472"/>
        </w:trPr>
        <w:tc>
          <w:tcPr>
            <w:tcW w:w="2127" w:type="dxa"/>
            <w:vMerge/>
            <w:vAlign w:val="center"/>
          </w:tcPr>
          <w:p w14:paraId="56064617" w14:textId="77777777" w:rsidR="00E77BE4" w:rsidRPr="006F38CF" w:rsidRDefault="00E77BE4" w:rsidP="0015289F">
            <w:pPr>
              <w:rPr>
                <w:rFonts w:asciiTheme="minorHAnsi" w:hAnsiTheme="minorHAnsi"/>
              </w:rPr>
            </w:pPr>
          </w:p>
        </w:tc>
        <w:tc>
          <w:tcPr>
            <w:tcW w:w="1984" w:type="dxa"/>
            <w:vAlign w:val="center"/>
          </w:tcPr>
          <w:p w14:paraId="49BBD146"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45583A01" w14:textId="77777777" w:rsidR="00E77BE4" w:rsidRPr="006F38CF" w:rsidRDefault="008342C9" w:rsidP="0015289F">
            <w:pPr>
              <w:rPr>
                <w:rFonts w:asciiTheme="minorHAnsi" w:hAnsiTheme="minorHAnsi"/>
                <w:color w:val="000000"/>
              </w:rPr>
            </w:pPr>
            <w:sdt>
              <w:sdtPr>
                <w:rPr>
                  <w:color w:val="000000"/>
                </w:rPr>
                <w:id w:val="35315131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64B60E74" w14:textId="77777777" w:rsidR="00E77BE4" w:rsidRPr="006F38CF" w:rsidRDefault="008342C9" w:rsidP="0015289F">
            <w:pPr>
              <w:rPr>
                <w:rFonts w:asciiTheme="minorHAnsi" w:hAnsiTheme="minorHAnsi"/>
                <w:color w:val="000000"/>
              </w:rPr>
            </w:pPr>
            <w:sdt>
              <w:sdtPr>
                <w:rPr>
                  <w:color w:val="000000"/>
                </w:rPr>
                <w:id w:val="193609070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37556D08" w14:textId="77777777" w:rsidR="00E77BE4" w:rsidRPr="006F38CF" w:rsidRDefault="008342C9" w:rsidP="0015289F">
            <w:pPr>
              <w:rPr>
                <w:rFonts w:asciiTheme="minorHAnsi" w:hAnsiTheme="minorHAnsi"/>
                <w:color w:val="000000"/>
              </w:rPr>
            </w:pPr>
            <w:sdt>
              <w:sdtPr>
                <w:rPr>
                  <w:color w:val="000000"/>
                </w:rPr>
                <w:id w:val="40009477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63448D2B" w14:textId="77777777" w:rsidR="00E77BE4" w:rsidRPr="006F38CF" w:rsidRDefault="008342C9" w:rsidP="0015289F">
            <w:pPr>
              <w:rPr>
                <w:rFonts w:asciiTheme="minorHAnsi" w:hAnsiTheme="minorHAnsi"/>
                <w:color w:val="000000"/>
              </w:rPr>
            </w:pPr>
            <w:sdt>
              <w:sdtPr>
                <w:rPr>
                  <w:color w:val="000000"/>
                </w:rPr>
                <w:id w:val="-189526473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57E88C7A" w14:textId="77777777" w:rsidR="00E77BE4" w:rsidRPr="001E21EB" w:rsidRDefault="00E77BE4" w:rsidP="0015289F">
            <w:pPr>
              <w:rPr>
                <w:rFonts w:asciiTheme="minorHAnsi" w:hAnsiTheme="minorHAnsi" w:cstheme="minorHAnsi"/>
                <w:color w:val="000000"/>
              </w:rPr>
            </w:pPr>
            <w:r w:rsidRPr="001E21EB">
              <w:rPr>
                <w:rFonts w:asciiTheme="minorHAnsi" w:hAnsi="Segoe UI Symbol" w:cstheme="minorHAnsi"/>
              </w:rPr>
              <w:t>☑</w:t>
            </w:r>
            <w:r w:rsidRPr="001E21EB">
              <w:rPr>
                <w:rFonts w:asciiTheme="minorHAnsi" w:hAnsiTheme="minorHAnsi" w:cstheme="minorHAnsi"/>
              </w:rPr>
              <w:t xml:space="preserve"> Report</w:t>
            </w:r>
          </w:p>
          <w:p w14:paraId="0F6206B4" w14:textId="77777777" w:rsidR="00E77BE4" w:rsidRPr="006F38CF" w:rsidRDefault="008342C9" w:rsidP="0015289F">
            <w:pPr>
              <w:rPr>
                <w:rFonts w:asciiTheme="minorHAnsi" w:hAnsiTheme="minorHAnsi"/>
                <w:color w:val="000000"/>
              </w:rPr>
            </w:pPr>
            <w:sdt>
              <w:sdtPr>
                <w:rPr>
                  <w:color w:val="000000"/>
                </w:rPr>
                <w:id w:val="186632115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7822284B" w14:textId="77777777" w:rsidTr="0015289F">
        <w:tc>
          <w:tcPr>
            <w:tcW w:w="2127" w:type="dxa"/>
            <w:vMerge/>
            <w:vAlign w:val="center"/>
          </w:tcPr>
          <w:p w14:paraId="4B5B879A" w14:textId="77777777" w:rsidR="00E77BE4" w:rsidRPr="006F38CF" w:rsidRDefault="00E77BE4" w:rsidP="0015289F">
            <w:pPr>
              <w:rPr>
                <w:rFonts w:asciiTheme="minorHAnsi" w:hAnsiTheme="minorHAnsi"/>
              </w:rPr>
            </w:pPr>
          </w:p>
        </w:tc>
        <w:tc>
          <w:tcPr>
            <w:tcW w:w="1984" w:type="dxa"/>
            <w:vAlign w:val="center"/>
          </w:tcPr>
          <w:p w14:paraId="116DF185"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1D7353C" w14:textId="77777777" w:rsidR="00E77BE4" w:rsidRPr="001E21EB" w:rsidRDefault="00E77BE4" w:rsidP="0015289F">
            <w:pPr>
              <w:rPr>
                <w:rFonts w:asciiTheme="minorHAnsi" w:hAnsiTheme="minorHAnsi" w:cstheme="minorHAnsi"/>
                <w:szCs w:val="22"/>
              </w:rPr>
            </w:pPr>
            <w:r w:rsidRPr="001E21EB">
              <w:rPr>
                <w:rFonts w:asciiTheme="minorHAnsi" w:hAnsiTheme="minorHAnsi" w:cstheme="minorHAnsi"/>
              </w:rPr>
              <w:t>Usvajanje predloga promene plana i programa od strane nadležnih organa i akreditacionih tela.</w:t>
            </w:r>
          </w:p>
        </w:tc>
      </w:tr>
      <w:tr w:rsidR="00E77BE4" w:rsidRPr="006F38CF" w14:paraId="718A3EEE" w14:textId="77777777" w:rsidTr="0015289F">
        <w:trPr>
          <w:trHeight w:val="47"/>
        </w:trPr>
        <w:tc>
          <w:tcPr>
            <w:tcW w:w="2127" w:type="dxa"/>
            <w:vMerge/>
            <w:vAlign w:val="center"/>
          </w:tcPr>
          <w:p w14:paraId="5170BBDB" w14:textId="77777777" w:rsidR="00E77BE4" w:rsidRPr="006F38CF" w:rsidRDefault="00E77BE4" w:rsidP="0015289F">
            <w:pPr>
              <w:rPr>
                <w:rFonts w:asciiTheme="minorHAnsi" w:hAnsiTheme="minorHAnsi"/>
              </w:rPr>
            </w:pPr>
          </w:p>
        </w:tc>
        <w:tc>
          <w:tcPr>
            <w:tcW w:w="1984" w:type="dxa"/>
            <w:vAlign w:val="center"/>
          </w:tcPr>
          <w:p w14:paraId="6CE3AF13"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75C06908" w14:textId="77777777" w:rsidR="00E77BE4" w:rsidRPr="006F38CF" w:rsidRDefault="00E77BE4" w:rsidP="0015289F">
            <w:pPr>
              <w:rPr>
                <w:rFonts w:asciiTheme="minorHAnsi" w:hAnsiTheme="minorHAnsi"/>
                <w:szCs w:val="22"/>
              </w:rPr>
            </w:pPr>
            <w:r>
              <w:rPr>
                <w:rFonts w:asciiTheme="minorHAnsi" w:hAnsiTheme="minorHAnsi"/>
                <w:szCs w:val="22"/>
              </w:rPr>
              <w:t>30-11-2025</w:t>
            </w:r>
          </w:p>
        </w:tc>
      </w:tr>
      <w:tr w:rsidR="00E77BE4" w:rsidRPr="006F38CF" w14:paraId="6BB18FAA" w14:textId="77777777" w:rsidTr="0015289F">
        <w:trPr>
          <w:trHeight w:val="404"/>
        </w:trPr>
        <w:tc>
          <w:tcPr>
            <w:tcW w:w="2127" w:type="dxa"/>
            <w:vAlign w:val="center"/>
          </w:tcPr>
          <w:p w14:paraId="5F9D275F" w14:textId="77777777" w:rsidR="00E77BE4" w:rsidRPr="006F38CF" w:rsidRDefault="00E77BE4" w:rsidP="0015289F">
            <w:pPr>
              <w:rPr>
                <w:rFonts w:asciiTheme="minorHAnsi" w:hAnsiTheme="minorHAnsi"/>
              </w:rPr>
            </w:pPr>
          </w:p>
        </w:tc>
        <w:tc>
          <w:tcPr>
            <w:tcW w:w="1984" w:type="dxa"/>
            <w:vAlign w:val="center"/>
          </w:tcPr>
          <w:p w14:paraId="2AFC4B8B"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2BEAD9C8" w14:textId="77777777" w:rsidR="00E77BE4" w:rsidRPr="006F38CF" w:rsidRDefault="00E77BE4" w:rsidP="0015289F">
            <w:pPr>
              <w:rPr>
                <w:rFonts w:asciiTheme="minorHAnsi" w:hAnsiTheme="minorHAnsi"/>
              </w:rPr>
            </w:pPr>
            <w:r>
              <w:rPr>
                <w:rFonts w:asciiTheme="minorHAnsi" w:hAnsiTheme="minorHAnsi"/>
              </w:rPr>
              <w:t>Bosanski, Hrvatski, Srpski, Engleski</w:t>
            </w:r>
          </w:p>
        </w:tc>
      </w:tr>
      <w:tr w:rsidR="00E77BE4" w:rsidRPr="006F38CF" w14:paraId="4CFD8682" w14:textId="77777777" w:rsidTr="0015289F">
        <w:trPr>
          <w:trHeight w:val="482"/>
        </w:trPr>
        <w:tc>
          <w:tcPr>
            <w:tcW w:w="2127" w:type="dxa"/>
            <w:vMerge w:val="restart"/>
            <w:vAlign w:val="center"/>
          </w:tcPr>
          <w:p w14:paraId="15E16DF0"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443495D" w14:textId="77777777" w:rsidR="00E77BE4" w:rsidRPr="008323EC" w:rsidRDefault="008342C9" w:rsidP="0015289F">
            <w:pPr>
              <w:rPr>
                <w:rFonts w:asciiTheme="minorHAnsi" w:hAnsiTheme="minorHAnsi" w:cstheme="minorHAnsi"/>
              </w:rPr>
            </w:pPr>
            <w:sdt>
              <w:sdtPr>
                <w:rPr>
                  <w:rFonts w:cstheme="minorHAnsi"/>
                  <w:color w:val="000000"/>
                </w:rPr>
                <w:id w:val="54752087"/>
              </w:sdtPr>
              <w:sdtEndPr/>
              <w:sdtContent>
                <w:r w:rsidR="00E77BE4" w:rsidRPr="008323EC">
                  <w:rPr>
                    <w:rFonts w:asciiTheme="minorHAnsi" w:hAnsi="Segoe UI Symbol" w:cstheme="minorHAnsi"/>
                  </w:rPr>
                  <w:t>☑</w:t>
                </w:r>
                <w:r w:rsidR="00E77BE4">
                  <w:rPr>
                    <w:rFonts w:asciiTheme="minorHAnsi" w:hAnsi="Segoe UI Symbol" w:cstheme="minorHAnsi"/>
                  </w:rPr>
                  <w:t xml:space="preserve"> </w:t>
                </w:r>
              </w:sdtContent>
            </w:sdt>
            <w:r w:rsidR="00E77BE4" w:rsidRPr="008323EC">
              <w:rPr>
                <w:rFonts w:asciiTheme="minorHAnsi" w:hAnsiTheme="minorHAnsi" w:cstheme="minorHAnsi"/>
              </w:rPr>
              <w:t>Teaching staff</w:t>
            </w:r>
          </w:p>
          <w:p w14:paraId="2462189A" w14:textId="77777777" w:rsidR="00E77BE4" w:rsidRPr="006F38CF" w:rsidRDefault="008342C9" w:rsidP="0015289F">
            <w:pPr>
              <w:rPr>
                <w:rFonts w:asciiTheme="minorHAnsi" w:hAnsiTheme="minorHAnsi"/>
              </w:rPr>
            </w:pPr>
            <w:sdt>
              <w:sdtPr>
                <w:rPr>
                  <w:color w:val="000000"/>
                </w:rPr>
                <w:id w:val="53177410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Students</w:t>
            </w:r>
          </w:p>
          <w:p w14:paraId="62569F0A" w14:textId="77777777" w:rsidR="00E77BE4" w:rsidRPr="006F38CF" w:rsidRDefault="008342C9" w:rsidP="0015289F">
            <w:pPr>
              <w:rPr>
                <w:rFonts w:asciiTheme="minorHAnsi" w:hAnsiTheme="minorHAnsi"/>
              </w:rPr>
            </w:pPr>
            <w:sdt>
              <w:sdtPr>
                <w:rPr>
                  <w:color w:val="000000"/>
                </w:rPr>
                <w:id w:val="21601651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30202D55" w14:textId="77777777" w:rsidR="00E77BE4" w:rsidRPr="008323EC" w:rsidRDefault="00E77BE4" w:rsidP="0015289F">
            <w:pPr>
              <w:rPr>
                <w:rFonts w:asciiTheme="minorHAnsi" w:hAnsiTheme="minorHAnsi" w:cstheme="minorHAnsi"/>
              </w:rPr>
            </w:pPr>
            <w:r w:rsidRPr="008323EC">
              <w:rPr>
                <w:rFonts w:asciiTheme="minorHAnsi" w:hAnsi="Segoe UI Symbol" w:cstheme="minorHAnsi"/>
              </w:rPr>
              <w:t>☑</w:t>
            </w:r>
            <w:r w:rsidRPr="008323EC">
              <w:rPr>
                <w:rFonts w:asciiTheme="minorHAnsi" w:hAnsiTheme="minorHAnsi" w:cstheme="minorHAnsi"/>
              </w:rPr>
              <w:t xml:space="preserve"> Administrative staff</w:t>
            </w:r>
          </w:p>
          <w:p w14:paraId="5D77E287" w14:textId="77777777" w:rsidR="00E77BE4" w:rsidRPr="006F38CF" w:rsidRDefault="008342C9" w:rsidP="0015289F">
            <w:pPr>
              <w:rPr>
                <w:rFonts w:asciiTheme="minorHAnsi" w:hAnsiTheme="minorHAnsi"/>
              </w:rPr>
            </w:pPr>
            <w:sdt>
              <w:sdtPr>
                <w:rPr>
                  <w:color w:val="000000"/>
                </w:rPr>
                <w:id w:val="-197991536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5B3A4E47" w14:textId="77777777" w:rsidR="00E77BE4" w:rsidRPr="006F38CF" w:rsidRDefault="008342C9" w:rsidP="0015289F">
            <w:pPr>
              <w:rPr>
                <w:rFonts w:asciiTheme="minorHAnsi" w:hAnsiTheme="minorHAnsi"/>
              </w:rPr>
            </w:pPr>
            <w:sdt>
              <w:sdtPr>
                <w:rPr>
                  <w:color w:val="000000"/>
                </w:rPr>
                <w:id w:val="-190829449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66D9CF95" w14:textId="77777777" w:rsidR="00E77BE4" w:rsidRPr="008323EC" w:rsidRDefault="00E77BE4" w:rsidP="0015289F">
            <w:pPr>
              <w:rPr>
                <w:rFonts w:asciiTheme="minorHAnsi" w:hAnsiTheme="minorHAnsi" w:cstheme="minorHAnsi"/>
              </w:rPr>
            </w:pPr>
            <w:r>
              <w:rPr>
                <w:rFonts w:asciiTheme="minorHAnsi" w:hAnsiTheme="minorHAnsi"/>
              </w:rPr>
              <w:t xml:space="preserve"> </w:t>
            </w:r>
            <w:r w:rsidRPr="008323EC">
              <w:rPr>
                <w:rFonts w:asciiTheme="minorHAnsi" w:hAnsi="Segoe UI Symbol" w:cstheme="minorHAnsi"/>
              </w:rPr>
              <w:t>☑</w:t>
            </w:r>
            <w:r>
              <w:rPr>
                <w:rFonts w:asciiTheme="minorHAnsi" w:hAnsi="Segoe UI Symbol" w:cstheme="minorHAnsi"/>
              </w:rPr>
              <w:t xml:space="preserve"> </w:t>
            </w:r>
            <w:r w:rsidRPr="008323EC">
              <w:rPr>
                <w:rFonts w:asciiTheme="minorHAnsi" w:hAnsiTheme="minorHAnsi" w:cstheme="minorHAnsi"/>
              </w:rPr>
              <w:t>Other</w:t>
            </w:r>
          </w:p>
        </w:tc>
      </w:tr>
      <w:tr w:rsidR="00E77BE4" w:rsidRPr="006F38CF" w14:paraId="4BA2D608" w14:textId="77777777" w:rsidTr="0015289F">
        <w:trPr>
          <w:trHeight w:val="482"/>
        </w:trPr>
        <w:tc>
          <w:tcPr>
            <w:tcW w:w="2127" w:type="dxa"/>
            <w:vMerge/>
            <w:vAlign w:val="center"/>
          </w:tcPr>
          <w:p w14:paraId="351DFAF9"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5A3202D0" w14:textId="77777777" w:rsidR="00E77BE4" w:rsidRPr="008323EC" w:rsidRDefault="00E77BE4" w:rsidP="0015289F">
            <w:pPr>
              <w:tabs>
                <w:tab w:val="num" w:pos="2619"/>
              </w:tabs>
              <w:rPr>
                <w:rFonts w:asciiTheme="minorHAnsi" w:hAnsiTheme="minorHAnsi"/>
                <w:i/>
              </w:rPr>
            </w:pPr>
            <w:r>
              <w:rPr>
                <w:rFonts w:asciiTheme="minorHAnsi" w:hAnsiTheme="minorHAnsi"/>
                <w:i/>
              </w:rPr>
              <w:t>Akreditaciona tela</w:t>
            </w:r>
          </w:p>
        </w:tc>
      </w:tr>
      <w:tr w:rsidR="00E77BE4" w:rsidRPr="006F38CF" w14:paraId="74A1F264" w14:textId="77777777" w:rsidTr="0015289F">
        <w:trPr>
          <w:trHeight w:val="840"/>
        </w:trPr>
        <w:tc>
          <w:tcPr>
            <w:tcW w:w="2127" w:type="dxa"/>
            <w:tcBorders>
              <w:right w:val="single" w:sz="4" w:space="0" w:color="auto"/>
            </w:tcBorders>
            <w:vAlign w:val="center"/>
          </w:tcPr>
          <w:p w14:paraId="40F9BD09"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D5CABA" w14:textId="77777777" w:rsidR="00E77BE4" w:rsidRPr="006F38CF" w:rsidRDefault="008342C9" w:rsidP="0015289F">
            <w:pPr>
              <w:rPr>
                <w:rFonts w:asciiTheme="minorHAnsi" w:hAnsiTheme="minorHAnsi"/>
              </w:rPr>
            </w:pPr>
            <w:sdt>
              <w:sdtPr>
                <w:rPr>
                  <w:color w:val="000000"/>
                </w:rPr>
                <w:id w:val="-199023709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sidRPr="008323EC">
              <w:rPr>
                <w:rFonts w:asciiTheme="minorHAnsi" w:hAnsi="Segoe UI Symbol" w:cstheme="minorHAnsi"/>
              </w:rPr>
              <w:t>☑</w:t>
            </w:r>
            <w:r w:rsidR="00E77BE4">
              <w:rPr>
                <w:rFonts w:asciiTheme="minorHAnsi" w:hAnsi="Segoe UI Symbol" w:cstheme="minorHAnsi"/>
              </w:rPr>
              <w:t xml:space="preserve"> </w:t>
            </w:r>
            <w:r w:rsidR="00E77BE4" w:rsidRPr="008323EC">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6FCF0DD8" w14:textId="77777777" w:rsidR="00E77BE4" w:rsidRPr="006F38CF" w:rsidRDefault="008342C9" w:rsidP="0015289F">
            <w:pPr>
              <w:rPr>
                <w:rFonts w:asciiTheme="minorHAnsi" w:hAnsiTheme="minorHAnsi"/>
              </w:rPr>
            </w:pPr>
            <w:sdt>
              <w:sdtPr>
                <w:rPr>
                  <w:color w:val="000000"/>
                </w:rPr>
                <w:id w:val="-121805312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75531439" w14:textId="77777777" w:rsidR="00E77BE4" w:rsidRPr="006F38CF" w:rsidRDefault="008342C9" w:rsidP="0015289F">
            <w:pPr>
              <w:rPr>
                <w:rFonts w:asciiTheme="minorHAnsi" w:hAnsiTheme="minorHAnsi"/>
              </w:rPr>
            </w:pPr>
            <w:sdt>
              <w:sdtPr>
                <w:rPr>
                  <w:color w:val="000000"/>
                </w:rPr>
                <w:id w:val="-209615207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F3BB92F" w14:textId="77777777" w:rsidR="00E77BE4" w:rsidRPr="008323EC" w:rsidRDefault="00E77BE4" w:rsidP="0015289F">
            <w:pPr>
              <w:rPr>
                <w:rFonts w:asciiTheme="minorHAnsi" w:hAnsiTheme="minorHAnsi" w:cstheme="minorHAnsi"/>
              </w:rPr>
            </w:pPr>
            <w:r w:rsidRPr="008323EC">
              <w:rPr>
                <w:rFonts w:asciiTheme="minorHAnsi" w:hAnsi="Segoe UI Symbol" w:cstheme="minorHAnsi"/>
              </w:rPr>
              <w:t>☑</w:t>
            </w:r>
            <w:r w:rsidRPr="008323EC">
              <w:rPr>
                <w:rFonts w:asciiTheme="minorHAnsi" w:hAnsiTheme="minorHAnsi" w:cstheme="minorHAnsi"/>
              </w:rPr>
              <w:t xml:space="preserve"> National</w:t>
            </w:r>
          </w:p>
          <w:p w14:paraId="013BF7E6" w14:textId="77777777" w:rsidR="00E77BE4" w:rsidRPr="006F38CF" w:rsidRDefault="008342C9" w:rsidP="0015289F">
            <w:pPr>
              <w:rPr>
                <w:rFonts w:asciiTheme="minorHAnsi" w:hAnsiTheme="minorHAnsi"/>
              </w:rPr>
            </w:pPr>
            <w:sdt>
              <w:sdtPr>
                <w:rPr>
                  <w:color w:val="000000"/>
                </w:rPr>
                <w:id w:val="103994224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03DCDD3F" w14:textId="77777777" w:rsidR="00E77BE4" w:rsidRDefault="00E77BE4" w:rsidP="00E77BE4"/>
    <w:p w14:paraId="4B205CBA" w14:textId="77777777" w:rsidR="00E77BE4" w:rsidRDefault="00E77BE4" w:rsidP="00E77BE4"/>
    <w:p w14:paraId="3392372B"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0C2BA40B" w14:textId="77777777" w:rsidTr="0015289F">
        <w:tc>
          <w:tcPr>
            <w:tcW w:w="2127" w:type="dxa"/>
            <w:vMerge w:val="restart"/>
            <w:vAlign w:val="center"/>
          </w:tcPr>
          <w:p w14:paraId="0B5B402B"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46B97967"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54733EB5"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4397ADF"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-a.5.4</w:t>
            </w:r>
            <w:r w:rsidRPr="00CD773F">
              <w:rPr>
                <w:rFonts w:asciiTheme="minorHAnsi" w:hAnsiTheme="minorHAnsi"/>
                <w:b/>
                <w:sz w:val="24"/>
              </w:rPr>
              <w:t>.</w:t>
            </w:r>
          </w:p>
        </w:tc>
      </w:tr>
      <w:tr w:rsidR="00E77BE4" w:rsidRPr="006F38CF" w14:paraId="6070491E" w14:textId="77777777" w:rsidTr="0015289F">
        <w:tc>
          <w:tcPr>
            <w:tcW w:w="2127" w:type="dxa"/>
            <w:vMerge/>
            <w:vAlign w:val="center"/>
          </w:tcPr>
          <w:p w14:paraId="0140E41C" w14:textId="77777777" w:rsidR="00E77BE4" w:rsidRPr="006F38CF" w:rsidRDefault="00E77BE4" w:rsidP="0015289F">
            <w:pPr>
              <w:rPr>
                <w:rFonts w:asciiTheme="minorHAnsi" w:hAnsiTheme="minorHAnsi"/>
              </w:rPr>
            </w:pPr>
          </w:p>
        </w:tc>
        <w:tc>
          <w:tcPr>
            <w:tcW w:w="1984" w:type="dxa"/>
            <w:vAlign w:val="center"/>
          </w:tcPr>
          <w:p w14:paraId="317BBCCC"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7306A18B" w14:textId="77777777" w:rsidR="00E77BE4" w:rsidRPr="006F38CF" w:rsidRDefault="00E77BE4" w:rsidP="0015289F">
            <w:pPr>
              <w:rPr>
                <w:rFonts w:asciiTheme="minorHAnsi" w:hAnsiTheme="minorHAnsi"/>
                <w:szCs w:val="22"/>
              </w:rPr>
            </w:pPr>
            <w:r>
              <w:rPr>
                <w:rFonts w:asciiTheme="minorHAnsi" w:hAnsiTheme="minorHAnsi"/>
                <w:szCs w:val="22"/>
              </w:rPr>
              <w:t>Priprema kurikuluma</w:t>
            </w:r>
          </w:p>
        </w:tc>
      </w:tr>
      <w:tr w:rsidR="00E77BE4" w:rsidRPr="006F38CF" w14:paraId="7425E556" w14:textId="77777777" w:rsidTr="0015289F">
        <w:trPr>
          <w:trHeight w:val="472"/>
        </w:trPr>
        <w:tc>
          <w:tcPr>
            <w:tcW w:w="2127" w:type="dxa"/>
            <w:vMerge/>
            <w:vAlign w:val="center"/>
          </w:tcPr>
          <w:p w14:paraId="4EB1F09E" w14:textId="77777777" w:rsidR="00E77BE4" w:rsidRPr="006F38CF" w:rsidRDefault="00E77BE4" w:rsidP="0015289F">
            <w:pPr>
              <w:rPr>
                <w:rFonts w:asciiTheme="minorHAnsi" w:hAnsiTheme="minorHAnsi"/>
              </w:rPr>
            </w:pPr>
          </w:p>
        </w:tc>
        <w:tc>
          <w:tcPr>
            <w:tcW w:w="1984" w:type="dxa"/>
            <w:vAlign w:val="center"/>
          </w:tcPr>
          <w:p w14:paraId="1B68CCBF"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1E836BB8" w14:textId="77777777" w:rsidR="00E77BE4" w:rsidRPr="006F38CF" w:rsidRDefault="008342C9" w:rsidP="0015289F">
            <w:pPr>
              <w:rPr>
                <w:rFonts w:asciiTheme="minorHAnsi" w:hAnsiTheme="minorHAnsi"/>
                <w:color w:val="000000"/>
              </w:rPr>
            </w:pPr>
            <w:sdt>
              <w:sdtPr>
                <w:rPr>
                  <w:color w:val="000000"/>
                </w:rPr>
                <w:id w:val="151349275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32C82B64" w14:textId="77777777" w:rsidR="00E77BE4" w:rsidRPr="006F38CF" w:rsidRDefault="008342C9" w:rsidP="0015289F">
            <w:pPr>
              <w:rPr>
                <w:rFonts w:asciiTheme="minorHAnsi" w:hAnsiTheme="minorHAnsi"/>
                <w:color w:val="000000"/>
              </w:rPr>
            </w:pPr>
            <w:sdt>
              <w:sdtPr>
                <w:rPr>
                  <w:color w:val="000000"/>
                </w:rPr>
                <w:id w:val="-120216633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443561FC" w14:textId="77777777" w:rsidR="00E77BE4" w:rsidRPr="006F38CF" w:rsidRDefault="008342C9" w:rsidP="0015289F">
            <w:pPr>
              <w:rPr>
                <w:rFonts w:asciiTheme="minorHAnsi" w:hAnsiTheme="minorHAnsi"/>
                <w:color w:val="000000"/>
              </w:rPr>
            </w:pPr>
            <w:sdt>
              <w:sdtPr>
                <w:rPr>
                  <w:color w:val="000000"/>
                </w:rPr>
                <w:id w:val="-169514423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4EFCE566" w14:textId="77777777" w:rsidR="00E77BE4" w:rsidRPr="006F38CF" w:rsidRDefault="008342C9" w:rsidP="0015289F">
            <w:pPr>
              <w:rPr>
                <w:rFonts w:asciiTheme="minorHAnsi" w:hAnsiTheme="minorHAnsi"/>
                <w:color w:val="000000"/>
              </w:rPr>
            </w:pPr>
            <w:sdt>
              <w:sdtPr>
                <w:rPr>
                  <w:color w:val="000000"/>
                </w:rPr>
                <w:id w:val="-165490624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56F966A0" w14:textId="77777777" w:rsidR="00E77BE4" w:rsidRPr="007D5AF1" w:rsidRDefault="00E77BE4" w:rsidP="0015289F">
            <w:pPr>
              <w:rPr>
                <w:rFonts w:asciiTheme="minorHAnsi" w:hAnsiTheme="minorHAnsi" w:cstheme="minorHAnsi"/>
                <w:color w:val="000000"/>
              </w:rPr>
            </w:pPr>
            <w:r>
              <w:rPr>
                <w:rFonts w:asciiTheme="minorHAnsi" w:hAnsiTheme="minorHAnsi"/>
                <w:color w:val="000000"/>
              </w:rPr>
              <w:t xml:space="preserve"> </w:t>
            </w:r>
            <w:r w:rsidRPr="007D5AF1">
              <w:rPr>
                <w:rFonts w:asciiTheme="minorHAnsi" w:hAnsi="Segoe UI Symbol" w:cstheme="minorHAnsi"/>
              </w:rPr>
              <w:t>☑</w:t>
            </w:r>
            <w:r>
              <w:rPr>
                <w:rFonts w:asciiTheme="minorHAnsi" w:hAnsi="Segoe UI Symbol" w:cstheme="minorHAnsi"/>
              </w:rPr>
              <w:t xml:space="preserve"> </w:t>
            </w:r>
            <w:r w:rsidRPr="007D5AF1">
              <w:rPr>
                <w:rFonts w:asciiTheme="minorHAnsi" w:hAnsiTheme="minorHAnsi" w:cstheme="minorHAnsi"/>
                <w:color w:val="000000"/>
              </w:rPr>
              <w:t xml:space="preserve">Report </w:t>
            </w:r>
          </w:p>
          <w:p w14:paraId="38E2E988" w14:textId="77777777" w:rsidR="00E77BE4" w:rsidRPr="006F38CF" w:rsidRDefault="008342C9" w:rsidP="0015289F">
            <w:pPr>
              <w:rPr>
                <w:rFonts w:asciiTheme="minorHAnsi" w:hAnsiTheme="minorHAnsi"/>
                <w:color w:val="000000"/>
              </w:rPr>
            </w:pPr>
            <w:sdt>
              <w:sdtPr>
                <w:rPr>
                  <w:color w:val="000000"/>
                </w:rPr>
                <w:id w:val="159073126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5F22A3E0" w14:textId="77777777" w:rsidTr="0015289F">
        <w:tc>
          <w:tcPr>
            <w:tcW w:w="2127" w:type="dxa"/>
            <w:vMerge/>
            <w:vAlign w:val="center"/>
          </w:tcPr>
          <w:p w14:paraId="6CDC19C3" w14:textId="77777777" w:rsidR="00E77BE4" w:rsidRPr="006F38CF" w:rsidRDefault="00E77BE4" w:rsidP="0015289F">
            <w:pPr>
              <w:rPr>
                <w:rFonts w:asciiTheme="minorHAnsi" w:hAnsiTheme="minorHAnsi"/>
              </w:rPr>
            </w:pPr>
          </w:p>
        </w:tc>
        <w:tc>
          <w:tcPr>
            <w:tcW w:w="1984" w:type="dxa"/>
            <w:vAlign w:val="center"/>
          </w:tcPr>
          <w:p w14:paraId="52D5420E"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A53E26F" w14:textId="77777777" w:rsidR="00E77BE4" w:rsidRPr="00594047" w:rsidRDefault="00E77BE4" w:rsidP="0015289F">
            <w:pPr>
              <w:rPr>
                <w:rFonts w:asciiTheme="minorHAnsi" w:hAnsiTheme="minorHAnsi"/>
                <w:szCs w:val="22"/>
                <w:lang w:val="sr-Latn-BA"/>
              </w:rPr>
            </w:pPr>
            <w:r>
              <w:rPr>
                <w:rFonts w:asciiTheme="minorHAnsi" w:hAnsiTheme="minorHAnsi"/>
                <w:szCs w:val="22"/>
              </w:rPr>
              <w:t xml:space="preserve">Priprema novog kurikuluma </w:t>
            </w:r>
            <w:r>
              <w:rPr>
                <w:rFonts w:asciiTheme="minorHAnsi" w:hAnsiTheme="minorHAnsi"/>
                <w:szCs w:val="22"/>
                <w:lang w:val="sr-Latn-BA"/>
              </w:rPr>
              <w:t>zasnovanog na usvojenom predlogu promene plana i programa, uključujući detaljne nastavne jedinice, ciljeve i ishode učenja.</w:t>
            </w:r>
          </w:p>
        </w:tc>
      </w:tr>
      <w:tr w:rsidR="00E77BE4" w:rsidRPr="006F38CF" w14:paraId="3D35C183" w14:textId="77777777" w:rsidTr="0015289F">
        <w:trPr>
          <w:trHeight w:val="47"/>
        </w:trPr>
        <w:tc>
          <w:tcPr>
            <w:tcW w:w="2127" w:type="dxa"/>
            <w:vMerge/>
            <w:vAlign w:val="center"/>
          </w:tcPr>
          <w:p w14:paraId="4EF5A343" w14:textId="77777777" w:rsidR="00E77BE4" w:rsidRPr="006F38CF" w:rsidRDefault="00E77BE4" w:rsidP="0015289F">
            <w:pPr>
              <w:rPr>
                <w:rFonts w:asciiTheme="minorHAnsi" w:hAnsiTheme="minorHAnsi"/>
              </w:rPr>
            </w:pPr>
          </w:p>
        </w:tc>
        <w:tc>
          <w:tcPr>
            <w:tcW w:w="1984" w:type="dxa"/>
            <w:vAlign w:val="center"/>
          </w:tcPr>
          <w:p w14:paraId="408527D8"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4F564F87" w14:textId="77777777" w:rsidR="00E77BE4" w:rsidRPr="006F38CF" w:rsidRDefault="00E77BE4" w:rsidP="0015289F">
            <w:pPr>
              <w:rPr>
                <w:rFonts w:asciiTheme="minorHAnsi" w:hAnsiTheme="minorHAnsi"/>
                <w:szCs w:val="22"/>
              </w:rPr>
            </w:pPr>
            <w:r>
              <w:rPr>
                <w:rFonts w:asciiTheme="minorHAnsi" w:hAnsiTheme="minorHAnsi"/>
                <w:szCs w:val="22"/>
              </w:rPr>
              <w:t>15-12-2025</w:t>
            </w:r>
          </w:p>
        </w:tc>
      </w:tr>
      <w:tr w:rsidR="00E77BE4" w:rsidRPr="006F38CF" w14:paraId="2680E9D8" w14:textId="77777777" w:rsidTr="0015289F">
        <w:trPr>
          <w:trHeight w:val="404"/>
        </w:trPr>
        <w:tc>
          <w:tcPr>
            <w:tcW w:w="2127" w:type="dxa"/>
            <w:vAlign w:val="center"/>
          </w:tcPr>
          <w:p w14:paraId="524DA5C4" w14:textId="77777777" w:rsidR="00E77BE4" w:rsidRPr="006F38CF" w:rsidRDefault="00E77BE4" w:rsidP="0015289F">
            <w:pPr>
              <w:rPr>
                <w:rFonts w:asciiTheme="minorHAnsi" w:hAnsiTheme="minorHAnsi"/>
              </w:rPr>
            </w:pPr>
          </w:p>
        </w:tc>
        <w:tc>
          <w:tcPr>
            <w:tcW w:w="1984" w:type="dxa"/>
            <w:vAlign w:val="center"/>
          </w:tcPr>
          <w:p w14:paraId="07DD2E9E"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4B5211C7" w14:textId="77777777" w:rsidR="00E77BE4" w:rsidRPr="00594047" w:rsidRDefault="00E77BE4" w:rsidP="0015289F">
            <w:pPr>
              <w:rPr>
                <w:rFonts w:asciiTheme="minorHAnsi" w:hAnsiTheme="minorHAnsi" w:cstheme="minorHAnsi"/>
              </w:rPr>
            </w:pPr>
            <w:r w:rsidRPr="00594047">
              <w:rPr>
                <w:rFonts w:asciiTheme="minorHAnsi" w:hAnsiTheme="minorHAnsi" w:cstheme="minorHAnsi"/>
              </w:rPr>
              <w:t>Bosanski, Hrvatski, Srpski, Engleski</w:t>
            </w:r>
          </w:p>
        </w:tc>
      </w:tr>
      <w:tr w:rsidR="00E77BE4" w:rsidRPr="006F38CF" w14:paraId="40C7EB33" w14:textId="77777777" w:rsidTr="0015289F">
        <w:trPr>
          <w:trHeight w:val="482"/>
        </w:trPr>
        <w:tc>
          <w:tcPr>
            <w:tcW w:w="2127" w:type="dxa"/>
            <w:vMerge w:val="restart"/>
            <w:vAlign w:val="center"/>
          </w:tcPr>
          <w:p w14:paraId="3A97C22F"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B01602F" w14:textId="77777777" w:rsidR="00E77BE4" w:rsidRPr="007D5AF1" w:rsidRDefault="00E77BE4" w:rsidP="0015289F">
            <w:pPr>
              <w:rPr>
                <w:rFonts w:asciiTheme="minorHAnsi" w:hAnsiTheme="minorHAnsi" w:cstheme="minorHAnsi"/>
              </w:rPr>
            </w:pPr>
            <w:r w:rsidRPr="007D5AF1">
              <w:rPr>
                <w:rFonts w:asciiTheme="minorHAnsi" w:hAnsi="Segoe UI Symbol" w:cstheme="minorHAnsi"/>
              </w:rPr>
              <w:t>☑</w:t>
            </w:r>
            <w:r>
              <w:rPr>
                <w:rFonts w:asciiTheme="minorHAnsi" w:hAnsi="Segoe UI Symbol" w:cstheme="minorHAnsi"/>
              </w:rPr>
              <w:t xml:space="preserve"> </w:t>
            </w:r>
            <w:r w:rsidRPr="007D5AF1">
              <w:rPr>
                <w:rFonts w:asciiTheme="minorHAnsi" w:hAnsiTheme="minorHAnsi" w:cstheme="minorHAnsi"/>
              </w:rPr>
              <w:t>Teaching staff</w:t>
            </w:r>
          </w:p>
          <w:p w14:paraId="2ED3E67C" w14:textId="77777777" w:rsidR="00E77BE4" w:rsidRPr="007D5AF1" w:rsidRDefault="00E77BE4" w:rsidP="0015289F">
            <w:pPr>
              <w:rPr>
                <w:rFonts w:asciiTheme="minorHAnsi" w:hAnsiTheme="minorHAnsi" w:cstheme="minorHAnsi"/>
              </w:rPr>
            </w:pPr>
            <w:r w:rsidRPr="007D5AF1">
              <w:rPr>
                <w:rFonts w:asciiTheme="minorHAnsi" w:hAnsi="Segoe UI Symbol" w:cstheme="minorHAnsi"/>
              </w:rPr>
              <w:t>☑</w:t>
            </w:r>
            <w:r w:rsidRPr="007D5AF1">
              <w:rPr>
                <w:rFonts w:asciiTheme="minorHAnsi" w:hAnsiTheme="minorHAnsi" w:cstheme="minorHAnsi"/>
              </w:rPr>
              <w:t xml:space="preserve"> Students</w:t>
            </w:r>
          </w:p>
          <w:p w14:paraId="123DDCD2" w14:textId="77777777" w:rsidR="00E77BE4" w:rsidRPr="006F38CF" w:rsidRDefault="008342C9" w:rsidP="0015289F">
            <w:pPr>
              <w:rPr>
                <w:rFonts w:asciiTheme="minorHAnsi" w:hAnsiTheme="minorHAnsi"/>
              </w:rPr>
            </w:pPr>
            <w:sdt>
              <w:sdtPr>
                <w:rPr>
                  <w:color w:val="000000"/>
                </w:rPr>
                <w:id w:val="-130977428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6A4D197C" w14:textId="77777777" w:rsidR="00E77BE4" w:rsidRPr="006F38CF" w:rsidRDefault="008342C9" w:rsidP="0015289F">
            <w:pPr>
              <w:rPr>
                <w:rFonts w:asciiTheme="minorHAnsi" w:hAnsiTheme="minorHAnsi"/>
              </w:rPr>
            </w:pPr>
            <w:sdt>
              <w:sdtPr>
                <w:rPr>
                  <w:color w:val="000000"/>
                </w:rPr>
                <w:id w:val="168632335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Administrative staff</w:t>
            </w:r>
          </w:p>
          <w:p w14:paraId="2AD7A8E7" w14:textId="77777777" w:rsidR="00E77BE4" w:rsidRPr="006F38CF" w:rsidRDefault="008342C9" w:rsidP="0015289F">
            <w:pPr>
              <w:rPr>
                <w:rFonts w:asciiTheme="minorHAnsi" w:hAnsiTheme="minorHAnsi"/>
              </w:rPr>
            </w:pPr>
            <w:sdt>
              <w:sdtPr>
                <w:rPr>
                  <w:color w:val="000000"/>
                </w:rPr>
                <w:id w:val="68094177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2E776D40" w14:textId="77777777" w:rsidR="00E77BE4" w:rsidRPr="006F38CF" w:rsidRDefault="008342C9" w:rsidP="0015289F">
            <w:pPr>
              <w:rPr>
                <w:rFonts w:asciiTheme="minorHAnsi" w:hAnsiTheme="minorHAnsi"/>
              </w:rPr>
            </w:pPr>
            <w:sdt>
              <w:sdtPr>
                <w:rPr>
                  <w:color w:val="000000"/>
                </w:rPr>
                <w:id w:val="200640268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36A70718" w14:textId="77777777" w:rsidR="00E77BE4" w:rsidRPr="006F38CF" w:rsidRDefault="008342C9" w:rsidP="0015289F">
            <w:pPr>
              <w:rPr>
                <w:rFonts w:asciiTheme="minorHAnsi" w:hAnsiTheme="minorHAnsi"/>
              </w:rPr>
            </w:pPr>
            <w:sdt>
              <w:sdtPr>
                <w:rPr>
                  <w:color w:val="000000"/>
                </w:rPr>
                <w:id w:val="37204265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0410BC0B" w14:textId="77777777" w:rsidTr="0015289F">
        <w:trPr>
          <w:trHeight w:val="482"/>
        </w:trPr>
        <w:tc>
          <w:tcPr>
            <w:tcW w:w="2127" w:type="dxa"/>
            <w:vMerge/>
            <w:vAlign w:val="center"/>
          </w:tcPr>
          <w:p w14:paraId="5096E84E"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485ADDF0"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10125B7"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1BBD134A" w14:textId="77777777" w:rsidTr="0015289F">
        <w:trPr>
          <w:trHeight w:val="840"/>
        </w:trPr>
        <w:tc>
          <w:tcPr>
            <w:tcW w:w="2127" w:type="dxa"/>
            <w:tcBorders>
              <w:right w:val="single" w:sz="4" w:space="0" w:color="auto"/>
            </w:tcBorders>
            <w:vAlign w:val="center"/>
          </w:tcPr>
          <w:p w14:paraId="110AAE51"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1CE155E" w14:textId="77777777" w:rsidR="00E77BE4" w:rsidRPr="006F38CF" w:rsidRDefault="008342C9" w:rsidP="0015289F">
            <w:pPr>
              <w:rPr>
                <w:rFonts w:asciiTheme="minorHAnsi" w:hAnsiTheme="minorHAnsi"/>
              </w:rPr>
            </w:pPr>
            <w:sdt>
              <w:sdtPr>
                <w:rPr>
                  <w:color w:val="000000"/>
                </w:rPr>
                <w:id w:val="119026629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sidRPr="007D5AF1">
              <w:rPr>
                <w:rFonts w:asciiTheme="minorHAnsi" w:hAnsi="Segoe UI Symbol" w:cstheme="minorHAnsi"/>
              </w:rPr>
              <w:t>☑</w:t>
            </w:r>
            <w:r w:rsidR="00E77BE4">
              <w:rPr>
                <w:rFonts w:asciiTheme="minorHAnsi" w:hAnsi="Segoe UI Symbol" w:cstheme="minorHAnsi"/>
              </w:rPr>
              <w:t xml:space="preserve"> </w:t>
            </w:r>
            <w:r w:rsidR="00E77BE4" w:rsidRPr="007D5AF1">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3A169CFA" w14:textId="77777777" w:rsidR="00E77BE4" w:rsidRPr="006F38CF" w:rsidRDefault="008342C9" w:rsidP="0015289F">
            <w:pPr>
              <w:rPr>
                <w:rFonts w:asciiTheme="minorHAnsi" w:hAnsiTheme="minorHAnsi"/>
              </w:rPr>
            </w:pPr>
            <w:sdt>
              <w:sdtPr>
                <w:rPr>
                  <w:color w:val="000000"/>
                </w:rPr>
                <w:id w:val="-98631979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1090F6E5" w14:textId="77777777" w:rsidR="00E77BE4" w:rsidRPr="006F38CF" w:rsidRDefault="008342C9" w:rsidP="0015289F">
            <w:pPr>
              <w:rPr>
                <w:rFonts w:asciiTheme="minorHAnsi" w:hAnsiTheme="minorHAnsi"/>
              </w:rPr>
            </w:pPr>
            <w:sdt>
              <w:sdtPr>
                <w:rPr>
                  <w:color w:val="000000"/>
                </w:rPr>
                <w:id w:val="-24851279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45C5B07" w14:textId="77777777" w:rsidR="00E77BE4" w:rsidRPr="007D5AF1" w:rsidRDefault="00E77BE4" w:rsidP="0015289F">
            <w:pPr>
              <w:rPr>
                <w:rFonts w:asciiTheme="minorHAnsi" w:hAnsiTheme="minorHAnsi" w:cstheme="minorHAnsi"/>
              </w:rPr>
            </w:pPr>
            <w:r w:rsidRPr="007D5AF1">
              <w:rPr>
                <w:rFonts w:asciiTheme="minorHAnsi" w:hAnsi="Segoe UI Symbol" w:cstheme="minorHAnsi"/>
              </w:rPr>
              <w:t>☑</w:t>
            </w:r>
            <w:r w:rsidRPr="007D5AF1">
              <w:rPr>
                <w:rFonts w:asciiTheme="minorHAnsi" w:hAnsiTheme="minorHAnsi" w:cstheme="minorHAnsi"/>
              </w:rPr>
              <w:t xml:space="preserve"> National</w:t>
            </w:r>
          </w:p>
          <w:p w14:paraId="061CD8FD" w14:textId="77777777" w:rsidR="00E77BE4" w:rsidRPr="006F38CF" w:rsidRDefault="008342C9" w:rsidP="0015289F">
            <w:pPr>
              <w:rPr>
                <w:rFonts w:asciiTheme="minorHAnsi" w:hAnsiTheme="minorHAnsi"/>
              </w:rPr>
            </w:pPr>
            <w:sdt>
              <w:sdtPr>
                <w:rPr>
                  <w:color w:val="000000"/>
                </w:rPr>
                <w:id w:val="43518585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3F99CC42" w14:textId="77777777" w:rsidR="00E77BE4" w:rsidRDefault="00E77BE4" w:rsidP="00E77BE4"/>
    <w:p w14:paraId="0A3DD9AB" w14:textId="77777777" w:rsidR="00E77BE4" w:rsidRDefault="00E77BE4" w:rsidP="00E77BE4"/>
    <w:p w14:paraId="01D438DC"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6AB399C7" w14:textId="77777777" w:rsidTr="0015289F">
        <w:tc>
          <w:tcPr>
            <w:tcW w:w="2127" w:type="dxa"/>
            <w:vMerge w:val="restart"/>
            <w:vAlign w:val="center"/>
          </w:tcPr>
          <w:p w14:paraId="45960B31"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28382448"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0CD4A198"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44809FA"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-a.5.5</w:t>
            </w:r>
            <w:r w:rsidRPr="00CD773F">
              <w:rPr>
                <w:rFonts w:asciiTheme="minorHAnsi" w:hAnsiTheme="minorHAnsi"/>
                <w:b/>
                <w:sz w:val="24"/>
              </w:rPr>
              <w:t>.</w:t>
            </w:r>
          </w:p>
        </w:tc>
      </w:tr>
      <w:tr w:rsidR="00E77BE4" w:rsidRPr="006F38CF" w14:paraId="4C56C1F7" w14:textId="77777777" w:rsidTr="0015289F">
        <w:tc>
          <w:tcPr>
            <w:tcW w:w="2127" w:type="dxa"/>
            <w:vMerge/>
            <w:vAlign w:val="center"/>
          </w:tcPr>
          <w:p w14:paraId="071F5EF5" w14:textId="77777777" w:rsidR="00E77BE4" w:rsidRPr="006F38CF" w:rsidRDefault="00E77BE4" w:rsidP="0015289F">
            <w:pPr>
              <w:rPr>
                <w:rFonts w:asciiTheme="minorHAnsi" w:hAnsiTheme="minorHAnsi"/>
              </w:rPr>
            </w:pPr>
          </w:p>
        </w:tc>
        <w:tc>
          <w:tcPr>
            <w:tcW w:w="1984" w:type="dxa"/>
            <w:vAlign w:val="center"/>
          </w:tcPr>
          <w:p w14:paraId="598A938D"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344B6B0E" w14:textId="77777777" w:rsidR="00E77BE4" w:rsidRPr="0073775A" w:rsidRDefault="00E77BE4" w:rsidP="0015289F">
            <w:pPr>
              <w:rPr>
                <w:rFonts w:asciiTheme="minorHAnsi" w:hAnsiTheme="minorHAnsi" w:cstheme="minorHAnsi"/>
                <w:szCs w:val="22"/>
              </w:rPr>
            </w:pPr>
            <w:r w:rsidRPr="0073775A">
              <w:rPr>
                <w:rFonts w:asciiTheme="minorHAnsi" w:hAnsiTheme="minorHAnsi" w:cstheme="minorHAnsi"/>
              </w:rPr>
              <w:t>Pribavljena akreditaciona dozvola za novi plan i program</w:t>
            </w:r>
          </w:p>
        </w:tc>
      </w:tr>
      <w:tr w:rsidR="00E77BE4" w:rsidRPr="006F38CF" w14:paraId="67356C22" w14:textId="77777777" w:rsidTr="0015289F">
        <w:trPr>
          <w:trHeight w:val="472"/>
        </w:trPr>
        <w:tc>
          <w:tcPr>
            <w:tcW w:w="2127" w:type="dxa"/>
            <w:vMerge/>
            <w:vAlign w:val="center"/>
          </w:tcPr>
          <w:p w14:paraId="375BFE51" w14:textId="77777777" w:rsidR="00E77BE4" w:rsidRPr="006F38CF" w:rsidRDefault="00E77BE4" w:rsidP="0015289F">
            <w:pPr>
              <w:rPr>
                <w:rFonts w:asciiTheme="minorHAnsi" w:hAnsiTheme="minorHAnsi"/>
              </w:rPr>
            </w:pPr>
          </w:p>
        </w:tc>
        <w:tc>
          <w:tcPr>
            <w:tcW w:w="1984" w:type="dxa"/>
            <w:vAlign w:val="center"/>
          </w:tcPr>
          <w:p w14:paraId="5F383E3E"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0BB8C20B" w14:textId="77777777" w:rsidR="00E77BE4" w:rsidRPr="006F38CF" w:rsidRDefault="008342C9" w:rsidP="0015289F">
            <w:pPr>
              <w:rPr>
                <w:rFonts w:asciiTheme="minorHAnsi" w:hAnsiTheme="minorHAnsi"/>
                <w:color w:val="000000"/>
              </w:rPr>
            </w:pPr>
            <w:sdt>
              <w:sdtPr>
                <w:rPr>
                  <w:color w:val="000000"/>
                </w:rPr>
                <w:id w:val="-53766895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49F8DA97" w14:textId="77777777" w:rsidR="00E77BE4" w:rsidRPr="006F38CF" w:rsidRDefault="008342C9" w:rsidP="0015289F">
            <w:pPr>
              <w:rPr>
                <w:rFonts w:asciiTheme="minorHAnsi" w:hAnsiTheme="minorHAnsi"/>
                <w:color w:val="000000"/>
              </w:rPr>
            </w:pPr>
            <w:sdt>
              <w:sdtPr>
                <w:rPr>
                  <w:color w:val="000000"/>
                </w:rPr>
                <w:id w:val="120459490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6AE6AE57" w14:textId="77777777" w:rsidR="00E77BE4" w:rsidRPr="006F38CF" w:rsidRDefault="008342C9" w:rsidP="0015289F">
            <w:pPr>
              <w:rPr>
                <w:rFonts w:asciiTheme="minorHAnsi" w:hAnsiTheme="minorHAnsi"/>
                <w:color w:val="000000"/>
              </w:rPr>
            </w:pPr>
            <w:sdt>
              <w:sdtPr>
                <w:rPr>
                  <w:color w:val="000000"/>
                </w:rPr>
                <w:id w:val="-4460918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2EBB377E" w14:textId="77777777" w:rsidR="00E77BE4" w:rsidRPr="006F38CF" w:rsidRDefault="008342C9" w:rsidP="0015289F">
            <w:pPr>
              <w:rPr>
                <w:rFonts w:asciiTheme="minorHAnsi" w:hAnsiTheme="minorHAnsi"/>
                <w:color w:val="000000"/>
              </w:rPr>
            </w:pPr>
            <w:sdt>
              <w:sdtPr>
                <w:rPr>
                  <w:color w:val="000000"/>
                </w:rPr>
                <w:id w:val="-162815732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5F4CA83A" w14:textId="77777777" w:rsidR="00E77BE4" w:rsidRPr="006F38CF" w:rsidRDefault="00E77BE4" w:rsidP="0015289F">
            <w:pPr>
              <w:rPr>
                <w:rFonts w:asciiTheme="minorHAnsi" w:hAnsiTheme="minorHAnsi"/>
                <w:color w:val="000000"/>
              </w:rPr>
            </w:pPr>
            <w:r w:rsidRPr="0071705C">
              <w:rPr>
                <w:rFonts w:ascii="Segoe UI Symbol" w:hAnsi="Segoe UI Symbol" w:cs="Segoe UI Symbol"/>
              </w:rPr>
              <w:t>☑</w:t>
            </w:r>
            <w:r w:rsidRPr="0071705C">
              <w:t xml:space="preserve"> </w:t>
            </w:r>
            <w:r w:rsidRPr="0073775A">
              <w:rPr>
                <w:rFonts w:asciiTheme="minorHAnsi" w:hAnsiTheme="minorHAnsi" w:cstheme="minorHAnsi"/>
              </w:rPr>
              <w:t>Report</w:t>
            </w:r>
          </w:p>
          <w:p w14:paraId="1ADE8F8A" w14:textId="77777777" w:rsidR="00E77BE4" w:rsidRPr="006F38CF" w:rsidRDefault="008342C9" w:rsidP="0015289F">
            <w:pPr>
              <w:rPr>
                <w:rFonts w:asciiTheme="minorHAnsi" w:hAnsiTheme="minorHAnsi"/>
                <w:color w:val="000000"/>
              </w:rPr>
            </w:pPr>
            <w:sdt>
              <w:sdtPr>
                <w:rPr>
                  <w:color w:val="000000"/>
                </w:rPr>
                <w:id w:val="91806632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7AB14FEB" w14:textId="77777777" w:rsidTr="0015289F">
        <w:tc>
          <w:tcPr>
            <w:tcW w:w="2127" w:type="dxa"/>
            <w:vMerge/>
            <w:vAlign w:val="center"/>
          </w:tcPr>
          <w:p w14:paraId="07824DBD" w14:textId="77777777" w:rsidR="00E77BE4" w:rsidRPr="006F38CF" w:rsidRDefault="00E77BE4" w:rsidP="0015289F">
            <w:pPr>
              <w:rPr>
                <w:rFonts w:asciiTheme="minorHAnsi" w:hAnsiTheme="minorHAnsi"/>
              </w:rPr>
            </w:pPr>
          </w:p>
        </w:tc>
        <w:tc>
          <w:tcPr>
            <w:tcW w:w="1984" w:type="dxa"/>
            <w:vAlign w:val="center"/>
          </w:tcPr>
          <w:p w14:paraId="2CED0907"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C802251" w14:textId="77777777" w:rsidR="00E77BE4" w:rsidRPr="0073775A" w:rsidRDefault="00E77BE4" w:rsidP="0015289F">
            <w:pPr>
              <w:rPr>
                <w:rFonts w:asciiTheme="minorHAnsi" w:hAnsiTheme="minorHAnsi" w:cstheme="minorHAnsi"/>
                <w:szCs w:val="22"/>
              </w:rPr>
            </w:pPr>
            <w:r w:rsidRPr="0073775A">
              <w:rPr>
                <w:rFonts w:asciiTheme="minorHAnsi" w:hAnsiTheme="minorHAnsi" w:cstheme="minorHAnsi"/>
              </w:rPr>
              <w:t>Dobijanje akreditacione dozvole od nadležnih organa za implementaciju novog plana i programa.</w:t>
            </w:r>
          </w:p>
        </w:tc>
      </w:tr>
      <w:tr w:rsidR="00E77BE4" w:rsidRPr="006F38CF" w14:paraId="062956ED" w14:textId="77777777" w:rsidTr="0015289F">
        <w:trPr>
          <w:trHeight w:val="47"/>
        </w:trPr>
        <w:tc>
          <w:tcPr>
            <w:tcW w:w="2127" w:type="dxa"/>
            <w:vMerge/>
            <w:vAlign w:val="center"/>
          </w:tcPr>
          <w:p w14:paraId="7F53EA0C" w14:textId="77777777" w:rsidR="00E77BE4" w:rsidRPr="006F38CF" w:rsidRDefault="00E77BE4" w:rsidP="0015289F">
            <w:pPr>
              <w:rPr>
                <w:rFonts w:asciiTheme="minorHAnsi" w:hAnsiTheme="minorHAnsi"/>
              </w:rPr>
            </w:pPr>
          </w:p>
        </w:tc>
        <w:tc>
          <w:tcPr>
            <w:tcW w:w="1984" w:type="dxa"/>
            <w:vAlign w:val="center"/>
          </w:tcPr>
          <w:p w14:paraId="5146BBFB"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21A65C22" w14:textId="77777777" w:rsidR="00E77BE4" w:rsidRPr="006F38CF" w:rsidRDefault="00E77BE4" w:rsidP="0015289F">
            <w:pPr>
              <w:rPr>
                <w:rFonts w:asciiTheme="minorHAnsi" w:hAnsiTheme="minorHAnsi"/>
                <w:szCs w:val="22"/>
              </w:rPr>
            </w:pPr>
            <w:r>
              <w:rPr>
                <w:rFonts w:asciiTheme="minorHAnsi" w:hAnsiTheme="minorHAnsi"/>
                <w:szCs w:val="22"/>
              </w:rPr>
              <w:t>31-12-2025</w:t>
            </w:r>
          </w:p>
        </w:tc>
      </w:tr>
      <w:tr w:rsidR="00E77BE4" w:rsidRPr="006F38CF" w14:paraId="40AE50E9" w14:textId="77777777" w:rsidTr="0015289F">
        <w:trPr>
          <w:trHeight w:val="404"/>
        </w:trPr>
        <w:tc>
          <w:tcPr>
            <w:tcW w:w="2127" w:type="dxa"/>
            <w:vAlign w:val="center"/>
          </w:tcPr>
          <w:p w14:paraId="7AF87C04" w14:textId="77777777" w:rsidR="00E77BE4" w:rsidRPr="006F38CF" w:rsidRDefault="00E77BE4" w:rsidP="0015289F">
            <w:pPr>
              <w:rPr>
                <w:rFonts w:asciiTheme="minorHAnsi" w:hAnsiTheme="minorHAnsi"/>
              </w:rPr>
            </w:pPr>
          </w:p>
        </w:tc>
        <w:tc>
          <w:tcPr>
            <w:tcW w:w="1984" w:type="dxa"/>
            <w:vAlign w:val="center"/>
          </w:tcPr>
          <w:p w14:paraId="29BA8EF4"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750AF6E3" w14:textId="77777777" w:rsidR="00E77BE4" w:rsidRPr="0073775A" w:rsidRDefault="00E77BE4" w:rsidP="0015289F">
            <w:pPr>
              <w:rPr>
                <w:rFonts w:asciiTheme="minorHAnsi" w:hAnsiTheme="minorHAnsi" w:cstheme="minorHAnsi"/>
              </w:rPr>
            </w:pPr>
            <w:r w:rsidRPr="0073775A">
              <w:rPr>
                <w:rFonts w:asciiTheme="minorHAnsi" w:hAnsiTheme="minorHAnsi" w:cstheme="minorHAnsi"/>
              </w:rPr>
              <w:t>Bosanski, Hrvatski, Srpski, Engleski</w:t>
            </w:r>
          </w:p>
        </w:tc>
      </w:tr>
      <w:tr w:rsidR="00E77BE4" w:rsidRPr="006F38CF" w14:paraId="201BB825" w14:textId="77777777" w:rsidTr="0015289F">
        <w:trPr>
          <w:trHeight w:val="482"/>
        </w:trPr>
        <w:tc>
          <w:tcPr>
            <w:tcW w:w="2127" w:type="dxa"/>
            <w:vMerge w:val="restart"/>
            <w:vAlign w:val="center"/>
          </w:tcPr>
          <w:p w14:paraId="7A62CA97"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B02FBCA" w14:textId="77777777" w:rsidR="00E77BE4" w:rsidRPr="006F38CF" w:rsidRDefault="008342C9" w:rsidP="0015289F">
            <w:pPr>
              <w:rPr>
                <w:rFonts w:asciiTheme="minorHAnsi" w:hAnsiTheme="minorHAnsi"/>
              </w:rPr>
            </w:pPr>
            <w:sdt>
              <w:sdtPr>
                <w:rPr>
                  <w:color w:val="000000"/>
                </w:rPr>
                <w:id w:val="-136721237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Teaching staff</w:t>
            </w:r>
          </w:p>
          <w:p w14:paraId="7C8254D0" w14:textId="77777777" w:rsidR="00E77BE4" w:rsidRPr="006F38CF" w:rsidRDefault="008342C9" w:rsidP="0015289F">
            <w:pPr>
              <w:rPr>
                <w:rFonts w:asciiTheme="minorHAnsi" w:hAnsiTheme="minorHAnsi"/>
              </w:rPr>
            </w:pPr>
            <w:sdt>
              <w:sdtPr>
                <w:rPr>
                  <w:color w:val="000000"/>
                </w:rPr>
                <w:id w:val="89061653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Students</w:t>
            </w:r>
          </w:p>
          <w:p w14:paraId="2EFCA700" w14:textId="77777777" w:rsidR="00E77BE4" w:rsidRDefault="008342C9" w:rsidP="0015289F">
            <w:pPr>
              <w:rPr>
                <w:rFonts w:asciiTheme="minorHAnsi" w:hAnsiTheme="minorHAnsi"/>
              </w:rPr>
            </w:pPr>
            <w:sdt>
              <w:sdtPr>
                <w:rPr>
                  <w:color w:val="000000"/>
                </w:rPr>
                <w:id w:val="-211196347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2D9F7328" w14:textId="77777777" w:rsidR="00E77BE4" w:rsidRPr="006F38CF" w:rsidRDefault="00E77BE4" w:rsidP="0015289F">
            <w:pPr>
              <w:rPr>
                <w:rFonts w:asciiTheme="minorHAnsi" w:hAnsiTheme="minorHAnsi"/>
              </w:rPr>
            </w:pPr>
            <w:r w:rsidRPr="0071705C">
              <w:rPr>
                <w:rFonts w:ascii="Segoe UI Symbol" w:hAnsi="Segoe UI Symbol" w:cs="Segoe UI Symbol"/>
              </w:rPr>
              <w:t>☑</w:t>
            </w:r>
            <w:r w:rsidRPr="0071705C">
              <w:t xml:space="preserve"> </w:t>
            </w:r>
            <w:r w:rsidRPr="0073775A">
              <w:rPr>
                <w:rFonts w:asciiTheme="minorHAnsi" w:hAnsiTheme="minorHAnsi" w:cstheme="minorHAnsi"/>
              </w:rPr>
              <w:t>Administrative staff</w:t>
            </w:r>
          </w:p>
          <w:p w14:paraId="59119C4C" w14:textId="77777777" w:rsidR="00E77BE4" w:rsidRPr="006F38CF" w:rsidRDefault="008342C9" w:rsidP="0015289F">
            <w:pPr>
              <w:rPr>
                <w:rFonts w:asciiTheme="minorHAnsi" w:hAnsiTheme="minorHAnsi"/>
              </w:rPr>
            </w:pPr>
            <w:sdt>
              <w:sdtPr>
                <w:rPr>
                  <w:color w:val="000000"/>
                </w:rPr>
                <w:id w:val="-64196210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13A5F67D" w14:textId="77777777" w:rsidR="00E77BE4" w:rsidRPr="006F38CF" w:rsidRDefault="008342C9" w:rsidP="0015289F">
            <w:pPr>
              <w:rPr>
                <w:rFonts w:asciiTheme="minorHAnsi" w:hAnsiTheme="minorHAnsi"/>
              </w:rPr>
            </w:pPr>
            <w:sdt>
              <w:sdtPr>
                <w:rPr>
                  <w:color w:val="000000"/>
                </w:rPr>
                <w:id w:val="-174671183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60EDDBF2" w14:textId="77777777" w:rsidR="00E77BE4" w:rsidRPr="007042DA" w:rsidRDefault="00E77BE4" w:rsidP="0015289F">
            <w:pPr>
              <w:rPr>
                <w:rFonts w:asciiTheme="minorHAnsi" w:hAnsiTheme="minorHAnsi" w:cstheme="minorHAnsi"/>
              </w:rPr>
            </w:pPr>
            <w:r w:rsidRPr="007042DA">
              <w:rPr>
                <w:rFonts w:asciiTheme="minorHAnsi" w:hAnsiTheme="minorHAnsi" w:cstheme="minorHAnsi"/>
              </w:rPr>
              <w:t xml:space="preserve"> </w:t>
            </w:r>
            <w:r w:rsidRPr="007042DA">
              <w:rPr>
                <w:rFonts w:asciiTheme="minorHAnsi" w:hAnsi="Segoe UI Symbol" w:cstheme="minorHAnsi"/>
              </w:rPr>
              <w:t>☑</w:t>
            </w:r>
            <w:r>
              <w:rPr>
                <w:rFonts w:asciiTheme="minorHAnsi" w:hAnsiTheme="minorHAnsi" w:cstheme="minorHAnsi"/>
              </w:rPr>
              <w:t xml:space="preserve"> </w:t>
            </w:r>
            <w:r w:rsidRPr="007042DA">
              <w:rPr>
                <w:rFonts w:asciiTheme="minorHAnsi" w:hAnsiTheme="minorHAnsi" w:cstheme="minorHAnsi"/>
              </w:rPr>
              <w:t>Other</w:t>
            </w:r>
          </w:p>
        </w:tc>
      </w:tr>
      <w:tr w:rsidR="00E77BE4" w:rsidRPr="006F38CF" w14:paraId="7A110230" w14:textId="77777777" w:rsidTr="0015289F">
        <w:trPr>
          <w:trHeight w:val="482"/>
        </w:trPr>
        <w:tc>
          <w:tcPr>
            <w:tcW w:w="2127" w:type="dxa"/>
            <w:vMerge/>
            <w:vAlign w:val="center"/>
          </w:tcPr>
          <w:p w14:paraId="62742620"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1CE78CCB" w14:textId="77777777" w:rsidR="00E77BE4" w:rsidRPr="007042DA" w:rsidRDefault="00E77BE4" w:rsidP="0015289F">
            <w:pPr>
              <w:tabs>
                <w:tab w:val="num" w:pos="2619"/>
              </w:tabs>
              <w:ind w:left="708" w:hanging="708"/>
              <w:rPr>
                <w:rFonts w:asciiTheme="minorHAnsi" w:hAnsiTheme="minorHAnsi"/>
                <w:i/>
              </w:rPr>
            </w:pPr>
            <w:r>
              <w:rPr>
                <w:rFonts w:asciiTheme="minorHAnsi" w:hAnsiTheme="minorHAnsi"/>
                <w:i/>
              </w:rPr>
              <w:t>Akreditaciona tela</w:t>
            </w:r>
          </w:p>
        </w:tc>
      </w:tr>
      <w:tr w:rsidR="00E77BE4" w:rsidRPr="006F38CF" w14:paraId="48A11FFD" w14:textId="77777777" w:rsidTr="0015289F">
        <w:trPr>
          <w:trHeight w:val="840"/>
        </w:trPr>
        <w:tc>
          <w:tcPr>
            <w:tcW w:w="2127" w:type="dxa"/>
            <w:tcBorders>
              <w:right w:val="single" w:sz="4" w:space="0" w:color="auto"/>
            </w:tcBorders>
            <w:vAlign w:val="center"/>
          </w:tcPr>
          <w:p w14:paraId="798DDF59"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2BE5989" w14:textId="77777777" w:rsidR="00E77BE4" w:rsidRPr="006F38CF" w:rsidRDefault="008342C9" w:rsidP="0015289F">
            <w:pPr>
              <w:rPr>
                <w:rFonts w:asciiTheme="minorHAnsi" w:hAnsiTheme="minorHAnsi"/>
              </w:rPr>
            </w:pPr>
            <w:sdt>
              <w:sdtPr>
                <w:rPr>
                  <w:color w:val="000000"/>
                </w:rPr>
                <w:id w:val="-147906766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Pr>
                <w:rFonts w:ascii="Segoe UI Symbol" w:hAnsi="Segoe UI Symbol" w:cs="Segoe UI Symbol"/>
              </w:rPr>
              <w:t xml:space="preserve">   </w:t>
            </w:r>
            <w:r w:rsidR="00E77BE4" w:rsidRPr="0071705C">
              <w:rPr>
                <w:rFonts w:ascii="Segoe UI Symbol" w:hAnsi="Segoe UI Symbol" w:cs="Segoe UI Symbol"/>
              </w:rPr>
              <w:t>☑</w:t>
            </w:r>
            <w:r w:rsidR="00E77BE4">
              <w:rPr>
                <w:rFonts w:ascii="Segoe UI Symbol" w:hAnsi="Segoe UI Symbol" w:cs="Segoe UI Symbol"/>
              </w:rPr>
              <w:t xml:space="preserve"> </w:t>
            </w:r>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B7DAE84" w14:textId="77777777" w:rsidR="00E77BE4" w:rsidRPr="006F38CF" w:rsidRDefault="008342C9" w:rsidP="0015289F">
            <w:pPr>
              <w:rPr>
                <w:rFonts w:asciiTheme="minorHAnsi" w:hAnsiTheme="minorHAnsi"/>
              </w:rPr>
            </w:pPr>
            <w:sdt>
              <w:sdtPr>
                <w:rPr>
                  <w:color w:val="000000"/>
                </w:rPr>
                <w:id w:val="-47113494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4F9CDE4F" w14:textId="77777777" w:rsidR="00E77BE4" w:rsidRPr="006F38CF" w:rsidRDefault="008342C9" w:rsidP="0015289F">
            <w:pPr>
              <w:rPr>
                <w:rFonts w:asciiTheme="minorHAnsi" w:hAnsiTheme="minorHAnsi"/>
              </w:rPr>
            </w:pPr>
            <w:sdt>
              <w:sdtPr>
                <w:rPr>
                  <w:color w:val="000000"/>
                </w:rPr>
                <w:id w:val="43047509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0096D51" w14:textId="77777777" w:rsidR="00E77BE4" w:rsidRPr="007042DA" w:rsidRDefault="00E77BE4" w:rsidP="0015289F">
            <w:pPr>
              <w:rPr>
                <w:rFonts w:asciiTheme="minorHAnsi" w:hAnsiTheme="minorHAnsi" w:cstheme="minorHAnsi"/>
              </w:rPr>
            </w:pPr>
            <w:r w:rsidRPr="007042DA">
              <w:rPr>
                <w:rFonts w:asciiTheme="minorHAnsi" w:hAnsi="Segoe UI Symbol" w:cstheme="minorHAnsi"/>
              </w:rPr>
              <w:t>☑</w:t>
            </w:r>
            <w:r w:rsidRPr="007042DA">
              <w:rPr>
                <w:rFonts w:asciiTheme="minorHAnsi" w:hAnsiTheme="minorHAnsi" w:cstheme="minorHAnsi"/>
              </w:rPr>
              <w:t xml:space="preserve"> National</w:t>
            </w:r>
          </w:p>
          <w:p w14:paraId="14B3967E" w14:textId="77777777" w:rsidR="00E77BE4" w:rsidRPr="006F38CF" w:rsidRDefault="008342C9" w:rsidP="0015289F">
            <w:pPr>
              <w:rPr>
                <w:rFonts w:asciiTheme="minorHAnsi" w:hAnsiTheme="minorHAnsi"/>
              </w:rPr>
            </w:pPr>
            <w:sdt>
              <w:sdtPr>
                <w:rPr>
                  <w:color w:val="000000"/>
                </w:rPr>
                <w:id w:val="-136998610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6854F9EF" w14:textId="77777777" w:rsidR="00E77BE4" w:rsidRDefault="00E77BE4" w:rsidP="00E77BE4"/>
    <w:p w14:paraId="1F053B8A" w14:textId="77777777" w:rsidR="00E77BE4" w:rsidRDefault="00E77BE4" w:rsidP="00E77BE4"/>
    <w:p w14:paraId="26C9DE53"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2286794F" w14:textId="77777777" w:rsidTr="0015289F">
        <w:tc>
          <w:tcPr>
            <w:tcW w:w="2127" w:type="dxa"/>
            <w:vMerge w:val="restart"/>
            <w:vAlign w:val="center"/>
          </w:tcPr>
          <w:p w14:paraId="2962CAAE"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4E063559"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5F3983C0"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3C805695"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-a.6-.1</w:t>
            </w:r>
            <w:r w:rsidRPr="00CD773F">
              <w:rPr>
                <w:rFonts w:asciiTheme="minorHAnsi" w:hAnsiTheme="minorHAnsi"/>
                <w:b/>
                <w:sz w:val="24"/>
              </w:rPr>
              <w:t>.</w:t>
            </w:r>
          </w:p>
        </w:tc>
      </w:tr>
      <w:tr w:rsidR="00E77BE4" w:rsidRPr="006F38CF" w14:paraId="3C58FBD9" w14:textId="77777777" w:rsidTr="0015289F">
        <w:tc>
          <w:tcPr>
            <w:tcW w:w="2127" w:type="dxa"/>
            <w:vMerge/>
            <w:vAlign w:val="center"/>
          </w:tcPr>
          <w:p w14:paraId="1BE883C0" w14:textId="77777777" w:rsidR="00E77BE4" w:rsidRPr="006F38CF" w:rsidRDefault="00E77BE4" w:rsidP="0015289F">
            <w:pPr>
              <w:rPr>
                <w:rFonts w:asciiTheme="minorHAnsi" w:hAnsiTheme="minorHAnsi"/>
              </w:rPr>
            </w:pPr>
          </w:p>
        </w:tc>
        <w:tc>
          <w:tcPr>
            <w:tcW w:w="1984" w:type="dxa"/>
            <w:vAlign w:val="center"/>
          </w:tcPr>
          <w:p w14:paraId="42130B21"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6F9EDB89" w14:textId="77777777" w:rsidR="00E77BE4" w:rsidRPr="001845E5" w:rsidRDefault="00E77BE4" w:rsidP="0015289F">
            <w:pPr>
              <w:rPr>
                <w:rFonts w:asciiTheme="minorHAnsi" w:hAnsiTheme="minorHAnsi" w:cstheme="minorHAnsi"/>
                <w:szCs w:val="22"/>
              </w:rPr>
            </w:pPr>
            <w:r w:rsidRPr="001845E5">
              <w:rPr>
                <w:rFonts w:asciiTheme="minorHAnsi" w:hAnsiTheme="minorHAnsi" w:cstheme="minorHAnsi"/>
              </w:rPr>
              <w:t>Implementacija i usvajanje novog plana i programa</w:t>
            </w:r>
          </w:p>
        </w:tc>
      </w:tr>
      <w:tr w:rsidR="00E77BE4" w:rsidRPr="006F38CF" w14:paraId="2484D4B2" w14:textId="77777777" w:rsidTr="0015289F">
        <w:trPr>
          <w:trHeight w:val="472"/>
        </w:trPr>
        <w:tc>
          <w:tcPr>
            <w:tcW w:w="2127" w:type="dxa"/>
            <w:vMerge/>
            <w:vAlign w:val="center"/>
          </w:tcPr>
          <w:p w14:paraId="3CC28F05" w14:textId="77777777" w:rsidR="00E77BE4" w:rsidRPr="006F38CF" w:rsidRDefault="00E77BE4" w:rsidP="0015289F">
            <w:pPr>
              <w:rPr>
                <w:rFonts w:asciiTheme="minorHAnsi" w:hAnsiTheme="minorHAnsi"/>
              </w:rPr>
            </w:pPr>
          </w:p>
        </w:tc>
        <w:tc>
          <w:tcPr>
            <w:tcW w:w="1984" w:type="dxa"/>
            <w:vAlign w:val="center"/>
          </w:tcPr>
          <w:p w14:paraId="0EF58ED5"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7D7536F3" w14:textId="77777777" w:rsidR="00E77BE4" w:rsidRPr="006F38CF" w:rsidRDefault="008342C9" w:rsidP="0015289F">
            <w:pPr>
              <w:rPr>
                <w:rFonts w:asciiTheme="minorHAnsi" w:hAnsiTheme="minorHAnsi"/>
                <w:color w:val="000000"/>
              </w:rPr>
            </w:pPr>
            <w:sdt>
              <w:sdtPr>
                <w:rPr>
                  <w:color w:val="000000"/>
                </w:rPr>
                <w:id w:val="-204952406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14CA039D" w14:textId="77777777" w:rsidR="00E77BE4" w:rsidRPr="006F38CF" w:rsidRDefault="008342C9" w:rsidP="0015289F">
            <w:pPr>
              <w:rPr>
                <w:rFonts w:asciiTheme="minorHAnsi" w:hAnsiTheme="minorHAnsi"/>
                <w:color w:val="000000"/>
              </w:rPr>
            </w:pPr>
            <w:sdt>
              <w:sdtPr>
                <w:rPr>
                  <w:color w:val="000000"/>
                </w:rPr>
                <w:id w:val="-122074400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24F950EA" w14:textId="77777777" w:rsidR="00E77BE4" w:rsidRPr="006F38CF" w:rsidRDefault="008342C9" w:rsidP="0015289F">
            <w:pPr>
              <w:rPr>
                <w:rFonts w:asciiTheme="minorHAnsi" w:hAnsiTheme="minorHAnsi"/>
                <w:color w:val="000000"/>
              </w:rPr>
            </w:pPr>
            <w:sdt>
              <w:sdtPr>
                <w:rPr>
                  <w:color w:val="000000"/>
                </w:rPr>
                <w:id w:val="-101692660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0BA1E14D" w14:textId="77777777" w:rsidR="00E77BE4" w:rsidRPr="006F38CF" w:rsidRDefault="008342C9" w:rsidP="0015289F">
            <w:pPr>
              <w:rPr>
                <w:rFonts w:asciiTheme="minorHAnsi" w:hAnsiTheme="minorHAnsi"/>
                <w:color w:val="000000"/>
              </w:rPr>
            </w:pPr>
            <w:sdt>
              <w:sdtPr>
                <w:rPr>
                  <w:color w:val="000000"/>
                </w:rPr>
                <w:id w:val="94712273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5C4CF49A" w14:textId="77777777" w:rsidR="00E77BE4" w:rsidRPr="006F38CF" w:rsidRDefault="008342C9" w:rsidP="0015289F">
            <w:pPr>
              <w:rPr>
                <w:rFonts w:asciiTheme="minorHAnsi" w:hAnsiTheme="minorHAnsi"/>
                <w:color w:val="000000"/>
              </w:rPr>
            </w:pPr>
            <w:sdt>
              <w:sdtPr>
                <w:rPr>
                  <w:color w:val="000000"/>
                </w:rPr>
                <w:id w:val="-102332073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Report </w:t>
            </w:r>
          </w:p>
          <w:p w14:paraId="0F50A98A" w14:textId="77777777" w:rsidR="00E77BE4" w:rsidRPr="001845E5" w:rsidRDefault="00E77BE4" w:rsidP="0015289F">
            <w:pPr>
              <w:rPr>
                <w:rFonts w:asciiTheme="minorHAnsi" w:hAnsiTheme="minorHAnsi" w:cstheme="minorHAnsi"/>
                <w:color w:val="000000"/>
              </w:rPr>
            </w:pPr>
            <w:r>
              <w:rPr>
                <w:rFonts w:asciiTheme="minorHAnsi" w:hAnsiTheme="minorHAnsi"/>
                <w:color w:val="000000"/>
              </w:rPr>
              <w:t xml:space="preserve"> </w:t>
            </w:r>
            <w:r w:rsidRPr="001845E5">
              <w:rPr>
                <w:rFonts w:asciiTheme="minorHAnsi" w:hAnsi="Segoe UI Symbol" w:cstheme="minorHAnsi"/>
              </w:rPr>
              <w:t>☑</w:t>
            </w:r>
            <w:r w:rsidRPr="001845E5">
              <w:rPr>
                <w:rFonts w:asciiTheme="minorHAnsi" w:hAnsiTheme="minorHAnsi" w:cstheme="minorHAnsi"/>
              </w:rPr>
              <w:t xml:space="preserve"> </w:t>
            </w:r>
            <w:r w:rsidRPr="001845E5">
              <w:rPr>
                <w:rFonts w:asciiTheme="minorHAnsi" w:hAnsiTheme="minorHAnsi" w:cstheme="minorHAnsi"/>
                <w:color w:val="000000"/>
              </w:rPr>
              <w:t xml:space="preserve">Service/Product </w:t>
            </w:r>
          </w:p>
        </w:tc>
      </w:tr>
      <w:tr w:rsidR="00E77BE4" w:rsidRPr="006F38CF" w14:paraId="7C41616D" w14:textId="77777777" w:rsidTr="0015289F">
        <w:tc>
          <w:tcPr>
            <w:tcW w:w="2127" w:type="dxa"/>
            <w:vMerge/>
            <w:vAlign w:val="center"/>
          </w:tcPr>
          <w:p w14:paraId="16E08809" w14:textId="77777777" w:rsidR="00E77BE4" w:rsidRPr="006F38CF" w:rsidRDefault="00E77BE4" w:rsidP="0015289F">
            <w:pPr>
              <w:rPr>
                <w:rFonts w:asciiTheme="minorHAnsi" w:hAnsiTheme="minorHAnsi"/>
              </w:rPr>
            </w:pPr>
          </w:p>
        </w:tc>
        <w:tc>
          <w:tcPr>
            <w:tcW w:w="1984" w:type="dxa"/>
            <w:vAlign w:val="center"/>
          </w:tcPr>
          <w:p w14:paraId="3ECF6CCE"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68DE2C5" w14:textId="77777777" w:rsidR="00E77BE4" w:rsidRPr="001845E5" w:rsidRDefault="00E77BE4" w:rsidP="0015289F">
            <w:pPr>
              <w:rPr>
                <w:rFonts w:asciiTheme="minorHAnsi" w:hAnsiTheme="minorHAnsi" w:cstheme="minorHAnsi"/>
                <w:szCs w:val="22"/>
              </w:rPr>
            </w:pPr>
            <w:r w:rsidRPr="001845E5">
              <w:rPr>
                <w:rFonts w:asciiTheme="minorHAnsi" w:hAnsiTheme="minorHAnsi" w:cstheme="minorHAnsi"/>
              </w:rPr>
              <w:t>Implementacija novog plana i programa na nacionalnim univerzitetima, uz obuku nastavnog osoblja i pripremu studenata za prelazak na novi kurikulum.</w:t>
            </w:r>
          </w:p>
        </w:tc>
      </w:tr>
      <w:tr w:rsidR="00E77BE4" w:rsidRPr="006F38CF" w14:paraId="1E23C22E" w14:textId="77777777" w:rsidTr="0015289F">
        <w:trPr>
          <w:trHeight w:val="47"/>
        </w:trPr>
        <w:tc>
          <w:tcPr>
            <w:tcW w:w="2127" w:type="dxa"/>
            <w:vMerge/>
            <w:vAlign w:val="center"/>
          </w:tcPr>
          <w:p w14:paraId="734385D6" w14:textId="77777777" w:rsidR="00E77BE4" w:rsidRPr="006F38CF" w:rsidRDefault="00E77BE4" w:rsidP="0015289F">
            <w:pPr>
              <w:rPr>
                <w:rFonts w:asciiTheme="minorHAnsi" w:hAnsiTheme="minorHAnsi"/>
              </w:rPr>
            </w:pPr>
          </w:p>
        </w:tc>
        <w:tc>
          <w:tcPr>
            <w:tcW w:w="1984" w:type="dxa"/>
            <w:vAlign w:val="center"/>
          </w:tcPr>
          <w:p w14:paraId="00724AAC"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3BA75990" w14:textId="77777777" w:rsidR="00E77BE4" w:rsidRPr="001845E5" w:rsidRDefault="00E77BE4" w:rsidP="0015289F">
            <w:pPr>
              <w:rPr>
                <w:rFonts w:asciiTheme="minorHAnsi" w:hAnsiTheme="minorHAnsi" w:cstheme="minorHAnsi"/>
                <w:szCs w:val="22"/>
              </w:rPr>
            </w:pPr>
            <w:r w:rsidRPr="001845E5">
              <w:rPr>
                <w:rFonts w:asciiTheme="minorHAnsi" w:hAnsiTheme="minorHAnsi" w:cstheme="minorHAnsi"/>
              </w:rPr>
              <w:t>15-01-2026</w:t>
            </w:r>
          </w:p>
        </w:tc>
      </w:tr>
      <w:tr w:rsidR="00E77BE4" w:rsidRPr="006F38CF" w14:paraId="61DC51C3" w14:textId="77777777" w:rsidTr="0015289F">
        <w:trPr>
          <w:trHeight w:val="404"/>
        </w:trPr>
        <w:tc>
          <w:tcPr>
            <w:tcW w:w="2127" w:type="dxa"/>
            <w:vAlign w:val="center"/>
          </w:tcPr>
          <w:p w14:paraId="5CDD2DFC" w14:textId="77777777" w:rsidR="00E77BE4" w:rsidRPr="006F38CF" w:rsidRDefault="00E77BE4" w:rsidP="0015289F">
            <w:pPr>
              <w:rPr>
                <w:rFonts w:asciiTheme="minorHAnsi" w:hAnsiTheme="minorHAnsi"/>
              </w:rPr>
            </w:pPr>
          </w:p>
        </w:tc>
        <w:tc>
          <w:tcPr>
            <w:tcW w:w="1984" w:type="dxa"/>
            <w:vAlign w:val="center"/>
          </w:tcPr>
          <w:p w14:paraId="2C39FD22"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47B0B9FF" w14:textId="77777777" w:rsidR="00E77BE4" w:rsidRPr="001845E5" w:rsidRDefault="00E77BE4" w:rsidP="0015289F">
            <w:pPr>
              <w:rPr>
                <w:rFonts w:asciiTheme="minorHAnsi" w:hAnsiTheme="minorHAnsi" w:cstheme="minorHAnsi"/>
              </w:rPr>
            </w:pPr>
            <w:r w:rsidRPr="001845E5">
              <w:rPr>
                <w:rFonts w:asciiTheme="minorHAnsi" w:hAnsiTheme="minorHAnsi" w:cstheme="minorHAnsi"/>
              </w:rPr>
              <w:t>Bosanski, Hrvatski, Srpski, Engleski</w:t>
            </w:r>
          </w:p>
        </w:tc>
      </w:tr>
      <w:tr w:rsidR="00E77BE4" w:rsidRPr="006F38CF" w14:paraId="011A8696" w14:textId="77777777" w:rsidTr="0015289F">
        <w:trPr>
          <w:trHeight w:val="482"/>
        </w:trPr>
        <w:tc>
          <w:tcPr>
            <w:tcW w:w="2127" w:type="dxa"/>
            <w:vMerge w:val="restart"/>
            <w:vAlign w:val="center"/>
          </w:tcPr>
          <w:p w14:paraId="5C3995C8"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83401BC" w14:textId="77777777" w:rsidR="00E77BE4" w:rsidRPr="006F38CF" w:rsidRDefault="00E77BE4" w:rsidP="0015289F">
            <w:pPr>
              <w:rPr>
                <w:rFonts w:asciiTheme="minorHAnsi" w:hAnsiTheme="minorHAnsi"/>
              </w:rPr>
            </w:pPr>
            <w:r w:rsidRPr="0071705C">
              <w:rPr>
                <w:rFonts w:ascii="Segoe UI Symbol" w:hAnsi="Segoe UI Symbol" w:cs="Segoe UI Symbol"/>
              </w:rPr>
              <w:t>☑</w:t>
            </w:r>
            <w:r>
              <w:rPr>
                <w:rFonts w:ascii="Segoe UI Symbol" w:hAnsi="Segoe UI Symbol" w:cs="Segoe UI Symbol"/>
              </w:rPr>
              <w:t xml:space="preserve"> </w:t>
            </w:r>
            <w:r w:rsidRPr="006F38CF">
              <w:rPr>
                <w:rFonts w:asciiTheme="minorHAnsi" w:hAnsiTheme="minorHAnsi"/>
              </w:rPr>
              <w:t>Teaching staff</w:t>
            </w:r>
          </w:p>
          <w:p w14:paraId="6E33483C" w14:textId="77777777" w:rsidR="00E77BE4" w:rsidRPr="001845E5" w:rsidRDefault="00E77BE4" w:rsidP="0015289F">
            <w:pPr>
              <w:rPr>
                <w:rFonts w:asciiTheme="minorHAnsi" w:hAnsiTheme="minorHAnsi" w:cstheme="minorHAnsi"/>
              </w:rPr>
            </w:pPr>
            <w:r w:rsidRPr="001845E5">
              <w:rPr>
                <w:rFonts w:asciiTheme="minorHAnsi" w:hAnsi="Segoe UI Symbol" w:cstheme="minorHAnsi"/>
              </w:rPr>
              <w:t>☑</w:t>
            </w:r>
            <w:r w:rsidRPr="001845E5">
              <w:rPr>
                <w:rFonts w:asciiTheme="minorHAnsi" w:hAnsiTheme="minorHAnsi" w:cstheme="minorHAnsi"/>
              </w:rPr>
              <w:t xml:space="preserve"> Students</w:t>
            </w:r>
          </w:p>
          <w:p w14:paraId="406715D1" w14:textId="77777777" w:rsidR="00E77BE4" w:rsidRPr="006F38CF" w:rsidRDefault="008342C9" w:rsidP="0015289F">
            <w:pPr>
              <w:rPr>
                <w:rFonts w:asciiTheme="minorHAnsi" w:hAnsiTheme="minorHAnsi"/>
              </w:rPr>
            </w:pPr>
            <w:sdt>
              <w:sdtPr>
                <w:rPr>
                  <w:color w:val="000000"/>
                </w:rPr>
                <w:id w:val="118701980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4DBCBBAE" w14:textId="77777777" w:rsidR="00E77BE4" w:rsidRPr="001845E5" w:rsidRDefault="00E77BE4" w:rsidP="0015289F">
            <w:pPr>
              <w:rPr>
                <w:rFonts w:asciiTheme="minorHAnsi" w:hAnsiTheme="minorHAnsi" w:cstheme="minorHAnsi"/>
              </w:rPr>
            </w:pPr>
            <w:r>
              <w:rPr>
                <w:rFonts w:asciiTheme="minorHAnsi" w:hAnsiTheme="minorHAnsi"/>
              </w:rPr>
              <w:t xml:space="preserve"> </w:t>
            </w:r>
            <w:r w:rsidRPr="001845E5">
              <w:rPr>
                <w:rFonts w:asciiTheme="minorHAnsi" w:hAnsi="Segoe UI Symbol" w:cstheme="minorHAnsi"/>
              </w:rPr>
              <w:t>☑</w:t>
            </w:r>
            <w:r w:rsidRPr="001845E5">
              <w:rPr>
                <w:rFonts w:asciiTheme="minorHAnsi" w:hAnsiTheme="minorHAnsi" w:cstheme="minorHAnsi"/>
              </w:rPr>
              <w:t xml:space="preserve"> Administrative staff</w:t>
            </w:r>
          </w:p>
          <w:p w14:paraId="5C78EA5C" w14:textId="77777777" w:rsidR="00E77BE4" w:rsidRPr="006F38CF" w:rsidRDefault="008342C9" w:rsidP="0015289F">
            <w:pPr>
              <w:rPr>
                <w:rFonts w:asciiTheme="minorHAnsi" w:hAnsiTheme="minorHAnsi"/>
              </w:rPr>
            </w:pPr>
            <w:sdt>
              <w:sdtPr>
                <w:rPr>
                  <w:color w:val="000000"/>
                </w:rPr>
                <w:id w:val="-112307096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25C3B7B2" w14:textId="77777777" w:rsidR="00E77BE4" w:rsidRPr="006F38CF" w:rsidRDefault="008342C9" w:rsidP="0015289F">
            <w:pPr>
              <w:rPr>
                <w:rFonts w:asciiTheme="minorHAnsi" w:hAnsiTheme="minorHAnsi"/>
              </w:rPr>
            </w:pPr>
            <w:sdt>
              <w:sdtPr>
                <w:rPr>
                  <w:color w:val="000000"/>
                </w:rPr>
                <w:id w:val="-46150566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606AED32" w14:textId="77777777" w:rsidR="00E77BE4" w:rsidRPr="006F38CF" w:rsidRDefault="008342C9" w:rsidP="0015289F">
            <w:pPr>
              <w:rPr>
                <w:rFonts w:asciiTheme="minorHAnsi" w:hAnsiTheme="minorHAnsi"/>
              </w:rPr>
            </w:pPr>
            <w:sdt>
              <w:sdtPr>
                <w:rPr>
                  <w:color w:val="000000"/>
                </w:rPr>
                <w:id w:val="-44878042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59B1CDBD" w14:textId="77777777" w:rsidTr="0015289F">
        <w:trPr>
          <w:trHeight w:val="482"/>
        </w:trPr>
        <w:tc>
          <w:tcPr>
            <w:tcW w:w="2127" w:type="dxa"/>
            <w:vMerge/>
            <w:vAlign w:val="center"/>
          </w:tcPr>
          <w:p w14:paraId="71A9DFC9"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1CFB242C"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9A77EA1"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29D4C989" w14:textId="77777777" w:rsidTr="0015289F">
        <w:trPr>
          <w:trHeight w:val="840"/>
        </w:trPr>
        <w:tc>
          <w:tcPr>
            <w:tcW w:w="2127" w:type="dxa"/>
            <w:tcBorders>
              <w:right w:val="single" w:sz="4" w:space="0" w:color="auto"/>
            </w:tcBorders>
            <w:vAlign w:val="center"/>
          </w:tcPr>
          <w:p w14:paraId="152EB10B" w14:textId="77777777" w:rsidR="00E77BE4" w:rsidRPr="006F38CF" w:rsidRDefault="00E77BE4" w:rsidP="0015289F">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B4A9D42" w14:textId="77777777" w:rsidR="00E77BE4" w:rsidRPr="006F38CF" w:rsidRDefault="008342C9" w:rsidP="0015289F">
            <w:pPr>
              <w:rPr>
                <w:rFonts w:asciiTheme="minorHAnsi" w:hAnsiTheme="minorHAnsi"/>
              </w:rPr>
            </w:pPr>
            <w:sdt>
              <w:sdtPr>
                <w:rPr>
                  <w:color w:val="000000"/>
                </w:rPr>
                <w:id w:val="-29668538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sidRPr="001845E5">
              <w:rPr>
                <w:rFonts w:asciiTheme="minorHAnsi" w:hAnsi="Segoe UI Symbol" w:cstheme="minorHAnsi"/>
              </w:rPr>
              <w:t>☑</w:t>
            </w:r>
            <w:r w:rsidR="00E77BE4">
              <w:rPr>
                <w:rFonts w:asciiTheme="minorHAnsi" w:hAnsi="Segoe UI Symbol" w:cstheme="minorHAnsi"/>
              </w:rPr>
              <w:t xml:space="preserve"> </w:t>
            </w:r>
            <w:r w:rsidR="00E77BE4" w:rsidRPr="001845E5">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387FB189" w14:textId="77777777" w:rsidR="00E77BE4" w:rsidRPr="006F38CF" w:rsidRDefault="008342C9" w:rsidP="0015289F">
            <w:pPr>
              <w:rPr>
                <w:rFonts w:asciiTheme="minorHAnsi" w:hAnsiTheme="minorHAnsi"/>
              </w:rPr>
            </w:pPr>
            <w:sdt>
              <w:sdtPr>
                <w:rPr>
                  <w:color w:val="000000"/>
                </w:rPr>
                <w:id w:val="-160387625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15CAB654" w14:textId="77777777" w:rsidR="00E77BE4" w:rsidRPr="006F38CF" w:rsidRDefault="008342C9" w:rsidP="0015289F">
            <w:pPr>
              <w:rPr>
                <w:rFonts w:asciiTheme="minorHAnsi" w:hAnsiTheme="minorHAnsi"/>
              </w:rPr>
            </w:pPr>
            <w:sdt>
              <w:sdtPr>
                <w:rPr>
                  <w:color w:val="000000"/>
                </w:rPr>
                <w:id w:val="75641746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CC17B07" w14:textId="77777777" w:rsidR="00E77BE4" w:rsidRPr="001845E5" w:rsidRDefault="00E77BE4" w:rsidP="0015289F">
            <w:pPr>
              <w:rPr>
                <w:rFonts w:asciiTheme="minorHAnsi" w:hAnsiTheme="minorHAnsi" w:cstheme="minorHAnsi"/>
              </w:rPr>
            </w:pPr>
            <w:r w:rsidRPr="001845E5">
              <w:rPr>
                <w:rFonts w:asciiTheme="minorHAnsi" w:hAnsiTheme="minorHAnsi" w:cstheme="minorHAnsi"/>
              </w:rPr>
              <w:t xml:space="preserve"> </w:t>
            </w:r>
            <w:r w:rsidRPr="001845E5">
              <w:rPr>
                <w:rFonts w:asciiTheme="minorHAnsi" w:hAnsi="Segoe UI Symbol" w:cstheme="minorHAnsi"/>
              </w:rPr>
              <w:t>☑</w:t>
            </w:r>
            <w:r>
              <w:rPr>
                <w:rFonts w:asciiTheme="minorHAnsi" w:hAnsi="Segoe UI Symbol" w:cstheme="minorHAnsi"/>
              </w:rPr>
              <w:t xml:space="preserve"> </w:t>
            </w:r>
            <w:r w:rsidRPr="001845E5">
              <w:rPr>
                <w:rFonts w:asciiTheme="minorHAnsi" w:hAnsiTheme="minorHAnsi" w:cstheme="minorHAnsi"/>
              </w:rPr>
              <w:t>National</w:t>
            </w:r>
          </w:p>
          <w:p w14:paraId="45996C19" w14:textId="77777777" w:rsidR="00E77BE4" w:rsidRPr="006F38CF" w:rsidRDefault="008342C9" w:rsidP="0015289F">
            <w:pPr>
              <w:rPr>
                <w:rFonts w:asciiTheme="minorHAnsi" w:hAnsiTheme="minorHAnsi"/>
              </w:rPr>
            </w:pPr>
            <w:sdt>
              <w:sdtPr>
                <w:rPr>
                  <w:color w:val="000000"/>
                </w:rPr>
                <w:id w:val="201633588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63444710" w14:textId="77777777" w:rsidR="00E77BE4" w:rsidRDefault="00E77BE4" w:rsidP="00E77BE4"/>
    <w:p w14:paraId="4D6716CA" w14:textId="77777777" w:rsidR="00E77BE4" w:rsidRDefault="00E77BE4" w:rsidP="00E77BE4"/>
    <w:p w14:paraId="06E22565"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736F5B93" w14:textId="77777777" w:rsidTr="0015289F">
        <w:tc>
          <w:tcPr>
            <w:tcW w:w="2127" w:type="dxa"/>
            <w:vMerge w:val="restart"/>
            <w:vAlign w:val="center"/>
          </w:tcPr>
          <w:p w14:paraId="2CC13749"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0B72A9B7"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48E57BD1"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6CBCC75"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-a.6.2</w:t>
            </w:r>
            <w:r w:rsidRPr="00CD773F">
              <w:rPr>
                <w:rFonts w:asciiTheme="minorHAnsi" w:hAnsiTheme="minorHAnsi"/>
                <w:b/>
                <w:sz w:val="24"/>
              </w:rPr>
              <w:t>.</w:t>
            </w:r>
          </w:p>
        </w:tc>
      </w:tr>
      <w:tr w:rsidR="00E77BE4" w:rsidRPr="006F38CF" w14:paraId="4A36551C" w14:textId="77777777" w:rsidTr="0015289F">
        <w:tc>
          <w:tcPr>
            <w:tcW w:w="2127" w:type="dxa"/>
            <w:vMerge/>
            <w:vAlign w:val="center"/>
          </w:tcPr>
          <w:p w14:paraId="121903A7" w14:textId="77777777" w:rsidR="00E77BE4" w:rsidRPr="006F38CF" w:rsidRDefault="00E77BE4" w:rsidP="0015289F">
            <w:pPr>
              <w:rPr>
                <w:rFonts w:asciiTheme="minorHAnsi" w:hAnsiTheme="minorHAnsi"/>
              </w:rPr>
            </w:pPr>
          </w:p>
        </w:tc>
        <w:tc>
          <w:tcPr>
            <w:tcW w:w="1984" w:type="dxa"/>
            <w:vAlign w:val="center"/>
          </w:tcPr>
          <w:p w14:paraId="64ADCAD9"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7A4BD4F9" w14:textId="77777777" w:rsidR="00E77BE4" w:rsidRPr="00CB13E2" w:rsidRDefault="00E77BE4" w:rsidP="0015289F">
            <w:pPr>
              <w:rPr>
                <w:rFonts w:asciiTheme="minorHAnsi" w:hAnsiTheme="minorHAnsi" w:cstheme="minorHAnsi"/>
                <w:szCs w:val="22"/>
              </w:rPr>
            </w:pPr>
            <w:r w:rsidRPr="00CB13E2">
              <w:rPr>
                <w:rFonts w:asciiTheme="minorHAnsi" w:hAnsiTheme="minorHAnsi" w:cstheme="minorHAnsi"/>
              </w:rPr>
              <w:t>Praćenje i evaluacija implementacije</w:t>
            </w:r>
          </w:p>
        </w:tc>
      </w:tr>
      <w:tr w:rsidR="00E77BE4" w:rsidRPr="006F38CF" w14:paraId="6FFEB2C9" w14:textId="77777777" w:rsidTr="0015289F">
        <w:trPr>
          <w:trHeight w:val="472"/>
        </w:trPr>
        <w:tc>
          <w:tcPr>
            <w:tcW w:w="2127" w:type="dxa"/>
            <w:vMerge/>
            <w:vAlign w:val="center"/>
          </w:tcPr>
          <w:p w14:paraId="216BE85E" w14:textId="77777777" w:rsidR="00E77BE4" w:rsidRPr="006F38CF" w:rsidRDefault="00E77BE4" w:rsidP="0015289F">
            <w:pPr>
              <w:rPr>
                <w:rFonts w:asciiTheme="minorHAnsi" w:hAnsiTheme="minorHAnsi"/>
              </w:rPr>
            </w:pPr>
          </w:p>
        </w:tc>
        <w:tc>
          <w:tcPr>
            <w:tcW w:w="1984" w:type="dxa"/>
            <w:vAlign w:val="center"/>
          </w:tcPr>
          <w:p w14:paraId="43BE25C8"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70BC3601" w14:textId="77777777" w:rsidR="00E77BE4" w:rsidRPr="006F38CF" w:rsidRDefault="008342C9" w:rsidP="0015289F">
            <w:pPr>
              <w:rPr>
                <w:rFonts w:asciiTheme="minorHAnsi" w:hAnsiTheme="minorHAnsi"/>
                <w:color w:val="000000"/>
              </w:rPr>
            </w:pPr>
            <w:sdt>
              <w:sdtPr>
                <w:rPr>
                  <w:color w:val="000000"/>
                </w:rPr>
                <w:id w:val="168747763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7F70C815" w14:textId="77777777" w:rsidR="00E77BE4" w:rsidRPr="006F38CF" w:rsidRDefault="008342C9" w:rsidP="0015289F">
            <w:pPr>
              <w:rPr>
                <w:rFonts w:asciiTheme="minorHAnsi" w:hAnsiTheme="minorHAnsi"/>
                <w:color w:val="000000"/>
              </w:rPr>
            </w:pPr>
            <w:sdt>
              <w:sdtPr>
                <w:rPr>
                  <w:color w:val="000000"/>
                </w:rPr>
                <w:id w:val="-76036863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24B8DA6C" w14:textId="77777777" w:rsidR="00E77BE4" w:rsidRPr="006F38CF" w:rsidRDefault="008342C9" w:rsidP="0015289F">
            <w:pPr>
              <w:rPr>
                <w:rFonts w:asciiTheme="minorHAnsi" w:hAnsiTheme="minorHAnsi"/>
                <w:color w:val="000000"/>
              </w:rPr>
            </w:pPr>
            <w:sdt>
              <w:sdtPr>
                <w:rPr>
                  <w:color w:val="000000"/>
                </w:rPr>
                <w:id w:val="168201298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62A02066" w14:textId="77777777" w:rsidR="00E77BE4" w:rsidRPr="006F38CF" w:rsidRDefault="008342C9" w:rsidP="0015289F">
            <w:pPr>
              <w:rPr>
                <w:rFonts w:asciiTheme="minorHAnsi" w:hAnsiTheme="minorHAnsi"/>
                <w:color w:val="000000"/>
              </w:rPr>
            </w:pPr>
            <w:sdt>
              <w:sdtPr>
                <w:rPr>
                  <w:color w:val="000000"/>
                </w:rPr>
                <w:id w:val="27191190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3407C79E" w14:textId="77777777" w:rsidR="00E77BE4" w:rsidRPr="00CB13E2" w:rsidRDefault="00E77BE4" w:rsidP="0015289F">
            <w:pPr>
              <w:rPr>
                <w:rFonts w:asciiTheme="minorHAnsi" w:hAnsiTheme="minorHAnsi" w:cstheme="minorHAnsi"/>
                <w:color w:val="000000"/>
              </w:rPr>
            </w:pPr>
            <w:r>
              <w:rPr>
                <w:rFonts w:asciiTheme="minorHAnsi" w:hAnsiTheme="minorHAnsi"/>
                <w:color w:val="000000"/>
              </w:rPr>
              <w:t xml:space="preserve"> </w:t>
            </w:r>
            <w:r w:rsidRPr="00CB13E2">
              <w:rPr>
                <w:rFonts w:asciiTheme="minorHAnsi" w:hAnsi="Segoe UI Symbol" w:cstheme="minorHAnsi"/>
              </w:rPr>
              <w:t>☑</w:t>
            </w:r>
            <w:r w:rsidRPr="00CB13E2">
              <w:rPr>
                <w:rFonts w:asciiTheme="minorHAnsi" w:hAnsiTheme="minorHAnsi" w:cstheme="minorHAnsi"/>
                <w:color w:val="000000"/>
              </w:rPr>
              <w:t xml:space="preserve"> Report </w:t>
            </w:r>
          </w:p>
          <w:p w14:paraId="2981B4B8" w14:textId="77777777" w:rsidR="00E77BE4" w:rsidRPr="006F38CF" w:rsidRDefault="008342C9" w:rsidP="0015289F">
            <w:pPr>
              <w:rPr>
                <w:rFonts w:asciiTheme="minorHAnsi" w:hAnsiTheme="minorHAnsi"/>
                <w:color w:val="000000"/>
              </w:rPr>
            </w:pPr>
            <w:sdt>
              <w:sdtPr>
                <w:rPr>
                  <w:color w:val="000000"/>
                </w:rPr>
                <w:id w:val="-26992717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0449D43C" w14:textId="77777777" w:rsidTr="0015289F">
        <w:tc>
          <w:tcPr>
            <w:tcW w:w="2127" w:type="dxa"/>
            <w:vMerge/>
            <w:vAlign w:val="center"/>
          </w:tcPr>
          <w:p w14:paraId="191DAEDA" w14:textId="77777777" w:rsidR="00E77BE4" w:rsidRPr="006F38CF" w:rsidRDefault="00E77BE4" w:rsidP="0015289F">
            <w:pPr>
              <w:rPr>
                <w:rFonts w:asciiTheme="minorHAnsi" w:hAnsiTheme="minorHAnsi"/>
              </w:rPr>
            </w:pPr>
          </w:p>
        </w:tc>
        <w:tc>
          <w:tcPr>
            <w:tcW w:w="1984" w:type="dxa"/>
            <w:vAlign w:val="center"/>
          </w:tcPr>
          <w:p w14:paraId="22C98EFB"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472BD71" w14:textId="77777777" w:rsidR="000268DC" w:rsidRPr="000268DC" w:rsidRDefault="000268DC" w:rsidP="000268DC">
            <w:pPr>
              <w:rPr>
                <w:rFonts w:asciiTheme="minorHAnsi" w:hAnsiTheme="minorHAnsi" w:cstheme="minorHAnsi"/>
                <w:lang w:val="sr-Latn-RS"/>
              </w:rPr>
            </w:pPr>
            <w:r w:rsidRPr="000268DC">
              <w:rPr>
                <w:rFonts w:asciiTheme="minorHAnsi" w:hAnsiTheme="minorHAnsi" w:cstheme="minorHAnsi"/>
                <w:lang w:val="sr-Latn-RS"/>
              </w:rPr>
              <w:t>Uspostavljanje sistema za kontinuirano praćenje koji uključuje:</w:t>
            </w:r>
          </w:p>
          <w:p w14:paraId="10DA5319" w14:textId="77777777" w:rsidR="000268DC" w:rsidRPr="000268DC" w:rsidRDefault="000268DC" w:rsidP="00454060">
            <w:pPr>
              <w:numPr>
                <w:ilvl w:val="0"/>
                <w:numId w:val="70"/>
              </w:numPr>
              <w:rPr>
                <w:rFonts w:asciiTheme="minorHAnsi" w:hAnsiTheme="minorHAnsi" w:cstheme="minorHAnsi"/>
                <w:lang w:val="sr-Latn-RS"/>
              </w:rPr>
            </w:pPr>
            <w:r w:rsidRPr="000268DC">
              <w:rPr>
                <w:rFonts w:asciiTheme="minorHAnsi" w:hAnsiTheme="minorHAnsi" w:cstheme="minorHAnsi"/>
                <w:b/>
                <w:bCs/>
                <w:lang w:val="sr-Latn-RS"/>
              </w:rPr>
              <w:t>Redovne sastanke sa nastavnim osobljem</w:t>
            </w:r>
            <w:r w:rsidRPr="000268DC">
              <w:rPr>
                <w:rFonts w:asciiTheme="minorHAnsi" w:hAnsiTheme="minorHAnsi" w:cstheme="minorHAnsi"/>
                <w:lang w:val="sr-Latn-RS"/>
              </w:rPr>
              <w:t xml:space="preserve"> radi diskusije o napretku i izazovima u implementaciji.</w:t>
            </w:r>
          </w:p>
          <w:p w14:paraId="22B29EA8" w14:textId="77777777" w:rsidR="000268DC" w:rsidRPr="000268DC" w:rsidRDefault="000268DC" w:rsidP="00454060">
            <w:pPr>
              <w:numPr>
                <w:ilvl w:val="0"/>
                <w:numId w:val="70"/>
              </w:numPr>
              <w:rPr>
                <w:rFonts w:asciiTheme="minorHAnsi" w:hAnsiTheme="minorHAnsi" w:cstheme="minorHAnsi"/>
                <w:lang w:val="sr-Latn-RS"/>
              </w:rPr>
            </w:pPr>
            <w:r w:rsidRPr="000268DC">
              <w:rPr>
                <w:rFonts w:asciiTheme="minorHAnsi" w:hAnsiTheme="minorHAnsi" w:cstheme="minorHAnsi"/>
                <w:b/>
                <w:bCs/>
                <w:lang w:val="sr-Latn-RS"/>
              </w:rPr>
              <w:t>Ankete i fokus grupe sa studentima</w:t>
            </w:r>
            <w:r w:rsidRPr="000268DC">
              <w:rPr>
                <w:rFonts w:asciiTheme="minorHAnsi" w:hAnsiTheme="minorHAnsi" w:cstheme="minorHAnsi"/>
                <w:lang w:val="sr-Latn-RS"/>
              </w:rPr>
              <w:t xml:space="preserve"> kako bi se procenio njihov doživljaj novog programa.</w:t>
            </w:r>
          </w:p>
          <w:p w14:paraId="397D4BD4" w14:textId="77777777" w:rsidR="000268DC" w:rsidRPr="000268DC" w:rsidRDefault="000268DC" w:rsidP="00454060">
            <w:pPr>
              <w:numPr>
                <w:ilvl w:val="0"/>
                <w:numId w:val="70"/>
              </w:numPr>
              <w:rPr>
                <w:rFonts w:asciiTheme="minorHAnsi" w:hAnsiTheme="minorHAnsi" w:cstheme="minorHAnsi"/>
                <w:lang w:val="sr-Latn-RS"/>
              </w:rPr>
            </w:pPr>
            <w:r w:rsidRPr="000268DC">
              <w:rPr>
                <w:rFonts w:asciiTheme="minorHAnsi" w:hAnsiTheme="minorHAnsi" w:cstheme="minorHAnsi"/>
                <w:b/>
                <w:bCs/>
                <w:lang w:val="sr-Latn-RS"/>
              </w:rPr>
              <w:t>Kvantitativne metrike</w:t>
            </w:r>
            <w:r w:rsidRPr="000268DC">
              <w:rPr>
                <w:rFonts w:asciiTheme="minorHAnsi" w:hAnsiTheme="minorHAnsi" w:cstheme="minorHAnsi"/>
                <w:lang w:val="sr-Latn-RS"/>
              </w:rPr>
              <w:t>, poput prolaznosti, uspeha na ispitima i angažovanosti na časovima.</w:t>
            </w:r>
          </w:p>
          <w:p w14:paraId="16D2D1B8" w14:textId="77777777" w:rsidR="000268DC" w:rsidRPr="000268DC" w:rsidRDefault="000268DC" w:rsidP="00454060">
            <w:pPr>
              <w:numPr>
                <w:ilvl w:val="0"/>
                <w:numId w:val="70"/>
              </w:numPr>
              <w:rPr>
                <w:rFonts w:asciiTheme="minorHAnsi" w:hAnsiTheme="minorHAnsi" w:cstheme="minorHAnsi"/>
                <w:lang w:val="sr-Latn-RS"/>
              </w:rPr>
            </w:pPr>
            <w:r w:rsidRPr="000268DC">
              <w:rPr>
                <w:rFonts w:asciiTheme="minorHAnsi" w:hAnsiTheme="minorHAnsi" w:cstheme="minorHAnsi"/>
                <w:b/>
                <w:bCs/>
                <w:lang w:val="sr-Latn-RS"/>
              </w:rPr>
              <w:t>Izveštaje o evaluaciji</w:t>
            </w:r>
            <w:r w:rsidRPr="000268DC">
              <w:rPr>
                <w:rFonts w:asciiTheme="minorHAnsi" w:hAnsiTheme="minorHAnsi" w:cstheme="minorHAnsi"/>
                <w:lang w:val="sr-Latn-RS"/>
              </w:rPr>
              <w:t xml:space="preserve"> koji će se koristiti za pravovremeno prilagođavanje i unapređenje programa.</w:t>
            </w:r>
          </w:p>
          <w:p w14:paraId="30C4412F" w14:textId="77777777" w:rsidR="000268DC" w:rsidRPr="000268DC" w:rsidRDefault="000268DC" w:rsidP="000268DC">
            <w:pPr>
              <w:rPr>
                <w:rFonts w:asciiTheme="minorHAnsi" w:hAnsiTheme="minorHAnsi" w:cstheme="minorHAnsi"/>
                <w:lang w:val="sr-Latn-RS"/>
              </w:rPr>
            </w:pPr>
            <w:r w:rsidRPr="000268DC">
              <w:rPr>
                <w:rFonts w:asciiTheme="minorHAnsi" w:hAnsiTheme="minorHAnsi" w:cstheme="minorHAnsi"/>
                <w:lang w:val="sr-Latn-RS"/>
              </w:rPr>
              <w:t>Cilj je osigurati da novi plan i program postiže željene rezultate i da se problemi rešavaju proaktivno.</w:t>
            </w:r>
          </w:p>
          <w:p w14:paraId="297EE5FD" w14:textId="20DE8A77" w:rsidR="00E77BE4" w:rsidRPr="000C3BFD" w:rsidRDefault="00E77BE4" w:rsidP="0015289F">
            <w:pPr>
              <w:rPr>
                <w:rFonts w:asciiTheme="minorHAnsi" w:hAnsiTheme="minorHAnsi" w:cstheme="minorHAnsi"/>
                <w:szCs w:val="22"/>
              </w:rPr>
            </w:pPr>
          </w:p>
        </w:tc>
      </w:tr>
      <w:tr w:rsidR="00E77BE4" w:rsidRPr="006F38CF" w14:paraId="1D81414E" w14:textId="77777777" w:rsidTr="0015289F">
        <w:trPr>
          <w:trHeight w:val="47"/>
        </w:trPr>
        <w:tc>
          <w:tcPr>
            <w:tcW w:w="2127" w:type="dxa"/>
            <w:vMerge/>
            <w:vAlign w:val="center"/>
          </w:tcPr>
          <w:p w14:paraId="1F5FB38D" w14:textId="77777777" w:rsidR="00E77BE4" w:rsidRPr="006F38CF" w:rsidRDefault="00E77BE4" w:rsidP="0015289F">
            <w:pPr>
              <w:rPr>
                <w:rFonts w:asciiTheme="minorHAnsi" w:hAnsiTheme="minorHAnsi"/>
              </w:rPr>
            </w:pPr>
          </w:p>
        </w:tc>
        <w:tc>
          <w:tcPr>
            <w:tcW w:w="1984" w:type="dxa"/>
            <w:vAlign w:val="center"/>
          </w:tcPr>
          <w:p w14:paraId="3577F314"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55B50B59" w14:textId="77777777" w:rsidR="00E77BE4" w:rsidRPr="00CB13E2" w:rsidRDefault="00E77BE4" w:rsidP="0015289F">
            <w:pPr>
              <w:rPr>
                <w:rFonts w:asciiTheme="minorHAnsi" w:hAnsiTheme="minorHAnsi" w:cstheme="minorHAnsi"/>
                <w:szCs w:val="22"/>
              </w:rPr>
            </w:pPr>
            <w:r w:rsidRPr="00CB13E2">
              <w:rPr>
                <w:rFonts w:asciiTheme="minorHAnsi" w:hAnsiTheme="minorHAnsi" w:cstheme="minorHAnsi"/>
              </w:rPr>
              <w:t>31-01-2026</w:t>
            </w:r>
          </w:p>
        </w:tc>
      </w:tr>
      <w:tr w:rsidR="00E77BE4" w:rsidRPr="006F38CF" w14:paraId="105233EC" w14:textId="77777777" w:rsidTr="0015289F">
        <w:trPr>
          <w:trHeight w:val="404"/>
        </w:trPr>
        <w:tc>
          <w:tcPr>
            <w:tcW w:w="2127" w:type="dxa"/>
            <w:vAlign w:val="center"/>
          </w:tcPr>
          <w:p w14:paraId="02B31D5D" w14:textId="77777777" w:rsidR="00E77BE4" w:rsidRPr="006F38CF" w:rsidRDefault="00E77BE4" w:rsidP="0015289F">
            <w:pPr>
              <w:rPr>
                <w:rFonts w:asciiTheme="minorHAnsi" w:hAnsiTheme="minorHAnsi"/>
              </w:rPr>
            </w:pPr>
          </w:p>
        </w:tc>
        <w:tc>
          <w:tcPr>
            <w:tcW w:w="1984" w:type="dxa"/>
            <w:vAlign w:val="center"/>
          </w:tcPr>
          <w:p w14:paraId="2C7A2BF6"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65F55888" w14:textId="77777777" w:rsidR="00E77BE4" w:rsidRPr="00CB13E2" w:rsidRDefault="00E77BE4" w:rsidP="0015289F">
            <w:pPr>
              <w:rPr>
                <w:rFonts w:asciiTheme="minorHAnsi" w:hAnsiTheme="minorHAnsi" w:cstheme="minorHAnsi"/>
              </w:rPr>
            </w:pPr>
            <w:r w:rsidRPr="00CB13E2">
              <w:rPr>
                <w:rFonts w:asciiTheme="minorHAnsi" w:hAnsiTheme="minorHAnsi" w:cstheme="minorHAnsi"/>
              </w:rPr>
              <w:t>Bosanski, Hrvatski, Srpski, Engleski</w:t>
            </w:r>
          </w:p>
        </w:tc>
      </w:tr>
      <w:tr w:rsidR="00E77BE4" w:rsidRPr="006F38CF" w14:paraId="615DF2B7" w14:textId="77777777" w:rsidTr="0015289F">
        <w:trPr>
          <w:trHeight w:val="482"/>
        </w:trPr>
        <w:tc>
          <w:tcPr>
            <w:tcW w:w="2127" w:type="dxa"/>
            <w:vMerge w:val="restart"/>
            <w:vAlign w:val="center"/>
          </w:tcPr>
          <w:p w14:paraId="3C9EA865"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DAF055B" w14:textId="77777777" w:rsidR="00E77BE4" w:rsidRPr="00CB13E2" w:rsidRDefault="00E77BE4" w:rsidP="0015289F">
            <w:pPr>
              <w:rPr>
                <w:rFonts w:asciiTheme="minorHAnsi" w:hAnsiTheme="minorHAnsi" w:cstheme="minorHAnsi"/>
              </w:rPr>
            </w:pPr>
            <w:r w:rsidRPr="00CB13E2">
              <w:rPr>
                <w:rFonts w:asciiTheme="minorHAnsi" w:hAnsi="Segoe UI Symbol" w:cstheme="minorHAnsi"/>
              </w:rPr>
              <w:t>☑</w:t>
            </w:r>
            <w:r>
              <w:rPr>
                <w:rFonts w:asciiTheme="minorHAnsi" w:hAnsi="Segoe UI Symbol" w:cstheme="minorHAnsi"/>
              </w:rPr>
              <w:t xml:space="preserve"> </w:t>
            </w:r>
            <w:r w:rsidRPr="00CB13E2">
              <w:rPr>
                <w:rFonts w:asciiTheme="minorHAnsi" w:hAnsiTheme="minorHAnsi" w:cstheme="minorHAnsi"/>
              </w:rPr>
              <w:t>Teaching staff</w:t>
            </w:r>
          </w:p>
          <w:p w14:paraId="2E6D45A8" w14:textId="77777777" w:rsidR="00E77BE4" w:rsidRPr="006F38CF" w:rsidRDefault="00E77BE4" w:rsidP="0015289F">
            <w:pPr>
              <w:rPr>
                <w:rFonts w:asciiTheme="minorHAnsi" w:hAnsiTheme="minorHAnsi"/>
              </w:rPr>
            </w:pPr>
            <w:r w:rsidRPr="0071705C">
              <w:rPr>
                <w:rFonts w:ascii="Segoe UI Symbol" w:hAnsi="Segoe UI Symbol" w:cs="Segoe UI Symbol"/>
              </w:rPr>
              <w:t>☑</w:t>
            </w:r>
            <w:r>
              <w:rPr>
                <w:rFonts w:asciiTheme="minorHAnsi" w:hAnsiTheme="minorHAnsi"/>
              </w:rPr>
              <w:t xml:space="preserve"> </w:t>
            </w:r>
            <w:r w:rsidRPr="006F38CF">
              <w:rPr>
                <w:rFonts w:asciiTheme="minorHAnsi" w:hAnsiTheme="minorHAnsi"/>
              </w:rPr>
              <w:t>Students</w:t>
            </w:r>
          </w:p>
          <w:p w14:paraId="31161074" w14:textId="77777777" w:rsidR="00E77BE4" w:rsidRPr="006F38CF" w:rsidRDefault="008342C9" w:rsidP="0015289F">
            <w:pPr>
              <w:rPr>
                <w:rFonts w:asciiTheme="minorHAnsi" w:hAnsiTheme="minorHAnsi"/>
              </w:rPr>
            </w:pPr>
            <w:sdt>
              <w:sdtPr>
                <w:rPr>
                  <w:color w:val="000000"/>
                </w:rPr>
                <w:id w:val="104118075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3682047D" w14:textId="77777777" w:rsidR="00E77BE4" w:rsidRPr="006F38CF" w:rsidRDefault="00E77BE4" w:rsidP="0015289F">
            <w:pPr>
              <w:rPr>
                <w:rFonts w:asciiTheme="minorHAnsi" w:hAnsiTheme="minorHAnsi"/>
              </w:rPr>
            </w:pPr>
            <w:r w:rsidRPr="0071705C">
              <w:rPr>
                <w:rFonts w:ascii="Segoe UI Symbol" w:hAnsi="Segoe UI Symbol" w:cs="Segoe UI Symbol"/>
              </w:rPr>
              <w:t>☑</w:t>
            </w:r>
            <w:r>
              <w:rPr>
                <w:rFonts w:asciiTheme="minorHAnsi" w:hAnsiTheme="minorHAnsi"/>
              </w:rPr>
              <w:t xml:space="preserve"> </w:t>
            </w:r>
            <w:r w:rsidRPr="006F38CF">
              <w:rPr>
                <w:rFonts w:asciiTheme="minorHAnsi" w:hAnsiTheme="minorHAnsi"/>
              </w:rPr>
              <w:t>Administrative staff</w:t>
            </w:r>
          </w:p>
          <w:p w14:paraId="34F2FACA" w14:textId="77777777" w:rsidR="00E77BE4" w:rsidRPr="006F38CF" w:rsidRDefault="008342C9" w:rsidP="0015289F">
            <w:pPr>
              <w:rPr>
                <w:rFonts w:asciiTheme="minorHAnsi" w:hAnsiTheme="minorHAnsi"/>
              </w:rPr>
            </w:pPr>
            <w:sdt>
              <w:sdtPr>
                <w:rPr>
                  <w:color w:val="000000"/>
                </w:rPr>
                <w:id w:val="56700365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688BE6E1" w14:textId="77777777" w:rsidR="00E77BE4" w:rsidRPr="006F38CF" w:rsidRDefault="008342C9" w:rsidP="0015289F">
            <w:pPr>
              <w:rPr>
                <w:rFonts w:asciiTheme="minorHAnsi" w:hAnsiTheme="minorHAnsi"/>
              </w:rPr>
            </w:pPr>
            <w:sdt>
              <w:sdtPr>
                <w:rPr>
                  <w:color w:val="000000"/>
                </w:rPr>
                <w:id w:val="-143196139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5A253B39" w14:textId="77777777" w:rsidR="00E77BE4" w:rsidRPr="006F38CF" w:rsidRDefault="008342C9" w:rsidP="0015289F">
            <w:pPr>
              <w:rPr>
                <w:rFonts w:asciiTheme="minorHAnsi" w:hAnsiTheme="minorHAnsi"/>
              </w:rPr>
            </w:pPr>
            <w:sdt>
              <w:sdtPr>
                <w:rPr>
                  <w:color w:val="000000"/>
                </w:rPr>
                <w:id w:val="167261167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7AEC315D" w14:textId="77777777" w:rsidTr="0015289F">
        <w:trPr>
          <w:trHeight w:val="482"/>
        </w:trPr>
        <w:tc>
          <w:tcPr>
            <w:tcW w:w="2127" w:type="dxa"/>
            <w:vMerge/>
            <w:vAlign w:val="center"/>
          </w:tcPr>
          <w:p w14:paraId="6C353DBB"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518E1450"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2AE11C2"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41F2C12A" w14:textId="77777777" w:rsidTr="0015289F">
        <w:trPr>
          <w:trHeight w:val="840"/>
        </w:trPr>
        <w:tc>
          <w:tcPr>
            <w:tcW w:w="2127" w:type="dxa"/>
            <w:tcBorders>
              <w:right w:val="single" w:sz="4" w:space="0" w:color="auto"/>
            </w:tcBorders>
            <w:vAlign w:val="center"/>
          </w:tcPr>
          <w:p w14:paraId="522EC095"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69F0172" w14:textId="77777777" w:rsidR="00E77BE4" w:rsidRPr="006F38CF" w:rsidRDefault="008342C9" w:rsidP="0015289F">
            <w:pPr>
              <w:rPr>
                <w:rFonts w:asciiTheme="minorHAnsi" w:hAnsiTheme="minorHAnsi"/>
              </w:rPr>
            </w:pPr>
            <w:sdt>
              <w:sdtPr>
                <w:rPr>
                  <w:color w:val="000000"/>
                </w:rPr>
                <w:id w:val="-90468660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r w:rsidR="00E77BE4">
              <w:rPr>
                <w:rFonts w:asciiTheme="minorHAnsi" w:hAnsiTheme="minorHAnsi"/>
              </w:rPr>
              <w:t xml:space="preserve">  </w:t>
            </w:r>
            <w:r w:rsidR="00E77BE4">
              <w:rPr>
                <w:rFonts w:asciiTheme="minorHAnsi" w:hAnsi="Segoe UI Symbol" w:cstheme="minorHAnsi"/>
              </w:rPr>
              <w:t xml:space="preserve"> </w:t>
            </w:r>
            <w:r w:rsidR="00E77BE4" w:rsidRPr="00E728A5">
              <w:rPr>
                <w:rFonts w:asciiTheme="minorHAnsi" w:hAnsi="Segoe UI Symbol" w:cstheme="minorHAnsi"/>
              </w:rPr>
              <w:t>☑</w:t>
            </w:r>
            <w:r w:rsidR="00E77BE4" w:rsidRPr="00E728A5">
              <w:rPr>
                <w:rFonts w:asciiTheme="minorHAnsi" w:hAnsiTheme="minorHAnsi" w:cstheme="minorHAnsi"/>
              </w:rPr>
              <w:t xml:space="preserve"> Institution</w:t>
            </w:r>
          </w:p>
        </w:tc>
        <w:tc>
          <w:tcPr>
            <w:tcW w:w="2504" w:type="dxa"/>
            <w:gridSpan w:val="2"/>
            <w:tcBorders>
              <w:top w:val="single" w:sz="4" w:space="0" w:color="auto"/>
              <w:left w:val="nil"/>
              <w:bottom w:val="single" w:sz="4" w:space="0" w:color="auto"/>
              <w:right w:val="nil"/>
            </w:tcBorders>
            <w:vAlign w:val="center"/>
          </w:tcPr>
          <w:p w14:paraId="7D077323" w14:textId="77777777" w:rsidR="00E77BE4" w:rsidRPr="006F38CF" w:rsidRDefault="008342C9" w:rsidP="0015289F">
            <w:pPr>
              <w:rPr>
                <w:rFonts w:asciiTheme="minorHAnsi" w:hAnsiTheme="minorHAnsi"/>
              </w:rPr>
            </w:pPr>
            <w:sdt>
              <w:sdtPr>
                <w:rPr>
                  <w:color w:val="000000"/>
                </w:rPr>
                <w:id w:val="-90298826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21D9082B" w14:textId="77777777" w:rsidR="00E77BE4" w:rsidRPr="006F38CF" w:rsidRDefault="008342C9" w:rsidP="0015289F">
            <w:pPr>
              <w:rPr>
                <w:rFonts w:asciiTheme="minorHAnsi" w:hAnsiTheme="minorHAnsi"/>
              </w:rPr>
            </w:pPr>
            <w:sdt>
              <w:sdtPr>
                <w:rPr>
                  <w:color w:val="000000"/>
                </w:rPr>
                <w:id w:val="186802033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E1B163E" w14:textId="77777777" w:rsidR="00E77BE4" w:rsidRPr="00CB13E2" w:rsidRDefault="00E77BE4" w:rsidP="0015289F">
            <w:pPr>
              <w:rPr>
                <w:rFonts w:asciiTheme="minorHAnsi" w:hAnsiTheme="minorHAnsi" w:cstheme="minorHAnsi"/>
              </w:rPr>
            </w:pPr>
            <w:r w:rsidRPr="00CB13E2">
              <w:rPr>
                <w:rFonts w:asciiTheme="minorHAnsi" w:hAnsi="Segoe UI Symbol" w:cstheme="minorHAnsi"/>
              </w:rPr>
              <w:t>☑</w:t>
            </w:r>
            <w:r w:rsidRPr="00CB13E2">
              <w:rPr>
                <w:rFonts w:asciiTheme="minorHAnsi" w:hAnsiTheme="minorHAnsi" w:cstheme="minorHAnsi"/>
              </w:rPr>
              <w:t xml:space="preserve"> National</w:t>
            </w:r>
          </w:p>
          <w:p w14:paraId="1030F9FB" w14:textId="77777777" w:rsidR="00E77BE4" w:rsidRPr="006F38CF" w:rsidRDefault="008342C9" w:rsidP="0015289F">
            <w:pPr>
              <w:rPr>
                <w:rFonts w:asciiTheme="minorHAnsi" w:hAnsiTheme="minorHAnsi"/>
              </w:rPr>
            </w:pPr>
            <w:sdt>
              <w:sdtPr>
                <w:rPr>
                  <w:color w:val="000000"/>
                </w:rPr>
                <w:id w:val="137481971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18E93DD4" w14:textId="77777777" w:rsidR="00E77BE4" w:rsidRDefault="00E77BE4" w:rsidP="00E77BE4"/>
    <w:p w14:paraId="46F5B220" w14:textId="77777777" w:rsidR="00E77BE4" w:rsidRDefault="00E77BE4" w:rsidP="00E77BE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E77BE4" w:rsidRPr="006F38CF" w14:paraId="48CE6BFF" w14:textId="77777777" w:rsidTr="0015289F">
        <w:trPr>
          <w:trHeight w:val="636"/>
        </w:trPr>
        <w:tc>
          <w:tcPr>
            <w:tcW w:w="2114" w:type="dxa"/>
            <w:vAlign w:val="center"/>
          </w:tcPr>
          <w:p w14:paraId="5A6EB5E8" w14:textId="77777777" w:rsidR="00E77BE4" w:rsidRPr="006F38CF" w:rsidRDefault="00E77BE4"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733005742"/>
              </w:sdtPr>
              <w:sdtEnd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64456410" w14:textId="77777777" w:rsidR="00E77BE4" w:rsidRPr="003D2102" w:rsidRDefault="00E77BE4" w:rsidP="0015289F">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551CB166" w14:textId="77777777" w:rsidR="00E77BE4" w:rsidRPr="003D2102" w:rsidRDefault="00E77BE4" w:rsidP="0015289F">
            <w:pPr>
              <w:jc w:val="center"/>
              <w:rPr>
                <w:rFonts w:asciiTheme="minorHAnsi" w:hAnsiTheme="minorHAnsi"/>
                <w:color w:val="000000"/>
                <w:sz w:val="24"/>
                <w:szCs w:val="24"/>
              </w:rPr>
            </w:pPr>
            <w:r>
              <w:rPr>
                <w:rFonts w:asciiTheme="minorHAnsi" w:hAnsiTheme="minorHAnsi"/>
                <w:b/>
                <w:sz w:val="24"/>
                <w:szCs w:val="24"/>
              </w:rPr>
              <w:t>2-b</w:t>
            </w:r>
          </w:p>
        </w:tc>
      </w:tr>
      <w:tr w:rsidR="00E77BE4" w:rsidRPr="006F38CF" w14:paraId="53DF0887" w14:textId="77777777" w:rsidTr="0015289F">
        <w:trPr>
          <w:trHeight w:val="493"/>
        </w:trPr>
        <w:tc>
          <w:tcPr>
            <w:tcW w:w="2114" w:type="dxa"/>
            <w:vAlign w:val="center"/>
          </w:tcPr>
          <w:p w14:paraId="3211FC97" w14:textId="77777777" w:rsidR="00E77BE4" w:rsidRPr="006F38CF" w:rsidRDefault="00E77BE4" w:rsidP="0015289F">
            <w:pPr>
              <w:rPr>
                <w:rFonts w:asciiTheme="minorHAnsi" w:hAnsiTheme="minorHAnsi"/>
                <w:b/>
              </w:rPr>
            </w:pPr>
            <w:r w:rsidRPr="006F38CF">
              <w:rPr>
                <w:rFonts w:asciiTheme="minorHAnsi" w:hAnsiTheme="minorHAnsi"/>
                <w:b/>
              </w:rPr>
              <w:t>Title</w:t>
            </w:r>
          </w:p>
        </w:tc>
        <w:tc>
          <w:tcPr>
            <w:tcW w:w="7525" w:type="dxa"/>
            <w:gridSpan w:val="4"/>
            <w:vAlign w:val="center"/>
          </w:tcPr>
          <w:p w14:paraId="7713F65B" w14:textId="77777777" w:rsidR="00E77BE4" w:rsidRPr="006F38CF" w:rsidRDefault="00E77BE4" w:rsidP="0015289F">
            <w:pPr>
              <w:rPr>
                <w:rFonts w:asciiTheme="minorHAnsi" w:hAnsiTheme="minorHAnsi"/>
                <w:szCs w:val="22"/>
              </w:rPr>
            </w:pPr>
            <w:r w:rsidRPr="00411EE6">
              <w:rPr>
                <w:rFonts w:asciiTheme="minorHAnsi" w:hAnsiTheme="minorHAnsi"/>
                <w:szCs w:val="22"/>
              </w:rPr>
              <w:t>Realizacija i organizacija letnjih škola</w:t>
            </w:r>
          </w:p>
        </w:tc>
      </w:tr>
      <w:tr w:rsidR="00E77BE4" w:rsidRPr="006F38CF" w14:paraId="20A7FD94" w14:textId="77777777" w:rsidTr="0015289F">
        <w:trPr>
          <w:trHeight w:val="493"/>
        </w:trPr>
        <w:tc>
          <w:tcPr>
            <w:tcW w:w="2114" w:type="dxa"/>
            <w:vAlign w:val="center"/>
          </w:tcPr>
          <w:p w14:paraId="2E570C78" w14:textId="77777777" w:rsidR="00E77BE4" w:rsidRPr="006F38CF" w:rsidRDefault="00E77BE4" w:rsidP="0015289F">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5C8620DF" w14:textId="77777777" w:rsidR="00E77BE4" w:rsidRPr="006F38CF" w:rsidRDefault="00E77BE4" w:rsidP="0015289F">
            <w:pPr>
              <w:rPr>
                <w:rFonts w:asciiTheme="minorHAnsi" w:hAnsiTheme="minorHAnsi"/>
                <w:szCs w:val="22"/>
              </w:rPr>
            </w:pPr>
            <w:r w:rsidRPr="00411EE6">
              <w:rPr>
                <w:rFonts w:asciiTheme="minorHAnsi" w:hAnsiTheme="minorHAnsi"/>
                <w:szCs w:val="22"/>
              </w:rPr>
              <w:t>Mogući izazovi uključuju logističke poteškoće, otkazivanja od strane predavača ili učesnika, kao i vremenska ograničenja u organizaciji i promociji letnjih škola.</w:t>
            </w:r>
          </w:p>
        </w:tc>
      </w:tr>
      <w:tr w:rsidR="00E77BE4" w:rsidRPr="006F38CF" w14:paraId="3C4C66C5" w14:textId="77777777" w:rsidTr="0015289F">
        <w:trPr>
          <w:trHeight w:val="493"/>
        </w:trPr>
        <w:tc>
          <w:tcPr>
            <w:tcW w:w="2114" w:type="dxa"/>
            <w:vAlign w:val="center"/>
          </w:tcPr>
          <w:p w14:paraId="67B7E630" w14:textId="77777777" w:rsidR="00E77BE4" w:rsidRPr="006F38CF" w:rsidRDefault="00E77BE4" w:rsidP="0015289F">
            <w:pPr>
              <w:rPr>
                <w:rFonts w:asciiTheme="minorHAnsi" w:hAnsiTheme="minorHAnsi"/>
                <w:b/>
              </w:rPr>
            </w:pPr>
            <w:r w:rsidRPr="006F38CF">
              <w:rPr>
                <w:rFonts w:asciiTheme="minorHAnsi" w:hAnsiTheme="minorHAnsi"/>
                <w:b/>
              </w:rPr>
              <w:t>Description</w:t>
            </w:r>
          </w:p>
        </w:tc>
        <w:tc>
          <w:tcPr>
            <w:tcW w:w="7525" w:type="dxa"/>
            <w:gridSpan w:val="4"/>
            <w:vAlign w:val="center"/>
          </w:tcPr>
          <w:p w14:paraId="1506ADF6" w14:textId="77777777" w:rsidR="00E77BE4" w:rsidRPr="006F38CF" w:rsidRDefault="00E77BE4" w:rsidP="0015289F">
            <w:pPr>
              <w:rPr>
                <w:rFonts w:asciiTheme="minorHAnsi" w:hAnsiTheme="minorHAnsi"/>
                <w:szCs w:val="22"/>
              </w:rPr>
            </w:pPr>
            <w:r w:rsidRPr="00411EE6">
              <w:rPr>
                <w:rFonts w:asciiTheme="minorHAnsi" w:hAnsiTheme="minorHAnsi"/>
                <w:szCs w:val="22"/>
              </w:rPr>
              <w:t>Ovaj radni paket obuhvata aktivnosti vezane za formiranje tima, promociju i regrutaciju učesnika, kao i realizaciju programa letnjih škola.</w:t>
            </w:r>
          </w:p>
        </w:tc>
      </w:tr>
      <w:tr w:rsidR="00E77BE4" w:rsidRPr="006F38CF" w14:paraId="0C2B3482" w14:textId="77777777" w:rsidTr="0015289F">
        <w:trPr>
          <w:trHeight w:val="493"/>
        </w:trPr>
        <w:tc>
          <w:tcPr>
            <w:tcW w:w="2114" w:type="dxa"/>
            <w:vAlign w:val="center"/>
          </w:tcPr>
          <w:p w14:paraId="5A0F7A71" w14:textId="77777777" w:rsidR="00E77BE4" w:rsidRPr="006F38CF" w:rsidRDefault="00E77BE4" w:rsidP="0015289F">
            <w:pPr>
              <w:rPr>
                <w:rFonts w:asciiTheme="minorHAnsi" w:hAnsiTheme="minorHAnsi"/>
                <w:b/>
              </w:rPr>
            </w:pPr>
            <w:r w:rsidRPr="006F38CF">
              <w:rPr>
                <w:rFonts w:asciiTheme="minorHAnsi" w:hAnsiTheme="minorHAnsi"/>
                <w:b/>
              </w:rPr>
              <w:t>Tasks</w:t>
            </w:r>
          </w:p>
        </w:tc>
        <w:tc>
          <w:tcPr>
            <w:tcW w:w="7525" w:type="dxa"/>
            <w:gridSpan w:val="4"/>
            <w:vAlign w:val="center"/>
          </w:tcPr>
          <w:p w14:paraId="1ED929F4" w14:textId="77777777" w:rsidR="00E77BE4" w:rsidRPr="006F38CF" w:rsidRDefault="00E77BE4" w:rsidP="0015289F">
            <w:pPr>
              <w:rPr>
                <w:rFonts w:asciiTheme="minorHAnsi" w:hAnsiTheme="minorHAnsi"/>
                <w:szCs w:val="22"/>
              </w:rPr>
            </w:pPr>
            <w:r w:rsidRPr="00411EE6">
              <w:rPr>
                <w:rFonts w:asciiTheme="minorHAnsi" w:hAnsiTheme="minorHAnsi"/>
                <w:szCs w:val="22"/>
              </w:rPr>
              <w:t xml:space="preserve">- </w:t>
            </w:r>
            <w:r w:rsidRPr="00411EE6">
              <w:rPr>
                <w:rFonts w:asciiTheme="minorHAnsi" w:hAnsiTheme="minorHAnsi"/>
                <w:b/>
                <w:bCs/>
                <w:szCs w:val="22"/>
              </w:rPr>
              <w:t>b.4.1:</w:t>
            </w:r>
            <w:r w:rsidRPr="00411EE6">
              <w:rPr>
                <w:rFonts w:asciiTheme="minorHAnsi" w:hAnsiTheme="minorHAnsi"/>
                <w:szCs w:val="22"/>
              </w:rPr>
              <w:t xml:space="preserve"> Formiran tim za organizaciju letnjih škola.</w:t>
            </w:r>
            <w:r w:rsidRPr="00411EE6">
              <w:rPr>
                <w:rFonts w:asciiTheme="minorHAnsi" w:hAnsiTheme="minorHAnsi"/>
                <w:szCs w:val="22"/>
              </w:rPr>
              <w:br/>
              <w:t xml:space="preserve">- </w:t>
            </w:r>
            <w:r w:rsidRPr="00411EE6">
              <w:rPr>
                <w:rFonts w:asciiTheme="minorHAnsi" w:hAnsiTheme="minorHAnsi"/>
                <w:b/>
                <w:bCs/>
                <w:szCs w:val="22"/>
              </w:rPr>
              <w:t>b.4.2:</w:t>
            </w:r>
            <w:r w:rsidRPr="00411EE6">
              <w:rPr>
                <w:rFonts w:asciiTheme="minorHAnsi" w:hAnsiTheme="minorHAnsi"/>
                <w:szCs w:val="22"/>
              </w:rPr>
              <w:t xml:space="preserve"> Angažovani predavači i mentori.</w:t>
            </w:r>
            <w:r w:rsidRPr="00411EE6">
              <w:rPr>
                <w:rFonts w:asciiTheme="minorHAnsi" w:hAnsiTheme="minorHAnsi"/>
                <w:szCs w:val="22"/>
              </w:rPr>
              <w:br/>
              <w:t xml:space="preserve">- </w:t>
            </w:r>
            <w:r w:rsidRPr="00411EE6">
              <w:rPr>
                <w:rFonts w:asciiTheme="minorHAnsi" w:hAnsiTheme="minorHAnsi"/>
                <w:b/>
                <w:bCs/>
                <w:szCs w:val="22"/>
              </w:rPr>
              <w:t>b.5.1:</w:t>
            </w:r>
            <w:r w:rsidRPr="00411EE6">
              <w:rPr>
                <w:rFonts w:asciiTheme="minorHAnsi" w:hAnsiTheme="minorHAnsi"/>
                <w:szCs w:val="22"/>
              </w:rPr>
              <w:t xml:space="preserve"> Realizovana promotivna kampanja.</w:t>
            </w:r>
            <w:r w:rsidRPr="00411EE6">
              <w:rPr>
                <w:rFonts w:asciiTheme="minorHAnsi" w:hAnsiTheme="minorHAnsi"/>
                <w:szCs w:val="22"/>
              </w:rPr>
              <w:br/>
              <w:t xml:space="preserve">- </w:t>
            </w:r>
            <w:r w:rsidRPr="00411EE6">
              <w:rPr>
                <w:rFonts w:asciiTheme="minorHAnsi" w:hAnsiTheme="minorHAnsi"/>
                <w:b/>
                <w:bCs/>
                <w:szCs w:val="22"/>
              </w:rPr>
              <w:t>b.5.2:</w:t>
            </w:r>
            <w:r w:rsidRPr="00411EE6">
              <w:rPr>
                <w:rFonts w:asciiTheme="minorHAnsi" w:hAnsiTheme="minorHAnsi"/>
                <w:szCs w:val="22"/>
              </w:rPr>
              <w:t xml:space="preserve"> Prijavljeni i selektovani učesnici.</w:t>
            </w:r>
            <w:r w:rsidRPr="00411EE6">
              <w:rPr>
                <w:rFonts w:asciiTheme="minorHAnsi" w:hAnsiTheme="minorHAnsi"/>
                <w:szCs w:val="22"/>
              </w:rPr>
              <w:br/>
              <w:t xml:space="preserve">- </w:t>
            </w:r>
            <w:r w:rsidRPr="00411EE6">
              <w:rPr>
                <w:rFonts w:asciiTheme="minorHAnsi" w:hAnsiTheme="minorHAnsi"/>
                <w:b/>
                <w:bCs/>
                <w:szCs w:val="22"/>
              </w:rPr>
              <w:t>b.6.1:</w:t>
            </w:r>
            <w:r w:rsidRPr="00411EE6">
              <w:rPr>
                <w:rFonts w:asciiTheme="minorHAnsi" w:hAnsiTheme="minorHAnsi"/>
                <w:szCs w:val="22"/>
              </w:rPr>
              <w:t xml:space="preserve"> Realizovane letnje škole prema kurikulumu.</w:t>
            </w:r>
          </w:p>
        </w:tc>
      </w:tr>
      <w:tr w:rsidR="00E77BE4" w:rsidRPr="006F38CF" w14:paraId="37ED3DBF" w14:textId="77777777" w:rsidTr="0015289F">
        <w:trPr>
          <w:trHeight w:val="493"/>
        </w:trPr>
        <w:tc>
          <w:tcPr>
            <w:tcW w:w="2114" w:type="dxa"/>
            <w:vAlign w:val="center"/>
          </w:tcPr>
          <w:p w14:paraId="708A21E9" w14:textId="77777777" w:rsidR="00E77BE4" w:rsidRPr="006F38CF" w:rsidRDefault="00E77BE4" w:rsidP="0015289F">
            <w:pPr>
              <w:rPr>
                <w:rFonts w:asciiTheme="minorHAnsi" w:hAnsiTheme="minorHAnsi"/>
                <w:b/>
              </w:rPr>
            </w:pPr>
            <w:r w:rsidRPr="006F38CF">
              <w:rPr>
                <w:rFonts w:asciiTheme="minorHAnsi" w:hAnsiTheme="minorHAnsi"/>
                <w:b/>
              </w:rPr>
              <w:t>Estimated Start Date (dd-mm-yyyy)</w:t>
            </w:r>
          </w:p>
        </w:tc>
        <w:tc>
          <w:tcPr>
            <w:tcW w:w="2555" w:type="dxa"/>
            <w:vAlign w:val="center"/>
          </w:tcPr>
          <w:p w14:paraId="7E43DACE" w14:textId="77777777" w:rsidR="00E77BE4" w:rsidRPr="006F38CF" w:rsidRDefault="00E77BE4" w:rsidP="0015289F">
            <w:pPr>
              <w:rPr>
                <w:rFonts w:asciiTheme="minorHAnsi" w:hAnsiTheme="minorHAnsi"/>
                <w:szCs w:val="22"/>
              </w:rPr>
            </w:pPr>
            <w:r w:rsidRPr="00411EE6">
              <w:rPr>
                <w:rFonts w:asciiTheme="minorHAnsi" w:hAnsiTheme="minorHAnsi"/>
                <w:szCs w:val="22"/>
              </w:rPr>
              <w:t>01-02-2026</w:t>
            </w:r>
          </w:p>
        </w:tc>
        <w:tc>
          <w:tcPr>
            <w:tcW w:w="2556" w:type="dxa"/>
            <w:vAlign w:val="center"/>
          </w:tcPr>
          <w:p w14:paraId="0C2E1816" w14:textId="77777777" w:rsidR="00E77BE4" w:rsidRPr="006F38CF" w:rsidRDefault="00E77BE4" w:rsidP="0015289F">
            <w:pPr>
              <w:rPr>
                <w:rFonts w:asciiTheme="minorHAnsi" w:hAnsiTheme="minorHAnsi"/>
                <w:b/>
              </w:rPr>
            </w:pPr>
            <w:r w:rsidRPr="006F38CF">
              <w:rPr>
                <w:rFonts w:asciiTheme="minorHAnsi" w:hAnsiTheme="minorHAnsi"/>
                <w:b/>
              </w:rPr>
              <w:t xml:space="preserve">Estimated End Date </w:t>
            </w:r>
          </w:p>
          <w:p w14:paraId="5F5EB239" w14:textId="77777777" w:rsidR="00E77BE4" w:rsidRPr="006F38CF" w:rsidRDefault="00E77BE4" w:rsidP="0015289F">
            <w:pPr>
              <w:rPr>
                <w:rFonts w:asciiTheme="minorHAnsi" w:hAnsiTheme="minorHAnsi"/>
              </w:rPr>
            </w:pPr>
            <w:r w:rsidRPr="006F38CF">
              <w:rPr>
                <w:rFonts w:asciiTheme="minorHAnsi" w:hAnsiTheme="minorHAnsi"/>
                <w:b/>
              </w:rPr>
              <w:t>(dd-mm-yyyy)</w:t>
            </w:r>
          </w:p>
        </w:tc>
        <w:tc>
          <w:tcPr>
            <w:tcW w:w="2414" w:type="dxa"/>
            <w:gridSpan w:val="2"/>
            <w:vAlign w:val="center"/>
          </w:tcPr>
          <w:p w14:paraId="4EE81151" w14:textId="77777777" w:rsidR="00E77BE4" w:rsidRPr="006F38CF" w:rsidRDefault="00E77BE4" w:rsidP="0015289F">
            <w:pPr>
              <w:rPr>
                <w:rFonts w:asciiTheme="minorHAnsi" w:hAnsiTheme="minorHAnsi"/>
                <w:szCs w:val="22"/>
              </w:rPr>
            </w:pPr>
            <w:r w:rsidRPr="00411EE6">
              <w:rPr>
                <w:rFonts w:asciiTheme="minorHAnsi" w:hAnsiTheme="minorHAnsi"/>
                <w:szCs w:val="22"/>
              </w:rPr>
              <w:t>30-04-2026</w:t>
            </w:r>
          </w:p>
        </w:tc>
      </w:tr>
      <w:tr w:rsidR="00E77BE4" w:rsidRPr="006F38CF" w14:paraId="1661A3A7" w14:textId="77777777" w:rsidTr="0015289F">
        <w:trPr>
          <w:trHeight w:val="493"/>
        </w:trPr>
        <w:tc>
          <w:tcPr>
            <w:tcW w:w="2114" w:type="dxa"/>
            <w:vAlign w:val="center"/>
          </w:tcPr>
          <w:p w14:paraId="2366A2C1" w14:textId="77777777" w:rsidR="00E77BE4" w:rsidRPr="006F38CF" w:rsidRDefault="00E77BE4" w:rsidP="0015289F">
            <w:pPr>
              <w:rPr>
                <w:rFonts w:asciiTheme="minorHAnsi" w:hAnsiTheme="minorHAnsi"/>
                <w:b/>
              </w:rPr>
            </w:pPr>
            <w:r w:rsidRPr="006F38CF">
              <w:rPr>
                <w:rFonts w:asciiTheme="minorHAnsi" w:hAnsiTheme="minorHAnsi"/>
                <w:b/>
              </w:rPr>
              <w:lastRenderedPageBreak/>
              <w:t>Lead Organisation</w:t>
            </w:r>
          </w:p>
        </w:tc>
        <w:tc>
          <w:tcPr>
            <w:tcW w:w="7525" w:type="dxa"/>
            <w:gridSpan w:val="4"/>
            <w:vAlign w:val="center"/>
          </w:tcPr>
          <w:p w14:paraId="337E7BD7" w14:textId="77777777" w:rsidR="00E77BE4" w:rsidRPr="006F38CF" w:rsidRDefault="00E77BE4" w:rsidP="0015289F">
            <w:pPr>
              <w:rPr>
                <w:rFonts w:asciiTheme="minorHAnsi" w:hAnsiTheme="minorHAnsi"/>
                <w:szCs w:val="22"/>
              </w:rPr>
            </w:pPr>
            <w:r w:rsidRPr="0026731A">
              <w:rPr>
                <w:rFonts w:asciiTheme="minorHAnsi" w:hAnsiTheme="minorHAnsi"/>
                <w:szCs w:val="22"/>
              </w:rPr>
              <w:t>DUNP</w:t>
            </w:r>
          </w:p>
        </w:tc>
      </w:tr>
      <w:tr w:rsidR="00E77BE4" w:rsidRPr="006F38CF" w14:paraId="7ABA910B" w14:textId="77777777" w:rsidTr="0015289F">
        <w:trPr>
          <w:trHeight w:val="493"/>
        </w:trPr>
        <w:tc>
          <w:tcPr>
            <w:tcW w:w="2114" w:type="dxa"/>
            <w:vAlign w:val="center"/>
          </w:tcPr>
          <w:p w14:paraId="3ACFE827" w14:textId="77777777" w:rsidR="00E77BE4" w:rsidRPr="006F38CF" w:rsidRDefault="00E77BE4" w:rsidP="0015289F">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5FAACD3D" w14:textId="77777777" w:rsidR="0053667D" w:rsidRPr="0053667D" w:rsidRDefault="0053667D" w:rsidP="0053667D">
            <w:pPr>
              <w:rPr>
                <w:rFonts w:asciiTheme="minorHAnsi" w:hAnsiTheme="minorHAnsi" w:cstheme="minorHAnsi"/>
                <w:szCs w:val="22"/>
                <w:lang w:val="sr-Latn-RS"/>
              </w:rPr>
            </w:pPr>
            <w:r w:rsidRPr="0053667D">
              <w:rPr>
                <w:rFonts w:asciiTheme="minorHAnsi" w:hAnsiTheme="minorHAnsi" w:cstheme="minorHAnsi"/>
                <w:szCs w:val="22"/>
                <w:lang w:val="sr-Latn-RS"/>
              </w:rPr>
              <w:t xml:space="preserve">  </w:t>
            </w:r>
            <w:r w:rsidRPr="0053667D">
              <w:rPr>
                <w:rFonts w:asciiTheme="minorHAnsi" w:hAnsiTheme="minorHAnsi" w:cstheme="minorHAnsi"/>
                <w:b/>
                <w:bCs/>
                <w:szCs w:val="22"/>
                <w:lang w:val="sr-Latn-RS"/>
              </w:rPr>
              <w:t>DUNP (Vodeća organizacija):</w:t>
            </w:r>
          </w:p>
          <w:p w14:paraId="36908037" w14:textId="77777777" w:rsidR="0053667D" w:rsidRPr="0053667D" w:rsidRDefault="0053667D" w:rsidP="00454060">
            <w:pPr>
              <w:numPr>
                <w:ilvl w:val="0"/>
                <w:numId w:val="99"/>
              </w:numPr>
              <w:rPr>
                <w:rFonts w:asciiTheme="minorHAnsi" w:hAnsiTheme="minorHAnsi" w:cstheme="minorHAnsi"/>
                <w:szCs w:val="22"/>
                <w:lang w:val="sr-Latn-RS"/>
              </w:rPr>
            </w:pPr>
            <w:r w:rsidRPr="0053667D">
              <w:rPr>
                <w:rFonts w:asciiTheme="minorHAnsi" w:hAnsiTheme="minorHAnsi" w:cstheme="minorHAnsi"/>
                <w:b/>
                <w:bCs/>
                <w:szCs w:val="22"/>
                <w:lang w:val="sr-Latn-RS"/>
              </w:rPr>
              <w:t>Uloga:</w:t>
            </w:r>
            <w:r w:rsidRPr="0053667D">
              <w:rPr>
                <w:rFonts w:asciiTheme="minorHAnsi" w:hAnsiTheme="minorHAnsi" w:cstheme="minorHAnsi"/>
                <w:szCs w:val="22"/>
                <w:lang w:val="sr-Latn-RS"/>
              </w:rPr>
              <w:t xml:space="preserve"> Organizator i koordinator letnjih škola.</w:t>
            </w:r>
          </w:p>
          <w:p w14:paraId="60939CC3" w14:textId="77777777" w:rsidR="0053667D" w:rsidRPr="0053667D" w:rsidRDefault="0053667D" w:rsidP="00454060">
            <w:pPr>
              <w:numPr>
                <w:ilvl w:val="0"/>
                <w:numId w:val="99"/>
              </w:numPr>
              <w:rPr>
                <w:rFonts w:asciiTheme="minorHAnsi" w:hAnsiTheme="minorHAnsi" w:cstheme="minorHAnsi"/>
                <w:szCs w:val="22"/>
                <w:lang w:val="sr-Latn-RS"/>
              </w:rPr>
            </w:pPr>
            <w:r w:rsidRPr="0053667D">
              <w:rPr>
                <w:rFonts w:asciiTheme="minorHAnsi" w:hAnsiTheme="minorHAnsi" w:cstheme="minorHAnsi"/>
                <w:b/>
                <w:bCs/>
                <w:szCs w:val="22"/>
                <w:lang w:val="sr-Latn-RS"/>
              </w:rPr>
              <w:t>Odgovornosti:</w:t>
            </w:r>
            <w:r w:rsidRPr="0053667D">
              <w:rPr>
                <w:rFonts w:asciiTheme="minorHAnsi" w:hAnsiTheme="minorHAnsi" w:cstheme="minorHAnsi"/>
                <w:szCs w:val="22"/>
                <w:lang w:val="sr-Latn-RS"/>
              </w:rPr>
              <w:t xml:space="preserve"> Formiranje organizacionog tima, promocija i regrutacija učesnika, logistika i administracija programa.</w:t>
            </w:r>
          </w:p>
          <w:p w14:paraId="19F1DC6E" w14:textId="77777777" w:rsidR="0053667D" w:rsidRPr="0053667D" w:rsidRDefault="0053667D" w:rsidP="0053667D">
            <w:pPr>
              <w:rPr>
                <w:rFonts w:asciiTheme="minorHAnsi" w:hAnsiTheme="minorHAnsi" w:cstheme="minorHAnsi"/>
                <w:szCs w:val="22"/>
                <w:lang w:val="sr-Latn-RS"/>
              </w:rPr>
            </w:pPr>
            <w:r w:rsidRPr="0053667D">
              <w:rPr>
                <w:rFonts w:asciiTheme="minorHAnsi" w:hAnsiTheme="minorHAnsi" w:cstheme="minorHAnsi"/>
                <w:szCs w:val="22"/>
                <w:lang w:val="sr-Latn-RS"/>
              </w:rPr>
              <w:t xml:space="preserve">  </w:t>
            </w:r>
            <w:r w:rsidRPr="0053667D">
              <w:rPr>
                <w:rFonts w:asciiTheme="minorHAnsi" w:hAnsiTheme="minorHAnsi" w:cstheme="minorHAnsi"/>
                <w:b/>
                <w:bCs/>
                <w:szCs w:val="22"/>
                <w:lang w:val="sr-Latn-RS"/>
              </w:rPr>
              <w:t>Predavači i mentori iz industrije:</w:t>
            </w:r>
          </w:p>
          <w:p w14:paraId="6EA2178A" w14:textId="77777777" w:rsidR="0053667D" w:rsidRPr="0053667D" w:rsidRDefault="0053667D" w:rsidP="00454060">
            <w:pPr>
              <w:numPr>
                <w:ilvl w:val="0"/>
                <w:numId w:val="100"/>
              </w:numPr>
              <w:rPr>
                <w:rFonts w:asciiTheme="minorHAnsi" w:hAnsiTheme="minorHAnsi" w:cstheme="minorHAnsi"/>
                <w:szCs w:val="22"/>
                <w:lang w:val="sr-Latn-RS"/>
              </w:rPr>
            </w:pPr>
            <w:r w:rsidRPr="0053667D">
              <w:rPr>
                <w:rFonts w:asciiTheme="minorHAnsi" w:hAnsiTheme="minorHAnsi" w:cstheme="minorHAnsi"/>
                <w:b/>
                <w:bCs/>
                <w:szCs w:val="22"/>
                <w:lang w:val="sr-Latn-RS"/>
              </w:rPr>
              <w:t>Uloga:</w:t>
            </w:r>
            <w:r w:rsidRPr="0053667D">
              <w:rPr>
                <w:rFonts w:asciiTheme="minorHAnsi" w:hAnsiTheme="minorHAnsi" w:cstheme="minorHAnsi"/>
                <w:szCs w:val="22"/>
                <w:lang w:val="sr-Latn-RS"/>
              </w:rPr>
              <w:t xml:space="preserve"> Stručnjaci koji pružaju praktična znanja i veštine.</w:t>
            </w:r>
          </w:p>
          <w:p w14:paraId="5B6DF015" w14:textId="77777777" w:rsidR="0053667D" w:rsidRPr="0053667D" w:rsidRDefault="0053667D" w:rsidP="00454060">
            <w:pPr>
              <w:numPr>
                <w:ilvl w:val="0"/>
                <w:numId w:val="100"/>
              </w:numPr>
              <w:rPr>
                <w:rFonts w:asciiTheme="minorHAnsi" w:hAnsiTheme="minorHAnsi" w:cstheme="minorHAnsi"/>
                <w:szCs w:val="22"/>
                <w:lang w:val="sr-Latn-RS"/>
              </w:rPr>
            </w:pPr>
            <w:r w:rsidRPr="0053667D">
              <w:rPr>
                <w:rFonts w:asciiTheme="minorHAnsi" w:hAnsiTheme="minorHAnsi" w:cstheme="minorHAnsi"/>
                <w:b/>
                <w:bCs/>
                <w:szCs w:val="22"/>
                <w:lang w:val="sr-Latn-RS"/>
              </w:rPr>
              <w:t>Odgovornosti:</w:t>
            </w:r>
            <w:r w:rsidRPr="0053667D">
              <w:rPr>
                <w:rFonts w:asciiTheme="minorHAnsi" w:hAnsiTheme="minorHAnsi" w:cstheme="minorHAnsi"/>
                <w:szCs w:val="22"/>
                <w:lang w:val="sr-Latn-RS"/>
              </w:rPr>
              <w:t xml:space="preserve"> Priprema i izvođenje predavanja, radionica i mentorskih sesija, pružanje podrške učesnicima.</w:t>
            </w:r>
          </w:p>
          <w:p w14:paraId="23A045A6" w14:textId="77777777" w:rsidR="0053667D" w:rsidRPr="0053667D" w:rsidRDefault="0053667D" w:rsidP="0053667D">
            <w:pPr>
              <w:rPr>
                <w:rFonts w:asciiTheme="minorHAnsi" w:hAnsiTheme="minorHAnsi" w:cstheme="minorHAnsi"/>
                <w:szCs w:val="22"/>
                <w:lang w:val="sr-Latn-RS"/>
              </w:rPr>
            </w:pPr>
            <w:r w:rsidRPr="0053667D">
              <w:rPr>
                <w:rFonts w:asciiTheme="minorHAnsi" w:hAnsiTheme="minorHAnsi" w:cstheme="minorHAnsi"/>
                <w:szCs w:val="22"/>
                <w:lang w:val="sr-Latn-RS"/>
              </w:rPr>
              <w:t xml:space="preserve">  </w:t>
            </w:r>
            <w:r w:rsidRPr="0053667D">
              <w:rPr>
                <w:rFonts w:asciiTheme="minorHAnsi" w:hAnsiTheme="minorHAnsi" w:cstheme="minorHAnsi"/>
                <w:b/>
                <w:bCs/>
                <w:szCs w:val="22"/>
                <w:lang w:val="sr-Latn-RS"/>
              </w:rPr>
              <w:t>Organizacioni timovi:</w:t>
            </w:r>
          </w:p>
          <w:p w14:paraId="569CB9FC" w14:textId="77777777" w:rsidR="0053667D" w:rsidRPr="0053667D" w:rsidRDefault="0053667D" w:rsidP="00454060">
            <w:pPr>
              <w:numPr>
                <w:ilvl w:val="0"/>
                <w:numId w:val="101"/>
              </w:numPr>
              <w:rPr>
                <w:rFonts w:asciiTheme="minorHAnsi" w:hAnsiTheme="minorHAnsi" w:cstheme="minorHAnsi"/>
                <w:szCs w:val="22"/>
                <w:lang w:val="sr-Latn-RS"/>
              </w:rPr>
            </w:pPr>
            <w:r w:rsidRPr="0053667D">
              <w:rPr>
                <w:rFonts w:asciiTheme="minorHAnsi" w:hAnsiTheme="minorHAnsi" w:cstheme="minorHAnsi"/>
                <w:b/>
                <w:bCs/>
                <w:szCs w:val="22"/>
                <w:lang w:val="sr-Latn-RS"/>
              </w:rPr>
              <w:t>Uloga:</w:t>
            </w:r>
            <w:r w:rsidRPr="0053667D">
              <w:rPr>
                <w:rFonts w:asciiTheme="minorHAnsi" w:hAnsiTheme="minorHAnsi" w:cstheme="minorHAnsi"/>
                <w:szCs w:val="22"/>
                <w:lang w:val="sr-Latn-RS"/>
              </w:rPr>
              <w:t xml:space="preserve"> Podrška u realizaciji programa letnjih škola.</w:t>
            </w:r>
          </w:p>
          <w:p w14:paraId="5597D9BA" w14:textId="77777777" w:rsidR="0053667D" w:rsidRPr="0053667D" w:rsidRDefault="0053667D" w:rsidP="00454060">
            <w:pPr>
              <w:numPr>
                <w:ilvl w:val="0"/>
                <w:numId w:val="101"/>
              </w:numPr>
              <w:rPr>
                <w:rFonts w:asciiTheme="minorHAnsi" w:hAnsiTheme="minorHAnsi" w:cstheme="minorHAnsi"/>
                <w:szCs w:val="22"/>
                <w:lang w:val="sr-Latn-RS"/>
              </w:rPr>
            </w:pPr>
            <w:r w:rsidRPr="0053667D">
              <w:rPr>
                <w:rFonts w:asciiTheme="minorHAnsi" w:hAnsiTheme="minorHAnsi" w:cstheme="minorHAnsi"/>
                <w:b/>
                <w:bCs/>
                <w:szCs w:val="22"/>
                <w:lang w:val="sr-Latn-RS"/>
              </w:rPr>
              <w:t>Odgovornosti:</w:t>
            </w:r>
            <w:r w:rsidRPr="0053667D">
              <w:rPr>
                <w:rFonts w:asciiTheme="minorHAnsi" w:hAnsiTheme="minorHAnsi" w:cstheme="minorHAnsi"/>
                <w:szCs w:val="22"/>
                <w:lang w:val="sr-Latn-RS"/>
              </w:rPr>
              <w:t xml:space="preserve"> Logistička podrška, komunikacija sa učesnicima, organizacija događaja.</w:t>
            </w:r>
          </w:p>
          <w:p w14:paraId="5509F9A2" w14:textId="241B1E8E" w:rsidR="00E77BE4" w:rsidRPr="0077676C" w:rsidRDefault="00E77BE4" w:rsidP="0015289F">
            <w:pPr>
              <w:rPr>
                <w:rFonts w:asciiTheme="minorHAnsi" w:hAnsiTheme="minorHAnsi" w:cstheme="minorHAnsi"/>
                <w:szCs w:val="22"/>
              </w:rPr>
            </w:pPr>
          </w:p>
        </w:tc>
      </w:tr>
      <w:tr w:rsidR="00E77BE4" w:rsidRPr="006F38CF" w14:paraId="708E9252" w14:textId="77777777" w:rsidTr="0015289F">
        <w:trPr>
          <w:trHeight w:val="493"/>
        </w:trPr>
        <w:tc>
          <w:tcPr>
            <w:tcW w:w="2114" w:type="dxa"/>
            <w:vAlign w:val="center"/>
          </w:tcPr>
          <w:p w14:paraId="625B40FD" w14:textId="77777777" w:rsidR="00E77BE4" w:rsidRPr="006F38CF" w:rsidRDefault="00E77BE4" w:rsidP="0015289F">
            <w:pPr>
              <w:rPr>
                <w:rFonts w:asciiTheme="minorHAnsi" w:hAnsiTheme="minorHAnsi"/>
                <w:b/>
              </w:rPr>
            </w:pPr>
            <w:r w:rsidRPr="006F38CF">
              <w:rPr>
                <w:rFonts w:asciiTheme="minorHAnsi" w:hAnsiTheme="minorHAnsi"/>
                <w:b/>
              </w:rPr>
              <w:t>Costs</w:t>
            </w:r>
          </w:p>
          <w:p w14:paraId="61D91CA0" w14:textId="77777777" w:rsidR="00E77BE4" w:rsidRPr="006F38CF" w:rsidRDefault="00E77BE4"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12C037C" w14:textId="77777777" w:rsidR="00E77BE4" w:rsidRPr="006F38CF" w:rsidRDefault="00E77BE4" w:rsidP="0015289F">
            <w:pPr>
              <w:rPr>
                <w:rFonts w:asciiTheme="minorHAnsi" w:hAnsiTheme="minorHAnsi"/>
                <w:szCs w:val="22"/>
              </w:rPr>
            </w:pPr>
            <w:r w:rsidRPr="0026731A">
              <w:rPr>
                <w:rFonts w:asciiTheme="minorHAnsi" w:hAnsiTheme="minorHAnsi"/>
                <w:b/>
                <w:bCs/>
                <w:szCs w:val="22"/>
              </w:rPr>
              <w:t>Putovanja:</w:t>
            </w:r>
            <w:r w:rsidRPr="0026731A">
              <w:rPr>
                <w:rFonts w:asciiTheme="minorHAnsi" w:hAnsiTheme="minorHAnsi"/>
                <w:szCs w:val="22"/>
              </w:rPr>
              <w:t xml:space="preserve"> </w:t>
            </w:r>
            <w:r w:rsidRPr="00411EE6">
              <w:rPr>
                <w:rFonts w:asciiTheme="minorHAnsi" w:hAnsiTheme="minorHAnsi"/>
                <w:szCs w:val="22"/>
              </w:rPr>
              <w:t>Troškovi za predavače i mentore.</w:t>
            </w:r>
            <w:r w:rsidRPr="0026731A">
              <w:rPr>
                <w:rFonts w:asciiTheme="minorHAnsi" w:hAnsiTheme="minorHAnsi"/>
                <w:szCs w:val="22"/>
              </w:rPr>
              <w:br/>
            </w:r>
            <w:r w:rsidRPr="00411EE6">
              <w:rPr>
                <w:rFonts w:asciiTheme="minorHAnsi" w:hAnsiTheme="minorHAnsi"/>
                <w:b/>
                <w:bCs/>
                <w:szCs w:val="22"/>
              </w:rPr>
              <w:t xml:space="preserve">Oprema: </w:t>
            </w:r>
            <w:r w:rsidRPr="00411EE6">
              <w:rPr>
                <w:rFonts w:asciiTheme="minorHAnsi" w:hAnsiTheme="minorHAnsi"/>
                <w:szCs w:val="22"/>
              </w:rPr>
              <w:t>Nije potrebna dodatna oprema</w:t>
            </w:r>
            <w:r w:rsidRPr="0026731A">
              <w:rPr>
                <w:rFonts w:asciiTheme="minorHAnsi" w:hAnsiTheme="minorHAnsi"/>
                <w:szCs w:val="22"/>
              </w:rPr>
              <w:t>.</w:t>
            </w:r>
            <w:r w:rsidRPr="0026731A">
              <w:rPr>
                <w:rFonts w:asciiTheme="minorHAnsi" w:hAnsiTheme="minorHAnsi"/>
                <w:szCs w:val="22"/>
              </w:rPr>
              <w:br/>
            </w:r>
            <w:r w:rsidRPr="0026731A">
              <w:rPr>
                <w:rFonts w:asciiTheme="minorHAnsi" w:hAnsiTheme="minorHAnsi"/>
                <w:b/>
                <w:bCs/>
                <w:szCs w:val="22"/>
              </w:rPr>
              <w:t>Podugovaranje:</w:t>
            </w:r>
            <w:r w:rsidRPr="0026731A">
              <w:rPr>
                <w:rFonts w:asciiTheme="minorHAnsi" w:hAnsiTheme="minorHAnsi"/>
                <w:szCs w:val="22"/>
              </w:rPr>
              <w:t xml:space="preserve"> Nije potrebno, svi zadaci mogu biti realizovani od strane partnerskih institucija.</w:t>
            </w:r>
          </w:p>
        </w:tc>
      </w:tr>
    </w:tbl>
    <w:p w14:paraId="289051AC" w14:textId="77777777" w:rsidR="00E77BE4" w:rsidRDefault="00E77BE4" w:rsidP="00E77BE4"/>
    <w:p w14:paraId="4399ECF4" w14:textId="77777777" w:rsidR="00E77BE4" w:rsidRDefault="00E77BE4" w:rsidP="00E77BE4"/>
    <w:p w14:paraId="032432B2" w14:textId="77777777" w:rsidR="00E77BE4" w:rsidRDefault="00E77BE4" w:rsidP="00E77BE4"/>
    <w:p w14:paraId="1EB99947"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2E4041AF" w14:textId="77777777" w:rsidTr="0015289F">
        <w:tc>
          <w:tcPr>
            <w:tcW w:w="2127" w:type="dxa"/>
            <w:vMerge w:val="restart"/>
            <w:vAlign w:val="center"/>
          </w:tcPr>
          <w:p w14:paraId="5139FEA1"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38EA3C0F"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0D0ECF90"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C3D7F10"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-b.4.1</w:t>
            </w:r>
            <w:r w:rsidRPr="00CD773F">
              <w:rPr>
                <w:rFonts w:asciiTheme="minorHAnsi" w:hAnsiTheme="minorHAnsi"/>
                <w:b/>
                <w:sz w:val="24"/>
              </w:rPr>
              <w:t>.</w:t>
            </w:r>
          </w:p>
        </w:tc>
      </w:tr>
      <w:tr w:rsidR="00E77BE4" w:rsidRPr="006F38CF" w14:paraId="3686BF8D" w14:textId="77777777" w:rsidTr="0015289F">
        <w:tc>
          <w:tcPr>
            <w:tcW w:w="2127" w:type="dxa"/>
            <w:vMerge/>
            <w:vAlign w:val="center"/>
          </w:tcPr>
          <w:p w14:paraId="7224AB3E" w14:textId="77777777" w:rsidR="00E77BE4" w:rsidRPr="006F38CF" w:rsidRDefault="00E77BE4" w:rsidP="0015289F">
            <w:pPr>
              <w:rPr>
                <w:rFonts w:asciiTheme="minorHAnsi" w:hAnsiTheme="minorHAnsi"/>
              </w:rPr>
            </w:pPr>
          </w:p>
        </w:tc>
        <w:tc>
          <w:tcPr>
            <w:tcW w:w="1984" w:type="dxa"/>
            <w:vAlign w:val="center"/>
          </w:tcPr>
          <w:p w14:paraId="03CA4D1B"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02FCC7B9" w14:textId="77777777" w:rsidR="00E77BE4" w:rsidRPr="00A30C80" w:rsidRDefault="00E77BE4" w:rsidP="0015289F">
            <w:pPr>
              <w:rPr>
                <w:rFonts w:asciiTheme="minorHAnsi" w:hAnsiTheme="minorHAnsi"/>
                <w:szCs w:val="22"/>
              </w:rPr>
            </w:pPr>
            <w:r w:rsidRPr="00A30C80">
              <w:rPr>
                <w:rFonts w:asciiTheme="minorHAnsi" w:hAnsiTheme="minorHAnsi"/>
              </w:rPr>
              <w:t>Formiran tim za organizaciju letnjih škola</w:t>
            </w:r>
          </w:p>
        </w:tc>
      </w:tr>
      <w:tr w:rsidR="00E77BE4" w:rsidRPr="006F38CF" w14:paraId="22AE2A70" w14:textId="77777777" w:rsidTr="0015289F">
        <w:trPr>
          <w:trHeight w:val="472"/>
        </w:trPr>
        <w:tc>
          <w:tcPr>
            <w:tcW w:w="2127" w:type="dxa"/>
            <w:vMerge/>
            <w:vAlign w:val="center"/>
          </w:tcPr>
          <w:p w14:paraId="6A6F58AB" w14:textId="77777777" w:rsidR="00E77BE4" w:rsidRPr="006F38CF" w:rsidRDefault="00E77BE4" w:rsidP="0015289F">
            <w:pPr>
              <w:rPr>
                <w:rFonts w:asciiTheme="minorHAnsi" w:hAnsiTheme="minorHAnsi"/>
              </w:rPr>
            </w:pPr>
          </w:p>
        </w:tc>
        <w:tc>
          <w:tcPr>
            <w:tcW w:w="1984" w:type="dxa"/>
            <w:vAlign w:val="center"/>
          </w:tcPr>
          <w:p w14:paraId="4CA97DCC"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1D4BE79C" w14:textId="77777777" w:rsidR="00E77BE4" w:rsidRPr="006F38CF" w:rsidRDefault="008342C9" w:rsidP="0015289F">
            <w:pPr>
              <w:rPr>
                <w:rFonts w:asciiTheme="minorHAnsi" w:hAnsiTheme="minorHAnsi"/>
                <w:color w:val="000000"/>
              </w:rPr>
            </w:pPr>
            <w:sdt>
              <w:sdtPr>
                <w:rPr>
                  <w:color w:val="000000"/>
                </w:rPr>
                <w:id w:val="-28759504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0400FFC0" w14:textId="77777777" w:rsidR="00E77BE4" w:rsidRPr="006F38CF" w:rsidRDefault="008342C9" w:rsidP="0015289F">
            <w:pPr>
              <w:rPr>
                <w:rFonts w:asciiTheme="minorHAnsi" w:hAnsiTheme="minorHAnsi"/>
                <w:color w:val="000000"/>
              </w:rPr>
            </w:pPr>
            <w:sdt>
              <w:sdtPr>
                <w:rPr>
                  <w:color w:val="000000"/>
                </w:rPr>
                <w:id w:val="6407412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35602571" w14:textId="77777777" w:rsidR="00E77BE4" w:rsidRPr="006F38CF" w:rsidRDefault="008342C9" w:rsidP="0015289F">
            <w:pPr>
              <w:rPr>
                <w:rFonts w:asciiTheme="minorHAnsi" w:hAnsiTheme="minorHAnsi"/>
                <w:color w:val="000000"/>
              </w:rPr>
            </w:pPr>
            <w:sdt>
              <w:sdtPr>
                <w:rPr>
                  <w:color w:val="000000"/>
                </w:rPr>
                <w:id w:val="36017146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44893ED6" w14:textId="77777777" w:rsidR="00E77BE4" w:rsidRDefault="008342C9" w:rsidP="0015289F">
            <w:pPr>
              <w:rPr>
                <w:rFonts w:asciiTheme="minorHAnsi" w:hAnsiTheme="minorHAnsi"/>
                <w:color w:val="000000"/>
              </w:rPr>
            </w:pPr>
            <w:sdt>
              <w:sdtPr>
                <w:rPr>
                  <w:color w:val="000000"/>
                </w:rPr>
                <w:id w:val="-164588958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603C68F6" w14:textId="77777777" w:rsidR="00E77BE4" w:rsidRPr="00A30C80" w:rsidRDefault="00E77BE4" w:rsidP="0015289F">
            <w:pPr>
              <w:rPr>
                <w:rFonts w:asciiTheme="minorHAnsi" w:hAnsiTheme="minorHAnsi"/>
                <w:color w:val="000000"/>
              </w:rPr>
            </w:pPr>
            <w:r>
              <w:rPr>
                <w:rFonts w:ascii="Segoe UI Symbol" w:hAnsi="Segoe UI Symbol" w:cs="Segoe UI Symbol"/>
              </w:rPr>
              <w:t>☑</w:t>
            </w:r>
            <w:r>
              <w:t xml:space="preserve"> </w:t>
            </w:r>
            <w:r w:rsidRPr="00A30C80">
              <w:rPr>
                <w:rFonts w:asciiTheme="minorHAnsi" w:hAnsiTheme="minorHAnsi"/>
              </w:rPr>
              <w:t>Report</w:t>
            </w:r>
          </w:p>
          <w:p w14:paraId="0893A1AD" w14:textId="77777777" w:rsidR="00E77BE4" w:rsidRPr="006F38CF" w:rsidRDefault="008342C9" w:rsidP="0015289F">
            <w:pPr>
              <w:rPr>
                <w:rFonts w:asciiTheme="minorHAnsi" w:hAnsiTheme="minorHAnsi"/>
                <w:color w:val="000000"/>
              </w:rPr>
            </w:pPr>
            <w:sdt>
              <w:sdtPr>
                <w:rPr>
                  <w:color w:val="000000"/>
                </w:rPr>
                <w:id w:val="-133877017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2219DE1C" w14:textId="77777777" w:rsidTr="0015289F">
        <w:tc>
          <w:tcPr>
            <w:tcW w:w="2127" w:type="dxa"/>
            <w:vMerge/>
            <w:vAlign w:val="center"/>
          </w:tcPr>
          <w:p w14:paraId="0E9ED432" w14:textId="77777777" w:rsidR="00E77BE4" w:rsidRPr="006F38CF" w:rsidRDefault="00E77BE4" w:rsidP="0015289F">
            <w:pPr>
              <w:rPr>
                <w:rFonts w:asciiTheme="minorHAnsi" w:hAnsiTheme="minorHAnsi"/>
              </w:rPr>
            </w:pPr>
          </w:p>
        </w:tc>
        <w:tc>
          <w:tcPr>
            <w:tcW w:w="1984" w:type="dxa"/>
            <w:vAlign w:val="center"/>
          </w:tcPr>
          <w:p w14:paraId="7E3F3CE8"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9E554E" w14:textId="77777777" w:rsidR="00096499" w:rsidRPr="00096499" w:rsidRDefault="00096499" w:rsidP="00096499">
            <w:pPr>
              <w:rPr>
                <w:rFonts w:asciiTheme="minorHAnsi" w:hAnsiTheme="minorHAnsi" w:cstheme="minorHAnsi"/>
                <w:lang w:val="sr-Latn-RS"/>
              </w:rPr>
            </w:pPr>
            <w:r w:rsidRPr="00096499">
              <w:rPr>
                <w:rFonts w:asciiTheme="minorHAnsi" w:hAnsiTheme="minorHAnsi" w:cstheme="minorHAnsi"/>
                <w:lang w:val="sr-Latn-RS"/>
              </w:rPr>
              <w:t>Okupiti multidisciplinarni tim koji će uključivati:</w:t>
            </w:r>
          </w:p>
          <w:p w14:paraId="603B3A2C" w14:textId="77777777" w:rsidR="00096499" w:rsidRPr="00096499" w:rsidRDefault="00096499" w:rsidP="00454060">
            <w:pPr>
              <w:numPr>
                <w:ilvl w:val="0"/>
                <w:numId w:val="71"/>
              </w:numPr>
              <w:rPr>
                <w:rFonts w:asciiTheme="minorHAnsi" w:hAnsiTheme="minorHAnsi" w:cstheme="minorHAnsi"/>
                <w:lang w:val="sr-Latn-RS"/>
              </w:rPr>
            </w:pPr>
            <w:r w:rsidRPr="00096499">
              <w:rPr>
                <w:rFonts w:asciiTheme="minorHAnsi" w:hAnsiTheme="minorHAnsi" w:cstheme="minorHAnsi"/>
                <w:b/>
                <w:bCs/>
                <w:lang w:val="sr-Latn-RS"/>
              </w:rPr>
              <w:t>Koordinatora programa</w:t>
            </w:r>
            <w:r w:rsidRPr="00096499">
              <w:rPr>
                <w:rFonts w:asciiTheme="minorHAnsi" w:hAnsiTheme="minorHAnsi" w:cstheme="minorHAnsi"/>
                <w:lang w:val="sr-Latn-RS"/>
              </w:rPr>
              <w:t xml:space="preserve"> odgovornog za ukupno vođenje projekta.</w:t>
            </w:r>
          </w:p>
          <w:p w14:paraId="5B338399" w14:textId="77777777" w:rsidR="00096499" w:rsidRPr="00096499" w:rsidRDefault="00096499" w:rsidP="00454060">
            <w:pPr>
              <w:numPr>
                <w:ilvl w:val="0"/>
                <w:numId w:val="71"/>
              </w:numPr>
              <w:rPr>
                <w:rFonts w:asciiTheme="minorHAnsi" w:hAnsiTheme="minorHAnsi" w:cstheme="minorHAnsi"/>
                <w:lang w:val="sr-Latn-RS"/>
              </w:rPr>
            </w:pPr>
            <w:r w:rsidRPr="00096499">
              <w:rPr>
                <w:rFonts w:asciiTheme="minorHAnsi" w:hAnsiTheme="minorHAnsi" w:cstheme="minorHAnsi"/>
                <w:b/>
                <w:bCs/>
                <w:lang w:val="sr-Latn-RS"/>
              </w:rPr>
              <w:t>Predavače iz akademske zajednice</w:t>
            </w:r>
            <w:r w:rsidRPr="00096499">
              <w:rPr>
                <w:rFonts w:asciiTheme="minorHAnsi" w:hAnsiTheme="minorHAnsi" w:cstheme="minorHAnsi"/>
                <w:lang w:val="sr-Latn-RS"/>
              </w:rPr>
              <w:t xml:space="preserve"> sa ekspertizom u relevantnim oblastima.</w:t>
            </w:r>
          </w:p>
          <w:p w14:paraId="624C67B6" w14:textId="77777777" w:rsidR="00096499" w:rsidRPr="00096499" w:rsidRDefault="00096499" w:rsidP="00454060">
            <w:pPr>
              <w:numPr>
                <w:ilvl w:val="0"/>
                <w:numId w:val="71"/>
              </w:numPr>
              <w:rPr>
                <w:rFonts w:asciiTheme="minorHAnsi" w:hAnsiTheme="minorHAnsi" w:cstheme="minorHAnsi"/>
                <w:lang w:val="sr-Latn-RS"/>
              </w:rPr>
            </w:pPr>
            <w:r w:rsidRPr="00096499">
              <w:rPr>
                <w:rFonts w:asciiTheme="minorHAnsi" w:hAnsiTheme="minorHAnsi" w:cstheme="minorHAnsi"/>
                <w:b/>
                <w:bCs/>
                <w:lang w:val="sr-Latn-RS"/>
              </w:rPr>
              <w:t>Mentore iz industrije</w:t>
            </w:r>
            <w:r w:rsidRPr="00096499">
              <w:rPr>
                <w:rFonts w:asciiTheme="minorHAnsi" w:hAnsiTheme="minorHAnsi" w:cstheme="minorHAnsi"/>
                <w:lang w:val="sr-Latn-RS"/>
              </w:rPr>
              <w:t xml:space="preserve"> koji će pružiti praktične uvide i podršku studentima.</w:t>
            </w:r>
          </w:p>
          <w:p w14:paraId="283396DF" w14:textId="77777777" w:rsidR="00096499" w:rsidRPr="00096499" w:rsidRDefault="00096499" w:rsidP="00454060">
            <w:pPr>
              <w:numPr>
                <w:ilvl w:val="0"/>
                <w:numId w:val="71"/>
              </w:numPr>
              <w:rPr>
                <w:rFonts w:asciiTheme="minorHAnsi" w:hAnsiTheme="minorHAnsi" w:cstheme="minorHAnsi"/>
                <w:lang w:val="sr-Latn-RS"/>
              </w:rPr>
            </w:pPr>
            <w:r w:rsidRPr="00096499">
              <w:rPr>
                <w:rFonts w:asciiTheme="minorHAnsi" w:hAnsiTheme="minorHAnsi" w:cstheme="minorHAnsi"/>
                <w:b/>
                <w:bCs/>
                <w:lang w:val="sr-Latn-RS"/>
              </w:rPr>
              <w:t>Logističku podršku</w:t>
            </w:r>
            <w:r w:rsidRPr="00096499">
              <w:rPr>
                <w:rFonts w:asciiTheme="minorHAnsi" w:hAnsiTheme="minorHAnsi" w:cstheme="minorHAnsi"/>
                <w:lang w:val="sr-Latn-RS"/>
              </w:rPr>
              <w:t>, uključujući administrativno osoblje za organizaciju prostora, smeštaja i opreme.</w:t>
            </w:r>
          </w:p>
          <w:p w14:paraId="5E2FB61D" w14:textId="77777777" w:rsidR="00096499" w:rsidRPr="00096499" w:rsidRDefault="00096499" w:rsidP="00096499">
            <w:pPr>
              <w:rPr>
                <w:rFonts w:asciiTheme="minorHAnsi" w:hAnsiTheme="minorHAnsi" w:cstheme="minorHAnsi"/>
                <w:lang w:val="sr-Latn-RS"/>
              </w:rPr>
            </w:pPr>
            <w:r w:rsidRPr="00096499">
              <w:rPr>
                <w:rFonts w:asciiTheme="minorHAnsi" w:hAnsiTheme="minorHAnsi" w:cstheme="minorHAnsi"/>
                <w:lang w:val="sr-Latn-RS"/>
              </w:rPr>
              <w:t>Tim će održati inicijalni sastanak na kojem će se definisati uloge, odgovornosti i plan aktivnosti za uspešnu realizaciju letnjih škola.</w:t>
            </w:r>
          </w:p>
          <w:p w14:paraId="5B1079B4" w14:textId="3B1DF720" w:rsidR="00E77BE4" w:rsidRPr="00A30C80" w:rsidRDefault="00E77BE4" w:rsidP="0015289F">
            <w:pPr>
              <w:rPr>
                <w:rFonts w:asciiTheme="minorHAnsi" w:hAnsiTheme="minorHAnsi"/>
                <w:szCs w:val="22"/>
              </w:rPr>
            </w:pPr>
          </w:p>
        </w:tc>
      </w:tr>
      <w:tr w:rsidR="00E77BE4" w:rsidRPr="006F38CF" w14:paraId="13462B9E" w14:textId="77777777" w:rsidTr="0015289F">
        <w:trPr>
          <w:trHeight w:val="47"/>
        </w:trPr>
        <w:tc>
          <w:tcPr>
            <w:tcW w:w="2127" w:type="dxa"/>
            <w:vMerge/>
            <w:vAlign w:val="center"/>
          </w:tcPr>
          <w:p w14:paraId="556AAB57" w14:textId="77777777" w:rsidR="00E77BE4" w:rsidRPr="006F38CF" w:rsidRDefault="00E77BE4" w:rsidP="0015289F">
            <w:pPr>
              <w:rPr>
                <w:rFonts w:asciiTheme="minorHAnsi" w:hAnsiTheme="minorHAnsi"/>
              </w:rPr>
            </w:pPr>
          </w:p>
        </w:tc>
        <w:tc>
          <w:tcPr>
            <w:tcW w:w="1984" w:type="dxa"/>
            <w:vAlign w:val="center"/>
          </w:tcPr>
          <w:p w14:paraId="783C1A45"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34C8B7F6" w14:textId="77777777" w:rsidR="00E77BE4" w:rsidRPr="00A30C80" w:rsidRDefault="00E77BE4" w:rsidP="0015289F">
            <w:pPr>
              <w:rPr>
                <w:rFonts w:asciiTheme="minorHAnsi" w:hAnsiTheme="minorHAnsi"/>
                <w:szCs w:val="22"/>
              </w:rPr>
            </w:pPr>
            <w:r w:rsidRPr="00A30C80">
              <w:rPr>
                <w:rFonts w:asciiTheme="minorHAnsi" w:hAnsiTheme="minorHAnsi"/>
              </w:rPr>
              <w:t>15-02-2026</w:t>
            </w:r>
          </w:p>
        </w:tc>
      </w:tr>
      <w:tr w:rsidR="00E77BE4" w:rsidRPr="006F38CF" w14:paraId="74165C4D" w14:textId="77777777" w:rsidTr="0015289F">
        <w:trPr>
          <w:trHeight w:val="404"/>
        </w:trPr>
        <w:tc>
          <w:tcPr>
            <w:tcW w:w="2127" w:type="dxa"/>
            <w:vAlign w:val="center"/>
          </w:tcPr>
          <w:p w14:paraId="0603F84F" w14:textId="77777777" w:rsidR="00E77BE4" w:rsidRPr="006F38CF" w:rsidRDefault="00E77BE4" w:rsidP="0015289F">
            <w:pPr>
              <w:rPr>
                <w:rFonts w:asciiTheme="minorHAnsi" w:hAnsiTheme="minorHAnsi"/>
              </w:rPr>
            </w:pPr>
          </w:p>
        </w:tc>
        <w:tc>
          <w:tcPr>
            <w:tcW w:w="1984" w:type="dxa"/>
            <w:vAlign w:val="center"/>
          </w:tcPr>
          <w:p w14:paraId="6159B31B"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49390CCB" w14:textId="77777777" w:rsidR="00E77BE4" w:rsidRPr="00A30C80" w:rsidRDefault="00E77BE4" w:rsidP="0015289F">
            <w:pPr>
              <w:spacing w:line="256" w:lineRule="auto"/>
              <w:rPr>
                <w:rFonts w:asciiTheme="minorHAnsi" w:hAnsiTheme="minorHAnsi"/>
              </w:rPr>
            </w:pPr>
            <w:r w:rsidRPr="00A30C80">
              <w:rPr>
                <w:rFonts w:asciiTheme="minorHAnsi" w:hAnsiTheme="minorHAnsi"/>
              </w:rPr>
              <w:t>Bosanski, Hrvatski, Srpski, Engleski</w:t>
            </w:r>
          </w:p>
          <w:p w14:paraId="2CAC967F" w14:textId="77777777" w:rsidR="00E77BE4" w:rsidRPr="006F38CF" w:rsidRDefault="00E77BE4" w:rsidP="0015289F">
            <w:pPr>
              <w:rPr>
                <w:rFonts w:asciiTheme="minorHAnsi" w:hAnsiTheme="minorHAnsi"/>
              </w:rPr>
            </w:pPr>
          </w:p>
        </w:tc>
      </w:tr>
      <w:tr w:rsidR="00E77BE4" w:rsidRPr="006F38CF" w14:paraId="5FDBCBC7" w14:textId="77777777" w:rsidTr="0015289F">
        <w:trPr>
          <w:trHeight w:val="482"/>
        </w:trPr>
        <w:tc>
          <w:tcPr>
            <w:tcW w:w="2127" w:type="dxa"/>
            <w:vMerge w:val="restart"/>
            <w:vAlign w:val="center"/>
          </w:tcPr>
          <w:p w14:paraId="18DFF1D5"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24D3598" w14:textId="77777777" w:rsidR="00E77BE4" w:rsidRPr="006F38CF" w:rsidRDefault="00E77BE4" w:rsidP="0015289F">
            <w:pPr>
              <w:rPr>
                <w:rFonts w:asciiTheme="minorHAnsi" w:hAnsiTheme="minorHAnsi"/>
              </w:rPr>
            </w:pPr>
            <w:r>
              <w:rPr>
                <w:rFonts w:ascii="Segoe UI Symbol" w:hAnsi="Segoe UI Symbol" w:cs="Segoe UI Symbol"/>
              </w:rPr>
              <w:t>☑</w:t>
            </w:r>
            <w:r>
              <w:t xml:space="preserve"> </w:t>
            </w:r>
            <w:r w:rsidRPr="00B043E3">
              <w:rPr>
                <w:rFonts w:asciiTheme="minorHAnsi" w:hAnsiTheme="minorHAnsi"/>
              </w:rPr>
              <w:t>Teaching staff</w:t>
            </w:r>
            <w:r>
              <w:t xml:space="preserve"> </w:t>
            </w:r>
          </w:p>
          <w:p w14:paraId="470DF16B" w14:textId="77777777" w:rsidR="00E77BE4" w:rsidRPr="006F38CF" w:rsidRDefault="008342C9" w:rsidP="0015289F">
            <w:pPr>
              <w:rPr>
                <w:rFonts w:asciiTheme="minorHAnsi" w:hAnsiTheme="minorHAnsi"/>
              </w:rPr>
            </w:pPr>
            <w:sdt>
              <w:sdtPr>
                <w:rPr>
                  <w:color w:val="000000"/>
                </w:rPr>
                <w:id w:val="130104033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Students</w:t>
            </w:r>
          </w:p>
          <w:p w14:paraId="7CF3709B" w14:textId="77777777" w:rsidR="00E77BE4" w:rsidRPr="006F38CF" w:rsidRDefault="008342C9" w:rsidP="0015289F">
            <w:pPr>
              <w:rPr>
                <w:rFonts w:asciiTheme="minorHAnsi" w:hAnsiTheme="minorHAnsi"/>
              </w:rPr>
            </w:pPr>
            <w:sdt>
              <w:sdtPr>
                <w:rPr>
                  <w:color w:val="000000"/>
                </w:rPr>
                <w:id w:val="188852384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2233E93D" w14:textId="77777777" w:rsidR="00E77BE4" w:rsidRPr="006F38CF" w:rsidRDefault="00E77BE4" w:rsidP="0015289F">
            <w:pPr>
              <w:rPr>
                <w:rFonts w:asciiTheme="minorHAnsi" w:hAnsiTheme="minorHAnsi"/>
              </w:rPr>
            </w:pPr>
            <w:r>
              <w:rPr>
                <w:rFonts w:ascii="Segoe UI Symbol" w:hAnsi="Segoe UI Symbol" w:cs="Segoe UI Symbol"/>
              </w:rPr>
              <w:t>☑</w:t>
            </w:r>
            <w:r>
              <w:t xml:space="preserve"> Administrative staff</w:t>
            </w:r>
          </w:p>
          <w:p w14:paraId="3C87979C" w14:textId="77777777" w:rsidR="00E77BE4" w:rsidRPr="006F38CF" w:rsidRDefault="008342C9" w:rsidP="0015289F">
            <w:pPr>
              <w:rPr>
                <w:rFonts w:asciiTheme="minorHAnsi" w:hAnsiTheme="minorHAnsi"/>
              </w:rPr>
            </w:pPr>
            <w:sdt>
              <w:sdtPr>
                <w:rPr>
                  <w:color w:val="000000"/>
                </w:rPr>
                <w:id w:val="5629141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38D01C55" w14:textId="77777777" w:rsidR="00E77BE4" w:rsidRPr="006F38CF" w:rsidRDefault="008342C9" w:rsidP="0015289F">
            <w:pPr>
              <w:rPr>
                <w:rFonts w:asciiTheme="minorHAnsi" w:hAnsiTheme="minorHAnsi"/>
              </w:rPr>
            </w:pPr>
            <w:sdt>
              <w:sdtPr>
                <w:rPr>
                  <w:color w:val="000000"/>
                </w:rPr>
                <w:id w:val="184728640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22DBA87F" w14:textId="77777777" w:rsidR="00E77BE4" w:rsidRPr="006F38CF" w:rsidRDefault="00E77BE4" w:rsidP="0015289F">
            <w:pPr>
              <w:rPr>
                <w:rFonts w:asciiTheme="minorHAnsi" w:hAnsiTheme="minorHAnsi"/>
              </w:rPr>
            </w:pPr>
            <w:r>
              <w:rPr>
                <w:rFonts w:ascii="Segoe UI Symbol" w:hAnsi="Segoe UI Symbol" w:cs="Segoe UI Symbol"/>
              </w:rPr>
              <w:t>☑</w:t>
            </w:r>
            <w:r>
              <w:t xml:space="preserve"> </w:t>
            </w:r>
            <w:r w:rsidRPr="00B043E3">
              <w:rPr>
                <w:rFonts w:asciiTheme="minorHAnsi" w:hAnsiTheme="minorHAnsi"/>
              </w:rPr>
              <w:t>Other</w:t>
            </w:r>
          </w:p>
        </w:tc>
      </w:tr>
      <w:tr w:rsidR="00E77BE4" w:rsidRPr="006F38CF" w14:paraId="642FDBC4" w14:textId="77777777" w:rsidTr="0015289F">
        <w:trPr>
          <w:trHeight w:val="482"/>
        </w:trPr>
        <w:tc>
          <w:tcPr>
            <w:tcW w:w="2127" w:type="dxa"/>
            <w:vMerge/>
            <w:vAlign w:val="center"/>
          </w:tcPr>
          <w:p w14:paraId="0E25819D"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4FEA223A" w14:textId="77777777" w:rsidR="00E77BE4" w:rsidRPr="006F38CF" w:rsidRDefault="00E77BE4" w:rsidP="0015289F">
            <w:pPr>
              <w:rPr>
                <w:rFonts w:asciiTheme="minorHAnsi" w:hAnsiTheme="minorHAnsi"/>
                <w:b/>
                <w:i/>
              </w:rPr>
            </w:pPr>
            <w:r>
              <w:rPr>
                <w:rFonts w:asciiTheme="minorHAnsi" w:hAnsiTheme="minorHAnsi"/>
                <w:i/>
              </w:rPr>
              <w:t>Mentori iz industrije</w:t>
            </w:r>
          </w:p>
        </w:tc>
      </w:tr>
      <w:tr w:rsidR="00E77BE4" w:rsidRPr="006F38CF" w14:paraId="598972E6" w14:textId="77777777" w:rsidTr="0015289F">
        <w:trPr>
          <w:trHeight w:val="840"/>
        </w:trPr>
        <w:tc>
          <w:tcPr>
            <w:tcW w:w="2127" w:type="dxa"/>
            <w:tcBorders>
              <w:right w:val="single" w:sz="4" w:space="0" w:color="auto"/>
            </w:tcBorders>
            <w:vAlign w:val="center"/>
          </w:tcPr>
          <w:p w14:paraId="1B0EE019"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7D628" w14:textId="77777777" w:rsidR="00E77BE4" w:rsidRPr="006F38CF" w:rsidRDefault="008342C9" w:rsidP="0015289F">
            <w:pPr>
              <w:rPr>
                <w:rFonts w:asciiTheme="minorHAnsi" w:hAnsiTheme="minorHAnsi"/>
              </w:rPr>
            </w:pPr>
            <w:sdt>
              <w:sdtPr>
                <w:rPr>
                  <w:color w:val="000000"/>
                </w:rPr>
                <w:id w:val="-117679896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sdt>
              <w:sdtPr>
                <w:rPr>
                  <w:color w:val="000000"/>
                </w:rPr>
                <w:id w:val="1223331098"/>
                <w:showingPlcHdr/>
              </w:sdtPr>
              <w:sdtEndPr/>
              <w:sdtContent>
                <w:r w:rsidR="00E77BE4">
                  <w:rPr>
                    <w:color w:val="000000"/>
                  </w:rPr>
                  <w:t xml:space="preserve">     </w:t>
                </w:r>
              </w:sdtContent>
            </w:sdt>
            <w:r w:rsidR="00E77BE4">
              <w:rPr>
                <w:rFonts w:ascii="Segoe UI Symbol" w:hAnsi="Segoe UI Symbol" w:cs="Segoe UI Symbol"/>
              </w:rPr>
              <w:t>☑</w:t>
            </w:r>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9F836A" w14:textId="77777777" w:rsidR="00E77BE4" w:rsidRPr="006F38CF" w:rsidRDefault="008342C9" w:rsidP="0015289F">
            <w:pPr>
              <w:rPr>
                <w:rFonts w:asciiTheme="minorHAnsi" w:hAnsiTheme="minorHAnsi"/>
              </w:rPr>
            </w:pPr>
            <w:sdt>
              <w:sdtPr>
                <w:rPr>
                  <w:color w:val="000000"/>
                </w:rPr>
                <w:id w:val="-214102253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71814CE6" w14:textId="77777777" w:rsidR="00E77BE4" w:rsidRPr="006F38CF" w:rsidRDefault="008342C9" w:rsidP="0015289F">
            <w:pPr>
              <w:rPr>
                <w:rFonts w:asciiTheme="minorHAnsi" w:hAnsiTheme="minorHAnsi"/>
              </w:rPr>
            </w:pPr>
            <w:sdt>
              <w:sdtPr>
                <w:rPr>
                  <w:color w:val="000000"/>
                </w:rPr>
                <w:id w:val="-193526879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8701A21" w14:textId="77777777" w:rsidR="00E77BE4" w:rsidRPr="006F38CF" w:rsidRDefault="008342C9" w:rsidP="0015289F">
            <w:pPr>
              <w:rPr>
                <w:rFonts w:asciiTheme="minorHAnsi" w:hAnsiTheme="minorHAnsi"/>
              </w:rPr>
            </w:pPr>
            <w:sdt>
              <w:sdtPr>
                <w:rPr>
                  <w:color w:val="000000"/>
                </w:rPr>
                <w:id w:val="695891525"/>
                <w:showingPlcHdr/>
              </w:sdtPr>
              <w:sdtEndPr/>
              <w:sdtContent>
                <w:r w:rsidR="00E77BE4">
                  <w:rPr>
                    <w:color w:val="000000"/>
                  </w:rPr>
                  <w:t xml:space="preserve">     </w:t>
                </w:r>
              </w:sdtContent>
            </w:sdt>
            <w:r w:rsidR="00E77BE4">
              <w:rPr>
                <w:rFonts w:ascii="Segoe UI Symbol" w:hAnsi="Segoe UI Symbol" w:cs="Segoe UI Symbol"/>
              </w:rPr>
              <w:t>☑</w:t>
            </w:r>
            <w:r w:rsidR="00E77BE4">
              <w:t xml:space="preserve"> </w:t>
            </w:r>
            <w:r w:rsidR="00E77BE4" w:rsidRPr="006F38CF">
              <w:rPr>
                <w:rFonts w:asciiTheme="minorHAnsi" w:hAnsiTheme="minorHAnsi"/>
              </w:rPr>
              <w:t>National</w:t>
            </w:r>
          </w:p>
          <w:p w14:paraId="4FA72028" w14:textId="77777777" w:rsidR="00E77BE4" w:rsidRPr="006F38CF" w:rsidRDefault="008342C9" w:rsidP="0015289F">
            <w:pPr>
              <w:rPr>
                <w:rFonts w:asciiTheme="minorHAnsi" w:hAnsiTheme="minorHAnsi"/>
              </w:rPr>
            </w:pPr>
            <w:sdt>
              <w:sdtPr>
                <w:rPr>
                  <w:color w:val="000000"/>
                </w:rPr>
                <w:id w:val="199460210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International</w:t>
            </w:r>
          </w:p>
        </w:tc>
      </w:tr>
    </w:tbl>
    <w:p w14:paraId="0909CFA1" w14:textId="77777777" w:rsidR="00E77BE4" w:rsidRDefault="00E77BE4" w:rsidP="00E77BE4"/>
    <w:p w14:paraId="586F0072" w14:textId="77777777" w:rsidR="00E77BE4" w:rsidRDefault="00E77BE4" w:rsidP="00E77BE4"/>
    <w:p w14:paraId="3570EEA8"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22992465" w14:textId="77777777" w:rsidTr="0015289F">
        <w:tc>
          <w:tcPr>
            <w:tcW w:w="2127" w:type="dxa"/>
            <w:vMerge w:val="restart"/>
            <w:vAlign w:val="center"/>
          </w:tcPr>
          <w:p w14:paraId="48806352"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006F14CA"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407D2E3F"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D640ED1"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-b.4.2</w:t>
            </w:r>
            <w:r w:rsidRPr="00CD773F">
              <w:rPr>
                <w:rFonts w:asciiTheme="minorHAnsi" w:hAnsiTheme="minorHAnsi"/>
                <w:b/>
                <w:sz w:val="24"/>
              </w:rPr>
              <w:t>.</w:t>
            </w:r>
          </w:p>
        </w:tc>
      </w:tr>
      <w:tr w:rsidR="00E77BE4" w:rsidRPr="006F38CF" w14:paraId="5D1F1311" w14:textId="77777777" w:rsidTr="0015289F">
        <w:tc>
          <w:tcPr>
            <w:tcW w:w="2127" w:type="dxa"/>
            <w:vMerge/>
            <w:vAlign w:val="center"/>
          </w:tcPr>
          <w:p w14:paraId="68160092" w14:textId="77777777" w:rsidR="00E77BE4" w:rsidRPr="006F38CF" w:rsidRDefault="00E77BE4" w:rsidP="0015289F">
            <w:pPr>
              <w:rPr>
                <w:rFonts w:asciiTheme="minorHAnsi" w:hAnsiTheme="minorHAnsi"/>
              </w:rPr>
            </w:pPr>
          </w:p>
        </w:tc>
        <w:tc>
          <w:tcPr>
            <w:tcW w:w="1984" w:type="dxa"/>
            <w:vAlign w:val="center"/>
          </w:tcPr>
          <w:p w14:paraId="2F20BEA0"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163DD4F2" w14:textId="77777777" w:rsidR="00E77BE4" w:rsidRPr="00B043E3" w:rsidRDefault="00E77BE4" w:rsidP="0015289F">
            <w:pPr>
              <w:rPr>
                <w:rFonts w:asciiTheme="minorHAnsi" w:hAnsiTheme="minorHAnsi"/>
                <w:szCs w:val="22"/>
              </w:rPr>
            </w:pPr>
            <w:r w:rsidRPr="00B043E3">
              <w:rPr>
                <w:rFonts w:asciiTheme="minorHAnsi" w:hAnsiTheme="minorHAnsi"/>
              </w:rPr>
              <w:t>Angažovani predavači i mentori</w:t>
            </w:r>
          </w:p>
        </w:tc>
      </w:tr>
      <w:tr w:rsidR="00E77BE4" w:rsidRPr="006F38CF" w14:paraId="596544A0" w14:textId="77777777" w:rsidTr="0015289F">
        <w:trPr>
          <w:trHeight w:val="472"/>
        </w:trPr>
        <w:tc>
          <w:tcPr>
            <w:tcW w:w="2127" w:type="dxa"/>
            <w:vMerge/>
            <w:vAlign w:val="center"/>
          </w:tcPr>
          <w:p w14:paraId="0C2B5423" w14:textId="77777777" w:rsidR="00E77BE4" w:rsidRPr="006F38CF" w:rsidRDefault="00E77BE4" w:rsidP="0015289F">
            <w:pPr>
              <w:rPr>
                <w:rFonts w:asciiTheme="minorHAnsi" w:hAnsiTheme="minorHAnsi"/>
              </w:rPr>
            </w:pPr>
          </w:p>
        </w:tc>
        <w:tc>
          <w:tcPr>
            <w:tcW w:w="1984" w:type="dxa"/>
            <w:vAlign w:val="center"/>
          </w:tcPr>
          <w:p w14:paraId="754777D6"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51CD44A0" w14:textId="77777777" w:rsidR="00E77BE4" w:rsidRPr="006F38CF" w:rsidRDefault="008342C9" w:rsidP="0015289F">
            <w:pPr>
              <w:rPr>
                <w:rFonts w:asciiTheme="minorHAnsi" w:hAnsiTheme="minorHAnsi"/>
                <w:color w:val="000000"/>
              </w:rPr>
            </w:pPr>
            <w:sdt>
              <w:sdtPr>
                <w:rPr>
                  <w:color w:val="000000"/>
                </w:rPr>
                <w:id w:val="133989501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4ACE9FF1" w14:textId="77777777" w:rsidR="00E77BE4" w:rsidRPr="006F38CF" w:rsidRDefault="008342C9" w:rsidP="0015289F">
            <w:pPr>
              <w:rPr>
                <w:rFonts w:asciiTheme="minorHAnsi" w:hAnsiTheme="minorHAnsi"/>
                <w:color w:val="000000"/>
              </w:rPr>
            </w:pPr>
            <w:sdt>
              <w:sdtPr>
                <w:rPr>
                  <w:color w:val="000000"/>
                </w:rPr>
                <w:id w:val="149513446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73DAB704" w14:textId="77777777" w:rsidR="00E77BE4" w:rsidRPr="006F38CF" w:rsidRDefault="008342C9" w:rsidP="0015289F">
            <w:pPr>
              <w:rPr>
                <w:rFonts w:asciiTheme="minorHAnsi" w:hAnsiTheme="minorHAnsi"/>
                <w:color w:val="000000"/>
              </w:rPr>
            </w:pPr>
            <w:sdt>
              <w:sdtPr>
                <w:rPr>
                  <w:color w:val="000000"/>
                </w:rPr>
                <w:id w:val="161216268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28AC05D2" w14:textId="77777777" w:rsidR="00E77BE4" w:rsidRPr="006F38CF" w:rsidRDefault="008342C9" w:rsidP="0015289F">
            <w:pPr>
              <w:rPr>
                <w:rFonts w:asciiTheme="minorHAnsi" w:hAnsiTheme="minorHAnsi"/>
                <w:color w:val="000000"/>
              </w:rPr>
            </w:pPr>
            <w:sdt>
              <w:sdtPr>
                <w:rPr>
                  <w:color w:val="000000"/>
                </w:rPr>
                <w:id w:val="340932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6A681C62" w14:textId="77777777" w:rsidR="00E77BE4" w:rsidRPr="006F38CF" w:rsidRDefault="00E77BE4" w:rsidP="0015289F">
            <w:pPr>
              <w:rPr>
                <w:rFonts w:asciiTheme="minorHAnsi" w:hAnsiTheme="minorHAnsi"/>
                <w:color w:val="000000"/>
              </w:rPr>
            </w:pPr>
            <w:r>
              <w:rPr>
                <w:rFonts w:ascii="Segoe UI Symbol" w:hAnsi="Segoe UI Symbol" w:cs="Segoe UI Symbol"/>
              </w:rPr>
              <w:t>☑</w:t>
            </w:r>
            <w:r>
              <w:t xml:space="preserve"> </w:t>
            </w:r>
            <w:r w:rsidRPr="006F38CF">
              <w:rPr>
                <w:rFonts w:asciiTheme="minorHAnsi" w:hAnsiTheme="minorHAnsi"/>
                <w:color w:val="000000"/>
              </w:rPr>
              <w:t xml:space="preserve"> Report </w:t>
            </w:r>
          </w:p>
          <w:p w14:paraId="3715C64D" w14:textId="77777777" w:rsidR="00E77BE4" w:rsidRPr="006F38CF" w:rsidRDefault="008342C9" w:rsidP="0015289F">
            <w:pPr>
              <w:rPr>
                <w:rFonts w:asciiTheme="minorHAnsi" w:hAnsiTheme="minorHAnsi"/>
                <w:color w:val="000000"/>
              </w:rPr>
            </w:pPr>
            <w:sdt>
              <w:sdtPr>
                <w:rPr>
                  <w:color w:val="000000"/>
                </w:rPr>
                <w:id w:val="39547552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7362B890" w14:textId="77777777" w:rsidTr="0015289F">
        <w:tc>
          <w:tcPr>
            <w:tcW w:w="2127" w:type="dxa"/>
            <w:vMerge/>
            <w:vAlign w:val="center"/>
          </w:tcPr>
          <w:p w14:paraId="1D068100" w14:textId="77777777" w:rsidR="00E77BE4" w:rsidRPr="006F38CF" w:rsidRDefault="00E77BE4" w:rsidP="0015289F">
            <w:pPr>
              <w:rPr>
                <w:rFonts w:asciiTheme="minorHAnsi" w:hAnsiTheme="minorHAnsi"/>
              </w:rPr>
            </w:pPr>
          </w:p>
        </w:tc>
        <w:tc>
          <w:tcPr>
            <w:tcW w:w="1984" w:type="dxa"/>
            <w:vAlign w:val="center"/>
          </w:tcPr>
          <w:p w14:paraId="1D8F8C6F"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70B30FA" w14:textId="77777777" w:rsidR="00E77BE4" w:rsidRPr="00B043E3" w:rsidRDefault="00E77BE4" w:rsidP="0015289F">
            <w:pPr>
              <w:rPr>
                <w:rFonts w:asciiTheme="minorHAnsi" w:hAnsiTheme="minorHAnsi"/>
                <w:szCs w:val="22"/>
              </w:rPr>
            </w:pPr>
            <w:r w:rsidRPr="00B043E3">
              <w:rPr>
                <w:rFonts w:asciiTheme="minorHAnsi" w:hAnsiTheme="minorHAnsi"/>
              </w:rPr>
              <w:t>Angažovanje kvalifikovanih predavača i mentora iz IT industrije, koji će voditi predavanja i radionice tokom letnjih škola.</w:t>
            </w:r>
          </w:p>
        </w:tc>
      </w:tr>
      <w:tr w:rsidR="00E77BE4" w:rsidRPr="006F38CF" w14:paraId="61C98F99" w14:textId="77777777" w:rsidTr="0015289F">
        <w:trPr>
          <w:trHeight w:val="47"/>
        </w:trPr>
        <w:tc>
          <w:tcPr>
            <w:tcW w:w="2127" w:type="dxa"/>
            <w:vMerge/>
            <w:vAlign w:val="center"/>
          </w:tcPr>
          <w:p w14:paraId="2D4F7309" w14:textId="77777777" w:rsidR="00E77BE4" w:rsidRPr="006F38CF" w:rsidRDefault="00E77BE4" w:rsidP="0015289F">
            <w:pPr>
              <w:rPr>
                <w:rFonts w:asciiTheme="minorHAnsi" w:hAnsiTheme="minorHAnsi"/>
              </w:rPr>
            </w:pPr>
          </w:p>
        </w:tc>
        <w:tc>
          <w:tcPr>
            <w:tcW w:w="1984" w:type="dxa"/>
            <w:vAlign w:val="center"/>
          </w:tcPr>
          <w:p w14:paraId="5BFCEA86"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10BDF0BF" w14:textId="77777777" w:rsidR="00E77BE4" w:rsidRPr="00B043E3" w:rsidRDefault="00E77BE4" w:rsidP="0015289F">
            <w:pPr>
              <w:rPr>
                <w:rFonts w:asciiTheme="minorHAnsi" w:hAnsiTheme="minorHAnsi"/>
                <w:szCs w:val="22"/>
              </w:rPr>
            </w:pPr>
            <w:r w:rsidRPr="00B043E3">
              <w:rPr>
                <w:rFonts w:asciiTheme="minorHAnsi" w:hAnsiTheme="minorHAnsi"/>
              </w:rPr>
              <w:t>28-02-2026</w:t>
            </w:r>
          </w:p>
        </w:tc>
      </w:tr>
      <w:tr w:rsidR="00E77BE4" w:rsidRPr="006F38CF" w14:paraId="0422D5B4" w14:textId="77777777" w:rsidTr="0015289F">
        <w:trPr>
          <w:trHeight w:val="404"/>
        </w:trPr>
        <w:tc>
          <w:tcPr>
            <w:tcW w:w="2127" w:type="dxa"/>
            <w:vAlign w:val="center"/>
          </w:tcPr>
          <w:p w14:paraId="0C96D3FA" w14:textId="77777777" w:rsidR="00E77BE4" w:rsidRPr="006F38CF" w:rsidRDefault="00E77BE4" w:rsidP="0015289F">
            <w:pPr>
              <w:rPr>
                <w:rFonts w:asciiTheme="minorHAnsi" w:hAnsiTheme="minorHAnsi"/>
              </w:rPr>
            </w:pPr>
          </w:p>
        </w:tc>
        <w:tc>
          <w:tcPr>
            <w:tcW w:w="1984" w:type="dxa"/>
            <w:vAlign w:val="center"/>
          </w:tcPr>
          <w:p w14:paraId="114EC6CF"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162DB464" w14:textId="77777777" w:rsidR="00E77BE4" w:rsidRDefault="00E77BE4" w:rsidP="0015289F">
            <w:pPr>
              <w:spacing w:line="256" w:lineRule="auto"/>
            </w:pPr>
            <w:r>
              <w:t>Bosanski, Hrvatski, Srpski, Engleski</w:t>
            </w:r>
          </w:p>
          <w:p w14:paraId="726E14DA" w14:textId="77777777" w:rsidR="00E77BE4" w:rsidRPr="006F38CF" w:rsidRDefault="00E77BE4" w:rsidP="0015289F">
            <w:pPr>
              <w:rPr>
                <w:rFonts w:asciiTheme="minorHAnsi" w:hAnsiTheme="minorHAnsi"/>
              </w:rPr>
            </w:pPr>
          </w:p>
        </w:tc>
      </w:tr>
      <w:tr w:rsidR="00E77BE4" w:rsidRPr="006F38CF" w14:paraId="4E41A658" w14:textId="77777777" w:rsidTr="0015289F">
        <w:trPr>
          <w:trHeight w:val="482"/>
        </w:trPr>
        <w:tc>
          <w:tcPr>
            <w:tcW w:w="2127" w:type="dxa"/>
            <w:vMerge w:val="restart"/>
            <w:vAlign w:val="center"/>
          </w:tcPr>
          <w:p w14:paraId="476CFA16"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AC2F177" w14:textId="77777777" w:rsidR="00E77BE4" w:rsidRPr="00112D96" w:rsidRDefault="00E77BE4" w:rsidP="0015289F">
            <w:pPr>
              <w:rPr>
                <w:rFonts w:asciiTheme="minorHAnsi" w:hAnsiTheme="minorHAnsi"/>
              </w:rPr>
            </w:pPr>
            <w:r>
              <w:rPr>
                <w:rFonts w:ascii="Segoe UI Symbol" w:hAnsi="Segoe UI Symbol" w:cs="Segoe UI Symbol"/>
              </w:rPr>
              <w:t>☑</w:t>
            </w:r>
            <w:r>
              <w:t xml:space="preserve"> </w:t>
            </w:r>
            <w:r w:rsidRPr="00112D96">
              <w:rPr>
                <w:rFonts w:asciiTheme="minorHAnsi" w:hAnsiTheme="minorHAnsi"/>
              </w:rPr>
              <w:t xml:space="preserve">Teaching staff  </w:t>
            </w:r>
          </w:p>
          <w:p w14:paraId="63B6230B" w14:textId="77777777" w:rsidR="00E77BE4" w:rsidRPr="00112D96" w:rsidRDefault="00E77BE4" w:rsidP="0015289F">
            <w:pPr>
              <w:rPr>
                <w:rFonts w:asciiTheme="minorHAnsi" w:hAnsiTheme="minorHAnsi"/>
              </w:rPr>
            </w:pPr>
            <w:r>
              <w:rPr>
                <w:rFonts w:ascii="Segoe UI Symbol" w:hAnsi="Segoe UI Symbol" w:cs="Segoe UI Symbol"/>
              </w:rPr>
              <w:t>☑</w:t>
            </w:r>
            <w:r>
              <w:t xml:space="preserve"> </w:t>
            </w:r>
            <w:r w:rsidRPr="00112D96">
              <w:rPr>
                <w:rFonts w:asciiTheme="minorHAnsi" w:hAnsiTheme="minorHAnsi"/>
              </w:rPr>
              <w:t>Students</w:t>
            </w:r>
          </w:p>
          <w:p w14:paraId="5D6B3B67" w14:textId="77777777" w:rsidR="00E77BE4" w:rsidRPr="006F38CF" w:rsidRDefault="008342C9" w:rsidP="0015289F">
            <w:pPr>
              <w:rPr>
                <w:rFonts w:asciiTheme="minorHAnsi" w:hAnsiTheme="minorHAnsi"/>
              </w:rPr>
            </w:pPr>
            <w:sdt>
              <w:sdtPr>
                <w:rPr>
                  <w:color w:val="000000"/>
                </w:rPr>
                <w:id w:val="38776788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Trainees</w:t>
            </w:r>
          </w:p>
          <w:p w14:paraId="75D2D986" w14:textId="77777777" w:rsidR="00E77BE4" w:rsidRPr="006F38CF" w:rsidRDefault="008342C9" w:rsidP="0015289F">
            <w:pPr>
              <w:rPr>
                <w:rFonts w:asciiTheme="minorHAnsi" w:hAnsiTheme="minorHAnsi"/>
              </w:rPr>
            </w:pPr>
            <w:sdt>
              <w:sdtPr>
                <w:rPr>
                  <w:color w:val="000000"/>
                </w:rPr>
                <w:id w:val="-34200744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Administrative staff</w:t>
            </w:r>
          </w:p>
          <w:p w14:paraId="34EFD43B" w14:textId="77777777" w:rsidR="00E77BE4" w:rsidRPr="006F38CF" w:rsidRDefault="008342C9" w:rsidP="0015289F">
            <w:pPr>
              <w:rPr>
                <w:rFonts w:asciiTheme="minorHAnsi" w:hAnsiTheme="minorHAnsi"/>
              </w:rPr>
            </w:pPr>
            <w:sdt>
              <w:sdtPr>
                <w:rPr>
                  <w:color w:val="000000"/>
                </w:rPr>
                <w:id w:val="158657958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6FAD9A4C" w14:textId="77777777" w:rsidR="00E77BE4" w:rsidRPr="006F38CF" w:rsidRDefault="008342C9" w:rsidP="0015289F">
            <w:pPr>
              <w:rPr>
                <w:rFonts w:asciiTheme="minorHAnsi" w:hAnsiTheme="minorHAnsi"/>
              </w:rPr>
            </w:pPr>
            <w:sdt>
              <w:sdtPr>
                <w:rPr>
                  <w:color w:val="000000"/>
                </w:rPr>
                <w:id w:val="-111143785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72053EA8" w14:textId="77777777" w:rsidR="00E77BE4" w:rsidRPr="006F38CF" w:rsidRDefault="00E77BE4" w:rsidP="0015289F">
            <w:pPr>
              <w:rPr>
                <w:rFonts w:asciiTheme="minorHAnsi" w:hAnsiTheme="minorHAnsi"/>
              </w:rPr>
            </w:pPr>
            <w:r>
              <w:rPr>
                <w:rFonts w:ascii="Segoe UI Symbol" w:hAnsi="Segoe UI Symbol" w:cs="Segoe UI Symbol"/>
              </w:rPr>
              <w:t>☑</w:t>
            </w:r>
            <w:r>
              <w:t xml:space="preserve"> </w:t>
            </w:r>
            <w:r w:rsidRPr="00112D96">
              <w:rPr>
                <w:rFonts w:asciiTheme="minorHAnsi" w:hAnsiTheme="minorHAnsi"/>
              </w:rPr>
              <w:t>Other</w:t>
            </w:r>
          </w:p>
        </w:tc>
      </w:tr>
      <w:tr w:rsidR="00E77BE4" w:rsidRPr="006F38CF" w14:paraId="72F122C9" w14:textId="77777777" w:rsidTr="0015289F">
        <w:trPr>
          <w:trHeight w:val="482"/>
        </w:trPr>
        <w:tc>
          <w:tcPr>
            <w:tcW w:w="2127" w:type="dxa"/>
            <w:vMerge/>
            <w:vAlign w:val="center"/>
          </w:tcPr>
          <w:p w14:paraId="47976CCA"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17354DAA" w14:textId="77777777" w:rsidR="00E77BE4" w:rsidRPr="00112D96" w:rsidRDefault="00E77BE4" w:rsidP="0015289F">
            <w:pPr>
              <w:tabs>
                <w:tab w:val="num" w:pos="2619"/>
              </w:tabs>
              <w:ind w:left="708" w:hanging="708"/>
              <w:rPr>
                <w:rFonts w:asciiTheme="minorHAnsi" w:hAnsiTheme="minorHAnsi"/>
                <w:i/>
              </w:rPr>
            </w:pPr>
            <w:r>
              <w:rPr>
                <w:rFonts w:asciiTheme="minorHAnsi" w:hAnsiTheme="minorHAnsi"/>
                <w:i/>
              </w:rPr>
              <w:t>Mentori iz industrije</w:t>
            </w:r>
          </w:p>
        </w:tc>
      </w:tr>
      <w:tr w:rsidR="00E77BE4" w:rsidRPr="006F38CF" w14:paraId="57C90B23" w14:textId="77777777" w:rsidTr="0015289F">
        <w:trPr>
          <w:trHeight w:val="840"/>
        </w:trPr>
        <w:tc>
          <w:tcPr>
            <w:tcW w:w="2127" w:type="dxa"/>
            <w:tcBorders>
              <w:right w:val="single" w:sz="4" w:space="0" w:color="auto"/>
            </w:tcBorders>
            <w:vAlign w:val="center"/>
          </w:tcPr>
          <w:p w14:paraId="27D0636B"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82D704" w14:textId="77777777" w:rsidR="00E77BE4" w:rsidRPr="006F38CF" w:rsidRDefault="008342C9" w:rsidP="0015289F">
            <w:pPr>
              <w:rPr>
                <w:rFonts w:asciiTheme="minorHAnsi" w:hAnsiTheme="minorHAnsi"/>
              </w:rPr>
            </w:pPr>
            <w:sdt>
              <w:sdtPr>
                <w:rPr>
                  <w:color w:val="000000"/>
                </w:rPr>
                <w:id w:val="52214350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sdt>
              <w:sdtPr>
                <w:rPr>
                  <w:color w:val="000000"/>
                </w:rPr>
                <w:id w:val="191350523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67F7172" w14:textId="77777777" w:rsidR="00E77BE4" w:rsidRPr="006F38CF" w:rsidRDefault="008342C9" w:rsidP="0015289F">
            <w:pPr>
              <w:rPr>
                <w:rFonts w:asciiTheme="minorHAnsi" w:hAnsiTheme="minorHAnsi"/>
              </w:rPr>
            </w:pPr>
            <w:sdt>
              <w:sdtPr>
                <w:rPr>
                  <w:color w:val="000000"/>
                </w:rPr>
                <w:id w:val="113999063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522FF6B5" w14:textId="77777777" w:rsidR="00E77BE4" w:rsidRPr="006F38CF" w:rsidRDefault="008342C9" w:rsidP="0015289F">
            <w:pPr>
              <w:rPr>
                <w:rFonts w:asciiTheme="minorHAnsi" w:hAnsiTheme="minorHAnsi"/>
              </w:rPr>
            </w:pPr>
            <w:sdt>
              <w:sdtPr>
                <w:rPr>
                  <w:color w:val="000000"/>
                </w:rPr>
                <w:id w:val="128230297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5187052" w14:textId="77777777" w:rsidR="00E77BE4" w:rsidRDefault="00E77BE4" w:rsidP="0015289F">
            <w:pPr>
              <w:rPr>
                <w:rFonts w:asciiTheme="minorHAnsi" w:hAnsiTheme="minorHAnsi"/>
              </w:rPr>
            </w:pPr>
            <w:r>
              <w:rPr>
                <w:rFonts w:ascii="Segoe UI Symbol" w:hAnsi="Segoe UI Symbol" w:cs="Segoe UI Symbol"/>
              </w:rPr>
              <w:t>☑</w:t>
            </w:r>
            <w:r>
              <w:t xml:space="preserve"> </w:t>
            </w:r>
            <w:r>
              <w:rPr>
                <w:rFonts w:asciiTheme="minorHAnsi" w:hAnsiTheme="minorHAnsi"/>
              </w:rPr>
              <w:t>National</w:t>
            </w:r>
          </w:p>
          <w:p w14:paraId="6599C936" w14:textId="77777777" w:rsidR="00E77BE4" w:rsidRPr="00112D96" w:rsidRDefault="00E77BE4" w:rsidP="0015289F">
            <w:pPr>
              <w:rPr>
                <w:rFonts w:asciiTheme="minorHAnsi" w:hAnsiTheme="minorHAnsi"/>
              </w:rPr>
            </w:pPr>
            <w:r w:rsidRPr="00112D96">
              <w:rPr>
                <w:rFonts w:asciiTheme="minorHAnsi" w:hAnsiTheme="minorHAnsi"/>
              </w:rPr>
              <w:t xml:space="preserve"> </w:t>
            </w:r>
            <w:r>
              <w:rPr>
                <w:rFonts w:ascii="Segoe UI Symbol" w:hAnsi="Segoe UI Symbol" w:cs="Segoe UI Symbol"/>
              </w:rPr>
              <w:t>☑</w:t>
            </w:r>
            <w:r>
              <w:t xml:space="preserve"> International</w:t>
            </w:r>
          </w:p>
        </w:tc>
      </w:tr>
    </w:tbl>
    <w:p w14:paraId="56BD147B" w14:textId="77777777" w:rsidR="00E77BE4" w:rsidRDefault="00E77BE4" w:rsidP="00E77BE4"/>
    <w:p w14:paraId="2EC79990" w14:textId="77777777" w:rsidR="00E77BE4" w:rsidRDefault="00E77BE4" w:rsidP="00E77BE4"/>
    <w:p w14:paraId="3A5AEBD9" w14:textId="77777777" w:rsidR="00E77BE4" w:rsidRDefault="00E77BE4" w:rsidP="00E77BE4"/>
    <w:p w14:paraId="4D16C90F"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709CE0DA" w14:textId="77777777" w:rsidTr="0015289F">
        <w:tc>
          <w:tcPr>
            <w:tcW w:w="2127" w:type="dxa"/>
            <w:vMerge w:val="restart"/>
            <w:vAlign w:val="center"/>
          </w:tcPr>
          <w:p w14:paraId="7E2C2D7F"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7FDA544C"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75E0EEDA"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1381C27"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-b.5.1</w:t>
            </w:r>
            <w:r w:rsidRPr="00CD773F">
              <w:rPr>
                <w:rFonts w:asciiTheme="minorHAnsi" w:hAnsiTheme="minorHAnsi"/>
                <w:b/>
                <w:sz w:val="24"/>
              </w:rPr>
              <w:t>.</w:t>
            </w:r>
          </w:p>
        </w:tc>
      </w:tr>
      <w:tr w:rsidR="00E77BE4" w:rsidRPr="006F38CF" w14:paraId="1AD8545B" w14:textId="77777777" w:rsidTr="0015289F">
        <w:tc>
          <w:tcPr>
            <w:tcW w:w="2127" w:type="dxa"/>
            <w:vMerge/>
            <w:vAlign w:val="center"/>
          </w:tcPr>
          <w:p w14:paraId="4D6AFF7C" w14:textId="77777777" w:rsidR="00E77BE4" w:rsidRPr="006F38CF" w:rsidRDefault="00E77BE4" w:rsidP="0015289F">
            <w:pPr>
              <w:rPr>
                <w:rFonts w:asciiTheme="minorHAnsi" w:hAnsiTheme="minorHAnsi"/>
              </w:rPr>
            </w:pPr>
          </w:p>
        </w:tc>
        <w:tc>
          <w:tcPr>
            <w:tcW w:w="1984" w:type="dxa"/>
            <w:vAlign w:val="center"/>
          </w:tcPr>
          <w:p w14:paraId="1CD80E4B"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27A90959" w14:textId="77777777" w:rsidR="00E77BE4" w:rsidRPr="00112D96" w:rsidRDefault="00E77BE4" w:rsidP="0015289F">
            <w:pPr>
              <w:rPr>
                <w:rFonts w:asciiTheme="minorHAnsi" w:hAnsiTheme="minorHAnsi"/>
                <w:szCs w:val="22"/>
              </w:rPr>
            </w:pPr>
            <w:r w:rsidRPr="00112D96">
              <w:rPr>
                <w:rFonts w:asciiTheme="minorHAnsi" w:hAnsiTheme="minorHAnsi"/>
              </w:rPr>
              <w:t>Realizovana promotivna kampanja za letnje škole</w:t>
            </w:r>
          </w:p>
        </w:tc>
      </w:tr>
      <w:tr w:rsidR="00E77BE4" w:rsidRPr="006F38CF" w14:paraId="338C41D3" w14:textId="77777777" w:rsidTr="0015289F">
        <w:trPr>
          <w:trHeight w:val="472"/>
        </w:trPr>
        <w:tc>
          <w:tcPr>
            <w:tcW w:w="2127" w:type="dxa"/>
            <w:vMerge/>
            <w:vAlign w:val="center"/>
          </w:tcPr>
          <w:p w14:paraId="7828E34C" w14:textId="77777777" w:rsidR="00E77BE4" w:rsidRPr="006F38CF" w:rsidRDefault="00E77BE4" w:rsidP="0015289F">
            <w:pPr>
              <w:rPr>
                <w:rFonts w:asciiTheme="minorHAnsi" w:hAnsiTheme="minorHAnsi"/>
              </w:rPr>
            </w:pPr>
          </w:p>
        </w:tc>
        <w:tc>
          <w:tcPr>
            <w:tcW w:w="1984" w:type="dxa"/>
            <w:vAlign w:val="center"/>
          </w:tcPr>
          <w:p w14:paraId="53A4DC4F"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76A4ACB8" w14:textId="77777777" w:rsidR="00E77BE4" w:rsidRPr="006F38CF" w:rsidRDefault="008342C9" w:rsidP="0015289F">
            <w:pPr>
              <w:rPr>
                <w:rFonts w:asciiTheme="minorHAnsi" w:hAnsiTheme="minorHAnsi"/>
                <w:color w:val="000000"/>
              </w:rPr>
            </w:pPr>
            <w:sdt>
              <w:sdtPr>
                <w:rPr>
                  <w:color w:val="000000"/>
                </w:rPr>
                <w:id w:val="-11753616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26830FDF" w14:textId="77777777" w:rsidR="00E77BE4" w:rsidRPr="006F38CF" w:rsidRDefault="008342C9" w:rsidP="0015289F">
            <w:pPr>
              <w:rPr>
                <w:rFonts w:asciiTheme="minorHAnsi" w:hAnsiTheme="minorHAnsi"/>
                <w:color w:val="000000"/>
              </w:rPr>
            </w:pPr>
            <w:sdt>
              <w:sdtPr>
                <w:rPr>
                  <w:color w:val="000000"/>
                </w:rPr>
                <w:id w:val="50880084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0D04AFC3" w14:textId="77777777" w:rsidR="00E77BE4" w:rsidRPr="006F38CF" w:rsidRDefault="008342C9" w:rsidP="0015289F">
            <w:pPr>
              <w:rPr>
                <w:rFonts w:asciiTheme="minorHAnsi" w:hAnsiTheme="minorHAnsi"/>
                <w:color w:val="000000"/>
              </w:rPr>
            </w:pPr>
            <w:sdt>
              <w:sdtPr>
                <w:rPr>
                  <w:color w:val="000000"/>
                </w:rPr>
                <w:id w:val="90411213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07D785D7" w14:textId="77777777" w:rsidR="00E77BE4" w:rsidRPr="006F38CF" w:rsidRDefault="00E77BE4" w:rsidP="0015289F">
            <w:pPr>
              <w:rPr>
                <w:rFonts w:asciiTheme="minorHAnsi" w:hAnsiTheme="minorHAnsi"/>
                <w:color w:val="000000"/>
              </w:rPr>
            </w:pPr>
            <w:r>
              <w:rPr>
                <w:rFonts w:ascii="Segoe UI Symbol" w:hAnsi="Segoe UI Symbol" w:cs="Segoe UI Symbol"/>
              </w:rPr>
              <w:t>☑</w:t>
            </w:r>
            <w:r>
              <w:t xml:space="preserve"> </w:t>
            </w:r>
            <w:r w:rsidRPr="002D0F80">
              <w:rPr>
                <w:rFonts w:asciiTheme="minorHAnsi" w:hAnsiTheme="minorHAnsi"/>
              </w:rPr>
              <w:t>Event</w:t>
            </w:r>
          </w:p>
          <w:p w14:paraId="72362CD8" w14:textId="77777777" w:rsidR="00E77BE4" w:rsidRPr="006F38CF" w:rsidRDefault="008342C9" w:rsidP="0015289F">
            <w:pPr>
              <w:rPr>
                <w:rFonts w:asciiTheme="minorHAnsi" w:hAnsiTheme="minorHAnsi"/>
                <w:color w:val="000000"/>
              </w:rPr>
            </w:pPr>
            <w:sdt>
              <w:sdtPr>
                <w:rPr>
                  <w:color w:val="000000"/>
                </w:rPr>
                <w:id w:val="-81066833"/>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Report </w:t>
            </w:r>
          </w:p>
          <w:p w14:paraId="23634CF6" w14:textId="77777777" w:rsidR="00E77BE4" w:rsidRPr="006F38CF" w:rsidRDefault="008342C9" w:rsidP="0015289F">
            <w:pPr>
              <w:rPr>
                <w:rFonts w:asciiTheme="minorHAnsi" w:hAnsiTheme="minorHAnsi"/>
                <w:color w:val="000000"/>
              </w:rPr>
            </w:pPr>
            <w:sdt>
              <w:sdtPr>
                <w:rPr>
                  <w:color w:val="000000"/>
                </w:rPr>
                <w:id w:val="-21459020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09B946C8" w14:textId="77777777" w:rsidTr="0015289F">
        <w:tc>
          <w:tcPr>
            <w:tcW w:w="2127" w:type="dxa"/>
            <w:vMerge/>
            <w:vAlign w:val="center"/>
          </w:tcPr>
          <w:p w14:paraId="26C607EE" w14:textId="77777777" w:rsidR="00E77BE4" w:rsidRPr="006F38CF" w:rsidRDefault="00E77BE4" w:rsidP="0015289F">
            <w:pPr>
              <w:rPr>
                <w:rFonts w:asciiTheme="minorHAnsi" w:hAnsiTheme="minorHAnsi"/>
              </w:rPr>
            </w:pPr>
          </w:p>
        </w:tc>
        <w:tc>
          <w:tcPr>
            <w:tcW w:w="1984" w:type="dxa"/>
            <w:vAlign w:val="center"/>
          </w:tcPr>
          <w:p w14:paraId="162B0BDB"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C729499" w14:textId="77777777" w:rsidR="00E77BE4" w:rsidRPr="002D0F80" w:rsidRDefault="00E77BE4" w:rsidP="0015289F">
            <w:pPr>
              <w:spacing w:line="256" w:lineRule="auto"/>
              <w:rPr>
                <w:rFonts w:asciiTheme="minorHAnsi" w:hAnsiTheme="minorHAnsi"/>
              </w:rPr>
            </w:pPr>
            <w:r w:rsidRPr="002D0F80">
              <w:rPr>
                <w:rFonts w:asciiTheme="minorHAnsi" w:hAnsiTheme="minorHAnsi"/>
              </w:rPr>
              <w:t>Organizacija promotivne kampanje, koja uključuje online marketing, društvene mreže, i direktno oglašavanje, kako bi se privukli učesnici za letnje škole.</w:t>
            </w:r>
          </w:p>
          <w:p w14:paraId="22BB625D" w14:textId="77777777" w:rsidR="00E77BE4" w:rsidRPr="006F38CF" w:rsidRDefault="00E77BE4" w:rsidP="0015289F">
            <w:pPr>
              <w:rPr>
                <w:rFonts w:asciiTheme="minorHAnsi" w:hAnsiTheme="minorHAnsi"/>
                <w:szCs w:val="22"/>
              </w:rPr>
            </w:pPr>
          </w:p>
        </w:tc>
      </w:tr>
      <w:tr w:rsidR="00E77BE4" w:rsidRPr="006F38CF" w14:paraId="73E01F55" w14:textId="77777777" w:rsidTr="0015289F">
        <w:trPr>
          <w:trHeight w:val="47"/>
        </w:trPr>
        <w:tc>
          <w:tcPr>
            <w:tcW w:w="2127" w:type="dxa"/>
            <w:vMerge/>
            <w:vAlign w:val="center"/>
          </w:tcPr>
          <w:p w14:paraId="23DD1497" w14:textId="77777777" w:rsidR="00E77BE4" w:rsidRPr="006F38CF" w:rsidRDefault="00E77BE4" w:rsidP="0015289F">
            <w:pPr>
              <w:rPr>
                <w:rFonts w:asciiTheme="minorHAnsi" w:hAnsiTheme="minorHAnsi"/>
              </w:rPr>
            </w:pPr>
          </w:p>
        </w:tc>
        <w:tc>
          <w:tcPr>
            <w:tcW w:w="1984" w:type="dxa"/>
            <w:vAlign w:val="center"/>
          </w:tcPr>
          <w:p w14:paraId="736BA597"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03BC8FAA" w14:textId="77777777" w:rsidR="00E77BE4" w:rsidRPr="006F38CF" w:rsidRDefault="00E77BE4" w:rsidP="0015289F">
            <w:pPr>
              <w:rPr>
                <w:rFonts w:asciiTheme="minorHAnsi" w:hAnsiTheme="minorHAnsi"/>
                <w:szCs w:val="22"/>
              </w:rPr>
            </w:pPr>
            <w:r>
              <w:rPr>
                <w:rFonts w:asciiTheme="minorHAnsi" w:hAnsiTheme="minorHAnsi"/>
                <w:szCs w:val="22"/>
              </w:rPr>
              <w:t>15-03-2026</w:t>
            </w:r>
          </w:p>
        </w:tc>
      </w:tr>
      <w:tr w:rsidR="00E77BE4" w:rsidRPr="006F38CF" w14:paraId="7061C41E" w14:textId="77777777" w:rsidTr="0015289F">
        <w:trPr>
          <w:trHeight w:val="404"/>
        </w:trPr>
        <w:tc>
          <w:tcPr>
            <w:tcW w:w="2127" w:type="dxa"/>
            <w:vAlign w:val="center"/>
          </w:tcPr>
          <w:p w14:paraId="781EF104" w14:textId="77777777" w:rsidR="00E77BE4" w:rsidRPr="006F38CF" w:rsidRDefault="00E77BE4" w:rsidP="0015289F">
            <w:pPr>
              <w:rPr>
                <w:rFonts w:asciiTheme="minorHAnsi" w:hAnsiTheme="minorHAnsi"/>
              </w:rPr>
            </w:pPr>
          </w:p>
        </w:tc>
        <w:tc>
          <w:tcPr>
            <w:tcW w:w="1984" w:type="dxa"/>
            <w:vAlign w:val="center"/>
          </w:tcPr>
          <w:p w14:paraId="56113172"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6CA2BA27" w14:textId="77777777" w:rsidR="00E77BE4" w:rsidRPr="002D0F80" w:rsidRDefault="00E77BE4" w:rsidP="0015289F">
            <w:pPr>
              <w:spacing w:line="256" w:lineRule="auto"/>
              <w:rPr>
                <w:rFonts w:asciiTheme="minorHAnsi" w:hAnsiTheme="minorHAnsi"/>
              </w:rPr>
            </w:pPr>
            <w:r w:rsidRPr="002D0F80">
              <w:rPr>
                <w:rFonts w:asciiTheme="minorHAnsi" w:hAnsiTheme="minorHAnsi"/>
              </w:rPr>
              <w:t>Bosanski, Hrvatski, Srpski, Engleski</w:t>
            </w:r>
          </w:p>
          <w:p w14:paraId="39CC5EE8" w14:textId="77777777" w:rsidR="00E77BE4" w:rsidRPr="006F38CF" w:rsidRDefault="00E77BE4" w:rsidP="0015289F">
            <w:pPr>
              <w:rPr>
                <w:rFonts w:asciiTheme="minorHAnsi" w:hAnsiTheme="minorHAnsi"/>
              </w:rPr>
            </w:pPr>
          </w:p>
        </w:tc>
      </w:tr>
      <w:tr w:rsidR="00E77BE4" w:rsidRPr="006F38CF" w14:paraId="0B9AC811" w14:textId="77777777" w:rsidTr="0015289F">
        <w:trPr>
          <w:trHeight w:val="482"/>
        </w:trPr>
        <w:tc>
          <w:tcPr>
            <w:tcW w:w="2127" w:type="dxa"/>
            <w:vMerge w:val="restart"/>
            <w:vAlign w:val="center"/>
          </w:tcPr>
          <w:p w14:paraId="71ADAAEE"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E836C5D" w14:textId="77777777" w:rsidR="00E77BE4" w:rsidRPr="006F38CF" w:rsidRDefault="00E77BE4" w:rsidP="0015289F">
            <w:pPr>
              <w:rPr>
                <w:rFonts w:asciiTheme="minorHAnsi" w:hAnsiTheme="minorHAnsi"/>
              </w:rPr>
            </w:pPr>
            <w:r>
              <w:rPr>
                <w:rFonts w:ascii="Segoe UI Symbol" w:hAnsi="Segoe UI Symbol" w:cs="Segoe UI Symbol"/>
              </w:rPr>
              <w:t>☑</w:t>
            </w:r>
            <w:r>
              <w:t xml:space="preserve"> </w:t>
            </w:r>
            <w:r w:rsidRPr="002D0F80">
              <w:rPr>
                <w:rFonts w:asciiTheme="minorHAnsi" w:hAnsiTheme="minorHAnsi"/>
              </w:rPr>
              <w:t>Teaching staff</w:t>
            </w:r>
          </w:p>
          <w:p w14:paraId="02E10807" w14:textId="77777777" w:rsidR="00E77BE4" w:rsidRDefault="00E77BE4" w:rsidP="0015289F">
            <w:r>
              <w:rPr>
                <w:rFonts w:ascii="Segoe UI Symbol" w:hAnsi="Segoe UI Symbol" w:cs="Segoe UI Symbol"/>
              </w:rPr>
              <w:t>☑</w:t>
            </w:r>
            <w:r>
              <w:t xml:space="preserve"> </w:t>
            </w:r>
            <w:r w:rsidRPr="002D0F80">
              <w:rPr>
                <w:rFonts w:asciiTheme="minorHAnsi" w:hAnsiTheme="minorHAnsi"/>
              </w:rPr>
              <w:t>Students</w:t>
            </w:r>
          </w:p>
          <w:p w14:paraId="0DFD98A9" w14:textId="77777777" w:rsidR="00E77BE4" w:rsidRPr="002D0F80" w:rsidRDefault="00E77BE4" w:rsidP="0015289F">
            <w:r>
              <w:t xml:space="preserve"> </w:t>
            </w:r>
            <w:sdt>
              <w:sdtPr>
                <w:rPr>
                  <w:color w:val="000000"/>
                </w:rPr>
                <w:id w:val="1288317233"/>
              </w:sdtPr>
              <w:sdtEnd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54D65400" w14:textId="77777777" w:rsidR="00E77BE4" w:rsidRPr="002D0F80" w:rsidRDefault="00E77BE4" w:rsidP="0015289F">
            <w:pPr>
              <w:rPr>
                <w:rFonts w:asciiTheme="minorHAnsi" w:hAnsiTheme="minorHAnsi"/>
              </w:rPr>
            </w:pPr>
            <w:r>
              <w:rPr>
                <w:rFonts w:ascii="Segoe UI Symbol" w:hAnsi="Segoe UI Symbol" w:cs="Segoe UI Symbol"/>
              </w:rPr>
              <w:t>☑</w:t>
            </w:r>
            <w:r>
              <w:t xml:space="preserve"> </w:t>
            </w:r>
            <w:r w:rsidRPr="002D0F80">
              <w:rPr>
                <w:rFonts w:asciiTheme="minorHAnsi" w:hAnsiTheme="minorHAnsi"/>
              </w:rPr>
              <w:t>Administrative staff</w:t>
            </w:r>
          </w:p>
          <w:p w14:paraId="3D617538" w14:textId="77777777" w:rsidR="00E77BE4" w:rsidRPr="006F38CF" w:rsidRDefault="008342C9" w:rsidP="0015289F">
            <w:pPr>
              <w:rPr>
                <w:rFonts w:asciiTheme="minorHAnsi" w:hAnsiTheme="minorHAnsi"/>
              </w:rPr>
            </w:pPr>
            <w:sdt>
              <w:sdtPr>
                <w:rPr>
                  <w:color w:val="000000"/>
                </w:rPr>
                <w:id w:val="75856079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5EDAAA6D" w14:textId="77777777" w:rsidR="00E77BE4" w:rsidRPr="006F38CF" w:rsidRDefault="008342C9" w:rsidP="0015289F">
            <w:pPr>
              <w:rPr>
                <w:rFonts w:asciiTheme="minorHAnsi" w:hAnsiTheme="minorHAnsi"/>
              </w:rPr>
            </w:pPr>
            <w:sdt>
              <w:sdtPr>
                <w:rPr>
                  <w:color w:val="000000"/>
                </w:rPr>
                <w:id w:val="199429683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05C90393" w14:textId="77777777" w:rsidR="00E77BE4" w:rsidRPr="006F38CF" w:rsidRDefault="008342C9" w:rsidP="0015289F">
            <w:pPr>
              <w:rPr>
                <w:rFonts w:asciiTheme="minorHAnsi" w:hAnsiTheme="minorHAnsi"/>
              </w:rPr>
            </w:pPr>
            <w:sdt>
              <w:sdtPr>
                <w:rPr>
                  <w:color w:val="000000"/>
                </w:rPr>
                <w:id w:val="-2163846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447CF90D" w14:textId="77777777" w:rsidTr="0015289F">
        <w:trPr>
          <w:trHeight w:val="482"/>
        </w:trPr>
        <w:tc>
          <w:tcPr>
            <w:tcW w:w="2127" w:type="dxa"/>
            <w:vMerge/>
            <w:vAlign w:val="center"/>
          </w:tcPr>
          <w:p w14:paraId="4BF9E75A"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4D2D43DB"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C91126E"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0FADBF97" w14:textId="77777777" w:rsidTr="0015289F">
        <w:trPr>
          <w:trHeight w:val="840"/>
        </w:trPr>
        <w:tc>
          <w:tcPr>
            <w:tcW w:w="2127" w:type="dxa"/>
            <w:tcBorders>
              <w:right w:val="single" w:sz="4" w:space="0" w:color="auto"/>
            </w:tcBorders>
            <w:vAlign w:val="center"/>
          </w:tcPr>
          <w:p w14:paraId="096B4191"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2BF02FB" w14:textId="77777777" w:rsidR="00E77BE4" w:rsidRPr="006F38CF" w:rsidRDefault="008342C9" w:rsidP="0015289F">
            <w:pPr>
              <w:rPr>
                <w:rFonts w:asciiTheme="minorHAnsi" w:hAnsiTheme="minorHAnsi"/>
              </w:rPr>
            </w:pPr>
            <w:sdt>
              <w:sdtPr>
                <w:rPr>
                  <w:color w:val="000000"/>
                </w:rPr>
                <w:id w:val="-76723290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sdt>
              <w:sdtPr>
                <w:rPr>
                  <w:color w:val="000000"/>
                </w:rPr>
                <w:id w:val="-175041554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4E256F0" w14:textId="77777777" w:rsidR="00E77BE4" w:rsidRPr="006F38CF" w:rsidRDefault="008342C9" w:rsidP="0015289F">
            <w:pPr>
              <w:rPr>
                <w:rFonts w:asciiTheme="minorHAnsi" w:hAnsiTheme="minorHAnsi"/>
              </w:rPr>
            </w:pPr>
            <w:sdt>
              <w:sdtPr>
                <w:rPr>
                  <w:color w:val="000000"/>
                </w:rPr>
                <w:id w:val="6523630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1A2E037D" w14:textId="77777777" w:rsidR="00E77BE4" w:rsidRPr="006F38CF" w:rsidRDefault="008342C9" w:rsidP="0015289F">
            <w:pPr>
              <w:rPr>
                <w:rFonts w:asciiTheme="minorHAnsi" w:hAnsiTheme="minorHAnsi"/>
              </w:rPr>
            </w:pPr>
            <w:sdt>
              <w:sdtPr>
                <w:rPr>
                  <w:color w:val="000000"/>
                </w:rPr>
                <w:id w:val="77698961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248A521" w14:textId="77777777" w:rsidR="00E77BE4" w:rsidRDefault="00E77BE4" w:rsidP="0015289F">
            <w:pPr>
              <w:rPr>
                <w:rFonts w:asciiTheme="minorHAnsi" w:hAnsiTheme="minorHAnsi"/>
              </w:rPr>
            </w:pPr>
            <w:r>
              <w:rPr>
                <w:rFonts w:ascii="Segoe UI Symbol" w:hAnsi="Segoe UI Symbol" w:cs="Segoe UI Symbol"/>
              </w:rPr>
              <w:t>☑</w:t>
            </w:r>
            <w:r>
              <w:t xml:space="preserve"> </w:t>
            </w:r>
            <w:r w:rsidRPr="002D0F80">
              <w:rPr>
                <w:rFonts w:asciiTheme="minorHAnsi" w:hAnsiTheme="minorHAnsi"/>
              </w:rPr>
              <w:t>National</w:t>
            </w:r>
          </w:p>
          <w:p w14:paraId="67F3D135" w14:textId="77777777" w:rsidR="00E77BE4" w:rsidRPr="006F38CF" w:rsidRDefault="00E77BE4" w:rsidP="0015289F">
            <w:pPr>
              <w:rPr>
                <w:rFonts w:asciiTheme="minorHAnsi" w:hAnsiTheme="minorHAnsi"/>
              </w:rPr>
            </w:pPr>
            <w:r>
              <w:t xml:space="preserve"> </w:t>
            </w:r>
            <w:r>
              <w:rPr>
                <w:rFonts w:ascii="Segoe UI Symbol" w:hAnsi="Segoe UI Symbol" w:cs="Segoe UI Symbol"/>
              </w:rPr>
              <w:t>☑</w:t>
            </w:r>
            <w:r>
              <w:t xml:space="preserve"> International</w:t>
            </w:r>
          </w:p>
        </w:tc>
      </w:tr>
    </w:tbl>
    <w:p w14:paraId="179BB576" w14:textId="77777777" w:rsidR="00E77BE4" w:rsidRDefault="00E77BE4" w:rsidP="00E77BE4"/>
    <w:p w14:paraId="4B8D2CC9" w14:textId="77777777" w:rsidR="00E77BE4" w:rsidRDefault="00E77BE4" w:rsidP="00E77BE4"/>
    <w:p w14:paraId="01FBE85A" w14:textId="77777777" w:rsidR="00E77BE4" w:rsidRDefault="00E77BE4" w:rsidP="00E77BE4"/>
    <w:p w14:paraId="380D6331"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44A78656" w14:textId="77777777" w:rsidTr="0015289F">
        <w:tc>
          <w:tcPr>
            <w:tcW w:w="2127" w:type="dxa"/>
            <w:vMerge w:val="restart"/>
            <w:vAlign w:val="center"/>
          </w:tcPr>
          <w:p w14:paraId="74A325DE"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31F0A90A"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7891B3FB"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8B28BBD"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-b.5.2</w:t>
            </w:r>
            <w:r w:rsidRPr="00CD773F">
              <w:rPr>
                <w:rFonts w:asciiTheme="minorHAnsi" w:hAnsiTheme="minorHAnsi"/>
                <w:b/>
                <w:sz w:val="24"/>
              </w:rPr>
              <w:t>.</w:t>
            </w:r>
          </w:p>
        </w:tc>
      </w:tr>
      <w:tr w:rsidR="00E77BE4" w:rsidRPr="006F38CF" w14:paraId="7B968B2C" w14:textId="77777777" w:rsidTr="0015289F">
        <w:tc>
          <w:tcPr>
            <w:tcW w:w="2127" w:type="dxa"/>
            <w:vMerge/>
            <w:vAlign w:val="center"/>
          </w:tcPr>
          <w:p w14:paraId="69D95F51" w14:textId="77777777" w:rsidR="00E77BE4" w:rsidRPr="006F38CF" w:rsidRDefault="00E77BE4" w:rsidP="0015289F">
            <w:pPr>
              <w:rPr>
                <w:rFonts w:asciiTheme="minorHAnsi" w:hAnsiTheme="minorHAnsi"/>
              </w:rPr>
            </w:pPr>
          </w:p>
        </w:tc>
        <w:tc>
          <w:tcPr>
            <w:tcW w:w="1984" w:type="dxa"/>
            <w:vAlign w:val="center"/>
          </w:tcPr>
          <w:p w14:paraId="532A8A9B"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22143088" w14:textId="77777777" w:rsidR="00E77BE4" w:rsidRPr="002D0F80" w:rsidRDefault="00E77BE4" w:rsidP="0015289F">
            <w:pPr>
              <w:rPr>
                <w:rFonts w:asciiTheme="minorHAnsi" w:hAnsiTheme="minorHAnsi"/>
                <w:szCs w:val="22"/>
              </w:rPr>
            </w:pPr>
            <w:r w:rsidRPr="002D0F80">
              <w:rPr>
                <w:rFonts w:asciiTheme="minorHAnsi" w:hAnsiTheme="minorHAnsi"/>
              </w:rPr>
              <w:t>Prijavljeni i selektovani učesnici za letnje škole</w:t>
            </w:r>
          </w:p>
        </w:tc>
      </w:tr>
      <w:tr w:rsidR="00E77BE4" w:rsidRPr="006F38CF" w14:paraId="70F7D8CE" w14:textId="77777777" w:rsidTr="0015289F">
        <w:trPr>
          <w:trHeight w:val="472"/>
        </w:trPr>
        <w:tc>
          <w:tcPr>
            <w:tcW w:w="2127" w:type="dxa"/>
            <w:vMerge/>
            <w:vAlign w:val="center"/>
          </w:tcPr>
          <w:p w14:paraId="596618E9" w14:textId="77777777" w:rsidR="00E77BE4" w:rsidRPr="006F38CF" w:rsidRDefault="00E77BE4" w:rsidP="0015289F">
            <w:pPr>
              <w:rPr>
                <w:rFonts w:asciiTheme="minorHAnsi" w:hAnsiTheme="minorHAnsi"/>
              </w:rPr>
            </w:pPr>
          </w:p>
        </w:tc>
        <w:tc>
          <w:tcPr>
            <w:tcW w:w="1984" w:type="dxa"/>
            <w:vAlign w:val="center"/>
          </w:tcPr>
          <w:p w14:paraId="3CD67B49"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0B4474CB" w14:textId="77777777" w:rsidR="00E77BE4" w:rsidRPr="006F38CF" w:rsidRDefault="008342C9" w:rsidP="0015289F">
            <w:pPr>
              <w:rPr>
                <w:rFonts w:asciiTheme="minorHAnsi" w:hAnsiTheme="minorHAnsi"/>
                <w:color w:val="000000"/>
              </w:rPr>
            </w:pPr>
            <w:sdt>
              <w:sdtPr>
                <w:rPr>
                  <w:color w:val="000000"/>
                </w:rPr>
                <w:id w:val="141382097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5C4137FB" w14:textId="77777777" w:rsidR="00E77BE4" w:rsidRPr="006F38CF" w:rsidRDefault="008342C9" w:rsidP="0015289F">
            <w:pPr>
              <w:rPr>
                <w:rFonts w:asciiTheme="minorHAnsi" w:hAnsiTheme="minorHAnsi"/>
                <w:color w:val="000000"/>
              </w:rPr>
            </w:pPr>
            <w:sdt>
              <w:sdtPr>
                <w:rPr>
                  <w:color w:val="000000"/>
                </w:rPr>
                <w:id w:val="81252595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4D0D86C7" w14:textId="77777777" w:rsidR="00E77BE4" w:rsidRPr="006F38CF" w:rsidRDefault="008342C9" w:rsidP="0015289F">
            <w:pPr>
              <w:rPr>
                <w:rFonts w:asciiTheme="minorHAnsi" w:hAnsiTheme="minorHAnsi"/>
                <w:color w:val="000000"/>
              </w:rPr>
            </w:pPr>
            <w:sdt>
              <w:sdtPr>
                <w:rPr>
                  <w:color w:val="000000"/>
                </w:rPr>
                <w:id w:val="32702530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1AF85E08" w14:textId="77777777" w:rsidR="00E77BE4" w:rsidRPr="006F38CF" w:rsidRDefault="008342C9" w:rsidP="0015289F">
            <w:pPr>
              <w:rPr>
                <w:rFonts w:asciiTheme="minorHAnsi" w:hAnsiTheme="minorHAnsi"/>
                <w:color w:val="000000"/>
              </w:rPr>
            </w:pPr>
            <w:sdt>
              <w:sdtPr>
                <w:rPr>
                  <w:color w:val="000000"/>
                </w:rPr>
                <w:id w:val="213752590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453C154C" w14:textId="77777777" w:rsidR="00E77BE4" w:rsidRPr="002D0F80" w:rsidRDefault="00E77BE4" w:rsidP="0015289F">
            <w:pPr>
              <w:rPr>
                <w:rFonts w:asciiTheme="minorHAnsi" w:hAnsiTheme="minorHAnsi"/>
                <w:color w:val="000000"/>
              </w:rPr>
            </w:pPr>
            <w:r w:rsidRPr="006F38CF">
              <w:rPr>
                <w:rFonts w:asciiTheme="minorHAnsi" w:hAnsiTheme="minorHAnsi"/>
                <w:color w:val="000000"/>
              </w:rPr>
              <w:t xml:space="preserve"> </w:t>
            </w:r>
            <w:r>
              <w:rPr>
                <w:rFonts w:ascii="Segoe UI Symbol" w:hAnsi="Segoe UI Symbol" w:cs="Segoe UI Symbol"/>
              </w:rPr>
              <w:t>☑</w:t>
            </w:r>
            <w:r>
              <w:t xml:space="preserve"> </w:t>
            </w:r>
            <w:r w:rsidRPr="002D0F80">
              <w:rPr>
                <w:rFonts w:asciiTheme="minorHAnsi" w:hAnsiTheme="minorHAnsi"/>
              </w:rPr>
              <w:t>Report</w:t>
            </w:r>
          </w:p>
          <w:p w14:paraId="2D09EDE3" w14:textId="77777777" w:rsidR="00E77BE4" w:rsidRPr="006F38CF" w:rsidRDefault="008342C9" w:rsidP="0015289F">
            <w:pPr>
              <w:rPr>
                <w:rFonts w:asciiTheme="minorHAnsi" w:hAnsiTheme="minorHAnsi"/>
                <w:color w:val="000000"/>
              </w:rPr>
            </w:pPr>
            <w:sdt>
              <w:sdtPr>
                <w:rPr>
                  <w:color w:val="000000"/>
                </w:rPr>
                <w:id w:val="-61705945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Service/Product </w:t>
            </w:r>
          </w:p>
        </w:tc>
      </w:tr>
      <w:tr w:rsidR="00E77BE4" w:rsidRPr="006F38CF" w14:paraId="649879F5" w14:textId="77777777" w:rsidTr="0015289F">
        <w:tc>
          <w:tcPr>
            <w:tcW w:w="2127" w:type="dxa"/>
            <w:vMerge/>
            <w:vAlign w:val="center"/>
          </w:tcPr>
          <w:p w14:paraId="6F4551A4" w14:textId="77777777" w:rsidR="00E77BE4" w:rsidRPr="006F38CF" w:rsidRDefault="00E77BE4" w:rsidP="0015289F">
            <w:pPr>
              <w:rPr>
                <w:rFonts w:asciiTheme="minorHAnsi" w:hAnsiTheme="minorHAnsi"/>
              </w:rPr>
            </w:pPr>
          </w:p>
        </w:tc>
        <w:tc>
          <w:tcPr>
            <w:tcW w:w="1984" w:type="dxa"/>
            <w:vAlign w:val="center"/>
          </w:tcPr>
          <w:p w14:paraId="5159F5B1"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3335D8C" w14:textId="77777777" w:rsidR="00E77BE4" w:rsidRPr="002D0F80" w:rsidRDefault="00E77BE4" w:rsidP="0015289F">
            <w:pPr>
              <w:rPr>
                <w:rFonts w:asciiTheme="minorHAnsi" w:hAnsiTheme="minorHAnsi"/>
                <w:szCs w:val="22"/>
              </w:rPr>
            </w:pPr>
            <w:r w:rsidRPr="002D0F80">
              <w:rPr>
                <w:rFonts w:asciiTheme="minorHAnsi" w:hAnsiTheme="minorHAnsi"/>
              </w:rPr>
              <w:t>Proces selekcije učesnika na osnovu prijava. Učesnici će biti selektovani prema kriterijumima kao što su motivacija, prethodno iskustvo i relevantnost za program letnjih škola.</w:t>
            </w:r>
          </w:p>
        </w:tc>
      </w:tr>
      <w:tr w:rsidR="00E77BE4" w:rsidRPr="006F38CF" w14:paraId="4318EB99" w14:textId="77777777" w:rsidTr="0015289F">
        <w:trPr>
          <w:trHeight w:val="47"/>
        </w:trPr>
        <w:tc>
          <w:tcPr>
            <w:tcW w:w="2127" w:type="dxa"/>
            <w:vMerge/>
            <w:vAlign w:val="center"/>
          </w:tcPr>
          <w:p w14:paraId="488B8B64" w14:textId="77777777" w:rsidR="00E77BE4" w:rsidRPr="006F38CF" w:rsidRDefault="00E77BE4" w:rsidP="0015289F">
            <w:pPr>
              <w:rPr>
                <w:rFonts w:asciiTheme="minorHAnsi" w:hAnsiTheme="minorHAnsi"/>
              </w:rPr>
            </w:pPr>
          </w:p>
        </w:tc>
        <w:tc>
          <w:tcPr>
            <w:tcW w:w="1984" w:type="dxa"/>
            <w:vAlign w:val="center"/>
          </w:tcPr>
          <w:p w14:paraId="2C6F4E93"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45262FAC" w14:textId="77777777" w:rsidR="00E77BE4" w:rsidRPr="002D0F80" w:rsidRDefault="00E77BE4" w:rsidP="0015289F">
            <w:pPr>
              <w:spacing w:line="256" w:lineRule="auto"/>
              <w:rPr>
                <w:rFonts w:asciiTheme="minorHAnsi" w:hAnsiTheme="minorHAnsi"/>
              </w:rPr>
            </w:pPr>
            <w:r w:rsidRPr="002D0F80">
              <w:rPr>
                <w:rFonts w:asciiTheme="minorHAnsi" w:hAnsiTheme="minorHAnsi"/>
              </w:rPr>
              <w:t>31-03-2026</w:t>
            </w:r>
          </w:p>
          <w:p w14:paraId="64FFC441" w14:textId="77777777" w:rsidR="00E77BE4" w:rsidRPr="006F38CF" w:rsidRDefault="00E77BE4" w:rsidP="0015289F">
            <w:pPr>
              <w:rPr>
                <w:rFonts w:asciiTheme="minorHAnsi" w:hAnsiTheme="minorHAnsi"/>
                <w:szCs w:val="22"/>
              </w:rPr>
            </w:pPr>
          </w:p>
        </w:tc>
      </w:tr>
      <w:tr w:rsidR="00E77BE4" w:rsidRPr="006F38CF" w14:paraId="0576FDB4" w14:textId="77777777" w:rsidTr="0015289F">
        <w:trPr>
          <w:trHeight w:val="404"/>
        </w:trPr>
        <w:tc>
          <w:tcPr>
            <w:tcW w:w="2127" w:type="dxa"/>
            <w:vAlign w:val="center"/>
          </w:tcPr>
          <w:p w14:paraId="2E131B55" w14:textId="77777777" w:rsidR="00E77BE4" w:rsidRPr="006F38CF" w:rsidRDefault="00E77BE4" w:rsidP="0015289F">
            <w:pPr>
              <w:rPr>
                <w:rFonts w:asciiTheme="minorHAnsi" w:hAnsiTheme="minorHAnsi"/>
              </w:rPr>
            </w:pPr>
          </w:p>
        </w:tc>
        <w:tc>
          <w:tcPr>
            <w:tcW w:w="1984" w:type="dxa"/>
            <w:vAlign w:val="center"/>
          </w:tcPr>
          <w:p w14:paraId="2E0C620C"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2C1A3BDB" w14:textId="77777777" w:rsidR="00E77BE4" w:rsidRPr="002D0F80" w:rsidRDefault="00E77BE4" w:rsidP="0015289F">
            <w:pPr>
              <w:rPr>
                <w:rFonts w:asciiTheme="minorHAnsi" w:hAnsiTheme="minorHAnsi"/>
              </w:rPr>
            </w:pPr>
            <w:r w:rsidRPr="002D0F80">
              <w:rPr>
                <w:rFonts w:asciiTheme="minorHAnsi" w:hAnsiTheme="minorHAnsi"/>
              </w:rPr>
              <w:t>Bosanski, Hrvatski, Srpski, Engleski</w:t>
            </w:r>
          </w:p>
        </w:tc>
      </w:tr>
      <w:tr w:rsidR="00E77BE4" w:rsidRPr="006F38CF" w14:paraId="0FFDDE67" w14:textId="77777777" w:rsidTr="0015289F">
        <w:trPr>
          <w:trHeight w:val="482"/>
        </w:trPr>
        <w:tc>
          <w:tcPr>
            <w:tcW w:w="2127" w:type="dxa"/>
            <w:vMerge w:val="restart"/>
            <w:vAlign w:val="center"/>
          </w:tcPr>
          <w:p w14:paraId="40EF9E42"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39728D6" w14:textId="77777777" w:rsidR="00E77BE4" w:rsidRPr="006F38CF" w:rsidRDefault="008342C9" w:rsidP="0015289F">
            <w:pPr>
              <w:rPr>
                <w:rFonts w:asciiTheme="minorHAnsi" w:hAnsiTheme="minorHAnsi"/>
              </w:rPr>
            </w:pPr>
            <w:sdt>
              <w:sdtPr>
                <w:rPr>
                  <w:color w:val="000000"/>
                </w:rPr>
                <w:id w:val="16783454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Teaching staff</w:t>
            </w:r>
          </w:p>
          <w:p w14:paraId="190671EF" w14:textId="77777777" w:rsidR="00E77BE4" w:rsidRDefault="00E77BE4" w:rsidP="0015289F">
            <w:r>
              <w:rPr>
                <w:rFonts w:ascii="Segoe UI Symbol" w:hAnsi="Segoe UI Symbol" w:cs="Segoe UI Symbol"/>
              </w:rPr>
              <w:t>☑</w:t>
            </w:r>
            <w:r>
              <w:t xml:space="preserve"> </w:t>
            </w:r>
            <w:r w:rsidRPr="003C7F61">
              <w:rPr>
                <w:rFonts w:asciiTheme="minorHAnsi" w:hAnsiTheme="minorHAnsi"/>
              </w:rPr>
              <w:t>Students</w:t>
            </w:r>
          </w:p>
          <w:p w14:paraId="274DAFA6" w14:textId="77777777" w:rsidR="00E77BE4" w:rsidRPr="003C7F61" w:rsidRDefault="00E77BE4" w:rsidP="0015289F">
            <w:r>
              <w:t xml:space="preserve"> </w:t>
            </w:r>
            <w:sdt>
              <w:sdtPr>
                <w:rPr>
                  <w:color w:val="000000"/>
                </w:rPr>
                <w:id w:val="-1606881621"/>
              </w:sdtPr>
              <w:sdtEnd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6A583444" w14:textId="77777777" w:rsidR="00E77BE4" w:rsidRPr="006F38CF" w:rsidRDefault="00E77BE4" w:rsidP="0015289F">
            <w:pPr>
              <w:rPr>
                <w:rFonts w:asciiTheme="minorHAnsi" w:hAnsiTheme="minorHAnsi"/>
              </w:rPr>
            </w:pPr>
            <w:r>
              <w:rPr>
                <w:rFonts w:ascii="Segoe UI Symbol" w:hAnsi="Segoe UI Symbol" w:cs="Segoe UI Symbol"/>
              </w:rPr>
              <w:t>☑</w:t>
            </w:r>
            <w:r>
              <w:t xml:space="preserve"> </w:t>
            </w:r>
            <w:r w:rsidRPr="003C7F61">
              <w:rPr>
                <w:rFonts w:asciiTheme="minorHAnsi" w:hAnsiTheme="minorHAnsi"/>
              </w:rPr>
              <w:t>Administrative staff</w:t>
            </w:r>
          </w:p>
          <w:p w14:paraId="54DA010C" w14:textId="77777777" w:rsidR="00E77BE4" w:rsidRPr="006F38CF" w:rsidRDefault="008342C9" w:rsidP="0015289F">
            <w:pPr>
              <w:rPr>
                <w:rFonts w:asciiTheme="minorHAnsi" w:hAnsiTheme="minorHAnsi"/>
              </w:rPr>
            </w:pPr>
            <w:sdt>
              <w:sdtPr>
                <w:rPr>
                  <w:color w:val="000000"/>
                </w:rPr>
                <w:id w:val="-1681503647"/>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4A671C39" w14:textId="77777777" w:rsidR="00E77BE4" w:rsidRPr="006F38CF" w:rsidRDefault="008342C9" w:rsidP="0015289F">
            <w:pPr>
              <w:rPr>
                <w:rFonts w:asciiTheme="minorHAnsi" w:hAnsiTheme="minorHAnsi"/>
              </w:rPr>
            </w:pPr>
            <w:sdt>
              <w:sdtPr>
                <w:rPr>
                  <w:color w:val="000000"/>
                </w:rPr>
                <w:id w:val="-131055424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70B2A200" w14:textId="77777777" w:rsidR="00E77BE4" w:rsidRPr="006F38CF" w:rsidRDefault="008342C9" w:rsidP="0015289F">
            <w:pPr>
              <w:rPr>
                <w:rFonts w:asciiTheme="minorHAnsi" w:hAnsiTheme="minorHAnsi"/>
              </w:rPr>
            </w:pPr>
            <w:sdt>
              <w:sdtPr>
                <w:rPr>
                  <w:color w:val="000000"/>
                </w:rPr>
                <w:id w:val="-156232925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Other</w:t>
            </w:r>
          </w:p>
        </w:tc>
      </w:tr>
      <w:tr w:rsidR="00E77BE4" w:rsidRPr="006F38CF" w14:paraId="0859CC05" w14:textId="77777777" w:rsidTr="0015289F">
        <w:trPr>
          <w:trHeight w:val="482"/>
        </w:trPr>
        <w:tc>
          <w:tcPr>
            <w:tcW w:w="2127" w:type="dxa"/>
            <w:vMerge/>
            <w:vAlign w:val="center"/>
          </w:tcPr>
          <w:p w14:paraId="1949C766"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3E734D73" w14:textId="77777777" w:rsidR="00E77BE4" w:rsidRPr="006F38CF" w:rsidRDefault="00E77BE4"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86F13DC" w14:textId="77777777" w:rsidR="00E77BE4" w:rsidRPr="006F38CF" w:rsidRDefault="00E77BE4" w:rsidP="0015289F">
            <w:pPr>
              <w:rPr>
                <w:rFonts w:asciiTheme="minorHAnsi" w:hAnsiTheme="minorHAnsi"/>
                <w:b/>
                <w:i/>
              </w:rPr>
            </w:pPr>
            <w:r w:rsidRPr="006F38CF">
              <w:rPr>
                <w:rFonts w:asciiTheme="minorHAnsi" w:hAnsiTheme="minorHAnsi"/>
                <w:i/>
              </w:rPr>
              <w:t>(Max. 250 words)</w:t>
            </w:r>
          </w:p>
        </w:tc>
      </w:tr>
      <w:tr w:rsidR="00E77BE4" w:rsidRPr="006F38CF" w14:paraId="4120DA52" w14:textId="77777777" w:rsidTr="0015289F">
        <w:trPr>
          <w:trHeight w:val="840"/>
        </w:trPr>
        <w:tc>
          <w:tcPr>
            <w:tcW w:w="2127" w:type="dxa"/>
            <w:tcBorders>
              <w:right w:val="single" w:sz="4" w:space="0" w:color="auto"/>
            </w:tcBorders>
            <w:vAlign w:val="center"/>
          </w:tcPr>
          <w:p w14:paraId="77F4A146"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EDBE2E0" w14:textId="77777777" w:rsidR="00E77BE4" w:rsidRPr="006F38CF" w:rsidRDefault="008342C9" w:rsidP="0015289F">
            <w:pPr>
              <w:rPr>
                <w:rFonts w:asciiTheme="minorHAnsi" w:hAnsiTheme="minorHAnsi"/>
              </w:rPr>
            </w:pPr>
            <w:sdt>
              <w:sdtPr>
                <w:rPr>
                  <w:color w:val="000000"/>
                </w:rPr>
                <w:id w:val="-185694838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sdt>
              <w:sdtPr>
                <w:rPr>
                  <w:color w:val="000000"/>
                </w:rPr>
                <w:id w:val="134682646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49BB3AB" w14:textId="77777777" w:rsidR="00E77BE4" w:rsidRPr="006F38CF" w:rsidRDefault="008342C9" w:rsidP="0015289F">
            <w:pPr>
              <w:rPr>
                <w:rFonts w:asciiTheme="minorHAnsi" w:hAnsiTheme="minorHAnsi"/>
              </w:rPr>
            </w:pPr>
            <w:sdt>
              <w:sdtPr>
                <w:rPr>
                  <w:color w:val="000000"/>
                </w:rPr>
                <w:id w:val="-861731926"/>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7448908B" w14:textId="77777777" w:rsidR="00E77BE4" w:rsidRPr="006F38CF" w:rsidRDefault="008342C9" w:rsidP="0015289F">
            <w:pPr>
              <w:rPr>
                <w:rFonts w:asciiTheme="minorHAnsi" w:hAnsiTheme="minorHAnsi"/>
              </w:rPr>
            </w:pPr>
            <w:sdt>
              <w:sdtPr>
                <w:rPr>
                  <w:color w:val="000000"/>
                </w:rPr>
                <w:id w:val="-918560550"/>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EDE1424" w14:textId="77777777" w:rsidR="00E77BE4" w:rsidRDefault="00E77BE4" w:rsidP="0015289F">
            <w:pPr>
              <w:rPr>
                <w:rFonts w:ascii="MS Gothic" w:eastAsia="MS Gothic" w:hAnsi="MS Gothic" w:cs="MS Gothic"/>
                <w:color w:val="000000"/>
              </w:rPr>
            </w:pPr>
            <w:r>
              <w:rPr>
                <w:rFonts w:ascii="Segoe UI Symbol" w:hAnsi="Segoe UI Symbol" w:cs="Segoe UI Symbol"/>
              </w:rPr>
              <w:t>☑</w:t>
            </w:r>
            <w:r>
              <w:t xml:space="preserve"> National </w:t>
            </w:r>
          </w:p>
          <w:p w14:paraId="48B7756E" w14:textId="77777777" w:rsidR="00E77BE4" w:rsidRPr="006F38CF" w:rsidRDefault="00E77BE4" w:rsidP="0015289F">
            <w:pPr>
              <w:rPr>
                <w:rFonts w:asciiTheme="minorHAnsi" w:hAnsiTheme="minorHAnsi"/>
              </w:rPr>
            </w:pPr>
            <w:r>
              <w:rPr>
                <w:rFonts w:ascii="Segoe UI Symbol" w:hAnsi="Segoe UI Symbol" w:cs="Segoe UI Symbol"/>
              </w:rPr>
              <w:t>☑</w:t>
            </w:r>
            <w:r>
              <w:t xml:space="preserve"> International</w:t>
            </w:r>
          </w:p>
        </w:tc>
      </w:tr>
    </w:tbl>
    <w:p w14:paraId="24646211" w14:textId="77777777" w:rsidR="00E77BE4" w:rsidRDefault="00E77BE4" w:rsidP="00E77BE4"/>
    <w:p w14:paraId="3A12FDB1" w14:textId="77777777" w:rsidR="00E77BE4" w:rsidRDefault="00E77BE4" w:rsidP="00E77BE4"/>
    <w:p w14:paraId="059B4F23" w14:textId="77777777" w:rsidR="00E77BE4" w:rsidRDefault="00E77BE4" w:rsidP="00E77BE4"/>
    <w:p w14:paraId="3237B168" w14:textId="77777777" w:rsidR="00E77BE4" w:rsidRDefault="00E77BE4" w:rsidP="00E77BE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77BE4" w:rsidRPr="006F38CF" w14:paraId="099A791F" w14:textId="77777777" w:rsidTr="0015289F">
        <w:tc>
          <w:tcPr>
            <w:tcW w:w="2127" w:type="dxa"/>
            <w:vMerge w:val="restart"/>
            <w:vAlign w:val="center"/>
          </w:tcPr>
          <w:p w14:paraId="1D9DA565" w14:textId="77777777" w:rsidR="00E77BE4" w:rsidRPr="006F38CF" w:rsidRDefault="00E77BE4" w:rsidP="0015289F">
            <w:pPr>
              <w:rPr>
                <w:rFonts w:asciiTheme="minorHAnsi" w:hAnsiTheme="minorHAnsi"/>
                <w:b/>
              </w:rPr>
            </w:pPr>
            <w:r w:rsidRPr="006F38CF">
              <w:rPr>
                <w:rFonts w:asciiTheme="minorHAnsi" w:hAnsiTheme="minorHAnsi"/>
                <w:b/>
              </w:rPr>
              <w:t>Expected Deliverable/Results/</w:t>
            </w:r>
          </w:p>
          <w:p w14:paraId="43DED986" w14:textId="77777777" w:rsidR="00E77BE4" w:rsidRPr="006F38CF" w:rsidRDefault="00E77BE4" w:rsidP="0015289F">
            <w:pPr>
              <w:rPr>
                <w:rFonts w:asciiTheme="minorHAnsi" w:hAnsiTheme="minorHAnsi"/>
              </w:rPr>
            </w:pPr>
            <w:r w:rsidRPr="006F38CF">
              <w:rPr>
                <w:rFonts w:asciiTheme="minorHAnsi" w:hAnsiTheme="minorHAnsi"/>
                <w:b/>
              </w:rPr>
              <w:t>Outcomes</w:t>
            </w:r>
          </w:p>
        </w:tc>
        <w:tc>
          <w:tcPr>
            <w:tcW w:w="1984" w:type="dxa"/>
            <w:vAlign w:val="center"/>
          </w:tcPr>
          <w:p w14:paraId="574BCE9B" w14:textId="77777777" w:rsidR="00E77BE4" w:rsidRPr="006F38CF" w:rsidRDefault="00E77BE4"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24203DA" w14:textId="77777777" w:rsidR="00E77BE4" w:rsidRPr="00CD773F" w:rsidRDefault="00E77BE4"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-b.6.1</w:t>
            </w:r>
            <w:r w:rsidRPr="00CD773F">
              <w:rPr>
                <w:rFonts w:asciiTheme="minorHAnsi" w:hAnsiTheme="minorHAnsi"/>
                <w:b/>
                <w:sz w:val="24"/>
              </w:rPr>
              <w:t>.</w:t>
            </w:r>
          </w:p>
        </w:tc>
      </w:tr>
      <w:tr w:rsidR="00E77BE4" w:rsidRPr="006F38CF" w14:paraId="792D4717" w14:textId="77777777" w:rsidTr="0015289F">
        <w:tc>
          <w:tcPr>
            <w:tcW w:w="2127" w:type="dxa"/>
            <w:vMerge/>
            <w:vAlign w:val="center"/>
          </w:tcPr>
          <w:p w14:paraId="06255336" w14:textId="77777777" w:rsidR="00E77BE4" w:rsidRPr="006F38CF" w:rsidRDefault="00E77BE4" w:rsidP="0015289F">
            <w:pPr>
              <w:rPr>
                <w:rFonts w:asciiTheme="minorHAnsi" w:hAnsiTheme="minorHAnsi"/>
              </w:rPr>
            </w:pPr>
          </w:p>
        </w:tc>
        <w:tc>
          <w:tcPr>
            <w:tcW w:w="1984" w:type="dxa"/>
            <w:vAlign w:val="center"/>
          </w:tcPr>
          <w:p w14:paraId="60F5F3E4" w14:textId="77777777" w:rsidR="00E77BE4" w:rsidRPr="006F38CF" w:rsidRDefault="00E77BE4" w:rsidP="0015289F">
            <w:pPr>
              <w:rPr>
                <w:rFonts w:asciiTheme="minorHAnsi" w:hAnsiTheme="minorHAnsi"/>
              </w:rPr>
            </w:pPr>
            <w:r w:rsidRPr="006F38CF">
              <w:rPr>
                <w:rFonts w:asciiTheme="minorHAnsi" w:hAnsiTheme="minorHAnsi"/>
              </w:rPr>
              <w:t>Title</w:t>
            </w:r>
          </w:p>
        </w:tc>
        <w:tc>
          <w:tcPr>
            <w:tcW w:w="5528" w:type="dxa"/>
            <w:gridSpan w:val="4"/>
            <w:vAlign w:val="center"/>
          </w:tcPr>
          <w:p w14:paraId="569A5149" w14:textId="77777777" w:rsidR="00E77BE4" w:rsidRPr="003C7F61" w:rsidRDefault="00E77BE4" w:rsidP="0015289F">
            <w:pPr>
              <w:rPr>
                <w:rFonts w:asciiTheme="minorHAnsi" w:hAnsiTheme="minorHAnsi"/>
                <w:szCs w:val="22"/>
              </w:rPr>
            </w:pPr>
            <w:r w:rsidRPr="003C7F61">
              <w:rPr>
                <w:rFonts w:asciiTheme="minorHAnsi" w:hAnsiTheme="minorHAnsi"/>
              </w:rPr>
              <w:t>Realizovane letnje škole prema kurikulumu</w:t>
            </w:r>
          </w:p>
        </w:tc>
      </w:tr>
      <w:tr w:rsidR="00E77BE4" w:rsidRPr="006F38CF" w14:paraId="0F1F3E40" w14:textId="77777777" w:rsidTr="0015289F">
        <w:trPr>
          <w:trHeight w:val="472"/>
        </w:trPr>
        <w:tc>
          <w:tcPr>
            <w:tcW w:w="2127" w:type="dxa"/>
            <w:vMerge/>
            <w:vAlign w:val="center"/>
          </w:tcPr>
          <w:p w14:paraId="590D3AEF" w14:textId="77777777" w:rsidR="00E77BE4" w:rsidRPr="006F38CF" w:rsidRDefault="00E77BE4" w:rsidP="0015289F">
            <w:pPr>
              <w:rPr>
                <w:rFonts w:asciiTheme="minorHAnsi" w:hAnsiTheme="minorHAnsi"/>
              </w:rPr>
            </w:pPr>
          </w:p>
        </w:tc>
        <w:tc>
          <w:tcPr>
            <w:tcW w:w="1984" w:type="dxa"/>
            <w:vAlign w:val="center"/>
          </w:tcPr>
          <w:p w14:paraId="6B9ACD25" w14:textId="77777777" w:rsidR="00E77BE4" w:rsidRPr="006F38CF" w:rsidRDefault="00E77BE4" w:rsidP="0015289F">
            <w:pPr>
              <w:rPr>
                <w:rFonts w:asciiTheme="minorHAnsi" w:hAnsiTheme="minorHAnsi"/>
              </w:rPr>
            </w:pPr>
            <w:r w:rsidRPr="006F38CF">
              <w:rPr>
                <w:rFonts w:asciiTheme="minorHAnsi" w:hAnsiTheme="minorHAnsi"/>
              </w:rPr>
              <w:t>Type</w:t>
            </w:r>
          </w:p>
        </w:tc>
        <w:tc>
          <w:tcPr>
            <w:tcW w:w="2764" w:type="dxa"/>
            <w:gridSpan w:val="2"/>
            <w:vAlign w:val="center"/>
          </w:tcPr>
          <w:p w14:paraId="2CBCFAFB" w14:textId="77777777" w:rsidR="00E77BE4" w:rsidRPr="006F38CF" w:rsidRDefault="008342C9" w:rsidP="0015289F">
            <w:pPr>
              <w:rPr>
                <w:rFonts w:asciiTheme="minorHAnsi" w:hAnsiTheme="minorHAnsi"/>
                <w:color w:val="000000"/>
              </w:rPr>
            </w:pPr>
            <w:sdt>
              <w:sdtPr>
                <w:rPr>
                  <w:color w:val="000000"/>
                </w:rPr>
                <w:id w:val="213073470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Teaching material</w:t>
            </w:r>
          </w:p>
          <w:p w14:paraId="68F53072" w14:textId="77777777" w:rsidR="00E77BE4" w:rsidRPr="006F38CF" w:rsidRDefault="008342C9" w:rsidP="0015289F">
            <w:pPr>
              <w:rPr>
                <w:rFonts w:asciiTheme="minorHAnsi" w:hAnsiTheme="minorHAnsi"/>
                <w:color w:val="000000"/>
              </w:rPr>
            </w:pPr>
            <w:sdt>
              <w:sdtPr>
                <w:rPr>
                  <w:color w:val="000000"/>
                </w:rPr>
                <w:id w:val="-74156390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Learning material</w:t>
            </w:r>
          </w:p>
          <w:p w14:paraId="21506746" w14:textId="77777777" w:rsidR="00E77BE4" w:rsidRPr="006F38CF" w:rsidRDefault="008342C9" w:rsidP="0015289F">
            <w:pPr>
              <w:rPr>
                <w:rFonts w:asciiTheme="minorHAnsi" w:hAnsiTheme="minorHAnsi"/>
                <w:color w:val="000000"/>
              </w:rPr>
            </w:pPr>
            <w:sdt>
              <w:sdtPr>
                <w:rPr>
                  <w:color w:val="000000"/>
                </w:rPr>
                <w:id w:val="195698867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Training material</w:t>
            </w:r>
          </w:p>
        </w:tc>
        <w:tc>
          <w:tcPr>
            <w:tcW w:w="2764" w:type="dxa"/>
            <w:gridSpan w:val="2"/>
            <w:vAlign w:val="center"/>
          </w:tcPr>
          <w:p w14:paraId="2496A473" w14:textId="77777777" w:rsidR="00E77BE4" w:rsidRPr="006F38CF" w:rsidRDefault="008342C9" w:rsidP="0015289F">
            <w:pPr>
              <w:rPr>
                <w:rFonts w:asciiTheme="minorHAnsi" w:hAnsiTheme="minorHAnsi"/>
                <w:color w:val="000000"/>
              </w:rPr>
            </w:pPr>
            <w:sdt>
              <w:sdtPr>
                <w:rPr>
                  <w:color w:val="000000"/>
                </w:rPr>
                <w:id w:val="202543684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Event</w:t>
            </w:r>
          </w:p>
          <w:p w14:paraId="422F9636" w14:textId="77777777" w:rsidR="00E77BE4" w:rsidRDefault="008342C9" w:rsidP="0015289F">
            <w:pPr>
              <w:rPr>
                <w:rFonts w:asciiTheme="minorHAnsi" w:hAnsiTheme="minorHAnsi"/>
                <w:color w:val="000000"/>
              </w:rPr>
            </w:pPr>
            <w:sdt>
              <w:sdtPr>
                <w:rPr>
                  <w:color w:val="000000"/>
                </w:rPr>
                <w:id w:val="185546428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color w:val="000000"/>
              </w:rPr>
              <w:t xml:space="preserve"> Report </w:t>
            </w:r>
          </w:p>
          <w:p w14:paraId="36A26591" w14:textId="77777777" w:rsidR="00E77BE4" w:rsidRPr="006F38CF" w:rsidRDefault="00E77BE4" w:rsidP="0015289F">
            <w:pPr>
              <w:rPr>
                <w:rFonts w:asciiTheme="minorHAnsi" w:hAnsiTheme="minorHAnsi"/>
                <w:color w:val="000000"/>
              </w:rPr>
            </w:pPr>
            <w:r w:rsidRPr="006F38CF">
              <w:rPr>
                <w:rFonts w:asciiTheme="minorHAnsi" w:hAnsiTheme="minorHAnsi"/>
                <w:color w:val="000000"/>
              </w:rPr>
              <w:t xml:space="preserve"> </w:t>
            </w:r>
            <w:r>
              <w:rPr>
                <w:rFonts w:ascii="Segoe UI Symbol" w:hAnsi="Segoe UI Symbol" w:cs="Segoe UI Symbol"/>
              </w:rPr>
              <w:t>☑</w:t>
            </w:r>
            <w:r>
              <w:t xml:space="preserve"> Service/Product</w:t>
            </w:r>
          </w:p>
        </w:tc>
      </w:tr>
      <w:tr w:rsidR="00E77BE4" w:rsidRPr="006F38CF" w14:paraId="2957C628" w14:textId="77777777" w:rsidTr="0015289F">
        <w:tc>
          <w:tcPr>
            <w:tcW w:w="2127" w:type="dxa"/>
            <w:vMerge/>
            <w:vAlign w:val="center"/>
          </w:tcPr>
          <w:p w14:paraId="3CA3D72C" w14:textId="77777777" w:rsidR="00E77BE4" w:rsidRPr="006F38CF" w:rsidRDefault="00E77BE4" w:rsidP="0015289F">
            <w:pPr>
              <w:rPr>
                <w:rFonts w:asciiTheme="minorHAnsi" w:hAnsiTheme="minorHAnsi"/>
              </w:rPr>
            </w:pPr>
          </w:p>
        </w:tc>
        <w:tc>
          <w:tcPr>
            <w:tcW w:w="1984" w:type="dxa"/>
            <w:vAlign w:val="center"/>
          </w:tcPr>
          <w:p w14:paraId="7482761E" w14:textId="77777777" w:rsidR="00E77BE4" w:rsidRPr="006F38CF" w:rsidRDefault="00E77BE4"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F0406C3" w14:textId="77777777" w:rsidR="005E1962" w:rsidRPr="005E1962" w:rsidRDefault="005E1962" w:rsidP="005E1962">
            <w:pPr>
              <w:spacing w:line="256" w:lineRule="auto"/>
              <w:rPr>
                <w:rFonts w:asciiTheme="minorHAnsi" w:hAnsiTheme="minorHAnsi" w:cstheme="minorHAnsi"/>
                <w:lang w:val="sr-Latn-RS"/>
              </w:rPr>
            </w:pPr>
            <w:r w:rsidRPr="005E1962">
              <w:rPr>
                <w:rFonts w:asciiTheme="minorHAnsi" w:hAnsiTheme="minorHAnsi" w:cstheme="minorHAnsi"/>
                <w:lang w:val="sr-Latn-RS"/>
              </w:rPr>
              <w:t xml:space="preserve">Sprovođenje letnjih škola tokom </w:t>
            </w:r>
            <w:r w:rsidRPr="005E1962">
              <w:rPr>
                <w:rFonts w:asciiTheme="minorHAnsi" w:hAnsiTheme="minorHAnsi" w:cstheme="minorHAnsi"/>
                <w:b/>
                <w:bCs/>
                <w:lang w:val="sr-Latn-RS"/>
              </w:rPr>
              <w:t>dvonedeljnog perioda</w:t>
            </w:r>
            <w:r w:rsidRPr="005E1962">
              <w:rPr>
                <w:rFonts w:asciiTheme="minorHAnsi" w:hAnsiTheme="minorHAnsi" w:cstheme="minorHAnsi"/>
                <w:lang w:val="sr-Latn-RS"/>
              </w:rPr>
              <w:t>, uključujući:</w:t>
            </w:r>
          </w:p>
          <w:p w14:paraId="38844C25" w14:textId="77777777" w:rsidR="005E1962" w:rsidRPr="005E1962" w:rsidRDefault="005E1962" w:rsidP="00454060">
            <w:pPr>
              <w:numPr>
                <w:ilvl w:val="0"/>
                <w:numId w:val="72"/>
              </w:numPr>
              <w:spacing w:line="256" w:lineRule="auto"/>
              <w:rPr>
                <w:rFonts w:asciiTheme="minorHAnsi" w:hAnsiTheme="minorHAnsi" w:cstheme="minorHAnsi"/>
                <w:lang w:val="sr-Latn-RS"/>
              </w:rPr>
            </w:pPr>
            <w:r w:rsidRPr="005E1962">
              <w:rPr>
                <w:rFonts w:asciiTheme="minorHAnsi" w:hAnsiTheme="minorHAnsi" w:cstheme="minorHAnsi"/>
                <w:b/>
                <w:bCs/>
                <w:lang w:val="sr-Latn-RS"/>
              </w:rPr>
              <w:t>Interaktivna predavanja</w:t>
            </w:r>
            <w:r w:rsidRPr="005E1962">
              <w:rPr>
                <w:rFonts w:asciiTheme="minorHAnsi" w:hAnsiTheme="minorHAnsi" w:cstheme="minorHAnsi"/>
                <w:lang w:val="sr-Latn-RS"/>
              </w:rPr>
              <w:t xml:space="preserve"> pokrivajući ključne teme iz kurikuluma.</w:t>
            </w:r>
          </w:p>
          <w:p w14:paraId="4669F119" w14:textId="77777777" w:rsidR="005E1962" w:rsidRPr="005E1962" w:rsidRDefault="005E1962" w:rsidP="00454060">
            <w:pPr>
              <w:numPr>
                <w:ilvl w:val="0"/>
                <w:numId w:val="72"/>
              </w:numPr>
              <w:spacing w:line="256" w:lineRule="auto"/>
              <w:rPr>
                <w:rFonts w:asciiTheme="minorHAnsi" w:hAnsiTheme="minorHAnsi" w:cstheme="minorHAnsi"/>
                <w:lang w:val="sr-Latn-RS"/>
              </w:rPr>
            </w:pPr>
            <w:r w:rsidRPr="005E1962">
              <w:rPr>
                <w:rFonts w:asciiTheme="minorHAnsi" w:hAnsiTheme="minorHAnsi" w:cstheme="minorHAnsi"/>
                <w:b/>
                <w:bCs/>
                <w:lang w:val="sr-Latn-RS"/>
              </w:rPr>
              <w:t>Praktične radionice</w:t>
            </w:r>
            <w:r w:rsidRPr="005E1962">
              <w:rPr>
                <w:rFonts w:asciiTheme="minorHAnsi" w:hAnsiTheme="minorHAnsi" w:cstheme="minorHAnsi"/>
                <w:lang w:val="sr-Latn-RS"/>
              </w:rPr>
              <w:t xml:space="preserve"> gde će studenti raditi na realnim projektima ili studijama slučaja.</w:t>
            </w:r>
          </w:p>
          <w:p w14:paraId="695314C3" w14:textId="77777777" w:rsidR="005E1962" w:rsidRPr="005E1962" w:rsidRDefault="005E1962" w:rsidP="00454060">
            <w:pPr>
              <w:numPr>
                <w:ilvl w:val="0"/>
                <w:numId w:val="72"/>
              </w:numPr>
              <w:spacing w:line="256" w:lineRule="auto"/>
              <w:rPr>
                <w:rFonts w:asciiTheme="minorHAnsi" w:hAnsiTheme="minorHAnsi" w:cstheme="minorHAnsi"/>
                <w:lang w:val="sr-Latn-RS"/>
              </w:rPr>
            </w:pPr>
            <w:r w:rsidRPr="005E1962">
              <w:rPr>
                <w:rFonts w:asciiTheme="minorHAnsi" w:hAnsiTheme="minorHAnsi" w:cstheme="minorHAnsi"/>
                <w:b/>
                <w:bCs/>
                <w:lang w:val="sr-Latn-RS"/>
              </w:rPr>
              <w:t>Mentorske sesije jedan na jedan</w:t>
            </w:r>
            <w:r w:rsidRPr="005E1962">
              <w:rPr>
                <w:rFonts w:asciiTheme="minorHAnsi" w:hAnsiTheme="minorHAnsi" w:cstheme="minorHAnsi"/>
                <w:lang w:val="sr-Latn-RS"/>
              </w:rPr>
              <w:t xml:space="preserve"> sa ekspertima iz industrije.</w:t>
            </w:r>
          </w:p>
          <w:p w14:paraId="33505E06" w14:textId="77777777" w:rsidR="005E1962" w:rsidRPr="005E1962" w:rsidRDefault="005E1962" w:rsidP="00454060">
            <w:pPr>
              <w:numPr>
                <w:ilvl w:val="0"/>
                <w:numId w:val="72"/>
              </w:numPr>
              <w:spacing w:line="256" w:lineRule="auto"/>
              <w:rPr>
                <w:rFonts w:asciiTheme="minorHAnsi" w:hAnsiTheme="minorHAnsi" w:cstheme="minorHAnsi"/>
                <w:lang w:val="sr-Latn-RS"/>
              </w:rPr>
            </w:pPr>
            <w:r w:rsidRPr="005E1962">
              <w:rPr>
                <w:rFonts w:asciiTheme="minorHAnsi" w:hAnsiTheme="minorHAnsi" w:cstheme="minorHAnsi"/>
                <w:b/>
                <w:bCs/>
                <w:lang w:val="sr-Latn-RS"/>
              </w:rPr>
              <w:lastRenderedPageBreak/>
              <w:t>Evaluacija učesnika</w:t>
            </w:r>
            <w:r w:rsidRPr="005E1962">
              <w:rPr>
                <w:rFonts w:asciiTheme="minorHAnsi" w:hAnsiTheme="minorHAnsi" w:cstheme="minorHAnsi"/>
                <w:lang w:val="sr-Latn-RS"/>
              </w:rPr>
              <w:t xml:space="preserve"> kroz prezentacije, projekte i feedback sesije.</w:t>
            </w:r>
          </w:p>
          <w:p w14:paraId="2D33D636" w14:textId="77777777" w:rsidR="005E1962" w:rsidRPr="005E1962" w:rsidRDefault="005E1962" w:rsidP="005E1962">
            <w:pPr>
              <w:spacing w:line="256" w:lineRule="auto"/>
              <w:rPr>
                <w:rFonts w:asciiTheme="minorHAnsi" w:hAnsiTheme="minorHAnsi" w:cstheme="minorHAnsi"/>
                <w:lang w:val="sr-Latn-RS"/>
              </w:rPr>
            </w:pPr>
            <w:r w:rsidRPr="005E1962">
              <w:rPr>
                <w:rFonts w:asciiTheme="minorHAnsi" w:hAnsiTheme="minorHAnsi" w:cstheme="minorHAnsi"/>
                <w:lang w:val="sr-Latn-RS"/>
              </w:rPr>
              <w:t>Cilj je da studenti steknu praktična znanja i veštine koje mogu odmah primeniti u budućim karijerama.</w:t>
            </w:r>
          </w:p>
          <w:p w14:paraId="5D6290BF" w14:textId="77777777" w:rsidR="00E77BE4" w:rsidRPr="006F38CF" w:rsidRDefault="00E77BE4" w:rsidP="0015289F">
            <w:pPr>
              <w:rPr>
                <w:rFonts w:asciiTheme="minorHAnsi" w:hAnsiTheme="minorHAnsi"/>
                <w:szCs w:val="22"/>
              </w:rPr>
            </w:pPr>
          </w:p>
        </w:tc>
      </w:tr>
      <w:tr w:rsidR="00E77BE4" w:rsidRPr="006F38CF" w14:paraId="0273208A" w14:textId="77777777" w:rsidTr="0015289F">
        <w:trPr>
          <w:trHeight w:val="47"/>
        </w:trPr>
        <w:tc>
          <w:tcPr>
            <w:tcW w:w="2127" w:type="dxa"/>
            <w:vMerge/>
            <w:vAlign w:val="center"/>
          </w:tcPr>
          <w:p w14:paraId="2759AD0C" w14:textId="77777777" w:rsidR="00E77BE4" w:rsidRPr="006F38CF" w:rsidRDefault="00E77BE4" w:rsidP="0015289F">
            <w:pPr>
              <w:rPr>
                <w:rFonts w:asciiTheme="minorHAnsi" w:hAnsiTheme="minorHAnsi"/>
              </w:rPr>
            </w:pPr>
          </w:p>
        </w:tc>
        <w:tc>
          <w:tcPr>
            <w:tcW w:w="1984" w:type="dxa"/>
            <w:vAlign w:val="center"/>
          </w:tcPr>
          <w:p w14:paraId="365067E6" w14:textId="77777777" w:rsidR="00E77BE4" w:rsidRPr="006F38CF" w:rsidRDefault="00E77BE4" w:rsidP="0015289F">
            <w:pPr>
              <w:rPr>
                <w:rFonts w:asciiTheme="minorHAnsi" w:hAnsiTheme="minorHAnsi"/>
              </w:rPr>
            </w:pPr>
            <w:r w:rsidRPr="006F38CF">
              <w:rPr>
                <w:rFonts w:asciiTheme="minorHAnsi" w:hAnsiTheme="minorHAnsi"/>
              </w:rPr>
              <w:t>Due date</w:t>
            </w:r>
          </w:p>
        </w:tc>
        <w:tc>
          <w:tcPr>
            <w:tcW w:w="5528" w:type="dxa"/>
            <w:gridSpan w:val="4"/>
            <w:vAlign w:val="center"/>
          </w:tcPr>
          <w:p w14:paraId="45AEA16B" w14:textId="77777777" w:rsidR="00E77BE4" w:rsidRPr="003C7F61" w:rsidRDefault="00E77BE4" w:rsidP="0015289F">
            <w:pPr>
              <w:spacing w:line="256" w:lineRule="auto"/>
              <w:rPr>
                <w:rFonts w:asciiTheme="minorHAnsi" w:hAnsiTheme="minorHAnsi"/>
              </w:rPr>
            </w:pPr>
            <w:r w:rsidRPr="003C7F61">
              <w:rPr>
                <w:rFonts w:asciiTheme="minorHAnsi" w:hAnsiTheme="minorHAnsi"/>
              </w:rPr>
              <w:t>30-04-2026</w:t>
            </w:r>
          </w:p>
          <w:p w14:paraId="57736EEB" w14:textId="77777777" w:rsidR="00E77BE4" w:rsidRPr="006F38CF" w:rsidRDefault="00E77BE4" w:rsidP="0015289F">
            <w:pPr>
              <w:rPr>
                <w:rFonts w:asciiTheme="minorHAnsi" w:hAnsiTheme="minorHAnsi"/>
                <w:szCs w:val="22"/>
              </w:rPr>
            </w:pPr>
          </w:p>
        </w:tc>
      </w:tr>
      <w:tr w:rsidR="00E77BE4" w:rsidRPr="006F38CF" w14:paraId="0D4E9CD0" w14:textId="77777777" w:rsidTr="0015289F">
        <w:trPr>
          <w:trHeight w:val="404"/>
        </w:trPr>
        <w:tc>
          <w:tcPr>
            <w:tcW w:w="2127" w:type="dxa"/>
            <w:vAlign w:val="center"/>
          </w:tcPr>
          <w:p w14:paraId="15B40894" w14:textId="77777777" w:rsidR="00E77BE4" w:rsidRPr="006F38CF" w:rsidRDefault="00E77BE4" w:rsidP="0015289F">
            <w:pPr>
              <w:rPr>
                <w:rFonts w:asciiTheme="minorHAnsi" w:hAnsiTheme="minorHAnsi"/>
              </w:rPr>
            </w:pPr>
          </w:p>
        </w:tc>
        <w:tc>
          <w:tcPr>
            <w:tcW w:w="1984" w:type="dxa"/>
            <w:vAlign w:val="center"/>
          </w:tcPr>
          <w:p w14:paraId="36B9E352" w14:textId="77777777" w:rsidR="00E77BE4" w:rsidRPr="006F38CF" w:rsidRDefault="00E77BE4" w:rsidP="0015289F">
            <w:pPr>
              <w:rPr>
                <w:rFonts w:asciiTheme="minorHAnsi" w:hAnsiTheme="minorHAnsi"/>
              </w:rPr>
            </w:pPr>
            <w:r w:rsidRPr="006F38CF">
              <w:rPr>
                <w:rFonts w:asciiTheme="minorHAnsi" w:hAnsiTheme="minorHAnsi"/>
              </w:rPr>
              <w:t>Languages</w:t>
            </w:r>
          </w:p>
        </w:tc>
        <w:tc>
          <w:tcPr>
            <w:tcW w:w="5528" w:type="dxa"/>
            <w:gridSpan w:val="4"/>
            <w:vAlign w:val="center"/>
          </w:tcPr>
          <w:p w14:paraId="14528B32" w14:textId="77777777" w:rsidR="00E77BE4" w:rsidRPr="003C7F61" w:rsidRDefault="00E77BE4" w:rsidP="0015289F">
            <w:pPr>
              <w:spacing w:line="256" w:lineRule="auto"/>
              <w:rPr>
                <w:rFonts w:asciiTheme="minorHAnsi" w:hAnsiTheme="minorHAnsi"/>
              </w:rPr>
            </w:pPr>
            <w:r w:rsidRPr="003C7F61">
              <w:rPr>
                <w:rFonts w:asciiTheme="minorHAnsi" w:hAnsiTheme="minorHAnsi"/>
              </w:rPr>
              <w:t>Bosanski, Hrvatski, Srpski, Engleski</w:t>
            </w:r>
          </w:p>
          <w:p w14:paraId="3DB2BECD" w14:textId="77777777" w:rsidR="00E77BE4" w:rsidRPr="006F38CF" w:rsidRDefault="00E77BE4" w:rsidP="0015289F">
            <w:pPr>
              <w:rPr>
                <w:rFonts w:asciiTheme="minorHAnsi" w:hAnsiTheme="minorHAnsi"/>
              </w:rPr>
            </w:pPr>
          </w:p>
        </w:tc>
      </w:tr>
      <w:tr w:rsidR="00E77BE4" w:rsidRPr="006F38CF" w14:paraId="56E22043" w14:textId="77777777" w:rsidTr="0015289F">
        <w:trPr>
          <w:trHeight w:val="482"/>
        </w:trPr>
        <w:tc>
          <w:tcPr>
            <w:tcW w:w="2127" w:type="dxa"/>
            <w:vMerge w:val="restart"/>
            <w:vAlign w:val="center"/>
          </w:tcPr>
          <w:p w14:paraId="1BE27EFA" w14:textId="77777777" w:rsidR="00E77BE4" w:rsidRPr="006F38CF" w:rsidRDefault="00E77BE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B2E0520" w14:textId="77777777" w:rsidR="00E77BE4" w:rsidRDefault="00E77BE4" w:rsidP="0015289F">
            <w:r>
              <w:rPr>
                <w:rFonts w:ascii="Segoe UI Symbol" w:hAnsi="Segoe UI Symbol" w:cs="Segoe UI Symbol"/>
              </w:rPr>
              <w:t>☑</w:t>
            </w:r>
            <w:r>
              <w:t xml:space="preserve"> Teaching staff</w:t>
            </w:r>
          </w:p>
          <w:p w14:paraId="0F878155" w14:textId="77777777" w:rsidR="00E77BE4" w:rsidRDefault="00E77BE4" w:rsidP="0015289F">
            <w:r>
              <w:t xml:space="preserve"> </w:t>
            </w:r>
            <w:r>
              <w:rPr>
                <w:rFonts w:ascii="Segoe UI Symbol" w:hAnsi="Segoe UI Symbol" w:cs="Segoe UI Symbol"/>
              </w:rPr>
              <w:t>☑</w:t>
            </w:r>
            <w:r>
              <w:t xml:space="preserve"> Students</w:t>
            </w:r>
          </w:p>
          <w:p w14:paraId="5C795226" w14:textId="77777777" w:rsidR="00E77BE4" w:rsidRPr="006F38CF" w:rsidRDefault="00E77BE4" w:rsidP="0015289F">
            <w:pPr>
              <w:rPr>
                <w:rFonts w:asciiTheme="minorHAnsi" w:hAnsiTheme="minorHAnsi"/>
              </w:rPr>
            </w:pPr>
            <w:r>
              <w:t xml:space="preserve"> </w:t>
            </w:r>
            <w:sdt>
              <w:sdtPr>
                <w:rPr>
                  <w:color w:val="000000"/>
                </w:rPr>
                <w:id w:val="1128973887"/>
              </w:sdtPr>
              <w:sdtEnd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35516574" w14:textId="77777777" w:rsidR="00E77BE4" w:rsidRPr="006F38CF" w:rsidRDefault="008342C9" w:rsidP="0015289F">
            <w:pPr>
              <w:rPr>
                <w:rFonts w:asciiTheme="minorHAnsi" w:hAnsiTheme="minorHAnsi"/>
              </w:rPr>
            </w:pPr>
            <w:sdt>
              <w:sdtPr>
                <w:rPr>
                  <w:color w:val="000000"/>
                </w:rPr>
                <w:id w:val="-900286079"/>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Administrative staff</w:t>
            </w:r>
          </w:p>
          <w:p w14:paraId="0EADF154" w14:textId="77777777" w:rsidR="00E77BE4" w:rsidRPr="006F38CF" w:rsidRDefault="008342C9" w:rsidP="0015289F">
            <w:pPr>
              <w:rPr>
                <w:rFonts w:asciiTheme="minorHAnsi" w:hAnsiTheme="minorHAnsi"/>
              </w:rPr>
            </w:pPr>
            <w:sdt>
              <w:sdtPr>
                <w:rPr>
                  <w:color w:val="000000"/>
                </w:rPr>
                <w:id w:val="-262843312"/>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Technical staff</w:t>
            </w:r>
          </w:p>
          <w:p w14:paraId="420FE35B" w14:textId="77777777" w:rsidR="00E77BE4" w:rsidRPr="006F38CF" w:rsidRDefault="008342C9" w:rsidP="0015289F">
            <w:pPr>
              <w:rPr>
                <w:rFonts w:asciiTheme="minorHAnsi" w:hAnsiTheme="minorHAnsi"/>
              </w:rPr>
            </w:pPr>
            <w:sdt>
              <w:sdtPr>
                <w:rPr>
                  <w:color w:val="000000"/>
                </w:rPr>
                <w:id w:val="-589927694"/>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Librarians</w:t>
            </w:r>
          </w:p>
          <w:p w14:paraId="7691EA9A" w14:textId="77777777" w:rsidR="00E77BE4" w:rsidRPr="006F38CF" w:rsidRDefault="00E77BE4" w:rsidP="0015289F">
            <w:pPr>
              <w:rPr>
                <w:rFonts w:asciiTheme="minorHAnsi" w:hAnsiTheme="minorHAnsi"/>
              </w:rPr>
            </w:pPr>
            <w:r>
              <w:rPr>
                <w:rFonts w:ascii="Segoe UI Symbol" w:hAnsi="Segoe UI Symbol" w:cs="Segoe UI Symbol"/>
              </w:rPr>
              <w:t>☑</w:t>
            </w:r>
            <w:r>
              <w:t xml:space="preserve"> Other</w:t>
            </w:r>
          </w:p>
        </w:tc>
      </w:tr>
      <w:tr w:rsidR="00E77BE4" w:rsidRPr="006F38CF" w14:paraId="4D02797F" w14:textId="77777777" w:rsidTr="0015289F">
        <w:trPr>
          <w:trHeight w:val="482"/>
        </w:trPr>
        <w:tc>
          <w:tcPr>
            <w:tcW w:w="2127" w:type="dxa"/>
            <w:vMerge/>
            <w:vAlign w:val="center"/>
          </w:tcPr>
          <w:p w14:paraId="3BFC902B" w14:textId="77777777" w:rsidR="00E77BE4" w:rsidRPr="006F38CF" w:rsidRDefault="00E77BE4" w:rsidP="0015289F">
            <w:pPr>
              <w:rPr>
                <w:rFonts w:asciiTheme="minorHAnsi" w:hAnsiTheme="minorHAnsi"/>
              </w:rPr>
            </w:pPr>
          </w:p>
        </w:tc>
        <w:tc>
          <w:tcPr>
            <w:tcW w:w="7512" w:type="dxa"/>
            <w:gridSpan w:val="5"/>
            <w:tcBorders>
              <w:bottom w:val="single" w:sz="4" w:space="0" w:color="auto"/>
            </w:tcBorders>
            <w:vAlign w:val="center"/>
          </w:tcPr>
          <w:p w14:paraId="633395B0" w14:textId="77777777" w:rsidR="00E77BE4" w:rsidRPr="003C7F61" w:rsidRDefault="00E77BE4" w:rsidP="0015289F">
            <w:pPr>
              <w:tabs>
                <w:tab w:val="num" w:pos="2619"/>
              </w:tabs>
              <w:ind w:left="708" w:hanging="708"/>
              <w:rPr>
                <w:rFonts w:asciiTheme="minorHAnsi" w:hAnsiTheme="minorHAnsi"/>
                <w:i/>
              </w:rPr>
            </w:pPr>
            <w:r>
              <w:rPr>
                <w:rFonts w:asciiTheme="minorHAnsi" w:hAnsiTheme="minorHAnsi"/>
                <w:i/>
              </w:rPr>
              <w:t>Mentori iz industrije</w:t>
            </w:r>
          </w:p>
        </w:tc>
      </w:tr>
      <w:tr w:rsidR="00E77BE4" w:rsidRPr="006F38CF" w14:paraId="6563B284" w14:textId="77777777" w:rsidTr="0015289F">
        <w:trPr>
          <w:trHeight w:val="840"/>
        </w:trPr>
        <w:tc>
          <w:tcPr>
            <w:tcW w:w="2127" w:type="dxa"/>
            <w:tcBorders>
              <w:right w:val="single" w:sz="4" w:space="0" w:color="auto"/>
            </w:tcBorders>
            <w:vAlign w:val="center"/>
          </w:tcPr>
          <w:p w14:paraId="72FBE0F0" w14:textId="77777777" w:rsidR="00E77BE4" w:rsidRPr="006F38CF" w:rsidRDefault="00E77BE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1554B" w14:textId="77777777" w:rsidR="00E77BE4" w:rsidRPr="006F38CF" w:rsidRDefault="008342C9" w:rsidP="0015289F">
            <w:pPr>
              <w:rPr>
                <w:rFonts w:asciiTheme="minorHAnsi" w:hAnsiTheme="minorHAnsi"/>
              </w:rPr>
            </w:pPr>
            <w:sdt>
              <w:sdtPr>
                <w:rPr>
                  <w:color w:val="000000"/>
                </w:rPr>
                <w:id w:val="-1588540891"/>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 xml:space="preserve">Department / Faculty </w:t>
            </w:r>
            <w:sdt>
              <w:sdtPr>
                <w:rPr>
                  <w:color w:val="000000"/>
                </w:rPr>
                <w:id w:val="1598592065"/>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C61ECB3" w14:textId="77777777" w:rsidR="00E77BE4" w:rsidRPr="006F38CF" w:rsidRDefault="008342C9" w:rsidP="0015289F">
            <w:pPr>
              <w:rPr>
                <w:rFonts w:asciiTheme="minorHAnsi" w:hAnsiTheme="minorHAnsi"/>
              </w:rPr>
            </w:pPr>
            <w:sdt>
              <w:sdtPr>
                <w:rPr>
                  <w:color w:val="000000"/>
                </w:rPr>
                <w:id w:val="-20587349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Local</w:t>
            </w:r>
          </w:p>
          <w:p w14:paraId="73C24952" w14:textId="77777777" w:rsidR="00E77BE4" w:rsidRPr="006F38CF" w:rsidRDefault="008342C9" w:rsidP="0015289F">
            <w:pPr>
              <w:rPr>
                <w:rFonts w:asciiTheme="minorHAnsi" w:hAnsiTheme="minorHAnsi"/>
              </w:rPr>
            </w:pPr>
            <w:sdt>
              <w:sdtPr>
                <w:rPr>
                  <w:color w:val="000000"/>
                </w:rPr>
                <w:id w:val="-1537654338"/>
              </w:sdtPr>
              <w:sdtEndPr/>
              <w:sdtContent>
                <w:r w:rsidR="00E77BE4" w:rsidRPr="006F38CF">
                  <w:rPr>
                    <w:rFonts w:ascii="MS Gothic" w:eastAsia="MS Gothic" w:hAnsi="MS Gothic" w:cs="MS Gothic" w:hint="eastAsia"/>
                    <w:color w:val="000000"/>
                  </w:rPr>
                  <w:t>☐</w:t>
                </w:r>
              </w:sdtContent>
            </w:sdt>
            <w:r w:rsidR="00E77BE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F83B4C3" w14:textId="77777777" w:rsidR="00E77BE4" w:rsidRPr="006F38CF" w:rsidRDefault="00E77BE4" w:rsidP="0015289F">
            <w:pPr>
              <w:rPr>
                <w:rFonts w:asciiTheme="minorHAnsi" w:hAnsiTheme="minorHAnsi"/>
              </w:rPr>
            </w:pPr>
            <w:r>
              <w:rPr>
                <w:rFonts w:ascii="Segoe UI Symbol" w:hAnsi="Segoe UI Symbol" w:cs="Segoe UI Symbol"/>
              </w:rPr>
              <w:t>☑</w:t>
            </w:r>
            <w:r>
              <w:t xml:space="preserve"> National</w:t>
            </w:r>
          </w:p>
          <w:p w14:paraId="7ABAA548" w14:textId="77777777" w:rsidR="00E77BE4" w:rsidRPr="006F38CF" w:rsidRDefault="00E77BE4" w:rsidP="0015289F">
            <w:pPr>
              <w:rPr>
                <w:rFonts w:asciiTheme="minorHAnsi" w:hAnsiTheme="minorHAnsi"/>
              </w:rPr>
            </w:pPr>
            <w:r>
              <w:rPr>
                <w:rFonts w:ascii="Segoe UI Symbol" w:hAnsi="Segoe UI Symbol" w:cs="Segoe UI Symbol"/>
              </w:rPr>
              <w:t>☑</w:t>
            </w:r>
            <w:r>
              <w:t xml:space="preserve"> International</w:t>
            </w:r>
          </w:p>
        </w:tc>
      </w:tr>
    </w:tbl>
    <w:p w14:paraId="3CC4596E" w14:textId="77777777" w:rsidR="00E77BE4" w:rsidRDefault="00E77BE4" w:rsidP="00E77BE4"/>
    <w:p w14:paraId="53A7A4E1" w14:textId="77777777" w:rsidR="00E77BE4" w:rsidRDefault="00E77BE4" w:rsidP="00E77BE4"/>
    <w:p w14:paraId="616D365C" w14:textId="77777777" w:rsidR="00E77BE4" w:rsidRDefault="00E77BE4" w:rsidP="00E77BE4"/>
    <w:p w14:paraId="35CB5378" w14:textId="77777777" w:rsidR="00E77BE4" w:rsidRDefault="00E77BE4" w:rsidP="00E77BE4"/>
    <w:p w14:paraId="544DF996" w14:textId="77777777" w:rsidR="00E77BE4" w:rsidRDefault="00E77BE4" w:rsidP="00E77BE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72131" w:rsidRPr="006F38CF" w14:paraId="1226BFD8" w14:textId="77777777" w:rsidTr="0015289F">
        <w:trPr>
          <w:trHeight w:val="636"/>
        </w:trPr>
        <w:tc>
          <w:tcPr>
            <w:tcW w:w="2114" w:type="dxa"/>
            <w:vAlign w:val="center"/>
          </w:tcPr>
          <w:p w14:paraId="4520E0CA" w14:textId="77777777" w:rsidR="00B72131" w:rsidRPr="006F38CF" w:rsidRDefault="00B72131"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793093812"/>
              </w:sdtPr>
              <w:sdtEnd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195C757C" w14:textId="77777777" w:rsidR="00B72131" w:rsidRPr="003D2102" w:rsidRDefault="00B72131" w:rsidP="0015289F">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0B13D032" w14:textId="77777777" w:rsidR="00B72131" w:rsidRPr="003D2102" w:rsidRDefault="00B72131" w:rsidP="0015289F">
            <w:pPr>
              <w:jc w:val="center"/>
              <w:rPr>
                <w:rFonts w:asciiTheme="minorHAnsi" w:hAnsiTheme="minorHAnsi"/>
                <w:color w:val="000000"/>
                <w:sz w:val="24"/>
                <w:szCs w:val="24"/>
              </w:rPr>
            </w:pPr>
            <w:r>
              <w:rPr>
                <w:rFonts w:asciiTheme="minorHAnsi" w:hAnsiTheme="minorHAnsi"/>
                <w:b/>
                <w:sz w:val="24"/>
                <w:szCs w:val="24"/>
              </w:rPr>
              <w:t>2-c</w:t>
            </w:r>
          </w:p>
        </w:tc>
      </w:tr>
      <w:tr w:rsidR="00B72131" w:rsidRPr="006F38CF" w14:paraId="733B9F02" w14:textId="77777777" w:rsidTr="0015289F">
        <w:trPr>
          <w:trHeight w:val="493"/>
        </w:trPr>
        <w:tc>
          <w:tcPr>
            <w:tcW w:w="2114" w:type="dxa"/>
            <w:vAlign w:val="center"/>
          </w:tcPr>
          <w:p w14:paraId="739A855A" w14:textId="77777777" w:rsidR="00B72131" w:rsidRPr="006F38CF" w:rsidRDefault="00B72131" w:rsidP="0015289F">
            <w:pPr>
              <w:rPr>
                <w:rFonts w:asciiTheme="minorHAnsi" w:hAnsiTheme="minorHAnsi"/>
                <w:b/>
              </w:rPr>
            </w:pPr>
            <w:r w:rsidRPr="006F38CF">
              <w:rPr>
                <w:rFonts w:asciiTheme="minorHAnsi" w:hAnsiTheme="minorHAnsi"/>
                <w:b/>
              </w:rPr>
              <w:t>Title</w:t>
            </w:r>
          </w:p>
        </w:tc>
        <w:tc>
          <w:tcPr>
            <w:tcW w:w="7525" w:type="dxa"/>
            <w:gridSpan w:val="4"/>
            <w:vAlign w:val="center"/>
          </w:tcPr>
          <w:p w14:paraId="09FABD44" w14:textId="77777777" w:rsidR="00B72131" w:rsidRPr="006F38CF" w:rsidRDefault="00B72131" w:rsidP="0015289F">
            <w:pPr>
              <w:rPr>
                <w:rFonts w:asciiTheme="minorHAnsi" w:hAnsiTheme="minorHAnsi"/>
                <w:szCs w:val="22"/>
              </w:rPr>
            </w:pPr>
            <w:r w:rsidRPr="004D161C">
              <w:rPr>
                <w:rFonts w:asciiTheme="minorHAnsi" w:hAnsiTheme="minorHAnsi"/>
                <w:szCs w:val="22"/>
              </w:rPr>
              <w:t>Unapređenje mentalnog zdravlja studenata</w:t>
            </w:r>
          </w:p>
        </w:tc>
      </w:tr>
      <w:tr w:rsidR="00B72131" w:rsidRPr="006F38CF" w14:paraId="327F7DC2" w14:textId="77777777" w:rsidTr="0015289F">
        <w:trPr>
          <w:trHeight w:val="493"/>
        </w:trPr>
        <w:tc>
          <w:tcPr>
            <w:tcW w:w="2114" w:type="dxa"/>
            <w:vAlign w:val="center"/>
          </w:tcPr>
          <w:p w14:paraId="5150109A" w14:textId="77777777" w:rsidR="00B72131" w:rsidRPr="006F38CF" w:rsidRDefault="00B72131" w:rsidP="0015289F">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0799CDF9" w14:textId="77777777" w:rsidR="00B72131" w:rsidRPr="006F38CF" w:rsidRDefault="00B72131" w:rsidP="0015289F">
            <w:pPr>
              <w:rPr>
                <w:rFonts w:asciiTheme="minorHAnsi" w:hAnsiTheme="minorHAnsi"/>
                <w:szCs w:val="22"/>
              </w:rPr>
            </w:pPr>
            <w:r w:rsidRPr="004D161C">
              <w:rPr>
                <w:rFonts w:asciiTheme="minorHAnsi" w:hAnsiTheme="minorHAnsi"/>
                <w:szCs w:val="22"/>
              </w:rPr>
              <w:t>Mogući izazovi uključuju poteškoće u angažovanju adekvatnog osoblja i tehničke prepreke u obezbeđivanju prostorija za relaksaciju i meditaciju</w:t>
            </w:r>
          </w:p>
        </w:tc>
      </w:tr>
      <w:tr w:rsidR="00B72131" w:rsidRPr="006F38CF" w14:paraId="3D89D680" w14:textId="77777777" w:rsidTr="0015289F">
        <w:trPr>
          <w:trHeight w:val="493"/>
        </w:trPr>
        <w:tc>
          <w:tcPr>
            <w:tcW w:w="2114" w:type="dxa"/>
            <w:vAlign w:val="center"/>
          </w:tcPr>
          <w:p w14:paraId="60084D12" w14:textId="77777777" w:rsidR="00B72131" w:rsidRPr="006F38CF" w:rsidRDefault="00B72131" w:rsidP="0015289F">
            <w:pPr>
              <w:rPr>
                <w:rFonts w:asciiTheme="minorHAnsi" w:hAnsiTheme="minorHAnsi"/>
                <w:b/>
              </w:rPr>
            </w:pPr>
            <w:r w:rsidRPr="006F38CF">
              <w:rPr>
                <w:rFonts w:asciiTheme="minorHAnsi" w:hAnsiTheme="minorHAnsi"/>
                <w:b/>
              </w:rPr>
              <w:t>Description</w:t>
            </w:r>
          </w:p>
        </w:tc>
        <w:tc>
          <w:tcPr>
            <w:tcW w:w="7525" w:type="dxa"/>
            <w:gridSpan w:val="4"/>
            <w:vAlign w:val="center"/>
          </w:tcPr>
          <w:p w14:paraId="3981A453" w14:textId="77777777" w:rsidR="00B72131" w:rsidRPr="006F38CF" w:rsidRDefault="00B72131" w:rsidP="0015289F">
            <w:pPr>
              <w:rPr>
                <w:rFonts w:asciiTheme="minorHAnsi" w:hAnsiTheme="minorHAnsi"/>
                <w:szCs w:val="22"/>
              </w:rPr>
            </w:pPr>
            <w:r w:rsidRPr="004D161C">
              <w:rPr>
                <w:rFonts w:asciiTheme="minorHAnsi" w:hAnsiTheme="minorHAnsi"/>
                <w:szCs w:val="22"/>
              </w:rPr>
              <w:t>Ovaj radni paket obuhvata angažovanje adekvatnog osoblja za sprovođenje meditacionih treninga, kao i obezbeđivanje odgovarajućih prostorija za relaksaciju i meditaciju studenata.</w:t>
            </w:r>
          </w:p>
        </w:tc>
      </w:tr>
      <w:tr w:rsidR="00B72131" w:rsidRPr="006F38CF" w14:paraId="55D7AD5C" w14:textId="77777777" w:rsidTr="0015289F">
        <w:trPr>
          <w:trHeight w:val="493"/>
        </w:trPr>
        <w:tc>
          <w:tcPr>
            <w:tcW w:w="2114" w:type="dxa"/>
            <w:vAlign w:val="center"/>
          </w:tcPr>
          <w:p w14:paraId="6BF6B7E0" w14:textId="77777777" w:rsidR="00B72131" w:rsidRPr="006F38CF" w:rsidRDefault="00B72131" w:rsidP="0015289F">
            <w:pPr>
              <w:rPr>
                <w:rFonts w:asciiTheme="minorHAnsi" w:hAnsiTheme="minorHAnsi"/>
                <w:b/>
              </w:rPr>
            </w:pPr>
            <w:r w:rsidRPr="006F38CF">
              <w:rPr>
                <w:rFonts w:asciiTheme="minorHAnsi" w:hAnsiTheme="minorHAnsi"/>
                <w:b/>
              </w:rPr>
              <w:t>Tasks</w:t>
            </w:r>
          </w:p>
        </w:tc>
        <w:tc>
          <w:tcPr>
            <w:tcW w:w="7525" w:type="dxa"/>
            <w:gridSpan w:val="4"/>
            <w:vAlign w:val="center"/>
          </w:tcPr>
          <w:p w14:paraId="72F9023C" w14:textId="77777777" w:rsidR="00B72131" w:rsidRPr="006F38CF" w:rsidRDefault="00B72131" w:rsidP="0015289F">
            <w:pPr>
              <w:rPr>
                <w:rFonts w:asciiTheme="minorHAnsi" w:hAnsiTheme="minorHAnsi"/>
                <w:szCs w:val="22"/>
              </w:rPr>
            </w:pPr>
            <w:r w:rsidRPr="004D161C">
              <w:rPr>
                <w:rFonts w:asciiTheme="minorHAnsi" w:hAnsiTheme="minorHAnsi"/>
                <w:szCs w:val="22"/>
              </w:rPr>
              <w:t xml:space="preserve">- </w:t>
            </w:r>
            <w:r w:rsidRPr="004D161C">
              <w:rPr>
                <w:rFonts w:asciiTheme="minorHAnsi" w:hAnsiTheme="minorHAnsi"/>
                <w:b/>
                <w:bCs/>
                <w:szCs w:val="22"/>
              </w:rPr>
              <w:t>c.5.1:</w:t>
            </w:r>
            <w:r w:rsidRPr="004D161C">
              <w:rPr>
                <w:rFonts w:asciiTheme="minorHAnsi" w:hAnsiTheme="minorHAnsi"/>
                <w:szCs w:val="22"/>
              </w:rPr>
              <w:t xml:space="preserve"> Identifikacija i angažovanje stručnjaka za meditaciju.</w:t>
            </w:r>
            <w:r w:rsidRPr="004D161C">
              <w:rPr>
                <w:rFonts w:asciiTheme="minorHAnsi" w:hAnsiTheme="minorHAnsi"/>
                <w:szCs w:val="22"/>
              </w:rPr>
              <w:br/>
              <w:t xml:space="preserve">- </w:t>
            </w:r>
            <w:r w:rsidRPr="004D161C">
              <w:rPr>
                <w:rFonts w:asciiTheme="minorHAnsi" w:hAnsiTheme="minorHAnsi"/>
                <w:b/>
                <w:bCs/>
                <w:szCs w:val="22"/>
              </w:rPr>
              <w:t>c.5.2:</w:t>
            </w:r>
            <w:r w:rsidRPr="004D161C">
              <w:rPr>
                <w:rFonts w:asciiTheme="minorHAnsi" w:hAnsiTheme="minorHAnsi"/>
                <w:szCs w:val="22"/>
              </w:rPr>
              <w:t xml:space="preserve"> Treninzi za osoblje o tehnikama meditacije i mindfulness-a.</w:t>
            </w:r>
            <w:r w:rsidRPr="004D161C">
              <w:rPr>
                <w:rFonts w:asciiTheme="minorHAnsi" w:hAnsiTheme="minorHAnsi"/>
                <w:szCs w:val="22"/>
              </w:rPr>
              <w:br/>
              <w:t xml:space="preserve">- </w:t>
            </w:r>
            <w:r w:rsidRPr="004D161C">
              <w:rPr>
                <w:rFonts w:asciiTheme="minorHAnsi" w:hAnsiTheme="minorHAnsi"/>
                <w:b/>
                <w:bCs/>
                <w:szCs w:val="22"/>
              </w:rPr>
              <w:t>c.5.3:</w:t>
            </w:r>
            <w:r w:rsidRPr="004D161C">
              <w:rPr>
                <w:rFonts w:asciiTheme="minorHAnsi" w:hAnsiTheme="minorHAnsi"/>
                <w:szCs w:val="22"/>
              </w:rPr>
              <w:t xml:space="preserve"> Planiranje i organizacija meditacionih sesija.</w:t>
            </w:r>
            <w:r w:rsidRPr="004D161C">
              <w:rPr>
                <w:rFonts w:asciiTheme="minorHAnsi" w:hAnsiTheme="minorHAnsi"/>
                <w:szCs w:val="22"/>
              </w:rPr>
              <w:br/>
              <w:t xml:space="preserve">- </w:t>
            </w:r>
            <w:r w:rsidRPr="004D161C">
              <w:rPr>
                <w:rFonts w:asciiTheme="minorHAnsi" w:hAnsiTheme="minorHAnsi"/>
                <w:b/>
                <w:bCs/>
                <w:szCs w:val="22"/>
              </w:rPr>
              <w:t>c.6.1:</w:t>
            </w:r>
            <w:r w:rsidRPr="004D161C">
              <w:rPr>
                <w:rFonts w:asciiTheme="minorHAnsi" w:hAnsiTheme="minorHAnsi"/>
                <w:szCs w:val="22"/>
              </w:rPr>
              <w:t xml:space="preserve"> Kreirane prostorije za relaksaciju i meditaciju.</w:t>
            </w:r>
            <w:r w:rsidRPr="004D161C">
              <w:rPr>
                <w:rFonts w:asciiTheme="minorHAnsi" w:hAnsiTheme="minorHAnsi"/>
                <w:szCs w:val="22"/>
              </w:rPr>
              <w:br/>
              <w:t xml:space="preserve">- </w:t>
            </w:r>
            <w:r w:rsidRPr="004D161C">
              <w:rPr>
                <w:rFonts w:asciiTheme="minorHAnsi" w:hAnsiTheme="minorHAnsi"/>
                <w:b/>
                <w:bCs/>
                <w:szCs w:val="22"/>
              </w:rPr>
              <w:t>c.6.2:</w:t>
            </w:r>
            <w:r w:rsidRPr="004D161C">
              <w:rPr>
                <w:rFonts w:asciiTheme="minorHAnsi" w:hAnsiTheme="minorHAnsi"/>
                <w:szCs w:val="22"/>
              </w:rPr>
              <w:t xml:space="preserve"> Redizajnirane socijalne prostorije.</w:t>
            </w:r>
          </w:p>
        </w:tc>
      </w:tr>
      <w:tr w:rsidR="00B72131" w:rsidRPr="006F38CF" w14:paraId="6E47AD37" w14:textId="77777777" w:rsidTr="0015289F">
        <w:trPr>
          <w:trHeight w:val="493"/>
        </w:trPr>
        <w:tc>
          <w:tcPr>
            <w:tcW w:w="2114" w:type="dxa"/>
            <w:vAlign w:val="center"/>
          </w:tcPr>
          <w:p w14:paraId="4E227C1C" w14:textId="77777777" w:rsidR="00B72131" w:rsidRPr="006F38CF" w:rsidRDefault="00B72131" w:rsidP="0015289F">
            <w:pPr>
              <w:rPr>
                <w:rFonts w:asciiTheme="minorHAnsi" w:hAnsiTheme="minorHAnsi"/>
                <w:b/>
              </w:rPr>
            </w:pPr>
            <w:r w:rsidRPr="006F38CF">
              <w:rPr>
                <w:rFonts w:asciiTheme="minorHAnsi" w:hAnsiTheme="minorHAnsi"/>
                <w:b/>
              </w:rPr>
              <w:t>Estimated Start Date (dd-mm-yyyy)</w:t>
            </w:r>
          </w:p>
        </w:tc>
        <w:tc>
          <w:tcPr>
            <w:tcW w:w="2555" w:type="dxa"/>
            <w:vAlign w:val="center"/>
          </w:tcPr>
          <w:p w14:paraId="1C002846" w14:textId="77777777" w:rsidR="00B72131" w:rsidRPr="006F38CF" w:rsidRDefault="00B72131" w:rsidP="0015289F">
            <w:pPr>
              <w:rPr>
                <w:rFonts w:asciiTheme="minorHAnsi" w:hAnsiTheme="minorHAnsi"/>
                <w:szCs w:val="22"/>
              </w:rPr>
            </w:pPr>
            <w:r w:rsidRPr="004D161C">
              <w:rPr>
                <w:rFonts w:asciiTheme="minorHAnsi" w:hAnsiTheme="minorHAnsi"/>
                <w:szCs w:val="22"/>
              </w:rPr>
              <w:t>01-05-2026</w:t>
            </w:r>
          </w:p>
        </w:tc>
        <w:tc>
          <w:tcPr>
            <w:tcW w:w="2556" w:type="dxa"/>
            <w:vAlign w:val="center"/>
          </w:tcPr>
          <w:p w14:paraId="4D15C0B3" w14:textId="77777777" w:rsidR="00B72131" w:rsidRPr="006F38CF" w:rsidRDefault="00B72131" w:rsidP="0015289F">
            <w:pPr>
              <w:rPr>
                <w:rFonts w:asciiTheme="minorHAnsi" w:hAnsiTheme="minorHAnsi"/>
                <w:b/>
              </w:rPr>
            </w:pPr>
            <w:r w:rsidRPr="006F38CF">
              <w:rPr>
                <w:rFonts w:asciiTheme="minorHAnsi" w:hAnsiTheme="minorHAnsi"/>
                <w:b/>
              </w:rPr>
              <w:t xml:space="preserve">Estimated End Date </w:t>
            </w:r>
          </w:p>
          <w:p w14:paraId="568E6081" w14:textId="77777777" w:rsidR="00B72131" w:rsidRPr="006F38CF" w:rsidRDefault="00B72131" w:rsidP="0015289F">
            <w:pPr>
              <w:rPr>
                <w:rFonts w:asciiTheme="minorHAnsi" w:hAnsiTheme="minorHAnsi"/>
              </w:rPr>
            </w:pPr>
            <w:r w:rsidRPr="006F38CF">
              <w:rPr>
                <w:rFonts w:asciiTheme="minorHAnsi" w:hAnsiTheme="minorHAnsi"/>
                <w:b/>
              </w:rPr>
              <w:t>(dd-mm-yyyy)</w:t>
            </w:r>
          </w:p>
        </w:tc>
        <w:tc>
          <w:tcPr>
            <w:tcW w:w="2414" w:type="dxa"/>
            <w:gridSpan w:val="2"/>
            <w:vAlign w:val="center"/>
          </w:tcPr>
          <w:p w14:paraId="2F1907A9" w14:textId="77777777" w:rsidR="00B72131" w:rsidRPr="006F38CF" w:rsidRDefault="00B72131" w:rsidP="0015289F">
            <w:pPr>
              <w:rPr>
                <w:rFonts w:asciiTheme="minorHAnsi" w:hAnsiTheme="minorHAnsi"/>
                <w:szCs w:val="22"/>
              </w:rPr>
            </w:pPr>
            <w:r w:rsidRPr="004D161C">
              <w:rPr>
                <w:rFonts w:asciiTheme="minorHAnsi" w:hAnsiTheme="minorHAnsi"/>
                <w:szCs w:val="22"/>
              </w:rPr>
              <w:t>30-06-2026</w:t>
            </w:r>
          </w:p>
        </w:tc>
      </w:tr>
      <w:tr w:rsidR="00B72131" w:rsidRPr="006F38CF" w14:paraId="4A2786D6" w14:textId="77777777" w:rsidTr="0015289F">
        <w:trPr>
          <w:trHeight w:val="493"/>
        </w:trPr>
        <w:tc>
          <w:tcPr>
            <w:tcW w:w="2114" w:type="dxa"/>
            <w:vAlign w:val="center"/>
          </w:tcPr>
          <w:p w14:paraId="4ECD1A7B" w14:textId="77777777" w:rsidR="00B72131" w:rsidRPr="006F38CF" w:rsidRDefault="00B72131" w:rsidP="0015289F">
            <w:pPr>
              <w:rPr>
                <w:rFonts w:asciiTheme="minorHAnsi" w:hAnsiTheme="minorHAnsi"/>
                <w:b/>
              </w:rPr>
            </w:pPr>
            <w:r w:rsidRPr="006F38CF">
              <w:rPr>
                <w:rFonts w:asciiTheme="minorHAnsi" w:hAnsiTheme="minorHAnsi"/>
                <w:b/>
              </w:rPr>
              <w:t>Lead Organisation</w:t>
            </w:r>
          </w:p>
        </w:tc>
        <w:tc>
          <w:tcPr>
            <w:tcW w:w="7525" w:type="dxa"/>
            <w:gridSpan w:val="4"/>
            <w:vAlign w:val="center"/>
          </w:tcPr>
          <w:p w14:paraId="2D7DB222" w14:textId="77777777" w:rsidR="00B72131" w:rsidRPr="006F38CF" w:rsidRDefault="00B72131" w:rsidP="0015289F">
            <w:pPr>
              <w:rPr>
                <w:rFonts w:asciiTheme="minorHAnsi" w:hAnsiTheme="minorHAnsi"/>
                <w:szCs w:val="22"/>
              </w:rPr>
            </w:pPr>
            <w:r w:rsidRPr="0026731A">
              <w:rPr>
                <w:rFonts w:asciiTheme="minorHAnsi" w:hAnsiTheme="minorHAnsi"/>
                <w:szCs w:val="22"/>
              </w:rPr>
              <w:t>DUNP</w:t>
            </w:r>
          </w:p>
        </w:tc>
      </w:tr>
      <w:tr w:rsidR="00B72131" w:rsidRPr="006F38CF" w14:paraId="176746C6" w14:textId="77777777" w:rsidTr="0015289F">
        <w:trPr>
          <w:trHeight w:val="493"/>
        </w:trPr>
        <w:tc>
          <w:tcPr>
            <w:tcW w:w="2114" w:type="dxa"/>
            <w:vAlign w:val="center"/>
          </w:tcPr>
          <w:p w14:paraId="696C9A54" w14:textId="77777777" w:rsidR="00B72131" w:rsidRPr="006F38CF" w:rsidRDefault="00B72131" w:rsidP="0015289F">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7E9F499D" w14:textId="77777777" w:rsidR="009431BC" w:rsidRPr="009431BC" w:rsidRDefault="009431BC" w:rsidP="009431BC">
            <w:pPr>
              <w:rPr>
                <w:rFonts w:asciiTheme="minorHAnsi" w:hAnsiTheme="minorHAnsi" w:cstheme="minorHAnsi"/>
                <w:szCs w:val="22"/>
                <w:lang w:val="sr-Latn-RS"/>
              </w:rPr>
            </w:pPr>
            <w:r w:rsidRPr="009431BC">
              <w:rPr>
                <w:rFonts w:asciiTheme="minorHAnsi" w:hAnsiTheme="minorHAnsi" w:cstheme="minorHAnsi"/>
                <w:szCs w:val="22"/>
                <w:lang w:val="sr-Latn-RS"/>
              </w:rPr>
              <w:t xml:space="preserve">  </w:t>
            </w:r>
            <w:r w:rsidRPr="009431BC">
              <w:rPr>
                <w:rFonts w:asciiTheme="minorHAnsi" w:hAnsiTheme="minorHAnsi" w:cstheme="minorHAnsi"/>
                <w:b/>
                <w:bCs/>
                <w:szCs w:val="22"/>
                <w:lang w:val="sr-Latn-RS"/>
              </w:rPr>
              <w:t>DUNP (Vodeća organizacija):</w:t>
            </w:r>
          </w:p>
          <w:p w14:paraId="3FD7F682" w14:textId="77777777" w:rsidR="009431BC" w:rsidRPr="009431BC" w:rsidRDefault="009431BC" w:rsidP="00454060">
            <w:pPr>
              <w:numPr>
                <w:ilvl w:val="0"/>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Uloga:</w:t>
            </w:r>
            <w:r w:rsidRPr="009431BC">
              <w:rPr>
                <w:rFonts w:asciiTheme="minorHAnsi" w:hAnsiTheme="minorHAnsi" w:cstheme="minorHAnsi"/>
                <w:szCs w:val="22"/>
                <w:lang w:val="sr-Latn-RS"/>
              </w:rPr>
              <w:t xml:space="preserve"> Inicijator i koordinator osnivanja istraživačkog centra za tehnološki razvoj.</w:t>
            </w:r>
          </w:p>
          <w:p w14:paraId="5B18B769" w14:textId="77777777" w:rsidR="009431BC" w:rsidRPr="009431BC" w:rsidRDefault="009431BC" w:rsidP="00454060">
            <w:pPr>
              <w:numPr>
                <w:ilvl w:val="0"/>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Odgovornosti:</w:t>
            </w:r>
          </w:p>
          <w:p w14:paraId="5E411D58" w14:textId="77777777" w:rsidR="009431BC" w:rsidRPr="009431BC" w:rsidRDefault="009431BC" w:rsidP="00454060">
            <w:pPr>
              <w:numPr>
                <w:ilvl w:val="1"/>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Izrada plana i programa</w:t>
            </w:r>
            <w:r w:rsidRPr="009431BC">
              <w:rPr>
                <w:rFonts w:asciiTheme="minorHAnsi" w:hAnsiTheme="minorHAnsi" w:cstheme="minorHAnsi"/>
                <w:szCs w:val="22"/>
                <w:lang w:val="sr-Latn-RS"/>
              </w:rPr>
              <w:t xml:space="preserve"> rada istraživačkog centra.</w:t>
            </w:r>
          </w:p>
          <w:p w14:paraId="030FAFE2" w14:textId="77777777" w:rsidR="009431BC" w:rsidRPr="009431BC" w:rsidRDefault="009431BC" w:rsidP="00454060">
            <w:pPr>
              <w:numPr>
                <w:ilvl w:val="1"/>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Uspostavljanje infrastrukture i opreme</w:t>
            </w:r>
            <w:r w:rsidRPr="009431BC">
              <w:rPr>
                <w:rFonts w:asciiTheme="minorHAnsi" w:hAnsiTheme="minorHAnsi" w:cstheme="minorHAnsi"/>
                <w:szCs w:val="22"/>
                <w:lang w:val="sr-Latn-RS"/>
              </w:rPr>
              <w:t xml:space="preserve"> potrebne za rad centra.</w:t>
            </w:r>
          </w:p>
          <w:p w14:paraId="0BDB2EB2" w14:textId="77777777" w:rsidR="009431BC" w:rsidRPr="009431BC" w:rsidRDefault="009431BC" w:rsidP="00454060">
            <w:pPr>
              <w:numPr>
                <w:ilvl w:val="1"/>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Angažovanje kvalifikovanog osoblja i istraživača</w:t>
            </w:r>
            <w:r w:rsidRPr="009431BC">
              <w:rPr>
                <w:rFonts w:asciiTheme="minorHAnsi" w:hAnsiTheme="minorHAnsi" w:cstheme="minorHAnsi"/>
                <w:szCs w:val="22"/>
                <w:lang w:val="sr-Latn-RS"/>
              </w:rPr>
              <w:t xml:space="preserve"> za rad u centru.</w:t>
            </w:r>
          </w:p>
          <w:p w14:paraId="729B21FA" w14:textId="77777777" w:rsidR="009431BC" w:rsidRPr="009431BC" w:rsidRDefault="009431BC" w:rsidP="00454060">
            <w:pPr>
              <w:numPr>
                <w:ilvl w:val="1"/>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Koordinacija razvoja i implementacije istraživačkih projekata</w:t>
            </w:r>
            <w:r w:rsidRPr="009431BC">
              <w:rPr>
                <w:rFonts w:asciiTheme="minorHAnsi" w:hAnsiTheme="minorHAnsi" w:cstheme="minorHAnsi"/>
                <w:szCs w:val="22"/>
                <w:lang w:val="sr-Latn-RS"/>
              </w:rPr>
              <w:t xml:space="preserve"> u saradnji sa partnerima.</w:t>
            </w:r>
          </w:p>
          <w:p w14:paraId="4473774F" w14:textId="77777777" w:rsidR="009431BC" w:rsidRPr="009431BC" w:rsidRDefault="009431BC" w:rsidP="00454060">
            <w:pPr>
              <w:numPr>
                <w:ilvl w:val="1"/>
                <w:numId w:val="102"/>
              </w:numPr>
              <w:rPr>
                <w:rFonts w:asciiTheme="minorHAnsi" w:hAnsiTheme="minorHAnsi" w:cstheme="minorHAnsi"/>
                <w:szCs w:val="22"/>
                <w:lang w:val="sr-Latn-RS"/>
              </w:rPr>
            </w:pPr>
            <w:r w:rsidRPr="009431BC">
              <w:rPr>
                <w:rFonts w:asciiTheme="minorHAnsi" w:hAnsiTheme="minorHAnsi" w:cstheme="minorHAnsi"/>
                <w:b/>
                <w:bCs/>
                <w:szCs w:val="22"/>
                <w:lang w:val="sr-Latn-RS"/>
              </w:rPr>
              <w:t>Promocija centra</w:t>
            </w:r>
            <w:r w:rsidRPr="009431BC">
              <w:rPr>
                <w:rFonts w:asciiTheme="minorHAnsi" w:hAnsiTheme="minorHAnsi" w:cstheme="minorHAnsi"/>
                <w:szCs w:val="22"/>
                <w:lang w:val="sr-Latn-RS"/>
              </w:rPr>
              <w:t xml:space="preserve"> u akademskoj i industrijskoj zajednici.</w:t>
            </w:r>
          </w:p>
          <w:p w14:paraId="1CB4FA3A" w14:textId="77777777" w:rsidR="009431BC" w:rsidRPr="009431BC" w:rsidRDefault="009431BC" w:rsidP="009431BC">
            <w:pPr>
              <w:rPr>
                <w:rFonts w:asciiTheme="minorHAnsi" w:hAnsiTheme="minorHAnsi" w:cstheme="minorHAnsi"/>
                <w:szCs w:val="22"/>
                <w:lang w:val="sr-Latn-RS"/>
              </w:rPr>
            </w:pPr>
            <w:r w:rsidRPr="009431BC">
              <w:rPr>
                <w:rFonts w:asciiTheme="minorHAnsi" w:hAnsiTheme="minorHAnsi" w:cstheme="minorHAnsi"/>
                <w:szCs w:val="22"/>
                <w:lang w:val="sr-Latn-RS"/>
              </w:rPr>
              <w:t xml:space="preserve">  </w:t>
            </w:r>
            <w:r w:rsidRPr="009431BC">
              <w:rPr>
                <w:rFonts w:asciiTheme="minorHAnsi" w:hAnsiTheme="minorHAnsi" w:cstheme="minorHAnsi"/>
                <w:b/>
                <w:bCs/>
                <w:szCs w:val="22"/>
                <w:lang w:val="sr-Latn-RS"/>
              </w:rPr>
              <w:t>Industrijski partneri:</w:t>
            </w:r>
          </w:p>
          <w:p w14:paraId="65F04574" w14:textId="77777777" w:rsidR="009431BC" w:rsidRPr="009431BC" w:rsidRDefault="009431BC" w:rsidP="00454060">
            <w:pPr>
              <w:numPr>
                <w:ilvl w:val="0"/>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t>Uloga:</w:t>
            </w:r>
            <w:r w:rsidRPr="009431BC">
              <w:rPr>
                <w:rFonts w:asciiTheme="minorHAnsi" w:hAnsiTheme="minorHAnsi" w:cstheme="minorHAnsi"/>
                <w:szCs w:val="22"/>
                <w:lang w:val="sr-Latn-RS"/>
              </w:rPr>
              <w:t xml:space="preserve"> Strateški partneri u istraživačkim projektima i primeni rezultata.</w:t>
            </w:r>
          </w:p>
          <w:p w14:paraId="4DA570CB" w14:textId="77777777" w:rsidR="009431BC" w:rsidRPr="009431BC" w:rsidRDefault="009431BC" w:rsidP="00454060">
            <w:pPr>
              <w:numPr>
                <w:ilvl w:val="0"/>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t>Odgovornosti:</w:t>
            </w:r>
          </w:p>
          <w:p w14:paraId="5EE50D09" w14:textId="77777777" w:rsidR="009431BC" w:rsidRPr="009431BC" w:rsidRDefault="009431BC" w:rsidP="00454060">
            <w:pPr>
              <w:numPr>
                <w:ilvl w:val="1"/>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lastRenderedPageBreak/>
              <w:t>Definisanje potreba industrije</w:t>
            </w:r>
            <w:r w:rsidRPr="009431BC">
              <w:rPr>
                <w:rFonts w:asciiTheme="minorHAnsi" w:hAnsiTheme="minorHAnsi" w:cstheme="minorHAnsi"/>
                <w:szCs w:val="22"/>
                <w:lang w:val="sr-Latn-RS"/>
              </w:rPr>
              <w:t xml:space="preserve"> koje centar može adresirati kroz istraživanje.</w:t>
            </w:r>
          </w:p>
          <w:p w14:paraId="143204B0" w14:textId="77777777" w:rsidR="009431BC" w:rsidRPr="009431BC" w:rsidRDefault="009431BC" w:rsidP="00454060">
            <w:pPr>
              <w:numPr>
                <w:ilvl w:val="1"/>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t>Učešće u razvoju i implementaciji istraživačkih projekata</w:t>
            </w:r>
            <w:r w:rsidRPr="009431BC">
              <w:rPr>
                <w:rFonts w:asciiTheme="minorHAnsi" w:hAnsiTheme="minorHAnsi" w:cstheme="minorHAnsi"/>
                <w:szCs w:val="22"/>
                <w:lang w:val="sr-Latn-RS"/>
              </w:rPr>
              <w:t xml:space="preserve"> kroz pružanje ekspertize i resursa.</w:t>
            </w:r>
          </w:p>
          <w:p w14:paraId="5DEA956C" w14:textId="77777777" w:rsidR="009431BC" w:rsidRPr="009431BC" w:rsidRDefault="009431BC" w:rsidP="00454060">
            <w:pPr>
              <w:numPr>
                <w:ilvl w:val="1"/>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t>Pružanje podrške u opremi i tehnologiji</w:t>
            </w:r>
            <w:r w:rsidRPr="009431BC">
              <w:rPr>
                <w:rFonts w:asciiTheme="minorHAnsi" w:hAnsiTheme="minorHAnsi" w:cstheme="minorHAnsi"/>
                <w:szCs w:val="22"/>
                <w:lang w:val="sr-Latn-RS"/>
              </w:rPr>
              <w:t xml:space="preserve"> koja je relevantna za istraživanja.</w:t>
            </w:r>
          </w:p>
          <w:p w14:paraId="0B734700" w14:textId="77777777" w:rsidR="009431BC" w:rsidRPr="009431BC" w:rsidRDefault="009431BC" w:rsidP="00454060">
            <w:pPr>
              <w:numPr>
                <w:ilvl w:val="1"/>
                <w:numId w:val="103"/>
              </w:numPr>
              <w:rPr>
                <w:rFonts w:asciiTheme="minorHAnsi" w:hAnsiTheme="minorHAnsi" w:cstheme="minorHAnsi"/>
                <w:szCs w:val="22"/>
                <w:lang w:val="sr-Latn-RS"/>
              </w:rPr>
            </w:pPr>
            <w:r w:rsidRPr="009431BC">
              <w:rPr>
                <w:rFonts w:asciiTheme="minorHAnsi" w:hAnsiTheme="minorHAnsi" w:cstheme="minorHAnsi"/>
                <w:b/>
                <w:bCs/>
                <w:szCs w:val="22"/>
                <w:lang w:val="sr-Latn-RS"/>
              </w:rPr>
              <w:t>Implementacija rezultata istraživanja</w:t>
            </w:r>
            <w:r w:rsidRPr="009431BC">
              <w:rPr>
                <w:rFonts w:asciiTheme="minorHAnsi" w:hAnsiTheme="minorHAnsi" w:cstheme="minorHAnsi"/>
                <w:szCs w:val="22"/>
                <w:lang w:val="sr-Latn-RS"/>
              </w:rPr>
              <w:t xml:space="preserve"> u praktične primene i proizvode.</w:t>
            </w:r>
          </w:p>
          <w:p w14:paraId="60777AA7" w14:textId="77777777" w:rsidR="009431BC" w:rsidRPr="009431BC" w:rsidRDefault="009431BC" w:rsidP="009431BC">
            <w:pPr>
              <w:rPr>
                <w:rFonts w:asciiTheme="minorHAnsi" w:hAnsiTheme="minorHAnsi" w:cstheme="minorHAnsi"/>
                <w:szCs w:val="22"/>
                <w:lang w:val="sr-Latn-RS"/>
              </w:rPr>
            </w:pPr>
            <w:r w:rsidRPr="009431BC">
              <w:rPr>
                <w:rFonts w:asciiTheme="minorHAnsi" w:hAnsiTheme="minorHAnsi" w:cstheme="minorHAnsi"/>
                <w:szCs w:val="22"/>
                <w:lang w:val="sr-Latn-RS"/>
              </w:rPr>
              <w:t xml:space="preserve">  </w:t>
            </w:r>
            <w:r w:rsidRPr="009431BC">
              <w:rPr>
                <w:rFonts w:asciiTheme="minorHAnsi" w:hAnsiTheme="minorHAnsi" w:cstheme="minorHAnsi"/>
                <w:b/>
                <w:bCs/>
                <w:szCs w:val="22"/>
                <w:lang w:val="sr-Latn-RS"/>
              </w:rPr>
              <w:t>Univerziteti (partnerske institucije):</w:t>
            </w:r>
          </w:p>
          <w:p w14:paraId="62A94696" w14:textId="77777777" w:rsidR="009431BC" w:rsidRPr="009431BC" w:rsidRDefault="009431BC" w:rsidP="00454060">
            <w:pPr>
              <w:numPr>
                <w:ilvl w:val="0"/>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Uloga:</w:t>
            </w:r>
            <w:r w:rsidRPr="009431BC">
              <w:rPr>
                <w:rFonts w:asciiTheme="minorHAnsi" w:hAnsiTheme="minorHAnsi" w:cstheme="minorHAnsi"/>
                <w:szCs w:val="22"/>
                <w:lang w:val="sr-Latn-RS"/>
              </w:rPr>
              <w:t xml:space="preserve"> Akademski partneri u istraživanju i razvoju.</w:t>
            </w:r>
          </w:p>
          <w:p w14:paraId="1305D43E" w14:textId="77777777" w:rsidR="009431BC" w:rsidRPr="009431BC" w:rsidRDefault="009431BC" w:rsidP="00454060">
            <w:pPr>
              <w:numPr>
                <w:ilvl w:val="0"/>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Odgovornosti:</w:t>
            </w:r>
          </w:p>
          <w:p w14:paraId="61AC09A4" w14:textId="77777777" w:rsidR="009431BC" w:rsidRPr="009431BC" w:rsidRDefault="009431BC" w:rsidP="00454060">
            <w:pPr>
              <w:numPr>
                <w:ilvl w:val="1"/>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Saradnja na razvoju metodologija i istraživačkih projekata</w:t>
            </w:r>
            <w:r w:rsidRPr="009431BC">
              <w:rPr>
                <w:rFonts w:asciiTheme="minorHAnsi" w:hAnsiTheme="minorHAnsi" w:cstheme="minorHAnsi"/>
                <w:szCs w:val="22"/>
                <w:lang w:val="sr-Latn-RS"/>
              </w:rPr>
              <w:t xml:space="preserve"> od zajedničkog interesa.</w:t>
            </w:r>
          </w:p>
          <w:p w14:paraId="1FFABE7C" w14:textId="77777777" w:rsidR="009431BC" w:rsidRPr="009431BC" w:rsidRDefault="009431BC" w:rsidP="00454060">
            <w:pPr>
              <w:numPr>
                <w:ilvl w:val="1"/>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Razmena znanja i iskustava</w:t>
            </w:r>
            <w:r w:rsidRPr="009431BC">
              <w:rPr>
                <w:rFonts w:asciiTheme="minorHAnsi" w:hAnsiTheme="minorHAnsi" w:cstheme="minorHAnsi"/>
                <w:szCs w:val="22"/>
                <w:lang w:val="sr-Latn-RS"/>
              </w:rPr>
              <w:t xml:space="preserve"> kroz zajedničke seminare, radionice i publikacije.</w:t>
            </w:r>
          </w:p>
          <w:p w14:paraId="716A4FB8" w14:textId="77777777" w:rsidR="009431BC" w:rsidRPr="009431BC" w:rsidRDefault="009431BC" w:rsidP="00454060">
            <w:pPr>
              <w:numPr>
                <w:ilvl w:val="1"/>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Učešće studenata i osoblja</w:t>
            </w:r>
            <w:r w:rsidRPr="009431BC">
              <w:rPr>
                <w:rFonts w:asciiTheme="minorHAnsi" w:hAnsiTheme="minorHAnsi" w:cstheme="minorHAnsi"/>
                <w:szCs w:val="22"/>
                <w:lang w:val="sr-Latn-RS"/>
              </w:rPr>
              <w:t xml:space="preserve"> u aktivnostima istraživačkog centra.</w:t>
            </w:r>
          </w:p>
          <w:p w14:paraId="16813A49" w14:textId="77777777" w:rsidR="009431BC" w:rsidRPr="009431BC" w:rsidRDefault="009431BC" w:rsidP="00454060">
            <w:pPr>
              <w:numPr>
                <w:ilvl w:val="1"/>
                <w:numId w:val="104"/>
              </w:numPr>
              <w:rPr>
                <w:rFonts w:asciiTheme="minorHAnsi" w:hAnsiTheme="minorHAnsi" w:cstheme="minorHAnsi"/>
                <w:szCs w:val="22"/>
                <w:lang w:val="sr-Latn-RS"/>
              </w:rPr>
            </w:pPr>
            <w:r w:rsidRPr="009431BC">
              <w:rPr>
                <w:rFonts w:asciiTheme="minorHAnsi" w:hAnsiTheme="minorHAnsi" w:cstheme="minorHAnsi"/>
                <w:b/>
                <w:bCs/>
                <w:szCs w:val="22"/>
                <w:lang w:val="sr-Latn-RS"/>
              </w:rPr>
              <w:t>Podrška u promociji</w:t>
            </w:r>
            <w:r w:rsidRPr="009431BC">
              <w:rPr>
                <w:rFonts w:asciiTheme="minorHAnsi" w:hAnsiTheme="minorHAnsi" w:cstheme="minorHAnsi"/>
                <w:szCs w:val="22"/>
                <w:lang w:val="sr-Latn-RS"/>
              </w:rPr>
              <w:t xml:space="preserve"> centra kroz akademske mreže i događaje.</w:t>
            </w:r>
          </w:p>
          <w:p w14:paraId="06697983" w14:textId="7444BA4F" w:rsidR="00B72131" w:rsidRPr="006F38CF" w:rsidRDefault="00B72131" w:rsidP="009431BC">
            <w:pPr>
              <w:rPr>
                <w:rFonts w:asciiTheme="minorHAnsi" w:hAnsiTheme="minorHAnsi"/>
                <w:szCs w:val="22"/>
              </w:rPr>
            </w:pPr>
          </w:p>
        </w:tc>
      </w:tr>
      <w:tr w:rsidR="00B72131" w:rsidRPr="006F38CF" w14:paraId="43A75D50" w14:textId="77777777" w:rsidTr="0015289F">
        <w:trPr>
          <w:trHeight w:val="493"/>
        </w:trPr>
        <w:tc>
          <w:tcPr>
            <w:tcW w:w="2114" w:type="dxa"/>
            <w:vAlign w:val="center"/>
          </w:tcPr>
          <w:p w14:paraId="7012C589" w14:textId="77777777" w:rsidR="00B72131" w:rsidRPr="006F38CF" w:rsidRDefault="00B72131" w:rsidP="0015289F">
            <w:pPr>
              <w:rPr>
                <w:rFonts w:asciiTheme="minorHAnsi" w:hAnsiTheme="minorHAnsi"/>
                <w:b/>
              </w:rPr>
            </w:pPr>
            <w:r w:rsidRPr="006F38CF">
              <w:rPr>
                <w:rFonts w:asciiTheme="minorHAnsi" w:hAnsiTheme="minorHAnsi"/>
                <w:b/>
              </w:rPr>
              <w:lastRenderedPageBreak/>
              <w:t>Costs</w:t>
            </w:r>
          </w:p>
          <w:p w14:paraId="1B310E09" w14:textId="77777777" w:rsidR="00B72131" w:rsidRPr="006F38CF" w:rsidRDefault="00B72131"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3F42D16" w14:textId="77777777" w:rsidR="00B72131" w:rsidRPr="004D161C" w:rsidRDefault="00B72131" w:rsidP="0015289F">
            <w:pPr>
              <w:rPr>
                <w:rFonts w:asciiTheme="minorHAnsi" w:hAnsiTheme="minorHAnsi"/>
                <w:szCs w:val="22"/>
              </w:rPr>
            </w:pPr>
            <w:r w:rsidRPr="004D161C">
              <w:rPr>
                <w:rFonts w:asciiTheme="minorHAnsi" w:hAnsiTheme="minorHAnsi"/>
                <w:b/>
                <w:bCs/>
                <w:szCs w:val="22"/>
              </w:rPr>
              <w:t xml:space="preserve">Putovanja: </w:t>
            </w:r>
            <w:r w:rsidRPr="004D161C">
              <w:rPr>
                <w:rFonts w:asciiTheme="minorHAnsi" w:hAnsiTheme="minorHAnsi"/>
                <w:szCs w:val="22"/>
              </w:rPr>
              <w:t xml:space="preserve">Troškovi za angažovanje stručnjaka. </w:t>
            </w:r>
          </w:p>
          <w:p w14:paraId="09727937" w14:textId="77777777" w:rsidR="00B72131" w:rsidRPr="004D161C" w:rsidRDefault="00B72131" w:rsidP="0015289F">
            <w:pPr>
              <w:rPr>
                <w:rFonts w:asciiTheme="minorHAnsi" w:hAnsiTheme="minorHAnsi"/>
                <w:szCs w:val="22"/>
              </w:rPr>
            </w:pPr>
            <w:r w:rsidRPr="004D161C">
              <w:rPr>
                <w:rFonts w:asciiTheme="minorHAnsi" w:hAnsiTheme="minorHAnsi"/>
                <w:b/>
                <w:bCs/>
                <w:szCs w:val="22"/>
              </w:rPr>
              <w:t>Oprema</w:t>
            </w:r>
            <w:r w:rsidRPr="004D161C">
              <w:rPr>
                <w:rFonts w:asciiTheme="minorHAnsi" w:hAnsiTheme="minorHAnsi"/>
                <w:szCs w:val="22"/>
              </w:rPr>
              <w:t xml:space="preserve">: Potrebna oprema za prostorije za relaksaciju i meditaciju. </w:t>
            </w:r>
          </w:p>
          <w:p w14:paraId="07A0ECC1" w14:textId="77777777" w:rsidR="00B72131" w:rsidRPr="006F38CF" w:rsidRDefault="00B72131" w:rsidP="0015289F">
            <w:pPr>
              <w:rPr>
                <w:rFonts w:asciiTheme="minorHAnsi" w:hAnsiTheme="minorHAnsi"/>
                <w:szCs w:val="22"/>
              </w:rPr>
            </w:pPr>
            <w:r w:rsidRPr="004D161C">
              <w:rPr>
                <w:rFonts w:asciiTheme="minorHAnsi" w:hAnsiTheme="minorHAnsi"/>
                <w:b/>
                <w:bCs/>
                <w:szCs w:val="22"/>
              </w:rPr>
              <w:t>Podugovaranje</w:t>
            </w:r>
            <w:r w:rsidRPr="004D161C">
              <w:rPr>
                <w:rFonts w:asciiTheme="minorHAnsi" w:hAnsiTheme="minorHAnsi"/>
                <w:szCs w:val="22"/>
              </w:rPr>
              <w:t>: Nije potrebno, svi zadaci mogu biti realizovani od strane partnerskih institucija.</w:t>
            </w:r>
          </w:p>
        </w:tc>
      </w:tr>
    </w:tbl>
    <w:p w14:paraId="06B39E8E" w14:textId="77777777" w:rsidR="00B72131" w:rsidRDefault="00B72131" w:rsidP="00B72131"/>
    <w:p w14:paraId="33D674EB" w14:textId="77777777" w:rsidR="00B72131" w:rsidRDefault="00B72131" w:rsidP="00B72131"/>
    <w:p w14:paraId="45503237" w14:textId="77777777" w:rsidR="00B72131" w:rsidRDefault="00B72131" w:rsidP="00B72131"/>
    <w:p w14:paraId="30A32F77"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0DB41458" w14:textId="77777777" w:rsidTr="0015289F">
        <w:tc>
          <w:tcPr>
            <w:tcW w:w="2127" w:type="dxa"/>
            <w:vMerge w:val="restart"/>
            <w:vAlign w:val="center"/>
          </w:tcPr>
          <w:p w14:paraId="7F60A6A4"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39E5ED8B"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44D6D306"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06A6BBE"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-c.5.1</w:t>
            </w:r>
            <w:r w:rsidRPr="00CD773F">
              <w:rPr>
                <w:rFonts w:asciiTheme="minorHAnsi" w:hAnsiTheme="minorHAnsi"/>
                <w:b/>
                <w:sz w:val="24"/>
              </w:rPr>
              <w:t>.</w:t>
            </w:r>
          </w:p>
        </w:tc>
      </w:tr>
      <w:tr w:rsidR="00B72131" w:rsidRPr="006F38CF" w14:paraId="1E4F660B" w14:textId="77777777" w:rsidTr="0015289F">
        <w:tc>
          <w:tcPr>
            <w:tcW w:w="2127" w:type="dxa"/>
            <w:vMerge/>
            <w:vAlign w:val="center"/>
          </w:tcPr>
          <w:p w14:paraId="507D2FE9" w14:textId="77777777" w:rsidR="00B72131" w:rsidRPr="006F38CF" w:rsidRDefault="00B72131" w:rsidP="0015289F">
            <w:pPr>
              <w:rPr>
                <w:rFonts w:asciiTheme="minorHAnsi" w:hAnsiTheme="minorHAnsi"/>
              </w:rPr>
            </w:pPr>
          </w:p>
        </w:tc>
        <w:tc>
          <w:tcPr>
            <w:tcW w:w="1984" w:type="dxa"/>
            <w:vAlign w:val="center"/>
          </w:tcPr>
          <w:p w14:paraId="6DA3EEF9"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4513A936"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Identifikacija i angažovanje stručnjaka za meditaciju</w:t>
            </w:r>
          </w:p>
        </w:tc>
      </w:tr>
      <w:tr w:rsidR="00B72131" w:rsidRPr="006F38CF" w14:paraId="42D49095" w14:textId="77777777" w:rsidTr="0015289F">
        <w:trPr>
          <w:trHeight w:val="472"/>
        </w:trPr>
        <w:tc>
          <w:tcPr>
            <w:tcW w:w="2127" w:type="dxa"/>
            <w:vMerge/>
            <w:vAlign w:val="center"/>
          </w:tcPr>
          <w:p w14:paraId="670A7D46" w14:textId="77777777" w:rsidR="00B72131" w:rsidRPr="006F38CF" w:rsidRDefault="00B72131" w:rsidP="0015289F">
            <w:pPr>
              <w:rPr>
                <w:rFonts w:asciiTheme="minorHAnsi" w:hAnsiTheme="minorHAnsi"/>
              </w:rPr>
            </w:pPr>
          </w:p>
        </w:tc>
        <w:tc>
          <w:tcPr>
            <w:tcW w:w="1984" w:type="dxa"/>
            <w:vAlign w:val="center"/>
          </w:tcPr>
          <w:p w14:paraId="1874D8FF"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55B57E0F" w14:textId="77777777" w:rsidR="00B72131" w:rsidRPr="006F38CF" w:rsidRDefault="008342C9" w:rsidP="0015289F">
            <w:pPr>
              <w:rPr>
                <w:rFonts w:asciiTheme="minorHAnsi" w:hAnsiTheme="minorHAnsi"/>
                <w:color w:val="000000"/>
              </w:rPr>
            </w:pPr>
            <w:sdt>
              <w:sdtPr>
                <w:rPr>
                  <w:color w:val="000000"/>
                </w:rPr>
                <w:id w:val="11857931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2EB1F3F8" w14:textId="77777777" w:rsidR="00B72131" w:rsidRPr="006F38CF" w:rsidRDefault="008342C9" w:rsidP="0015289F">
            <w:pPr>
              <w:rPr>
                <w:rFonts w:asciiTheme="minorHAnsi" w:hAnsiTheme="minorHAnsi"/>
                <w:color w:val="000000"/>
              </w:rPr>
            </w:pPr>
            <w:sdt>
              <w:sdtPr>
                <w:rPr>
                  <w:color w:val="000000"/>
                </w:rPr>
                <w:id w:val="33149639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7BE947DB" w14:textId="77777777" w:rsidR="00B72131" w:rsidRPr="006F38CF" w:rsidRDefault="008342C9" w:rsidP="0015289F">
            <w:pPr>
              <w:rPr>
                <w:rFonts w:asciiTheme="minorHAnsi" w:hAnsiTheme="minorHAnsi"/>
                <w:color w:val="000000"/>
              </w:rPr>
            </w:pPr>
            <w:sdt>
              <w:sdtPr>
                <w:rPr>
                  <w:color w:val="000000"/>
                </w:rPr>
                <w:id w:val="174653821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3F76A9CC" w14:textId="77777777" w:rsidR="00B72131" w:rsidRPr="006F38CF" w:rsidRDefault="008342C9" w:rsidP="0015289F">
            <w:pPr>
              <w:rPr>
                <w:rFonts w:asciiTheme="minorHAnsi" w:hAnsiTheme="minorHAnsi"/>
                <w:color w:val="000000"/>
              </w:rPr>
            </w:pPr>
            <w:sdt>
              <w:sdtPr>
                <w:rPr>
                  <w:color w:val="000000"/>
                </w:rPr>
                <w:id w:val="46578183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465CE015" w14:textId="77777777" w:rsidR="00B72131" w:rsidRPr="006F38CF" w:rsidRDefault="008342C9" w:rsidP="0015289F">
            <w:pPr>
              <w:rPr>
                <w:rFonts w:asciiTheme="minorHAnsi" w:hAnsiTheme="minorHAnsi"/>
                <w:color w:val="000000"/>
              </w:rPr>
            </w:pPr>
            <w:sdt>
              <w:sdtPr>
                <w:rPr>
                  <w:color w:val="000000"/>
                </w:rPr>
                <w:id w:val="203853566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740D71D3" w14:textId="77777777" w:rsidR="00B72131" w:rsidRPr="006F38CF" w:rsidRDefault="008342C9" w:rsidP="0015289F">
            <w:pPr>
              <w:rPr>
                <w:rFonts w:asciiTheme="minorHAnsi" w:hAnsiTheme="minorHAnsi"/>
                <w:color w:val="000000"/>
              </w:rPr>
            </w:pPr>
            <w:sdt>
              <w:sdtPr>
                <w:rPr>
                  <w:color w:val="000000"/>
                </w:rPr>
                <w:id w:val="1721783199"/>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48998F1F" w14:textId="77777777" w:rsidTr="0015289F">
        <w:tc>
          <w:tcPr>
            <w:tcW w:w="2127" w:type="dxa"/>
            <w:vMerge/>
            <w:vAlign w:val="center"/>
          </w:tcPr>
          <w:p w14:paraId="6FBB7161" w14:textId="77777777" w:rsidR="00B72131" w:rsidRPr="006F38CF" w:rsidRDefault="00B72131" w:rsidP="0015289F">
            <w:pPr>
              <w:rPr>
                <w:rFonts w:asciiTheme="minorHAnsi" w:hAnsiTheme="minorHAnsi"/>
              </w:rPr>
            </w:pPr>
          </w:p>
        </w:tc>
        <w:tc>
          <w:tcPr>
            <w:tcW w:w="1984" w:type="dxa"/>
            <w:vAlign w:val="center"/>
          </w:tcPr>
          <w:p w14:paraId="04F97A7F"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245DDC0" w14:textId="77777777" w:rsidR="0066763F" w:rsidRPr="0066763F" w:rsidRDefault="0066763F" w:rsidP="0066763F">
            <w:pPr>
              <w:rPr>
                <w:rFonts w:asciiTheme="minorHAnsi" w:hAnsiTheme="minorHAnsi" w:cstheme="minorHAnsi"/>
                <w:lang w:val="sr-Latn-RS"/>
              </w:rPr>
            </w:pPr>
            <w:r w:rsidRPr="0066763F">
              <w:rPr>
                <w:rFonts w:asciiTheme="minorHAnsi" w:hAnsiTheme="minorHAnsi" w:cstheme="minorHAnsi"/>
                <w:lang w:val="sr-Latn-RS"/>
              </w:rPr>
              <w:t>Proces selekcije i angažovanja:</w:t>
            </w:r>
          </w:p>
          <w:p w14:paraId="0D58E55F" w14:textId="77777777" w:rsidR="0066763F" w:rsidRPr="0066763F" w:rsidRDefault="0066763F" w:rsidP="00454060">
            <w:pPr>
              <w:numPr>
                <w:ilvl w:val="0"/>
                <w:numId w:val="73"/>
              </w:numPr>
              <w:rPr>
                <w:rFonts w:asciiTheme="minorHAnsi" w:hAnsiTheme="minorHAnsi" w:cstheme="minorHAnsi"/>
                <w:lang w:val="sr-Latn-RS"/>
              </w:rPr>
            </w:pPr>
            <w:r w:rsidRPr="0066763F">
              <w:rPr>
                <w:rFonts w:asciiTheme="minorHAnsi" w:hAnsiTheme="minorHAnsi" w:cstheme="minorHAnsi"/>
                <w:b/>
                <w:bCs/>
                <w:lang w:val="sr-Latn-RS"/>
              </w:rPr>
              <w:t>Najmanje dva sertifikovana instruktora</w:t>
            </w:r>
            <w:r w:rsidRPr="0066763F">
              <w:rPr>
                <w:rFonts w:asciiTheme="minorHAnsi" w:hAnsiTheme="minorHAnsi" w:cstheme="minorHAnsi"/>
                <w:lang w:val="sr-Latn-RS"/>
              </w:rPr>
              <w:t xml:space="preserve"> sa iskustvom u radu sa studentskom populacijom.</w:t>
            </w:r>
          </w:p>
          <w:p w14:paraId="26642017" w14:textId="77777777" w:rsidR="0066763F" w:rsidRPr="0066763F" w:rsidRDefault="0066763F" w:rsidP="00454060">
            <w:pPr>
              <w:numPr>
                <w:ilvl w:val="0"/>
                <w:numId w:val="73"/>
              </w:numPr>
              <w:rPr>
                <w:rFonts w:asciiTheme="minorHAnsi" w:hAnsiTheme="minorHAnsi" w:cstheme="minorHAnsi"/>
                <w:lang w:val="sr-Latn-RS"/>
              </w:rPr>
            </w:pPr>
            <w:r w:rsidRPr="0066763F">
              <w:rPr>
                <w:rFonts w:asciiTheme="minorHAnsi" w:hAnsiTheme="minorHAnsi" w:cstheme="minorHAnsi"/>
                <w:b/>
                <w:bCs/>
                <w:lang w:val="sr-Latn-RS"/>
              </w:rPr>
              <w:t>Provera kvalifikacija i referenci</w:t>
            </w:r>
            <w:r w:rsidRPr="0066763F">
              <w:rPr>
                <w:rFonts w:asciiTheme="minorHAnsi" w:hAnsiTheme="minorHAnsi" w:cstheme="minorHAnsi"/>
                <w:lang w:val="sr-Latn-RS"/>
              </w:rPr>
              <w:t xml:space="preserve"> kako bi se osigurala stručnost i kredibilitet.</w:t>
            </w:r>
          </w:p>
          <w:p w14:paraId="6A2FDD22" w14:textId="77777777" w:rsidR="0066763F" w:rsidRPr="0066763F" w:rsidRDefault="0066763F" w:rsidP="00454060">
            <w:pPr>
              <w:numPr>
                <w:ilvl w:val="0"/>
                <w:numId w:val="73"/>
              </w:numPr>
              <w:rPr>
                <w:rFonts w:asciiTheme="minorHAnsi" w:hAnsiTheme="minorHAnsi" w:cstheme="minorHAnsi"/>
                <w:lang w:val="sr-Latn-RS"/>
              </w:rPr>
            </w:pPr>
            <w:r w:rsidRPr="0066763F">
              <w:rPr>
                <w:rFonts w:asciiTheme="minorHAnsi" w:hAnsiTheme="minorHAnsi" w:cstheme="minorHAnsi"/>
                <w:b/>
                <w:bCs/>
                <w:lang w:val="sr-Latn-RS"/>
              </w:rPr>
              <w:t>Definisanje obima rada</w:t>
            </w:r>
            <w:r w:rsidRPr="0066763F">
              <w:rPr>
                <w:rFonts w:asciiTheme="minorHAnsi" w:hAnsiTheme="minorHAnsi" w:cstheme="minorHAnsi"/>
                <w:lang w:val="sr-Latn-RS"/>
              </w:rPr>
              <w:t>, uključujući broj sesija, trajanje i očekivane rezultate.</w:t>
            </w:r>
          </w:p>
          <w:p w14:paraId="494345D5" w14:textId="77777777" w:rsidR="0066763F" w:rsidRPr="0066763F" w:rsidRDefault="0066763F" w:rsidP="00454060">
            <w:pPr>
              <w:numPr>
                <w:ilvl w:val="0"/>
                <w:numId w:val="73"/>
              </w:numPr>
              <w:rPr>
                <w:rFonts w:asciiTheme="minorHAnsi" w:hAnsiTheme="minorHAnsi" w:cstheme="minorHAnsi"/>
                <w:lang w:val="sr-Latn-RS"/>
              </w:rPr>
            </w:pPr>
            <w:r w:rsidRPr="0066763F">
              <w:rPr>
                <w:rFonts w:asciiTheme="minorHAnsi" w:hAnsiTheme="minorHAnsi" w:cstheme="minorHAnsi"/>
                <w:b/>
                <w:bCs/>
                <w:lang w:val="sr-Latn-RS"/>
              </w:rPr>
              <w:t>Ugovaranje uslova saradnje</w:t>
            </w:r>
            <w:r w:rsidRPr="0066763F">
              <w:rPr>
                <w:rFonts w:asciiTheme="minorHAnsi" w:hAnsiTheme="minorHAnsi" w:cstheme="minorHAnsi"/>
                <w:lang w:val="sr-Latn-RS"/>
              </w:rPr>
              <w:t xml:space="preserve"> i obezbeđivanje potrebnih resursa za efikasno sprovođenje programa.</w:t>
            </w:r>
          </w:p>
          <w:p w14:paraId="34DAC61C" w14:textId="77777777" w:rsidR="0066763F" w:rsidRPr="0066763F" w:rsidRDefault="0066763F" w:rsidP="0066763F">
            <w:pPr>
              <w:rPr>
                <w:rFonts w:asciiTheme="minorHAnsi" w:hAnsiTheme="minorHAnsi" w:cstheme="minorHAnsi"/>
                <w:lang w:val="sr-Latn-RS"/>
              </w:rPr>
            </w:pPr>
            <w:r w:rsidRPr="0066763F">
              <w:rPr>
                <w:rFonts w:asciiTheme="minorHAnsi" w:hAnsiTheme="minorHAnsi" w:cstheme="minorHAnsi"/>
                <w:lang w:val="sr-Latn-RS"/>
              </w:rPr>
              <w:t>Cilj je da se obezbedi visokokvalitetan program koji će pozitivno uticati na mentalno zdravlje studenata.</w:t>
            </w:r>
          </w:p>
          <w:p w14:paraId="71DD0F1C" w14:textId="4D8A0099" w:rsidR="00B72131" w:rsidRPr="00A7380F" w:rsidRDefault="00B72131" w:rsidP="0015289F">
            <w:pPr>
              <w:rPr>
                <w:rFonts w:asciiTheme="minorHAnsi" w:hAnsiTheme="minorHAnsi" w:cstheme="minorHAnsi"/>
                <w:szCs w:val="22"/>
              </w:rPr>
            </w:pPr>
          </w:p>
        </w:tc>
      </w:tr>
      <w:tr w:rsidR="00B72131" w:rsidRPr="006F38CF" w14:paraId="694CB5E2" w14:textId="77777777" w:rsidTr="0015289F">
        <w:trPr>
          <w:trHeight w:val="47"/>
        </w:trPr>
        <w:tc>
          <w:tcPr>
            <w:tcW w:w="2127" w:type="dxa"/>
            <w:vMerge/>
            <w:vAlign w:val="center"/>
          </w:tcPr>
          <w:p w14:paraId="46146C1B" w14:textId="77777777" w:rsidR="00B72131" w:rsidRPr="006F38CF" w:rsidRDefault="00B72131" w:rsidP="0015289F">
            <w:pPr>
              <w:rPr>
                <w:rFonts w:asciiTheme="minorHAnsi" w:hAnsiTheme="minorHAnsi"/>
              </w:rPr>
            </w:pPr>
          </w:p>
        </w:tc>
        <w:tc>
          <w:tcPr>
            <w:tcW w:w="1984" w:type="dxa"/>
            <w:vAlign w:val="center"/>
          </w:tcPr>
          <w:p w14:paraId="18842B77"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21843E09"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15-05-2026</w:t>
            </w:r>
          </w:p>
        </w:tc>
      </w:tr>
      <w:tr w:rsidR="00B72131" w:rsidRPr="006F38CF" w14:paraId="2AED85B1" w14:textId="77777777" w:rsidTr="0015289F">
        <w:trPr>
          <w:trHeight w:val="404"/>
        </w:trPr>
        <w:tc>
          <w:tcPr>
            <w:tcW w:w="2127" w:type="dxa"/>
            <w:vAlign w:val="center"/>
          </w:tcPr>
          <w:p w14:paraId="3EEA9E68" w14:textId="77777777" w:rsidR="00B72131" w:rsidRPr="006F38CF" w:rsidRDefault="00B72131" w:rsidP="0015289F">
            <w:pPr>
              <w:rPr>
                <w:rFonts w:asciiTheme="minorHAnsi" w:hAnsiTheme="minorHAnsi"/>
              </w:rPr>
            </w:pPr>
          </w:p>
        </w:tc>
        <w:tc>
          <w:tcPr>
            <w:tcW w:w="1984" w:type="dxa"/>
            <w:vAlign w:val="center"/>
          </w:tcPr>
          <w:p w14:paraId="49CBC68F"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298D406E" w14:textId="77777777" w:rsidR="00B72131" w:rsidRPr="00A7380F" w:rsidRDefault="00B72131" w:rsidP="0015289F">
            <w:pPr>
              <w:rPr>
                <w:rFonts w:asciiTheme="minorHAnsi" w:hAnsiTheme="minorHAnsi" w:cstheme="minorHAnsi"/>
              </w:rPr>
            </w:pPr>
            <w:r w:rsidRPr="00A7380F">
              <w:rPr>
                <w:rFonts w:asciiTheme="minorHAnsi" w:hAnsiTheme="minorHAnsi" w:cstheme="minorHAnsi"/>
                <w:lang w:val="sr-Latn-RS"/>
              </w:rPr>
              <w:t>Bosanski, Hrvatski, Srpski, Engleski</w:t>
            </w:r>
          </w:p>
        </w:tc>
      </w:tr>
      <w:tr w:rsidR="00B72131" w:rsidRPr="006F38CF" w14:paraId="7FA4703D" w14:textId="77777777" w:rsidTr="0015289F">
        <w:trPr>
          <w:trHeight w:val="482"/>
        </w:trPr>
        <w:tc>
          <w:tcPr>
            <w:tcW w:w="2127" w:type="dxa"/>
            <w:vMerge w:val="restart"/>
            <w:vAlign w:val="center"/>
          </w:tcPr>
          <w:p w14:paraId="752EA6F2"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9C79557" w14:textId="77777777" w:rsidR="00B72131" w:rsidRPr="006F38CF" w:rsidRDefault="008342C9" w:rsidP="0015289F">
            <w:pPr>
              <w:rPr>
                <w:rFonts w:asciiTheme="minorHAnsi" w:hAnsiTheme="minorHAnsi"/>
              </w:rPr>
            </w:pPr>
            <w:sdt>
              <w:sdtPr>
                <w:rPr>
                  <w:color w:val="000000"/>
                </w:rPr>
                <w:id w:val="-1977744194"/>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Teaching staff</w:t>
            </w:r>
          </w:p>
          <w:p w14:paraId="18B8F529" w14:textId="77777777" w:rsidR="00B72131" w:rsidRPr="006F38CF" w:rsidRDefault="008342C9" w:rsidP="0015289F">
            <w:pPr>
              <w:rPr>
                <w:rFonts w:asciiTheme="minorHAnsi" w:hAnsiTheme="minorHAnsi"/>
              </w:rPr>
            </w:pPr>
            <w:sdt>
              <w:sdtPr>
                <w:rPr>
                  <w:color w:val="000000"/>
                </w:rPr>
                <w:id w:val="1622112222"/>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Students</w:t>
            </w:r>
          </w:p>
          <w:p w14:paraId="0AA1F579" w14:textId="77777777" w:rsidR="00B72131" w:rsidRPr="006F38CF" w:rsidRDefault="008342C9" w:rsidP="0015289F">
            <w:pPr>
              <w:rPr>
                <w:rFonts w:asciiTheme="minorHAnsi" w:hAnsiTheme="minorHAnsi"/>
              </w:rPr>
            </w:pPr>
            <w:sdt>
              <w:sdtPr>
                <w:rPr>
                  <w:color w:val="000000"/>
                </w:rPr>
                <w:id w:val="-42018535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0252D2B1" w14:textId="77777777" w:rsidR="00B72131" w:rsidRPr="006F38CF" w:rsidRDefault="008342C9" w:rsidP="0015289F">
            <w:pPr>
              <w:rPr>
                <w:rFonts w:asciiTheme="minorHAnsi" w:hAnsiTheme="minorHAnsi"/>
              </w:rPr>
            </w:pPr>
            <w:sdt>
              <w:sdtPr>
                <w:rPr>
                  <w:color w:val="000000"/>
                </w:rPr>
                <w:id w:val="113707165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Administrative staff</w:t>
            </w:r>
          </w:p>
          <w:p w14:paraId="3E697876" w14:textId="77777777" w:rsidR="00B72131" w:rsidRPr="006F38CF" w:rsidRDefault="008342C9" w:rsidP="0015289F">
            <w:pPr>
              <w:rPr>
                <w:rFonts w:asciiTheme="minorHAnsi" w:hAnsiTheme="minorHAnsi"/>
              </w:rPr>
            </w:pPr>
            <w:sdt>
              <w:sdtPr>
                <w:rPr>
                  <w:color w:val="000000"/>
                </w:rPr>
                <w:id w:val="97472161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6F3F2E7E" w14:textId="77777777" w:rsidR="00B72131" w:rsidRPr="006F38CF" w:rsidRDefault="008342C9" w:rsidP="0015289F">
            <w:pPr>
              <w:rPr>
                <w:rFonts w:asciiTheme="minorHAnsi" w:hAnsiTheme="minorHAnsi"/>
              </w:rPr>
            </w:pPr>
            <w:sdt>
              <w:sdtPr>
                <w:rPr>
                  <w:color w:val="000000"/>
                </w:rPr>
                <w:id w:val="-147459618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65E790A1" w14:textId="77777777" w:rsidR="00B72131" w:rsidRPr="006F38CF" w:rsidRDefault="008342C9" w:rsidP="0015289F">
            <w:pPr>
              <w:rPr>
                <w:rFonts w:asciiTheme="minorHAnsi" w:hAnsiTheme="minorHAnsi"/>
              </w:rPr>
            </w:pPr>
            <w:sdt>
              <w:sdtPr>
                <w:rPr>
                  <w:color w:val="000000"/>
                </w:rPr>
                <w:id w:val="1197732533"/>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6686D5D7" w14:textId="77777777" w:rsidTr="0015289F">
        <w:trPr>
          <w:trHeight w:val="482"/>
        </w:trPr>
        <w:tc>
          <w:tcPr>
            <w:tcW w:w="2127" w:type="dxa"/>
            <w:vMerge/>
            <w:vAlign w:val="center"/>
          </w:tcPr>
          <w:p w14:paraId="6272C8BF"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688C3980" w14:textId="77777777" w:rsidR="00B72131" w:rsidRPr="00A7380F" w:rsidRDefault="00B72131" w:rsidP="0015289F">
            <w:pPr>
              <w:rPr>
                <w:rFonts w:asciiTheme="minorHAnsi" w:hAnsiTheme="minorHAnsi"/>
                <w:b/>
                <w:i/>
                <w:lang w:val="en-US"/>
              </w:rPr>
            </w:pPr>
            <w:r w:rsidRPr="004D161C">
              <w:rPr>
                <w:lang w:val="sr-Latn-RS"/>
              </w:rPr>
              <w:t>Stru</w:t>
            </w:r>
            <w:r w:rsidRPr="004D161C">
              <w:rPr>
                <w:rFonts w:ascii="Calibri" w:hAnsi="Calibri" w:cs="Calibri"/>
                <w:lang w:val="sr-Latn-RS"/>
              </w:rPr>
              <w:t>č</w:t>
            </w:r>
            <w:r w:rsidRPr="004D161C">
              <w:rPr>
                <w:lang w:val="sr-Latn-RS"/>
              </w:rPr>
              <w:t>njaci za meditaciju</w:t>
            </w:r>
          </w:p>
        </w:tc>
      </w:tr>
      <w:tr w:rsidR="00B72131" w:rsidRPr="006F38CF" w14:paraId="2F7E5291" w14:textId="77777777" w:rsidTr="0015289F">
        <w:trPr>
          <w:trHeight w:val="840"/>
        </w:trPr>
        <w:tc>
          <w:tcPr>
            <w:tcW w:w="2127" w:type="dxa"/>
            <w:tcBorders>
              <w:right w:val="single" w:sz="4" w:space="0" w:color="auto"/>
            </w:tcBorders>
            <w:vAlign w:val="center"/>
          </w:tcPr>
          <w:p w14:paraId="5DC679FC"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42B36E" w14:textId="77777777" w:rsidR="00B72131" w:rsidRPr="006F38CF" w:rsidRDefault="008342C9" w:rsidP="0015289F">
            <w:pPr>
              <w:rPr>
                <w:rFonts w:asciiTheme="minorHAnsi" w:hAnsiTheme="minorHAnsi"/>
              </w:rPr>
            </w:pPr>
            <w:sdt>
              <w:sdtPr>
                <w:rPr>
                  <w:color w:val="000000"/>
                </w:rPr>
                <w:id w:val="90556594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856775651"/>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3EA589A" w14:textId="77777777" w:rsidR="00B72131" w:rsidRPr="006F38CF" w:rsidRDefault="008342C9" w:rsidP="0015289F">
            <w:pPr>
              <w:rPr>
                <w:rFonts w:asciiTheme="minorHAnsi" w:hAnsiTheme="minorHAnsi"/>
              </w:rPr>
            </w:pPr>
            <w:sdt>
              <w:sdtPr>
                <w:rPr>
                  <w:color w:val="000000"/>
                </w:rPr>
                <w:id w:val="181089917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0055FD64" w14:textId="77777777" w:rsidR="00B72131" w:rsidRPr="006F38CF" w:rsidRDefault="008342C9" w:rsidP="0015289F">
            <w:pPr>
              <w:rPr>
                <w:rFonts w:asciiTheme="minorHAnsi" w:hAnsiTheme="minorHAnsi"/>
              </w:rPr>
            </w:pPr>
            <w:sdt>
              <w:sdtPr>
                <w:rPr>
                  <w:color w:val="000000"/>
                </w:rPr>
                <w:id w:val="-40792911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DE6991A" w14:textId="77777777" w:rsidR="00B72131" w:rsidRPr="006F38CF" w:rsidRDefault="008342C9" w:rsidP="0015289F">
            <w:pPr>
              <w:rPr>
                <w:rFonts w:asciiTheme="minorHAnsi" w:hAnsiTheme="minorHAnsi"/>
              </w:rPr>
            </w:pPr>
            <w:sdt>
              <w:sdtPr>
                <w:rPr>
                  <w:color w:val="000000"/>
                </w:rPr>
                <w:id w:val="-343786094"/>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National</w:t>
            </w:r>
          </w:p>
          <w:p w14:paraId="128C67FF" w14:textId="77777777" w:rsidR="00B72131" w:rsidRPr="006F38CF" w:rsidRDefault="008342C9" w:rsidP="0015289F">
            <w:pPr>
              <w:rPr>
                <w:rFonts w:asciiTheme="minorHAnsi" w:hAnsiTheme="minorHAnsi"/>
              </w:rPr>
            </w:pPr>
            <w:sdt>
              <w:sdtPr>
                <w:rPr>
                  <w:color w:val="000000"/>
                </w:rPr>
                <w:id w:val="152783162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1C324F9B" w14:textId="77777777" w:rsidR="00B72131" w:rsidRDefault="00B72131" w:rsidP="00B72131"/>
    <w:p w14:paraId="5124B95C" w14:textId="77777777" w:rsidR="00B72131" w:rsidRDefault="00B72131" w:rsidP="00B72131"/>
    <w:p w14:paraId="08E7E647"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420D3EB0" w14:textId="77777777" w:rsidTr="0015289F">
        <w:tc>
          <w:tcPr>
            <w:tcW w:w="2127" w:type="dxa"/>
            <w:vMerge w:val="restart"/>
            <w:vAlign w:val="center"/>
          </w:tcPr>
          <w:p w14:paraId="4379DBD4"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34F32A09"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6FA062D3"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6FC2465"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-c.5.2</w:t>
            </w:r>
            <w:r w:rsidRPr="00CD773F">
              <w:rPr>
                <w:rFonts w:asciiTheme="minorHAnsi" w:hAnsiTheme="minorHAnsi"/>
                <w:b/>
                <w:sz w:val="24"/>
              </w:rPr>
              <w:t>.</w:t>
            </w:r>
          </w:p>
        </w:tc>
      </w:tr>
      <w:tr w:rsidR="00B72131" w:rsidRPr="006F38CF" w14:paraId="59F8113B" w14:textId="77777777" w:rsidTr="0015289F">
        <w:tc>
          <w:tcPr>
            <w:tcW w:w="2127" w:type="dxa"/>
            <w:vMerge/>
            <w:vAlign w:val="center"/>
          </w:tcPr>
          <w:p w14:paraId="112AB37E" w14:textId="77777777" w:rsidR="00B72131" w:rsidRPr="006F38CF" w:rsidRDefault="00B72131" w:rsidP="0015289F">
            <w:pPr>
              <w:rPr>
                <w:rFonts w:asciiTheme="minorHAnsi" w:hAnsiTheme="minorHAnsi"/>
              </w:rPr>
            </w:pPr>
          </w:p>
        </w:tc>
        <w:tc>
          <w:tcPr>
            <w:tcW w:w="1984" w:type="dxa"/>
            <w:vAlign w:val="center"/>
          </w:tcPr>
          <w:p w14:paraId="2E349C2D"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3358350D"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Treninzi za osoblje o tehnikama meditacije i mindfulness-a</w:t>
            </w:r>
          </w:p>
        </w:tc>
      </w:tr>
      <w:tr w:rsidR="00B72131" w:rsidRPr="006F38CF" w14:paraId="6F196B36" w14:textId="77777777" w:rsidTr="0015289F">
        <w:trPr>
          <w:trHeight w:val="472"/>
        </w:trPr>
        <w:tc>
          <w:tcPr>
            <w:tcW w:w="2127" w:type="dxa"/>
            <w:vMerge/>
            <w:vAlign w:val="center"/>
          </w:tcPr>
          <w:p w14:paraId="1CB9F8A6" w14:textId="77777777" w:rsidR="00B72131" w:rsidRPr="006F38CF" w:rsidRDefault="00B72131" w:rsidP="0015289F">
            <w:pPr>
              <w:rPr>
                <w:rFonts w:asciiTheme="minorHAnsi" w:hAnsiTheme="minorHAnsi"/>
              </w:rPr>
            </w:pPr>
          </w:p>
        </w:tc>
        <w:tc>
          <w:tcPr>
            <w:tcW w:w="1984" w:type="dxa"/>
            <w:vAlign w:val="center"/>
          </w:tcPr>
          <w:p w14:paraId="2584C795"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71E95958" w14:textId="77777777" w:rsidR="00B72131" w:rsidRPr="006F38CF" w:rsidRDefault="008342C9" w:rsidP="0015289F">
            <w:pPr>
              <w:rPr>
                <w:rFonts w:asciiTheme="minorHAnsi" w:hAnsiTheme="minorHAnsi"/>
                <w:color w:val="000000"/>
              </w:rPr>
            </w:pPr>
            <w:sdt>
              <w:sdtPr>
                <w:rPr>
                  <w:color w:val="000000"/>
                </w:rPr>
                <w:id w:val="-71010961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20158A58" w14:textId="77777777" w:rsidR="00B72131" w:rsidRPr="006F38CF" w:rsidRDefault="008342C9" w:rsidP="0015289F">
            <w:pPr>
              <w:rPr>
                <w:rFonts w:asciiTheme="minorHAnsi" w:hAnsiTheme="minorHAnsi"/>
                <w:color w:val="000000"/>
              </w:rPr>
            </w:pPr>
            <w:sdt>
              <w:sdtPr>
                <w:rPr>
                  <w:color w:val="000000"/>
                </w:rPr>
                <w:id w:val="161015372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756911BB" w14:textId="77777777" w:rsidR="00B72131" w:rsidRPr="006F38CF" w:rsidRDefault="008342C9" w:rsidP="0015289F">
            <w:pPr>
              <w:rPr>
                <w:rFonts w:asciiTheme="minorHAnsi" w:hAnsiTheme="minorHAnsi"/>
                <w:color w:val="000000"/>
              </w:rPr>
            </w:pPr>
            <w:sdt>
              <w:sdtPr>
                <w:rPr>
                  <w:color w:val="000000"/>
                </w:rPr>
                <w:id w:val="-96580226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5ADA22E0" w14:textId="77777777" w:rsidR="00B72131" w:rsidRPr="006F38CF" w:rsidRDefault="008342C9" w:rsidP="0015289F">
            <w:pPr>
              <w:rPr>
                <w:rFonts w:asciiTheme="minorHAnsi" w:hAnsiTheme="minorHAnsi"/>
                <w:color w:val="000000"/>
              </w:rPr>
            </w:pPr>
            <w:sdt>
              <w:sdtPr>
                <w:rPr>
                  <w:color w:val="000000"/>
                </w:rPr>
                <w:id w:val="26366501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7D78D399" w14:textId="77777777" w:rsidR="00B72131" w:rsidRPr="006F38CF" w:rsidRDefault="008342C9" w:rsidP="0015289F">
            <w:pPr>
              <w:rPr>
                <w:rFonts w:asciiTheme="minorHAnsi" w:hAnsiTheme="minorHAnsi"/>
                <w:color w:val="000000"/>
              </w:rPr>
            </w:pPr>
            <w:sdt>
              <w:sdtPr>
                <w:rPr>
                  <w:color w:val="000000"/>
                </w:rPr>
                <w:id w:val="-52015781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1F5A87D3" w14:textId="77777777" w:rsidR="00B72131" w:rsidRPr="006F38CF" w:rsidRDefault="008342C9" w:rsidP="0015289F">
            <w:pPr>
              <w:rPr>
                <w:rFonts w:asciiTheme="minorHAnsi" w:hAnsiTheme="minorHAnsi"/>
                <w:color w:val="000000"/>
              </w:rPr>
            </w:pPr>
            <w:sdt>
              <w:sdtPr>
                <w:rPr>
                  <w:color w:val="000000"/>
                </w:rPr>
                <w:id w:val="56013028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0FCC9ACC" w14:textId="77777777" w:rsidTr="0015289F">
        <w:tc>
          <w:tcPr>
            <w:tcW w:w="2127" w:type="dxa"/>
            <w:vMerge/>
            <w:vAlign w:val="center"/>
          </w:tcPr>
          <w:p w14:paraId="3D32F459" w14:textId="77777777" w:rsidR="00B72131" w:rsidRPr="006F38CF" w:rsidRDefault="00B72131" w:rsidP="0015289F">
            <w:pPr>
              <w:rPr>
                <w:rFonts w:asciiTheme="minorHAnsi" w:hAnsiTheme="minorHAnsi"/>
              </w:rPr>
            </w:pPr>
          </w:p>
        </w:tc>
        <w:tc>
          <w:tcPr>
            <w:tcW w:w="1984" w:type="dxa"/>
            <w:vAlign w:val="center"/>
          </w:tcPr>
          <w:p w14:paraId="66D4CC60"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CB17B1C"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Organizacija treninga za univerzitetsko osoblje kako bi se obučili u tehnikama meditacije i mindfulness-a, što će omogućiti kontinuiranu podršku studentima.</w:t>
            </w:r>
          </w:p>
        </w:tc>
      </w:tr>
      <w:tr w:rsidR="00B72131" w:rsidRPr="006F38CF" w14:paraId="6D6D707A" w14:textId="77777777" w:rsidTr="0015289F">
        <w:trPr>
          <w:trHeight w:val="47"/>
        </w:trPr>
        <w:tc>
          <w:tcPr>
            <w:tcW w:w="2127" w:type="dxa"/>
            <w:vMerge/>
            <w:vAlign w:val="center"/>
          </w:tcPr>
          <w:p w14:paraId="375B2B5F" w14:textId="77777777" w:rsidR="00B72131" w:rsidRPr="006F38CF" w:rsidRDefault="00B72131" w:rsidP="0015289F">
            <w:pPr>
              <w:rPr>
                <w:rFonts w:asciiTheme="minorHAnsi" w:hAnsiTheme="minorHAnsi"/>
              </w:rPr>
            </w:pPr>
          </w:p>
        </w:tc>
        <w:tc>
          <w:tcPr>
            <w:tcW w:w="1984" w:type="dxa"/>
            <w:vAlign w:val="center"/>
          </w:tcPr>
          <w:p w14:paraId="3F9BBC3F"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54918378"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31-05-2026</w:t>
            </w:r>
          </w:p>
        </w:tc>
      </w:tr>
      <w:tr w:rsidR="00B72131" w:rsidRPr="006F38CF" w14:paraId="1097EC3F" w14:textId="77777777" w:rsidTr="0015289F">
        <w:trPr>
          <w:trHeight w:val="404"/>
        </w:trPr>
        <w:tc>
          <w:tcPr>
            <w:tcW w:w="2127" w:type="dxa"/>
            <w:vAlign w:val="center"/>
          </w:tcPr>
          <w:p w14:paraId="1A80E904" w14:textId="77777777" w:rsidR="00B72131" w:rsidRPr="006F38CF" w:rsidRDefault="00B72131" w:rsidP="0015289F">
            <w:pPr>
              <w:rPr>
                <w:rFonts w:asciiTheme="minorHAnsi" w:hAnsiTheme="minorHAnsi"/>
              </w:rPr>
            </w:pPr>
          </w:p>
        </w:tc>
        <w:tc>
          <w:tcPr>
            <w:tcW w:w="1984" w:type="dxa"/>
            <w:vAlign w:val="center"/>
          </w:tcPr>
          <w:p w14:paraId="5E77F91F"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3B9CFCB8" w14:textId="77777777" w:rsidR="00B72131" w:rsidRPr="00A7380F" w:rsidRDefault="00B72131" w:rsidP="0015289F">
            <w:pPr>
              <w:rPr>
                <w:rFonts w:asciiTheme="minorHAnsi" w:hAnsiTheme="minorHAnsi" w:cstheme="minorHAnsi"/>
              </w:rPr>
            </w:pPr>
            <w:r w:rsidRPr="00A7380F">
              <w:rPr>
                <w:rFonts w:asciiTheme="minorHAnsi" w:hAnsiTheme="minorHAnsi" w:cstheme="minorHAnsi"/>
                <w:lang w:val="sr-Latn-RS"/>
              </w:rPr>
              <w:t>Bosanski, Hrvatski, Srpski, Engleski</w:t>
            </w:r>
          </w:p>
        </w:tc>
      </w:tr>
      <w:tr w:rsidR="00B72131" w:rsidRPr="006F38CF" w14:paraId="73D9EA93" w14:textId="77777777" w:rsidTr="0015289F">
        <w:trPr>
          <w:trHeight w:val="482"/>
        </w:trPr>
        <w:tc>
          <w:tcPr>
            <w:tcW w:w="2127" w:type="dxa"/>
            <w:vMerge w:val="restart"/>
            <w:vAlign w:val="center"/>
          </w:tcPr>
          <w:p w14:paraId="2F4EF8B7"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3A8576E" w14:textId="77777777" w:rsidR="00B72131" w:rsidRPr="006F38CF" w:rsidRDefault="008342C9" w:rsidP="0015289F">
            <w:pPr>
              <w:rPr>
                <w:rFonts w:asciiTheme="minorHAnsi" w:hAnsiTheme="minorHAnsi"/>
              </w:rPr>
            </w:pPr>
            <w:sdt>
              <w:sdtPr>
                <w:rPr>
                  <w:color w:val="000000"/>
                </w:rPr>
                <w:id w:val="-69331245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Teaching staff</w:t>
            </w:r>
          </w:p>
          <w:p w14:paraId="6C2ECD5B" w14:textId="77777777" w:rsidR="00B72131" w:rsidRPr="006F38CF" w:rsidRDefault="008342C9" w:rsidP="0015289F">
            <w:pPr>
              <w:rPr>
                <w:rFonts w:asciiTheme="minorHAnsi" w:hAnsiTheme="minorHAnsi"/>
              </w:rPr>
            </w:pPr>
            <w:sdt>
              <w:sdtPr>
                <w:rPr>
                  <w:color w:val="000000"/>
                </w:rPr>
                <w:id w:val="-807091880"/>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Students</w:t>
            </w:r>
          </w:p>
          <w:p w14:paraId="5A891750" w14:textId="77777777" w:rsidR="00B72131" w:rsidRPr="006F38CF" w:rsidRDefault="008342C9" w:rsidP="0015289F">
            <w:pPr>
              <w:rPr>
                <w:rFonts w:asciiTheme="minorHAnsi" w:hAnsiTheme="minorHAnsi"/>
              </w:rPr>
            </w:pPr>
            <w:sdt>
              <w:sdtPr>
                <w:rPr>
                  <w:color w:val="000000"/>
                </w:rPr>
                <w:id w:val="-112816215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5850509F" w14:textId="77777777" w:rsidR="00B72131" w:rsidRPr="006F38CF" w:rsidRDefault="008342C9" w:rsidP="0015289F">
            <w:pPr>
              <w:rPr>
                <w:rFonts w:asciiTheme="minorHAnsi" w:hAnsiTheme="minorHAnsi"/>
              </w:rPr>
            </w:pPr>
            <w:sdt>
              <w:sdtPr>
                <w:rPr>
                  <w:color w:val="000000"/>
                </w:rPr>
                <w:id w:val="1950275897"/>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Administrative staff</w:t>
            </w:r>
          </w:p>
          <w:p w14:paraId="1C31C792" w14:textId="77777777" w:rsidR="00B72131" w:rsidRPr="006F38CF" w:rsidRDefault="008342C9" w:rsidP="0015289F">
            <w:pPr>
              <w:rPr>
                <w:rFonts w:asciiTheme="minorHAnsi" w:hAnsiTheme="minorHAnsi"/>
              </w:rPr>
            </w:pPr>
            <w:sdt>
              <w:sdtPr>
                <w:rPr>
                  <w:color w:val="000000"/>
                </w:rPr>
                <w:id w:val="-85904097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3CC1DD6B" w14:textId="77777777" w:rsidR="00B72131" w:rsidRPr="006F38CF" w:rsidRDefault="008342C9" w:rsidP="0015289F">
            <w:pPr>
              <w:rPr>
                <w:rFonts w:asciiTheme="minorHAnsi" w:hAnsiTheme="minorHAnsi"/>
              </w:rPr>
            </w:pPr>
            <w:sdt>
              <w:sdtPr>
                <w:rPr>
                  <w:color w:val="000000"/>
                </w:rPr>
                <w:id w:val="-199440847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7458203E" w14:textId="77777777" w:rsidR="00B72131" w:rsidRPr="006F38CF" w:rsidRDefault="008342C9" w:rsidP="0015289F">
            <w:pPr>
              <w:rPr>
                <w:rFonts w:asciiTheme="minorHAnsi" w:hAnsiTheme="minorHAnsi"/>
              </w:rPr>
            </w:pPr>
            <w:sdt>
              <w:sdtPr>
                <w:rPr>
                  <w:color w:val="000000"/>
                </w:rPr>
                <w:id w:val="-1283701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6B3ED1E7" w14:textId="77777777" w:rsidTr="0015289F">
        <w:trPr>
          <w:trHeight w:val="482"/>
        </w:trPr>
        <w:tc>
          <w:tcPr>
            <w:tcW w:w="2127" w:type="dxa"/>
            <w:vMerge/>
            <w:vAlign w:val="center"/>
          </w:tcPr>
          <w:p w14:paraId="0A08F394"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14753715"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6FCECA96"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71DCF424" w14:textId="77777777" w:rsidTr="0015289F">
        <w:trPr>
          <w:trHeight w:val="840"/>
        </w:trPr>
        <w:tc>
          <w:tcPr>
            <w:tcW w:w="2127" w:type="dxa"/>
            <w:tcBorders>
              <w:right w:val="single" w:sz="4" w:space="0" w:color="auto"/>
            </w:tcBorders>
            <w:vAlign w:val="center"/>
          </w:tcPr>
          <w:p w14:paraId="64077D08"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E548E53" w14:textId="77777777" w:rsidR="00B72131" w:rsidRPr="006F38CF" w:rsidRDefault="008342C9" w:rsidP="0015289F">
            <w:pPr>
              <w:rPr>
                <w:rFonts w:asciiTheme="minorHAnsi" w:hAnsiTheme="minorHAnsi"/>
              </w:rPr>
            </w:pPr>
            <w:sdt>
              <w:sdtPr>
                <w:rPr>
                  <w:color w:val="000000"/>
                </w:rPr>
                <w:id w:val="-169021221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526832641"/>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CE4C7A3" w14:textId="77777777" w:rsidR="00B72131" w:rsidRPr="006F38CF" w:rsidRDefault="008342C9" w:rsidP="0015289F">
            <w:pPr>
              <w:rPr>
                <w:rFonts w:asciiTheme="minorHAnsi" w:hAnsiTheme="minorHAnsi"/>
              </w:rPr>
            </w:pPr>
            <w:sdt>
              <w:sdtPr>
                <w:rPr>
                  <w:color w:val="000000"/>
                </w:rPr>
                <w:id w:val="-5131887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4FCBAEFA" w14:textId="77777777" w:rsidR="00B72131" w:rsidRPr="006F38CF" w:rsidRDefault="008342C9" w:rsidP="0015289F">
            <w:pPr>
              <w:rPr>
                <w:rFonts w:asciiTheme="minorHAnsi" w:hAnsiTheme="minorHAnsi"/>
              </w:rPr>
            </w:pPr>
            <w:sdt>
              <w:sdtPr>
                <w:rPr>
                  <w:color w:val="000000"/>
                </w:rPr>
                <w:id w:val="-187075415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40482D6" w14:textId="77777777" w:rsidR="00B72131" w:rsidRPr="006F38CF" w:rsidRDefault="008342C9" w:rsidP="0015289F">
            <w:pPr>
              <w:rPr>
                <w:rFonts w:asciiTheme="minorHAnsi" w:hAnsiTheme="minorHAnsi"/>
              </w:rPr>
            </w:pPr>
            <w:sdt>
              <w:sdtPr>
                <w:rPr>
                  <w:color w:val="000000"/>
                </w:rPr>
                <w:id w:val="-1543443029"/>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National</w:t>
            </w:r>
          </w:p>
          <w:p w14:paraId="4C1C39A9" w14:textId="77777777" w:rsidR="00B72131" w:rsidRPr="006F38CF" w:rsidRDefault="008342C9" w:rsidP="0015289F">
            <w:pPr>
              <w:rPr>
                <w:rFonts w:asciiTheme="minorHAnsi" w:hAnsiTheme="minorHAnsi"/>
              </w:rPr>
            </w:pPr>
            <w:sdt>
              <w:sdtPr>
                <w:rPr>
                  <w:color w:val="000000"/>
                </w:rPr>
                <w:id w:val="81552775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448EEA8F" w14:textId="77777777" w:rsidR="00B72131" w:rsidRDefault="00B72131" w:rsidP="00B72131"/>
    <w:p w14:paraId="39C955ED" w14:textId="77777777" w:rsidR="00B72131" w:rsidRDefault="00B72131" w:rsidP="00B72131"/>
    <w:p w14:paraId="7BF2471A" w14:textId="77777777" w:rsidR="00B72131" w:rsidRDefault="00B72131" w:rsidP="00B72131"/>
    <w:p w14:paraId="189EA0C4"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7AC4D5E2" w14:textId="77777777" w:rsidTr="0015289F">
        <w:tc>
          <w:tcPr>
            <w:tcW w:w="2127" w:type="dxa"/>
            <w:vMerge w:val="restart"/>
            <w:vAlign w:val="center"/>
          </w:tcPr>
          <w:p w14:paraId="188A3D79"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0A64FC43"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5F2E5DBF"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0CF4633"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-c.5.3</w:t>
            </w:r>
            <w:r w:rsidRPr="00CD773F">
              <w:rPr>
                <w:rFonts w:asciiTheme="minorHAnsi" w:hAnsiTheme="minorHAnsi"/>
                <w:b/>
                <w:sz w:val="24"/>
              </w:rPr>
              <w:t>.</w:t>
            </w:r>
          </w:p>
        </w:tc>
      </w:tr>
      <w:tr w:rsidR="00B72131" w:rsidRPr="006F38CF" w14:paraId="39066A65" w14:textId="77777777" w:rsidTr="0015289F">
        <w:tc>
          <w:tcPr>
            <w:tcW w:w="2127" w:type="dxa"/>
            <w:vMerge/>
            <w:vAlign w:val="center"/>
          </w:tcPr>
          <w:p w14:paraId="6C4E4A9E" w14:textId="77777777" w:rsidR="00B72131" w:rsidRPr="006F38CF" w:rsidRDefault="00B72131" w:rsidP="0015289F">
            <w:pPr>
              <w:rPr>
                <w:rFonts w:asciiTheme="minorHAnsi" w:hAnsiTheme="minorHAnsi"/>
              </w:rPr>
            </w:pPr>
          </w:p>
        </w:tc>
        <w:tc>
          <w:tcPr>
            <w:tcW w:w="1984" w:type="dxa"/>
            <w:vAlign w:val="center"/>
          </w:tcPr>
          <w:p w14:paraId="129171A2"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70C10C6B"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Planiranje i organizacija meditacionih sesija</w:t>
            </w:r>
          </w:p>
        </w:tc>
      </w:tr>
      <w:tr w:rsidR="00B72131" w:rsidRPr="006F38CF" w14:paraId="5973F099" w14:textId="77777777" w:rsidTr="0015289F">
        <w:trPr>
          <w:trHeight w:val="472"/>
        </w:trPr>
        <w:tc>
          <w:tcPr>
            <w:tcW w:w="2127" w:type="dxa"/>
            <w:vMerge/>
            <w:vAlign w:val="center"/>
          </w:tcPr>
          <w:p w14:paraId="462C728B" w14:textId="77777777" w:rsidR="00B72131" w:rsidRPr="006F38CF" w:rsidRDefault="00B72131" w:rsidP="0015289F">
            <w:pPr>
              <w:rPr>
                <w:rFonts w:asciiTheme="minorHAnsi" w:hAnsiTheme="minorHAnsi"/>
              </w:rPr>
            </w:pPr>
          </w:p>
        </w:tc>
        <w:tc>
          <w:tcPr>
            <w:tcW w:w="1984" w:type="dxa"/>
            <w:vAlign w:val="center"/>
          </w:tcPr>
          <w:p w14:paraId="32330DC5"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6BA41F26" w14:textId="77777777" w:rsidR="00B72131" w:rsidRPr="006F38CF" w:rsidRDefault="008342C9" w:rsidP="0015289F">
            <w:pPr>
              <w:rPr>
                <w:rFonts w:asciiTheme="minorHAnsi" w:hAnsiTheme="minorHAnsi"/>
                <w:color w:val="000000"/>
              </w:rPr>
            </w:pPr>
            <w:sdt>
              <w:sdtPr>
                <w:rPr>
                  <w:color w:val="000000"/>
                </w:rPr>
                <w:id w:val="165148381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124BD3D1" w14:textId="77777777" w:rsidR="00B72131" w:rsidRPr="006F38CF" w:rsidRDefault="008342C9" w:rsidP="0015289F">
            <w:pPr>
              <w:rPr>
                <w:rFonts w:asciiTheme="minorHAnsi" w:hAnsiTheme="minorHAnsi"/>
                <w:color w:val="000000"/>
              </w:rPr>
            </w:pPr>
            <w:sdt>
              <w:sdtPr>
                <w:rPr>
                  <w:color w:val="000000"/>
                </w:rPr>
                <w:id w:val="-95255480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0209B8B2" w14:textId="77777777" w:rsidR="00B72131" w:rsidRPr="006F38CF" w:rsidRDefault="008342C9" w:rsidP="0015289F">
            <w:pPr>
              <w:rPr>
                <w:rFonts w:asciiTheme="minorHAnsi" w:hAnsiTheme="minorHAnsi"/>
                <w:color w:val="000000"/>
              </w:rPr>
            </w:pPr>
            <w:sdt>
              <w:sdtPr>
                <w:rPr>
                  <w:color w:val="000000"/>
                </w:rPr>
                <w:id w:val="-21362490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49FF27E1" w14:textId="77777777" w:rsidR="00B72131" w:rsidRPr="006F38CF" w:rsidRDefault="008342C9" w:rsidP="0015289F">
            <w:pPr>
              <w:rPr>
                <w:rFonts w:asciiTheme="minorHAnsi" w:hAnsiTheme="minorHAnsi"/>
                <w:color w:val="000000"/>
              </w:rPr>
            </w:pPr>
            <w:sdt>
              <w:sdtPr>
                <w:rPr>
                  <w:color w:val="000000"/>
                </w:rPr>
                <w:id w:val="-104799494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5CA9CAD1" w14:textId="77777777" w:rsidR="00B72131" w:rsidRPr="006F38CF" w:rsidRDefault="008342C9" w:rsidP="0015289F">
            <w:pPr>
              <w:rPr>
                <w:rFonts w:asciiTheme="minorHAnsi" w:hAnsiTheme="minorHAnsi"/>
                <w:color w:val="000000"/>
              </w:rPr>
            </w:pPr>
            <w:sdt>
              <w:sdtPr>
                <w:rPr>
                  <w:color w:val="000000"/>
                </w:rPr>
                <w:id w:val="151357060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78D689DE" w14:textId="77777777" w:rsidR="00B72131" w:rsidRPr="006F38CF" w:rsidRDefault="008342C9" w:rsidP="0015289F">
            <w:pPr>
              <w:rPr>
                <w:rFonts w:asciiTheme="minorHAnsi" w:hAnsiTheme="minorHAnsi"/>
                <w:color w:val="000000"/>
              </w:rPr>
            </w:pPr>
            <w:sdt>
              <w:sdtPr>
                <w:rPr>
                  <w:color w:val="000000"/>
                </w:rPr>
                <w:id w:val="695277967"/>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3D242CBB" w14:textId="77777777" w:rsidTr="0015289F">
        <w:tc>
          <w:tcPr>
            <w:tcW w:w="2127" w:type="dxa"/>
            <w:vMerge/>
            <w:vAlign w:val="center"/>
          </w:tcPr>
          <w:p w14:paraId="4FE20D99" w14:textId="77777777" w:rsidR="00B72131" w:rsidRPr="006F38CF" w:rsidRDefault="00B72131" w:rsidP="0015289F">
            <w:pPr>
              <w:rPr>
                <w:rFonts w:asciiTheme="minorHAnsi" w:hAnsiTheme="minorHAnsi"/>
              </w:rPr>
            </w:pPr>
          </w:p>
        </w:tc>
        <w:tc>
          <w:tcPr>
            <w:tcW w:w="1984" w:type="dxa"/>
            <w:vAlign w:val="center"/>
          </w:tcPr>
          <w:p w14:paraId="2E3095A1"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8E8FC4F"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Planiranje i organizacija redovnih meditacionih sesija za studente, uključujući izradu rasporeda i angažovanje instruktora za vođenje sesija.</w:t>
            </w:r>
          </w:p>
        </w:tc>
      </w:tr>
      <w:tr w:rsidR="00B72131" w:rsidRPr="006F38CF" w14:paraId="6EF3BE80" w14:textId="77777777" w:rsidTr="0015289F">
        <w:trPr>
          <w:trHeight w:val="47"/>
        </w:trPr>
        <w:tc>
          <w:tcPr>
            <w:tcW w:w="2127" w:type="dxa"/>
            <w:vMerge/>
            <w:vAlign w:val="center"/>
          </w:tcPr>
          <w:p w14:paraId="2FD4C718" w14:textId="77777777" w:rsidR="00B72131" w:rsidRPr="006F38CF" w:rsidRDefault="00B72131" w:rsidP="0015289F">
            <w:pPr>
              <w:rPr>
                <w:rFonts w:asciiTheme="minorHAnsi" w:hAnsiTheme="minorHAnsi"/>
              </w:rPr>
            </w:pPr>
          </w:p>
        </w:tc>
        <w:tc>
          <w:tcPr>
            <w:tcW w:w="1984" w:type="dxa"/>
            <w:vAlign w:val="center"/>
          </w:tcPr>
          <w:p w14:paraId="10E6B04C"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7D061F82"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15-06-2026</w:t>
            </w:r>
          </w:p>
        </w:tc>
      </w:tr>
      <w:tr w:rsidR="00B72131" w:rsidRPr="006F38CF" w14:paraId="109849C4" w14:textId="77777777" w:rsidTr="0015289F">
        <w:trPr>
          <w:trHeight w:val="404"/>
        </w:trPr>
        <w:tc>
          <w:tcPr>
            <w:tcW w:w="2127" w:type="dxa"/>
            <w:vAlign w:val="center"/>
          </w:tcPr>
          <w:p w14:paraId="17E03382" w14:textId="77777777" w:rsidR="00B72131" w:rsidRPr="006F38CF" w:rsidRDefault="00B72131" w:rsidP="0015289F">
            <w:pPr>
              <w:rPr>
                <w:rFonts w:asciiTheme="minorHAnsi" w:hAnsiTheme="minorHAnsi"/>
              </w:rPr>
            </w:pPr>
          </w:p>
        </w:tc>
        <w:tc>
          <w:tcPr>
            <w:tcW w:w="1984" w:type="dxa"/>
            <w:vAlign w:val="center"/>
          </w:tcPr>
          <w:p w14:paraId="0F24B136"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0DAF13D3" w14:textId="77777777" w:rsidR="00B72131" w:rsidRPr="00A7380F" w:rsidRDefault="00B72131" w:rsidP="0015289F">
            <w:pPr>
              <w:rPr>
                <w:rFonts w:asciiTheme="minorHAnsi" w:hAnsiTheme="minorHAnsi" w:cstheme="minorHAnsi"/>
              </w:rPr>
            </w:pPr>
            <w:r w:rsidRPr="00A7380F">
              <w:rPr>
                <w:rFonts w:asciiTheme="minorHAnsi" w:hAnsiTheme="minorHAnsi" w:cstheme="minorHAnsi"/>
                <w:lang w:val="sr-Latn-RS"/>
              </w:rPr>
              <w:t>Bosanski, Hrvatski, Srpski, Engleski</w:t>
            </w:r>
          </w:p>
        </w:tc>
      </w:tr>
      <w:tr w:rsidR="00B72131" w:rsidRPr="006F38CF" w14:paraId="6C969BA0" w14:textId="77777777" w:rsidTr="0015289F">
        <w:trPr>
          <w:trHeight w:val="482"/>
        </w:trPr>
        <w:tc>
          <w:tcPr>
            <w:tcW w:w="2127" w:type="dxa"/>
            <w:vMerge w:val="restart"/>
            <w:vAlign w:val="center"/>
          </w:tcPr>
          <w:p w14:paraId="3D529BF3"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5359883" w14:textId="77777777" w:rsidR="00B72131" w:rsidRPr="006F38CF" w:rsidRDefault="008342C9" w:rsidP="0015289F">
            <w:pPr>
              <w:rPr>
                <w:rFonts w:asciiTheme="minorHAnsi" w:hAnsiTheme="minorHAnsi"/>
              </w:rPr>
            </w:pPr>
            <w:sdt>
              <w:sdtPr>
                <w:rPr>
                  <w:color w:val="000000"/>
                </w:rPr>
                <w:id w:val="60177425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Teaching staff</w:t>
            </w:r>
          </w:p>
          <w:p w14:paraId="1428AE43" w14:textId="77777777" w:rsidR="00B72131" w:rsidRPr="006F38CF" w:rsidRDefault="008342C9" w:rsidP="0015289F">
            <w:pPr>
              <w:rPr>
                <w:rFonts w:asciiTheme="minorHAnsi" w:hAnsiTheme="minorHAnsi"/>
              </w:rPr>
            </w:pPr>
            <w:sdt>
              <w:sdtPr>
                <w:rPr>
                  <w:color w:val="000000"/>
                </w:rPr>
                <w:id w:val="-2041037239"/>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Students</w:t>
            </w:r>
          </w:p>
          <w:p w14:paraId="77B1FD8E" w14:textId="77777777" w:rsidR="00B72131" w:rsidRPr="006F38CF" w:rsidRDefault="008342C9" w:rsidP="0015289F">
            <w:pPr>
              <w:rPr>
                <w:rFonts w:asciiTheme="minorHAnsi" w:hAnsiTheme="minorHAnsi"/>
              </w:rPr>
            </w:pPr>
            <w:sdt>
              <w:sdtPr>
                <w:rPr>
                  <w:color w:val="000000"/>
                </w:rPr>
                <w:id w:val="-73139059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025919CA" w14:textId="77777777" w:rsidR="00B72131" w:rsidRPr="006F38CF" w:rsidRDefault="008342C9" w:rsidP="0015289F">
            <w:pPr>
              <w:rPr>
                <w:rFonts w:asciiTheme="minorHAnsi" w:hAnsiTheme="minorHAnsi"/>
              </w:rPr>
            </w:pPr>
            <w:sdt>
              <w:sdtPr>
                <w:rPr>
                  <w:color w:val="000000"/>
                </w:rPr>
                <w:id w:val="-722829056"/>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Administrative staff</w:t>
            </w:r>
          </w:p>
          <w:p w14:paraId="2F3F0EC2" w14:textId="77777777" w:rsidR="00B72131" w:rsidRPr="006F38CF" w:rsidRDefault="008342C9" w:rsidP="0015289F">
            <w:pPr>
              <w:rPr>
                <w:rFonts w:asciiTheme="minorHAnsi" w:hAnsiTheme="minorHAnsi"/>
              </w:rPr>
            </w:pPr>
            <w:sdt>
              <w:sdtPr>
                <w:rPr>
                  <w:color w:val="000000"/>
                </w:rPr>
                <w:id w:val="77991796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2126010C" w14:textId="77777777" w:rsidR="00B72131" w:rsidRPr="006F38CF" w:rsidRDefault="008342C9" w:rsidP="0015289F">
            <w:pPr>
              <w:rPr>
                <w:rFonts w:asciiTheme="minorHAnsi" w:hAnsiTheme="minorHAnsi"/>
              </w:rPr>
            </w:pPr>
            <w:sdt>
              <w:sdtPr>
                <w:rPr>
                  <w:color w:val="000000"/>
                </w:rPr>
                <w:id w:val="-203155023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4A02E84D" w14:textId="77777777" w:rsidR="00B72131" w:rsidRPr="006F38CF" w:rsidRDefault="008342C9" w:rsidP="0015289F">
            <w:pPr>
              <w:rPr>
                <w:rFonts w:asciiTheme="minorHAnsi" w:hAnsiTheme="minorHAnsi"/>
              </w:rPr>
            </w:pPr>
            <w:sdt>
              <w:sdtPr>
                <w:rPr>
                  <w:color w:val="000000"/>
                </w:rPr>
                <w:id w:val="-191099322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0D4E5F98" w14:textId="77777777" w:rsidTr="0015289F">
        <w:trPr>
          <w:trHeight w:val="482"/>
        </w:trPr>
        <w:tc>
          <w:tcPr>
            <w:tcW w:w="2127" w:type="dxa"/>
            <w:vMerge/>
            <w:vAlign w:val="center"/>
          </w:tcPr>
          <w:p w14:paraId="68DD382B"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09C0AAF5"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F6B2A9B"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38AA14D6" w14:textId="77777777" w:rsidTr="0015289F">
        <w:trPr>
          <w:trHeight w:val="840"/>
        </w:trPr>
        <w:tc>
          <w:tcPr>
            <w:tcW w:w="2127" w:type="dxa"/>
            <w:tcBorders>
              <w:right w:val="single" w:sz="4" w:space="0" w:color="auto"/>
            </w:tcBorders>
            <w:vAlign w:val="center"/>
          </w:tcPr>
          <w:p w14:paraId="12B5F12F"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F25CEE" w14:textId="77777777" w:rsidR="00B72131" w:rsidRPr="006F38CF" w:rsidRDefault="008342C9" w:rsidP="0015289F">
            <w:pPr>
              <w:rPr>
                <w:rFonts w:asciiTheme="minorHAnsi" w:hAnsiTheme="minorHAnsi"/>
              </w:rPr>
            </w:pPr>
            <w:sdt>
              <w:sdtPr>
                <w:rPr>
                  <w:color w:val="000000"/>
                </w:rPr>
                <w:id w:val="-89566308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24744244"/>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4E413E4" w14:textId="77777777" w:rsidR="00B72131" w:rsidRPr="006F38CF" w:rsidRDefault="008342C9" w:rsidP="0015289F">
            <w:pPr>
              <w:rPr>
                <w:rFonts w:asciiTheme="minorHAnsi" w:hAnsiTheme="minorHAnsi"/>
              </w:rPr>
            </w:pPr>
            <w:sdt>
              <w:sdtPr>
                <w:rPr>
                  <w:color w:val="000000"/>
                </w:rPr>
                <w:id w:val="-18081630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2CDBEE37" w14:textId="77777777" w:rsidR="00B72131" w:rsidRPr="006F38CF" w:rsidRDefault="008342C9" w:rsidP="0015289F">
            <w:pPr>
              <w:rPr>
                <w:rFonts w:asciiTheme="minorHAnsi" w:hAnsiTheme="minorHAnsi"/>
              </w:rPr>
            </w:pPr>
            <w:sdt>
              <w:sdtPr>
                <w:rPr>
                  <w:color w:val="000000"/>
                </w:rPr>
                <w:id w:val="-192433455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C4E8C66" w14:textId="77777777" w:rsidR="00B72131" w:rsidRPr="006F38CF" w:rsidRDefault="008342C9" w:rsidP="0015289F">
            <w:pPr>
              <w:rPr>
                <w:rFonts w:asciiTheme="minorHAnsi" w:hAnsiTheme="minorHAnsi"/>
              </w:rPr>
            </w:pPr>
            <w:sdt>
              <w:sdtPr>
                <w:rPr>
                  <w:color w:val="000000"/>
                </w:rPr>
                <w:id w:val="-2114041573"/>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National</w:t>
            </w:r>
          </w:p>
          <w:p w14:paraId="3C6CE56B" w14:textId="77777777" w:rsidR="00B72131" w:rsidRPr="006F38CF" w:rsidRDefault="008342C9" w:rsidP="0015289F">
            <w:pPr>
              <w:rPr>
                <w:rFonts w:asciiTheme="minorHAnsi" w:hAnsiTheme="minorHAnsi"/>
              </w:rPr>
            </w:pPr>
            <w:sdt>
              <w:sdtPr>
                <w:rPr>
                  <w:color w:val="000000"/>
                </w:rPr>
                <w:id w:val="-57836503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6FEE1CD9" w14:textId="77777777" w:rsidR="00B72131" w:rsidRDefault="00B72131" w:rsidP="00B72131"/>
    <w:p w14:paraId="1CD59922" w14:textId="77777777" w:rsidR="00B72131" w:rsidRDefault="00B72131" w:rsidP="00B72131"/>
    <w:p w14:paraId="49608132" w14:textId="77777777" w:rsidR="00B72131" w:rsidRDefault="00B72131" w:rsidP="00B72131"/>
    <w:p w14:paraId="16493ED2" w14:textId="77777777" w:rsidR="00B72131" w:rsidRDefault="00B72131" w:rsidP="00B72131"/>
    <w:p w14:paraId="12FBC819"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252D5994" w14:textId="77777777" w:rsidTr="0015289F">
        <w:tc>
          <w:tcPr>
            <w:tcW w:w="2127" w:type="dxa"/>
            <w:vMerge w:val="restart"/>
            <w:vAlign w:val="center"/>
          </w:tcPr>
          <w:p w14:paraId="60381756"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62E4172E"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635A30DA"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610FFAD"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-c.6.1</w:t>
            </w:r>
            <w:r w:rsidRPr="00CD773F">
              <w:rPr>
                <w:rFonts w:asciiTheme="minorHAnsi" w:hAnsiTheme="minorHAnsi"/>
                <w:b/>
                <w:sz w:val="24"/>
              </w:rPr>
              <w:t>.</w:t>
            </w:r>
          </w:p>
        </w:tc>
      </w:tr>
      <w:tr w:rsidR="00B72131" w:rsidRPr="006F38CF" w14:paraId="3CD8870D" w14:textId="77777777" w:rsidTr="0015289F">
        <w:tc>
          <w:tcPr>
            <w:tcW w:w="2127" w:type="dxa"/>
            <w:vMerge/>
            <w:vAlign w:val="center"/>
          </w:tcPr>
          <w:p w14:paraId="57D2526A" w14:textId="77777777" w:rsidR="00B72131" w:rsidRPr="006F38CF" w:rsidRDefault="00B72131" w:rsidP="0015289F">
            <w:pPr>
              <w:rPr>
                <w:rFonts w:asciiTheme="minorHAnsi" w:hAnsiTheme="minorHAnsi"/>
              </w:rPr>
            </w:pPr>
          </w:p>
        </w:tc>
        <w:tc>
          <w:tcPr>
            <w:tcW w:w="1984" w:type="dxa"/>
            <w:vAlign w:val="center"/>
          </w:tcPr>
          <w:p w14:paraId="3AB08992"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219A7072"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Kreirane prostorije za relaksaciju i meditaciju</w:t>
            </w:r>
          </w:p>
        </w:tc>
      </w:tr>
      <w:tr w:rsidR="00B72131" w:rsidRPr="006F38CF" w14:paraId="4E10F4C3" w14:textId="77777777" w:rsidTr="0015289F">
        <w:trPr>
          <w:trHeight w:val="472"/>
        </w:trPr>
        <w:tc>
          <w:tcPr>
            <w:tcW w:w="2127" w:type="dxa"/>
            <w:vMerge/>
            <w:vAlign w:val="center"/>
          </w:tcPr>
          <w:p w14:paraId="59C1DC0E" w14:textId="77777777" w:rsidR="00B72131" w:rsidRPr="006F38CF" w:rsidRDefault="00B72131" w:rsidP="0015289F">
            <w:pPr>
              <w:rPr>
                <w:rFonts w:asciiTheme="minorHAnsi" w:hAnsiTheme="minorHAnsi"/>
              </w:rPr>
            </w:pPr>
          </w:p>
        </w:tc>
        <w:tc>
          <w:tcPr>
            <w:tcW w:w="1984" w:type="dxa"/>
            <w:vAlign w:val="center"/>
          </w:tcPr>
          <w:p w14:paraId="7D23F939"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681CEE60" w14:textId="77777777" w:rsidR="00B72131" w:rsidRPr="006F38CF" w:rsidRDefault="008342C9" w:rsidP="0015289F">
            <w:pPr>
              <w:rPr>
                <w:rFonts w:asciiTheme="minorHAnsi" w:hAnsiTheme="minorHAnsi"/>
                <w:color w:val="000000"/>
              </w:rPr>
            </w:pPr>
            <w:sdt>
              <w:sdtPr>
                <w:rPr>
                  <w:color w:val="000000"/>
                </w:rPr>
                <w:id w:val="-93682288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38F1BDA8" w14:textId="77777777" w:rsidR="00B72131" w:rsidRPr="006F38CF" w:rsidRDefault="008342C9" w:rsidP="0015289F">
            <w:pPr>
              <w:rPr>
                <w:rFonts w:asciiTheme="minorHAnsi" w:hAnsiTheme="minorHAnsi"/>
                <w:color w:val="000000"/>
              </w:rPr>
            </w:pPr>
            <w:sdt>
              <w:sdtPr>
                <w:rPr>
                  <w:color w:val="000000"/>
                </w:rPr>
                <w:id w:val="-213470054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2D059546" w14:textId="77777777" w:rsidR="00B72131" w:rsidRPr="006F38CF" w:rsidRDefault="008342C9" w:rsidP="0015289F">
            <w:pPr>
              <w:rPr>
                <w:rFonts w:asciiTheme="minorHAnsi" w:hAnsiTheme="minorHAnsi"/>
                <w:color w:val="000000"/>
              </w:rPr>
            </w:pPr>
            <w:sdt>
              <w:sdtPr>
                <w:rPr>
                  <w:color w:val="000000"/>
                </w:rPr>
                <w:id w:val="22381234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4A3C5D98" w14:textId="77777777" w:rsidR="00B72131" w:rsidRPr="006F38CF" w:rsidRDefault="008342C9" w:rsidP="0015289F">
            <w:pPr>
              <w:rPr>
                <w:rFonts w:asciiTheme="minorHAnsi" w:hAnsiTheme="minorHAnsi"/>
                <w:color w:val="000000"/>
              </w:rPr>
            </w:pPr>
            <w:sdt>
              <w:sdtPr>
                <w:rPr>
                  <w:color w:val="000000"/>
                </w:rPr>
                <w:id w:val="-178401838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08DF6EC8" w14:textId="77777777" w:rsidR="00B72131" w:rsidRPr="006F38CF" w:rsidRDefault="008342C9" w:rsidP="0015289F">
            <w:pPr>
              <w:rPr>
                <w:rFonts w:asciiTheme="minorHAnsi" w:hAnsiTheme="minorHAnsi"/>
                <w:color w:val="000000"/>
              </w:rPr>
            </w:pPr>
            <w:sdt>
              <w:sdtPr>
                <w:rPr>
                  <w:color w:val="000000"/>
                </w:rPr>
                <w:id w:val="199028486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7EA9AAF8" w14:textId="77777777" w:rsidR="00B72131" w:rsidRPr="006F38CF" w:rsidRDefault="008342C9" w:rsidP="0015289F">
            <w:pPr>
              <w:rPr>
                <w:rFonts w:asciiTheme="minorHAnsi" w:hAnsiTheme="minorHAnsi"/>
                <w:color w:val="000000"/>
              </w:rPr>
            </w:pPr>
            <w:sdt>
              <w:sdtPr>
                <w:rPr>
                  <w:color w:val="000000"/>
                </w:rPr>
                <w:id w:val="-456335128"/>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67BC9D2E" w14:textId="77777777" w:rsidTr="0015289F">
        <w:tc>
          <w:tcPr>
            <w:tcW w:w="2127" w:type="dxa"/>
            <w:vMerge/>
            <w:vAlign w:val="center"/>
          </w:tcPr>
          <w:p w14:paraId="7B8AC2AA" w14:textId="77777777" w:rsidR="00B72131" w:rsidRPr="006F38CF" w:rsidRDefault="00B72131" w:rsidP="0015289F">
            <w:pPr>
              <w:rPr>
                <w:rFonts w:asciiTheme="minorHAnsi" w:hAnsiTheme="minorHAnsi"/>
              </w:rPr>
            </w:pPr>
          </w:p>
        </w:tc>
        <w:tc>
          <w:tcPr>
            <w:tcW w:w="1984" w:type="dxa"/>
            <w:vAlign w:val="center"/>
          </w:tcPr>
          <w:p w14:paraId="155AEE32"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56A514C" w14:textId="77777777" w:rsidR="003E5660" w:rsidRPr="003E5660" w:rsidRDefault="003E5660" w:rsidP="003E5660">
            <w:pPr>
              <w:rPr>
                <w:rFonts w:asciiTheme="minorHAnsi" w:hAnsiTheme="minorHAnsi" w:cstheme="minorHAnsi"/>
                <w:lang w:val="sr-Latn-RS"/>
              </w:rPr>
            </w:pPr>
            <w:r w:rsidRPr="003E5660">
              <w:rPr>
                <w:rFonts w:asciiTheme="minorHAnsi" w:hAnsiTheme="minorHAnsi" w:cstheme="minorHAnsi"/>
                <w:lang w:val="sr-Latn-RS"/>
              </w:rPr>
              <w:t>Transformacija postojećeg prostora ili opremanje nove prostorije koja će uključivati:</w:t>
            </w:r>
          </w:p>
          <w:p w14:paraId="3ABDBFCE" w14:textId="77777777" w:rsidR="003E5660" w:rsidRPr="003E5660" w:rsidRDefault="003E5660" w:rsidP="00454060">
            <w:pPr>
              <w:numPr>
                <w:ilvl w:val="0"/>
                <w:numId w:val="74"/>
              </w:numPr>
              <w:rPr>
                <w:rFonts w:asciiTheme="minorHAnsi" w:hAnsiTheme="minorHAnsi" w:cstheme="minorHAnsi"/>
                <w:lang w:val="sr-Latn-RS"/>
              </w:rPr>
            </w:pPr>
            <w:r w:rsidRPr="003E5660">
              <w:rPr>
                <w:rFonts w:asciiTheme="minorHAnsi" w:hAnsiTheme="minorHAnsi" w:cstheme="minorHAnsi"/>
                <w:b/>
                <w:bCs/>
                <w:lang w:val="sr-Latn-RS"/>
              </w:rPr>
              <w:t>Mirno i tiho okruženje</w:t>
            </w:r>
            <w:r w:rsidRPr="003E5660">
              <w:rPr>
                <w:rFonts w:asciiTheme="minorHAnsi" w:hAnsiTheme="minorHAnsi" w:cstheme="minorHAnsi"/>
                <w:lang w:val="sr-Latn-RS"/>
              </w:rPr>
              <w:t xml:space="preserve"> sa adekvatnom zvučnom izolacijom.</w:t>
            </w:r>
          </w:p>
          <w:p w14:paraId="1C740A98" w14:textId="77777777" w:rsidR="003E5660" w:rsidRPr="003E5660" w:rsidRDefault="003E5660" w:rsidP="00454060">
            <w:pPr>
              <w:numPr>
                <w:ilvl w:val="0"/>
                <w:numId w:val="74"/>
              </w:numPr>
              <w:rPr>
                <w:rFonts w:asciiTheme="minorHAnsi" w:hAnsiTheme="minorHAnsi" w:cstheme="minorHAnsi"/>
                <w:lang w:val="sr-Latn-RS"/>
              </w:rPr>
            </w:pPr>
            <w:r w:rsidRPr="003E5660">
              <w:rPr>
                <w:rFonts w:asciiTheme="minorHAnsi" w:hAnsiTheme="minorHAnsi" w:cstheme="minorHAnsi"/>
                <w:b/>
                <w:bCs/>
                <w:lang w:val="sr-Latn-RS"/>
              </w:rPr>
              <w:t>Nameštaj i opremu</w:t>
            </w:r>
            <w:r w:rsidRPr="003E5660">
              <w:rPr>
                <w:rFonts w:asciiTheme="minorHAnsi" w:hAnsiTheme="minorHAnsi" w:cstheme="minorHAnsi"/>
                <w:lang w:val="sr-Latn-RS"/>
              </w:rPr>
              <w:t>, poput prostirki za jogu, udobnih jastuka, difuzera za aromaterapiju.</w:t>
            </w:r>
          </w:p>
          <w:p w14:paraId="2AC72B02" w14:textId="77777777" w:rsidR="003E5660" w:rsidRPr="003E5660" w:rsidRDefault="003E5660" w:rsidP="00454060">
            <w:pPr>
              <w:numPr>
                <w:ilvl w:val="0"/>
                <w:numId w:val="74"/>
              </w:numPr>
              <w:rPr>
                <w:rFonts w:asciiTheme="minorHAnsi" w:hAnsiTheme="minorHAnsi" w:cstheme="minorHAnsi"/>
                <w:lang w:val="sr-Latn-RS"/>
              </w:rPr>
            </w:pPr>
            <w:r w:rsidRPr="003E5660">
              <w:rPr>
                <w:rFonts w:asciiTheme="minorHAnsi" w:hAnsiTheme="minorHAnsi" w:cstheme="minorHAnsi"/>
                <w:b/>
                <w:bCs/>
                <w:lang w:val="sr-Latn-RS"/>
              </w:rPr>
              <w:t>Prilagođeno osvetljenje</w:t>
            </w:r>
            <w:r w:rsidRPr="003E5660">
              <w:rPr>
                <w:rFonts w:asciiTheme="minorHAnsi" w:hAnsiTheme="minorHAnsi" w:cstheme="minorHAnsi"/>
                <w:lang w:val="sr-Latn-RS"/>
              </w:rPr>
              <w:t xml:space="preserve"> koje omogućava opuštajuću atmosferu.</w:t>
            </w:r>
          </w:p>
          <w:p w14:paraId="35C9B1A3" w14:textId="77777777" w:rsidR="003E5660" w:rsidRPr="003E5660" w:rsidRDefault="003E5660" w:rsidP="00454060">
            <w:pPr>
              <w:numPr>
                <w:ilvl w:val="0"/>
                <w:numId w:val="74"/>
              </w:numPr>
              <w:rPr>
                <w:rFonts w:asciiTheme="minorHAnsi" w:hAnsiTheme="minorHAnsi" w:cstheme="minorHAnsi"/>
                <w:lang w:val="sr-Latn-RS"/>
              </w:rPr>
            </w:pPr>
            <w:r w:rsidRPr="003E5660">
              <w:rPr>
                <w:rFonts w:asciiTheme="minorHAnsi" w:hAnsiTheme="minorHAnsi" w:cstheme="minorHAnsi"/>
                <w:b/>
                <w:bCs/>
                <w:lang w:val="sr-Latn-RS"/>
              </w:rPr>
              <w:t>Informativne table i materijale</w:t>
            </w:r>
            <w:r w:rsidRPr="003E5660">
              <w:rPr>
                <w:rFonts w:asciiTheme="minorHAnsi" w:hAnsiTheme="minorHAnsi" w:cstheme="minorHAnsi"/>
                <w:lang w:val="sr-Latn-RS"/>
              </w:rPr>
              <w:t xml:space="preserve"> sa uputstvima za samostalnu praksu meditacije i relaksacije.</w:t>
            </w:r>
          </w:p>
          <w:p w14:paraId="15B07FC0" w14:textId="77777777" w:rsidR="003E5660" w:rsidRPr="003E5660" w:rsidRDefault="003E5660" w:rsidP="003E5660">
            <w:pPr>
              <w:rPr>
                <w:rFonts w:asciiTheme="minorHAnsi" w:hAnsiTheme="minorHAnsi" w:cstheme="minorHAnsi"/>
                <w:lang w:val="sr-Latn-RS"/>
              </w:rPr>
            </w:pPr>
            <w:r w:rsidRPr="003E5660">
              <w:rPr>
                <w:rFonts w:asciiTheme="minorHAnsi" w:hAnsiTheme="minorHAnsi" w:cstheme="minorHAnsi"/>
                <w:lang w:val="sr-Latn-RS"/>
              </w:rPr>
              <w:t>Prostor će biti dostupan studentima tokom radnog vremena univerziteta i promovisan kroz različite komunikacione kanale.</w:t>
            </w:r>
          </w:p>
          <w:p w14:paraId="5C70A025" w14:textId="66F523C6" w:rsidR="00B72131" w:rsidRPr="00A7380F" w:rsidRDefault="00B72131" w:rsidP="0015289F">
            <w:pPr>
              <w:rPr>
                <w:rFonts w:asciiTheme="minorHAnsi" w:hAnsiTheme="minorHAnsi" w:cstheme="minorHAnsi"/>
                <w:szCs w:val="22"/>
              </w:rPr>
            </w:pPr>
          </w:p>
        </w:tc>
      </w:tr>
      <w:tr w:rsidR="00B72131" w:rsidRPr="006F38CF" w14:paraId="7A49752F" w14:textId="77777777" w:rsidTr="0015289F">
        <w:trPr>
          <w:trHeight w:val="47"/>
        </w:trPr>
        <w:tc>
          <w:tcPr>
            <w:tcW w:w="2127" w:type="dxa"/>
            <w:vMerge/>
            <w:vAlign w:val="center"/>
          </w:tcPr>
          <w:p w14:paraId="49E6E393" w14:textId="77777777" w:rsidR="00B72131" w:rsidRPr="006F38CF" w:rsidRDefault="00B72131" w:rsidP="0015289F">
            <w:pPr>
              <w:rPr>
                <w:rFonts w:asciiTheme="minorHAnsi" w:hAnsiTheme="minorHAnsi"/>
              </w:rPr>
            </w:pPr>
          </w:p>
        </w:tc>
        <w:tc>
          <w:tcPr>
            <w:tcW w:w="1984" w:type="dxa"/>
            <w:vAlign w:val="center"/>
          </w:tcPr>
          <w:p w14:paraId="39B54D87"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7B6C06B0"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30-06-2026</w:t>
            </w:r>
          </w:p>
        </w:tc>
      </w:tr>
      <w:tr w:rsidR="00B72131" w:rsidRPr="006F38CF" w14:paraId="1ABB9A75" w14:textId="77777777" w:rsidTr="0015289F">
        <w:trPr>
          <w:trHeight w:val="404"/>
        </w:trPr>
        <w:tc>
          <w:tcPr>
            <w:tcW w:w="2127" w:type="dxa"/>
            <w:vAlign w:val="center"/>
          </w:tcPr>
          <w:p w14:paraId="6F2197F6" w14:textId="77777777" w:rsidR="00B72131" w:rsidRPr="006F38CF" w:rsidRDefault="00B72131" w:rsidP="0015289F">
            <w:pPr>
              <w:rPr>
                <w:rFonts w:asciiTheme="minorHAnsi" w:hAnsiTheme="minorHAnsi"/>
              </w:rPr>
            </w:pPr>
          </w:p>
        </w:tc>
        <w:tc>
          <w:tcPr>
            <w:tcW w:w="1984" w:type="dxa"/>
            <w:vAlign w:val="center"/>
          </w:tcPr>
          <w:p w14:paraId="76CFBD5D"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1AA08283" w14:textId="77777777" w:rsidR="00B72131" w:rsidRPr="00A7380F" w:rsidRDefault="00B72131" w:rsidP="0015289F">
            <w:pPr>
              <w:rPr>
                <w:rFonts w:asciiTheme="minorHAnsi" w:hAnsiTheme="minorHAnsi" w:cstheme="minorHAnsi"/>
              </w:rPr>
            </w:pPr>
            <w:r w:rsidRPr="00A7380F">
              <w:rPr>
                <w:rFonts w:asciiTheme="minorHAnsi" w:hAnsiTheme="minorHAnsi" w:cstheme="minorHAnsi"/>
                <w:lang w:val="sr-Latn-RS"/>
              </w:rPr>
              <w:t>Bosanski, Hrvatski, Srpski, Engleski</w:t>
            </w:r>
          </w:p>
        </w:tc>
      </w:tr>
      <w:tr w:rsidR="00B72131" w:rsidRPr="006F38CF" w14:paraId="1EA1B03E" w14:textId="77777777" w:rsidTr="0015289F">
        <w:trPr>
          <w:trHeight w:val="482"/>
        </w:trPr>
        <w:tc>
          <w:tcPr>
            <w:tcW w:w="2127" w:type="dxa"/>
            <w:vMerge w:val="restart"/>
            <w:vAlign w:val="center"/>
          </w:tcPr>
          <w:p w14:paraId="2A213D31"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8354D9A" w14:textId="77777777" w:rsidR="00B72131" w:rsidRPr="006F38CF" w:rsidRDefault="008342C9" w:rsidP="0015289F">
            <w:pPr>
              <w:rPr>
                <w:rFonts w:asciiTheme="minorHAnsi" w:hAnsiTheme="minorHAnsi"/>
              </w:rPr>
            </w:pPr>
            <w:sdt>
              <w:sdtPr>
                <w:rPr>
                  <w:color w:val="000000"/>
                </w:rPr>
                <w:id w:val="-189071128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Teaching staff</w:t>
            </w:r>
          </w:p>
          <w:p w14:paraId="0FEEEDC2" w14:textId="77777777" w:rsidR="00B72131" w:rsidRPr="006F38CF" w:rsidRDefault="008342C9" w:rsidP="0015289F">
            <w:pPr>
              <w:rPr>
                <w:rFonts w:asciiTheme="minorHAnsi" w:hAnsiTheme="minorHAnsi"/>
              </w:rPr>
            </w:pPr>
            <w:sdt>
              <w:sdtPr>
                <w:rPr>
                  <w:color w:val="000000"/>
                </w:rPr>
                <w:id w:val="748317831"/>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Students</w:t>
            </w:r>
          </w:p>
          <w:p w14:paraId="5C23D2AA" w14:textId="77777777" w:rsidR="00B72131" w:rsidRPr="006F38CF" w:rsidRDefault="008342C9" w:rsidP="0015289F">
            <w:pPr>
              <w:rPr>
                <w:rFonts w:asciiTheme="minorHAnsi" w:hAnsiTheme="minorHAnsi"/>
              </w:rPr>
            </w:pPr>
            <w:sdt>
              <w:sdtPr>
                <w:rPr>
                  <w:color w:val="000000"/>
                </w:rPr>
                <w:id w:val="-9472279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65559D85" w14:textId="77777777" w:rsidR="00B72131" w:rsidRPr="006F38CF" w:rsidRDefault="008342C9" w:rsidP="0015289F">
            <w:pPr>
              <w:rPr>
                <w:rFonts w:asciiTheme="minorHAnsi" w:hAnsiTheme="minorHAnsi"/>
              </w:rPr>
            </w:pPr>
            <w:sdt>
              <w:sdtPr>
                <w:rPr>
                  <w:color w:val="000000"/>
                </w:rPr>
                <w:id w:val="-1035036010"/>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Administrative staff</w:t>
            </w:r>
          </w:p>
          <w:p w14:paraId="2088E863" w14:textId="77777777" w:rsidR="00B72131" w:rsidRPr="006F38CF" w:rsidRDefault="008342C9" w:rsidP="0015289F">
            <w:pPr>
              <w:rPr>
                <w:rFonts w:asciiTheme="minorHAnsi" w:hAnsiTheme="minorHAnsi"/>
              </w:rPr>
            </w:pPr>
            <w:sdt>
              <w:sdtPr>
                <w:rPr>
                  <w:color w:val="000000"/>
                </w:rPr>
                <w:id w:val="-60851542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3F47D51D" w14:textId="77777777" w:rsidR="00B72131" w:rsidRPr="006F38CF" w:rsidRDefault="008342C9" w:rsidP="0015289F">
            <w:pPr>
              <w:rPr>
                <w:rFonts w:asciiTheme="minorHAnsi" w:hAnsiTheme="minorHAnsi"/>
              </w:rPr>
            </w:pPr>
            <w:sdt>
              <w:sdtPr>
                <w:rPr>
                  <w:color w:val="000000"/>
                </w:rPr>
                <w:id w:val="-21049431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41C78763" w14:textId="77777777" w:rsidR="00B72131" w:rsidRPr="006F38CF" w:rsidRDefault="008342C9" w:rsidP="0015289F">
            <w:pPr>
              <w:rPr>
                <w:rFonts w:asciiTheme="minorHAnsi" w:hAnsiTheme="minorHAnsi"/>
              </w:rPr>
            </w:pPr>
            <w:sdt>
              <w:sdtPr>
                <w:rPr>
                  <w:color w:val="000000"/>
                </w:rPr>
                <w:id w:val="-10628665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1EB013ED" w14:textId="77777777" w:rsidTr="0015289F">
        <w:trPr>
          <w:trHeight w:val="482"/>
        </w:trPr>
        <w:tc>
          <w:tcPr>
            <w:tcW w:w="2127" w:type="dxa"/>
            <w:vMerge/>
            <w:vAlign w:val="center"/>
          </w:tcPr>
          <w:p w14:paraId="3BF2F4BE"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72A3FC08"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1808A509"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6E4DE04F" w14:textId="77777777" w:rsidTr="0015289F">
        <w:trPr>
          <w:trHeight w:val="840"/>
        </w:trPr>
        <w:tc>
          <w:tcPr>
            <w:tcW w:w="2127" w:type="dxa"/>
            <w:tcBorders>
              <w:right w:val="single" w:sz="4" w:space="0" w:color="auto"/>
            </w:tcBorders>
            <w:vAlign w:val="center"/>
          </w:tcPr>
          <w:p w14:paraId="63F933C7"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43A79" w14:textId="77777777" w:rsidR="00B72131" w:rsidRPr="006F38CF" w:rsidRDefault="008342C9" w:rsidP="0015289F">
            <w:pPr>
              <w:rPr>
                <w:rFonts w:asciiTheme="minorHAnsi" w:hAnsiTheme="minorHAnsi"/>
              </w:rPr>
            </w:pPr>
            <w:sdt>
              <w:sdtPr>
                <w:rPr>
                  <w:color w:val="000000"/>
                </w:rPr>
                <w:id w:val="70707371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453433697"/>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6842459" w14:textId="77777777" w:rsidR="00B72131" w:rsidRPr="006F38CF" w:rsidRDefault="008342C9" w:rsidP="0015289F">
            <w:pPr>
              <w:rPr>
                <w:rFonts w:asciiTheme="minorHAnsi" w:hAnsiTheme="minorHAnsi"/>
              </w:rPr>
            </w:pPr>
            <w:sdt>
              <w:sdtPr>
                <w:rPr>
                  <w:color w:val="000000"/>
                </w:rPr>
                <w:id w:val="27730370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267355DB" w14:textId="77777777" w:rsidR="00B72131" w:rsidRPr="006F38CF" w:rsidRDefault="008342C9" w:rsidP="0015289F">
            <w:pPr>
              <w:rPr>
                <w:rFonts w:asciiTheme="minorHAnsi" w:hAnsiTheme="minorHAnsi"/>
              </w:rPr>
            </w:pPr>
            <w:sdt>
              <w:sdtPr>
                <w:rPr>
                  <w:color w:val="000000"/>
                </w:rPr>
                <w:id w:val="4896008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1B17F23" w14:textId="77777777" w:rsidR="00B72131" w:rsidRPr="006F38CF" w:rsidRDefault="008342C9" w:rsidP="0015289F">
            <w:pPr>
              <w:rPr>
                <w:rFonts w:asciiTheme="minorHAnsi" w:hAnsiTheme="minorHAnsi"/>
              </w:rPr>
            </w:pPr>
            <w:sdt>
              <w:sdtPr>
                <w:rPr>
                  <w:color w:val="000000"/>
                </w:rPr>
                <w:id w:val="-1257504147"/>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National</w:t>
            </w:r>
          </w:p>
          <w:p w14:paraId="01672D9F" w14:textId="77777777" w:rsidR="00B72131" w:rsidRPr="006F38CF" w:rsidRDefault="008342C9" w:rsidP="0015289F">
            <w:pPr>
              <w:rPr>
                <w:rFonts w:asciiTheme="minorHAnsi" w:hAnsiTheme="minorHAnsi"/>
              </w:rPr>
            </w:pPr>
            <w:sdt>
              <w:sdtPr>
                <w:rPr>
                  <w:color w:val="000000"/>
                </w:rPr>
                <w:id w:val="146854955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3CA335B4" w14:textId="77777777" w:rsidR="00B72131" w:rsidRDefault="00B72131" w:rsidP="00B72131"/>
    <w:p w14:paraId="5C501B46" w14:textId="77777777" w:rsidR="00B72131" w:rsidRDefault="00B72131" w:rsidP="00B72131"/>
    <w:p w14:paraId="083320F4" w14:textId="77777777" w:rsidR="00B72131" w:rsidRDefault="00B72131" w:rsidP="00B72131"/>
    <w:p w14:paraId="2C83DFEC" w14:textId="77777777" w:rsidR="00B72131" w:rsidRDefault="00B72131" w:rsidP="00B72131"/>
    <w:p w14:paraId="5A322BD0" w14:textId="77777777" w:rsidR="00B72131" w:rsidRDefault="00B72131" w:rsidP="00B72131"/>
    <w:p w14:paraId="51C7A48D"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14029BF0" w14:textId="77777777" w:rsidTr="0015289F">
        <w:tc>
          <w:tcPr>
            <w:tcW w:w="2127" w:type="dxa"/>
            <w:vMerge w:val="restart"/>
            <w:vAlign w:val="center"/>
          </w:tcPr>
          <w:p w14:paraId="730094D4"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785A8086" w14:textId="77777777" w:rsidR="00B72131" w:rsidRPr="006F38CF" w:rsidRDefault="00B72131" w:rsidP="0015289F">
            <w:pPr>
              <w:rPr>
                <w:rFonts w:asciiTheme="minorHAnsi" w:hAnsiTheme="minorHAnsi"/>
              </w:rPr>
            </w:pPr>
            <w:r w:rsidRPr="006F38CF">
              <w:rPr>
                <w:rFonts w:asciiTheme="minorHAnsi" w:hAnsiTheme="minorHAnsi"/>
                <w:b/>
              </w:rPr>
              <w:lastRenderedPageBreak/>
              <w:t>Outcomes</w:t>
            </w:r>
          </w:p>
        </w:tc>
        <w:tc>
          <w:tcPr>
            <w:tcW w:w="1984" w:type="dxa"/>
            <w:vAlign w:val="center"/>
          </w:tcPr>
          <w:p w14:paraId="43018A18" w14:textId="77777777" w:rsidR="00B72131" w:rsidRPr="006F38CF" w:rsidRDefault="00B72131" w:rsidP="0015289F">
            <w:pPr>
              <w:rPr>
                <w:rFonts w:asciiTheme="minorHAnsi" w:hAnsiTheme="minorHAnsi"/>
              </w:rPr>
            </w:pPr>
            <w:r w:rsidRPr="006F38CF">
              <w:rPr>
                <w:rFonts w:asciiTheme="minorHAnsi" w:hAnsiTheme="minorHAnsi"/>
              </w:rPr>
              <w:lastRenderedPageBreak/>
              <w:t>Work Package and Outcome ref.nr</w:t>
            </w:r>
          </w:p>
        </w:tc>
        <w:tc>
          <w:tcPr>
            <w:tcW w:w="5528" w:type="dxa"/>
            <w:gridSpan w:val="4"/>
            <w:vAlign w:val="center"/>
          </w:tcPr>
          <w:p w14:paraId="2D1B8679"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-c.6.2</w:t>
            </w:r>
            <w:r w:rsidRPr="00CD773F">
              <w:rPr>
                <w:rFonts w:asciiTheme="minorHAnsi" w:hAnsiTheme="minorHAnsi"/>
                <w:b/>
                <w:sz w:val="24"/>
              </w:rPr>
              <w:t>.</w:t>
            </w:r>
          </w:p>
        </w:tc>
      </w:tr>
      <w:tr w:rsidR="00B72131" w:rsidRPr="006F38CF" w14:paraId="7E165F0D" w14:textId="77777777" w:rsidTr="0015289F">
        <w:tc>
          <w:tcPr>
            <w:tcW w:w="2127" w:type="dxa"/>
            <w:vMerge/>
            <w:vAlign w:val="center"/>
          </w:tcPr>
          <w:p w14:paraId="432500B5" w14:textId="77777777" w:rsidR="00B72131" w:rsidRPr="006F38CF" w:rsidRDefault="00B72131" w:rsidP="0015289F">
            <w:pPr>
              <w:rPr>
                <w:rFonts w:asciiTheme="minorHAnsi" w:hAnsiTheme="minorHAnsi"/>
              </w:rPr>
            </w:pPr>
          </w:p>
        </w:tc>
        <w:tc>
          <w:tcPr>
            <w:tcW w:w="1984" w:type="dxa"/>
            <w:vAlign w:val="center"/>
          </w:tcPr>
          <w:p w14:paraId="7D98F445"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6FDFF712"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Redizajnirane socijalne prostorije koje podstiču socijalizaciju i osećaj zajedništva</w:t>
            </w:r>
          </w:p>
        </w:tc>
      </w:tr>
      <w:tr w:rsidR="00B72131" w:rsidRPr="006F38CF" w14:paraId="54C1FC2D" w14:textId="77777777" w:rsidTr="0015289F">
        <w:trPr>
          <w:trHeight w:val="472"/>
        </w:trPr>
        <w:tc>
          <w:tcPr>
            <w:tcW w:w="2127" w:type="dxa"/>
            <w:vMerge/>
            <w:vAlign w:val="center"/>
          </w:tcPr>
          <w:p w14:paraId="3B497D1E" w14:textId="77777777" w:rsidR="00B72131" w:rsidRPr="006F38CF" w:rsidRDefault="00B72131" w:rsidP="0015289F">
            <w:pPr>
              <w:rPr>
                <w:rFonts w:asciiTheme="minorHAnsi" w:hAnsiTheme="minorHAnsi"/>
              </w:rPr>
            </w:pPr>
          </w:p>
        </w:tc>
        <w:tc>
          <w:tcPr>
            <w:tcW w:w="1984" w:type="dxa"/>
            <w:vAlign w:val="center"/>
          </w:tcPr>
          <w:p w14:paraId="0D51CA6F"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15CFB255" w14:textId="77777777" w:rsidR="00B72131" w:rsidRPr="006F38CF" w:rsidRDefault="008342C9" w:rsidP="0015289F">
            <w:pPr>
              <w:rPr>
                <w:rFonts w:asciiTheme="minorHAnsi" w:hAnsiTheme="minorHAnsi"/>
                <w:color w:val="000000"/>
              </w:rPr>
            </w:pPr>
            <w:sdt>
              <w:sdtPr>
                <w:rPr>
                  <w:color w:val="000000"/>
                </w:rPr>
                <w:id w:val="-207695802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5BF92E95" w14:textId="77777777" w:rsidR="00B72131" w:rsidRPr="006F38CF" w:rsidRDefault="008342C9" w:rsidP="0015289F">
            <w:pPr>
              <w:rPr>
                <w:rFonts w:asciiTheme="minorHAnsi" w:hAnsiTheme="minorHAnsi"/>
                <w:color w:val="000000"/>
              </w:rPr>
            </w:pPr>
            <w:sdt>
              <w:sdtPr>
                <w:rPr>
                  <w:color w:val="000000"/>
                </w:rPr>
                <w:id w:val="-157288672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017D03D1" w14:textId="77777777" w:rsidR="00B72131" w:rsidRPr="006F38CF" w:rsidRDefault="008342C9" w:rsidP="0015289F">
            <w:pPr>
              <w:rPr>
                <w:rFonts w:asciiTheme="minorHAnsi" w:hAnsiTheme="minorHAnsi"/>
                <w:color w:val="000000"/>
              </w:rPr>
            </w:pPr>
            <w:sdt>
              <w:sdtPr>
                <w:rPr>
                  <w:color w:val="000000"/>
                </w:rPr>
                <w:id w:val="2772169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34081BCE" w14:textId="77777777" w:rsidR="00B72131" w:rsidRPr="006F38CF" w:rsidRDefault="008342C9" w:rsidP="0015289F">
            <w:pPr>
              <w:rPr>
                <w:rFonts w:asciiTheme="minorHAnsi" w:hAnsiTheme="minorHAnsi"/>
                <w:color w:val="000000"/>
              </w:rPr>
            </w:pPr>
            <w:sdt>
              <w:sdtPr>
                <w:rPr>
                  <w:color w:val="000000"/>
                </w:rPr>
                <w:id w:val="-73115047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361F6E20" w14:textId="77777777" w:rsidR="00B72131" w:rsidRPr="006F38CF" w:rsidRDefault="008342C9" w:rsidP="0015289F">
            <w:pPr>
              <w:rPr>
                <w:rFonts w:asciiTheme="minorHAnsi" w:hAnsiTheme="minorHAnsi"/>
                <w:color w:val="000000"/>
              </w:rPr>
            </w:pPr>
            <w:sdt>
              <w:sdtPr>
                <w:rPr>
                  <w:color w:val="000000"/>
                </w:rPr>
                <w:id w:val="113398694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6ED0A11E" w14:textId="77777777" w:rsidR="00B72131" w:rsidRPr="006F38CF" w:rsidRDefault="008342C9" w:rsidP="0015289F">
            <w:pPr>
              <w:rPr>
                <w:rFonts w:asciiTheme="minorHAnsi" w:hAnsiTheme="minorHAnsi"/>
                <w:color w:val="000000"/>
              </w:rPr>
            </w:pPr>
            <w:sdt>
              <w:sdtPr>
                <w:rPr>
                  <w:color w:val="000000"/>
                </w:rPr>
                <w:id w:val="46409160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66026D4B" w14:textId="77777777" w:rsidTr="0015289F">
        <w:tc>
          <w:tcPr>
            <w:tcW w:w="2127" w:type="dxa"/>
            <w:vMerge/>
            <w:vAlign w:val="center"/>
          </w:tcPr>
          <w:p w14:paraId="30F422FD" w14:textId="77777777" w:rsidR="00B72131" w:rsidRPr="006F38CF" w:rsidRDefault="00B72131" w:rsidP="0015289F">
            <w:pPr>
              <w:rPr>
                <w:rFonts w:asciiTheme="minorHAnsi" w:hAnsiTheme="minorHAnsi"/>
              </w:rPr>
            </w:pPr>
          </w:p>
        </w:tc>
        <w:tc>
          <w:tcPr>
            <w:tcW w:w="1984" w:type="dxa"/>
            <w:vAlign w:val="center"/>
          </w:tcPr>
          <w:p w14:paraId="20EF192E"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FA5C850"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Redizajn i prilagođavanje socijalnih prostorija na univerzitetu kako bi se podstakla socijalizacija i osećaj zajedništva među studentima.</w:t>
            </w:r>
          </w:p>
        </w:tc>
      </w:tr>
      <w:tr w:rsidR="00B72131" w:rsidRPr="006F38CF" w14:paraId="4C272693" w14:textId="77777777" w:rsidTr="0015289F">
        <w:trPr>
          <w:trHeight w:val="47"/>
        </w:trPr>
        <w:tc>
          <w:tcPr>
            <w:tcW w:w="2127" w:type="dxa"/>
            <w:vMerge/>
            <w:vAlign w:val="center"/>
          </w:tcPr>
          <w:p w14:paraId="0627B3FC" w14:textId="77777777" w:rsidR="00B72131" w:rsidRPr="006F38CF" w:rsidRDefault="00B72131" w:rsidP="0015289F">
            <w:pPr>
              <w:rPr>
                <w:rFonts w:asciiTheme="minorHAnsi" w:hAnsiTheme="minorHAnsi"/>
              </w:rPr>
            </w:pPr>
          </w:p>
        </w:tc>
        <w:tc>
          <w:tcPr>
            <w:tcW w:w="1984" w:type="dxa"/>
            <w:vAlign w:val="center"/>
          </w:tcPr>
          <w:p w14:paraId="3C3086F1"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2CB58E77" w14:textId="77777777" w:rsidR="00B72131" w:rsidRPr="00A7380F" w:rsidRDefault="00B72131" w:rsidP="0015289F">
            <w:pPr>
              <w:rPr>
                <w:rFonts w:asciiTheme="minorHAnsi" w:hAnsiTheme="minorHAnsi" w:cstheme="minorHAnsi"/>
                <w:szCs w:val="22"/>
              </w:rPr>
            </w:pPr>
            <w:r w:rsidRPr="00A7380F">
              <w:rPr>
                <w:rFonts w:asciiTheme="minorHAnsi" w:hAnsiTheme="minorHAnsi" w:cstheme="minorHAnsi"/>
                <w:lang w:val="sr-Latn-RS"/>
              </w:rPr>
              <w:t>30-06-2026</w:t>
            </w:r>
          </w:p>
        </w:tc>
      </w:tr>
      <w:tr w:rsidR="00B72131" w:rsidRPr="006F38CF" w14:paraId="6AB78936" w14:textId="77777777" w:rsidTr="0015289F">
        <w:trPr>
          <w:trHeight w:val="404"/>
        </w:trPr>
        <w:tc>
          <w:tcPr>
            <w:tcW w:w="2127" w:type="dxa"/>
            <w:vAlign w:val="center"/>
          </w:tcPr>
          <w:p w14:paraId="14FFA9D9" w14:textId="77777777" w:rsidR="00B72131" w:rsidRPr="006F38CF" w:rsidRDefault="00B72131" w:rsidP="0015289F">
            <w:pPr>
              <w:rPr>
                <w:rFonts w:asciiTheme="minorHAnsi" w:hAnsiTheme="minorHAnsi"/>
              </w:rPr>
            </w:pPr>
          </w:p>
        </w:tc>
        <w:tc>
          <w:tcPr>
            <w:tcW w:w="1984" w:type="dxa"/>
            <w:vAlign w:val="center"/>
          </w:tcPr>
          <w:p w14:paraId="2F23B882"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086A226E" w14:textId="77777777" w:rsidR="00B72131" w:rsidRPr="00A7380F" w:rsidRDefault="00B72131" w:rsidP="0015289F">
            <w:pPr>
              <w:rPr>
                <w:rFonts w:asciiTheme="minorHAnsi" w:hAnsiTheme="minorHAnsi" w:cstheme="minorHAnsi"/>
              </w:rPr>
            </w:pPr>
            <w:r w:rsidRPr="00A7380F">
              <w:rPr>
                <w:rFonts w:asciiTheme="minorHAnsi" w:hAnsiTheme="minorHAnsi" w:cstheme="minorHAnsi"/>
                <w:lang w:val="sr-Latn-RS"/>
              </w:rPr>
              <w:t>Bosanski, Hrvatski, Srpski, Engleski</w:t>
            </w:r>
          </w:p>
        </w:tc>
      </w:tr>
      <w:tr w:rsidR="00B72131" w:rsidRPr="006F38CF" w14:paraId="20233E97" w14:textId="77777777" w:rsidTr="0015289F">
        <w:trPr>
          <w:trHeight w:val="482"/>
        </w:trPr>
        <w:tc>
          <w:tcPr>
            <w:tcW w:w="2127" w:type="dxa"/>
            <w:vMerge w:val="restart"/>
            <w:vAlign w:val="center"/>
          </w:tcPr>
          <w:p w14:paraId="1E17BFC0"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023E825" w14:textId="77777777" w:rsidR="00B72131" w:rsidRPr="006F38CF" w:rsidRDefault="008342C9" w:rsidP="0015289F">
            <w:pPr>
              <w:rPr>
                <w:rFonts w:asciiTheme="minorHAnsi" w:hAnsiTheme="minorHAnsi"/>
              </w:rPr>
            </w:pPr>
            <w:sdt>
              <w:sdtPr>
                <w:rPr>
                  <w:color w:val="000000"/>
                </w:rPr>
                <w:id w:val="1034614851"/>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Teaching staff</w:t>
            </w:r>
          </w:p>
          <w:p w14:paraId="4C8D7A2E" w14:textId="77777777" w:rsidR="00B72131" w:rsidRPr="006F38CF" w:rsidRDefault="008342C9" w:rsidP="0015289F">
            <w:pPr>
              <w:rPr>
                <w:rFonts w:asciiTheme="minorHAnsi" w:hAnsiTheme="minorHAnsi"/>
              </w:rPr>
            </w:pPr>
            <w:sdt>
              <w:sdtPr>
                <w:rPr>
                  <w:color w:val="000000"/>
                </w:rPr>
                <w:id w:val="-1779020132"/>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Students</w:t>
            </w:r>
          </w:p>
          <w:p w14:paraId="6A950D07" w14:textId="77777777" w:rsidR="00B72131" w:rsidRPr="006F38CF" w:rsidRDefault="008342C9" w:rsidP="0015289F">
            <w:pPr>
              <w:rPr>
                <w:rFonts w:asciiTheme="minorHAnsi" w:hAnsiTheme="minorHAnsi"/>
              </w:rPr>
            </w:pPr>
            <w:sdt>
              <w:sdtPr>
                <w:rPr>
                  <w:color w:val="000000"/>
                </w:rPr>
                <w:id w:val="38492333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7321A8F8" w14:textId="77777777" w:rsidR="00B72131" w:rsidRPr="006F38CF" w:rsidRDefault="008342C9" w:rsidP="0015289F">
            <w:pPr>
              <w:rPr>
                <w:rFonts w:asciiTheme="minorHAnsi" w:hAnsiTheme="minorHAnsi"/>
              </w:rPr>
            </w:pPr>
            <w:sdt>
              <w:sdtPr>
                <w:rPr>
                  <w:color w:val="000000"/>
                </w:rPr>
                <w:id w:val="11890696"/>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Administrative staff</w:t>
            </w:r>
          </w:p>
          <w:p w14:paraId="6D5C33B8" w14:textId="77777777" w:rsidR="00B72131" w:rsidRPr="006F38CF" w:rsidRDefault="008342C9" w:rsidP="0015289F">
            <w:pPr>
              <w:rPr>
                <w:rFonts w:asciiTheme="minorHAnsi" w:hAnsiTheme="minorHAnsi"/>
              </w:rPr>
            </w:pPr>
            <w:sdt>
              <w:sdtPr>
                <w:rPr>
                  <w:color w:val="000000"/>
                </w:rPr>
                <w:id w:val="73721575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0538FCFA" w14:textId="77777777" w:rsidR="00B72131" w:rsidRPr="006F38CF" w:rsidRDefault="008342C9" w:rsidP="0015289F">
            <w:pPr>
              <w:rPr>
                <w:rFonts w:asciiTheme="minorHAnsi" w:hAnsiTheme="minorHAnsi"/>
              </w:rPr>
            </w:pPr>
            <w:sdt>
              <w:sdtPr>
                <w:rPr>
                  <w:color w:val="000000"/>
                </w:rPr>
                <w:id w:val="-21235292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764DC248" w14:textId="77777777" w:rsidR="00B72131" w:rsidRPr="006F38CF" w:rsidRDefault="008342C9" w:rsidP="0015289F">
            <w:pPr>
              <w:rPr>
                <w:rFonts w:asciiTheme="minorHAnsi" w:hAnsiTheme="minorHAnsi"/>
              </w:rPr>
            </w:pPr>
            <w:sdt>
              <w:sdtPr>
                <w:rPr>
                  <w:color w:val="000000"/>
                </w:rPr>
                <w:id w:val="-114874046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6F5811CD" w14:textId="77777777" w:rsidTr="0015289F">
        <w:trPr>
          <w:trHeight w:val="482"/>
        </w:trPr>
        <w:tc>
          <w:tcPr>
            <w:tcW w:w="2127" w:type="dxa"/>
            <w:vMerge/>
            <w:vAlign w:val="center"/>
          </w:tcPr>
          <w:p w14:paraId="0324F935"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3C790B45"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AB22592"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32B3AA70" w14:textId="77777777" w:rsidTr="0015289F">
        <w:trPr>
          <w:trHeight w:val="840"/>
        </w:trPr>
        <w:tc>
          <w:tcPr>
            <w:tcW w:w="2127" w:type="dxa"/>
            <w:tcBorders>
              <w:right w:val="single" w:sz="4" w:space="0" w:color="auto"/>
            </w:tcBorders>
            <w:vAlign w:val="center"/>
          </w:tcPr>
          <w:p w14:paraId="20AFD56B"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9B2BBC" w14:textId="77777777" w:rsidR="00B72131" w:rsidRPr="006F38CF" w:rsidRDefault="008342C9" w:rsidP="0015289F">
            <w:pPr>
              <w:rPr>
                <w:rFonts w:asciiTheme="minorHAnsi" w:hAnsiTheme="minorHAnsi"/>
              </w:rPr>
            </w:pPr>
            <w:sdt>
              <w:sdtPr>
                <w:rPr>
                  <w:color w:val="000000"/>
                </w:rPr>
                <w:id w:val="29619429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543360465"/>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FE9982D" w14:textId="77777777" w:rsidR="00B72131" w:rsidRPr="006F38CF" w:rsidRDefault="008342C9" w:rsidP="0015289F">
            <w:pPr>
              <w:rPr>
                <w:rFonts w:asciiTheme="minorHAnsi" w:hAnsiTheme="minorHAnsi"/>
              </w:rPr>
            </w:pPr>
            <w:sdt>
              <w:sdtPr>
                <w:rPr>
                  <w:color w:val="000000"/>
                </w:rPr>
                <w:id w:val="-87823577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5F7FB7C2" w14:textId="77777777" w:rsidR="00B72131" w:rsidRPr="006F38CF" w:rsidRDefault="008342C9" w:rsidP="0015289F">
            <w:pPr>
              <w:rPr>
                <w:rFonts w:asciiTheme="minorHAnsi" w:hAnsiTheme="minorHAnsi"/>
              </w:rPr>
            </w:pPr>
            <w:sdt>
              <w:sdtPr>
                <w:rPr>
                  <w:color w:val="000000"/>
                </w:rPr>
                <w:id w:val="-29220761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1B97D45" w14:textId="77777777" w:rsidR="00B72131" w:rsidRPr="006F38CF" w:rsidRDefault="008342C9" w:rsidP="0015289F">
            <w:pPr>
              <w:rPr>
                <w:rFonts w:asciiTheme="minorHAnsi" w:hAnsiTheme="minorHAnsi"/>
              </w:rPr>
            </w:pPr>
            <w:sdt>
              <w:sdtPr>
                <w:rPr>
                  <w:color w:val="000000"/>
                </w:rPr>
                <w:id w:val="-634250263"/>
              </w:sdtPr>
              <w:sdtEndPr/>
              <w:sdtContent>
                <w:r w:rsidR="00B72131" w:rsidRPr="004D161C">
                  <w:rPr>
                    <w:rFonts w:ascii="Segoe UI Symbol" w:hAnsi="Segoe UI Symbol" w:cs="Segoe UI Symbol"/>
                    <w:lang w:val="sr-Latn-RS"/>
                  </w:rPr>
                  <w:t>☑</w:t>
                </w:r>
              </w:sdtContent>
            </w:sdt>
            <w:r w:rsidR="00B72131" w:rsidRPr="006F38CF">
              <w:rPr>
                <w:rFonts w:asciiTheme="minorHAnsi" w:hAnsiTheme="minorHAnsi"/>
              </w:rPr>
              <w:t>National</w:t>
            </w:r>
          </w:p>
          <w:p w14:paraId="04079A36" w14:textId="77777777" w:rsidR="00B72131" w:rsidRPr="006F38CF" w:rsidRDefault="008342C9" w:rsidP="0015289F">
            <w:pPr>
              <w:rPr>
                <w:rFonts w:asciiTheme="minorHAnsi" w:hAnsiTheme="minorHAnsi"/>
              </w:rPr>
            </w:pPr>
            <w:sdt>
              <w:sdtPr>
                <w:rPr>
                  <w:color w:val="000000"/>
                </w:rPr>
                <w:id w:val="41275160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319E5398" w14:textId="77777777" w:rsidR="00B72131" w:rsidRDefault="00B72131" w:rsidP="00B72131"/>
    <w:p w14:paraId="21F9BDF2" w14:textId="77777777" w:rsidR="00B72131" w:rsidRDefault="00B72131" w:rsidP="00B72131"/>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72131" w:rsidRPr="006F38CF" w14:paraId="41FD4571" w14:textId="77777777" w:rsidTr="0015289F">
        <w:trPr>
          <w:trHeight w:val="636"/>
        </w:trPr>
        <w:tc>
          <w:tcPr>
            <w:tcW w:w="2114" w:type="dxa"/>
            <w:vAlign w:val="center"/>
          </w:tcPr>
          <w:p w14:paraId="338259CB" w14:textId="77777777" w:rsidR="00B72131" w:rsidRPr="006F38CF" w:rsidRDefault="00B72131"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430960756"/>
              </w:sdtPr>
              <w:sdtEnd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2ABB91D2" w14:textId="77777777" w:rsidR="00B72131" w:rsidRPr="003D2102" w:rsidRDefault="00B72131" w:rsidP="0015289F">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78D5ED4B" w14:textId="77777777" w:rsidR="00B72131" w:rsidRPr="003D2102" w:rsidRDefault="00B72131" w:rsidP="0015289F">
            <w:pPr>
              <w:jc w:val="center"/>
              <w:rPr>
                <w:rFonts w:asciiTheme="minorHAnsi" w:hAnsiTheme="minorHAnsi"/>
                <w:color w:val="000000"/>
                <w:sz w:val="24"/>
                <w:szCs w:val="24"/>
              </w:rPr>
            </w:pPr>
            <w:r>
              <w:rPr>
                <w:rFonts w:asciiTheme="minorHAnsi" w:hAnsiTheme="minorHAnsi"/>
                <w:b/>
                <w:sz w:val="24"/>
                <w:szCs w:val="24"/>
              </w:rPr>
              <w:t>2-d</w:t>
            </w:r>
          </w:p>
        </w:tc>
      </w:tr>
      <w:tr w:rsidR="00B72131" w:rsidRPr="006F38CF" w14:paraId="43C7A5D1" w14:textId="77777777" w:rsidTr="0015289F">
        <w:trPr>
          <w:trHeight w:val="493"/>
        </w:trPr>
        <w:tc>
          <w:tcPr>
            <w:tcW w:w="2114" w:type="dxa"/>
            <w:vAlign w:val="center"/>
          </w:tcPr>
          <w:p w14:paraId="2C5DC8CF" w14:textId="77777777" w:rsidR="00B72131" w:rsidRPr="006F38CF" w:rsidRDefault="00B72131" w:rsidP="0015289F">
            <w:pPr>
              <w:rPr>
                <w:rFonts w:asciiTheme="minorHAnsi" w:hAnsiTheme="minorHAnsi"/>
                <w:b/>
              </w:rPr>
            </w:pPr>
            <w:r w:rsidRPr="006F38CF">
              <w:rPr>
                <w:rFonts w:asciiTheme="minorHAnsi" w:hAnsiTheme="minorHAnsi"/>
                <w:b/>
              </w:rPr>
              <w:t>Title</w:t>
            </w:r>
          </w:p>
        </w:tc>
        <w:tc>
          <w:tcPr>
            <w:tcW w:w="7525" w:type="dxa"/>
            <w:gridSpan w:val="4"/>
            <w:vAlign w:val="center"/>
          </w:tcPr>
          <w:p w14:paraId="24ED6EFD" w14:textId="77777777" w:rsidR="00B72131" w:rsidRPr="006F38CF" w:rsidRDefault="00B72131" w:rsidP="0015289F">
            <w:pPr>
              <w:rPr>
                <w:rFonts w:asciiTheme="minorHAnsi" w:hAnsiTheme="minorHAnsi"/>
                <w:szCs w:val="22"/>
              </w:rPr>
            </w:pPr>
            <w:r w:rsidRPr="00C009EC">
              <w:rPr>
                <w:rFonts w:asciiTheme="minorHAnsi" w:hAnsiTheme="minorHAnsi"/>
                <w:szCs w:val="22"/>
              </w:rPr>
              <w:t>Osnivanje istraživačkog centra za tehnološki razvoj</w:t>
            </w:r>
          </w:p>
        </w:tc>
      </w:tr>
      <w:tr w:rsidR="00B72131" w:rsidRPr="006F38CF" w14:paraId="5E26866A" w14:textId="77777777" w:rsidTr="0015289F">
        <w:trPr>
          <w:trHeight w:val="493"/>
        </w:trPr>
        <w:tc>
          <w:tcPr>
            <w:tcW w:w="2114" w:type="dxa"/>
            <w:vAlign w:val="center"/>
          </w:tcPr>
          <w:p w14:paraId="5D312ED2" w14:textId="77777777" w:rsidR="00B72131" w:rsidRPr="006F38CF" w:rsidRDefault="00B72131" w:rsidP="0015289F">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42DE1DB5" w14:textId="77777777" w:rsidR="00B72131" w:rsidRPr="006F38CF" w:rsidRDefault="00B72131" w:rsidP="0015289F">
            <w:pPr>
              <w:rPr>
                <w:rFonts w:asciiTheme="minorHAnsi" w:hAnsiTheme="minorHAnsi"/>
                <w:szCs w:val="22"/>
              </w:rPr>
            </w:pPr>
            <w:r w:rsidRPr="00C009EC">
              <w:rPr>
                <w:rFonts w:asciiTheme="minorHAnsi" w:hAnsiTheme="minorHAnsi"/>
                <w:szCs w:val="22"/>
              </w:rPr>
              <w:t>Mogući izazovi uključuju poteškoće sa nabavkom opreme, organizacijom i saradnjom sa industrijom i univerzitetima. Takođe, moguća su kašnjenja u realizaciji projekata zbog tehničkih prepreka.</w:t>
            </w:r>
          </w:p>
        </w:tc>
      </w:tr>
      <w:tr w:rsidR="00B72131" w:rsidRPr="006F38CF" w14:paraId="2E7082E9" w14:textId="77777777" w:rsidTr="0015289F">
        <w:trPr>
          <w:trHeight w:val="493"/>
        </w:trPr>
        <w:tc>
          <w:tcPr>
            <w:tcW w:w="2114" w:type="dxa"/>
            <w:vAlign w:val="center"/>
          </w:tcPr>
          <w:p w14:paraId="06FF6C4C" w14:textId="77777777" w:rsidR="00B72131" w:rsidRPr="006F38CF" w:rsidRDefault="00B72131" w:rsidP="0015289F">
            <w:pPr>
              <w:rPr>
                <w:rFonts w:asciiTheme="minorHAnsi" w:hAnsiTheme="minorHAnsi"/>
                <w:b/>
              </w:rPr>
            </w:pPr>
            <w:r w:rsidRPr="006F38CF">
              <w:rPr>
                <w:rFonts w:asciiTheme="minorHAnsi" w:hAnsiTheme="minorHAnsi"/>
                <w:b/>
              </w:rPr>
              <w:t>Description</w:t>
            </w:r>
          </w:p>
        </w:tc>
        <w:tc>
          <w:tcPr>
            <w:tcW w:w="7525" w:type="dxa"/>
            <w:gridSpan w:val="4"/>
            <w:vAlign w:val="center"/>
          </w:tcPr>
          <w:p w14:paraId="0FEA66A5" w14:textId="77777777" w:rsidR="00B72131" w:rsidRPr="006F38CF" w:rsidRDefault="00B72131" w:rsidP="0015289F">
            <w:pPr>
              <w:rPr>
                <w:rFonts w:asciiTheme="minorHAnsi" w:hAnsiTheme="minorHAnsi"/>
                <w:szCs w:val="22"/>
              </w:rPr>
            </w:pPr>
            <w:r w:rsidRPr="00C009EC">
              <w:rPr>
                <w:rFonts w:asciiTheme="minorHAnsi" w:hAnsiTheme="minorHAnsi"/>
                <w:szCs w:val="22"/>
              </w:rPr>
              <w:t>Ovaj radni paket obuhvata pripremu plana i programa istraživačkog centra, osnivanje istraživačkog centra, nabavku opreme i infrastrukture, kao i razvoj i implementaciju istraživačkih projekata i promociju centra.</w:t>
            </w:r>
          </w:p>
        </w:tc>
      </w:tr>
      <w:tr w:rsidR="00B72131" w:rsidRPr="006F38CF" w14:paraId="25CB90F8" w14:textId="77777777" w:rsidTr="0015289F">
        <w:trPr>
          <w:trHeight w:val="493"/>
        </w:trPr>
        <w:tc>
          <w:tcPr>
            <w:tcW w:w="2114" w:type="dxa"/>
            <w:vAlign w:val="center"/>
          </w:tcPr>
          <w:p w14:paraId="2D5AFC9D" w14:textId="77777777" w:rsidR="00B72131" w:rsidRPr="006F38CF" w:rsidRDefault="00B72131" w:rsidP="0015289F">
            <w:pPr>
              <w:rPr>
                <w:rFonts w:asciiTheme="minorHAnsi" w:hAnsiTheme="minorHAnsi"/>
                <w:b/>
              </w:rPr>
            </w:pPr>
            <w:r w:rsidRPr="006F38CF">
              <w:rPr>
                <w:rFonts w:asciiTheme="minorHAnsi" w:hAnsiTheme="minorHAnsi"/>
                <w:b/>
              </w:rPr>
              <w:t>Tasks</w:t>
            </w:r>
          </w:p>
        </w:tc>
        <w:tc>
          <w:tcPr>
            <w:tcW w:w="7525" w:type="dxa"/>
            <w:gridSpan w:val="4"/>
            <w:vAlign w:val="center"/>
          </w:tcPr>
          <w:p w14:paraId="1699CFF4" w14:textId="77777777" w:rsidR="00B72131" w:rsidRPr="006F38CF" w:rsidRDefault="00B72131" w:rsidP="0015289F">
            <w:pPr>
              <w:rPr>
                <w:rFonts w:asciiTheme="minorHAnsi" w:hAnsiTheme="minorHAnsi"/>
                <w:szCs w:val="22"/>
              </w:rPr>
            </w:pPr>
            <w:r w:rsidRPr="00C009EC">
              <w:rPr>
                <w:rFonts w:asciiTheme="minorHAnsi" w:hAnsiTheme="minorHAnsi"/>
                <w:szCs w:val="22"/>
              </w:rPr>
              <w:t xml:space="preserve">- </w:t>
            </w:r>
            <w:r w:rsidRPr="00C009EC">
              <w:rPr>
                <w:rFonts w:asciiTheme="minorHAnsi" w:hAnsiTheme="minorHAnsi"/>
                <w:b/>
                <w:bCs/>
                <w:szCs w:val="22"/>
              </w:rPr>
              <w:t>d.3.1:</w:t>
            </w:r>
            <w:r w:rsidRPr="00C009EC">
              <w:rPr>
                <w:rFonts w:asciiTheme="minorHAnsi" w:hAnsiTheme="minorHAnsi"/>
                <w:szCs w:val="22"/>
              </w:rPr>
              <w:t xml:space="preserve"> Definisani ciljevi i metodologija za istraživanja.</w:t>
            </w:r>
            <w:r w:rsidRPr="00C009EC">
              <w:rPr>
                <w:rFonts w:asciiTheme="minorHAnsi" w:hAnsiTheme="minorHAnsi"/>
                <w:szCs w:val="22"/>
              </w:rPr>
              <w:br/>
              <w:t xml:space="preserve">- </w:t>
            </w:r>
            <w:r w:rsidRPr="00C009EC">
              <w:rPr>
                <w:rFonts w:asciiTheme="minorHAnsi" w:hAnsiTheme="minorHAnsi"/>
                <w:b/>
                <w:bCs/>
                <w:szCs w:val="22"/>
              </w:rPr>
              <w:t>d.3.2:</w:t>
            </w:r>
            <w:r w:rsidRPr="00C009EC">
              <w:rPr>
                <w:rFonts w:asciiTheme="minorHAnsi" w:hAnsiTheme="minorHAnsi"/>
                <w:szCs w:val="22"/>
              </w:rPr>
              <w:t xml:space="preserve"> Razvijen plan i program za rad istraživačkog centra.</w:t>
            </w:r>
            <w:r w:rsidRPr="00C009EC">
              <w:rPr>
                <w:rFonts w:asciiTheme="minorHAnsi" w:hAnsiTheme="minorHAnsi"/>
                <w:szCs w:val="22"/>
              </w:rPr>
              <w:br/>
              <w:t xml:space="preserve">- </w:t>
            </w:r>
            <w:r w:rsidRPr="00C009EC">
              <w:rPr>
                <w:rFonts w:asciiTheme="minorHAnsi" w:hAnsiTheme="minorHAnsi"/>
                <w:b/>
                <w:bCs/>
                <w:szCs w:val="22"/>
              </w:rPr>
              <w:t>d.4.1:</w:t>
            </w:r>
            <w:r w:rsidRPr="00C009EC">
              <w:rPr>
                <w:rFonts w:asciiTheme="minorHAnsi" w:hAnsiTheme="minorHAnsi"/>
                <w:szCs w:val="22"/>
              </w:rPr>
              <w:t xml:space="preserve"> Uspostavljanje istraživačkog centra sa infrastrukturom i opremom.</w:t>
            </w:r>
            <w:r w:rsidRPr="00C009EC">
              <w:rPr>
                <w:rFonts w:asciiTheme="minorHAnsi" w:hAnsiTheme="minorHAnsi"/>
                <w:szCs w:val="22"/>
              </w:rPr>
              <w:br/>
              <w:t xml:space="preserve">- </w:t>
            </w:r>
            <w:r w:rsidRPr="00C009EC">
              <w:rPr>
                <w:rFonts w:asciiTheme="minorHAnsi" w:hAnsiTheme="minorHAnsi"/>
                <w:b/>
                <w:bCs/>
                <w:szCs w:val="22"/>
              </w:rPr>
              <w:t>d.4.2:</w:t>
            </w:r>
            <w:r w:rsidRPr="00C009EC">
              <w:rPr>
                <w:rFonts w:asciiTheme="minorHAnsi" w:hAnsiTheme="minorHAnsi"/>
                <w:szCs w:val="22"/>
              </w:rPr>
              <w:t xml:space="preserve"> Angažovanje osoblja i istraživača.</w:t>
            </w:r>
            <w:r w:rsidRPr="00C009EC">
              <w:rPr>
                <w:rFonts w:asciiTheme="minorHAnsi" w:hAnsiTheme="minorHAnsi"/>
                <w:szCs w:val="22"/>
              </w:rPr>
              <w:br/>
              <w:t xml:space="preserve">- </w:t>
            </w:r>
            <w:r w:rsidRPr="00C009EC">
              <w:rPr>
                <w:rFonts w:asciiTheme="minorHAnsi" w:hAnsiTheme="minorHAnsi"/>
                <w:b/>
                <w:bCs/>
                <w:szCs w:val="22"/>
              </w:rPr>
              <w:t>d.5.1:</w:t>
            </w:r>
            <w:r w:rsidRPr="00C009EC">
              <w:rPr>
                <w:rFonts w:asciiTheme="minorHAnsi" w:hAnsiTheme="minorHAnsi"/>
                <w:szCs w:val="22"/>
              </w:rPr>
              <w:t xml:space="preserve"> Nabavljena i instalirana infrastruktura i oprema.</w:t>
            </w:r>
            <w:r w:rsidRPr="00C009EC">
              <w:rPr>
                <w:rFonts w:asciiTheme="minorHAnsi" w:hAnsiTheme="minorHAnsi"/>
                <w:szCs w:val="22"/>
              </w:rPr>
              <w:br/>
              <w:t xml:space="preserve">- </w:t>
            </w:r>
            <w:r w:rsidRPr="00C009EC">
              <w:rPr>
                <w:rFonts w:asciiTheme="minorHAnsi" w:hAnsiTheme="minorHAnsi"/>
                <w:b/>
                <w:bCs/>
                <w:szCs w:val="22"/>
              </w:rPr>
              <w:t>d.6.1:</w:t>
            </w:r>
            <w:r w:rsidRPr="00C009EC">
              <w:rPr>
                <w:rFonts w:asciiTheme="minorHAnsi" w:hAnsiTheme="minorHAnsi"/>
                <w:szCs w:val="22"/>
              </w:rPr>
              <w:t xml:space="preserve"> Uspostavljena saradnja sa univerzitetom.</w:t>
            </w:r>
            <w:r w:rsidRPr="00C009EC">
              <w:rPr>
                <w:rFonts w:asciiTheme="minorHAnsi" w:hAnsiTheme="minorHAnsi"/>
                <w:szCs w:val="22"/>
              </w:rPr>
              <w:br/>
              <w:t xml:space="preserve">- </w:t>
            </w:r>
            <w:r w:rsidRPr="00C009EC">
              <w:rPr>
                <w:rFonts w:asciiTheme="minorHAnsi" w:hAnsiTheme="minorHAnsi"/>
                <w:b/>
                <w:bCs/>
                <w:szCs w:val="22"/>
              </w:rPr>
              <w:t>d.6.2:</w:t>
            </w:r>
            <w:r w:rsidRPr="00C009EC">
              <w:rPr>
                <w:rFonts w:asciiTheme="minorHAnsi" w:hAnsiTheme="minorHAnsi"/>
                <w:szCs w:val="22"/>
              </w:rPr>
              <w:t xml:space="preserve"> Razvoj i implementacija istraživačkih projekata.</w:t>
            </w:r>
            <w:r w:rsidRPr="00C009EC">
              <w:rPr>
                <w:rFonts w:asciiTheme="minorHAnsi" w:hAnsiTheme="minorHAnsi"/>
                <w:szCs w:val="22"/>
              </w:rPr>
              <w:br/>
              <w:t xml:space="preserve">- </w:t>
            </w:r>
            <w:r w:rsidRPr="00C009EC">
              <w:rPr>
                <w:rFonts w:asciiTheme="minorHAnsi" w:hAnsiTheme="minorHAnsi"/>
                <w:b/>
                <w:bCs/>
                <w:szCs w:val="22"/>
              </w:rPr>
              <w:t>d.7.1:</w:t>
            </w:r>
            <w:r w:rsidRPr="00C009EC">
              <w:rPr>
                <w:rFonts w:asciiTheme="minorHAnsi" w:hAnsiTheme="minorHAnsi"/>
                <w:szCs w:val="22"/>
              </w:rPr>
              <w:t xml:space="preserve"> Povećana vidljivost istraživačkog centra.</w:t>
            </w:r>
            <w:r w:rsidRPr="00C009EC">
              <w:rPr>
                <w:rFonts w:asciiTheme="minorHAnsi" w:hAnsiTheme="minorHAnsi"/>
                <w:szCs w:val="22"/>
              </w:rPr>
              <w:br/>
              <w:t xml:space="preserve">- </w:t>
            </w:r>
            <w:r w:rsidRPr="00C009EC">
              <w:rPr>
                <w:rFonts w:asciiTheme="minorHAnsi" w:hAnsiTheme="minorHAnsi"/>
                <w:b/>
                <w:bCs/>
                <w:szCs w:val="22"/>
              </w:rPr>
              <w:t>d.7.2:</w:t>
            </w:r>
            <w:r w:rsidRPr="00C009EC">
              <w:rPr>
                <w:rFonts w:asciiTheme="minorHAnsi" w:hAnsiTheme="minorHAnsi"/>
                <w:szCs w:val="22"/>
              </w:rPr>
              <w:t xml:space="preserve"> Efikasna promocija kroz medije i događaje.</w:t>
            </w:r>
          </w:p>
        </w:tc>
      </w:tr>
      <w:tr w:rsidR="00B72131" w:rsidRPr="006F38CF" w14:paraId="5706FF76" w14:textId="77777777" w:rsidTr="0015289F">
        <w:trPr>
          <w:trHeight w:val="493"/>
        </w:trPr>
        <w:tc>
          <w:tcPr>
            <w:tcW w:w="2114" w:type="dxa"/>
            <w:vAlign w:val="center"/>
          </w:tcPr>
          <w:p w14:paraId="0D853EF5" w14:textId="77777777" w:rsidR="00B72131" w:rsidRPr="006F38CF" w:rsidRDefault="00B72131" w:rsidP="0015289F">
            <w:pPr>
              <w:rPr>
                <w:rFonts w:asciiTheme="minorHAnsi" w:hAnsiTheme="minorHAnsi"/>
                <w:b/>
              </w:rPr>
            </w:pPr>
            <w:r w:rsidRPr="006F38CF">
              <w:rPr>
                <w:rFonts w:asciiTheme="minorHAnsi" w:hAnsiTheme="minorHAnsi"/>
                <w:b/>
              </w:rPr>
              <w:t>Estimated Start Date (dd-mm-yyyy)</w:t>
            </w:r>
          </w:p>
        </w:tc>
        <w:tc>
          <w:tcPr>
            <w:tcW w:w="2555" w:type="dxa"/>
            <w:vAlign w:val="center"/>
          </w:tcPr>
          <w:p w14:paraId="4BCCEDB5" w14:textId="77777777" w:rsidR="00B72131" w:rsidRPr="006F38CF" w:rsidRDefault="00B72131" w:rsidP="0015289F">
            <w:pPr>
              <w:rPr>
                <w:rFonts w:asciiTheme="minorHAnsi" w:hAnsiTheme="minorHAnsi"/>
                <w:szCs w:val="22"/>
              </w:rPr>
            </w:pPr>
            <w:r w:rsidRPr="00C009EC">
              <w:rPr>
                <w:rFonts w:asciiTheme="minorHAnsi" w:hAnsiTheme="minorHAnsi"/>
                <w:szCs w:val="22"/>
              </w:rPr>
              <w:t>01-07-2026</w:t>
            </w:r>
          </w:p>
        </w:tc>
        <w:tc>
          <w:tcPr>
            <w:tcW w:w="2556" w:type="dxa"/>
            <w:vAlign w:val="center"/>
          </w:tcPr>
          <w:p w14:paraId="0FC81525" w14:textId="77777777" w:rsidR="00B72131" w:rsidRPr="006F38CF" w:rsidRDefault="00B72131" w:rsidP="0015289F">
            <w:pPr>
              <w:rPr>
                <w:rFonts w:asciiTheme="minorHAnsi" w:hAnsiTheme="minorHAnsi"/>
                <w:b/>
              </w:rPr>
            </w:pPr>
            <w:r w:rsidRPr="006F38CF">
              <w:rPr>
                <w:rFonts w:asciiTheme="minorHAnsi" w:hAnsiTheme="minorHAnsi"/>
                <w:b/>
              </w:rPr>
              <w:t xml:space="preserve">Estimated End Date </w:t>
            </w:r>
          </w:p>
          <w:p w14:paraId="09DFDE7F" w14:textId="77777777" w:rsidR="00B72131" w:rsidRPr="006F38CF" w:rsidRDefault="00B72131" w:rsidP="0015289F">
            <w:pPr>
              <w:rPr>
                <w:rFonts w:asciiTheme="minorHAnsi" w:hAnsiTheme="minorHAnsi"/>
              </w:rPr>
            </w:pPr>
            <w:r w:rsidRPr="006F38CF">
              <w:rPr>
                <w:rFonts w:asciiTheme="minorHAnsi" w:hAnsiTheme="minorHAnsi"/>
                <w:b/>
              </w:rPr>
              <w:t>(dd-mm-yyyy)</w:t>
            </w:r>
          </w:p>
        </w:tc>
        <w:tc>
          <w:tcPr>
            <w:tcW w:w="2414" w:type="dxa"/>
            <w:gridSpan w:val="2"/>
            <w:vAlign w:val="center"/>
          </w:tcPr>
          <w:p w14:paraId="6C676E7F" w14:textId="77777777" w:rsidR="00B72131" w:rsidRPr="006F38CF" w:rsidRDefault="00B72131" w:rsidP="0015289F">
            <w:pPr>
              <w:rPr>
                <w:rFonts w:asciiTheme="minorHAnsi" w:hAnsiTheme="minorHAnsi"/>
                <w:szCs w:val="22"/>
              </w:rPr>
            </w:pPr>
            <w:r w:rsidRPr="00C009EC">
              <w:rPr>
                <w:rFonts w:asciiTheme="minorHAnsi" w:hAnsiTheme="minorHAnsi"/>
                <w:szCs w:val="22"/>
              </w:rPr>
              <w:t>30-09-2026</w:t>
            </w:r>
          </w:p>
        </w:tc>
      </w:tr>
      <w:tr w:rsidR="00B72131" w:rsidRPr="006F38CF" w14:paraId="43BEB21F" w14:textId="77777777" w:rsidTr="0015289F">
        <w:trPr>
          <w:trHeight w:val="493"/>
        </w:trPr>
        <w:tc>
          <w:tcPr>
            <w:tcW w:w="2114" w:type="dxa"/>
            <w:vAlign w:val="center"/>
          </w:tcPr>
          <w:p w14:paraId="42833F7D" w14:textId="77777777" w:rsidR="00B72131" w:rsidRPr="006F38CF" w:rsidRDefault="00B72131" w:rsidP="0015289F">
            <w:pPr>
              <w:rPr>
                <w:rFonts w:asciiTheme="minorHAnsi" w:hAnsiTheme="minorHAnsi"/>
                <w:b/>
              </w:rPr>
            </w:pPr>
            <w:r w:rsidRPr="006F38CF">
              <w:rPr>
                <w:rFonts w:asciiTheme="minorHAnsi" w:hAnsiTheme="minorHAnsi"/>
                <w:b/>
              </w:rPr>
              <w:t>Lead Organisation</w:t>
            </w:r>
          </w:p>
        </w:tc>
        <w:tc>
          <w:tcPr>
            <w:tcW w:w="7525" w:type="dxa"/>
            <w:gridSpan w:val="4"/>
            <w:vAlign w:val="center"/>
          </w:tcPr>
          <w:p w14:paraId="40276E49" w14:textId="77777777" w:rsidR="00B72131" w:rsidRPr="006F38CF" w:rsidRDefault="00B72131" w:rsidP="0015289F">
            <w:pPr>
              <w:rPr>
                <w:rFonts w:asciiTheme="minorHAnsi" w:hAnsiTheme="minorHAnsi"/>
                <w:szCs w:val="22"/>
              </w:rPr>
            </w:pPr>
            <w:r w:rsidRPr="0026731A">
              <w:rPr>
                <w:rFonts w:asciiTheme="minorHAnsi" w:hAnsiTheme="minorHAnsi"/>
                <w:szCs w:val="22"/>
              </w:rPr>
              <w:t>DUNP</w:t>
            </w:r>
          </w:p>
        </w:tc>
      </w:tr>
      <w:tr w:rsidR="00B72131" w:rsidRPr="006F38CF" w14:paraId="185F56E0" w14:textId="77777777" w:rsidTr="0015289F">
        <w:trPr>
          <w:trHeight w:val="493"/>
        </w:trPr>
        <w:tc>
          <w:tcPr>
            <w:tcW w:w="2114" w:type="dxa"/>
            <w:vAlign w:val="center"/>
          </w:tcPr>
          <w:p w14:paraId="05C433AB" w14:textId="77777777" w:rsidR="00B72131" w:rsidRPr="006F38CF" w:rsidRDefault="00B72131" w:rsidP="0015289F">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31CA1715" w14:textId="77777777" w:rsidR="00E10773" w:rsidRPr="00E10773" w:rsidRDefault="00E10773" w:rsidP="00E10773">
            <w:pPr>
              <w:rPr>
                <w:rFonts w:asciiTheme="minorHAnsi" w:hAnsiTheme="minorHAnsi" w:cstheme="minorHAnsi"/>
                <w:szCs w:val="22"/>
                <w:lang w:val="sr-Latn-RS"/>
              </w:rPr>
            </w:pPr>
            <w:r w:rsidRPr="00E10773">
              <w:rPr>
                <w:rFonts w:asciiTheme="minorHAnsi" w:hAnsiTheme="minorHAnsi" w:cstheme="minorHAnsi"/>
                <w:szCs w:val="22"/>
                <w:lang w:val="sr-Latn-RS"/>
              </w:rPr>
              <w:t xml:space="preserve">  </w:t>
            </w:r>
            <w:r w:rsidRPr="00E10773">
              <w:rPr>
                <w:rFonts w:asciiTheme="minorHAnsi" w:hAnsiTheme="minorHAnsi" w:cstheme="minorHAnsi"/>
                <w:b/>
                <w:bCs/>
                <w:szCs w:val="22"/>
                <w:lang w:val="sr-Latn-RS"/>
              </w:rPr>
              <w:t>DUNP (Vodeća organizacija):</w:t>
            </w:r>
          </w:p>
          <w:p w14:paraId="30E455AC" w14:textId="77777777" w:rsidR="00E10773" w:rsidRPr="00E10773" w:rsidRDefault="00E10773" w:rsidP="00454060">
            <w:pPr>
              <w:numPr>
                <w:ilvl w:val="0"/>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Uloga:</w:t>
            </w:r>
            <w:r w:rsidRPr="00E10773">
              <w:rPr>
                <w:rFonts w:asciiTheme="minorHAnsi" w:hAnsiTheme="minorHAnsi" w:cstheme="minorHAnsi"/>
                <w:szCs w:val="22"/>
                <w:lang w:val="sr-Latn-RS"/>
              </w:rPr>
              <w:t xml:space="preserve"> Inicijator i koordinator osnivanja istraživačkog centra za tehnološki razvoj.</w:t>
            </w:r>
          </w:p>
          <w:p w14:paraId="42B7878B" w14:textId="77777777" w:rsidR="00E10773" w:rsidRPr="00E10773" w:rsidRDefault="00E10773" w:rsidP="00454060">
            <w:pPr>
              <w:numPr>
                <w:ilvl w:val="0"/>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Odgovornosti:</w:t>
            </w:r>
          </w:p>
          <w:p w14:paraId="15D7B418" w14:textId="77777777" w:rsidR="00E10773" w:rsidRPr="00E10773" w:rsidRDefault="00E10773" w:rsidP="00454060">
            <w:pPr>
              <w:numPr>
                <w:ilvl w:val="1"/>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Izrada plana i programa</w:t>
            </w:r>
            <w:r w:rsidRPr="00E10773">
              <w:rPr>
                <w:rFonts w:asciiTheme="minorHAnsi" w:hAnsiTheme="minorHAnsi" w:cstheme="minorHAnsi"/>
                <w:szCs w:val="22"/>
                <w:lang w:val="sr-Latn-RS"/>
              </w:rPr>
              <w:t xml:space="preserve"> rada istraživačkog centra.</w:t>
            </w:r>
          </w:p>
          <w:p w14:paraId="0F24B2F8" w14:textId="77777777" w:rsidR="00E10773" w:rsidRPr="00E10773" w:rsidRDefault="00E10773" w:rsidP="00454060">
            <w:pPr>
              <w:numPr>
                <w:ilvl w:val="1"/>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Uspostavljanje infrastrukture i opreme</w:t>
            </w:r>
            <w:r w:rsidRPr="00E10773">
              <w:rPr>
                <w:rFonts w:asciiTheme="minorHAnsi" w:hAnsiTheme="minorHAnsi" w:cstheme="minorHAnsi"/>
                <w:szCs w:val="22"/>
                <w:lang w:val="sr-Latn-RS"/>
              </w:rPr>
              <w:t xml:space="preserve"> potrebne za rad centra.</w:t>
            </w:r>
          </w:p>
          <w:p w14:paraId="0DF29B0E" w14:textId="77777777" w:rsidR="00E10773" w:rsidRPr="00E10773" w:rsidRDefault="00E10773" w:rsidP="00454060">
            <w:pPr>
              <w:numPr>
                <w:ilvl w:val="1"/>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Angažovanje kvalifikovanog osoblja i istraživača</w:t>
            </w:r>
            <w:r w:rsidRPr="00E10773">
              <w:rPr>
                <w:rFonts w:asciiTheme="minorHAnsi" w:hAnsiTheme="minorHAnsi" w:cstheme="minorHAnsi"/>
                <w:szCs w:val="22"/>
                <w:lang w:val="sr-Latn-RS"/>
              </w:rPr>
              <w:t xml:space="preserve"> za rad u centru.</w:t>
            </w:r>
          </w:p>
          <w:p w14:paraId="2F331C16" w14:textId="77777777" w:rsidR="00E10773" w:rsidRPr="00E10773" w:rsidRDefault="00E10773" w:rsidP="00454060">
            <w:pPr>
              <w:numPr>
                <w:ilvl w:val="1"/>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t>Koordinacija razvoja i implementacije istraživačkih projekata</w:t>
            </w:r>
            <w:r w:rsidRPr="00E10773">
              <w:rPr>
                <w:rFonts w:asciiTheme="minorHAnsi" w:hAnsiTheme="minorHAnsi" w:cstheme="minorHAnsi"/>
                <w:szCs w:val="22"/>
                <w:lang w:val="sr-Latn-RS"/>
              </w:rPr>
              <w:t xml:space="preserve"> u saradnji sa partnerima.</w:t>
            </w:r>
          </w:p>
          <w:p w14:paraId="56C95414" w14:textId="77777777" w:rsidR="00E10773" w:rsidRPr="00E10773" w:rsidRDefault="00E10773" w:rsidP="00454060">
            <w:pPr>
              <w:numPr>
                <w:ilvl w:val="1"/>
                <w:numId w:val="105"/>
              </w:numPr>
              <w:rPr>
                <w:rFonts w:asciiTheme="minorHAnsi" w:hAnsiTheme="minorHAnsi" w:cstheme="minorHAnsi"/>
                <w:szCs w:val="22"/>
                <w:lang w:val="sr-Latn-RS"/>
              </w:rPr>
            </w:pPr>
            <w:r w:rsidRPr="00E10773">
              <w:rPr>
                <w:rFonts w:asciiTheme="minorHAnsi" w:hAnsiTheme="minorHAnsi" w:cstheme="minorHAnsi"/>
                <w:b/>
                <w:bCs/>
                <w:szCs w:val="22"/>
                <w:lang w:val="sr-Latn-RS"/>
              </w:rPr>
              <w:lastRenderedPageBreak/>
              <w:t>Promocija centra</w:t>
            </w:r>
            <w:r w:rsidRPr="00E10773">
              <w:rPr>
                <w:rFonts w:asciiTheme="minorHAnsi" w:hAnsiTheme="minorHAnsi" w:cstheme="minorHAnsi"/>
                <w:szCs w:val="22"/>
                <w:lang w:val="sr-Latn-RS"/>
              </w:rPr>
              <w:t xml:space="preserve"> u akademskoj i industrijskoj zajednici.</w:t>
            </w:r>
          </w:p>
          <w:p w14:paraId="04AB662D" w14:textId="77777777" w:rsidR="00E10773" w:rsidRPr="00E10773" w:rsidRDefault="00E10773" w:rsidP="00E10773">
            <w:pPr>
              <w:rPr>
                <w:rFonts w:asciiTheme="minorHAnsi" w:hAnsiTheme="minorHAnsi" w:cstheme="minorHAnsi"/>
                <w:szCs w:val="22"/>
                <w:lang w:val="sr-Latn-RS"/>
              </w:rPr>
            </w:pPr>
            <w:r w:rsidRPr="00E10773">
              <w:rPr>
                <w:rFonts w:asciiTheme="minorHAnsi" w:hAnsiTheme="minorHAnsi" w:cstheme="minorHAnsi"/>
                <w:szCs w:val="22"/>
                <w:lang w:val="sr-Latn-RS"/>
              </w:rPr>
              <w:t xml:space="preserve">  </w:t>
            </w:r>
            <w:r w:rsidRPr="00E10773">
              <w:rPr>
                <w:rFonts w:asciiTheme="minorHAnsi" w:hAnsiTheme="minorHAnsi" w:cstheme="minorHAnsi"/>
                <w:b/>
                <w:bCs/>
                <w:szCs w:val="22"/>
                <w:lang w:val="sr-Latn-RS"/>
              </w:rPr>
              <w:t>Industrijski partneri:</w:t>
            </w:r>
          </w:p>
          <w:p w14:paraId="3E7B76D5" w14:textId="77777777" w:rsidR="00E10773" w:rsidRPr="00E10773" w:rsidRDefault="00E10773" w:rsidP="00454060">
            <w:pPr>
              <w:numPr>
                <w:ilvl w:val="0"/>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Uloga:</w:t>
            </w:r>
            <w:r w:rsidRPr="00E10773">
              <w:rPr>
                <w:rFonts w:asciiTheme="minorHAnsi" w:hAnsiTheme="minorHAnsi" w:cstheme="minorHAnsi"/>
                <w:szCs w:val="22"/>
                <w:lang w:val="sr-Latn-RS"/>
              </w:rPr>
              <w:t xml:space="preserve"> Strateški partneri u istraživačkim projektima i primeni rezultata.</w:t>
            </w:r>
          </w:p>
          <w:p w14:paraId="218AA2D8" w14:textId="77777777" w:rsidR="00E10773" w:rsidRPr="00E10773" w:rsidRDefault="00E10773" w:rsidP="00454060">
            <w:pPr>
              <w:numPr>
                <w:ilvl w:val="0"/>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Odgovornosti:</w:t>
            </w:r>
          </w:p>
          <w:p w14:paraId="5E960DA9" w14:textId="77777777" w:rsidR="00E10773" w:rsidRPr="00E10773" w:rsidRDefault="00E10773" w:rsidP="00454060">
            <w:pPr>
              <w:numPr>
                <w:ilvl w:val="1"/>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Definisanje potreba industrije</w:t>
            </w:r>
            <w:r w:rsidRPr="00E10773">
              <w:rPr>
                <w:rFonts w:asciiTheme="minorHAnsi" w:hAnsiTheme="minorHAnsi" w:cstheme="minorHAnsi"/>
                <w:szCs w:val="22"/>
                <w:lang w:val="sr-Latn-RS"/>
              </w:rPr>
              <w:t xml:space="preserve"> koje centar može adresirati kroz istraživanje.</w:t>
            </w:r>
          </w:p>
          <w:p w14:paraId="3D96FA64" w14:textId="77777777" w:rsidR="00E10773" w:rsidRPr="00E10773" w:rsidRDefault="00E10773" w:rsidP="00454060">
            <w:pPr>
              <w:numPr>
                <w:ilvl w:val="1"/>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Učešće u razvoju i implementaciji istraživačkih projekata</w:t>
            </w:r>
            <w:r w:rsidRPr="00E10773">
              <w:rPr>
                <w:rFonts w:asciiTheme="minorHAnsi" w:hAnsiTheme="minorHAnsi" w:cstheme="minorHAnsi"/>
                <w:szCs w:val="22"/>
                <w:lang w:val="sr-Latn-RS"/>
              </w:rPr>
              <w:t xml:space="preserve"> kroz pružanje ekspertize i resursa.</w:t>
            </w:r>
          </w:p>
          <w:p w14:paraId="64109AAE" w14:textId="77777777" w:rsidR="00E10773" w:rsidRPr="00E10773" w:rsidRDefault="00E10773" w:rsidP="00454060">
            <w:pPr>
              <w:numPr>
                <w:ilvl w:val="1"/>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Pružanje podrške u opremi i tehnologiji</w:t>
            </w:r>
            <w:r w:rsidRPr="00E10773">
              <w:rPr>
                <w:rFonts w:asciiTheme="minorHAnsi" w:hAnsiTheme="minorHAnsi" w:cstheme="minorHAnsi"/>
                <w:szCs w:val="22"/>
                <w:lang w:val="sr-Latn-RS"/>
              </w:rPr>
              <w:t xml:space="preserve"> koja je relevantna za istraživanja.</w:t>
            </w:r>
          </w:p>
          <w:p w14:paraId="6C0AE292" w14:textId="77777777" w:rsidR="00E10773" w:rsidRPr="00E10773" w:rsidRDefault="00E10773" w:rsidP="00454060">
            <w:pPr>
              <w:numPr>
                <w:ilvl w:val="1"/>
                <w:numId w:val="106"/>
              </w:numPr>
              <w:rPr>
                <w:rFonts w:asciiTheme="minorHAnsi" w:hAnsiTheme="minorHAnsi" w:cstheme="minorHAnsi"/>
                <w:szCs w:val="22"/>
                <w:lang w:val="sr-Latn-RS"/>
              </w:rPr>
            </w:pPr>
            <w:r w:rsidRPr="00E10773">
              <w:rPr>
                <w:rFonts w:asciiTheme="minorHAnsi" w:hAnsiTheme="minorHAnsi" w:cstheme="minorHAnsi"/>
                <w:b/>
                <w:bCs/>
                <w:szCs w:val="22"/>
                <w:lang w:val="sr-Latn-RS"/>
              </w:rPr>
              <w:t>Implementacija rezultata istraživanja</w:t>
            </w:r>
            <w:r w:rsidRPr="00E10773">
              <w:rPr>
                <w:rFonts w:asciiTheme="minorHAnsi" w:hAnsiTheme="minorHAnsi" w:cstheme="minorHAnsi"/>
                <w:szCs w:val="22"/>
                <w:lang w:val="sr-Latn-RS"/>
              </w:rPr>
              <w:t xml:space="preserve"> u praktične primene i proizvode.</w:t>
            </w:r>
          </w:p>
          <w:p w14:paraId="78A2E150" w14:textId="77777777" w:rsidR="00E10773" w:rsidRPr="00E10773" w:rsidRDefault="00E10773" w:rsidP="00E10773">
            <w:pPr>
              <w:rPr>
                <w:rFonts w:asciiTheme="minorHAnsi" w:hAnsiTheme="minorHAnsi" w:cstheme="minorHAnsi"/>
                <w:szCs w:val="22"/>
                <w:lang w:val="sr-Latn-RS"/>
              </w:rPr>
            </w:pPr>
            <w:r w:rsidRPr="00E10773">
              <w:rPr>
                <w:rFonts w:asciiTheme="minorHAnsi" w:hAnsiTheme="minorHAnsi" w:cstheme="minorHAnsi"/>
                <w:szCs w:val="22"/>
                <w:lang w:val="sr-Latn-RS"/>
              </w:rPr>
              <w:t xml:space="preserve">  </w:t>
            </w:r>
            <w:r w:rsidRPr="00E10773">
              <w:rPr>
                <w:rFonts w:asciiTheme="minorHAnsi" w:hAnsiTheme="minorHAnsi" w:cstheme="minorHAnsi"/>
                <w:b/>
                <w:bCs/>
                <w:szCs w:val="22"/>
                <w:lang w:val="sr-Latn-RS"/>
              </w:rPr>
              <w:t>Univerziteti (partnerske institucije):</w:t>
            </w:r>
          </w:p>
          <w:p w14:paraId="1BAAB805" w14:textId="77777777" w:rsidR="00E10773" w:rsidRPr="00E10773" w:rsidRDefault="00E10773" w:rsidP="00454060">
            <w:pPr>
              <w:numPr>
                <w:ilvl w:val="0"/>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Uloga:</w:t>
            </w:r>
            <w:r w:rsidRPr="00E10773">
              <w:rPr>
                <w:rFonts w:asciiTheme="minorHAnsi" w:hAnsiTheme="minorHAnsi" w:cstheme="minorHAnsi"/>
                <w:szCs w:val="22"/>
                <w:lang w:val="sr-Latn-RS"/>
              </w:rPr>
              <w:t xml:space="preserve"> Akademski partneri u istraživanju i razvoju.</w:t>
            </w:r>
          </w:p>
          <w:p w14:paraId="7F625853" w14:textId="77777777" w:rsidR="00E10773" w:rsidRPr="00E10773" w:rsidRDefault="00E10773" w:rsidP="00454060">
            <w:pPr>
              <w:numPr>
                <w:ilvl w:val="0"/>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Odgovornosti:</w:t>
            </w:r>
          </w:p>
          <w:p w14:paraId="7AE37769" w14:textId="77777777" w:rsidR="00E10773" w:rsidRPr="00E10773" w:rsidRDefault="00E10773" w:rsidP="00454060">
            <w:pPr>
              <w:numPr>
                <w:ilvl w:val="1"/>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Saradnja na razvoju metodologija i istraživačkih projekata</w:t>
            </w:r>
            <w:r w:rsidRPr="00E10773">
              <w:rPr>
                <w:rFonts w:asciiTheme="minorHAnsi" w:hAnsiTheme="minorHAnsi" w:cstheme="minorHAnsi"/>
                <w:szCs w:val="22"/>
                <w:lang w:val="sr-Latn-RS"/>
              </w:rPr>
              <w:t xml:space="preserve"> od zajedničkog interesa.</w:t>
            </w:r>
          </w:p>
          <w:p w14:paraId="036902BD" w14:textId="77777777" w:rsidR="00E10773" w:rsidRPr="00E10773" w:rsidRDefault="00E10773" w:rsidP="00454060">
            <w:pPr>
              <w:numPr>
                <w:ilvl w:val="1"/>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Razmena znanja i iskustava</w:t>
            </w:r>
            <w:r w:rsidRPr="00E10773">
              <w:rPr>
                <w:rFonts w:asciiTheme="minorHAnsi" w:hAnsiTheme="minorHAnsi" w:cstheme="minorHAnsi"/>
                <w:szCs w:val="22"/>
                <w:lang w:val="sr-Latn-RS"/>
              </w:rPr>
              <w:t xml:space="preserve"> kroz zajedničke seminare, radionice i publikacije.</w:t>
            </w:r>
          </w:p>
          <w:p w14:paraId="6E9ACF6B" w14:textId="77777777" w:rsidR="00E10773" w:rsidRPr="00E10773" w:rsidRDefault="00E10773" w:rsidP="00454060">
            <w:pPr>
              <w:numPr>
                <w:ilvl w:val="1"/>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Učešće studenata i osoblja</w:t>
            </w:r>
            <w:r w:rsidRPr="00E10773">
              <w:rPr>
                <w:rFonts w:asciiTheme="minorHAnsi" w:hAnsiTheme="minorHAnsi" w:cstheme="minorHAnsi"/>
                <w:szCs w:val="22"/>
                <w:lang w:val="sr-Latn-RS"/>
              </w:rPr>
              <w:t xml:space="preserve"> u aktivnostima istraživačkog centra.</w:t>
            </w:r>
          </w:p>
          <w:p w14:paraId="44143601" w14:textId="77777777" w:rsidR="00E10773" w:rsidRPr="00E10773" w:rsidRDefault="00E10773" w:rsidP="00454060">
            <w:pPr>
              <w:numPr>
                <w:ilvl w:val="1"/>
                <w:numId w:val="107"/>
              </w:numPr>
              <w:rPr>
                <w:rFonts w:asciiTheme="minorHAnsi" w:hAnsiTheme="minorHAnsi" w:cstheme="minorHAnsi"/>
                <w:szCs w:val="22"/>
                <w:lang w:val="sr-Latn-RS"/>
              </w:rPr>
            </w:pPr>
            <w:r w:rsidRPr="00E10773">
              <w:rPr>
                <w:rFonts w:asciiTheme="minorHAnsi" w:hAnsiTheme="minorHAnsi" w:cstheme="minorHAnsi"/>
                <w:b/>
                <w:bCs/>
                <w:szCs w:val="22"/>
                <w:lang w:val="sr-Latn-RS"/>
              </w:rPr>
              <w:t>Podrška u promociji</w:t>
            </w:r>
            <w:r w:rsidRPr="00E10773">
              <w:rPr>
                <w:rFonts w:asciiTheme="minorHAnsi" w:hAnsiTheme="minorHAnsi" w:cstheme="minorHAnsi"/>
                <w:szCs w:val="22"/>
                <w:lang w:val="sr-Latn-RS"/>
              </w:rPr>
              <w:t xml:space="preserve"> centra kroz akademske mreže i događaje.</w:t>
            </w:r>
          </w:p>
          <w:p w14:paraId="52FEE9E2" w14:textId="5EAFF18F" w:rsidR="00B72131" w:rsidRPr="006F38CF" w:rsidRDefault="00B72131" w:rsidP="0015289F">
            <w:pPr>
              <w:rPr>
                <w:rFonts w:asciiTheme="minorHAnsi" w:hAnsiTheme="minorHAnsi"/>
                <w:szCs w:val="22"/>
              </w:rPr>
            </w:pPr>
          </w:p>
        </w:tc>
      </w:tr>
      <w:tr w:rsidR="00B72131" w:rsidRPr="006F38CF" w14:paraId="6C4B1F58" w14:textId="77777777" w:rsidTr="0015289F">
        <w:trPr>
          <w:trHeight w:val="493"/>
        </w:trPr>
        <w:tc>
          <w:tcPr>
            <w:tcW w:w="2114" w:type="dxa"/>
            <w:vAlign w:val="center"/>
          </w:tcPr>
          <w:p w14:paraId="1C9485B3" w14:textId="77777777" w:rsidR="00B72131" w:rsidRPr="006F38CF" w:rsidRDefault="00B72131" w:rsidP="0015289F">
            <w:pPr>
              <w:rPr>
                <w:rFonts w:asciiTheme="minorHAnsi" w:hAnsiTheme="minorHAnsi"/>
                <w:b/>
              </w:rPr>
            </w:pPr>
            <w:r w:rsidRPr="006F38CF">
              <w:rPr>
                <w:rFonts w:asciiTheme="minorHAnsi" w:hAnsiTheme="minorHAnsi"/>
                <w:b/>
              </w:rPr>
              <w:lastRenderedPageBreak/>
              <w:t>Costs</w:t>
            </w:r>
          </w:p>
          <w:p w14:paraId="08D9F1F5" w14:textId="77777777" w:rsidR="00B72131" w:rsidRPr="006F38CF" w:rsidRDefault="00B72131" w:rsidP="0015289F">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C23F3E2" w14:textId="77777777" w:rsidR="00B72131" w:rsidRPr="004D161C" w:rsidRDefault="00B72131" w:rsidP="0015289F">
            <w:pPr>
              <w:rPr>
                <w:rFonts w:asciiTheme="minorHAnsi" w:hAnsiTheme="minorHAnsi"/>
                <w:szCs w:val="22"/>
              </w:rPr>
            </w:pPr>
            <w:r w:rsidRPr="004D161C">
              <w:rPr>
                <w:rFonts w:asciiTheme="minorHAnsi" w:hAnsiTheme="minorHAnsi"/>
                <w:b/>
                <w:bCs/>
                <w:szCs w:val="22"/>
              </w:rPr>
              <w:t xml:space="preserve">Putovanja: </w:t>
            </w:r>
            <w:r w:rsidRPr="004D161C">
              <w:rPr>
                <w:rFonts w:asciiTheme="minorHAnsi" w:hAnsiTheme="minorHAnsi"/>
                <w:szCs w:val="22"/>
              </w:rPr>
              <w:t xml:space="preserve">Troškovi za angažovanje stručnjaka. </w:t>
            </w:r>
          </w:p>
          <w:p w14:paraId="7A50018F" w14:textId="77777777" w:rsidR="00B72131" w:rsidRPr="004D161C" w:rsidRDefault="00B72131" w:rsidP="0015289F">
            <w:pPr>
              <w:rPr>
                <w:rFonts w:asciiTheme="minorHAnsi" w:hAnsiTheme="minorHAnsi"/>
                <w:szCs w:val="22"/>
              </w:rPr>
            </w:pPr>
            <w:r w:rsidRPr="004D161C">
              <w:rPr>
                <w:rFonts w:asciiTheme="minorHAnsi" w:hAnsiTheme="minorHAnsi"/>
                <w:b/>
                <w:bCs/>
                <w:szCs w:val="22"/>
              </w:rPr>
              <w:t>Oprema</w:t>
            </w:r>
            <w:r w:rsidRPr="004D161C">
              <w:rPr>
                <w:rFonts w:asciiTheme="minorHAnsi" w:hAnsiTheme="minorHAnsi"/>
                <w:szCs w:val="22"/>
              </w:rPr>
              <w:t xml:space="preserve">: Potrebna oprema za prostorije za relaksaciju i meditaciju. </w:t>
            </w:r>
          </w:p>
          <w:p w14:paraId="6A58D0B2" w14:textId="77777777" w:rsidR="00B72131" w:rsidRPr="006F38CF" w:rsidRDefault="00B72131" w:rsidP="0015289F">
            <w:pPr>
              <w:rPr>
                <w:rFonts w:asciiTheme="minorHAnsi" w:hAnsiTheme="minorHAnsi"/>
                <w:szCs w:val="22"/>
              </w:rPr>
            </w:pPr>
            <w:r w:rsidRPr="004D161C">
              <w:rPr>
                <w:rFonts w:asciiTheme="minorHAnsi" w:hAnsiTheme="minorHAnsi"/>
                <w:b/>
                <w:bCs/>
                <w:szCs w:val="22"/>
              </w:rPr>
              <w:t>Podugovaranje</w:t>
            </w:r>
            <w:r w:rsidRPr="004D161C">
              <w:rPr>
                <w:rFonts w:asciiTheme="minorHAnsi" w:hAnsiTheme="minorHAnsi"/>
                <w:szCs w:val="22"/>
              </w:rPr>
              <w:t>: Nije potrebno, svi zadaci mogu biti realizovani od strane partnerskih institucija.</w:t>
            </w:r>
          </w:p>
        </w:tc>
      </w:tr>
    </w:tbl>
    <w:p w14:paraId="18FE5547" w14:textId="77777777" w:rsidR="00B72131" w:rsidRDefault="00B72131" w:rsidP="00B72131"/>
    <w:p w14:paraId="701A4441" w14:textId="77777777" w:rsidR="00B72131" w:rsidRDefault="00B72131" w:rsidP="00B72131"/>
    <w:p w14:paraId="3AB96C0C" w14:textId="77777777" w:rsidR="00B72131" w:rsidRDefault="00B72131" w:rsidP="00B72131"/>
    <w:p w14:paraId="7672DAB4"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5425500E" w14:textId="77777777" w:rsidTr="0015289F">
        <w:tc>
          <w:tcPr>
            <w:tcW w:w="2127" w:type="dxa"/>
            <w:vMerge w:val="restart"/>
            <w:vAlign w:val="center"/>
          </w:tcPr>
          <w:p w14:paraId="2F3D1D22"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56937100"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7162EA0F"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ABA3237"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-d.3.1</w:t>
            </w:r>
            <w:r w:rsidRPr="00CD773F">
              <w:rPr>
                <w:rFonts w:asciiTheme="minorHAnsi" w:hAnsiTheme="minorHAnsi"/>
                <w:b/>
                <w:sz w:val="24"/>
              </w:rPr>
              <w:t>.</w:t>
            </w:r>
          </w:p>
        </w:tc>
      </w:tr>
      <w:tr w:rsidR="00B72131" w:rsidRPr="006F38CF" w14:paraId="1226B188" w14:textId="77777777" w:rsidTr="0015289F">
        <w:tc>
          <w:tcPr>
            <w:tcW w:w="2127" w:type="dxa"/>
            <w:vMerge/>
            <w:vAlign w:val="center"/>
          </w:tcPr>
          <w:p w14:paraId="367D0E77" w14:textId="77777777" w:rsidR="00B72131" w:rsidRPr="006F38CF" w:rsidRDefault="00B72131" w:rsidP="0015289F">
            <w:pPr>
              <w:rPr>
                <w:rFonts w:asciiTheme="minorHAnsi" w:hAnsiTheme="minorHAnsi"/>
              </w:rPr>
            </w:pPr>
          </w:p>
        </w:tc>
        <w:tc>
          <w:tcPr>
            <w:tcW w:w="1984" w:type="dxa"/>
            <w:vAlign w:val="center"/>
          </w:tcPr>
          <w:p w14:paraId="76A0BBDA"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0F53851F"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Definisani ciljevi i metodologija za istraživanja</w:t>
            </w:r>
          </w:p>
        </w:tc>
      </w:tr>
      <w:tr w:rsidR="00B72131" w:rsidRPr="006F38CF" w14:paraId="3D528FD6" w14:textId="77777777" w:rsidTr="0015289F">
        <w:trPr>
          <w:trHeight w:val="472"/>
        </w:trPr>
        <w:tc>
          <w:tcPr>
            <w:tcW w:w="2127" w:type="dxa"/>
            <w:vMerge/>
            <w:vAlign w:val="center"/>
          </w:tcPr>
          <w:p w14:paraId="71757BE1" w14:textId="77777777" w:rsidR="00B72131" w:rsidRPr="006F38CF" w:rsidRDefault="00B72131" w:rsidP="0015289F">
            <w:pPr>
              <w:rPr>
                <w:rFonts w:asciiTheme="minorHAnsi" w:hAnsiTheme="minorHAnsi"/>
              </w:rPr>
            </w:pPr>
          </w:p>
        </w:tc>
        <w:tc>
          <w:tcPr>
            <w:tcW w:w="1984" w:type="dxa"/>
            <w:vAlign w:val="center"/>
          </w:tcPr>
          <w:p w14:paraId="431E5FE6"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7F51C973" w14:textId="77777777" w:rsidR="00B72131" w:rsidRPr="006F38CF" w:rsidRDefault="008342C9" w:rsidP="0015289F">
            <w:pPr>
              <w:rPr>
                <w:rFonts w:asciiTheme="minorHAnsi" w:hAnsiTheme="minorHAnsi"/>
                <w:color w:val="000000"/>
              </w:rPr>
            </w:pPr>
            <w:sdt>
              <w:sdtPr>
                <w:rPr>
                  <w:color w:val="000000"/>
                </w:rPr>
                <w:id w:val="154802484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7FAA4B3E" w14:textId="77777777" w:rsidR="00B72131" w:rsidRPr="006F38CF" w:rsidRDefault="008342C9" w:rsidP="0015289F">
            <w:pPr>
              <w:rPr>
                <w:rFonts w:asciiTheme="minorHAnsi" w:hAnsiTheme="minorHAnsi"/>
                <w:color w:val="000000"/>
              </w:rPr>
            </w:pPr>
            <w:sdt>
              <w:sdtPr>
                <w:rPr>
                  <w:color w:val="000000"/>
                </w:rPr>
                <w:id w:val="159713426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43157D23" w14:textId="77777777" w:rsidR="00B72131" w:rsidRPr="006F38CF" w:rsidRDefault="008342C9" w:rsidP="0015289F">
            <w:pPr>
              <w:rPr>
                <w:rFonts w:asciiTheme="minorHAnsi" w:hAnsiTheme="minorHAnsi"/>
                <w:color w:val="000000"/>
              </w:rPr>
            </w:pPr>
            <w:sdt>
              <w:sdtPr>
                <w:rPr>
                  <w:color w:val="000000"/>
                </w:rPr>
                <w:id w:val="166003750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2A6E8C0C" w14:textId="77777777" w:rsidR="00B72131" w:rsidRPr="006F38CF" w:rsidRDefault="008342C9" w:rsidP="0015289F">
            <w:pPr>
              <w:rPr>
                <w:rFonts w:asciiTheme="minorHAnsi" w:hAnsiTheme="minorHAnsi"/>
                <w:color w:val="000000"/>
              </w:rPr>
            </w:pPr>
            <w:sdt>
              <w:sdtPr>
                <w:rPr>
                  <w:color w:val="000000"/>
                </w:rPr>
                <w:id w:val="28616960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6DFF6426" w14:textId="77777777" w:rsidR="00B72131" w:rsidRPr="006F38CF" w:rsidRDefault="008342C9" w:rsidP="0015289F">
            <w:pPr>
              <w:rPr>
                <w:rFonts w:asciiTheme="minorHAnsi" w:hAnsiTheme="minorHAnsi"/>
                <w:color w:val="000000"/>
              </w:rPr>
            </w:pPr>
            <w:sdt>
              <w:sdtPr>
                <w:rPr>
                  <w:color w:val="000000"/>
                </w:rPr>
                <w:id w:val="108426425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Report </w:t>
            </w:r>
          </w:p>
          <w:p w14:paraId="79B2040E" w14:textId="77777777" w:rsidR="00B72131" w:rsidRPr="006F38CF" w:rsidRDefault="008342C9" w:rsidP="0015289F">
            <w:pPr>
              <w:rPr>
                <w:rFonts w:asciiTheme="minorHAnsi" w:hAnsiTheme="minorHAnsi"/>
                <w:color w:val="000000"/>
              </w:rPr>
            </w:pPr>
            <w:sdt>
              <w:sdtPr>
                <w:rPr>
                  <w:color w:val="000000"/>
                </w:rPr>
                <w:id w:val="158765394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0A7B58F0" w14:textId="77777777" w:rsidTr="0015289F">
        <w:tc>
          <w:tcPr>
            <w:tcW w:w="2127" w:type="dxa"/>
            <w:vMerge/>
            <w:vAlign w:val="center"/>
          </w:tcPr>
          <w:p w14:paraId="2364DD3C" w14:textId="77777777" w:rsidR="00B72131" w:rsidRPr="006F38CF" w:rsidRDefault="00B72131" w:rsidP="0015289F">
            <w:pPr>
              <w:rPr>
                <w:rFonts w:asciiTheme="minorHAnsi" w:hAnsiTheme="minorHAnsi"/>
              </w:rPr>
            </w:pPr>
          </w:p>
        </w:tc>
        <w:tc>
          <w:tcPr>
            <w:tcW w:w="1984" w:type="dxa"/>
            <w:vAlign w:val="center"/>
          </w:tcPr>
          <w:p w14:paraId="6F880E20"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F91806A" w14:textId="77777777" w:rsidR="00F56F31" w:rsidRPr="00F56F31" w:rsidRDefault="00F56F31" w:rsidP="00F56F31">
            <w:pPr>
              <w:rPr>
                <w:rFonts w:asciiTheme="minorHAnsi" w:hAnsiTheme="minorHAnsi" w:cstheme="minorHAnsi"/>
                <w:lang w:val="sr-Latn-RS"/>
              </w:rPr>
            </w:pPr>
            <w:r w:rsidRPr="00F56F31">
              <w:rPr>
                <w:rFonts w:asciiTheme="minorHAnsi" w:hAnsiTheme="minorHAnsi" w:cstheme="minorHAnsi"/>
                <w:lang w:val="sr-Latn-RS"/>
              </w:rPr>
              <w:t>Razvoj strateškog plana koji uključuje:</w:t>
            </w:r>
          </w:p>
          <w:p w14:paraId="7BF823EB" w14:textId="77777777" w:rsidR="00F56F31" w:rsidRPr="00F56F31" w:rsidRDefault="00F56F31" w:rsidP="00454060">
            <w:pPr>
              <w:numPr>
                <w:ilvl w:val="0"/>
                <w:numId w:val="75"/>
              </w:numPr>
              <w:rPr>
                <w:rFonts w:asciiTheme="minorHAnsi" w:hAnsiTheme="minorHAnsi" w:cstheme="minorHAnsi"/>
                <w:lang w:val="sr-Latn-RS"/>
              </w:rPr>
            </w:pPr>
            <w:r w:rsidRPr="00F56F31">
              <w:rPr>
                <w:rFonts w:asciiTheme="minorHAnsi" w:hAnsiTheme="minorHAnsi" w:cstheme="minorHAnsi"/>
                <w:b/>
                <w:bCs/>
                <w:lang w:val="sr-Latn-RS"/>
              </w:rPr>
              <w:t>Definisanje glavnih istraživačkih oblasti</w:t>
            </w:r>
            <w:r w:rsidRPr="00F56F31">
              <w:rPr>
                <w:rFonts w:asciiTheme="minorHAnsi" w:hAnsiTheme="minorHAnsi" w:cstheme="minorHAnsi"/>
                <w:lang w:val="sr-Latn-RS"/>
              </w:rPr>
              <w:t>, kao što su veštačka inteligencija, mašinsko učenje ili analitika podataka.</w:t>
            </w:r>
          </w:p>
          <w:p w14:paraId="7986DE29" w14:textId="77777777" w:rsidR="00F56F31" w:rsidRPr="00F56F31" w:rsidRDefault="00F56F31" w:rsidP="00454060">
            <w:pPr>
              <w:numPr>
                <w:ilvl w:val="0"/>
                <w:numId w:val="75"/>
              </w:numPr>
              <w:rPr>
                <w:rFonts w:asciiTheme="minorHAnsi" w:hAnsiTheme="minorHAnsi" w:cstheme="minorHAnsi"/>
                <w:lang w:val="sr-Latn-RS"/>
              </w:rPr>
            </w:pPr>
            <w:r w:rsidRPr="00F56F31">
              <w:rPr>
                <w:rFonts w:asciiTheme="minorHAnsi" w:hAnsiTheme="minorHAnsi" w:cstheme="minorHAnsi"/>
                <w:b/>
                <w:bCs/>
                <w:lang w:val="sr-Latn-RS"/>
              </w:rPr>
              <w:t>Postavljanje konkretnih ciljeva</w:t>
            </w:r>
            <w:r w:rsidRPr="00F56F31">
              <w:rPr>
                <w:rFonts w:asciiTheme="minorHAnsi" w:hAnsiTheme="minorHAnsi" w:cstheme="minorHAnsi"/>
                <w:lang w:val="sr-Latn-RS"/>
              </w:rPr>
              <w:t xml:space="preserve"> za naredne tri godine, uključujući broj publikacija, projekata i saradnji.</w:t>
            </w:r>
          </w:p>
          <w:p w14:paraId="4605CB66" w14:textId="77777777" w:rsidR="00F56F31" w:rsidRPr="00F56F31" w:rsidRDefault="00F56F31" w:rsidP="00454060">
            <w:pPr>
              <w:numPr>
                <w:ilvl w:val="0"/>
                <w:numId w:val="75"/>
              </w:numPr>
              <w:rPr>
                <w:rFonts w:asciiTheme="minorHAnsi" w:hAnsiTheme="minorHAnsi" w:cstheme="minorHAnsi"/>
                <w:lang w:val="sr-Latn-RS"/>
              </w:rPr>
            </w:pPr>
            <w:r w:rsidRPr="00F56F31">
              <w:rPr>
                <w:rFonts w:asciiTheme="minorHAnsi" w:hAnsiTheme="minorHAnsi" w:cstheme="minorHAnsi"/>
                <w:b/>
                <w:bCs/>
                <w:lang w:val="sr-Latn-RS"/>
              </w:rPr>
              <w:t>Određivanje metodologija i standarda</w:t>
            </w:r>
            <w:r w:rsidRPr="00F56F31">
              <w:rPr>
                <w:rFonts w:asciiTheme="minorHAnsi" w:hAnsiTheme="minorHAnsi" w:cstheme="minorHAnsi"/>
                <w:lang w:val="sr-Latn-RS"/>
              </w:rPr>
              <w:t xml:space="preserve"> koji će se koristiti u istraživanjima, u skladu sa međunarodnim praksama.</w:t>
            </w:r>
          </w:p>
          <w:p w14:paraId="6758CF4F" w14:textId="77777777" w:rsidR="00F56F31" w:rsidRPr="00F56F31" w:rsidRDefault="00F56F31" w:rsidP="00454060">
            <w:pPr>
              <w:numPr>
                <w:ilvl w:val="0"/>
                <w:numId w:val="75"/>
              </w:numPr>
              <w:rPr>
                <w:rFonts w:asciiTheme="minorHAnsi" w:hAnsiTheme="minorHAnsi" w:cstheme="minorHAnsi"/>
                <w:lang w:val="sr-Latn-RS"/>
              </w:rPr>
            </w:pPr>
            <w:r w:rsidRPr="00F56F31">
              <w:rPr>
                <w:rFonts w:asciiTheme="minorHAnsi" w:hAnsiTheme="minorHAnsi" w:cstheme="minorHAnsi"/>
                <w:b/>
                <w:bCs/>
                <w:lang w:val="sr-Latn-RS"/>
              </w:rPr>
              <w:t>Plan za obuku i razvoj osoblja</w:t>
            </w:r>
            <w:r w:rsidRPr="00F56F31">
              <w:rPr>
                <w:rFonts w:asciiTheme="minorHAnsi" w:hAnsiTheme="minorHAnsi" w:cstheme="minorHAnsi"/>
                <w:lang w:val="sr-Latn-RS"/>
              </w:rPr>
              <w:t>, uključujući radionice, seminare i mogućnosti za usavršavanje.</w:t>
            </w:r>
          </w:p>
          <w:p w14:paraId="5515FFEF" w14:textId="77777777" w:rsidR="00F56F31" w:rsidRPr="00F56F31" w:rsidRDefault="00F56F31" w:rsidP="00F56F31">
            <w:pPr>
              <w:rPr>
                <w:rFonts w:asciiTheme="minorHAnsi" w:hAnsiTheme="minorHAnsi" w:cstheme="minorHAnsi"/>
                <w:lang w:val="sr-Latn-RS"/>
              </w:rPr>
            </w:pPr>
            <w:r w:rsidRPr="00F56F31">
              <w:rPr>
                <w:rFonts w:asciiTheme="minorHAnsi" w:hAnsiTheme="minorHAnsi" w:cstheme="minorHAnsi"/>
                <w:lang w:val="sr-Latn-RS"/>
              </w:rPr>
              <w:t>Ovaj plan će služiti kao vodič za sve aktivnosti istraživačkog centra.</w:t>
            </w:r>
          </w:p>
          <w:p w14:paraId="5192DED4" w14:textId="6866171C" w:rsidR="00B72131" w:rsidRPr="00F56F31" w:rsidRDefault="00B72131" w:rsidP="0015289F">
            <w:pPr>
              <w:rPr>
                <w:rFonts w:asciiTheme="minorHAnsi" w:hAnsiTheme="minorHAnsi" w:cstheme="minorHAnsi"/>
                <w:szCs w:val="22"/>
              </w:rPr>
            </w:pPr>
          </w:p>
        </w:tc>
      </w:tr>
      <w:tr w:rsidR="00B72131" w:rsidRPr="006F38CF" w14:paraId="48ED1962" w14:textId="77777777" w:rsidTr="0015289F">
        <w:trPr>
          <w:trHeight w:val="47"/>
        </w:trPr>
        <w:tc>
          <w:tcPr>
            <w:tcW w:w="2127" w:type="dxa"/>
            <w:vMerge/>
            <w:vAlign w:val="center"/>
          </w:tcPr>
          <w:p w14:paraId="390FB492" w14:textId="77777777" w:rsidR="00B72131" w:rsidRPr="006F38CF" w:rsidRDefault="00B72131" w:rsidP="0015289F">
            <w:pPr>
              <w:rPr>
                <w:rFonts w:asciiTheme="minorHAnsi" w:hAnsiTheme="minorHAnsi"/>
              </w:rPr>
            </w:pPr>
          </w:p>
        </w:tc>
        <w:tc>
          <w:tcPr>
            <w:tcW w:w="1984" w:type="dxa"/>
            <w:vAlign w:val="center"/>
          </w:tcPr>
          <w:p w14:paraId="2A8F2686"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50C5A238"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15-07-2026</w:t>
            </w:r>
          </w:p>
        </w:tc>
      </w:tr>
      <w:tr w:rsidR="00B72131" w:rsidRPr="006F38CF" w14:paraId="7E0D6BF8" w14:textId="77777777" w:rsidTr="0015289F">
        <w:trPr>
          <w:trHeight w:val="404"/>
        </w:trPr>
        <w:tc>
          <w:tcPr>
            <w:tcW w:w="2127" w:type="dxa"/>
            <w:vAlign w:val="center"/>
          </w:tcPr>
          <w:p w14:paraId="4AF392AD" w14:textId="77777777" w:rsidR="00B72131" w:rsidRPr="006F38CF" w:rsidRDefault="00B72131" w:rsidP="0015289F">
            <w:pPr>
              <w:rPr>
                <w:rFonts w:asciiTheme="minorHAnsi" w:hAnsiTheme="minorHAnsi"/>
              </w:rPr>
            </w:pPr>
          </w:p>
        </w:tc>
        <w:tc>
          <w:tcPr>
            <w:tcW w:w="1984" w:type="dxa"/>
            <w:vAlign w:val="center"/>
          </w:tcPr>
          <w:p w14:paraId="7D4EDB06"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55356FC3"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5687264F" w14:textId="77777777" w:rsidTr="0015289F">
        <w:trPr>
          <w:trHeight w:val="482"/>
        </w:trPr>
        <w:tc>
          <w:tcPr>
            <w:tcW w:w="2127" w:type="dxa"/>
            <w:vMerge w:val="restart"/>
            <w:vAlign w:val="center"/>
          </w:tcPr>
          <w:p w14:paraId="63F40B04"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4579775" w14:textId="77777777" w:rsidR="00B72131" w:rsidRPr="006F38CF" w:rsidRDefault="008342C9" w:rsidP="0015289F">
            <w:pPr>
              <w:rPr>
                <w:rFonts w:asciiTheme="minorHAnsi" w:hAnsiTheme="minorHAnsi"/>
              </w:rPr>
            </w:pPr>
            <w:sdt>
              <w:sdtPr>
                <w:rPr>
                  <w:color w:val="000000"/>
                </w:rPr>
                <w:id w:val="65803924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4F5A38C6" w14:textId="77777777" w:rsidR="00B72131" w:rsidRPr="006F38CF" w:rsidRDefault="008342C9" w:rsidP="0015289F">
            <w:pPr>
              <w:rPr>
                <w:rFonts w:asciiTheme="minorHAnsi" w:hAnsiTheme="minorHAnsi"/>
              </w:rPr>
            </w:pPr>
            <w:sdt>
              <w:sdtPr>
                <w:rPr>
                  <w:color w:val="000000"/>
                </w:rPr>
                <w:id w:val="68950516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5340D287" w14:textId="77777777" w:rsidR="00B72131" w:rsidRPr="006F38CF" w:rsidRDefault="008342C9" w:rsidP="0015289F">
            <w:pPr>
              <w:rPr>
                <w:rFonts w:asciiTheme="minorHAnsi" w:hAnsiTheme="minorHAnsi"/>
              </w:rPr>
            </w:pPr>
            <w:sdt>
              <w:sdtPr>
                <w:rPr>
                  <w:color w:val="000000"/>
                </w:rPr>
                <w:id w:val="119527173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78D973A2" w14:textId="77777777" w:rsidR="00B72131" w:rsidRPr="006F38CF" w:rsidRDefault="008342C9" w:rsidP="0015289F">
            <w:pPr>
              <w:rPr>
                <w:rFonts w:asciiTheme="minorHAnsi" w:hAnsiTheme="minorHAnsi"/>
              </w:rPr>
            </w:pPr>
            <w:sdt>
              <w:sdtPr>
                <w:rPr>
                  <w:color w:val="000000"/>
                </w:rPr>
                <w:id w:val="101665249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493611F3" w14:textId="77777777" w:rsidR="00B72131" w:rsidRPr="006F38CF" w:rsidRDefault="008342C9" w:rsidP="0015289F">
            <w:pPr>
              <w:rPr>
                <w:rFonts w:asciiTheme="minorHAnsi" w:hAnsiTheme="minorHAnsi"/>
              </w:rPr>
            </w:pPr>
            <w:sdt>
              <w:sdtPr>
                <w:rPr>
                  <w:color w:val="000000"/>
                </w:rPr>
                <w:id w:val="-115544661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3A5B7A1C" w14:textId="77777777" w:rsidR="00B72131" w:rsidRPr="006F38CF" w:rsidRDefault="008342C9" w:rsidP="0015289F">
            <w:pPr>
              <w:rPr>
                <w:rFonts w:asciiTheme="minorHAnsi" w:hAnsiTheme="minorHAnsi"/>
              </w:rPr>
            </w:pPr>
            <w:sdt>
              <w:sdtPr>
                <w:rPr>
                  <w:color w:val="000000"/>
                </w:rPr>
                <w:id w:val="66451450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62684E0D" w14:textId="77777777" w:rsidR="00B72131" w:rsidRPr="006F38CF" w:rsidRDefault="008342C9" w:rsidP="0015289F">
            <w:pPr>
              <w:rPr>
                <w:rFonts w:asciiTheme="minorHAnsi" w:hAnsiTheme="minorHAnsi"/>
              </w:rPr>
            </w:pPr>
            <w:sdt>
              <w:sdtPr>
                <w:rPr>
                  <w:color w:val="000000"/>
                </w:rPr>
                <w:id w:val="799345495"/>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7B69128C" w14:textId="77777777" w:rsidTr="0015289F">
        <w:trPr>
          <w:trHeight w:val="482"/>
        </w:trPr>
        <w:tc>
          <w:tcPr>
            <w:tcW w:w="2127" w:type="dxa"/>
            <w:vMerge/>
            <w:vAlign w:val="center"/>
          </w:tcPr>
          <w:p w14:paraId="19D57985"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2DA3AE79" w14:textId="77777777" w:rsidR="00B72131" w:rsidRPr="006F38CF" w:rsidRDefault="00B72131" w:rsidP="0015289F">
            <w:pPr>
              <w:rPr>
                <w:rFonts w:asciiTheme="minorHAnsi" w:hAnsiTheme="minorHAnsi"/>
                <w:b/>
                <w:i/>
              </w:rPr>
            </w:pPr>
            <w:r w:rsidRPr="001F1F91">
              <w:rPr>
                <w:lang w:val="sr-Latn-RS"/>
              </w:rPr>
              <w:t>Industrijski partneri</w:t>
            </w:r>
          </w:p>
        </w:tc>
      </w:tr>
      <w:tr w:rsidR="00B72131" w:rsidRPr="006F38CF" w14:paraId="05CCCD1E" w14:textId="77777777" w:rsidTr="0015289F">
        <w:trPr>
          <w:trHeight w:val="840"/>
        </w:trPr>
        <w:tc>
          <w:tcPr>
            <w:tcW w:w="2127" w:type="dxa"/>
            <w:tcBorders>
              <w:right w:val="single" w:sz="4" w:space="0" w:color="auto"/>
            </w:tcBorders>
            <w:vAlign w:val="center"/>
          </w:tcPr>
          <w:p w14:paraId="08F986B7"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7B1C5B6" w14:textId="77777777" w:rsidR="00B72131" w:rsidRPr="006F38CF" w:rsidRDefault="008342C9" w:rsidP="0015289F">
            <w:pPr>
              <w:rPr>
                <w:rFonts w:asciiTheme="minorHAnsi" w:hAnsiTheme="minorHAnsi"/>
              </w:rPr>
            </w:pPr>
            <w:sdt>
              <w:sdtPr>
                <w:rPr>
                  <w:color w:val="000000"/>
                </w:rPr>
                <w:id w:val="113459866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41576711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9FACFE7" w14:textId="77777777" w:rsidR="00B72131" w:rsidRPr="006F38CF" w:rsidRDefault="008342C9" w:rsidP="0015289F">
            <w:pPr>
              <w:rPr>
                <w:rFonts w:asciiTheme="minorHAnsi" w:hAnsiTheme="minorHAnsi"/>
              </w:rPr>
            </w:pPr>
            <w:sdt>
              <w:sdtPr>
                <w:rPr>
                  <w:color w:val="000000"/>
                </w:rPr>
                <w:id w:val="-65067092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1606A344" w14:textId="77777777" w:rsidR="00B72131" w:rsidRPr="006F38CF" w:rsidRDefault="008342C9" w:rsidP="0015289F">
            <w:pPr>
              <w:rPr>
                <w:rFonts w:asciiTheme="minorHAnsi" w:hAnsiTheme="minorHAnsi"/>
              </w:rPr>
            </w:pPr>
            <w:sdt>
              <w:sdtPr>
                <w:rPr>
                  <w:color w:val="000000"/>
                </w:rPr>
                <w:id w:val="-70594276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7B23315" w14:textId="77777777" w:rsidR="00B72131" w:rsidRPr="006F38CF" w:rsidRDefault="008342C9" w:rsidP="0015289F">
            <w:pPr>
              <w:rPr>
                <w:rFonts w:asciiTheme="minorHAnsi" w:hAnsiTheme="minorHAnsi"/>
              </w:rPr>
            </w:pPr>
            <w:sdt>
              <w:sdtPr>
                <w:rPr>
                  <w:color w:val="000000"/>
                </w:rPr>
                <w:id w:val="-185432690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2A5E7C21" w14:textId="77777777" w:rsidR="00B72131" w:rsidRPr="006F38CF" w:rsidRDefault="008342C9" w:rsidP="0015289F">
            <w:pPr>
              <w:rPr>
                <w:rFonts w:asciiTheme="minorHAnsi" w:hAnsiTheme="minorHAnsi"/>
              </w:rPr>
            </w:pPr>
            <w:sdt>
              <w:sdtPr>
                <w:rPr>
                  <w:color w:val="000000"/>
                </w:rPr>
                <w:id w:val="92947253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1CE5A42F" w14:textId="77777777" w:rsidR="00B72131" w:rsidRDefault="00B72131" w:rsidP="00B72131"/>
    <w:p w14:paraId="30D85FF7"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7A96B5CA" w14:textId="77777777" w:rsidTr="0015289F">
        <w:tc>
          <w:tcPr>
            <w:tcW w:w="2127" w:type="dxa"/>
            <w:vMerge w:val="restart"/>
            <w:vAlign w:val="center"/>
          </w:tcPr>
          <w:p w14:paraId="77E645BE"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580E8102"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3F7814A6"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CBD05DC"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-d.3.2</w:t>
            </w:r>
            <w:r w:rsidRPr="00CD773F">
              <w:rPr>
                <w:rFonts w:asciiTheme="minorHAnsi" w:hAnsiTheme="minorHAnsi"/>
                <w:b/>
                <w:sz w:val="24"/>
              </w:rPr>
              <w:t>.</w:t>
            </w:r>
          </w:p>
        </w:tc>
      </w:tr>
      <w:tr w:rsidR="00B72131" w:rsidRPr="006F38CF" w14:paraId="57D425CB" w14:textId="77777777" w:rsidTr="0015289F">
        <w:tc>
          <w:tcPr>
            <w:tcW w:w="2127" w:type="dxa"/>
            <w:vMerge/>
            <w:vAlign w:val="center"/>
          </w:tcPr>
          <w:p w14:paraId="02C903BE" w14:textId="77777777" w:rsidR="00B72131" w:rsidRPr="006F38CF" w:rsidRDefault="00B72131" w:rsidP="0015289F">
            <w:pPr>
              <w:rPr>
                <w:rFonts w:asciiTheme="minorHAnsi" w:hAnsiTheme="minorHAnsi"/>
              </w:rPr>
            </w:pPr>
          </w:p>
        </w:tc>
        <w:tc>
          <w:tcPr>
            <w:tcW w:w="1984" w:type="dxa"/>
            <w:vAlign w:val="center"/>
          </w:tcPr>
          <w:p w14:paraId="74A13F27"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69009EAC"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Razvijen plan i program za rad istraživačkog centra</w:t>
            </w:r>
          </w:p>
        </w:tc>
      </w:tr>
      <w:tr w:rsidR="00B72131" w:rsidRPr="006F38CF" w14:paraId="3474B4B3" w14:textId="77777777" w:rsidTr="0015289F">
        <w:trPr>
          <w:trHeight w:val="472"/>
        </w:trPr>
        <w:tc>
          <w:tcPr>
            <w:tcW w:w="2127" w:type="dxa"/>
            <w:vMerge/>
            <w:vAlign w:val="center"/>
          </w:tcPr>
          <w:p w14:paraId="00BAB983" w14:textId="77777777" w:rsidR="00B72131" w:rsidRPr="006F38CF" w:rsidRDefault="00B72131" w:rsidP="0015289F">
            <w:pPr>
              <w:rPr>
                <w:rFonts w:asciiTheme="minorHAnsi" w:hAnsiTheme="minorHAnsi"/>
              </w:rPr>
            </w:pPr>
          </w:p>
        </w:tc>
        <w:tc>
          <w:tcPr>
            <w:tcW w:w="1984" w:type="dxa"/>
            <w:vAlign w:val="center"/>
          </w:tcPr>
          <w:p w14:paraId="166B8520"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35DEC863" w14:textId="77777777" w:rsidR="00B72131" w:rsidRPr="006F38CF" w:rsidRDefault="008342C9" w:rsidP="0015289F">
            <w:pPr>
              <w:rPr>
                <w:rFonts w:asciiTheme="minorHAnsi" w:hAnsiTheme="minorHAnsi"/>
                <w:color w:val="000000"/>
              </w:rPr>
            </w:pPr>
            <w:sdt>
              <w:sdtPr>
                <w:rPr>
                  <w:color w:val="000000"/>
                </w:rPr>
                <w:id w:val="-40514275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3EBA3FF1" w14:textId="77777777" w:rsidR="00B72131" w:rsidRPr="006F38CF" w:rsidRDefault="008342C9" w:rsidP="0015289F">
            <w:pPr>
              <w:rPr>
                <w:rFonts w:asciiTheme="minorHAnsi" w:hAnsiTheme="minorHAnsi"/>
                <w:color w:val="000000"/>
              </w:rPr>
            </w:pPr>
            <w:sdt>
              <w:sdtPr>
                <w:rPr>
                  <w:color w:val="000000"/>
                </w:rPr>
                <w:id w:val="-16794343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0A33C4BD" w14:textId="77777777" w:rsidR="00B72131" w:rsidRPr="006F38CF" w:rsidRDefault="008342C9" w:rsidP="0015289F">
            <w:pPr>
              <w:rPr>
                <w:rFonts w:asciiTheme="minorHAnsi" w:hAnsiTheme="minorHAnsi"/>
                <w:color w:val="000000"/>
              </w:rPr>
            </w:pPr>
            <w:sdt>
              <w:sdtPr>
                <w:rPr>
                  <w:color w:val="000000"/>
                </w:rPr>
                <w:id w:val="68055248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7F0F455F" w14:textId="77777777" w:rsidR="00B72131" w:rsidRPr="006F38CF" w:rsidRDefault="008342C9" w:rsidP="0015289F">
            <w:pPr>
              <w:rPr>
                <w:rFonts w:asciiTheme="minorHAnsi" w:hAnsiTheme="minorHAnsi"/>
                <w:color w:val="000000"/>
              </w:rPr>
            </w:pPr>
            <w:sdt>
              <w:sdtPr>
                <w:rPr>
                  <w:color w:val="000000"/>
                </w:rPr>
                <w:id w:val="-165744996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07E54EFE" w14:textId="77777777" w:rsidR="00B72131" w:rsidRPr="006F38CF" w:rsidRDefault="008342C9" w:rsidP="0015289F">
            <w:pPr>
              <w:rPr>
                <w:rFonts w:asciiTheme="minorHAnsi" w:hAnsiTheme="minorHAnsi"/>
                <w:color w:val="000000"/>
              </w:rPr>
            </w:pPr>
            <w:sdt>
              <w:sdtPr>
                <w:rPr>
                  <w:color w:val="000000"/>
                </w:rPr>
                <w:id w:val="-301461889"/>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Report </w:t>
            </w:r>
          </w:p>
          <w:p w14:paraId="031414F5" w14:textId="77777777" w:rsidR="00B72131" w:rsidRPr="006F38CF" w:rsidRDefault="008342C9" w:rsidP="0015289F">
            <w:pPr>
              <w:rPr>
                <w:rFonts w:asciiTheme="minorHAnsi" w:hAnsiTheme="minorHAnsi"/>
                <w:color w:val="000000"/>
              </w:rPr>
            </w:pPr>
            <w:sdt>
              <w:sdtPr>
                <w:rPr>
                  <w:color w:val="000000"/>
                </w:rPr>
                <w:id w:val="209311757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5F43EE1F" w14:textId="77777777" w:rsidTr="0015289F">
        <w:tc>
          <w:tcPr>
            <w:tcW w:w="2127" w:type="dxa"/>
            <w:vMerge/>
            <w:vAlign w:val="center"/>
          </w:tcPr>
          <w:p w14:paraId="7C450B9F" w14:textId="77777777" w:rsidR="00B72131" w:rsidRPr="006F38CF" w:rsidRDefault="00B72131" w:rsidP="0015289F">
            <w:pPr>
              <w:rPr>
                <w:rFonts w:asciiTheme="minorHAnsi" w:hAnsiTheme="minorHAnsi"/>
              </w:rPr>
            </w:pPr>
          </w:p>
        </w:tc>
        <w:tc>
          <w:tcPr>
            <w:tcW w:w="1984" w:type="dxa"/>
            <w:vAlign w:val="center"/>
          </w:tcPr>
          <w:p w14:paraId="7FDBC65F"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D563535"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Izrada detaljnog plana i programa za rad istraživačkog centra, uključujući planiranje istraživačkih projekata i aktivnosti.</w:t>
            </w:r>
          </w:p>
        </w:tc>
      </w:tr>
      <w:tr w:rsidR="00B72131" w:rsidRPr="006F38CF" w14:paraId="3B6F52B2" w14:textId="77777777" w:rsidTr="0015289F">
        <w:trPr>
          <w:trHeight w:val="47"/>
        </w:trPr>
        <w:tc>
          <w:tcPr>
            <w:tcW w:w="2127" w:type="dxa"/>
            <w:vMerge/>
            <w:vAlign w:val="center"/>
          </w:tcPr>
          <w:p w14:paraId="4C12FA1F" w14:textId="77777777" w:rsidR="00B72131" w:rsidRPr="006F38CF" w:rsidRDefault="00B72131" w:rsidP="0015289F">
            <w:pPr>
              <w:rPr>
                <w:rFonts w:asciiTheme="minorHAnsi" w:hAnsiTheme="minorHAnsi"/>
              </w:rPr>
            </w:pPr>
          </w:p>
        </w:tc>
        <w:tc>
          <w:tcPr>
            <w:tcW w:w="1984" w:type="dxa"/>
            <w:vAlign w:val="center"/>
          </w:tcPr>
          <w:p w14:paraId="0F124F75"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4C7EE6F6"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31-07-2026</w:t>
            </w:r>
          </w:p>
        </w:tc>
      </w:tr>
      <w:tr w:rsidR="00B72131" w:rsidRPr="006F38CF" w14:paraId="4D3B9063" w14:textId="77777777" w:rsidTr="0015289F">
        <w:trPr>
          <w:trHeight w:val="404"/>
        </w:trPr>
        <w:tc>
          <w:tcPr>
            <w:tcW w:w="2127" w:type="dxa"/>
            <w:vAlign w:val="center"/>
          </w:tcPr>
          <w:p w14:paraId="38C43CA6" w14:textId="77777777" w:rsidR="00B72131" w:rsidRPr="006F38CF" w:rsidRDefault="00B72131" w:rsidP="0015289F">
            <w:pPr>
              <w:rPr>
                <w:rFonts w:asciiTheme="minorHAnsi" w:hAnsiTheme="minorHAnsi"/>
              </w:rPr>
            </w:pPr>
          </w:p>
        </w:tc>
        <w:tc>
          <w:tcPr>
            <w:tcW w:w="1984" w:type="dxa"/>
            <w:vAlign w:val="center"/>
          </w:tcPr>
          <w:p w14:paraId="5B5778CE"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45C26222"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1EA0FC6B" w14:textId="77777777" w:rsidTr="0015289F">
        <w:trPr>
          <w:trHeight w:val="482"/>
        </w:trPr>
        <w:tc>
          <w:tcPr>
            <w:tcW w:w="2127" w:type="dxa"/>
            <w:vMerge w:val="restart"/>
            <w:vAlign w:val="center"/>
          </w:tcPr>
          <w:p w14:paraId="011EFE3C"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D0BF63A" w14:textId="77777777" w:rsidR="00B72131" w:rsidRPr="006F38CF" w:rsidRDefault="008342C9" w:rsidP="0015289F">
            <w:pPr>
              <w:rPr>
                <w:rFonts w:asciiTheme="minorHAnsi" w:hAnsiTheme="minorHAnsi"/>
              </w:rPr>
            </w:pPr>
            <w:sdt>
              <w:sdtPr>
                <w:rPr>
                  <w:color w:val="000000"/>
                </w:rPr>
                <w:id w:val="198396095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6EF1CBE9" w14:textId="77777777" w:rsidR="00B72131" w:rsidRPr="006F38CF" w:rsidRDefault="008342C9" w:rsidP="0015289F">
            <w:pPr>
              <w:rPr>
                <w:rFonts w:asciiTheme="minorHAnsi" w:hAnsiTheme="minorHAnsi"/>
              </w:rPr>
            </w:pPr>
            <w:sdt>
              <w:sdtPr>
                <w:rPr>
                  <w:color w:val="000000"/>
                </w:rPr>
                <w:id w:val="-205522772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4D28A1DE" w14:textId="77777777" w:rsidR="00B72131" w:rsidRPr="006F38CF" w:rsidRDefault="008342C9" w:rsidP="0015289F">
            <w:pPr>
              <w:rPr>
                <w:rFonts w:asciiTheme="minorHAnsi" w:hAnsiTheme="minorHAnsi"/>
              </w:rPr>
            </w:pPr>
            <w:sdt>
              <w:sdtPr>
                <w:rPr>
                  <w:color w:val="000000"/>
                </w:rPr>
                <w:id w:val="-122329823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2AD69964" w14:textId="77777777" w:rsidR="00B72131" w:rsidRPr="006F38CF" w:rsidRDefault="008342C9" w:rsidP="0015289F">
            <w:pPr>
              <w:rPr>
                <w:rFonts w:asciiTheme="minorHAnsi" w:hAnsiTheme="minorHAnsi"/>
              </w:rPr>
            </w:pPr>
            <w:sdt>
              <w:sdtPr>
                <w:rPr>
                  <w:color w:val="000000"/>
                </w:rPr>
                <w:id w:val="-193357166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05C75FB5" w14:textId="77777777" w:rsidR="00B72131" w:rsidRPr="006F38CF" w:rsidRDefault="008342C9" w:rsidP="0015289F">
            <w:pPr>
              <w:rPr>
                <w:rFonts w:asciiTheme="minorHAnsi" w:hAnsiTheme="minorHAnsi"/>
              </w:rPr>
            </w:pPr>
            <w:sdt>
              <w:sdtPr>
                <w:rPr>
                  <w:color w:val="000000"/>
                </w:rPr>
                <w:id w:val="84513710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4CAF5614" w14:textId="77777777" w:rsidR="00B72131" w:rsidRPr="006F38CF" w:rsidRDefault="008342C9" w:rsidP="0015289F">
            <w:pPr>
              <w:rPr>
                <w:rFonts w:asciiTheme="minorHAnsi" w:hAnsiTheme="minorHAnsi"/>
              </w:rPr>
            </w:pPr>
            <w:sdt>
              <w:sdtPr>
                <w:rPr>
                  <w:color w:val="000000"/>
                </w:rPr>
                <w:id w:val="52614311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7D86275C" w14:textId="77777777" w:rsidR="00B72131" w:rsidRPr="006F38CF" w:rsidRDefault="008342C9" w:rsidP="0015289F">
            <w:pPr>
              <w:rPr>
                <w:rFonts w:asciiTheme="minorHAnsi" w:hAnsiTheme="minorHAnsi"/>
              </w:rPr>
            </w:pPr>
            <w:sdt>
              <w:sdtPr>
                <w:rPr>
                  <w:color w:val="000000"/>
                </w:rPr>
                <w:id w:val="-889034034"/>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139601B5" w14:textId="77777777" w:rsidTr="0015289F">
        <w:trPr>
          <w:trHeight w:val="482"/>
        </w:trPr>
        <w:tc>
          <w:tcPr>
            <w:tcW w:w="2127" w:type="dxa"/>
            <w:vMerge/>
            <w:vAlign w:val="center"/>
          </w:tcPr>
          <w:p w14:paraId="2100626D"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26CCA300" w14:textId="77777777" w:rsidR="00B72131" w:rsidRPr="006F38CF" w:rsidRDefault="00B72131" w:rsidP="0015289F">
            <w:pPr>
              <w:rPr>
                <w:rFonts w:asciiTheme="minorHAnsi" w:hAnsiTheme="minorHAnsi"/>
                <w:b/>
                <w:i/>
              </w:rPr>
            </w:pPr>
            <w:r w:rsidRPr="001F1F91">
              <w:rPr>
                <w:lang w:val="sr-Latn-RS"/>
              </w:rPr>
              <w:t>Industrijski partneri</w:t>
            </w:r>
          </w:p>
        </w:tc>
      </w:tr>
      <w:tr w:rsidR="00B72131" w:rsidRPr="006F38CF" w14:paraId="6B372CD0" w14:textId="77777777" w:rsidTr="0015289F">
        <w:trPr>
          <w:trHeight w:val="840"/>
        </w:trPr>
        <w:tc>
          <w:tcPr>
            <w:tcW w:w="2127" w:type="dxa"/>
            <w:tcBorders>
              <w:right w:val="single" w:sz="4" w:space="0" w:color="auto"/>
            </w:tcBorders>
            <w:vAlign w:val="center"/>
          </w:tcPr>
          <w:p w14:paraId="7CCC33E6"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FF2C5" w14:textId="77777777" w:rsidR="00B72131" w:rsidRPr="006F38CF" w:rsidRDefault="008342C9" w:rsidP="0015289F">
            <w:pPr>
              <w:rPr>
                <w:rFonts w:asciiTheme="minorHAnsi" w:hAnsiTheme="minorHAnsi"/>
              </w:rPr>
            </w:pPr>
            <w:sdt>
              <w:sdtPr>
                <w:rPr>
                  <w:color w:val="000000"/>
                </w:rPr>
                <w:id w:val="-136189143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105271874"/>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0413EEA" w14:textId="77777777" w:rsidR="00B72131" w:rsidRPr="006F38CF" w:rsidRDefault="008342C9" w:rsidP="0015289F">
            <w:pPr>
              <w:rPr>
                <w:rFonts w:asciiTheme="minorHAnsi" w:hAnsiTheme="minorHAnsi"/>
              </w:rPr>
            </w:pPr>
            <w:sdt>
              <w:sdtPr>
                <w:rPr>
                  <w:color w:val="000000"/>
                </w:rPr>
                <w:id w:val="159728726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72177E8E" w14:textId="77777777" w:rsidR="00B72131" w:rsidRPr="006F38CF" w:rsidRDefault="008342C9" w:rsidP="0015289F">
            <w:pPr>
              <w:rPr>
                <w:rFonts w:asciiTheme="minorHAnsi" w:hAnsiTheme="minorHAnsi"/>
              </w:rPr>
            </w:pPr>
            <w:sdt>
              <w:sdtPr>
                <w:rPr>
                  <w:color w:val="000000"/>
                </w:rPr>
                <w:id w:val="-187745236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A5F0ED7" w14:textId="77777777" w:rsidR="00B72131" w:rsidRPr="006F38CF" w:rsidRDefault="008342C9" w:rsidP="0015289F">
            <w:pPr>
              <w:rPr>
                <w:rFonts w:asciiTheme="minorHAnsi" w:hAnsiTheme="minorHAnsi"/>
              </w:rPr>
            </w:pPr>
            <w:sdt>
              <w:sdtPr>
                <w:rPr>
                  <w:color w:val="000000"/>
                </w:rPr>
                <w:id w:val="-63148034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7BC90E51" w14:textId="77777777" w:rsidR="00B72131" w:rsidRPr="006F38CF" w:rsidRDefault="008342C9" w:rsidP="0015289F">
            <w:pPr>
              <w:rPr>
                <w:rFonts w:asciiTheme="minorHAnsi" w:hAnsiTheme="minorHAnsi"/>
              </w:rPr>
            </w:pPr>
            <w:sdt>
              <w:sdtPr>
                <w:rPr>
                  <w:color w:val="000000"/>
                </w:rPr>
                <w:id w:val="149861423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3EBF1D46" w14:textId="77777777" w:rsidR="00B72131" w:rsidRDefault="00B72131" w:rsidP="00B72131"/>
    <w:p w14:paraId="44D2EE0E" w14:textId="77777777" w:rsidR="00B72131" w:rsidRDefault="00B72131" w:rsidP="00B72131"/>
    <w:p w14:paraId="6B0370F1"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22F8D580" w14:textId="77777777" w:rsidTr="0015289F">
        <w:tc>
          <w:tcPr>
            <w:tcW w:w="2127" w:type="dxa"/>
            <w:vMerge w:val="restart"/>
            <w:vAlign w:val="center"/>
          </w:tcPr>
          <w:p w14:paraId="7E10AFEE"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613A2A54"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0F76D5E0"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CF7A16E"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-d.4.1</w:t>
            </w:r>
            <w:r w:rsidRPr="00CD773F">
              <w:rPr>
                <w:rFonts w:asciiTheme="minorHAnsi" w:hAnsiTheme="minorHAnsi"/>
                <w:b/>
                <w:sz w:val="24"/>
              </w:rPr>
              <w:t>.</w:t>
            </w:r>
          </w:p>
        </w:tc>
      </w:tr>
      <w:tr w:rsidR="00B72131" w:rsidRPr="006F38CF" w14:paraId="31072C59" w14:textId="77777777" w:rsidTr="0015289F">
        <w:tc>
          <w:tcPr>
            <w:tcW w:w="2127" w:type="dxa"/>
            <w:vMerge/>
            <w:vAlign w:val="center"/>
          </w:tcPr>
          <w:p w14:paraId="3F234F7D" w14:textId="77777777" w:rsidR="00B72131" w:rsidRPr="006F38CF" w:rsidRDefault="00B72131" w:rsidP="0015289F">
            <w:pPr>
              <w:rPr>
                <w:rFonts w:asciiTheme="minorHAnsi" w:hAnsiTheme="minorHAnsi"/>
              </w:rPr>
            </w:pPr>
          </w:p>
        </w:tc>
        <w:tc>
          <w:tcPr>
            <w:tcW w:w="1984" w:type="dxa"/>
            <w:vAlign w:val="center"/>
          </w:tcPr>
          <w:p w14:paraId="48AD4CE5"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3B6BC8E7"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Uspostavljanje istraživačkog centra sa infrastrukturom i opremom</w:t>
            </w:r>
          </w:p>
        </w:tc>
      </w:tr>
      <w:tr w:rsidR="00B72131" w:rsidRPr="006F38CF" w14:paraId="06033956" w14:textId="77777777" w:rsidTr="0015289F">
        <w:trPr>
          <w:trHeight w:val="472"/>
        </w:trPr>
        <w:tc>
          <w:tcPr>
            <w:tcW w:w="2127" w:type="dxa"/>
            <w:vMerge/>
            <w:vAlign w:val="center"/>
          </w:tcPr>
          <w:p w14:paraId="7B3D116B" w14:textId="77777777" w:rsidR="00B72131" w:rsidRPr="006F38CF" w:rsidRDefault="00B72131" w:rsidP="0015289F">
            <w:pPr>
              <w:rPr>
                <w:rFonts w:asciiTheme="minorHAnsi" w:hAnsiTheme="minorHAnsi"/>
              </w:rPr>
            </w:pPr>
          </w:p>
        </w:tc>
        <w:tc>
          <w:tcPr>
            <w:tcW w:w="1984" w:type="dxa"/>
            <w:vAlign w:val="center"/>
          </w:tcPr>
          <w:p w14:paraId="70D233D3"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4B1B0C87" w14:textId="77777777" w:rsidR="00B72131" w:rsidRPr="006F38CF" w:rsidRDefault="008342C9" w:rsidP="0015289F">
            <w:pPr>
              <w:rPr>
                <w:rFonts w:asciiTheme="minorHAnsi" w:hAnsiTheme="minorHAnsi"/>
                <w:color w:val="000000"/>
              </w:rPr>
            </w:pPr>
            <w:sdt>
              <w:sdtPr>
                <w:rPr>
                  <w:color w:val="000000"/>
                </w:rPr>
                <w:id w:val="9687878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67BC8004" w14:textId="77777777" w:rsidR="00B72131" w:rsidRPr="006F38CF" w:rsidRDefault="008342C9" w:rsidP="0015289F">
            <w:pPr>
              <w:rPr>
                <w:rFonts w:asciiTheme="minorHAnsi" w:hAnsiTheme="minorHAnsi"/>
                <w:color w:val="000000"/>
              </w:rPr>
            </w:pPr>
            <w:sdt>
              <w:sdtPr>
                <w:rPr>
                  <w:color w:val="000000"/>
                </w:rPr>
                <w:id w:val="-18738017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458805A6" w14:textId="77777777" w:rsidR="00B72131" w:rsidRPr="006F38CF" w:rsidRDefault="008342C9" w:rsidP="0015289F">
            <w:pPr>
              <w:rPr>
                <w:rFonts w:asciiTheme="minorHAnsi" w:hAnsiTheme="minorHAnsi"/>
                <w:color w:val="000000"/>
              </w:rPr>
            </w:pPr>
            <w:sdt>
              <w:sdtPr>
                <w:rPr>
                  <w:color w:val="000000"/>
                </w:rPr>
                <w:id w:val="18271032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0E4D963D" w14:textId="77777777" w:rsidR="00B72131" w:rsidRPr="006F38CF" w:rsidRDefault="008342C9" w:rsidP="0015289F">
            <w:pPr>
              <w:rPr>
                <w:rFonts w:asciiTheme="minorHAnsi" w:hAnsiTheme="minorHAnsi"/>
                <w:color w:val="000000"/>
              </w:rPr>
            </w:pPr>
            <w:sdt>
              <w:sdtPr>
                <w:rPr>
                  <w:color w:val="000000"/>
                </w:rPr>
                <w:id w:val="-133429292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518948F9" w14:textId="77777777" w:rsidR="00B72131" w:rsidRPr="006F38CF" w:rsidRDefault="008342C9" w:rsidP="0015289F">
            <w:pPr>
              <w:rPr>
                <w:rFonts w:asciiTheme="minorHAnsi" w:hAnsiTheme="minorHAnsi"/>
                <w:color w:val="000000"/>
              </w:rPr>
            </w:pPr>
            <w:sdt>
              <w:sdtPr>
                <w:rPr>
                  <w:color w:val="000000"/>
                </w:rPr>
                <w:id w:val="-74773214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1AC155BF" w14:textId="77777777" w:rsidR="00B72131" w:rsidRPr="006F38CF" w:rsidRDefault="008342C9" w:rsidP="0015289F">
            <w:pPr>
              <w:rPr>
                <w:rFonts w:asciiTheme="minorHAnsi" w:hAnsiTheme="minorHAnsi"/>
                <w:color w:val="000000"/>
              </w:rPr>
            </w:pPr>
            <w:sdt>
              <w:sdtPr>
                <w:rPr>
                  <w:color w:val="000000"/>
                </w:rPr>
                <w:id w:val="-211944287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58CCFB0F" w14:textId="77777777" w:rsidTr="0015289F">
        <w:tc>
          <w:tcPr>
            <w:tcW w:w="2127" w:type="dxa"/>
            <w:vMerge/>
            <w:vAlign w:val="center"/>
          </w:tcPr>
          <w:p w14:paraId="44BB4D84" w14:textId="77777777" w:rsidR="00B72131" w:rsidRPr="006F38CF" w:rsidRDefault="00B72131" w:rsidP="0015289F">
            <w:pPr>
              <w:rPr>
                <w:rFonts w:asciiTheme="minorHAnsi" w:hAnsiTheme="minorHAnsi"/>
              </w:rPr>
            </w:pPr>
          </w:p>
        </w:tc>
        <w:tc>
          <w:tcPr>
            <w:tcW w:w="1984" w:type="dxa"/>
            <w:vAlign w:val="center"/>
          </w:tcPr>
          <w:p w14:paraId="6099A069"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0ABC5B9"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Uspostavljanje istraživačkog centra, uključujući nabavku i instalaciju potrebne infrastrukture i opreme.</w:t>
            </w:r>
          </w:p>
        </w:tc>
      </w:tr>
      <w:tr w:rsidR="00B72131" w:rsidRPr="006F38CF" w14:paraId="0F38AAEE" w14:textId="77777777" w:rsidTr="0015289F">
        <w:trPr>
          <w:trHeight w:val="47"/>
        </w:trPr>
        <w:tc>
          <w:tcPr>
            <w:tcW w:w="2127" w:type="dxa"/>
            <w:vMerge/>
            <w:vAlign w:val="center"/>
          </w:tcPr>
          <w:p w14:paraId="4AC858C6" w14:textId="77777777" w:rsidR="00B72131" w:rsidRPr="006F38CF" w:rsidRDefault="00B72131" w:rsidP="0015289F">
            <w:pPr>
              <w:rPr>
                <w:rFonts w:asciiTheme="minorHAnsi" w:hAnsiTheme="minorHAnsi"/>
              </w:rPr>
            </w:pPr>
          </w:p>
        </w:tc>
        <w:tc>
          <w:tcPr>
            <w:tcW w:w="1984" w:type="dxa"/>
            <w:vAlign w:val="center"/>
          </w:tcPr>
          <w:p w14:paraId="03027F92"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11E4BD23"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31-08-2026</w:t>
            </w:r>
          </w:p>
        </w:tc>
      </w:tr>
      <w:tr w:rsidR="00B72131" w:rsidRPr="006F38CF" w14:paraId="4F109271" w14:textId="77777777" w:rsidTr="0015289F">
        <w:trPr>
          <w:trHeight w:val="404"/>
        </w:trPr>
        <w:tc>
          <w:tcPr>
            <w:tcW w:w="2127" w:type="dxa"/>
            <w:vAlign w:val="center"/>
          </w:tcPr>
          <w:p w14:paraId="0C023452" w14:textId="77777777" w:rsidR="00B72131" w:rsidRPr="006F38CF" w:rsidRDefault="00B72131" w:rsidP="0015289F">
            <w:pPr>
              <w:rPr>
                <w:rFonts w:asciiTheme="minorHAnsi" w:hAnsiTheme="minorHAnsi"/>
              </w:rPr>
            </w:pPr>
          </w:p>
        </w:tc>
        <w:tc>
          <w:tcPr>
            <w:tcW w:w="1984" w:type="dxa"/>
            <w:vAlign w:val="center"/>
          </w:tcPr>
          <w:p w14:paraId="4B9DE8AF"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03F45293"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69E76096" w14:textId="77777777" w:rsidTr="0015289F">
        <w:trPr>
          <w:trHeight w:val="482"/>
        </w:trPr>
        <w:tc>
          <w:tcPr>
            <w:tcW w:w="2127" w:type="dxa"/>
            <w:vMerge w:val="restart"/>
            <w:vAlign w:val="center"/>
          </w:tcPr>
          <w:p w14:paraId="49CEC600"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1C8EDCBF" w14:textId="77777777" w:rsidR="00B72131" w:rsidRPr="006F38CF" w:rsidRDefault="008342C9" w:rsidP="0015289F">
            <w:pPr>
              <w:rPr>
                <w:rFonts w:asciiTheme="minorHAnsi" w:hAnsiTheme="minorHAnsi"/>
              </w:rPr>
            </w:pPr>
            <w:sdt>
              <w:sdtPr>
                <w:rPr>
                  <w:color w:val="000000"/>
                </w:rPr>
                <w:id w:val="-24449656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2FB750B2" w14:textId="77777777" w:rsidR="00B72131" w:rsidRPr="006F38CF" w:rsidRDefault="008342C9" w:rsidP="0015289F">
            <w:pPr>
              <w:rPr>
                <w:rFonts w:asciiTheme="minorHAnsi" w:hAnsiTheme="minorHAnsi"/>
              </w:rPr>
            </w:pPr>
            <w:sdt>
              <w:sdtPr>
                <w:rPr>
                  <w:color w:val="000000"/>
                </w:rPr>
                <w:id w:val="-42997177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Students</w:t>
            </w:r>
          </w:p>
          <w:p w14:paraId="269F972E" w14:textId="77777777" w:rsidR="00B72131" w:rsidRPr="006F38CF" w:rsidRDefault="008342C9" w:rsidP="0015289F">
            <w:pPr>
              <w:rPr>
                <w:rFonts w:asciiTheme="minorHAnsi" w:hAnsiTheme="minorHAnsi"/>
              </w:rPr>
            </w:pPr>
            <w:sdt>
              <w:sdtPr>
                <w:rPr>
                  <w:color w:val="000000"/>
                </w:rPr>
                <w:id w:val="201788001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5377835F" w14:textId="77777777" w:rsidR="00B72131" w:rsidRPr="006F38CF" w:rsidRDefault="008342C9" w:rsidP="0015289F">
            <w:pPr>
              <w:rPr>
                <w:rFonts w:asciiTheme="minorHAnsi" w:hAnsiTheme="minorHAnsi"/>
              </w:rPr>
            </w:pPr>
            <w:sdt>
              <w:sdtPr>
                <w:rPr>
                  <w:color w:val="000000"/>
                </w:rPr>
                <w:id w:val="-98330197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2AF7AE2D" w14:textId="77777777" w:rsidR="00B72131" w:rsidRPr="006F38CF" w:rsidRDefault="008342C9" w:rsidP="0015289F">
            <w:pPr>
              <w:rPr>
                <w:rFonts w:asciiTheme="minorHAnsi" w:hAnsiTheme="minorHAnsi"/>
              </w:rPr>
            </w:pPr>
            <w:sdt>
              <w:sdtPr>
                <w:rPr>
                  <w:color w:val="000000"/>
                </w:rPr>
                <w:id w:val="17276426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7AE1C5F1" w14:textId="77777777" w:rsidR="00B72131" w:rsidRPr="006F38CF" w:rsidRDefault="008342C9" w:rsidP="0015289F">
            <w:pPr>
              <w:rPr>
                <w:rFonts w:asciiTheme="minorHAnsi" w:hAnsiTheme="minorHAnsi"/>
              </w:rPr>
            </w:pPr>
            <w:sdt>
              <w:sdtPr>
                <w:rPr>
                  <w:color w:val="000000"/>
                </w:rPr>
                <w:id w:val="39802723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4273A756" w14:textId="77777777" w:rsidR="00B72131" w:rsidRPr="006F38CF" w:rsidRDefault="008342C9" w:rsidP="0015289F">
            <w:pPr>
              <w:rPr>
                <w:rFonts w:asciiTheme="minorHAnsi" w:hAnsiTheme="minorHAnsi"/>
              </w:rPr>
            </w:pPr>
            <w:sdt>
              <w:sdtPr>
                <w:rPr>
                  <w:color w:val="000000"/>
                </w:rPr>
                <w:id w:val="34536593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1F6F79D1" w14:textId="77777777" w:rsidTr="0015289F">
        <w:trPr>
          <w:trHeight w:val="482"/>
        </w:trPr>
        <w:tc>
          <w:tcPr>
            <w:tcW w:w="2127" w:type="dxa"/>
            <w:vMerge/>
            <w:vAlign w:val="center"/>
          </w:tcPr>
          <w:p w14:paraId="6C714C3B"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5186694C"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C8257CF"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128F3F9C" w14:textId="77777777" w:rsidTr="0015289F">
        <w:trPr>
          <w:trHeight w:val="840"/>
        </w:trPr>
        <w:tc>
          <w:tcPr>
            <w:tcW w:w="2127" w:type="dxa"/>
            <w:tcBorders>
              <w:right w:val="single" w:sz="4" w:space="0" w:color="auto"/>
            </w:tcBorders>
            <w:vAlign w:val="center"/>
          </w:tcPr>
          <w:p w14:paraId="12A103B2"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617830E" w14:textId="77777777" w:rsidR="00B72131" w:rsidRPr="006F38CF" w:rsidRDefault="008342C9" w:rsidP="0015289F">
            <w:pPr>
              <w:rPr>
                <w:rFonts w:asciiTheme="minorHAnsi" w:hAnsiTheme="minorHAnsi"/>
              </w:rPr>
            </w:pPr>
            <w:sdt>
              <w:sdtPr>
                <w:rPr>
                  <w:color w:val="000000"/>
                </w:rPr>
                <w:id w:val="120791800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68596488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F0B7D31" w14:textId="77777777" w:rsidR="00B72131" w:rsidRPr="006F38CF" w:rsidRDefault="008342C9" w:rsidP="0015289F">
            <w:pPr>
              <w:rPr>
                <w:rFonts w:asciiTheme="minorHAnsi" w:hAnsiTheme="minorHAnsi"/>
              </w:rPr>
            </w:pPr>
            <w:sdt>
              <w:sdtPr>
                <w:rPr>
                  <w:color w:val="000000"/>
                </w:rPr>
                <w:id w:val="130627788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46CE70C1" w14:textId="77777777" w:rsidR="00B72131" w:rsidRPr="006F38CF" w:rsidRDefault="008342C9" w:rsidP="0015289F">
            <w:pPr>
              <w:rPr>
                <w:rFonts w:asciiTheme="minorHAnsi" w:hAnsiTheme="minorHAnsi"/>
              </w:rPr>
            </w:pPr>
            <w:sdt>
              <w:sdtPr>
                <w:rPr>
                  <w:color w:val="000000"/>
                </w:rPr>
                <w:id w:val="-166677424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8C87F8A" w14:textId="77777777" w:rsidR="00B72131" w:rsidRPr="006F38CF" w:rsidRDefault="008342C9" w:rsidP="0015289F">
            <w:pPr>
              <w:rPr>
                <w:rFonts w:asciiTheme="minorHAnsi" w:hAnsiTheme="minorHAnsi"/>
              </w:rPr>
            </w:pPr>
            <w:sdt>
              <w:sdtPr>
                <w:rPr>
                  <w:color w:val="000000"/>
                </w:rPr>
                <w:id w:val="-121210987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3ED1D2C2" w14:textId="77777777" w:rsidR="00B72131" w:rsidRPr="006F38CF" w:rsidRDefault="008342C9" w:rsidP="0015289F">
            <w:pPr>
              <w:rPr>
                <w:rFonts w:asciiTheme="minorHAnsi" w:hAnsiTheme="minorHAnsi"/>
              </w:rPr>
            </w:pPr>
            <w:sdt>
              <w:sdtPr>
                <w:rPr>
                  <w:color w:val="000000"/>
                </w:rPr>
                <w:id w:val="-97051304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1C880310" w14:textId="77777777" w:rsidR="00B72131" w:rsidRDefault="00B72131" w:rsidP="00B72131"/>
    <w:p w14:paraId="28EA49EA" w14:textId="77777777" w:rsidR="00B72131" w:rsidRDefault="00B72131" w:rsidP="00B72131"/>
    <w:p w14:paraId="3F226C53" w14:textId="77777777" w:rsidR="00B72131" w:rsidRDefault="00B72131" w:rsidP="00B72131"/>
    <w:p w14:paraId="26A28F96"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3FFDFD2E" w14:textId="77777777" w:rsidTr="0015289F">
        <w:tc>
          <w:tcPr>
            <w:tcW w:w="2127" w:type="dxa"/>
            <w:vMerge w:val="restart"/>
            <w:vAlign w:val="center"/>
          </w:tcPr>
          <w:p w14:paraId="456B2264"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3A13394F"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0E8A6385"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E18944B"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-d.4.2</w:t>
            </w:r>
            <w:r w:rsidRPr="00CD773F">
              <w:rPr>
                <w:rFonts w:asciiTheme="minorHAnsi" w:hAnsiTheme="minorHAnsi"/>
                <w:b/>
                <w:sz w:val="24"/>
              </w:rPr>
              <w:t>.</w:t>
            </w:r>
          </w:p>
        </w:tc>
      </w:tr>
      <w:tr w:rsidR="00B72131" w:rsidRPr="006F38CF" w14:paraId="4DF16EF5" w14:textId="77777777" w:rsidTr="0015289F">
        <w:tc>
          <w:tcPr>
            <w:tcW w:w="2127" w:type="dxa"/>
            <w:vMerge/>
            <w:vAlign w:val="center"/>
          </w:tcPr>
          <w:p w14:paraId="0DE691F9" w14:textId="77777777" w:rsidR="00B72131" w:rsidRPr="006F38CF" w:rsidRDefault="00B72131" w:rsidP="0015289F">
            <w:pPr>
              <w:rPr>
                <w:rFonts w:asciiTheme="minorHAnsi" w:hAnsiTheme="minorHAnsi"/>
              </w:rPr>
            </w:pPr>
          </w:p>
        </w:tc>
        <w:tc>
          <w:tcPr>
            <w:tcW w:w="1984" w:type="dxa"/>
            <w:vAlign w:val="center"/>
          </w:tcPr>
          <w:p w14:paraId="617AC323"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3D9D1312"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Angažovanje osoblja i istraživača za rad u centru</w:t>
            </w:r>
          </w:p>
        </w:tc>
      </w:tr>
      <w:tr w:rsidR="00B72131" w:rsidRPr="006F38CF" w14:paraId="6CC822FD" w14:textId="77777777" w:rsidTr="0015289F">
        <w:trPr>
          <w:trHeight w:val="472"/>
        </w:trPr>
        <w:tc>
          <w:tcPr>
            <w:tcW w:w="2127" w:type="dxa"/>
            <w:vMerge/>
            <w:vAlign w:val="center"/>
          </w:tcPr>
          <w:p w14:paraId="423A898A" w14:textId="77777777" w:rsidR="00B72131" w:rsidRPr="006F38CF" w:rsidRDefault="00B72131" w:rsidP="0015289F">
            <w:pPr>
              <w:rPr>
                <w:rFonts w:asciiTheme="minorHAnsi" w:hAnsiTheme="minorHAnsi"/>
              </w:rPr>
            </w:pPr>
          </w:p>
        </w:tc>
        <w:tc>
          <w:tcPr>
            <w:tcW w:w="1984" w:type="dxa"/>
            <w:vAlign w:val="center"/>
          </w:tcPr>
          <w:p w14:paraId="5ABB597C"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6064C888" w14:textId="77777777" w:rsidR="00B72131" w:rsidRPr="006F38CF" w:rsidRDefault="008342C9" w:rsidP="0015289F">
            <w:pPr>
              <w:rPr>
                <w:rFonts w:asciiTheme="minorHAnsi" w:hAnsiTheme="minorHAnsi"/>
                <w:color w:val="000000"/>
              </w:rPr>
            </w:pPr>
            <w:sdt>
              <w:sdtPr>
                <w:rPr>
                  <w:color w:val="000000"/>
                </w:rPr>
                <w:id w:val="191396743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156DE51F" w14:textId="77777777" w:rsidR="00B72131" w:rsidRPr="006F38CF" w:rsidRDefault="008342C9" w:rsidP="0015289F">
            <w:pPr>
              <w:rPr>
                <w:rFonts w:asciiTheme="minorHAnsi" w:hAnsiTheme="minorHAnsi"/>
                <w:color w:val="000000"/>
              </w:rPr>
            </w:pPr>
            <w:sdt>
              <w:sdtPr>
                <w:rPr>
                  <w:color w:val="000000"/>
                </w:rPr>
                <w:id w:val="65619391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33FB9654" w14:textId="77777777" w:rsidR="00B72131" w:rsidRPr="006F38CF" w:rsidRDefault="008342C9" w:rsidP="0015289F">
            <w:pPr>
              <w:rPr>
                <w:rFonts w:asciiTheme="minorHAnsi" w:hAnsiTheme="minorHAnsi"/>
                <w:color w:val="000000"/>
              </w:rPr>
            </w:pPr>
            <w:sdt>
              <w:sdtPr>
                <w:rPr>
                  <w:color w:val="000000"/>
                </w:rPr>
                <w:id w:val="-19731984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55C2D39B" w14:textId="77777777" w:rsidR="00B72131" w:rsidRPr="006F38CF" w:rsidRDefault="008342C9" w:rsidP="0015289F">
            <w:pPr>
              <w:rPr>
                <w:rFonts w:asciiTheme="minorHAnsi" w:hAnsiTheme="minorHAnsi"/>
                <w:color w:val="000000"/>
              </w:rPr>
            </w:pPr>
            <w:sdt>
              <w:sdtPr>
                <w:rPr>
                  <w:color w:val="000000"/>
                </w:rPr>
                <w:id w:val="9821978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2E3CB8E7" w14:textId="77777777" w:rsidR="00B72131" w:rsidRPr="006F38CF" w:rsidRDefault="008342C9" w:rsidP="0015289F">
            <w:pPr>
              <w:rPr>
                <w:rFonts w:asciiTheme="minorHAnsi" w:hAnsiTheme="minorHAnsi"/>
                <w:color w:val="000000"/>
              </w:rPr>
            </w:pPr>
            <w:sdt>
              <w:sdtPr>
                <w:rPr>
                  <w:color w:val="000000"/>
                </w:rPr>
                <w:id w:val="-81448760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Report </w:t>
            </w:r>
          </w:p>
          <w:p w14:paraId="6A8E365B" w14:textId="77777777" w:rsidR="00B72131" w:rsidRPr="006F38CF" w:rsidRDefault="008342C9" w:rsidP="0015289F">
            <w:pPr>
              <w:rPr>
                <w:rFonts w:asciiTheme="minorHAnsi" w:hAnsiTheme="minorHAnsi"/>
                <w:color w:val="000000"/>
              </w:rPr>
            </w:pPr>
            <w:sdt>
              <w:sdtPr>
                <w:rPr>
                  <w:color w:val="000000"/>
                </w:rPr>
                <w:id w:val="191164870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7AAC7E1A" w14:textId="77777777" w:rsidTr="0015289F">
        <w:tc>
          <w:tcPr>
            <w:tcW w:w="2127" w:type="dxa"/>
            <w:vMerge/>
            <w:vAlign w:val="center"/>
          </w:tcPr>
          <w:p w14:paraId="54F32D42" w14:textId="77777777" w:rsidR="00B72131" w:rsidRPr="006F38CF" w:rsidRDefault="00B72131" w:rsidP="0015289F">
            <w:pPr>
              <w:rPr>
                <w:rFonts w:asciiTheme="minorHAnsi" w:hAnsiTheme="minorHAnsi"/>
              </w:rPr>
            </w:pPr>
          </w:p>
        </w:tc>
        <w:tc>
          <w:tcPr>
            <w:tcW w:w="1984" w:type="dxa"/>
            <w:vAlign w:val="center"/>
          </w:tcPr>
          <w:p w14:paraId="101C25CE"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2E307BC"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Angažovanje kvalifikovanog osoblja i istraživača koji će biti uključeni u rad centra i vođenje istraživačkih projekata.</w:t>
            </w:r>
          </w:p>
        </w:tc>
      </w:tr>
      <w:tr w:rsidR="00B72131" w:rsidRPr="006F38CF" w14:paraId="1FE6318D" w14:textId="77777777" w:rsidTr="0015289F">
        <w:trPr>
          <w:trHeight w:val="47"/>
        </w:trPr>
        <w:tc>
          <w:tcPr>
            <w:tcW w:w="2127" w:type="dxa"/>
            <w:vMerge/>
            <w:vAlign w:val="center"/>
          </w:tcPr>
          <w:p w14:paraId="466E9E3C" w14:textId="77777777" w:rsidR="00B72131" w:rsidRPr="006F38CF" w:rsidRDefault="00B72131" w:rsidP="0015289F">
            <w:pPr>
              <w:rPr>
                <w:rFonts w:asciiTheme="minorHAnsi" w:hAnsiTheme="minorHAnsi"/>
              </w:rPr>
            </w:pPr>
          </w:p>
        </w:tc>
        <w:tc>
          <w:tcPr>
            <w:tcW w:w="1984" w:type="dxa"/>
            <w:vAlign w:val="center"/>
          </w:tcPr>
          <w:p w14:paraId="1CB94821"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0B10D5C9"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31-08-2026</w:t>
            </w:r>
          </w:p>
        </w:tc>
      </w:tr>
      <w:tr w:rsidR="00B72131" w:rsidRPr="006F38CF" w14:paraId="350692CA" w14:textId="77777777" w:rsidTr="0015289F">
        <w:trPr>
          <w:trHeight w:val="404"/>
        </w:trPr>
        <w:tc>
          <w:tcPr>
            <w:tcW w:w="2127" w:type="dxa"/>
            <w:vAlign w:val="center"/>
          </w:tcPr>
          <w:p w14:paraId="5D07A42B" w14:textId="77777777" w:rsidR="00B72131" w:rsidRPr="006F38CF" w:rsidRDefault="00B72131" w:rsidP="0015289F">
            <w:pPr>
              <w:rPr>
                <w:rFonts w:asciiTheme="minorHAnsi" w:hAnsiTheme="minorHAnsi"/>
              </w:rPr>
            </w:pPr>
          </w:p>
        </w:tc>
        <w:tc>
          <w:tcPr>
            <w:tcW w:w="1984" w:type="dxa"/>
            <w:vAlign w:val="center"/>
          </w:tcPr>
          <w:p w14:paraId="0931FD6F"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5DD44FCF"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6E2E67AE" w14:textId="77777777" w:rsidTr="0015289F">
        <w:trPr>
          <w:trHeight w:val="482"/>
        </w:trPr>
        <w:tc>
          <w:tcPr>
            <w:tcW w:w="2127" w:type="dxa"/>
            <w:vMerge w:val="restart"/>
            <w:vAlign w:val="center"/>
          </w:tcPr>
          <w:p w14:paraId="583A1A03"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804BBA2" w14:textId="77777777" w:rsidR="00B72131" w:rsidRPr="006F38CF" w:rsidRDefault="008342C9" w:rsidP="0015289F">
            <w:pPr>
              <w:rPr>
                <w:rFonts w:asciiTheme="minorHAnsi" w:hAnsiTheme="minorHAnsi"/>
              </w:rPr>
            </w:pPr>
            <w:sdt>
              <w:sdtPr>
                <w:rPr>
                  <w:color w:val="000000"/>
                </w:rPr>
                <w:id w:val="204578749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789F07D2" w14:textId="77777777" w:rsidR="00B72131" w:rsidRPr="006F38CF" w:rsidRDefault="008342C9" w:rsidP="0015289F">
            <w:pPr>
              <w:rPr>
                <w:rFonts w:asciiTheme="minorHAnsi" w:hAnsiTheme="minorHAnsi"/>
              </w:rPr>
            </w:pPr>
            <w:sdt>
              <w:sdtPr>
                <w:rPr>
                  <w:color w:val="000000"/>
                </w:rPr>
                <w:id w:val="85308349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07FBF88E" w14:textId="77777777" w:rsidR="00B72131" w:rsidRPr="006F38CF" w:rsidRDefault="008342C9" w:rsidP="0015289F">
            <w:pPr>
              <w:rPr>
                <w:rFonts w:asciiTheme="minorHAnsi" w:hAnsiTheme="minorHAnsi"/>
              </w:rPr>
            </w:pPr>
            <w:sdt>
              <w:sdtPr>
                <w:rPr>
                  <w:color w:val="000000"/>
                </w:rPr>
                <w:id w:val="-50181822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687B1D66" w14:textId="77777777" w:rsidR="00B72131" w:rsidRPr="006F38CF" w:rsidRDefault="008342C9" w:rsidP="0015289F">
            <w:pPr>
              <w:rPr>
                <w:rFonts w:asciiTheme="minorHAnsi" w:hAnsiTheme="minorHAnsi"/>
              </w:rPr>
            </w:pPr>
            <w:sdt>
              <w:sdtPr>
                <w:rPr>
                  <w:color w:val="000000"/>
                </w:rPr>
                <w:id w:val="-64173332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5623CCA3" w14:textId="77777777" w:rsidR="00B72131" w:rsidRPr="006F38CF" w:rsidRDefault="008342C9" w:rsidP="0015289F">
            <w:pPr>
              <w:rPr>
                <w:rFonts w:asciiTheme="minorHAnsi" w:hAnsiTheme="minorHAnsi"/>
              </w:rPr>
            </w:pPr>
            <w:sdt>
              <w:sdtPr>
                <w:rPr>
                  <w:color w:val="000000"/>
                </w:rPr>
                <w:id w:val="-90059341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366E6959" w14:textId="77777777" w:rsidR="00B72131" w:rsidRPr="006F38CF" w:rsidRDefault="008342C9" w:rsidP="0015289F">
            <w:pPr>
              <w:rPr>
                <w:rFonts w:asciiTheme="minorHAnsi" w:hAnsiTheme="minorHAnsi"/>
              </w:rPr>
            </w:pPr>
            <w:sdt>
              <w:sdtPr>
                <w:rPr>
                  <w:color w:val="000000"/>
                </w:rPr>
                <w:id w:val="-48423694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44CC56E5" w14:textId="77777777" w:rsidR="00B72131" w:rsidRPr="006F38CF" w:rsidRDefault="008342C9" w:rsidP="0015289F">
            <w:pPr>
              <w:rPr>
                <w:rFonts w:asciiTheme="minorHAnsi" w:hAnsiTheme="minorHAnsi"/>
              </w:rPr>
            </w:pPr>
            <w:sdt>
              <w:sdtPr>
                <w:rPr>
                  <w:color w:val="000000"/>
                </w:rPr>
                <w:id w:val="-170578408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755DE51B" w14:textId="77777777" w:rsidTr="0015289F">
        <w:trPr>
          <w:trHeight w:val="482"/>
        </w:trPr>
        <w:tc>
          <w:tcPr>
            <w:tcW w:w="2127" w:type="dxa"/>
            <w:vMerge/>
            <w:vAlign w:val="center"/>
          </w:tcPr>
          <w:p w14:paraId="054C6BE9"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5FD47A1F" w14:textId="77777777" w:rsidR="00B72131" w:rsidRPr="006F38CF" w:rsidRDefault="00B72131" w:rsidP="0015289F">
            <w:pPr>
              <w:rPr>
                <w:rFonts w:asciiTheme="minorHAnsi" w:hAnsiTheme="minorHAnsi"/>
                <w:b/>
                <w:i/>
              </w:rPr>
            </w:pPr>
            <w:r w:rsidRPr="001F1F91">
              <w:rPr>
                <w:lang w:val="sr-Latn-RS"/>
              </w:rPr>
              <w:t>Istra</w:t>
            </w:r>
            <w:r w:rsidRPr="001F1F91">
              <w:rPr>
                <w:rFonts w:ascii="Calibri" w:hAnsi="Calibri" w:cs="Calibri"/>
                <w:lang w:val="sr-Latn-RS"/>
              </w:rPr>
              <w:t>ž</w:t>
            </w:r>
            <w:r w:rsidRPr="001F1F91">
              <w:rPr>
                <w:lang w:val="sr-Latn-RS"/>
              </w:rPr>
              <w:t>iva</w:t>
            </w:r>
            <w:r w:rsidRPr="001F1F91">
              <w:rPr>
                <w:rFonts w:ascii="Calibri" w:hAnsi="Calibri" w:cs="Calibri"/>
                <w:lang w:val="sr-Latn-RS"/>
              </w:rPr>
              <w:t>č</w:t>
            </w:r>
            <w:r w:rsidRPr="001F1F91">
              <w:rPr>
                <w:lang w:val="sr-Latn-RS"/>
              </w:rPr>
              <w:t>i</w:t>
            </w:r>
          </w:p>
        </w:tc>
      </w:tr>
      <w:tr w:rsidR="00B72131" w:rsidRPr="006F38CF" w14:paraId="252F61CE" w14:textId="77777777" w:rsidTr="0015289F">
        <w:trPr>
          <w:trHeight w:val="840"/>
        </w:trPr>
        <w:tc>
          <w:tcPr>
            <w:tcW w:w="2127" w:type="dxa"/>
            <w:tcBorders>
              <w:right w:val="single" w:sz="4" w:space="0" w:color="auto"/>
            </w:tcBorders>
            <w:vAlign w:val="center"/>
          </w:tcPr>
          <w:p w14:paraId="2E2B2197"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B45D2B" w14:textId="77777777" w:rsidR="00B72131" w:rsidRPr="006F38CF" w:rsidRDefault="008342C9" w:rsidP="0015289F">
            <w:pPr>
              <w:rPr>
                <w:rFonts w:asciiTheme="minorHAnsi" w:hAnsiTheme="minorHAnsi"/>
              </w:rPr>
            </w:pPr>
            <w:sdt>
              <w:sdtPr>
                <w:rPr>
                  <w:color w:val="000000"/>
                </w:rPr>
                <w:id w:val="-199417420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169421846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D67271D" w14:textId="77777777" w:rsidR="00B72131" w:rsidRPr="006F38CF" w:rsidRDefault="008342C9" w:rsidP="0015289F">
            <w:pPr>
              <w:rPr>
                <w:rFonts w:asciiTheme="minorHAnsi" w:hAnsiTheme="minorHAnsi"/>
              </w:rPr>
            </w:pPr>
            <w:sdt>
              <w:sdtPr>
                <w:rPr>
                  <w:color w:val="000000"/>
                </w:rPr>
                <w:id w:val="131807289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29548457" w14:textId="77777777" w:rsidR="00B72131" w:rsidRPr="006F38CF" w:rsidRDefault="008342C9" w:rsidP="0015289F">
            <w:pPr>
              <w:rPr>
                <w:rFonts w:asciiTheme="minorHAnsi" w:hAnsiTheme="minorHAnsi"/>
              </w:rPr>
            </w:pPr>
            <w:sdt>
              <w:sdtPr>
                <w:rPr>
                  <w:color w:val="000000"/>
                </w:rPr>
                <w:id w:val="197478981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A65BA60" w14:textId="77777777" w:rsidR="00B72131" w:rsidRPr="006F38CF" w:rsidRDefault="008342C9" w:rsidP="0015289F">
            <w:pPr>
              <w:rPr>
                <w:rFonts w:asciiTheme="minorHAnsi" w:hAnsiTheme="minorHAnsi"/>
              </w:rPr>
            </w:pPr>
            <w:sdt>
              <w:sdtPr>
                <w:rPr>
                  <w:color w:val="000000"/>
                </w:rPr>
                <w:id w:val="-21682006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1BABB444" w14:textId="77777777" w:rsidR="00B72131" w:rsidRPr="006F38CF" w:rsidRDefault="008342C9" w:rsidP="0015289F">
            <w:pPr>
              <w:rPr>
                <w:rFonts w:asciiTheme="minorHAnsi" w:hAnsiTheme="minorHAnsi"/>
              </w:rPr>
            </w:pPr>
            <w:sdt>
              <w:sdtPr>
                <w:rPr>
                  <w:color w:val="000000"/>
                </w:rPr>
                <w:id w:val="100038464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25C7F228" w14:textId="77777777" w:rsidR="00B72131" w:rsidRDefault="00B72131" w:rsidP="00B72131"/>
    <w:p w14:paraId="02A1A59A" w14:textId="77777777" w:rsidR="00B72131" w:rsidRDefault="00B72131" w:rsidP="00B72131"/>
    <w:p w14:paraId="0E5AB9D9" w14:textId="77777777" w:rsidR="00B72131" w:rsidRDefault="00B72131" w:rsidP="00B72131"/>
    <w:p w14:paraId="49987673" w14:textId="77777777" w:rsidR="00B72131" w:rsidRDefault="00B72131" w:rsidP="00B72131"/>
    <w:p w14:paraId="79050898"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73B5143A" w14:textId="77777777" w:rsidTr="0015289F">
        <w:tc>
          <w:tcPr>
            <w:tcW w:w="2127" w:type="dxa"/>
            <w:vMerge w:val="restart"/>
            <w:vAlign w:val="center"/>
          </w:tcPr>
          <w:p w14:paraId="5127A1DC"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78794B76"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6050E633"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A9C27F1"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-d.5.1</w:t>
            </w:r>
            <w:r w:rsidRPr="00CD773F">
              <w:rPr>
                <w:rFonts w:asciiTheme="minorHAnsi" w:hAnsiTheme="minorHAnsi"/>
                <w:b/>
                <w:sz w:val="24"/>
              </w:rPr>
              <w:t>.</w:t>
            </w:r>
          </w:p>
        </w:tc>
      </w:tr>
      <w:tr w:rsidR="00B72131" w:rsidRPr="006F38CF" w14:paraId="6013077D" w14:textId="77777777" w:rsidTr="0015289F">
        <w:tc>
          <w:tcPr>
            <w:tcW w:w="2127" w:type="dxa"/>
            <w:vMerge/>
            <w:vAlign w:val="center"/>
          </w:tcPr>
          <w:p w14:paraId="04D5E072" w14:textId="77777777" w:rsidR="00B72131" w:rsidRPr="006F38CF" w:rsidRDefault="00B72131" w:rsidP="0015289F">
            <w:pPr>
              <w:rPr>
                <w:rFonts w:asciiTheme="minorHAnsi" w:hAnsiTheme="minorHAnsi"/>
              </w:rPr>
            </w:pPr>
          </w:p>
        </w:tc>
        <w:tc>
          <w:tcPr>
            <w:tcW w:w="1984" w:type="dxa"/>
            <w:vAlign w:val="center"/>
          </w:tcPr>
          <w:p w14:paraId="1C103422"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34ACB11A"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Nabavljena i instalirana potrebna infrastruktura i oprema</w:t>
            </w:r>
          </w:p>
        </w:tc>
      </w:tr>
      <w:tr w:rsidR="00B72131" w:rsidRPr="006F38CF" w14:paraId="6EA68DE4" w14:textId="77777777" w:rsidTr="0015289F">
        <w:trPr>
          <w:trHeight w:val="472"/>
        </w:trPr>
        <w:tc>
          <w:tcPr>
            <w:tcW w:w="2127" w:type="dxa"/>
            <w:vMerge/>
            <w:vAlign w:val="center"/>
          </w:tcPr>
          <w:p w14:paraId="55132678" w14:textId="77777777" w:rsidR="00B72131" w:rsidRPr="006F38CF" w:rsidRDefault="00B72131" w:rsidP="0015289F">
            <w:pPr>
              <w:rPr>
                <w:rFonts w:asciiTheme="minorHAnsi" w:hAnsiTheme="minorHAnsi"/>
              </w:rPr>
            </w:pPr>
          </w:p>
        </w:tc>
        <w:tc>
          <w:tcPr>
            <w:tcW w:w="1984" w:type="dxa"/>
            <w:vAlign w:val="center"/>
          </w:tcPr>
          <w:p w14:paraId="5AB79E30"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513C740C" w14:textId="77777777" w:rsidR="00B72131" w:rsidRPr="006F38CF" w:rsidRDefault="008342C9" w:rsidP="0015289F">
            <w:pPr>
              <w:rPr>
                <w:rFonts w:asciiTheme="minorHAnsi" w:hAnsiTheme="minorHAnsi"/>
                <w:color w:val="000000"/>
              </w:rPr>
            </w:pPr>
            <w:sdt>
              <w:sdtPr>
                <w:rPr>
                  <w:color w:val="000000"/>
                </w:rPr>
                <w:id w:val="-183337325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173CDDAF" w14:textId="77777777" w:rsidR="00B72131" w:rsidRPr="006F38CF" w:rsidRDefault="008342C9" w:rsidP="0015289F">
            <w:pPr>
              <w:rPr>
                <w:rFonts w:asciiTheme="minorHAnsi" w:hAnsiTheme="minorHAnsi"/>
                <w:color w:val="000000"/>
              </w:rPr>
            </w:pPr>
            <w:sdt>
              <w:sdtPr>
                <w:rPr>
                  <w:color w:val="000000"/>
                </w:rPr>
                <w:id w:val="160252801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15113694" w14:textId="77777777" w:rsidR="00B72131" w:rsidRPr="006F38CF" w:rsidRDefault="008342C9" w:rsidP="0015289F">
            <w:pPr>
              <w:rPr>
                <w:rFonts w:asciiTheme="minorHAnsi" w:hAnsiTheme="minorHAnsi"/>
                <w:color w:val="000000"/>
              </w:rPr>
            </w:pPr>
            <w:sdt>
              <w:sdtPr>
                <w:rPr>
                  <w:color w:val="000000"/>
                </w:rPr>
                <w:id w:val="-176721808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5067817D" w14:textId="77777777" w:rsidR="00B72131" w:rsidRPr="006F38CF" w:rsidRDefault="008342C9" w:rsidP="0015289F">
            <w:pPr>
              <w:rPr>
                <w:rFonts w:asciiTheme="minorHAnsi" w:hAnsiTheme="minorHAnsi"/>
                <w:color w:val="000000"/>
              </w:rPr>
            </w:pPr>
            <w:sdt>
              <w:sdtPr>
                <w:rPr>
                  <w:color w:val="000000"/>
                </w:rPr>
                <w:id w:val="-46411969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2DDF7B51" w14:textId="77777777" w:rsidR="00B72131" w:rsidRPr="006F38CF" w:rsidRDefault="008342C9" w:rsidP="0015289F">
            <w:pPr>
              <w:rPr>
                <w:rFonts w:asciiTheme="minorHAnsi" w:hAnsiTheme="minorHAnsi"/>
                <w:color w:val="000000"/>
              </w:rPr>
            </w:pPr>
            <w:sdt>
              <w:sdtPr>
                <w:rPr>
                  <w:color w:val="000000"/>
                </w:rPr>
                <w:id w:val="130621045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718AA345" w14:textId="77777777" w:rsidR="00B72131" w:rsidRPr="006F38CF" w:rsidRDefault="008342C9" w:rsidP="0015289F">
            <w:pPr>
              <w:rPr>
                <w:rFonts w:asciiTheme="minorHAnsi" w:hAnsiTheme="minorHAnsi"/>
                <w:color w:val="000000"/>
              </w:rPr>
            </w:pPr>
            <w:sdt>
              <w:sdtPr>
                <w:rPr>
                  <w:color w:val="000000"/>
                </w:rPr>
                <w:id w:val="32332706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30670D7B" w14:textId="77777777" w:rsidTr="0015289F">
        <w:tc>
          <w:tcPr>
            <w:tcW w:w="2127" w:type="dxa"/>
            <w:vMerge/>
            <w:vAlign w:val="center"/>
          </w:tcPr>
          <w:p w14:paraId="069E5F8A" w14:textId="77777777" w:rsidR="00B72131" w:rsidRPr="006F38CF" w:rsidRDefault="00B72131" w:rsidP="0015289F">
            <w:pPr>
              <w:rPr>
                <w:rFonts w:asciiTheme="minorHAnsi" w:hAnsiTheme="minorHAnsi"/>
              </w:rPr>
            </w:pPr>
          </w:p>
        </w:tc>
        <w:tc>
          <w:tcPr>
            <w:tcW w:w="1984" w:type="dxa"/>
            <w:vAlign w:val="center"/>
          </w:tcPr>
          <w:p w14:paraId="04C3E06B"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9850D95"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Nabavka i instalacija specijalizovane infrastrukture i opreme potrebne za rad istraživačkog centra.</w:t>
            </w:r>
          </w:p>
        </w:tc>
      </w:tr>
      <w:tr w:rsidR="00B72131" w:rsidRPr="006F38CF" w14:paraId="7537F2B3" w14:textId="77777777" w:rsidTr="0015289F">
        <w:trPr>
          <w:trHeight w:val="47"/>
        </w:trPr>
        <w:tc>
          <w:tcPr>
            <w:tcW w:w="2127" w:type="dxa"/>
            <w:vMerge/>
            <w:vAlign w:val="center"/>
          </w:tcPr>
          <w:p w14:paraId="7C7D074A" w14:textId="77777777" w:rsidR="00B72131" w:rsidRPr="006F38CF" w:rsidRDefault="00B72131" w:rsidP="0015289F">
            <w:pPr>
              <w:rPr>
                <w:rFonts w:asciiTheme="minorHAnsi" w:hAnsiTheme="minorHAnsi"/>
              </w:rPr>
            </w:pPr>
          </w:p>
        </w:tc>
        <w:tc>
          <w:tcPr>
            <w:tcW w:w="1984" w:type="dxa"/>
            <w:vAlign w:val="center"/>
          </w:tcPr>
          <w:p w14:paraId="638D9964"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4A4286BE"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15-09-2026</w:t>
            </w:r>
          </w:p>
        </w:tc>
      </w:tr>
      <w:tr w:rsidR="00B72131" w:rsidRPr="006F38CF" w14:paraId="27103726" w14:textId="77777777" w:rsidTr="0015289F">
        <w:trPr>
          <w:trHeight w:val="404"/>
        </w:trPr>
        <w:tc>
          <w:tcPr>
            <w:tcW w:w="2127" w:type="dxa"/>
            <w:vAlign w:val="center"/>
          </w:tcPr>
          <w:p w14:paraId="7E66A865" w14:textId="77777777" w:rsidR="00B72131" w:rsidRPr="006F38CF" w:rsidRDefault="00B72131" w:rsidP="0015289F">
            <w:pPr>
              <w:rPr>
                <w:rFonts w:asciiTheme="minorHAnsi" w:hAnsiTheme="minorHAnsi"/>
              </w:rPr>
            </w:pPr>
          </w:p>
        </w:tc>
        <w:tc>
          <w:tcPr>
            <w:tcW w:w="1984" w:type="dxa"/>
            <w:vAlign w:val="center"/>
          </w:tcPr>
          <w:p w14:paraId="43573622"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03C4918B"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62D5340B" w14:textId="77777777" w:rsidTr="0015289F">
        <w:trPr>
          <w:trHeight w:val="482"/>
        </w:trPr>
        <w:tc>
          <w:tcPr>
            <w:tcW w:w="2127" w:type="dxa"/>
            <w:vMerge w:val="restart"/>
            <w:vAlign w:val="center"/>
          </w:tcPr>
          <w:p w14:paraId="34206261"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596AF835" w14:textId="77777777" w:rsidR="00B72131" w:rsidRPr="006F38CF" w:rsidRDefault="008342C9" w:rsidP="0015289F">
            <w:pPr>
              <w:rPr>
                <w:rFonts w:asciiTheme="minorHAnsi" w:hAnsiTheme="minorHAnsi"/>
              </w:rPr>
            </w:pPr>
            <w:sdt>
              <w:sdtPr>
                <w:rPr>
                  <w:color w:val="000000"/>
                </w:rPr>
                <w:id w:val="-164166814"/>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77C0E257" w14:textId="77777777" w:rsidR="00B72131" w:rsidRPr="006F38CF" w:rsidRDefault="008342C9" w:rsidP="0015289F">
            <w:pPr>
              <w:rPr>
                <w:rFonts w:asciiTheme="minorHAnsi" w:hAnsiTheme="minorHAnsi"/>
              </w:rPr>
            </w:pPr>
            <w:sdt>
              <w:sdtPr>
                <w:rPr>
                  <w:color w:val="000000"/>
                </w:rPr>
                <w:id w:val="32787942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Students</w:t>
            </w:r>
          </w:p>
          <w:p w14:paraId="3DB822AF" w14:textId="77777777" w:rsidR="00B72131" w:rsidRPr="006F38CF" w:rsidRDefault="008342C9" w:rsidP="0015289F">
            <w:pPr>
              <w:rPr>
                <w:rFonts w:asciiTheme="minorHAnsi" w:hAnsiTheme="minorHAnsi"/>
              </w:rPr>
            </w:pPr>
            <w:sdt>
              <w:sdtPr>
                <w:rPr>
                  <w:color w:val="000000"/>
                </w:rPr>
                <w:id w:val="-199587009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5C176FCF" w14:textId="77777777" w:rsidR="00B72131" w:rsidRPr="006F38CF" w:rsidRDefault="008342C9" w:rsidP="0015289F">
            <w:pPr>
              <w:rPr>
                <w:rFonts w:asciiTheme="minorHAnsi" w:hAnsiTheme="minorHAnsi"/>
              </w:rPr>
            </w:pPr>
            <w:sdt>
              <w:sdtPr>
                <w:rPr>
                  <w:color w:val="000000"/>
                </w:rPr>
                <w:id w:val="-166307837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0A29490B" w14:textId="77777777" w:rsidR="00B72131" w:rsidRPr="006F38CF" w:rsidRDefault="008342C9" w:rsidP="0015289F">
            <w:pPr>
              <w:rPr>
                <w:rFonts w:asciiTheme="minorHAnsi" w:hAnsiTheme="minorHAnsi"/>
              </w:rPr>
            </w:pPr>
            <w:sdt>
              <w:sdtPr>
                <w:rPr>
                  <w:color w:val="000000"/>
                </w:rPr>
                <w:id w:val="167237303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6CE3F399" w14:textId="77777777" w:rsidR="00B72131" w:rsidRPr="006F38CF" w:rsidRDefault="008342C9" w:rsidP="0015289F">
            <w:pPr>
              <w:rPr>
                <w:rFonts w:asciiTheme="minorHAnsi" w:hAnsiTheme="minorHAnsi"/>
              </w:rPr>
            </w:pPr>
            <w:sdt>
              <w:sdtPr>
                <w:rPr>
                  <w:color w:val="000000"/>
                </w:rPr>
                <w:id w:val="-107026576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0005352A" w14:textId="77777777" w:rsidR="00B72131" w:rsidRPr="006F38CF" w:rsidRDefault="008342C9" w:rsidP="0015289F">
            <w:pPr>
              <w:rPr>
                <w:rFonts w:asciiTheme="minorHAnsi" w:hAnsiTheme="minorHAnsi"/>
              </w:rPr>
            </w:pPr>
            <w:sdt>
              <w:sdtPr>
                <w:rPr>
                  <w:color w:val="000000"/>
                </w:rPr>
                <w:id w:val="158040907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Other</w:t>
            </w:r>
          </w:p>
        </w:tc>
      </w:tr>
      <w:tr w:rsidR="00B72131" w:rsidRPr="006F38CF" w14:paraId="39714364" w14:textId="77777777" w:rsidTr="0015289F">
        <w:trPr>
          <w:trHeight w:val="482"/>
        </w:trPr>
        <w:tc>
          <w:tcPr>
            <w:tcW w:w="2127" w:type="dxa"/>
            <w:vMerge/>
            <w:vAlign w:val="center"/>
          </w:tcPr>
          <w:p w14:paraId="283A7526"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65ACEA66" w14:textId="77777777" w:rsidR="00B72131" w:rsidRPr="006F38CF" w:rsidRDefault="00B72131" w:rsidP="0015289F">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5A942B7" w14:textId="77777777" w:rsidR="00B72131" w:rsidRPr="006F38CF" w:rsidRDefault="00B72131" w:rsidP="0015289F">
            <w:pPr>
              <w:rPr>
                <w:rFonts w:asciiTheme="minorHAnsi" w:hAnsiTheme="minorHAnsi"/>
                <w:b/>
                <w:i/>
              </w:rPr>
            </w:pPr>
            <w:r w:rsidRPr="006F38CF">
              <w:rPr>
                <w:rFonts w:asciiTheme="minorHAnsi" w:hAnsiTheme="minorHAnsi"/>
                <w:i/>
              </w:rPr>
              <w:t>(Max. 250 words)</w:t>
            </w:r>
          </w:p>
        </w:tc>
      </w:tr>
      <w:tr w:rsidR="00B72131" w:rsidRPr="006F38CF" w14:paraId="539673FB" w14:textId="77777777" w:rsidTr="0015289F">
        <w:trPr>
          <w:trHeight w:val="840"/>
        </w:trPr>
        <w:tc>
          <w:tcPr>
            <w:tcW w:w="2127" w:type="dxa"/>
            <w:tcBorders>
              <w:right w:val="single" w:sz="4" w:space="0" w:color="auto"/>
            </w:tcBorders>
            <w:vAlign w:val="center"/>
          </w:tcPr>
          <w:p w14:paraId="49333629"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B18CC6" w14:textId="77777777" w:rsidR="00B72131" w:rsidRPr="006F38CF" w:rsidRDefault="008342C9" w:rsidP="0015289F">
            <w:pPr>
              <w:rPr>
                <w:rFonts w:asciiTheme="minorHAnsi" w:hAnsiTheme="minorHAnsi"/>
              </w:rPr>
            </w:pPr>
            <w:sdt>
              <w:sdtPr>
                <w:rPr>
                  <w:color w:val="000000"/>
                </w:rPr>
                <w:id w:val="-33722661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33414435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2726584" w14:textId="77777777" w:rsidR="00B72131" w:rsidRPr="006F38CF" w:rsidRDefault="008342C9" w:rsidP="0015289F">
            <w:pPr>
              <w:rPr>
                <w:rFonts w:asciiTheme="minorHAnsi" w:hAnsiTheme="minorHAnsi"/>
              </w:rPr>
            </w:pPr>
            <w:sdt>
              <w:sdtPr>
                <w:rPr>
                  <w:color w:val="000000"/>
                </w:rPr>
                <w:id w:val="-31642746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09AD4DC7" w14:textId="77777777" w:rsidR="00B72131" w:rsidRPr="006F38CF" w:rsidRDefault="008342C9" w:rsidP="0015289F">
            <w:pPr>
              <w:rPr>
                <w:rFonts w:asciiTheme="minorHAnsi" w:hAnsiTheme="minorHAnsi"/>
              </w:rPr>
            </w:pPr>
            <w:sdt>
              <w:sdtPr>
                <w:rPr>
                  <w:color w:val="000000"/>
                </w:rPr>
                <w:id w:val="195636382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88D7015" w14:textId="77777777" w:rsidR="00B72131" w:rsidRPr="006F38CF" w:rsidRDefault="008342C9" w:rsidP="0015289F">
            <w:pPr>
              <w:rPr>
                <w:rFonts w:asciiTheme="minorHAnsi" w:hAnsiTheme="minorHAnsi"/>
              </w:rPr>
            </w:pPr>
            <w:sdt>
              <w:sdtPr>
                <w:rPr>
                  <w:color w:val="000000"/>
                </w:rPr>
                <w:id w:val="1867632159"/>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4511B696" w14:textId="77777777" w:rsidR="00B72131" w:rsidRPr="006F38CF" w:rsidRDefault="008342C9" w:rsidP="0015289F">
            <w:pPr>
              <w:rPr>
                <w:rFonts w:asciiTheme="minorHAnsi" w:hAnsiTheme="minorHAnsi"/>
              </w:rPr>
            </w:pPr>
            <w:sdt>
              <w:sdtPr>
                <w:rPr>
                  <w:color w:val="000000"/>
                </w:rPr>
                <w:id w:val="-74881871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International</w:t>
            </w:r>
          </w:p>
        </w:tc>
      </w:tr>
    </w:tbl>
    <w:p w14:paraId="4DEC35B4" w14:textId="77777777" w:rsidR="00B72131" w:rsidRDefault="00B72131" w:rsidP="00B72131"/>
    <w:p w14:paraId="79D52C34" w14:textId="77777777" w:rsidR="00B72131" w:rsidRDefault="00B72131" w:rsidP="00B72131"/>
    <w:p w14:paraId="020DC3BA" w14:textId="77777777" w:rsidR="00B72131" w:rsidRDefault="00B72131" w:rsidP="00B72131"/>
    <w:p w14:paraId="651A5B5C" w14:textId="77777777" w:rsidR="00B72131" w:rsidRDefault="00B72131" w:rsidP="00B72131"/>
    <w:p w14:paraId="3F2FB962"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60CC4B6D" w14:textId="77777777" w:rsidTr="0015289F">
        <w:tc>
          <w:tcPr>
            <w:tcW w:w="2127" w:type="dxa"/>
            <w:vMerge w:val="restart"/>
            <w:vAlign w:val="center"/>
          </w:tcPr>
          <w:p w14:paraId="24E7B0BB"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6773BE63"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5E5BCE9B"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311E6B4"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-d.6.1</w:t>
            </w:r>
            <w:r w:rsidRPr="00CD773F">
              <w:rPr>
                <w:rFonts w:asciiTheme="minorHAnsi" w:hAnsiTheme="minorHAnsi"/>
                <w:b/>
                <w:sz w:val="24"/>
              </w:rPr>
              <w:t>.</w:t>
            </w:r>
          </w:p>
        </w:tc>
      </w:tr>
      <w:tr w:rsidR="00B72131" w:rsidRPr="006F38CF" w14:paraId="64CA98EB" w14:textId="77777777" w:rsidTr="0015289F">
        <w:tc>
          <w:tcPr>
            <w:tcW w:w="2127" w:type="dxa"/>
            <w:vMerge/>
            <w:vAlign w:val="center"/>
          </w:tcPr>
          <w:p w14:paraId="18766BBF" w14:textId="77777777" w:rsidR="00B72131" w:rsidRPr="006F38CF" w:rsidRDefault="00B72131" w:rsidP="0015289F">
            <w:pPr>
              <w:rPr>
                <w:rFonts w:asciiTheme="minorHAnsi" w:hAnsiTheme="minorHAnsi"/>
              </w:rPr>
            </w:pPr>
          </w:p>
        </w:tc>
        <w:tc>
          <w:tcPr>
            <w:tcW w:w="1984" w:type="dxa"/>
            <w:vAlign w:val="center"/>
          </w:tcPr>
          <w:p w14:paraId="12102C05"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1175870C"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Uspostavljena formalna saradnja sa univerzitetom</w:t>
            </w:r>
          </w:p>
        </w:tc>
      </w:tr>
      <w:tr w:rsidR="00B72131" w:rsidRPr="006F38CF" w14:paraId="41302FEA" w14:textId="77777777" w:rsidTr="0015289F">
        <w:trPr>
          <w:trHeight w:val="472"/>
        </w:trPr>
        <w:tc>
          <w:tcPr>
            <w:tcW w:w="2127" w:type="dxa"/>
            <w:vMerge/>
            <w:vAlign w:val="center"/>
          </w:tcPr>
          <w:p w14:paraId="4B596D1A" w14:textId="77777777" w:rsidR="00B72131" w:rsidRPr="006F38CF" w:rsidRDefault="00B72131" w:rsidP="0015289F">
            <w:pPr>
              <w:rPr>
                <w:rFonts w:asciiTheme="minorHAnsi" w:hAnsiTheme="minorHAnsi"/>
              </w:rPr>
            </w:pPr>
          </w:p>
        </w:tc>
        <w:tc>
          <w:tcPr>
            <w:tcW w:w="1984" w:type="dxa"/>
            <w:vAlign w:val="center"/>
          </w:tcPr>
          <w:p w14:paraId="40BB5058"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6D0607E6" w14:textId="77777777" w:rsidR="00B72131" w:rsidRPr="006F38CF" w:rsidRDefault="008342C9" w:rsidP="0015289F">
            <w:pPr>
              <w:rPr>
                <w:rFonts w:asciiTheme="minorHAnsi" w:hAnsiTheme="minorHAnsi"/>
                <w:color w:val="000000"/>
              </w:rPr>
            </w:pPr>
            <w:sdt>
              <w:sdtPr>
                <w:rPr>
                  <w:color w:val="000000"/>
                </w:rPr>
                <w:id w:val="-41794670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1B69EAC8" w14:textId="77777777" w:rsidR="00B72131" w:rsidRPr="006F38CF" w:rsidRDefault="008342C9" w:rsidP="0015289F">
            <w:pPr>
              <w:rPr>
                <w:rFonts w:asciiTheme="minorHAnsi" w:hAnsiTheme="minorHAnsi"/>
                <w:color w:val="000000"/>
              </w:rPr>
            </w:pPr>
            <w:sdt>
              <w:sdtPr>
                <w:rPr>
                  <w:color w:val="000000"/>
                </w:rPr>
                <w:id w:val="70914785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4960C79B" w14:textId="77777777" w:rsidR="00B72131" w:rsidRPr="006F38CF" w:rsidRDefault="008342C9" w:rsidP="0015289F">
            <w:pPr>
              <w:rPr>
                <w:rFonts w:asciiTheme="minorHAnsi" w:hAnsiTheme="minorHAnsi"/>
                <w:color w:val="000000"/>
              </w:rPr>
            </w:pPr>
            <w:sdt>
              <w:sdtPr>
                <w:rPr>
                  <w:color w:val="000000"/>
                </w:rPr>
                <w:id w:val="20907363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20D6740E" w14:textId="77777777" w:rsidR="00B72131" w:rsidRPr="006F38CF" w:rsidRDefault="008342C9" w:rsidP="0015289F">
            <w:pPr>
              <w:rPr>
                <w:rFonts w:asciiTheme="minorHAnsi" w:hAnsiTheme="minorHAnsi"/>
                <w:color w:val="000000"/>
              </w:rPr>
            </w:pPr>
            <w:sdt>
              <w:sdtPr>
                <w:rPr>
                  <w:color w:val="000000"/>
                </w:rPr>
                <w:id w:val="-204342847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5E2F0265" w14:textId="77777777" w:rsidR="00B72131" w:rsidRPr="006F38CF" w:rsidRDefault="008342C9" w:rsidP="0015289F">
            <w:pPr>
              <w:rPr>
                <w:rFonts w:asciiTheme="minorHAnsi" w:hAnsiTheme="minorHAnsi"/>
                <w:color w:val="000000"/>
              </w:rPr>
            </w:pPr>
            <w:sdt>
              <w:sdtPr>
                <w:rPr>
                  <w:color w:val="000000"/>
                </w:rPr>
                <w:id w:val="17909501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Report </w:t>
            </w:r>
          </w:p>
          <w:p w14:paraId="4C7BB734" w14:textId="77777777" w:rsidR="00B72131" w:rsidRPr="006F38CF" w:rsidRDefault="008342C9" w:rsidP="0015289F">
            <w:pPr>
              <w:rPr>
                <w:rFonts w:asciiTheme="minorHAnsi" w:hAnsiTheme="minorHAnsi"/>
                <w:color w:val="000000"/>
              </w:rPr>
            </w:pPr>
            <w:sdt>
              <w:sdtPr>
                <w:rPr>
                  <w:color w:val="000000"/>
                </w:rPr>
                <w:id w:val="-5686640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29FB0B04" w14:textId="77777777" w:rsidTr="0015289F">
        <w:tc>
          <w:tcPr>
            <w:tcW w:w="2127" w:type="dxa"/>
            <w:vMerge/>
            <w:vAlign w:val="center"/>
          </w:tcPr>
          <w:p w14:paraId="70AAFEAB" w14:textId="77777777" w:rsidR="00B72131" w:rsidRPr="006F38CF" w:rsidRDefault="00B72131" w:rsidP="0015289F">
            <w:pPr>
              <w:rPr>
                <w:rFonts w:asciiTheme="minorHAnsi" w:hAnsiTheme="minorHAnsi"/>
              </w:rPr>
            </w:pPr>
          </w:p>
        </w:tc>
        <w:tc>
          <w:tcPr>
            <w:tcW w:w="1984" w:type="dxa"/>
            <w:vAlign w:val="center"/>
          </w:tcPr>
          <w:p w14:paraId="6AF8DE14"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86C9E1F"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Uspostavljanje formalnih partnerstava sa univerzitetima radi zajedničkog istraživanja i razvoja.</w:t>
            </w:r>
          </w:p>
        </w:tc>
      </w:tr>
      <w:tr w:rsidR="00B72131" w:rsidRPr="006F38CF" w14:paraId="12807FCA" w14:textId="77777777" w:rsidTr="0015289F">
        <w:trPr>
          <w:trHeight w:val="47"/>
        </w:trPr>
        <w:tc>
          <w:tcPr>
            <w:tcW w:w="2127" w:type="dxa"/>
            <w:vMerge/>
            <w:vAlign w:val="center"/>
          </w:tcPr>
          <w:p w14:paraId="1EE266AE" w14:textId="77777777" w:rsidR="00B72131" w:rsidRPr="006F38CF" w:rsidRDefault="00B72131" w:rsidP="0015289F">
            <w:pPr>
              <w:rPr>
                <w:rFonts w:asciiTheme="minorHAnsi" w:hAnsiTheme="minorHAnsi"/>
              </w:rPr>
            </w:pPr>
          </w:p>
        </w:tc>
        <w:tc>
          <w:tcPr>
            <w:tcW w:w="1984" w:type="dxa"/>
            <w:vAlign w:val="center"/>
          </w:tcPr>
          <w:p w14:paraId="6E89ECF6"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3C548BB5" w14:textId="77777777" w:rsidR="00B72131" w:rsidRPr="00894E68" w:rsidRDefault="00B72131" w:rsidP="0015289F">
            <w:pPr>
              <w:rPr>
                <w:rFonts w:asciiTheme="minorHAnsi" w:hAnsiTheme="minorHAnsi" w:cstheme="minorHAnsi"/>
                <w:szCs w:val="22"/>
              </w:rPr>
            </w:pPr>
            <w:r w:rsidRPr="00894E68">
              <w:rPr>
                <w:rFonts w:asciiTheme="minorHAnsi" w:hAnsiTheme="minorHAnsi" w:cstheme="minorHAnsi"/>
                <w:lang w:val="sr-Latn-RS"/>
              </w:rPr>
              <w:t>30-09-2026</w:t>
            </w:r>
          </w:p>
        </w:tc>
      </w:tr>
      <w:tr w:rsidR="00B72131" w:rsidRPr="006F38CF" w14:paraId="070CAE38" w14:textId="77777777" w:rsidTr="0015289F">
        <w:trPr>
          <w:trHeight w:val="404"/>
        </w:trPr>
        <w:tc>
          <w:tcPr>
            <w:tcW w:w="2127" w:type="dxa"/>
            <w:vAlign w:val="center"/>
          </w:tcPr>
          <w:p w14:paraId="66B32479" w14:textId="77777777" w:rsidR="00B72131" w:rsidRPr="006F38CF" w:rsidRDefault="00B72131" w:rsidP="0015289F">
            <w:pPr>
              <w:rPr>
                <w:rFonts w:asciiTheme="minorHAnsi" w:hAnsiTheme="minorHAnsi"/>
              </w:rPr>
            </w:pPr>
          </w:p>
        </w:tc>
        <w:tc>
          <w:tcPr>
            <w:tcW w:w="1984" w:type="dxa"/>
            <w:vAlign w:val="center"/>
          </w:tcPr>
          <w:p w14:paraId="018B29BA"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52CC6A09" w14:textId="77777777" w:rsidR="00B72131" w:rsidRPr="00894E68" w:rsidRDefault="00B72131" w:rsidP="0015289F">
            <w:pPr>
              <w:rPr>
                <w:rFonts w:asciiTheme="minorHAnsi" w:hAnsiTheme="minorHAnsi" w:cstheme="minorHAnsi"/>
              </w:rPr>
            </w:pPr>
            <w:r w:rsidRPr="00894E68">
              <w:rPr>
                <w:rFonts w:asciiTheme="minorHAnsi" w:hAnsiTheme="minorHAnsi" w:cstheme="minorHAnsi"/>
                <w:lang w:val="sr-Latn-RS"/>
              </w:rPr>
              <w:t>Bosanski, Hrvatski, Srpski, Engleski</w:t>
            </w:r>
          </w:p>
        </w:tc>
      </w:tr>
      <w:tr w:rsidR="00B72131" w:rsidRPr="006F38CF" w14:paraId="30973EAE" w14:textId="77777777" w:rsidTr="0015289F">
        <w:trPr>
          <w:trHeight w:val="482"/>
        </w:trPr>
        <w:tc>
          <w:tcPr>
            <w:tcW w:w="2127" w:type="dxa"/>
            <w:vMerge w:val="restart"/>
            <w:vAlign w:val="center"/>
          </w:tcPr>
          <w:p w14:paraId="0C845C36"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CD22A21" w14:textId="77777777" w:rsidR="00B72131" w:rsidRPr="006F38CF" w:rsidRDefault="008342C9" w:rsidP="0015289F">
            <w:pPr>
              <w:rPr>
                <w:rFonts w:asciiTheme="minorHAnsi" w:hAnsiTheme="minorHAnsi"/>
              </w:rPr>
            </w:pPr>
            <w:sdt>
              <w:sdtPr>
                <w:rPr>
                  <w:color w:val="000000"/>
                </w:rPr>
                <w:id w:val="-2041125005"/>
              </w:sdtPr>
              <w:sdtEndPr/>
              <w:sdtContent>
                <w:sdt>
                  <w:sdtPr>
                    <w:rPr>
                      <w:color w:val="000000"/>
                    </w:rPr>
                    <w:id w:val="-1740782627"/>
                  </w:sdtPr>
                  <w:sdtEndPr/>
                  <w:sdtContent>
                    <w:r w:rsidR="00B72131" w:rsidRPr="001F1F91">
                      <w:rPr>
                        <w:rFonts w:ascii="Segoe UI Symbol" w:hAnsi="Segoe UI Symbol" w:cs="Segoe UI Symbol"/>
                        <w:lang w:val="sr-Latn-RS"/>
                      </w:rPr>
                      <w:t>☑</w:t>
                    </w:r>
                  </w:sdtContent>
                </w:sdt>
              </w:sdtContent>
            </w:sdt>
            <w:r w:rsidR="00B72131" w:rsidRPr="006F38CF">
              <w:rPr>
                <w:rFonts w:asciiTheme="minorHAnsi" w:hAnsiTheme="minorHAnsi"/>
              </w:rPr>
              <w:t>Teaching staff</w:t>
            </w:r>
          </w:p>
          <w:p w14:paraId="35A71BC4" w14:textId="77777777" w:rsidR="00B72131" w:rsidRPr="006F38CF" w:rsidRDefault="008342C9" w:rsidP="0015289F">
            <w:pPr>
              <w:rPr>
                <w:rFonts w:asciiTheme="minorHAnsi" w:hAnsiTheme="minorHAnsi"/>
              </w:rPr>
            </w:pPr>
            <w:sdt>
              <w:sdtPr>
                <w:rPr>
                  <w:color w:val="000000"/>
                </w:rPr>
                <w:id w:val="-168836708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66E0F7A1" w14:textId="77777777" w:rsidR="00B72131" w:rsidRPr="006F38CF" w:rsidRDefault="008342C9" w:rsidP="0015289F">
            <w:pPr>
              <w:rPr>
                <w:rFonts w:asciiTheme="minorHAnsi" w:hAnsiTheme="minorHAnsi"/>
              </w:rPr>
            </w:pPr>
            <w:sdt>
              <w:sdtPr>
                <w:rPr>
                  <w:color w:val="000000"/>
                </w:rPr>
                <w:id w:val="-110387171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5F88DBFD" w14:textId="77777777" w:rsidR="00B72131" w:rsidRPr="006F38CF" w:rsidRDefault="008342C9" w:rsidP="0015289F">
            <w:pPr>
              <w:rPr>
                <w:rFonts w:asciiTheme="minorHAnsi" w:hAnsiTheme="minorHAnsi"/>
              </w:rPr>
            </w:pPr>
            <w:sdt>
              <w:sdtPr>
                <w:rPr>
                  <w:color w:val="000000"/>
                </w:rPr>
                <w:id w:val="81507877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206C6675" w14:textId="77777777" w:rsidR="00B72131" w:rsidRPr="006F38CF" w:rsidRDefault="008342C9" w:rsidP="0015289F">
            <w:pPr>
              <w:rPr>
                <w:rFonts w:asciiTheme="minorHAnsi" w:hAnsiTheme="minorHAnsi"/>
              </w:rPr>
            </w:pPr>
            <w:sdt>
              <w:sdtPr>
                <w:rPr>
                  <w:color w:val="000000"/>
                </w:rPr>
                <w:id w:val="62643561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79A35F68" w14:textId="77777777" w:rsidR="00B72131" w:rsidRPr="006F38CF" w:rsidRDefault="008342C9" w:rsidP="0015289F">
            <w:pPr>
              <w:rPr>
                <w:rFonts w:asciiTheme="minorHAnsi" w:hAnsiTheme="minorHAnsi"/>
              </w:rPr>
            </w:pPr>
            <w:sdt>
              <w:sdtPr>
                <w:rPr>
                  <w:color w:val="000000"/>
                </w:rPr>
                <w:id w:val="7286556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0B900EDF" w14:textId="77777777" w:rsidR="00B72131" w:rsidRPr="006F38CF" w:rsidRDefault="008342C9" w:rsidP="0015289F">
            <w:pPr>
              <w:rPr>
                <w:rFonts w:asciiTheme="minorHAnsi" w:hAnsiTheme="minorHAnsi"/>
              </w:rPr>
            </w:pPr>
            <w:sdt>
              <w:sdtPr>
                <w:rPr>
                  <w:color w:val="000000"/>
                </w:rPr>
                <w:id w:val="-136906889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49B4859E" w14:textId="77777777" w:rsidTr="0015289F">
        <w:trPr>
          <w:trHeight w:val="482"/>
        </w:trPr>
        <w:tc>
          <w:tcPr>
            <w:tcW w:w="2127" w:type="dxa"/>
            <w:vMerge/>
            <w:vAlign w:val="center"/>
          </w:tcPr>
          <w:p w14:paraId="354C5F7F"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4DF84D26" w14:textId="77777777" w:rsidR="00B72131" w:rsidRPr="006F38CF" w:rsidRDefault="00B72131" w:rsidP="0015289F">
            <w:pPr>
              <w:rPr>
                <w:rFonts w:asciiTheme="minorHAnsi" w:hAnsiTheme="minorHAnsi"/>
                <w:b/>
                <w:i/>
              </w:rPr>
            </w:pPr>
            <w:r w:rsidRPr="001F1F91">
              <w:rPr>
                <w:lang w:val="sr-Latn-RS"/>
              </w:rPr>
              <w:t>Industrijski partneri</w:t>
            </w:r>
          </w:p>
        </w:tc>
      </w:tr>
      <w:tr w:rsidR="00B72131" w:rsidRPr="006F38CF" w14:paraId="29F9C1F1" w14:textId="77777777" w:rsidTr="0015289F">
        <w:trPr>
          <w:trHeight w:val="840"/>
        </w:trPr>
        <w:tc>
          <w:tcPr>
            <w:tcW w:w="2127" w:type="dxa"/>
            <w:tcBorders>
              <w:right w:val="single" w:sz="4" w:space="0" w:color="auto"/>
            </w:tcBorders>
            <w:vAlign w:val="center"/>
          </w:tcPr>
          <w:p w14:paraId="2D76DDEF"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CE401" w14:textId="77777777" w:rsidR="00B72131" w:rsidRPr="006F38CF" w:rsidRDefault="008342C9" w:rsidP="0015289F">
            <w:pPr>
              <w:rPr>
                <w:rFonts w:asciiTheme="minorHAnsi" w:hAnsiTheme="minorHAnsi"/>
              </w:rPr>
            </w:pPr>
            <w:sdt>
              <w:sdtPr>
                <w:rPr>
                  <w:color w:val="000000"/>
                </w:rPr>
                <w:id w:val="-52794263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414398237"/>
              </w:sdtPr>
              <w:sdtEndPr/>
              <w:sdtContent>
                <w:sdt>
                  <w:sdtPr>
                    <w:rPr>
                      <w:color w:val="000000"/>
                    </w:rPr>
                    <w:id w:val="333347630"/>
                  </w:sdtPr>
                  <w:sdtEndPr/>
                  <w:sdtContent>
                    <w:r w:rsidR="00B72131">
                      <w:rPr>
                        <w:color w:val="000000"/>
                      </w:rPr>
                      <w:t xml:space="preserve">   </w:t>
                    </w:r>
                    <w:r w:rsidR="00B72131" w:rsidRPr="006F38CF">
                      <w:rPr>
                        <w:rFonts w:ascii="MS Gothic" w:eastAsia="MS Gothic" w:hAnsi="MS Gothic" w:cs="MS Gothic" w:hint="eastAsia"/>
                        <w:color w:val="000000"/>
                      </w:rPr>
                      <w:t>☐</w:t>
                    </w:r>
                  </w:sdtContent>
                </w:sdt>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933CD76" w14:textId="77777777" w:rsidR="00B72131" w:rsidRPr="006F38CF" w:rsidRDefault="008342C9" w:rsidP="0015289F">
            <w:pPr>
              <w:rPr>
                <w:rFonts w:asciiTheme="minorHAnsi" w:hAnsiTheme="minorHAnsi"/>
              </w:rPr>
            </w:pPr>
            <w:sdt>
              <w:sdtPr>
                <w:rPr>
                  <w:color w:val="000000"/>
                </w:rPr>
                <w:id w:val="11834379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235DEC34" w14:textId="77777777" w:rsidR="00B72131" w:rsidRPr="006F38CF" w:rsidRDefault="008342C9" w:rsidP="0015289F">
            <w:pPr>
              <w:rPr>
                <w:rFonts w:asciiTheme="minorHAnsi" w:hAnsiTheme="minorHAnsi"/>
              </w:rPr>
            </w:pPr>
            <w:sdt>
              <w:sdtPr>
                <w:rPr>
                  <w:color w:val="000000"/>
                </w:rPr>
                <w:id w:val="-160749610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53B538A" w14:textId="77777777" w:rsidR="00B72131" w:rsidRPr="006F38CF" w:rsidRDefault="008342C9" w:rsidP="0015289F">
            <w:pPr>
              <w:rPr>
                <w:rFonts w:asciiTheme="minorHAnsi" w:hAnsiTheme="minorHAnsi"/>
              </w:rPr>
            </w:pPr>
            <w:sdt>
              <w:sdtPr>
                <w:rPr>
                  <w:color w:val="000000"/>
                </w:rPr>
                <w:id w:val="-145054047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3000CE5E" w14:textId="77777777" w:rsidR="00B72131" w:rsidRPr="006F38CF" w:rsidRDefault="008342C9" w:rsidP="0015289F">
            <w:pPr>
              <w:rPr>
                <w:rFonts w:asciiTheme="minorHAnsi" w:hAnsiTheme="minorHAnsi"/>
              </w:rPr>
            </w:pPr>
            <w:sdt>
              <w:sdtPr>
                <w:rPr>
                  <w:color w:val="000000"/>
                </w:rPr>
                <w:id w:val="2045094256"/>
              </w:sdtPr>
              <w:sdtEndPr/>
              <w:sdtContent>
                <w:sdt>
                  <w:sdtPr>
                    <w:rPr>
                      <w:color w:val="000000"/>
                    </w:rPr>
                    <w:id w:val="-142819282"/>
                  </w:sdtPr>
                  <w:sdtEndPr/>
                  <w:sdtContent>
                    <w:r w:rsidR="00B72131" w:rsidRPr="001F1F91">
                      <w:rPr>
                        <w:rFonts w:ascii="Segoe UI Symbol" w:hAnsi="Segoe UI Symbol" w:cs="Segoe UI Symbol"/>
                        <w:lang w:val="sr-Latn-RS"/>
                      </w:rPr>
                      <w:t>☑</w:t>
                    </w:r>
                  </w:sdtContent>
                </w:sdt>
              </w:sdtContent>
            </w:sdt>
            <w:r w:rsidR="00B72131" w:rsidRPr="006F38CF">
              <w:rPr>
                <w:rFonts w:asciiTheme="minorHAnsi" w:hAnsiTheme="minorHAnsi"/>
              </w:rPr>
              <w:t>International</w:t>
            </w:r>
          </w:p>
        </w:tc>
      </w:tr>
    </w:tbl>
    <w:p w14:paraId="6D921390" w14:textId="77777777" w:rsidR="00B72131" w:rsidRDefault="00B72131" w:rsidP="00B72131"/>
    <w:p w14:paraId="1805736D" w14:textId="77777777" w:rsidR="00B72131" w:rsidRDefault="00B72131" w:rsidP="00B72131"/>
    <w:p w14:paraId="2429D6AB" w14:textId="77777777" w:rsidR="00B72131" w:rsidRDefault="00B72131" w:rsidP="00B72131"/>
    <w:p w14:paraId="741D2F31" w14:textId="77777777" w:rsidR="00B72131" w:rsidRDefault="00B72131" w:rsidP="00B72131"/>
    <w:p w14:paraId="1EA8592C" w14:textId="77777777" w:rsidR="00B72131" w:rsidRDefault="00B72131" w:rsidP="00B72131"/>
    <w:p w14:paraId="3B71B5E4"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3FD6E97D" w14:textId="77777777" w:rsidTr="0015289F">
        <w:tc>
          <w:tcPr>
            <w:tcW w:w="2127" w:type="dxa"/>
            <w:vMerge w:val="restart"/>
            <w:vAlign w:val="center"/>
          </w:tcPr>
          <w:p w14:paraId="145BBB8E"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1E36F441"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3D4527E6"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1186492"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-d.6.2</w:t>
            </w:r>
            <w:r w:rsidRPr="00CD773F">
              <w:rPr>
                <w:rFonts w:asciiTheme="minorHAnsi" w:hAnsiTheme="minorHAnsi"/>
                <w:b/>
                <w:sz w:val="24"/>
              </w:rPr>
              <w:t>.</w:t>
            </w:r>
          </w:p>
        </w:tc>
      </w:tr>
      <w:tr w:rsidR="00B72131" w:rsidRPr="006F38CF" w14:paraId="3F002E43" w14:textId="77777777" w:rsidTr="0015289F">
        <w:tc>
          <w:tcPr>
            <w:tcW w:w="2127" w:type="dxa"/>
            <w:vMerge/>
            <w:vAlign w:val="center"/>
          </w:tcPr>
          <w:p w14:paraId="32C83FF2" w14:textId="77777777" w:rsidR="00B72131" w:rsidRPr="006F38CF" w:rsidRDefault="00B72131" w:rsidP="0015289F">
            <w:pPr>
              <w:rPr>
                <w:rFonts w:asciiTheme="minorHAnsi" w:hAnsiTheme="minorHAnsi"/>
              </w:rPr>
            </w:pPr>
          </w:p>
        </w:tc>
        <w:tc>
          <w:tcPr>
            <w:tcW w:w="1984" w:type="dxa"/>
            <w:vAlign w:val="center"/>
          </w:tcPr>
          <w:p w14:paraId="4749F118"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7AB2F8D0"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Razvoj i implementacija istraživačkih projekata</w:t>
            </w:r>
          </w:p>
        </w:tc>
      </w:tr>
      <w:tr w:rsidR="00B72131" w:rsidRPr="006F38CF" w14:paraId="49CF9EE1" w14:textId="77777777" w:rsidTr="0015289F">
        <w:trPr>
          <w:trHeight w:val="472"/>
        </w:trPr>
        <w:tc>
          <w:tcPr>
            <w:tcW w:w="2127" w:type="dxa"/>
            <w:vMerge/>
            <w:vAlign w:val="center"/>
          </w:tcPr>
          <w:p w14:paraId="04FB8CFF" w14:textId="77777777" w:rsidR="00B72131" w:rsidRPr="006F38CF" w:rsidRDefault="00B72131" w:rsidP="0015289F">
            <w:pPr>
              <w:rPr>
                <w:rFonts w:asciiTheme="minorHAnsi" w:hAnsiTheme="minorHAnsi"/>
              </w:rPr>
            </w:pPr>
          </w:p>
        </w:tc>
        <w:tc>
          <w:tcPr>
            <w:tcW w:w="1984" w:type="dxa"/>
            <w:vAlign w:val="center"/>
          </w:tcPr>
          <w:p w14:paraId="415CBF25"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1E1DC43D" w14:textId="77777777" w:rsidR="00B72131" w:rsidRPr="006F38CF" w:rsidRDefault="008342C9" w:rsidP="0015289F">
            <w:pPr>
              <w:rPr>
                <w:rFonts w:asciiTheme="minorHAnsi" w:hAnsiTheme="minorHAnsi"/>
                <w:color w:val="000000"/>
              </w:rPr>
            </w:pPr>
            <w:sdt>
              <w:sdtPr>
                <w:rPr>
                  <w:color w:val="000000"/>
                </w:rPr>
                <w:id w:val="68756709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76FE0ACF" w14:textId="77777777" w:rsidR="00B72131" w:rsidRPr="006F38CF" w:rsidRDefault="008342C9" w:rsidP="0015289F">
            <w:pPr>
              <w:rPr>
                <w:rFonts w:asciiTheme="minorHAnsi" w:hAnsiTheme="minorHAnsi"/>
                <w:color w:val="000000"/>
              </w:rPr>
            </w:pPr>
            <w:sdt>
              <w:sdtPr>
                <w:rPr>
                  <w:color w:val="000000"/>
                </w:rPr>
                <w:id w:val="-146165079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0AF19F50" w14:textId="77777777" w:rsidR="00B72131" w:rsidRPr="006F38CF" w:rsidRDefault="008342C9" w:rsidP="0015289F">
            <w:pPr>
              <w:rPr>
                <w:rFonts w:asciiTheme="minorHAnsi" w:hAnsiTheme="minorHAnsi"/>
                <w:color w:val="000000"/>
              </w:rPr>
            </w:pPr>
            <w:sdt>
              <w:sdtPr>
                <w:rPr>
                  <w:color w:val="000000"/>
                </w:rPr>
                <w:id w:val="5982741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72797A21" w14:textId="77777777" w:rsidR="00B72131" w:rsidRPr="006F38CF" w:rsidRDefault="008342C9" w:rsidP="0015289F">
            <w:pPr>
              <w:rPr>
                <w:rFonts w:asciiTheme="minorHAnsi" w:hAnsiTheme="minorHAnsi"/>
                <w:color w:val="000000"/>
              </w:rPr>
            </w:pPr>
            <w:sdt>
              <w:sdtPr>
                <w:rPr>
                  <w:color w:val="000000"/>
                </w:rPr>
                <w:id w:val="-4267315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Event</w:t>
            </w:r>
          </w:p>
          <w:p w14:paraId="394F3B6D" w14:textId="77777777" w:rsidR="00B72131" w:rsidRPr="006F38CF" w:rsidRDefault="008342C9" w:rsidP="0015289F">
            <w:pPr>
              <w:rPr>
                <w:rFonts w:asciiTheme="minorHAnsi" w:hAnsiTheme="minorHAnsi"/>
                <w:color w:val="000000"/>
              </w:rPr>
            </w:pPr>
            <w:sdt>
              <w:sdtPr>
                <w:rPr>
                  <w:color w:val="000000"/>
                </w:rPr>
                <w:id w:val="-173114756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2FA78CC1" w14:textId="77777777" w:rsidR="00B72131" w:rsidRPr="006F38CF" w:rsidRDefault="008342C9" w:rsidP="0015289F">
            <w:pPr>
              <w:rPr>
                <w:rFonts w:asciiTheme="minorHAnsi" w:hAnsiTheme="minorHAnsi"/>
                <w:color w:val="000000"/>
              </w:rPr>
            </w:pPr>
            <w:sdt>
              <w:sdtPr>
                <w:rPr>
                  <w:color w:val="000000"/>
                </w:rPr>
                <w:id w:val="2003931389"/>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Service/Product </w:t>
            </w:r>
          </w:p>
        </w:tc>
      </w:tr>
      <w:tr w:rsidR="00B72131" w:rsidRPr="006F38CF" w14:paraId="75BE34C5" w14:textId="77777777" w:rsidTr="0015289F">
        <w:tc>
          <w:tcPr>
            <w:tcW w:w="2127" w:type="dxa"/>
            <w:vMerge/>
            <w:vAlign w:val="center"/>
          </w:tcPr>
          <w:p w14:paraId="3D0F049E" w14:textId="77777777" w:rsidR="00B72131" w:rsidRPr="006F38CF" w:rsidRDefault="00B72131" w:rsidP="0015289F">
            <w:pPr>
              <w:rPr>
                <w:rFonts w:asciiTheme="minorHAnsi" w:hAnsiTheme="minorHAnsi"/>
              </w:rPr>
            </w:pPr>
          </w:p>
        </w:tc>
        <w:tc>
          <w:tcPr>
            <w:tcW w:w="1984" w:type="dxa"/>
            <w:vAlign w:val="center"/>
          </w:tcPr>
          <w:p w14:paraId="0430E3F0"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225199C" w14:textId="77777777" w:rsidR="007C5241" w:rsidRPr="007C5241" w:rsidRDefault="007C5241" w:rsidP="007C5241">
            <w:pPr>
              <w:rPr>
                <w:rFonts w:asciiTheme="minorHAnsi" w:hAnsiTheme="minorHAnsi" w:cstheme="minorHAnsi"/>
                <w:lang w:val="sr-Latn-RS"/>
              </w:rPr>
            </w:pPr>
            <w:r w:rsidRPr="007C5241">
              <w:rPr>
                <w:rFonts w:asciiTheme="minorHAnsi" w:hAnsiTheme="minorHAnsi" w:cstheme="minorHAnsi"/>
                <w:lang w:val="sr-Latn-RS"/>
              </w:rPr>
              <w:t xml:space="preserve">Pokretanje najmanje </w:t>
            </w:r>
            <w:r w:rsidRPr="007C5241">
              <w:rPr>
                <w:rFonts w:asciiTheme="minorHAnsi" w:hAnsiTheme="minorHAnsi" w:cstheme="minorHAnsi"/>
                <w:b/>
                <w:bCs/>
                <w:lang w:val="sr-Latn-RS"/>
              </w:rPr>
              <w:t>tri istraživačka projekta</w:t>
            </w:r>
            <w:r w:rsidRPr="007C5241">
              <w:rPr>
                <w:rFonts w:asciiTheme="minorHAnsi" w:hAnsiTheme="minorHAnsi" w:cstheme="minorHAnsi"/>
                <w:lang w:val="sr-Latn-RS"/>
              </w:rPr>
              <w:t xml:space="preserve"> koji će uključivati:</w:t>
            </w:r>
          </w:p>
          <w:p w14:paraId="345421A8" w14:textId="77777777" w:rsidR="007C5241" w:rsidRPr="007C5241" w:rsidRDefault="007C5241" w:rsidP="00454060">
            <w:pPr>
              <w:numPr>
                <w:ilvl w:val="0"/>
                <w:numId w:val="76"/>
              </w:numPr>
              <w:rPr>
                <w:rFonts w:asciiTheme="minorHAnsi" w:hAnsiTheme="minorHAnsi" w:cstheme="minorHAnsi"/>
                <w:lang w:val="sr-Latn-RS"/>
              </w:rPr>
            </w:pPr>
            <w:r w:rsidRPr="007C5241">
              <w:rPr>
                <w:rFonts w:asciiTheme="minorHAnsi" w:hAnsiTheme="minorHAnsi" w:cstheme="minorHAnsi"/>
                <w:b/>
                <w:bCs/>
                <w:lang w:val="sr-Latn-RS"/>
              </w:rPr>
              <w:t>Saradnju sa industrijskim partnerima</w:t>
            </w:r>
            <w:r w:rsidRPr="007C5241">
              <w:rPr>
                <w:rFonts w:asciiTheme="minorHAnsi" w:hAnsiTheme="minorHAnsi" w:cstheme="minorHAnsi"/>
                <w:lang w:val="sr-Latn-RS"/>
              </w:rPr>
              <w:t xml:space="preserve"> na rešavanju realnih tehnoloških izazova.</w:t>
            </w:r>
          </w:p>
          <w:p w14:paraId="1A9BF569" w14:textId="77777777" w:rsidR="007C5241" w:rsidRPr="007C5241" w:rsidRDefault="007C5241" w:rsidP="00454060">
            <w:pPr>
              <w:numPr>
                <w:ilvl w:val="0"/>
                <w:numId w:val="76"/>
              </w:numPr>
              <w:rPr>
                <w:rFonts w:asciiTheme="minorHAnsi" w:hAnsiTheme="minorHAnsi" w:cstheme="minorHAnsi"/>
                <w:lang w:val="sr-Latn-RS"/>
              </w:rPr>
            </w:pPr>
            <w:r w:rsidRPr="007C5241">
              <w:rPr>
                <w:rFonts w:asciiTheme="minorHAnsi" w:hAnsiTheme="minorHAnsi" w:cstheme="minorHAnsi"/>
                <w:b/>
                <w:bCs/>
                <w:lang w:val="sr-Latn-RS"/>
              </w:rPr>
              <w:lastRenderedPageBreak/>
              <w:t>Interdisciplinarne timove</w:t>
            </w:r>
            <w:r w:rsidRPr="007C5241">
              <w:rPr>
                <w:rFonts w:asciiTheme="minorHAnsi" w:hAnsiTheme="minorHAnsi" w:cstheme="minorHAnsi"/>
                <w:lang w:val="sr-Latn-RS"/>
              </w:rPr>
              <w:t xml:space="preserve"> sastavljene od istraživača, studenata i stručnjaka iz prakse.</w:t>
            </w:r>
          </w:p>
          <w:p w14:paraId="6C228CA4" w14:textId="77777777" w:rsidR="007C5241" w:rsidRPr="007C5241" w:rsidRDefault="007C5241" w:rsidP="00454060">
            <w:pPr>
              <w:numPr>
                <w:ilvl w:val="0"/>
                <w:numId w:val="76"/>
              </w:numPr>
              <w:rPr>
                <w:rFonts w:asciiTheme="minorHAnsi" w:hAnsiTheme="minorHAnsi" w:cstheme="minorHAnsi"/>
                <w:lang w:val="sr-Latn-RS"/>
              </w:rPr>
            </w:pPr>
            <w:r w:rsidRPr="007C5241">
              <w:rPr>
                <w:rFonts w:asciiTheme="minorHAnsi" w:hAnsiTheme="minorHAnsi" w:cstheme="minorHAnsi"/>
                <w:b/>
                <w:bCs/>
                <w:lang w:val="sr-Latn-RS"/>
              </w:rPr>
              <w:t>Primenu savremenih tehnologija i metodologija</w:t>
            </w:r>
            <w:r w:rsidRPr="007C5241">
              <w:rPr>
                <w:rFonts w:asciiTheme="minorHAnsi" w:hAnsiTheme="minorHAnsi" w:cstheme="minorHAnsi"/>
                <w:lang w:val="sr-Latn-RS"/>
              </w:rPr>
              <w:t>, kao što su duboko učenje ili obrada velikih podataka.</w:t>
            </w:r>
          </w:p>
          <w:p w14:paraId="047A6512" w14:textId="77777777" w:rsidR="007C5241" w:rsidRPr="007C5241" w:rsidRDefault="007C5241" w:rsidP="00454060">
            <w:pPr>
              <w:numPr>
                <w:ilvl w:val="0"/>
                <w:numId w:val="76"/>
              </w:numPr>
              <w:rPr>
                <w:rFonts w:asciiTheme="minorHAnsi" w:hAnsiTheme="minorHAnsi" w:cstheme="minorHAnsi"/>
                <w:lang w:val="sr-Latn-RS"/>
              </w:rPr>
            </w:pPr>
            <w:r w:rsidRPr="007C5241">
              <w:rPr>
                <w:rFonts w:asciiTheme="minorHAnsi" w:hAnsiTheme="minorHAnsi" w:cstheme="minorHAnsi"/>
                <w:b/>
                <w:bCs/>
                <w:lang w:val="sr-Latn-RS"/>
              </w:rPr>
              <w:t>Planove diseminacije rezultata</w:t>
            </w:r>
            <w:r w:rsidRPr="007C5241">
              <w:rPr>
                <w:rFonts w:asciiTheme="minorHAnsi" w:hAnsiTheme="minorHAnsi" w:cstheme="minorHAnsi"/>
                <w:lang w:val="sr-Latn-RS"/>
              </w:rPr>
              <w:t xml:space="preserve"> kroz naučne publikacije, konferencije i patentne prijave.</w:t>
            </w:r>
          </w:p>
          <w:p w14:paraId="66840FD2" w14:textId="77777777" w:rsidR="007C5241" w:rsidRPr="007C5241" w:rsidRDefault="007C5241" w:rsidP="007C5241">
            <w:pPr>
              <w:rPr>
                <w:rFonts w:asciiTheme="minorHAnsi" w:hAnsiTheme="minorHAnsi" w:cstheme="minorHAnsi"/>
                <w:lang w:val="sr-Latn-RS"/>
              </w:rPr>
            </w:pPr>
            <w:r w:rsidRPr="007C5241">
              <w:rPr>
                <w:rFonts w:asciiTheme="minorHAnsi" w:hAnsiTheme="minorHAnsi" w:cstheme="minorHAnsi"/>
                <w:lang w:val="sr-Latn-RS"/>
              </w:rPr>
              <w:t>Projekti će imati definisane ciljeve, vremenske okvire i budžete, sa redovnim praćenjem napretka.</w:t>
            </w:r>
          </w:p>
          <w:p w14:paraId="62A52D0D" w14:textId="3CFEB2FB" w:rsidR="00B72131" w:rsidRPr="007C5241" w:rsidRDefault="00B72131" w:rsidP="0015289F">
            <w:pPr>
              <w:rPr>
                <w:rFonts w:asciiTheme="minorHAnsi" w:hAnsiTheme="minorHAnsi" w:cstheme="minorHAnsi"/>
                <w:szCs w:val="22"/>
              </w:rPr>
            </w:pPr>
          </w:p>
        </w:tc>
      </w:tr>
      <w:tr w:rsidR="00B72131" w:rsidRPr="006F38CF" w14:paraId="6B7F1B0E" w14:textId="77777777" w:rsidTr="0015289F">
        <w:trPr>
          <w:trHeight w:val="47"/>
        </w:trPr>
        <w:tc>
          <w:tcPr>
            <w:tcW w:w="2127" w:type="dxa"/>
            <w:vMerge/>
            <w:vAlign w:val="center"/>
          </w:tcPr>
          <w:p w14:paraId="1CFB5CBC" w14:textId="77777777" w:rsidR="00B72131" w:rsidRPr="006F38CF" w:rsidRDefault="00B72131" w:rsidP="0015289F">
            <w:pPr>
              <w:rPr>
                <w:rFonts w:asciiTheme="minorHAnsi" w:hAnsiTheme="minorHAnsi"/>
              </w:rPr>
            </w:pPr>
          </w:p>
        </w:tc>
        <w:tc>
          <w:tcPr>
            <w:tcW w:w="1984" w:type="dxa"/>
            <w:vAlign w:val="center"/>
          </w:tcPr>
          <w:p w14:paraId="722152D0"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0372F073"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30-09-2026</w:t>
            </w:r>
          </w:p>
        </w:tc>
      </w:tr>
      <w:tr w:rsidR="00B72131" w:rsidRPr="006F38CF" w14:paraId="12ADB0E3" w14:textId="77777777" w:rsidTr="0015289F">
        <w:trPr>
          <w:trHeight w:val="404"/>
        </w:trPr>
        <w:tc>
          <w:tcPr>
            <w:tcW w:w="2127" w:type="dxa"/>
            <w:vAlign w:val="center"/>
          </w:tcPr>
          <w:p w14:paraId="063DD988" w14:textId="77777777" w:rsidR="00B72131" w:rsidRPr="006F38CF" w:rsidRDefault="00B72131" w:rsidP="0015289F">
            <w:pPr>
              <w:rPr>
                <w:rFonts w:asciiTheme="minorHAnsi" w:hAnsiTheme="minorHAnsi"/>
              </w:rPr>
            </w:pPr>
          </w:p>
        </w:tc>
        <w:tc>
          <w:tcPr>
            <w:tcW w:w="1984" w:type="dxa"/>
            <w:vAlign w:val="center"/>
          </w:tcPr>
          <w:p w14:paraId="0DCEEA2F"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55FAD441" w14:textId="77777777" w:rsidR="00B72131" w:rsidRPr="00345E30" w:rsidRDefault="00B72131" w:rsidP="0015289F">
            <w:pPr>
              <w:rPr>
                <w:rFonts w:asciiTheme="minorHAnsi" w:hAnsiTheme="minorHAnsi" w:cstheme="minorHAnsi"/>
              </w:rPr>
            </w:pPr>
            <w:r w:rsidRPr="00345E30">
              <w:rPr>
                <w:rFonts w:asciiTheme="minorHAnsi" w:hAnsiTheme="minorHAnsi" w:cstheme="minorHAnsi"/>
                <w:lang w:val="sr-Latn-RS"/>
              </w:rPr>
              <w:t>Bosanski, Hrvatski, Srpski, Engleski</w:t>
            </w:r>
          </w:p>
        </w:tc>
      </w:tr>
      <w:tr w:rsidR="00B72131" w:rsidRPr="006F38CF" w14:paraId="09BA8C4A" w14:textId="77777777" w:rsidTr="0015289F">
        <w:trPr>
          <w:trHeight w:val="482"/>
        </w:trPr>
        <w:tc>
          <w:tcPr>
            <w:tcW w:w="2127" w:type="dxa"/>
            <w:vMerge w:val="restart"/>
            <w:vAlign w:val="center"/>
          </w:tcPr>
          <w:p w14:paraId="2C679DD4"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E1E8BAF" w14:textId="77777777" w:rsidR="00B72131" w:rsidRPr="006F38CF" w:rsidRDefault="008342C9" w:rsidP="0015289F">
            <w:pPr>
              <w:rPr>
                <w:rFonts w:asciiTheme="minorHAnsi" w:hAnsiTheme="minorHAnsi"/>
              </w:rPr>
            </w:pPr>
            <w:sdt>
              <w:sdtPr>
                <w:rPr>
                  <w:color w:val="000000"/>
                </w:rPr>
                <w:id w:val="-152624783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14E17EDC" w14:textId="77777777" w:rsidR="00B72131" w:rsidRPr="006F38CF" w:rsidRDefault="008342C9" w:rsidP="0015289F">
            <w:pPr>
              <w:rPr>
                <w:rFonts w:asciiTheme="minorHAnsi" w:hAnsiTheme="minorHAnsi"/>
              </w:rPr>
            </w:pPr>
            <w:sdt>
              <w:sdtPr>
                <w:rPr>
                  <w:color w:val="000000"/>
                </w:rPr>
                <w:id w:val="120391110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Students</w:t>
            </w:r>
          </w:p>
          <w:p w14:paraId="29CC7FEF" w14:textId="77777777" w:rsidR="00B72131" w:rsidRPr="006F38CF" w:rsidRDefault="008342C9" w:rsidP="0015289F">
            <w:pPr>
              <w:rPr>
                <w:rFonts w:asciiTheme="minorHAnsi" w:hAnsiTheme="minorHAnsi"/>
              </w:rPr>
            </w:pPr>
            <w:sdt>
              <w:sdtPr>
                <w:rPr>
                  <w:color w:val="000000"/>
                </w:rPr>
                <w:id w:val="65851086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2554CEA4" w14:textId="77777777" w:rsidR="00B72131" w:rsidRPr="006F38CF" w:rsidRDefault="008342C9" w:rsidP="0015289F">
            <w:pPr>
              <w:rPr>
                <w:rFonts w:asciiTheme="minorHAnsi" w:hAnsiTheme="minorHAnsi"/>
              </w:rPr>
            </w:pPr>
            <w:sdt>
              <w:sdtPr>
                <w:rPr>
                  <w:color w:val="000000"/>
                </w:rPr>
                <w:id w:val="110977249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Administrative staff</w:t>
            </w:r>
          </w:p>
          <w:p w14:paraId="418822C0" w14:textId="77777777" w:rsidR="00B72131" w:rsidRPr="006F38CF" w:rsidRDefault="008342C9" w:rsidP="0015289F">
            <w:pPr>
              <w:rPr>
                <w:rFonts w:asciiTheme="minorHAnsi" w:hAnsiTheme="minorHAnsi"/>
              </w:rPr>
            </w:pPr>
            <w:sdt>
              <w:sdtPr>
                <w:rPr>
                  <w:color w:val="000000"/>
                </w:rPr>
                <w:id w:val="189878599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1EA9E9EE" w14:textId="77777777" w:rsidR="00B72131" w:rsidRPr="006F38CF" w:rsidRDefault="008342C9" w:rsidP="0015289F">
            <w:pPr>
              <w:rPr>
                <w:rFonts w:asciiTheme="minorHAnsi" w:hAnsiTheme="minorHAnsi"/>
              </w:rPr>
            </w:pPr>
            <w:sdt>
              <w:sdtPr>
                <w:rPr>
                  <w:color w:val="000000"/>
                </w:rPr>
                <w:id w:val="-6703859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7780228E" w14:textId="77777777" w:rsidR="00B72131" w:rsidRPr="006F38CF" w:rsidRDefault="008342C9" w:rsidP="0015289F">
            <w:pPr>
              <w:rPr>
                <w:rFonts w:asciiTheme="minorHAnsi" w:hAnsiTheme="minorHAnsi"/>
              </w:rPr>
            </w:pPr>
            <w:sdt>
              <w:sdtPr>
                <w:rPr>
                  <w:color w:val="000000"/>
                </w:rPr>
                <w:id w:val="2036082433"/>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74284A59" w14:textId="77777777" w:rsidTr="0015289F">
        <w:trPr>
          <w:trHeight w:val="482"/>
        </w:trPr>
        <w:tc>
          <w:tcPr>
            <w:tcW w:w="2127" w:type="dxa"/>
            <w:vMerge/>
            <w:vAlign w:val="center"/>
          </w:tcPr>
          <w:p w14:paraId="54A4992C"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4994FFDB" w14:textId="77777777" w:rsidR="00B72131" w:rsidRPr="006F38CF" w:rsidRDefault="00B72131" w:rsidP="0015289F">
            <w:pPr>
              <w:rPr>
                <w:rFonts w:asciiTheme="minorHAnsi" w:hAnsiTheme="minorHAnsi"/>
                <w:b/>
                <w:i/>
              </w:rPr>
            </w:pPr>
            <w:r w:rsidRPr="001F1F91">
              <w:rPr>
                <w:lang w:val="sr-Latn-RS"/>
              </w:rPr>
              <w:t>Industrijski partneri</w:t>
            </w:r>
          </w:p>
        </w:tc>
      </w:tr>
      <w:tr w:rsidR="00B72131" w:rsidRPr="006F38CF" w14:paraId="05219BEE" w14:textId="77777777" w:rsidTr="0015289F">
        <w:trPr>
          <w:trHeight w:val="840"/>
        </w:trPr>
        <w:tc>
          <w:tcPr>
            <w:tcW w:w="2127" w:type="dxa"/>
            <w:tcBorders>
              <w:right w:val="single" w:sz="4" w:space="0" w:color="auto"/>
            </w:tcBorders>
            <w:vAlign w:val="center"/>
          </w:tcPr>
          <w:p w14:paraId="48B937B6"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9B12DE" w14:textId="77777777" w:rsidR="00B72131" w:rsidRPr="006F38CF" w:rsidRDefault="008342C9" w:rsidP="0015289F">
            <w:pPr>
              <w:rPr>
                <w:rFonts w:asciiTheme="minorHAnsi" w:hAnsiTheme="minorHAnsi"/>
              </w:rPr>
            </w:pPr>
            <w:sdt>
              <w:sdtPr>
                <w:rPr>
                  <w:color w:val="000000"/>
                </w:rPr>
                <w:id w:val="-1392884298"/>
              </w:sdtPr>
              <w:sdtEndPr/>
              <w:sdtContent>
                <w:sdt>
                  <w:sdtPr>
                    <w:rPr>
                      <w:color w:val="000000"/>
                    </w:rPr>
                    <w:id w:val="1436102599"/>
                  </w:sdtPr>
                  <w:sdtEndPr/>
                  <w:sdtContent>
                    <w:r w:rsidR="00B72131" w:rsidRPr="006F38CF">
                      <w:rPr>
                        <w:rFonts w:ascii="MS Gothic" w:eastAsia="MS Gothic" w:hAnsi="MS Gothic" w:cs="MS Gothic" w:hint="eastAsia"/>
                        <w:color w:val="000000"/>
                      </w:rPr>
                      <w:t>☐</w:t>
                    </w:r>
                  </w:sdtContent>
                </w:sdt>
              </w:sdtContent>
            </w:sdt>
            <w:r w:rsidR="00B72131" w:rsidRPr="006F38CF">
              <w:rPr>
                <w:rFonts w:asciiTheme="minorHAnsi" w:hAnsiTheme="minorHAnsi"/>
              </w:rPr>
              <w:t xml:space="preserve">Department / Faculty </w:t>
            </w:r>
            <w:sdt>
              <w:sdtPr>
                <w:rPr>
                  <w:color w:val="000000"/>
                </w:rPr>
                <w:id w:val="-1476904777"/>
              </w:sdtPr>
              <w:sdtEndPr/>
              <w:sdtContent>
                <w:sdt>
                  <w:sdtPr>
                    <w:rPr>
                      <w:color w:val="000000"/>
                    </w:rPr>
                    <w:id w:val="609243992"/>
                  </w:sdtPr>
                  <w:sdtEndPr/>
                  <w:sdtContent>
                    <w:sdt>
                      <w:sdtPr>
                        <w:rPr>
                          <w:color w:val="000000"/>
                        </w:rPr>
                        <w:id w:val="-455864362"/>
                      </w:sdtPr>
                      <w:sdtEndPr/>
                      <w:sdtContent>
                        <w:r w:rsidR="00B72131">
                          <w:rPr>
                            <w:rFonts w:ascii="MS Gothic" w:eastAsia="MS Gothic" w:hAnsi="MS Gothic" w:cs="MS Gothic"/>
                            <w:color w:val="000000"/>
                          </w:rPr>
                          <w:t xml:space="preserve"> </w:t>
                        </w:r>
                      </w:sdtContent>
                    </w:sdt>
                    <w:r w:rsidR="00B72131">
                      <w:rPr>
                        <w:color w:val="000000"/>
                      </w:rPr>
                      <w:t xml:space="preserve"> </w:t>
                    </w:r>
                    <w:sdt>
                      <w:sdtPr>
                        <w:rPr>
                          <w:color w:val="000000"/>
                        </w:rPr>
                        <w:id w:val="-1752495469"/>
                      </w:sdtPr>
                      <w:sdtEndPr/>
                      <w:sdtContent>
                        <w:r w:rsidR="00B72131" w:rsidRPr="006F38CF">
                          <w:rPr>
                            <w:rFonts w:ascii="MS Gothic" w:eastAsia="MS Gothic" w:hAnsi="MS Gothic" w:cs="MS Gothic" w:hint="eastAsia"/>
                            <w:color w:val="000000"/>
                          </w:rPr>
                          <w:t>☐</w:t>
                        </w:r>
                      </w:sdtContent>
                    </w:sdt>
                  </w:sdtContent>
                </w:sdt>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C2F88A4" w14:textId="77777777" w:rsidR="00B72131" w:rsidRPr="006F38CF" w:rsidRDefault="008342C9" w:rsidP="0015289F">
            <w:pPr>
              <w:rPr>
                <w:rFonts w:asciiTheme="minorHAnsi" w:hAnsiTheme="minorHAnsi"/>
              </w:rPr>
            </w:pPr>
            <w:sdt>
              <w:sdtPr>
                <w:rPr>
                  <w:color w:val="000000"/>
                </w:rPr>
                <w:id w:val="27067621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5699EC0B" w14:textId="77777777" w:rsidR="00B72131" w:rsidRPr="006F38CF" w:rsidRDefault="008342C9" w:rsidP="0015289F">
            <w:pPr>
              <w:rPr>
                <w:rFonts w:asciiTheme="minorHAnsi" w:hAnsiTheme="minorHAnsi"/>
              </w:rPr>
            </w:pPr>
            <w:sdt>
              <w:sdtPr>
                <w:rPr>
                  <w:color w:val="000000"/>
                </w:rPr>
                <w:id w:val="-4310486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A01547C" w14:textId="77777777" w:rsidR="00B72131" w:rsidRPr="006F38CF" w:rsidRDefault="008342C9" w:rsidP="0015289F">
            <w:pPr>
              <w:rPr>
                <w:rFonts w:asciiTheme="minorHAnsi" w:hAnsiTheme="minorHAnsi"/>
              </w:rPr>
            </w:pPr>
            <w:sdt>
              <w:sdtPr>
                <w:rPr>
                  <w:color w:val="000000"/>
                </w:rPr>
                <w:id w:val="-1031255198"/>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501307DD" w14:textId="77777777" w:rsidR="00B72131" w:rsidRPr="006F38CF" w:rsidRDefault="008342C9" w:rsidP="0015289F">
            <w:pPr>
              <w:rPr>
                <w:rFonts w:asciiTheme="minorHAnsi" w:hAnsiTheme="minorHAnsi"/>
              </w:rPr>
            </w:pPr>
            <w:sdt>
              <w:sdtPr>
                <w:rPr>
                  <w:color w:val="000000"/>
                </w:rPr>
                <w:id w:val="1413822235"/>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International</w:t>
            </w:r>
          </w:p>
        </w:tc>
      </w:tr>
    </w:tbl>
    <w:p w14:paraId="7567A97D" w14:textId="77777777" w:rsidR="00B72131" w:rsidRDefault="00B72131" w:rsidP="00B72131"/>
    <w:p w14:paraId="24DE0ACF" w14:textId="77777777" w:rsidR="00B72131" w:rsidRDefault="00B72131" w:rsidP="00B72131"/>
    <w:p w14:paraId="75517E57" w14:textId="77777777" w:rsidR="00B72131" w:rsidRDefault="00B72131" w:rsidP="00B72131"/>
    <w:p w14:paraId="5268B2F6" w14:textId="77777777" w:rsidR="00B72131" w:rsidRDefault="00B72131" w:rsidP="00B72131"/>
    <w:p w14:paraId="15A65BD0" w14:textId="77777777" w:rsidR="00B72131" w:rsidRDefault="00B72131" w:rsidP="00B72131"/>
    <w:p w14:paraId="2A1D093D"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16C36B2D" w14:textId="77777777" w:rsidTr="0015289F">
        <w:tc>
          <w:tcPr>
            <w:tcW w:w="2127" w:type="dxa"/>
            <w:vMerge w:val="restart"/>
            <w:vAlign w:val="center"/>
          </w:tcPr>
          <w:p w14:paraId="36F8385C"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6B96FB09"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1A296B67"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420A0DE2"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-d.7.1</w:t>
            </w:r>
            <w:r w:rsidRPr="00CD773F">
              <w:rPr>
                <w:rFonts w:asciiTheme="minorHAnsi" w:hAnsiTheme="minorHAnsi"/>
                <w:b/>
                <w:sz w:val="24"/>
              </w:rPr>
              <w:t>.</w:t>
            </w:r>
          </w:p>
        </w:tc>
      </w:tr>
      <w:tr w:rsidR="00B72131" w:rsidRPr="006F38CF" w14:paraId="0893B30B" w14:textId="77777777" w:rsidTr="0015289F">
        <w:tc>
          <w:tcPr>
            <w:tcW w:w="2127" w:type="dxa"/>
            <w:vMerge/>
            <w:vAlign w:val="center"/>
          </w:tcPr>
          <w:p w14:paraId="61F3492E" w14:textId="77777777" w:rsidR="00B72131" w:rsidRPr="006F38CF" w:rsidRDefault="00B72131" w:rsidP="0015289F">
            <w:pPr>
              <w:rPr>
                <w:rFonts w:asciiTheme="minorHAnsi" w:hAnsiTheme="minorHAnsi"/>
              </w:rPr>
            </w:pPr>
          </w:p>
        </w:tc>
        <w:tc>
          <w:tcPr>
            <w:tcW w:w="1984" w:type="dxa"/>
            <w:vAlign w:val="center"/>
          </w:tcPr>
          <w:p w14:paraId="4D4B4D84"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5CE998B1"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Povećana vidljivost istraživačkog centra u akademskoj i industrijskoj zajednici</w:t>
            </w:r>
          </w:p>
        </w:tc>
      </w:tr>
      <w:tr w:rsidR="00B72131" w:rsidRPr="006F38CF" w14:paraId="724CBCEC" w14:textId="77777777" w:rsidTr="0015289F">
        <w:trPr>
          <w:trHeight w:val="472"/>
        </w:trPr>
        <w:tc>
          <w:tcPr>
            <w:tcW w:w="2127" w:type="dxa"/>
            <w:vMerge/>
            <w:vAlign w:val="center"/>
          </w:tcPr>
          <w:p w14:paraId="25486053" w14:textId="77777777" w:rsidR="00B72131" w:rsidRPr="006F38CF" w:rsidRDefault="00B72131" w:rsidP="0015289F">
            <w:pPr>
              <w:rPr>
                <w:rFonts w:asciiTheme="minorHAnsi" w:hAnsiTheme="minorHAnsi"/>
              </w:rPr>
            </w:pPr>
          </w:p>
        </w:tc>
        <w:tc>
          <w:tcPr>
            <w:tcW w:w="1984" w:type="dxa"/>
            <w:vAlign w:val="center"/>
          </w:tcPr>
          <w:p w14:paraId="64A413E3"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059BCD1A" w14:textId="77777777" w:rsidR="00B72131" w:rsidRPr="006F38CF" w:rsidRDefault="008342C9" w:rsidP="0015289F">
            <w:pPr>
              <w:rPr>
                <w:rFonts w:asciiTheme="minorHAnsi" w:hAnsiTheme="minorHAnsi"/>
                <w:color w:val="000000"/>
              </w:rPr>
            </w:pPr>
            <w:sdt>
              <w:sdtPr>
                <w:rPr>
                  <w:color w:val="000000"/>
                </w:rPr>
                <w:id w:val="80552096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4518058F" w14:textId="77777777" w:rsidR="00B72131" w:rsidRPr="006F38CF" w:rsidRDefault="008342C9" w:rsidP="0015289F">
            <w:pPr>
              <w:rPr>
                <w:rFonts w:asciiTheme="minorHAnsi" w:hAnsiTheme="minorHAnsi"/>
                <w:color w:val="000000"/>
              </w:rPr>
            </w:pPr>
            <w:sdt>
              <w:sdtPr>
                <w:rPr>
                  <w:color w:val="000000"/>
                </w:rPr>
                <w:id w:val="-171734959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459A11BF" w14:textId="77777777" w:rsidR="00B72131" w:rsidRPr="006F38CF" w:rsidRDefault="008342C9" w:rsidP="0015289F">
            <w:pPr>
              <w:rPr>
                <w:rFonts w:asciiTheme="minorHAnsi" w:hAnsiTheme="minorHAnsi"/>
                <w:color w:val="000000"/>
              </w:rPr>
            </w:pPr>
            <w:sdt>
              <w:sdtPr>
                <w:rPr>
                  <w:color w:val="000000"/>
                </w:rPr>
                <w:id w:val="-68860368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42A79B36" w14:textId="77777777" w:rsidR="00B72131" w:rsidRPr="006F38CF" w:rsidRDefault="008342C9" w:rsidP="0015289F">
            <w:pPr>
              <w:rPr>
                <w:rFonts w:asciiTheme="minorHAnsi" w:hAnsiTheme="minorHAnsi"/>
                <w:color w:val="000000"/>
              </w:rPr>
            </w:pPr>
            <w:sdt>
              <w:sdtPr>
                <w:rPr>
                  <w:color w:val="000000"/>
                </w:rPr>
                <w:id w:val="-150226958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Event</w:t>
            </w:r>
          </w:p>
          <w:p w14:paraId="32FA43C1" w14:textId="77777777" w:rsidR="00B72131" w:rsidRPr="006F38CF" w:rsidRDefault="008342C9" w:rsidP="0015289F">
            <w:pPr>
              <w:rPr>
                <w:rFonts w:asciiTheme="minorHAnsi" w:hAnsiTheme="minorHAnsi"/>
                <w:color w:val="000000"/>
              </w:rPr>
            </w:pPr>
            <w:sdt>
              <w:sdtPr>
                <w:rPr>
                  <w:color w:val="000000"/>
                </w:rPr>
                <w:id w:val="-1015380163"/>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4606147C" w14:textId="77777777" w:rsidR="00B72131" w:rsidRPr="006F38CF" w:rsidRDefault="008342C9" w:rsidP="0015289F">
            <w:pPr>
              <w:rPr>
                <w:rFonts w:asciiTheme="minorHAnsi" w:hAnsiTheme="minorHAnsi"/>
                <w:color w:val="000000"/>
              </w:rPr>
            </w:pPr>
            <w:sdt>
              <w:sdtPr>
                <w:rPr>
                  <w:color w:val="000000"/>
                </w:rPr>
                <w:id w:val="-179905942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5AFC6A77" w14:textId="77777777" w:rsidTr="0015289F">
        <w:tc>
          <w:tcPr>
            <w:tcW w:w="2127" w:type="dxa"/>
            <w:vMerge/>
            <w:vAlign w:val="center"/>
          </w:tcPr>
          <w:p w14:paraId="04F8AED0" w14:textId="77777777" w:rsidR="00B72131" w:rsidRPr="006F38CF" w:rsidRDefault="00B72131" w:rsidP="0015289F">
            <w:pPr>
              <w:rPr>
                <w:rFonts w:asciiTheme="minorHAnsi" w:hAnsiTheme="minorHAnsi"/>
              </w:rPr>
            </w:pPr>
          </w:p>
        </w:tc>
        <w:tc>
          <w:tcPr>
            <w:tcW w:w="1984" w:type="dxa"/>
            <w:vAlign w:val="center"/>
          </w:tcPr>
          <w:p w14:paraId="53570574"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C790D34"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Organizacija promotivnih događaja kako bi se povećala vidljivost istraživačkog centra unutar akademske i industrijske zajednice.</w:t>
            </w:r>
          </w:p>
        </w:tc>
      </w:tr>
      <w:tr w:rsidR="00B72131" w:rsidRPr="006F38CF" w14:paraId="75C21618" w14:textId="77777777" w:rsidTr="0015289F">
        <w:trPr>
          <w:trHeight w:val="47"/>
        </w:trPr>
        <w:tc>
          <w:tcPr>
            <w:tcW w:w="2127" w:type="dxa"/>
            <w:vMerge/>
            <w:vAlign w:val="center"/>
          </w:tcPr>
          <w:p w14:paraId="208D4A9F" w14:textId="77777777" w:rsidR="00B72131" w:rsidRPr="006F38CF" w:rsidRDefault="00B72131" w:rsidP="0015289F">
            <w:pPr>
              <w:rPr>
                <w:rFonts w:asciiTheme="minorHAnsi" w:hAnsiTheme="minorHAnsi"/>
              </w:rPr>
            </w:pPr>
          </w:p>
        </w:tc>
        <w:tc>
          <w:tcPr>
            <w:tcW w:w="1984" w:type="dxa"/>
            <w:vAlign w:val="center"/>
          </w:tcPr>
          <w:p w14:paraId="6774851C"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7C236AB8"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30-09-2026</w:t>
            </w:r>
          </w:p>
        </w:tc>
      </w:tr>
      <w:tr w:rsidR="00B72131" w:rsidRPr="006F38CF" w14:paraId="701DD2C0" w14:textId="77777777" w:rsidTr="0015289F">
        <w:trPr>
          <w:trHeight w:val="404"/>
        </w:trPr>
        <w:tc>
          <w:tcPr>
            <w:tcW w:w="2127" w:type="dxa"/>
            <w:vAlign w:val="center"/>
          </w:tcPr>
          <w:p w14:paraId="31D67D4C" w14:textId="77777777" w:rsidR="00B72131" w:rsidRPr="006F38CF" w:rsidRDefault="00B72131" w:rsidP="0015289F">
            <w:pPr>
              <w:rPr>
                <w:rFonts w:asciiTheme="minorHAnsi" w:hAnsiTheme="minorHAnsi"/>
              </w:rPr>
            </w:pPr>
          </w:p>
        </w:tc>
        <w:tc>
          <w:tcPr>
            <w:tcW w:w="1984" w:type="dxa"/>
            <w:vAlign w:val="center"/>
          </w:tcPr>
          <w:p w14:paraId="0C9199B7"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48C2B16F" w14:textId="77777777" w:rsidR="00B72131" w:rsidRPr="00345E30" w:rsidRDefault="00B72131" w:rsidP="0015289F">
            <w:pPr>
              <w:rPr>
                <w:rFonts w:asciiTheme="minorHAnsi" w:hAnsiTheme="minorHAnsi" w:cstheme="minorHAnsi"/>
              </w:rPr>
            </w:pPr>
            <w:r w:rsidRPr="00345E30">
              <w:rPr>
                <w:rFonts w:asciiTheme="minorHAnsi" w:hAnsiTheme="minorHAnsi" w:cstheme="minorHAnsi"/>
                <w:lang w:val="sr-Latn-RS"/>
              </w:rPr>
              <w:t>Bosanski, Hrvatski, Srpski, Engleski</w:t>
            </w:r>
          </w:p>
        </w:tc>
      </w:tr>
      <w:tr w:rsidR="00B72131" w:rsidRPr="006F38CF" w14:paraId="7E6E14E1" w14:textId="77777777" w:rsidTr="0015289F">
        <w:trPr>
          <w:trHeight w:val="482"/>
        </w:trPr>
        <w:tc>
          <w:tcPr>
            <w:tcW w:w="2127" w:type="dxa"/>
            <w:vMerge w:val="restart"/>
            <w:vAlign w:val="center"/>
          </w:tcPr>
          <w:p w14:paraId="432B1160"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6467301" w14:textId="77777777" w:rsidR="00B72131" w:rsidRPr="006F38CF" w:rsidRDefault="008342C9" w:rsidP="0015289F">
            <w:pPr>
              <w:rPr>
                <w:rFonts w:asciiTheme="minorHAnsi" w:hAnsiTheme="minorHAnsi"/>
              </w:rPr>
            </w:pPr>
            <w:sdt>
              <w:sdtPr>
                <w:rPr>
                  <w:color w:val="000000"/>
                </w:rPr>
                <w:id w:val="-61352059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37B6D31E" w14:textId="77777777" w:rsidR="00B72131" w:rsidRPr="006F38CF" w:rsidRDefault="008342C9" w:rsidP="0015289F">
            <w:pPr>
              <w:rPr>
                <w:rFonts w:asciiTheme="minorHAnsi" w:hAnsiTheme="minorHAnsi"/>
              </w:rPr>
            </w:pPr>
            <w:sdt>
              <w:sdtPr>
                <w:rPr>
                  <w:color w:val="000000"/>
                </w:rPr>
                <w:id w:val="-49750327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7BCDF2FF" w14:textId="77777777" w:rsidR="00B72131" w:rsidRPr="006F38CF" w:rsidRDefault="008342C9" w:rsidP="0015289F">
            <w:pPr>
              <w:rPr>
                <w:rFonts w:asciiTheme="minorHAnsi" w:hAnsiTheme="minorHAnsi"/>
              </w:rPr>
            </w:pPr>
            <w:sdt>
              <w:sdtPr>
                <w:rPr>
                  <w:color w:val="000000"/>
                </w:rPr>
                <w:id w:val="68079058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26F01D52" w14:textId="77777777" w:rsidR="00B72131" w:rsidRPr="006F38CF" w:rsidRDefault="008342C9" w:rsidP="0015289F">
            <w:pPr>
              <w:rPr>
                <w:rFonts w:asciiTheme="minorHAnsi" w:hAnsiTheme="minorHAnsi"/>
              </w:rPr>
            </w:pPr>
            <w:sdt>
              <w:sdtPr>
                <w:rPr>
                  <w:color w:val="000000"/>
                </w:rPr>
                <w:id w:val="-99286939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64A18FDB" w14:textId="77777777" w:rsidR="00B72131" w:rsidRPr="006F38CF" w:rsidRDefault="008342C9" w:rsidP="0015289F">
            <w:pPr>
              <w:rPr>
                <w:rFonts w:asciiTheme="minorHAnsi" w:hAnsiTheme="minorHAnsi"/>
              </w:rPr>
            </w:pPr>
            <w:sdt>
              <w:sdtPr>
                <w:rPr>
                  <w:color w:val="000000"/>
                </w:rPr>
                <w:id w:val="-136590916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25189FD3" w14:textId="77777777" w:rsidR="00B72131" w:rsidRPr="006F38CF" w:rsidRDefault="008342C9" w:rsidP="0015289F">
            <w:pPr>
              <w:rPr>
                <w:rFonts w:asciiTheme="minorHAnsi" w:hAnsiTheme="minorHAnsi"/>
              </w:rPr>
            </w:pPr>
            <w:sdt>
              <w:sdtPr>
                <w:rPr>
                  <w:color w:val="000000"/>
                </w:rPr>
                <w:id w:val="155781830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3CB81E45" w14:textId="77777777" w:rsidR="00B72131" w:rsidRPr="006F38CF" w:rsidRDefault="008342C9" w:rsidP="0015289F">
            <w:pPr>
              <w:rPr>
                <w:rFonts w:asciiTheme="minorHAnsi" w:hAnsiTheme="minorHAnsi"/>
              </w:rPr>
            </w:pPr>
            <w:sdt>
              <w:sdtPr>
                <w:rPr>
                  <w:color w:val="000000"/>
                </w:rPr>
                <w:id w:val="1537088597"/>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38675887" w14:textId="77777777" w:rsidTr="0015289F">
        <w:trPr>
          <w:trHeight w:val="482"/>
        </w:trPr>
        <w:tc>
          <w:tcPr>
            <w:tcW w:w="2127" w:type="dxa"/>
            <w:vMerge/>
            <w:vAlign w:val="center"/>
          </w:tcPr>
          <w:p w14:paraId="6023F771"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5ED8A60E" w14:textId="77777777" w:rsidR="00B72131" w:rsidRPr="006F38CF" w:rsidRDefault="00B72131" w:rsidP="0015289F">
            <w:pPr>
              <w:rPr>
                <w:rFonts w:asciiTheme="minorHAnsi" w:hAnsiTheme="minorHAnsi"/>
                <w:b/>
                <w:i/>
              </w:rPr>
            </w:pPr>
            <w:r w:rsidRPr="001F1F91">
              <w:rPr>
                <w:lang w:val="sr-Latn-RS"/>
              </w:rPr>
              <w:t>Industrijski partneri, Mediji</w:t>
            </w:r>
          </w:p>
        </w:tc>
      </w:tr>
      <w:tr w:rsidR="00B72131" w:rsidRPr="006F38CF" w14:paraId="1F3B6AA1" w14:textId="77777777" w:rsidTr="0015289F">
        <w:trPr>
          <w:trHeight w:val="840"/>
        </w:trPr>
        <w:tc>
          <w:tcPr>
            <w:tcW w:w="2127" w:type="dxa"/>
            <w:tcBorders>
              <w:right w:val="single" w:sz="4" w:space="0" w:color="auto"/>
            </w:tcBorders>
            <w:vAlign w:val="center"/>
          </w:tcPr>
          <w:p w14:paraId="6FBC0D07"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4CCB84" w14:textId="77777777" w:rsidR="00B72131" w:rsidRPr="006F38CF" w:rsidRDefault="008342C9" w:rsidP="0015289F">
            <w:pPr>
              <w:rPr>
                <w:rFonts w:asciiTheme="minorHAnsi" w:hAnsiTheme="minorHAnsi"/>
              </w:rPr>
            </w:pPr>
            <w:sdt>
              <w:sdtPr>
                <w:rPr>
                  <w:color w:val="000000"/>
                </w:rPr>
                <w:id w:val="97865833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898330645"/>
              </w:sdtPr>
              <w:sdtEndPr/>
              <w:sdtContent>
                <w:r w:rsidR="00B72131">
                  <w:rPr>
                    <w:color w:val="000000"/>
                  </w:rPr>
                  <w:t xml:space="preserve">   </w:t>
                </w:r>
                <w:r w:rsidR="00B72131" w:rsidRPr="006F38CF">
                  <w:rPr>
                    <w:rFonts w:ascii="MS Gothic" w:eastAsia="MS Gothic" w:hAnsi="MS Gothic" w:cs="MS Gothic" w:hint="eastAsia"/>
                    <w:color w:val="000000"/>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28581A" w14:textId="77777777" w:rsidR="00B72131" w:rsidRPr="006F38CF" w:rsidRDefault="008342C9" w:rsidP="0015289F">
            <w:pPr>
              <w:rPr>
                <w:rFonts w:asciiTheme="minorHAnsi" w:hAnsiTheme="minorHAnsi"/>
              </w:rPr>
            </w:pPr>
            <w:sdt>
              <w:sdtPr>
                <w:rPr>
                  <w:color w:val="000000"/>
                </w:rPr>
                <w:id w:val="111802340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2BC8AC6C" w14:textId="77777777" w:rsidR="00B72131" w:rsidRPr="006F38CF" w:rsidRDefault="008342C9" w:rsidP="0015289F">
            <w:pPr>
              <w:rPr>
                <w:rFonts w:asciiTheme="minorHAnsi" w:hAnsiTheme="minorHAnsi"/>
              </w:rPr>
            </w:pPr>
            <w:sdt>
              <w:sdtPr>
                <w:rPr>
                  <w:color w:val="000000"/>
                </w:rPr>
                <w:id w:val="76026025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C8B6FF1" w14:textId="77777777" w:rsidR="00B72131" w:rsidRPr="006F38CF" w:rsidRDefault="008342C9" w:rsidP="0015289F">
            <w:pPr>
              <w:rPr>
                <w:rFonts w:asciiTheme="minorHAnsi" w:hAnsiTheme="minorHAnsi"/>
              </w:rPr>
            </w:pPr>
            <w:sdt>
              <w:sdtPr>
                <w:rPr>
                  <w:color w:val="000000"/>
                </w:rPr>
                <w:id w:val="-104290123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1C52600C" w14:textId="77777777" w:rsidR="00B72131" w:rsidRPr="006F38CF" w:rsidRDefault="008342C9" w:rsidP="0015289F">
            <w:pPr>
              <w:rPr>
                <w:rFonts w:asciiTheme="minorHAnsi" w:hAnsiTheme="minorHAnsi"/>
              </w:rPr>
            </w:pPr>
            <w:sdt>
              <w:sdtPr>
                <w:rPr>
                  <w:color w:val="000000"/>
                </w:rPr>
                <w:id w:val="-1644503282"/>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International</w:t>
            </w:r>
          </w:p>
        </w:tc>
      </w:tr>
    </w:tbl>
    <w:p w14:paraId="457653CB" w14:textId="77777777" w:rsidR="00B72131" w:rsidRDefault="00B72131" w:rsidP="00B72131"/>
    <w:p w14:paraId="67795A27" w14:textId="77777777" w:rsidR="00B72131" w:rsidRDefault="00B72131" w:rsidP="00B72131"/>
    <w:p w14:paraId="358467FB" w14:textId="77777777" w:rsidR="00B72131" w:rsidRDefault="00B72131" w:rsidP="00B72131"/>
    <w:p w14:paraId="3395CB8C" w14:textId="77777777" w:rsidR="00B72131" w:rsidRDefault="00B72131" w:rsidP="00B72131"/>
    <w:p w14:paraId="14AE78A7" w14:textId="77777777" w:rsidR="00B72131" w:rsidRDefault="00B72131" w:rsidP="00B72131"/>
    <w:p w14:paraId="04575A64" w14:textId="77777777" w:rsidR="00B72131" w:rsidRDefault="00B72131" w:rsidP="00B72131"/>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72131" w:rsidRPr="006F38CF" w14:paraId="589CED0A" w14:textId="77777777" w:rsidTr="0015289F">
        <w:tc>
          <w:tcPr>
            <w:tcW w:w="2127" w:type="dxa"/>
            <w:vMerge w:val="restart"/>
            <w:vAlign w:val="center"/>
          </w:tcPr>
          <w:p w14:paraId="263358E4" w14:textId="77777777" w:rsidR="00B72131" w:rsidRPr="006F38CF" w:rsidRDefault="00B72131" w:rsidP="0015289F">
            <w:pPr>
              <w:rPr>
                <w:rFonts w:asciiTheme="minorHAnsi" w:hAnsiTheme="minorHAnsi"/>
                <w:b/>
              </w:rPr>
            </w:pPr>
            <w:r w:rsidRPr="006F38CF">
              <w:rPr>
                <w:rFonts w:asciiTheme="minorHAnsi" w:hAnsiTheme="minorHAnsi"/>
                <w:b/>
              </w:rPr>
              <w:t>Expected Deliverable/Results/</w:t>
            </w:r>
          </w:p>
          <w:p w14:paraId="1AE5DCE6" w14:textId="77777777" w:rsidR="00B72131" w:rsidRPr="006F38CF" w:rsidRDefault="00B72131" w:rsidP="0015289F">
            <w:pPr>
              <w:rPr>
                <w:rFonts w:asciiTheme="minorHAnsi" w:hAnsiTheme="minorHAnsi"/>
              </w:rPr>
            </w:pPr>
            <w:r w:rsidRPr="006F38CF">
              <w:rPr>
                <w:rFonts w:asciiTheme="minorHAnsi" w:hAnsiTheme="minorHAnsi"/>
                <w:b/>
              </w:rPr>
              <w:t>Outcomes</w:t>
            </w:r>
          </w:p>
        </w:tc>
        <w:tc>
          <w:tcPr>
            <w:tcW w:w="1984" w:type="dxa"/>
            <w:vAlign w:val="center"/>
          </w:tcPr>
          <w:p w14:paraId="7F5834A0" w14:textId="77777777" w:rsidR="00B72131" w:rsidRPr="006F38CF" w:rsidRDefault="00B72131"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5E7CC7E" w14:textId="77777777" w:rsidR="00B72131" w:rsidRPr="00CD773F" w:rsidRDefault="00B72131" w:rsidP="0015289F">
            <w:pPr>
              <w:jc w:val="right"/>
              <w:rPr>
                <w:rFonts w:asciiTheme="minorHAnsi" w:hAnsiTheme="minorHAnsi"/>
                <w:b/>
                <w:sz w:val="24"/>
              </w:rPr>
            </w:pPr>
            <w:r w:rsidRPr="00CD773F">
              <w:rPr>
                <w:rFonts w:asciiTheme="minorHAnsi" w:hAnsiTheme="minorHAnsi"/>
                <w:b/>
                <w:sz w:val="24"/>
              </w:rPr>
              <w:t>2</w:t>
            </w:r>
            <w:r>
              <w:rPr>
                <w:rFonts w:asciiTheme="minorHAnsi" w:hAnsiTheme="minorHAnsi"/>
                <w:b/>
                <w:sz w:val="24"/>
              </w:rPr>
              <w:t>-d.7.2</w:t>
            </w:r>
            <w:r w:rsidRPr="00CD773F">
              <w:rPr>
                <w:rFonts w:asciiTheme="minorHAnsi" w:hAnsiTheme="minorHAnsi"/>
                <w:b/>
                <w:sz w:val="24"/>
              </w:rPr>
              <w:t>.</w:t>
            </w:r>
          </w:p>
        </w:tc>
      </w:tr>
      <w:tr w:rsidR="00B72131" w:rsidRPr="006F38CF" w14:paraId="783D6C9B" w14:textId="77777777" w:rsidTr="0015289F">
        <w:tc>
          <w:tcPr>
            <w:tcW w:w="2127" w:type="dxa"/>
            <w:vMerge/>
            <w:vAlign w:val="center"/>
          </w:tcPr>
          <w:p w14:paraId="173E8ECC" w14:textId="77777777" w:rsidR="00B72131" w:rsidRPr="006F38CF" w:rsidRDefault="00B72131" w:rsidP="0015289F">
            <w:pPr>
              <w:rPr>
                <w:rFonts w:asciiTheme="minorHAnsi" w:hAnsiTheme="minorHAnsi"/>
              </w:rPr>
            </w:pPr>
          </w:p>
        </w:tc>
        <w:tc>
          <w:tcPr>
            <w:tcW w:w="1984" w:type="dxa"/>
            <w:vAlign w:val="center"/>
          </w:tcPr>
          <w:p w14:paraId="55F8ECBE" w14:textId="77777777" w:rsidR="00B72131" w:rsidRPr="006F38CF" w:rsidRDefault="00B72131" w:rsidP="0015289F">
            <w:pPr>
              <w:rPr>
                <w:rFonts w:asciiTheme="minorHAnsi" w:hAnsiTheme="minorHAnsi"/>
              </w:rPr>
            </w:pPr>
            <w:r w:rsidRPr="006F38CF">
              <w:rPr>
                <w:rFonts w:asciiTheme="minorHAnsi" w:hAnsiTheme="minorHAnsi"/>
              </w:rPr>
              <w:t>Title</w:t>
            </w:r>
          </w:p>
        </w:tc>
        <w:tc>
          <w:tcPr>
            <w:tcW w:w="5528" w:type="dxa"/>
            <w:gridSpan w:val="4"/>
            <w:vAlign w:val="center"/>
          </w:tcPr>
          <w:p w14:paraId="499F1D8C"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Efikasna promocija istraživačkog centra kroz različite medije i događaje</w:t>
            </w:r>
          </w:p>
        </w:tc>
      </w:tr>
      <w:tr w:rsidR="00B72131" w:rsidRPr="006F38CF" w14:paraId="2693FC9C" w14:textId="77777777" w:rsidTr="0015289F">
        <w:trPr>
          <w:trHeight w:val="472"/>
        </w:trPr>
        <w:tc>
          <w:tcPr>
            <w:tcW w:w="2127" w:type="dxa"/>
            <w:vMerge/>
            <w:vAlign w:val="center"/>
          </w:tcPr>
          <w:p w14:paraId="677C73F6" w14:textId="77777777" w:rsidR="00B72131" w:rsidRPr="006F38CF" w:rsidRDefault="00B72131" w:rsidP="0015289F">
            <w:pPr>
              <w:rPr>
                <w:rFonts w:asciiTheme="minorHAnsi" w:hAnsiTheme="minorHAnsi"/>
              </w:rPr>
            </w:pPr>
          </w:p>
        </w:tc>
        <w:tc>
          <w:tcPr>
            <w:tcW w:w="1984" w:type="dxa"/>
            <w:vAlign w:val="center"/>
          </w:tcPr>
          <w:p w14:paraId="2C7995BC" w14:textId="77777777" w:rsidR="00B72131" w:rsidRPr="006F38CF" w:rsidRDefault="00B72131" w:rsidP="0015289F">
            <w:pPr>
              <w:rPr>
                <w:rFonts w:asciiTheme="minorHAnsi" w:hAnsiTheme="minorHAnsi"/>
              </w:rPr>
            </w:pPr>
            <w:r w:rsidRPr="006F38CF">
              <w:rPr>
                <w:rFonts w:asciiTheme="minorHAnsi" w:hAnsiTheme="minorHAnsi"/>
              </w:rPr>
              <w:t>Type</w:t>
            </w:r>
          </w:p>
        </w:tc>
        <w:tc>
          <w:tcPr>
            <w:tcW w:w="2764" w:type="dxa"/>
            <w:gridSpan w:val="2"/>
            <w:vAlign w:val="center"/>
          </w:tcPr>
          <w:p w14:paraId="4F722051" w14:textId="77777777" w:rsidR="00B72131" w:rsidRPr="006F38CF" w:rsidRDefault="008342C9" w:rsidP="0015289F">
            <w:pPr>
              <w:rPr>
                <w:rFonts w:asciiTheme="minorHAnsi" w:hAnsiTheme="minorHAnsi"/>
                <w:color w:val="000000"/>
              </w:rPr>
            </w:pPr>
            <w:sdt>
              <w:sdtPr>
                <w:rPr>
                  <w:color w:val="000000"/>
                </w:rPr>
                <w:id w:val="-21034480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Teaching material</w:t>
            </w:r>
          </w:p>
          <w:p w14:paraId="684EA727" w14:textId="77777777" w:rsidR="00B72131" w:rsidRPr="006F38CF" w:rsidRDefault="008342C9" w:rsidP="0015289F">
            <w:pPr>
              <w:rPr>
                <w:rFonts w:asciiTheme="minorHAnsi" w:hAnsiTheme="minorHAnsi"/>
                <w:color w:val="000000"/>
              </w:rPr>
            </w:pPr>
            <w:sdt>
              <w:sdtPr>
                <w:rPr>
                  <w:color w:val="000000"/>
                </w:rPr>
                <w:id w:val="420837584"/>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Learning material</w:t>
            </w:r>
          </w:p>
          <w:p w14:paraId="2C6F7A4E" w14:textId="77777777" w:rsidR="00B72131" w:rsidRPr="006F38CF" w:rsidRDefault="008342C9" w:rsidP="0015289F">
            <w:pPr>
              <w:rPr>
                <w:rFonts w:asciiTheme="minorHAnsi" w:hAnsiTheme="minorHAnsi"/>
                <w:color w:val="000000"/>
              </w:rPr>
            </w:pPr>
            <w:sdt>
              <w:sdtPr>
                <w:rPr>
                  <w:color w:val="000000"/>
                </w:rPr>
                <w:id w:val="658035342"/>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Training material</w:t>
            </w:r>
          </w:p>
        </w:tc>
        <w:tc>
          <w:tcPr>
            <w:tcW w:w="2764" w:type="dxa"/>
            <w:gridSpan w:val="2"/>
            <w:vAlign w:val="center"/>
          </w:tcPr>
          <w:p w14:paraId="4BB3D4D5" w14:textId="77777777" w:rsidR="00B72131" w:rsidRPr="006F38CF" w:rsidRDefault="008342C9" w:rsidP="0015289F">
            <w:pPr>
              <w:rPr>
                <w:rFonts w:asciiTheme="minorHAnsi" w:hAnsiTheme="minorHAnsi"/>
                <w:color w:val="000000"/>
              </w:rPr>
            </w:pPr>
            <w:sdt>
              <w:sdtPr>
                <w:rPr>
                  <w:color w:val="000000"/>
                </w:rPr>
                <w:id w:val="71091973"/>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color w:val="000000"/>
              </w:rPr>
              <w:t xml:space="preserve"> Event</w:t>
            </w:r>
          </w:p>
          <w:p w14:paraId="4CF8C8B1" w14:textId="77777777" w:rsidR="00B72131" w:rsidRPr="006F38CF" w:rsidRDefault="008342C9" w:rsidP="0015289F">
            <w:pPr>
              <w:rPr>
                <w:rFonts w:asciiTheme="minorHAnsi" w:hAnsiTheme="minorHAnsi"/>
                <w:color w:val="000000"/>
              </w:rPr>
            </w:pPr>
            <w:sdt>
              <w:sdtPr>
                <w:rPr>
                  <w:color w:val="000000"/>
                </w:rPr>
                <w:id w:val="1667131029"/>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Report </w:t>
            </w:r>
          </w:p>
          <w:p w14:paraId="7F381BEB" w14:textId="77777777" w:rsidR="00B72131" w:rsidRPr="006F38CF" w:rsidRDefault="008342C9" w:rsidP="0015289F">
            <w:pPr>
              <w:rPr>
                <w:rFonts w:asciiTheme="minorHAnsi" w:hAnsiTheme="minorHAnsi"/>
                <w:color w:val="000000"/>
              </w:rPr>
            </w:pPr>
            <w:sdt>
              <w:sdtPr>
                <w:rPr>
                  <w:color w:val="000000"/>
                </w:rPr>
                <w:id w:val="-1249880385"/>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color w:val="000000"/>
              </w:rPr>
              <w:t xml:space="preserve"> Service/Product </w:t>
            </w:r>
          </w:p>
        </w:tc>
      </w:tr>
      <w:tr w:rsidR="00B72131" w:rsidRPr="006F38CF" w14:paraId="26BB8E0A" w14:textId="77777777" w:rsidTr="0015289F">
        <w:tc>
          <w:tcPr>
            <w:tcW w:w="2127" w:type="dxa"/>
            <w:vMerge/>
            <w:vAlign w:val="center"/>
          </w:tcPr>
          <w:p w14:paraId="164EB86D" w14:textId="77777777" w:rsidR="00B72131" w:rsidRPr="006F38CF" w:rsidRDefault="00B72131" w:rsidP="0015289F">
            <w:pPr>
              <w:rPr>
                <w:rFonts w:asciiTheme="minorHAnsi" w:hAnsiTheme="minorHAnsi"/>
              </w:rPr>
            </w:pPr>
          </w:p>
        </w:tc>
        <w:tc>
          <w:tcPr>
            <w:tcW w:w="1984" w:type="dxa"/>
            <w:vAlign w:val="center"/>
          </w:tcPr>
          <w:p w14:paraId="6505F993" w14:textId="77777777" w:rsidR="00B72131" w:rsidRPr="006F38CF" w:rsidRDefault="00B72131"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1445D49"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Korišćenje medija, vebinara, konferencija i drugih promotivnih kanala kako bi se istraživački centar predstavio široj javnosti.</w:t>
            </w:r>
          </w:p>
        </w:tc>
      </w:tr>
      <w:tr w:rsidR="00B72131" w:rsidRPr="006F38CF" w14:paraId="1AA5E59C" w14:textId="77777777" w:rsidTr="0015289F">
        <w:trPr>
          <w:trHeight w:val="47"/>
        </w:trPr>
        <w:tc>
          <w:tcPr>
            <w:tcW w:w="2127" w:type="dxa"/>
            <w:vMerge/>
            <w:vAlign w:val="center"/>
          </w:tcPr>
          <w:p w14:paraId="0444EB48" w14:textId="77777777" w:rsidR="00B72131" w:rsidRPr="006F38CF" w:rsidRDefault="00B72131" w:rsidP="0015289F">
            <w:pPr>
              <w:rPr>
                <w:rFonts w:asciiTheme="minorHAnsi" w:hAnsiTheme="minorHAnsi"/>
              </w:rPr>
            </w:pPr>
          </w:p>
        </w:tc>
        <w:tc>
          <w:tcPr>
            <w:tcW w:w="1984" w:type="dxa"/>
            <w:vAlign w:val="center"/>
          </w:tcPr>
          <w:p w14:paraId="6302CDDF" w14:textId="77777777" w:rsidR="00B72131" w:rsidRPr="006F38CF" w:rsidRDefault="00B72131" w:rsidP="0015289F">
            <w:pPr>
              <w:rPr>
                <w:rFonts w:asciiTheme="minorHAnsi" w:hAnsiTheme="minorHAnsi"/>
              </w:rPr>
            </w:pPr>
            <w:r w:rsidRPr="006F38CF">
              <w:rPr>
                <w:rFonts w:asciiTheme="minorHAnsi" w:hAnsiTheme="minorHAnsi"/>
              </w:rPr>
              <w:t>Due date</w:t>
            </w:r>
          </w:p>
        </w:tc>
        <w:tc>
          <w:tcPr>
            <w:tcW w:w="5528" w:type="dxa"/>
            <w:gridSpan w:val="4"/>
            <w:vAlign w:val="center"/>
          </w:tcPr>
          <w:p w14:paraId="7DA0BDFF" w14:textId="77777777" w:rsidR="00B72131" w:rsidRPr="00345E30" w:rsidRDefault="00B72131" w:rsidP="0015289F">
            <w:pPr>
              <w:rPr>
                <w:rFonts w:asciiTheme="minorHAnsi" w:hAnsiTheme="minorHAnsi" w:cstheme="minorHAnsi"/>
                <w:szCs w:val="22"/>
              </w:rPr>
            </w:pPr>
            <w:r w:rsidRPr="00345E30">
              <w:rPr>
                <w:rFonts w:asciiTheme="minorHAnsi" w:hAnsiTheme="minorHAnsi" w:cstheme="minorHAnsi"/>
                <w:lang w:val="sr-Latn-RS"/>
              </w:rPr>
              <w:t>30-09-2026</w:t>
            </w:r>
          </w:p>
        </w:tc>
      </w:tr>
      <w:tr w:rsidR="00B72131" w:rsidRPr="006F38CF" w14:paraId="2B9055A4" w14:textId="77777777" w:rsidTr="0015289F">
        <w:trPr>
          <w:trHeight w:val="404"/>
        </w:trPr>
        <w:tc>
          <w:tcPr>
            <w:tcW w:w="2127" w:type="dxa"/>
            <w:vAlign w:val="center"/>
          </w:tcPr>
          <w:p w14:paraId="696662D1" w14:textId="77777777" w:rsidR="00B72131" w:rsidRPr="006F38CF" w:rsidRDefault="00B72131" w:rsidP="0015289F">
            <w:pPr>
              <w:rPr>
                <w:rFonts w:asciiTheme="minorHAnsi" w:hAnsiTheme="minorHAnsi"/>
              </w:rPr>
            </w:pPr>
          </w:p>
        </w:tc>
        <w:tc>
          <w:tcPr>
            <w:tcW w:w="1984" w:type="dxa"/>
            <w:vAlign w:val="center"/>
          </w:tcPr>
          <w:p w14:paraId="17E9E144" w14:textId="77777777" w:rsidR="00B72131" w:rsidRPr="006F38CF" w:rsidRDefault="00B72131" w:rsidP="0015289F">
            <w:pPr>
              <w:rPr>
                <w:rFonts w:asciiTheme="minorHAnsi" w:hAnsiTheme="minorHAnsi"/>
              </w:rPr>
            </w:pPr>
            <w:r w:rsidRPr="006F38CF">
              <w:rPr>
                <w:rFonts w:asciiTheme="minorHAnsi" w:hAnsiTheme="minorHAnsi"/>
              </w:rPr>
              <w:t>Languages</w:t>
            </w:r>
          </w:p>
        </w:tc>
        <w:tc>
          <w:tcPr>
            <w:tcW w:w="5528" w:type="dxa"/>
            <w:gridSpan w:val="4"/>
            <w:vAlign w:val="center"/>
          </w:tcPr>
          <w:p w14:paraId="0273B26B" w14:textId="77777777" w:rsidR="00B72131" w:rsidRPr="00345E30" w:rsidRDefault="00B72131" w:rsidP="0015289F">
            <w:pPr>
              <w:rPr>
                <w:rFonts w:asciiTheme="minorHAnsi" w:hAnsiTheme="minorHAnsi" w:cstheme="minorHAnsi"/>
              </w:rPr>
            </w:pPr>
            <w:r w:rsidRPr="00345E30">
              <w:rPr>
                <w:rFonts w:asciiTheme="minorHAnsi" w:hAnsiTheme="minorHAnsi" w:cstheme="minorHAnsi"/>
                <w:lang w:val="sr-Latn-RS"/>
              </w:rPr>
              <w:t>Bosanski, Hrvatski, Srpski, Engleski</w:t>
            </w:r>
          </w:p>
        </w:tc>
      </w:tr>
      <w:tr w:rsidR="00B72131" w:rsidRPr="006F38CF" w14:paraId="714D6782" w14:textId="77777777" w:rsidTr="0015289F">
        <w:trPr>
          <w:trHeight w:val="482"/>
        </w:trPr>
        <w:tc>
          <w:tcPr>
            <w:tcW w:w="2127" w:type="dxa"/>
            <w:vMerge w:val="restart"/>
            <w:vAlign w:val="center"/>
          </w:tcPr>
          <w:p w14:paraId="5B3232D8" w14:textId="77777777" w:rsidR="00B72131" w:rsidRPr="006F38CF" w:rsidRDefault="00B72131"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FD57724" w14:textId="77777777" w:rsidR="00B72131" w:rsidRPr="006F38CF" w:rsidRDefault="008342C9" w:rsidP="0015289F">
            <w:pPr>
              <w:rPr>
                <w:rFonts w:asciiTheme="minorHAnsi" w:hAnsiTheme="minorHAnsi"/>
              </w:rPr>
            </w:pPr>
            <w:sdt>
              <w:sdtPr>
                <w:rPr>
                  <w:color w:val="000000"/>
                </w:rPr>
                <w:id w:val="572699831"/>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Teaching staff</w:t>
            </w:r>
          </w:p>
          <w:p w14:paraId="2B485E6C" w14:textId="77777777" w:rsidR="00B72131" w:rsidRPr="006F38CF" w:rsidRDefault="008342C9" w:rsidP="0015289F">
            <w:pPr>
              <w:rPr>
                <w:rFonts w:asciiTheme="minorHAnsi" w:hAnsiTheme="minorHAnsi"/>
              </w:rPr>
            </w:pPr>
            <w:sdt>
              <w:sdtPr>
                <w:rPr>
                  <w:color w:val="000000"/>
                </w:rPr>
                <w:id w:val="1183625258"/>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Students</w:t>
            </w:r>
          </w:p>
          <w:p w14:paraId="125B0D82" w14:textId="77777777" w:rsidR="00B72131" w:rsidRPr="006F38CF" w:rsidRDefault="008342C9" w:rsidP="0015289F">
            <w:pPr>
              <w:rPr>
                <w:rFonts w:asciiTheme="minorHAnsi" w:hAnsiTheme="minorHAnsi"/>
              </w:rPr>
            </w:pPr>
            <w:sdt>
              <w:sdtPr>
                <w:rPr>
                  <w:color w:val="000000"/>
                </w:rPr>
                <w:id w:val="-140953407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Trainees</w:t>
            </w:r>
          </w:p>
          <w:p w14:paraId="4A21F783" w14:textId="77777777" w:rsidR="00B72131" w:rsidRPr="006F38CF" w:rsidRDefault="008342C9" w:rsidP="0015289F">
            <w:pPr>
              <w:rPr>
                <w:rFonts w:asciiTheme="minorHAnsi" w:hAnsiTheme="minorHAnsi"/>
              </w:rPr>
            </w:pPr>
            <w:sdt>
              <w:sdtPr>
                <w:rPr>
                  <w:color w:val="000000"/>
                </w:rPr>
                <w:id w:val="43001852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Administrative staff</w:t>
            </w:r>
          </w:p>
          <w:p w14:paraId="14213AC7" w14:textId="77777777" w:rsidR="00B72131" w:rsidRPr="006F38CF" w:rsidRDefault="008342C9" w:rsidP="0015289F">
            <w:pPr>
              <w:rPr>
                <w:rFonts w:asciiTheme="minorHAnsi" w:hAnsiTheme="minorHAnsi"/>
              </w:rPr>
            </w:pPr>
            <w:sdt>
              <w:sdtPr>
                <w:rPr>
                  <w:color w:val="000000"/>
                </w:rPr>
                <w:id w:val="1438558181"/>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Technical staff</w:t>
            </w:r>
          </w:p>
          <w:p w14:paraId="59D8A421" w14:textId="77777777" w:rsidR="00B72131" w:rsidRPr="006F38CF" w:rsidRDefault="008342C9" w:rsidP="0015289F">
            <w:pPr>
              <w:rPr>
                <w:rFonts w:asciiTheme="minorHAnsi" w:hAnsiTheme="minorHAnsi"/>
              </w:rPr>
            </w:pPr>
            <w:sdt>
              <w:sdtPr>
                <w:rPr>
                  <w:color w:val="000000"/>
                </w:rPr>
                <w:id w:val="1625578417"/>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Librarians</w:t>
            </w:r>
          </w:p>
          <w:p w14:paraId="671D7CE6" w14:textId="77777777" w:rsidR="00B72131" w:rsidRPr="006F38CF" w:rsidRDefault="008342C9" w:rsidP="0015289F">
            <w:pPr>
              <w:rPr>
                <w:rFonts w:asciiTheme="minorHAnsi" w:hAnsiTheme="minorHAnsi"/>
              </w:rPr>
            </w:pPr>
            <w:sdt>
              <w:sdtPr>
                <w:rPr>
                  <w:color w:val="000000"/>
                </w:rPr>
                <w:id w:val="-159396886"/>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Other</w:t>
            </w:r>
          </w:p>
        </w:tc>
      </w:tr>
      <w:tr w:rsidR="00B72131" w:rsidRPr="006F38CF" w14:paraId="712721D0" w14:textId="77777777" w:rsidTr="0015289F">
        <w:trPr>
          <w:trHeight w:val="482"/>
        </w:trPr>
        <w:tc>
          <w:tcPr>
            <w:tcW w:w="2127" w:type="dxa"/>
            <w:vMerge/>
            <w:vAlign w:val="center"/>
          </w:tcPr>
          <w:p w14:paraId="4188CBE8" w14:textId="77777777" w:rsidR="00B72131" w:rsidRPr="006F38CF" w:rsidRDefault="00B72131" w:rsidP="0015289F">
            <w:pPr>
              <w:rPr>
                <w:rFonts w:asciiTheme="minorHAnsi" w:hAnsiTheme="minorHAnsi"/>
              </w:rPr>
            </w:pPr>
          </w:p>
        </w:tc>
        <w:tc>
          <w:tcPr>
            <w:tcW w:w="7512" w:type="dxa"/>
            <w:gridSpan w:val="5"/>
            <w:tcBorders>
              <w:bottom w:val="single" w:sz="4" w:space="0" w:color="auto"/>
            </w:tcBorders>
            <w:vAlign w:val="center"/>
          </w:tcPr>
          <w:p w14:paraId="3803497D" w14:textId="77777777" w:rsidR="00B72131" w:rsidRPr="006F38CF" w:rsidRDefault="00B72131" w:rsidP="0015289F">
            <w:pPr>
              <w:rPr>
                <w:rFonts w:asciiTheme="minorHAnsi" w:hAnsiTheme="minorHAnsi"/>
                <w:b/>
                <w:i/>
              </w:rPr>
            </w:pPr>
            <w:r w:rsidRPr="001F1F91">
              <w:rPr>
                <w:lang w:val="sr-Latn-RS"/>
              </w:rPr>
              <w:t>Industrijski partneri, Mediji</w:t>
            </w:r>
          </w:p>
        </w:tc>
      </w:tr>
      <w:tr w:rsidR="00B72131" w:rsidRPr="006F38CF" w14:paraId="78D490CB" w14:textId="77777777" w:rsidTr="0015289F">
        <w:trPr>
          <w:trHeight w:val="840"/>
        </w:trPr>
        <w:tc>
          <w:tcPr>
            <w:tcW w:w="2127" w:type="dxa"/>
            <w:tcBorders>
              <w:right w:val="single" w:sz="4" w:space="0" w:color="auto"/>
            </w:tcBorders>
            <w:vAlign w:val="center"/>
          </w:tcPr>
          <w:p w14:paraId="05492DDD" w14:textId="77777777" w:rsidR="00B72131" w:rsidRPr="006F38CF" w:rsidRDefault="00B72131"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713027" w14:textId="77777777" w:rsidR="00B72131" w:rsidRPr="006F38CF" w:rsidRDefault="008342C9" w:rsidP="0015289F">
            <w:pPr>
              <w:rPr>
                <w:rFonts w:asciiTheme="minorHAnsi" w:hAnsiTheme="minorHAnsi"/>
              </w:rPr>
            </w:pPr>
            <w:sdt>
              <w:sdtPr>
                <w:rPr>
                  <w:color w:val="000000"/>
                </w:rPr>
                <w:id w:val="681944106"/>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 xml:space="preserve">Department / Faculty </w:t>
            </w:r>
            <w:sdt>
              <w:sdtPr>
                <w:rPr>
                  <w:color w:val="000000"/>
                </w:rPr>
                <w:id w:val="819163091"/>
              </w:sdtPr>
              <w:sdtEndPr/>
              <w:sdtContent>
                <w:r w:rsidR="00B72131">
                  <w:rPr>
                    <w:color w:val="000000"/>
                  </w:rPr>
                  <w:t xml:space="preserve">   </w:t>
                </w:r>
                <w:r w:rsidR="00B72131" w:rsidRPr="006F38CF">
                  <w:rPr>
                    <w:rFonts w:ascii="MS Gothic" w:eastAsia="MS Gothic" w:hAnsi="MS Gothic" w:cs="MS Gothic" w:hint="eastAsia"/>
                    <w:color w:val="000000"/>
                  </w:rPr>
                  <w:t>☐</w:t>
                </w:r>
              </w:sdtContent>
            </w:sdt>
            <w:r w:rsidR="00B72131"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8514334" w14:textId="77777777" w:rsidR="00B72131" w:rsidRPr="006F38CF" w:rsidRDefault="008342C9" w:rsidP="0015289F">
            <w:pPr>
              <w:rPr>
                <w:rFonts w:asciiTheme="minorHAnsi" w:hAnsiTheme="minorHAnsi"/>
              </w:rPr>
            </w:pPr>
            <w:sdt>
              <w:sdtPr>
                <w:rPr>
                  <w:color w:val="000000"/>
                </w:rPr>
                <w:id w:val="151311037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Local</w:t>
            </w:r>
          </w:p>
          <w:p w14:paraId="308BDF1C" w14:textId="77777777" w:rsidR="00B72131" w:rsidRPr="006F38CF" w:rsidRDefault="008342C9" w:rsidP="0015289F">
            <w:pPr>
              <w:rPr>
                <w:rFonts w:asciiTheme="minorHAnsi" w:hAnsiTheme="minorHAnsi"/>
              </w:rPr>
            </w:pPr>
            <w:sdt>
              <w:sdtPr>
                <w:rPr>
                  <w:color w:val="000000"/>
                </w:rPr>
                <w:id w:val="1664046820"/>
              </w:sdtPr>
              <w:sdtEndPr/>
              <w:sdtContent>
                <w:r w:rsidR="00B72131" w:rsidRPr="006F38CF">
                  <w:rPr>
                    <w:rFonts w:ascii="MS Gothic" w:eastAsia="MS Gothic" w:hAnsi="MS Gothic" w:cs="MS Gothic" w:hint="eastAsia"/>
                    <w:color w:val="000000"/>
                  </w:rPr>
                  <w:t>☐</w:t>
                </w:r>
              </w:sdtContent>
            </w:sdt>
            <w:r w:rsidR="00B72131"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0FAF803" w14:textId="77777777" w:rsidR="00B72131" w:rsidRPr="006F38CF" w:rsidRDefault="008342C9" w:rsidP="0015289F">
            <w:pPr>
              <w:rPr>
                <w:rFonts w:asciiTheme="minorHAnsi" w:hAnsiTheme="minorHAnsi"/>
              </w:rPr>
            </w:pPr>
            <w:sdt>
              <w:sdtPr>
                <w:rPr>
                  <w:color w:val="000000"/>
                </w:rPr>
                <w:id w:val="-934124100"/>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National</w:t>
            </w:r>
          </w:p>
          <w:p w14:paraId="37093F77" w14:textId="77777777" w:rsidR="00B72131" w:rsidRPr="006F38CF" w:rsidRDefault="008342C9" w:rsidP="0015289F">
            <w:pPr>
              <w:rPr>
                <w:rFonts w:asciiTheme="minorHAnsi" w:hAnsiTheme="minorHAnsi"/>
              </w:rPr>
            </w:pPr>
            <w:sdt>
              <w:sdtPr>
                <w:rPr>
                  <w:color w:val="000000"/>
                </w:rPr>
                <w:id w:val="838283945"/>
              </w:sdtPr>
              <w:sdtEndPr/>
              <w:sdtContent>
                <w:r w:rsidR="00B72131" w:rsidRPr="001F1F91">
                  <w:rPr>
                    <w:rFonts w:ascii="Segoe UI Symbol" w:hAnsi="Segoe UI Symbol" w:cs="Segoe UI Symbol"/>
                    <w:lang w:val="sr-Latn-RS"/>
                  </w:rPr>
                  <w:t>☑</w:t>
                </w:r>
              </w:sdtContent>
            </w:sdt>
            <w:r w:rsidR="00B72131" w:rsidRPr="006F38CF">
              <w:rPr>
                <w:rFonts w:asciiTheme="minorHAnsi" w:hAnsiTheme="minorHAnsi"/>
              </w:rPr>
              <w:t>International</w:t>
            </w:r>
          </w:p>
        </w:tc>
      </w:tr>
    </w:tbl>
    <w:p w14:paraId="0DC3BBE0" w14:textId="77777777" w:rsidR="00B72131" w:rsidRDefault="00B72131" w:rsidP="00B72131"/>
    <w:p w14:paraId="290B4B3B" w14:textId="77777777" w:rsidR="00B72131" w:rsidRDefault="00B72131" w:rsidP="00B72131"/>
    <w:p w14:paraId="3151DB85" w14:textId="77777777" w:rsidR="00B72131" w:rsidRDefault="00B72131" w:rsidP="00B72131"/>
    <w:p w14:paraId="2C5F42ED" w14:textId="77777777" w:rsidR="00B72131" w:rsidRDefault="00B72131" w:rsidP="00B72131"/>
    <w:p w14:paraId="5D974E1F" w14:textId="77777777" w:rsidR="00B72131" w:rsidRDefault="00B72131" w:rsidP="00B72131"/>
    <w:p w14:paraId="5ABF53BC" w14:textId="77777777" w:rsidR="00E77BE4" w:rsidRDefault="00E77BE4" w:rsidP="00E77BE4"/>
    <w:p w14:paraId="78FC3287" w14:textId="77777777" w:rsidR="00E77BE4" w:rsidRDefault="00E77BE4" w:rsidP="00E77BE4"/>
    <w:p w14:paraId="7E2B6012" w14:textId="77777777" w:rsidR="00E77BE4" w:rsidRDefault="00E77BE4" w:rsidP="00E77BE4"/>
    <w:p w14:paraId="61119CA1" w14:textId="77777777" w:rsidR="00E77BE4" w:rsidRDefault="00E77BE4" w:rsidP="00E77BE4"/>
    <w:p w14:paraId="7BB2C3B2" w14:textId="77777777" w:rsidR="00E77BE4" w:rsidRDefault="00E77BE4" w:rsidP="00E77BE4"/>
    <w:p w14:paraId="140A837F" w14:textId="77777777" w:rsidR="00E77BE4" w:rsidRDefault="00E77BE4" w:rsidP="00E77BE4"/>
    <w:p w14:paraId="72634E1D" w14:textId="77777777" w:rsidR="00E77BE4" w:rsidRDefault="00E77BE4" w:rsidP="00E77BE4"/>
    <w:p w14:paraId="66B8AA77" w14:textId="77777777" w:rsidR="00E77BE4" w:rsidRDefault="00E77BE4" w:rsidP="00E77BE4"/>
    <w:p w14:paraId="557081DA" w14:textId="77777777" w:rsidR="00E77BE4" w:rsidRDefault="00E77BE4" w:rsidP="00E77BE4"/>
    <w:p w14:paraId="610C2B1E" w14:textId="77777777" w:rsidR="005147E7" w:rsidRPr="006F38CF" w:rsidRDefault="005147E7" w:rsidP="00902D14"/>
    <w:p w14:paraId="4B6AA171" w14:textId="77777777" w:rsidR="005147E7" w:rsidRDefault="005147E7" w:rsidP="00902D14"/>
    <w:p w14:paraId="54C03ED8" w14:textId="77777777" w:rsidR="005F655D" w:rsidRPr="006F38CF" w:rsidRDefault="005F655D"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DB3DF4" w:rsidRPr="00A22E25" w14:paraId="72FFB559" w14:textId="77777777" w:rsidTr="00DB3DF4">
        <w:tc>
          <w:tcPr>
            <w:tcW w:w="2127" w:type="dxa"/>
            <w:vAlign w:val="center"/>
          </w:tcPr>
          <w:p w14:paraId="7FB07B7A"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Work package type and ref.nr</w:t>
            </w:r>
            <w:sdt>
              <w:sdtPr>
                <w:rPr>
                  <w:rFonts w:cstheme="minorHAnsi"/>
                  <w:color w:val="FFFFFF" w:themeColor="background1"/>
                </w:rPr>
                <w:id w:val="329724720"/>
              </w:sdtPr>
              <w:sdtEndPr/>
              <w:sdtContent>
                <w:r w:rsidRPr="00A22E25">
                  <w:rPr>
                    <w:rFonts w:ascii="Segoe UI Symbol" w:eastAsia="MS Gothic" w:hAnsi="Segoe UI Symbol" w:cs="Segoe UI Symbol"/>
                    <w:color w:val="FFFFFF" w:themeColor="background1"/>
                  </w:rPr>
                  <w:t>☐</w:t>
                </w:r>
              </w:sdtContent>
            </w:sdt>
          </w:p>
        </w:tc>
        <w:tc>
          <w:tcPr>
            <w:tcW w:w="5244" w:type="dxa"/>
            <w:gridSpan w:val="3"/>
            <w:shd w:val="clear" w:color="auto" w:fill="DBE5F1" w:themeFill="accent1" w:themeFillTint="33"/>
            <w:vAlign w:val="center"/>
          </w:tcPr>
          <w:p w14:paraId="307DE2B2" w14:textId="77777777" w:rsidR="00DB3DF4" w:rsidRPr="00A22E25" w:rsidRDefault="00DB3DF4" w:rsidP="0015289F">
            <w:pPr>
              <w:jc w:val="center"/>
              <w:rPr>
                <w:rFonts w:asciiTheme="minorHAnsi" w:hAnsiTheme="minorHAnsi" w:cstheme="minorHAnsi"/>
                <w:b/>
                <w:sz w:val="24"/>
                <w:szCs w:val="24"/>
              </w:rPr>
            </w:pPr>
            <w:r w:rsidRPr="00A22E25">
              <w:rPr>
                <w:rFonts w:asciiTheme="minorHAnsi" w:hAnsiTheme="minorHAnsi" w:cstheme="minorHAnsi"/>
                <w:b/>
                <w:sz w:val="24"/>
                <w:szCs w:val="24"/>
              </w:rPr>
              <w:t>QUALITY PLAN</w:t>
            </w:r>
          </w:p>
        </w:tc>
        <w:tc>
          <w:tcPr>
            <w:tcW w:w="2268" w:type="dxa"/>
            <w:shd w:val="clear" w:color="auto" w:fill="DBE5F1" w:themeFill="accent1" w:themeFillTint="33"/>
            <w:vAlign w:val="center"/>
          </w:tcPr>
          <w:p w14:paraId="686E8560" w14:textId="77777777" w:rsidR="00DB3DF4" w:rsidRPr="00A22E25" w:rsidRDefault="00DB3DF4" w:rsidP="0015289F">
            <w:pPr>
              <w:jc w:val="center"/>
              <w:rPr>
                <w:rFonts w:asciiTheme="minorHAnsi" w:hAnsiTheme="minorHAnsi" w:cstheme="minorHAnsi"/>
                <w:b/>
                <w:sz w:val="24"/>
                <w:szCs w:val="24"/>
              </w:rPr>
            </w:pPr>
            <w:r w:rsidRPr="00A22E25">
              <w:rPr>
                <w:rFonts w:asciiTheme="minorHAnsi" w:hAnsiTheme="minorHAnsi" w:cstheme="minorHAnsi"/>
                <w:b/>
                <w:sz w:val="24"/>
                <w:szCs w:val="24"/>
              </w:rPr>
              <w:t>3</w:t>
            </w:r>
          </w:p>
        </w:tc>
      </w:tr>
      <w:tr w:rsidR="00DB3DF4" w:rsidRPr="00A22E25" w14:paraId="6E6B934E" w14:textId="77777777" w:rsidTr="00DB3DF4">
        <w:trPr>
          <w:trHeight w:val="493"/>
        </w:trPr>
        <w:tc>
          <w:tcPr>
            <w:tcW w:w="2127" w:type="dxa"/>
            <w:vAlign w:val="center"/>
          </w:tcPr>
          <w:p w14:paraId="56DD12BD"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Title</w:t>
            </w:r>
          </w:p>
        </w:tc>
        <w:tc>
          <w:tcPr>
            <w:tcW w:w="7512" w:type="dxa"/>
            <w:gridSpan w:val="4"/>
            <w:vAlign w:val="center"/>
          </w:tcPr>
          <w:p w14:paraId="7A24BCCA"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Evaluacija i unapređenje kvaliteta projekta</w:t>
            </w:r>
          </w:p>
        </w:tc>
      </w:tr>
      <w:tr w:rsidR="00DB3DF4" w:rsidRPr="00A22E25" w14:paraId="37112BD9" w14:textId="77777777" w:rsidTr="00DB3DF4">
        <w:trPr>
          <w:trHeight w:val="493"/>
        </w:trPr>
        <w:tc>
          <w:tcPr>
            <w:tcW w:w="2127" w:type="dxa"/>
            <w:vAlign w:val="center"/>
          </w:tcPr>
          <w:p w14:paraId="2FFF1657"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Related assumptions and risks</w:t>
            </w:r>
          </w:p>
        </w:tc>
        <w:tc>
          <w:tcPr>
            <w:tcW w:w="7512" w:type="dxa"/>
            <w:gridSpan w:val="4"/>
            <w:vAlign w:val="center"/>
          </w:tcPr>
          <w:p w14:paraId="6808DCF2"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Mogući izazovi uključuju kašnjenja u prikupljanju povratnih informacija, nedostatak resursa za praćenje i evaluaciju, kao i nedovoljnu angažovanost partnera u evaluacionom procesu.</w:t>
            </w:r>
          </w:p>
        </w:tc>
      </w:tr>
      <w:tr w:rsidR="00DB3DF4" w:rsidRPr="00A22E25" w14:paraId="2BD6C0A1" w14:textId="77777777" w:rsidTr="00DB3DF4">
        <w:trPr>
          <w:trHeight w:val="493"/>
        </w:trPr>
        <w:tc>
          <w:tcPr>
            <w:tcW w:w="2127" w:type="dxa"/>
            <w:vAlign w:val="center"/>
          </w:tcPr>
          <w:p w14:paraId="28CBE7F2"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Description</w:t>
            </w:r>
          </w:p>
        </w:tc>
        <w:tc>
          <w:tcPr>
            <w:tcW w:w="7512" w:type="dxa"/>
            <w:gridSpan w:val="4"/>
            <w:vAlign w:val="center"/>
          </w:tcPr>
          <w:p w14:paraId="318DE6A9"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Ovaj radni paket obuhvata aktivnosti praćenja realizacije zadataka i evaluacije postignutih rezultata u saradnji sa projektima. Kroz redovne evaluacione sastanke i analize podataka, osiguraće se da se projektni ciljevi ostvaruju u skladu sa planom.</w:t>
            </w:r>
          </w:p>
        </w:tc>
      </w:tr>
      <w:tr w:rsidR="00DB3DF4" w:rsidRPr="00A22E25" w14:paraId="03905260" w14:textId="77777777" w:rsidTr="00DB3DF4">
        <w:trPr>
          <w:trHeight w:val="493"/>
        </w:trPr>
        <w:tc>
          <w:tcPr>
            <w:tcW w:w="2127" w:type="dxa"/>
            <w:vAlign w:val="center"/>
          </w:tcPr>
          <w:p w14:paraId="68A8B528"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lastRenderedPageBreak/>
              <w:t>Tasks</w:t>
            </w:r>
          </w:p>
        </w:tc>
        <w:tc>
          <w:tcPr>
            <w:tcW w:w="7512" w:type="dxa"/>
            <w:gridSpan w:val="4"/>
            <w:vAlign w:val="center"/>
          </w:tcPr>
          <w:p w14:paraId="2B3AA31D"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 Praćenje napretka realizacije aktivnosti.</w:t>
            </w:r>
            <w:r w:rsidRPr="00A22E25">
              <w:rPr>
                <w:rFonts w:asciiTheme="minorHAnsi" w:hAnsiTheme="minorHAnsi" w:cstheme="minorHAnsi"/>
                <w:szCs w:val="22"/>
              </w:rPr>
              <w:br/>
              <w:t>- Prikupljanje povratnih informacija od partnera.</w:t>
            </w:r>
            <w:r w:rsidRPr="00A22E25">
              <w:rPr>
                <w:rFonts w:asciiTheme="minorHAnsi" w:hAnsiTheme="minorHAnsi" w:cstheme="minorHAnsi"/>
                <w:szCs w:val="22"/>
              </w:rPr>
              <w:br/>
              <w:t>- Organizacija evaluacionih sastanaka sa relevantnim partnerima.</w:t>
            </w:r>
            <w:r w:rsidRPr="00A22E25">
              <w:rPr>
                <w:rFonts w:asciiTheme="minorHAnsi" w:hAnsiTheme="minorHAnsi" w:cstheme="minorHAnsi"/>
                <w:szCs w:val="22"/>
              </w:rPr>
              <w:br/>
              <w:t>- Priprema izveštaja o kvalitetu i preporuke za unapređenje.</w:t>
            </w:r>
          </w:p>
        </w:tc>
      </w:tr>
      <w:tr w:rsidR="00DB3DF4" w:rsidRPr="00A22E25" w14:paraId="01B0CA60" w14:textId="77777777" w:rsidTr="00DB3DF4">
        <w:trPr>
          <w:trHeight w:val="493"/>
        </w:trPr>
        <w:tc>
          <w:tcPr>
            <w:tcW w:w="2127" w:type="dxa"/>
            <w:vAlign w:val="center"/>
          </w:tcPr>
          <w:p w14:paraId="52B4E140"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Estimated Start Date (dd-mm-yyyy)</w:t>
            </w:r>
          </w:p>
        </w:tc>
        <w:tc>
          <w:tcPr>
            <w:tcW w:w="2456" w:type="dxa"/>
            <w:vAlign w:val="center"/>
          </w:tcPr>
          <w:p w14:paraId="00322CD2"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01-07-2025</w:t>
            </w:r>
          </w:p>
        </w:tc>
        <w:tc>
          <w:tcPr>
            <w:tcW w:w="2599" w:type="dxa"/>
            <w:vAlign w:val="center"/>
          </w:tcPr>
          <w:p w14:paraId="1FEE1C3A"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 xml:space="preserve">Estimated End Date </w:t>
            </w:r>
          </w:p>
          <w:p w14:paraId="0CBDAFCC" w14:textId="77777777" w:rsidR="00DB3DF4" w:rsidRPr="00A22E25" w:rsidRDefault="00DB3DF4" w:rsidP="0015289F">
            <w:pPr>
              <w:rPr>
                <w:rFonts w:asciiTheme="minorHAnsi" w:hAnsiTheme="minorHAnsi" w:cstheme="minorHAnsi"/>
              </w:rPr>
            </w:pPr>
            <w:r w:rsidRPr="00A22E25">
              <w:rPr>
                <w:rFonts w:asciiTheme="minorHAnsi" w:hAnsiTheme="minorHAnsi" w:cstheme="minorHAnsi"/>
                <w:b/>
              </w:rPr>
              <w:t>(dd-mm-yyyy)</w:t>
            </w:r>
          </w:p>
        </w:tc>
        <w:tc>
          <w:tcPr>
            <w:tcW w:w="2457" w:type="dxa"/>
            <w:gridSpan w:val="2"/>
            <w:vAlign w:val="center"/>
          </w:tcPr>
          <w:p w14:paraId="640DD4FD"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31-08-2025</w:t>
            </w:r>
          </w:p>
        </w:tc>
      </w:tr>
      <w:tr w:rsidR="00DB3DF4" w:rsidRPr="00A22E25" w14:paraId="115E3087" w14:textId="77777777" w:rsidTr="00DB3DF4">
        <w:trPr>
          <w:trHeight w:val="493"/>
        </w:trPr>
        <w:tc>
          <w:tcPr>
            <w:tcW w:w="2127" w:type="dxa"/>
            <w:vAlign w:val="center"/>
          </w:tcPr>
          <w:p w14:paraId="76507DE4"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Lead Organisation</w:t>
            </w:r>
          </w:p>
        </w:tc>
        <w:tc>
          <w:tcPr>
            <w:tcW w:w="7512" w:type="dxa"/>
            <w:gridSpan w:val="4"/>
            <w:vAlign w:val="center"/>
          </w:tcPr>
          <w:p w14:paraId="08FA9CCE"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DUNP</w:t>
            </w:r>
          </w:p>
        </w:tc>
      </w:tr>
      <w:tr w:rsidR="00DB3DF4" w:rsidRPr="00A22E25" w14:paraId="0AC94DDB" w14:textId="77777777" w:rsidTr="00DB3DF4">
        <w:trPr>
          <w:trHeight w:val="493"/>
        </w:trPr>
        <w:tc>
          <w:tcPr>
            <w:tcW w:w="2127" w:type="dxa"/>
            <w:vAlign w:val="center"/>
          </w:tcPr>
          <w:p w14:paraId="65786C87"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Participating Organisation</w:t>
            </w:r>
          </w:p>
        </w:tc>
        <w:tc>
          <w:tcPr>
            <w:tcW w:w="7512" w:type="dxa"/>
            <w:gridSpan w:val="4"/>
            <w:vAlign w:val="center"/>
          </w:tcPr>
          <w:p w14:paraId="57E86DCE" w14:textId="734759BB" w:rsidR="00DB3DF4" w:rsidRPr="00A22E25" w:rsidRDefault="00DB3DF4" w:rsidP="0015289F">
            <w:pPr>
              <w:rPr>
                <w:rFonts w:asciiTheme="minorHAnsi" w:hAnsiTheme="minorHAnsi" w:cstheme="minorHAnsi"/>
                <w:szCs w:val="22"/>
              </w:rPr>
            </w:pPr>
            <w:r w:rsidRPr="00A22E25">
              <w:rPr>
                <w:rFonts w:asciiTheme="minorHAnsi" w:hAnsiTheme="minorHAnsi" w:cstheme="minorHAnsi"/>
                <w:szCs w:val="22"/>
              </w:rPr>
              <w:t xml:space="preserve">• </w:t>
            </w:r>
            <w:r w:rsidRPr="00A22E25">
              <w:rPr>
                <w:rFonts w:asciiTheme="minorHAnsi" w:hAnsiTheme="minorHAnsi" w:cstheme="minorHAnsi"/>
                <w:b/>
                <w:bCs/>
                <w:szCs w:val="22"/>
              </w:rPr>
              <w:t>Nacionalni univerziteti</w:t>
            </w:r>
            <w:r w:rsidRPr="00A22E25">
              <w:rPr>
                <w:rFonts w:asciiTheme="minorHAnsi" w:hAnsiTheme="minorHAnsi" w:cstheme="minorHAnsi"/>
                <w:szCs w:val="22"/>
              </w:rPr>
              <w:t xml:space="preserve"> – Univerzitet u Beogradu, Univerzitet u Novom Sadu, Univerzitet u Nišu, Univerzitet u Kragujevcu. </w:t>
            </w:r>
            <w:r w:rsidRPr="00A22E25">
              <w:rPr>
                <w:rFonts w:asciiTheme="minorHAnsi" w:hAnsiTheme="minorHAnsi" w:cstheme="minorHAnsi"/>
                <w:szCs w:val="22"/>
              </w:rPr>
              <w:br/>
              <w:t xml:space="preserve">• </w:t>
            </w:r>
            <w:r w:rsidRPr="00A22E25">
              <w:rPr>
                <w:rFonts w:asciiTheme="minorHAnsi" w:hAnsiTheme="minorHAnsi" w:cstheme="minorHAnsi"/>
                <w:b/>
                <w:bCs/>
                <w:szCs w:val="22"/>
              </w:rPr>
              <w:t>Univerzitet u Sarajevu</w:t>
            </w:r>
            <w:r w:rsidRPr="00A22E25">
              <w:rPr>
                <w:rFonts w:asciiTheme="minorHAnsi" w:hAnsiTheme="minorHAnsi" w:cstheme="minorHAnsi"/>
                <w:szCs w:val="22"/>
              </w:rPr>
              <w:t xml:space="preserve"> – Partner za studijsku posetu i evaluaciju promene kurikuluma.</w:t>
            </w:r>
            <w:r w:rsidRPr="00A22E25">
              <w:rPr>
                <w:rFonts w:asciiTheme="minorHAnsi" w:hAnsiTheme="minorHAnsi" w:cstheme="minorHAnsi"/>
                <w:szCs w:val="22"/>
              </w:rPr>
              <w:br/>
              <w:t xml:space="preserve">• </w:t>
            </w:r>
            <w:r w:rsidRPr="00A22E25">
              <w:rPr>
                <w:rFonts w:asciiTheme="minorHAnsi" w:hAnsiTheme="minorHAnsi" w:cstheme="minorHAnsi"/>
                <w:b/>
                <w:bCs/>
                <w:szCs w:val="22"/>
              </w:rPr>
              <w:t>ENGAGE.EU Summer School</w:t>
            </w:r>
            <w:r w:rsidRPr="00A22E25">
              <w:rPr>
                <w:rFonts w:asciiTheme="minorHAnsi" w:hAnsiTheme="minorHAnsi" w:cstheme="minorHAnsi"/>
                <w:szCs w:val="22"/>
              </w:rPr>
              <w:t xml:space="preserve"> – Partner za letnje škole u Francuskoj, uključeni u evaluaciju programa letnjih škola.</w:t>
            </w:r>
            <w:r w:rsidRPr="00A22E25">
              <w:rPr>
                <w:rFonts w:asciiTheme="minorHAnsi" w:hAnsiTheme="minorHAnsi" w:cstheme="minorHAnsi"/>
                <w:szCs w:val="22"/>
              </w:rPr>
              <w:br/>
              <w:t xml:space="preserve">• </w:t>
            </w:r>
            <w:r w:rsidRPr="00A22E25">
              <w:rPr>
                <w:rFonts w:asciiTheme="minorHAnsi" w:hAnsiTheme="minorHAnsi" w:cstheme="minorHAnsi"/>
                <w:b/>
                <w:bCs/>
                <w:szCs w:val="22"/>
              </w:rPr>
              <w:t>The Hague Summer School</w:t>
            </w:r>
            <w:r w:rsidRPr="00A22E25">
              <w:rPr>
                <w:rFonts w:asciiTheme="minorHAnsi" w:hAnsiTheme="minorHAnsi" w:cstheme="minorHAnsi"/>
                <w:szCs w:val="22"/>
              </w:rPr>
              <w:t xml:space="preserve"> – Partner za letnje škole u Hagu, Holandija.</w:t>
            </w:r>
            <w:r w:rsidRPr="00A22E25">
              <w:rPr>
                <w:rFonts w:asciiTheme="minorHAnsi" w:hAnsiTheme="minorHAnsi" w:cstheme="minorHAnsi"/>
                <w:szCs w:val="22"/>
              </w:rPr>
              <w:br/>
              <w:t xml:space="preserve">• </w:t>
            </w:r>
            <w:r w:rsidRPr="00A22E25">
              <w:rPr>
                <w:rFonts w:asciiTheme="minorHAnsi" w:hAnsiTheme="minorHAnsi" w:cstheme="minorHAnsi"/>
                <w:b/>
                <w:bCs/>
                <w:szCs w:val="22"/>
              </w:rPr>
              <w:t>FORTE Summer School</w:t>
            </w:r>
            <w:r w:rsidRPr="00A22E25">
              <w:rPr>
                <w:rFonts w:asciiTheme="minorHAnsi" w:hAnsiTheme="minorHAnsi" w:cstheme="minorHAnsi"/>
                <w:szCs w:val="22"/>
              </w:rPr>
              <w:t xml:space="preserve"> – Partner za letnje škole u Splitu, Hrvatska.</w:t>
            </w:r>
            <w:r w:rsidRPr="00A22E25">
              <w:rPr>
                <w:rFonts w:asciiTheme="minorHAnsi" w:hAnsiTheme="minorHAnsi" w:cstheme="minorHAnsi"/>
                <w:szCs w:val="22"/>
              </w:rPr>
              <w:br/>
              <w:t xml:space="preserve">• </w:t>
            </w:r>
            <w:r w:rsidRPr="00A22E25">
              <w:rPr>
                <w:rFonts w:asciiTheme="minorHAnsi" w:hAnsiTheme="minorHAnsi" w:cstheme="minorHAnsi"/>
                <w:b/>
                <w:bCs/>
                <w:szCs w:val="22"/>
              </w:rPr>
              <w:t>Berlin Center for Mindfulness</w:t>
            </w:r>
            <w:r w:rsidRPr="00A22E25">
              <w:rPr>
                <w:rFonts w:asciiTheme="minorHAnsi" w:hAnsiTheme="minorHAnsi" w:cstheme="minorHAnsi"/>
                <w:szCs w:val="22"/>
              </w:rPr>
              <w:t xml:space="preserve"> – Partner za evaluaciju mentalnog zdravlja studenata i programe meditacije i mindfulness-a.</w:t>
            </w:r>
            <w:r w:rsidRPr="00A22E25">
              <w:rPr>
                <w:rFonts w:asciiTheme="minorHAnsi" w:hAnsiTheme="minorHAnsi" w:cstheme="minorHAnsi"/>
                <w:szCs w:val="22"/>
              </w:rPr>
              <w:br/>
              <w:t xml:space="preserve">• </w:t>
            </w:r>
            <w:r w:rsidR="00AB5732" w:rsidRPr="00AB5732">
              <w:rPr>
                <w:rFonts w:asciiTheme="minorHAnsi" w:hAnsiTheme="minorHAnsi" w:cstheme="minorHAnsi"/>
                <w:b/>
                <w:bCs/>
                <w:szCs w:val="22"/>
                <w:lang w:val="en-GB"/>
              </w:rPr>
              <w:t xml:space="preserve">Tsinghua University – </w:t>
            </w:r>
            <w:r w:rsidR="00AB5732" w:rsidRPr="00AB5732">
              <w:rPr>
                <w:rFonts w:asciiTheme="minorHAnsi" w:hAnsiTheme="minorHAnsi" w:cstheme="minorHAnsi"/>
                <w:szCs w:val="22"/>
                <w:lang w:val="en-GB"/>
              </w:rPr>
              <w:t>vodeći centar za veštačku inteligenciju sa ekspertizom u naprednim istraživanjima, Kina.</w:t>
            </w:r>
            <w:r w:rsidRPr="00A22E25">
              <w:rPr>
                <w:rFonts w:asciiTheme="minorHAnsi" w:hAnsiTheme="minorHAnsi" w:cstheme="minorHAnsi"/>
                <w:szCs w:val="22"/>
              </w:rPr>
              <w:br/>
            </w:r>
            <w:r w:rsidRPr="00C954B2">
              <w:rPr>
                <w:rFonts w:asciiTheme="minorHAnsi" w:hAnsiTheme="minorHAnsi" w:cstheme="minorHAnsi"/>
                <w:b/>
                <w:bCs/>
                <w:szCs w:val="22"/>
              </w:rPr>
              <w:t xml:space="preserve">• </w:t>
            </w:r>
            <w:r w:rsidR="00C954B2" w:rsidRPr="00C954B2">
              <w:rPr>
                <w:rFonts w:asciiTheme="minorHAnsi" w:hAnsiTheme="minorHAnsi" w:cstheme="minorHAnsi"/>
                <w:b/>
                <w:bCs/>
                <w:szCs w:val="22"/>
                <w:lang w:val="en-GB"/>
              </w:rPr>
              <w:t>Moscow Institute of Physics and Technology</w:t>
            </w:r>
            <w:r w:rsidR="00C954B2" w:rsidRPr="00C954B2">
              <w:rPr>
                <w:rFonts w:asciiTheme="minorHAnsi" w:hAnsiTheme="minorHAnsi" w:cstheme="minorHAnsi"/>
                <w:szCs w:val="22"/>
                <w:lang w:val="en-GB"/>
              </w:rPr>
              <w:t xml:space="preserve"> – prestižni istraživački centar sa fokusom na veštačku inteligenciju i fiziku, Rusija.</w:t>
            </w:r>
          </w:p>
        </w:tc>
      </w:tr>
      <w:tr w:rsidR="00DB3DF4" w:rsidRPr="00A22E25" w14:paraId="60A1B01E" w14:textId="77777777" w:rsidTr="00DB3DF4">
        <w:trPr>
          <w:trHeight w:val="493"/>
        </w:trPr>
        <w:tc>
          <w:tcPr>
            <w:tcW w:w="2127" w:type="dxa"/>
            <w:vAlign w:val="center"/>
          </w:tcPr>
          <w:p w14:paraId="67BC921D"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Costs</w:t>
            </w:r>
          </w:p>
          <w:p w14:paraId="483E4E48" w14:textId="77777777" w:rsidR="00DB3DF4" w:rsidRPr="00A22E25" w:rsidRDefault="00DB3DF4" w:rsidP="0015289F">
            <w:pPr>
              <w:rPr>
                <w:rFonts w:asciiTheme="minorHAnsi" w:hAnsiTheme="minorHAnsi" w:cstheme="minorHAnsi"/>
              </w:rPr>
            </w:pPr>
            <w:r w:rsidRPr="00A22E25">
              <w:rPr>
                <w:rFonts w:asciiTheme="minorHAnsi" w:hAnsiTheme="minorHAnsi" w:cs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94E01A4"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b/>
                <w:bCs/>
                <w:szCs w:val="22"/>
              </w:rPr>
              <w:t>Putovanja:</w:t>
            </w:r>
            <w:r w:rsidRPr="00A22E25">
              <w:rPr>
                <w:rFonts w:asciiTheme="minorHAnsi" w:hAnsiTheme="minorHAnsi" w:cstheme="minorHAnsi"/>
                <w:szCs w:val="22"/>
              </w:rPr>
              <w:t xml:space="preserve"> Troškovi uključuju putovanja na evaluacione sastanke sa partnerima.</w:t>
            </w:r>
            <w:r w:rsidRPr="00A22E25">
              <w:rPr>
                <w:rFonts w:asciiTheme="minorHAnsi" w:hAnsiTheme="minorHAnsi" w:cstheme="minorHAnsi"/>
                <w:szCs w:val="22"/>
              </w:rPr>
              <w:br/>
            </w:r>
            <w:r w:rsidRPr="00A22E25">
              <w:rPr>
                <w:rFonts w:asciiTheme="minorHAnsi" w:hAnsiTheme="minorHAnsi" w:cstheme="minorHAnsi"/>
                <w:b/>
                <w:bCs/>
                <w:szCs w:val="22"/>
              </w:rPr>
              <w:t>Oprema:</w:t>
            </w:r>
            <w:r w:rsidRPr="00A22E25">
              <w:rPr>
                <w:rFonts w:asciiTheme="minorHAnsi" w:hAnsiTheme="minorHAnsi" w:cstheme="minorHAnsi"/>
                <w:szCs w:val="22"/>
              </w:rPr>
              <w:t xml:space="preserve"> Potrebna oprema za praćenje i evaluaciju projekata.</w:t>
            </w:r>
            <w:r w:rsidRPr="00A22E25">
              <w:rPr>
                <w:rFonts w:asciiTheme="minorHAnsi" w:hAnsiTheme="minorHAnsi" w:cstheme="minorHAnsi"/>
                <w:szCs w:val="22"/>
              </w:rPr>
              <w:br/>
            </w:r>
            <w:r w:rsidRPr="00A22E25">
              <w:rPr>
                <w:rFonts w:asciiTheme="minorHAnsi" w:hAnsiTheme="minorHAnsi" w:cstheme="minorHAnsi"/>
                <w:b/>
                <w:bCs/>
                <w:szCs w:val="22"/>
              </w:rPr>
              <w:t>Podugovaranje:</w:t>
            </w:r>
            <w:r w:rsidRPr="00A22E25">
              <w:rPr>
                <w:rFonts w:asciiTheme="minorHAnsi" w:hAnsiTheme="minorHAnsi" w:cstheme="minorHAnsi"/>
                <w:szCs w:val="22"/>
              </w:rPr>
              <w:t xml:space="preserve"> Nije potrebno, evaluaciju realizuju partnerske institucije.</w:t>
            </w:r>
          </w:p>
        </w:tc>
      </w:tr>
    </w:tbl>
    <w:p w14:paraId="35EE49F0" w14:textId="77777777" w:rsidR="00DB3DF4" w:rsidRPr="00A22E25" w:rsidRDefault="00DB3DF4" w:rsidP="00DB3DF4">
      <w:pPr>
        <w:rPr>
          <w:rFonts w:cstheme="minorHAnsi"/>
        </w:rPr>
      </w:pPr>
    </w:p>
    <w:p w14:paraId="11974A44" w14:textId="77777777" w:rsidR="00DB3DF4" w:rsidRPr="00A22E25" w:rsidRDefault="00DB3DF4" w:rsidP="00DB3DF4">
      <w:pPr>
        <w:rPr>
          <w:rFonts w:cstheme="minorHAnsi"/>
        </w:rPr>
      </w:pPr>
    </w:p>
    <w:p w14:paraId="7408D084" w14:textId="77777777" w:rsidR="00DB3DF4" w:rsidRPr="00A22E25" w:rsidRDefault="00DB3DF4" w:rsidP="00DB3DF4">
      <w:pPr>
        <w:rPr>
          <w:rFonts w:cstheme="minorHAnsi"/>
        </w:rPr>
      </w:pPr>
    </w:p>
    <w:p w14:paraId="1134528A" w14:textId="77777777" w:rsidR="00DB3DF4" w:rsidRPr="00A22E25" w:rsidRDefault="00DB3DF4" w:rsidP="00DB3DF4">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B3DF4" w:rsidRPr="00A22E25" w14:paraId="18C9580E" w14:textId="77777777" w:rsidTr="0015289F">
        <w:tc>
          <w:tcPr>
            <w:tcW w:w="2127" w:type="dxa"/>
            <w:vMerge w:val="restart"/>
            <w:vAlign w:val="center"/>
          </w:tcPr>
          <w:p w14:paraId="1F4F31E8"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Expected Deliverable/Results/</w:t>
            </w:r>
          </w:p>
          <w:p w14:paraId="3C3A467B" w14:textId="77777777" w:rsidR="00DB3DF4" w:rsidRPr="00A22E25" w:rsidRDefault="00DB3DF4" w:rsidP="0015289F">
            <w:pPr>
              <w:rPr>
                <w:rFonts w:asciiTheme="minorHAnsi" w:hAnsiTheme="minorHAnsi" w:cstheme="minorHAnsi"/>
              </w:rPr>
            </w:pPr>
            <w:r w:rsidRPr="00A22E25">
              <w:rPr>
                <w:rFonts w:asciiTheme="minorHAnsi" w:hAnsiTheme="minorHAnsi" w:cstheme="minorHAnsi"/>
                <w:b/>
              </w:rPr>
              <w:t>Outcomes</w:t>
            </w:r>
          </w:p>
        </w:tc>
        <w:tc>
          <w:tcPr>
            <w:tcW w:w="1984" w:type="dxa"/>
            <w:vAlign w:val="center"/>
          </w:tcPr>
          <w:p w14:paraId="22AEB52D"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Work Package and Outcome ref.nr</w:t>
            </w:r>
          </w:p>
        </w:tc>
        <w:tc>
          <w:tcPr>
            <w:tcW w:w="5528" w:type="dxa"/>
            <w:gridSpan w:val="4"/>
            <w:vAlign w:val="center"/>
          </w:tcPr>
          <w:p w14:paraId="236946AE" w14:textId="77777777" w:rsidR="00DB3DF4" w:rsidRPr="00A22E25" w:rsidRDefault="00DB3DF4" w:rsidP="0015289F">
            <w:pPr>
              <w:ind w:left="5040" w:hanging="187"/>
              <w:rPr>
                <w:rFonts w:asciiTheme="minorHAnsi" w:hAnsiTheme="minorHAnsi" w:cstheme="minorHAnsi"/>
                <w:b/>
                <w:sz w:val="24"/>
              </w:rPr>
            </w:pPr>
            <w:r w:rsidRPr="00A22E25">
              <w:rPr>
                <w:rFonts w:asciiTheme="minorHAnsi" w:hAnsiTheme="minorHAnsi" w:cstheme="minorHAnsi"/>
                <w:b/>
                <w:sz w:val="24"/>
              </w:rPr>
              <w:t>3.1.</w:t>
            </w:r>
          </w:p>
        </w:tc>
      </w:tr>
      <w:tr w:rsidR="00DB3DF4" w:rsidRPr="00A22E25" w14:paraId="775B186B" w14:textId="77777777" w:rsidTr="0015289F">
        <w:tc>
          <w:tcPr>
            <w:tcW w:w="2127" w:type="dxa"/>
            <w:vMerge/>
            <w:vAlign w:val="center"/>
          </w:tcPr>
          <w:p w14:paraId="7F43D890" w14:textId="77777777" w:rsidR="00DB3DF4" w:rsidRPr="00A22E25" w:rsidRDefault="00DB3DF4" w:rsidP="0015289F">
            <w:pPr>
              <w:rPr>
                <w:rFonts w:asciiTheme="minorHAnsi" w:hAnsiTheme="minorHAnsi" w:cstheme="minorHAnsi"/>
              </w:rPr>
            </w:pPr>
          </w:p>
        </w:tc>
        <w:tc>
          <w:tcPr>
            <w:tcW w:w="1984" w:type="dxa"/>
            <w:vAlign w:val="center"/>
          </w:tcPr>
          <w:p w14:paraId="68D81774"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Title</w:t>
            </w:r>
          </w:p>
        </w:tc>
        <w:tc>
          <w:tcPr>
            <w:tcW w:w="5528" w:type="dxa"/>
            <w:gridSpan w:val="4"/>
            <w:vAlign w:val="center"/>
          </w:tcPr>
          <w:p w14:paraId="4508A2D1"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Praćenje napretka realizacije aktivnosti</w:t>
            </w:r>
          </w:p>
        </w:tc>
      </w:tr>
      <w:tr w:rsidR="00DB3DF4" w:rsidRPr="00A22E25" w14:paraId="6B988392" w14:textId="77777777" w:rsidTr="0015289F">
        <w:trPr>
          <w:trHeight w:val="472"/>
        </w:trPr>
        <w:tc>
          <w:tcPr>
            <w:tcW w:w="2127" w:type="dxa"/>
            <w:vMerge/>
            <w:vAlign w:val="center"/>
          </w:tcPr>
          <w:p w14:paraId="7CC4C1AB" w14:textId="77777777" w:rsidR="00DB3DF4" w:rsidRPr="00A22E25" w:rsidRDefault="00DB3DF4" w:rsidP="0015289F">
            <w:pPr>
              <w:rPr>
                <w:rFonts w:asciiTheme="minorHAnsi" w:hAnsiTheme="minorHAnsi" w:cstheme="minorHAnsi"/>
              </w:rPr>
            </w:pPr>
          </w:p>
        </w:tc>
        <w:tc>
          <w:tcPr>
            <w:tcW w:w="1984" w:type="dxa"/>
            <w:vAlign w:val="center"/>
          </w:tcPr>
          <w:p w14:paraId="2346C69E"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Type</w:t>
            </w:r>
          </w:p>
        </w:tc>
        <w:tc>
          <w:tcPr>
            <w:tcW w:w="2764" w:type="dxa"/>
            <w:gridSpan w:val="2"/>
            <w:vAlign w:val="center"/>
          </w:tcPr>
          <w:p w14:paraId="6D3E5ADC" w14:textId="77777777" w:rsidR="00DB3DF4" w:rsidRPr="00A22E25" w:rsidRDefault="008342C9" w:rsidP="0015289F">
            <w:pPr>
              <w:rPr>
                <w:rFonts w:asciiTheme="minorHAnsi" w:hAnsiTheme="minorHAnsi" w:cstheme="minorHAnsi"/>
                <w:color w:val="000000"/>
              </w:rPr>
            </w:pPr>
            <w:sdt>
              <w:sdtPr>
                <w:rPr>
                  <w:rFonts w:cstheme="minorHAnsi"/>
                  <w:color w:val="000000"/>
                </w:rPr>
                <w:id w:val="-1953708661"/>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Teaching material</w:t>
            </w:r>
          </w:p>
          <w:p w14:paraId="0C30A45C" w14:textId="77777777" w:rsidR="00DB3DF4" w:rsidRPr="00A22E25" w:rsidRDefault="008342C9" w:rsidP="0015289F">
            <w:pPr>
              <w:rPr>
                <w:rFonts w:asciiTheme="minorHAnsi" w:hAnsiTheme="minorHAnsi" w:cstheme="minorHAnsi"/>
                <w:color w:val="000000"/>
              </w:rPr>
            </w:pPr>
            <w:sdt>
              <w:sdtPr>
                <w:rPr>
                  <w:rFonts w:cstheme="minorHAnsi"/>
                  <w:color w:val="000000"/>
                </w:rPr>
                <w:id w:val="-185633332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Learning material</w:t>
            </w:r>
          </w:p>
          <w:p w14:paraId="411E0968" w14:textId="77777777" w:rsidR="00DB3DF4" w:rsidRPr="00A22E25" w:rsidRDefault="008342C9" w:rsidP="0015289F">
            <w:pPr>
              <w:rPr>
                <w:rFonts w:asciiTheme="minorHAnsi" w:hAnsiTheme="minorHAnsi" w:cstheme="minorHAnsi"/>
                <w:color w:val="000000"/>
              </w:rPr>
            </w:pPr>
            <w:sdt>
              <w:sdtPr>
                <w:rPr>
                  <w:rFonts w:cstheme="minorHAnsi"/>
                  <w:color w:val="000000"/>
                </w:rPr>
                <w:id w:val="1188106976"/>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Training material</w:t>
            </w:r>
          </w:p>
        </w:tc>
        <w:tc>
          <w:tcPr>
            <w:tcW w:w="2764" w:type="dxa"/>
            <w:gridSpan w:val="2"/>
            <w:vAlign w:val="center"/>
          </w:tcPr>
          <w:p w14:paraId="385BA629" w14:textId="77777777" w:rsidR="00DB3DF4" w:rsidRPr="00A22E25" w:rsidRDefault="008342C9" w:rsidP="0015289F">
            <w:pPr>
              <w:rPr>
                <w:rFonts w:asciiTheme="minorHAnsi" w:hAnsiTheme="minorHAnsi" w:cstheme="minorHAnsi"/>
                <w:color w:val="000000"/>
              </w:rPr>
            </w:pPr>
            <w:sdt>
              <w:sdtPr>
                <w:rPr>
                  <w:rFonts w:cstheme="minorHAnsi"/>
                  <w:color w:val="000000"/>
                </w:rPr>
                <w:id w:val="1981795692"/>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Event</w:t>
            </w:r>
          </w:p>
          <w:p w14:paraId="2F024265" w14:textId="77777777" w:rsidR="00DB3DF4" w:rsidRPr="00A22E25" w:rsidRDefault="00DB3DF4" w:rsidP="0015289F">
            <w:pPr>
              <w:rPr>
                <w:rFonts w:asciiTheme="minorHAnsi" w:hAnsiTheme="minorHAnsi" w:cstheme="minorHAnsi"/>
                <w:color w:val="000000"/>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color w:val="000000"/>
              </w:rPr>
              <w:t xml:space="preserve"> Report </w:t>
            </w:r>
          </w:p>
          <w:p w14:paraId="04B9EBD2" w14:textId="77777777" w:rsidR="00DB3DF4" w:rsidRPr="00A22E25" w:rsidRDefault="008342C9" w:rsidP="0015289F">
            <w:pPr>
              <w:rPr>
                <w:rFonts w:asciiTheme="minorHAnsi" w:hAnsiTheme="minorHAnsi" w:cstheme="minorHAnsi"/>
                <w:color w:val="000000"/>
              </w:rPr>
            </w:pPr>
            <w:sdt>
              <w:sdtPr>
                <w:rPr>
                  <w:rFonts w:cstheme="minorHAnsi"/>
                  <w:color w:val="000000"/>
                </w:rPr>
                <w:id w:val="915596154"/>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Service/Product </w:t>
            </w:r>
          </w:p>
        </w:tc>
      </w:tr>
      <w:tr w:rsidR="00DB3DF4" w:rsidRPr="00A22E25" w14:paraId="526E8538" w14:textId="77777777" w:rsidTr="0015289F">
        <w:tc>
          <w:tcPr>
            <w:tcW w:w="2127" w:type="dxa"/>
            <w:vMerge/>
            <w:vAlign w:val="center"/>
          </w:tcPr>
          <w:p w14:paraId="54FC5F4A" w14:textId="77777777" w:rsidR="00DB3DF4" w:rsidRPr="00A22E25" w:rsidRDefault="00DB3DF4" w:rsidP="0015289F">
            <w:pPr>
              <w:rPr>
                <w:rFonts w:asciiTheme="minorHAnsi" w:hAnsiTheme="minorHAnsi" w:cstheme="minorHAnsi"/>
              </w:rPr>
            </w:pPr>
          </w:p>
        </w:tc>
        <w:tc>
          <w:tcPr>
            <w:tcW w:w="1984" w:type="dxa"/>
            <w:vAlign w:val="center"/>
          </w:tcPr>
          <w:p w14:paraId="70E07F68"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 xml:space="preserve">Description </w:t>
            </w:r>
          </w:p>
        </w:tc>
        <w:tc>
          <w:tcPr>
            <w:tcW w:w="5528" w:type="dxa"/>
            <w:gridSpan w:val="4"/>
            <w:vAlign w:val="center"/>
          </w:tcPr>
          <w:p w14:paraId="4304CB0C" w14:textId="77777777" w:rsidR="001E07F5" w:rsidRPr="001E07F5" w:rsidRDefault="001E07F5" w:rsidP="001E07F5">
            <w:pPr>
              <w:rPr>
                <w:rFonts w:asciiTheme="minorHAnsi" w:hAnsiTheme="minorHAnsi" w:cstheme="minorHAnsi"/>
                <w:lang w:val="sr-Latn-RS"/>
              </w:rPr>
            </w:pPr>
            <w:r w:rsidRPr="001E07F5">
              <w:rPr>
                <w:rFonts w:asciiTheme="minorHAnsi" w:hAnsiTheme="minorHAnsi" w:cstheme="minorHAnsi"/>
                <w:lang w:val="sr-Latn-RS"/>
              </w:rPr>
              <w:t>Uspostavljanje sistema za monitoring koji obuhvata:</w:t>
            </w:r>
          </w:p>
          <w:p w14:paraId="29EE6965" w14:textId="77777777" w:rsidR="001E07F5" w:rsidRPr="001E07F5" w:rsidRDefault="001E07F5" w:rsidP="00454060">
            <w:pPr>
              <w:numPr>
                <w:ilvl w:val="0"/>
                <w:numId w:val="77"/>
              </w:numPr>
              <w:rPr>
                <w:rFonts w:asciiTheme="minorHAnsi" w:hAnsiTheme="minorHAnsi" w:cstheme="minorHAnsi"/>
                <w:lang w:val="sr-Latn-RS"/>
              </w:rPr>
            </w:pPr>
            <w:r w:rsidRPr="001E07F5">
              <w:rPr>
                <w:rFonts w:asciiTheme="minorHAnsi" w:hAnsiTheme="minorHAnsi" w:cstheme="minorHAnsi"/>
                <w:b/>
                <w:bCs/>
                <w:lang w:val="sr-Latn-RS"/>
              </w:rPr>
              <w:t>Izradu mesečnih izveštaja</w:t>
            </w:r>
            <w:r w:rsidRPr="001E07F5">
              <w:rPr>
                <w:rFonts w:asciiTheme="minorHAnsi" w:hAnsiTheme="minorHAnsi" w:cstheme="minorHAnsi"/>
                <w:lang w:val="sr-Latn-RS"/>
              </w:rPr>
              <w:t xml:space="preserve"> o statusu svih aktivnosti u projektu.</w:t>
            </w:r>
          </w:p>
          <w:p w14:paraId="3A4E1FF5" w14:textId="77777777" w:rsidR="001E07F5" w:rsidRPr="001E07F5" w:rsidRDefault="001E07F5" w:rsidP="00454060">
            <w:pPr>
              <w:numPr>
                <w:ilvl w:val="0"/>
                <w:numId w:val="77"/>
              </w:numPr>
              <w:rPr>
                <w:rFonts w:asciiTheme="minorHAnsi" w:hAnsiTheme="minorHAnsi" w:cstheme="minorHAnsi"/>
                <w:lang w:val="sr-Latn-RS"/>
              </w:rPr>
            </w:pPr>
            <w:r w:rsidRPr="001E07F5">
              <w:rPr>
                <w:rFonts w:asciiTheme="minorHAnsi" w:hAnsiTheme="minorHAnsi" w:cstheme="minorHAnsi"/>
                <w:b/>
                <w:bCs/>
                <w:lang w:val="sr-Latn-RS"/>
              </w:rPr>
              <w:t>Korišćenje alata za upravljanje projektima</w:t>
            </w:r>
            <w:r w:rsidRPr="001E07F5">
              <w:rPr>
                <w:rFonts w:asciiTheme="minorHAnsi" w:hAnsiTheme="minorHAnsi" w:cstheme="minorHAnsi"/>
                <w:lang w:val="sr-Latn-RS"/>
              </w:rPr>
              <w:t xml:space="preserve"> (npr. Gantt dijagrami, KPI indikatori) za vizualizaciju napretka.</w:t>
            </w:r>
          </w:p>
          <w:p w14:paraId="622CD2CB" w14:textId="77777777" w:rsidR="001E07F5" w:rsidRPr="001E07F5" w:rsidRDefault="001E07F5" w:rsidP="00454060">
            <w:pPr>
              <w:numPr>
                <w:ilvl w:val="0"/>
                <w:numId w:val="77"/>
              </w:numPr>
              <w:rPr>
                <w:rFonts w:asciiTheme="minorHAnsi" w:hAnsiTheme="minorHAnsi" w:cstheme="minorHAnsi"/>
                <w:lang w:val="sr-Latn-RS"/>
              </w:rPr>
            </w:pPr>
            <w:r w:rsidRPr="001E07F5">
              <w:rPr>
                <w:rFonts w:asciiTheme="minorHAnsi" w:hAnsiTheme="minorHAnsi" w:cstheme="minorHAnsi"/>
                <w:b/>
                <w:bCs/>
                <w:lang w:val="sr-Latn-RS"/>
              </w:rPr>
              <w:t>Identifikaciju odstupanja od plana</w:t>
            </w:r>
            <w:r w:rsidRPr="001E07F5">
              <w:rPr>
                <w:rFonts w:asciiTheme="minorHAnsi" w:hAnsiTheme="minorHAnsi" w:cstheme="minorHAnsi"/>
                <w:lang w:val="sr-Latn-RS"/>
              </w:rPr>
              <w:t xml:space="preserve"> i predlaganje korektivnih mera.</w:t>
            </w:r>
          </w:p>
          <w:p w14:paraId="6C9F98F3" w14:textId="77777777" w:rsidR="001E07F5" w:rsidRPr="001E07F5" w:rsidRDefault="001E07F5" w:rsidP="00454060">
            <w:pPr>
              <w:numPr>
                <w:ilvl w:val="0"/>
                <w:numId w:val="77"/>
              </w:numPr>
              <w:rPr>
                <w:rFonts w:asciiTheme="minorHAnsi" w:hAnsiTheme="minorHAnsi" w:cstheme="minorHAnsi"/>
                <w:lang w:val="sr-Latn-RS"/>
              </w:rPr>
            </w:pPr>
            <w:r w:rsidRPr="001E07F5">
              <w:rPr>
                <w:rFonts w:asciiTheme="minorHAnsi" w:hAnsiTheme="minorHAnsi" w:cstheme="minorHAnsi"/>
                <w:b/>
                <w:bCs/>
                <w:lang w:val="sr-Latn-RS"/>
              </w:rPr>
              <w:t>Komunikaciju sa svim partnerima</w:t>
            </w:r>
            <w:r w:rsidRPr="001E07F5">
              <w:rPr>
                <w:rFonts w:asciiTheme="minorHAnsi" w:hAnsiTheme="minorHAnsi" w:cstheme="minorHAnsi"/>
                <w:lang w:val="sr-Latn-RS"/>
              </w:rPr>
              <w:t xml:space="preserve"> radi prikupljanja informacija i sinhronizacije aktivnosti.</w:t>
            </w:r>
          </w:p>
          <w:p w14:paraId="41BB8F00" w14:textId="77777777" w:rsidR="001E07F5" w:rsidRPr="001E07F5" w:rsidRDefault="001E07F5" w:rsidP="001E07F5">
            <w:pPr>
              <w:rPr>
                <w:rFonts w:asciiTheme="minorHAnsi" w:hAnsiTheme="minorHAnsi" w:cstheme="minorHAnsi"/>
                <w:lang w:val="sr-Latn-RS"/>
              </w:rPr>
            </w:pPr>
            <w:r w:rsidRPr="001E07F5">
              <w:rPr>
                <w:rFonts w:asciiTheme="minorHAnsi" w:hAnsiTheme="minorHAnsi" w:cstheme="minorHAnsi"/>
                <w:lang w:val="sr-Latn-RS"/>
              </w:rPr>
              <w:t>Cilj je osigurati da se projekat realizuje u skladu sa zadatim rokovima i standardima kvaliteta.</w:t>
            </w:r>
          </w:p>
          <w:p w14:paraId="6F84BDB4" w14:textId="2421E2C1" w:rsidR="00DB3DF4" w:rsidRPr="00A22E25" w:rsidRDefault="00DB3DF4" w:rsidP="0015289F">
            <w:pPr>
              <w:rPr>
                <w:rFonts w:asciiTheme="minorHAnsi" w:hAnsiTheme="minorHAnsi" w:cstheme="minorHAnsi"/>
                <w:szCs w:val="22"/>
              </w:rPr>
            </w:pPr>
          </w:p>
        </w:tc>
      </w:tr>
      <w:tr w:rsidR="00DB3DF4" w:rsidRPr="00A22E25" w14:paraId="2C1A7C17" w14:textId="77777777" w:rsidTr="0015289F">
        <w:trPr>
          <w:trHeight w:val="47"/>
        </w:trPr>
        <w:tc>
          <w:tcPr>
            <w:tcW w:w="2127" w:type="dxa"/>
            <w:vMerge/>
            <w:vAlign w:val="center"/>
          </w:tcPr>
          <w:p w14:paraId="74F9A5A9" w14:textId="77777777" w:rsidR="00DB3DF4" w:rsidRPr="00A22E25" w:rsidRDefault="00DB3DF4" w:rsidP="0015289F">
            <w:pPr>
              <w:rPr>
                <w:rFonts w:asciiTheme="minorHAnsi" w:hAnsiTheme="minorHAnsi" w:cstheme="minorHAnsi"/>
              </w:rPr>
            </w:pPr>
          </w:p>
        </w:tc>
        <w:tc>
          <w:tcPr>
            <w:tcW w:w="1984" w:type="dxa"/>
            <w:vAlign w:val="center"/>
          </w:tcPr>
          <w:p w14:paraId="285528F3"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Due date</w:t>
            </w:r>
          </w:p>
        </w:tc>
        <w:tc>
          <w:tcPr>
            <w:tcW w:w="5528" w:type="dxa"/>
            <w:gridSpan w:val="4"/>
            <w:vAlign w:val="center"/>
          </w:tcPr>
          <w:p w14:paraId="6610C31F"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31-07-2025</w:t>
            </w:r>
          </w:p>
        </w:tc>
      </w:tr>
      <w:tr w:rsidR="00DB3DF4" w:rsidRPr="00A22E25" w14:paraId="1B439802" w14:textId="77777777" w:rsidTr="0015289F">
        <w:trPr>
          <w:trHeight w:val="404"/>
        </w:trPr>
        <w:tc>
          <w:tcPr>
            <w:tcW w:w="2127" w:type="dxa"/>
            <w:vAlign w:val="center"/>
          </w:tcPr>
          <w:p w14:paraId="0F17538D" w14:textId="77777777" w:rsidR="00DB3DF4" w:rsidRPr="00A22E25" w:rsidRDefault="00DB3DF4" w:rsidP="0015289F">
            <w:pPr>
              <w:rPr>
                <w:rFonts w:asciiTheme="minorHAnsi" w:hAnsiTheme="minorHAnsi" w:cstheme="minorHAnsi"/>
              </w:rPr>
            </w:pPr>
          </w:p>
        </w:tc>
        <w:tc>
          <w:tcPr>
            <w:tcW w:w="1984" w:type="dxa"/>
            <w:vAlign w:val="center"/>
          </w:tcPr>
          <w:p w14:paraId="0CED0FDC"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Languages</w:t>
            </w:r>
          </w:p>
        </w:tc>
        <w:tc>
          <w:tcPr>
            <w:tcW w:w="5528" w:type="dxa"/>
            <w:gridSpan w:val="4"/>
            <w:vAlign w:val="center"/>
          </w:tcPr>
          <w:p w14:paraId="7D8610E8"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Bosanski, Hrvatski, Srpski, Engleski</w:t>
            </w:r>
          </w:p>
        </w:tc>
      </w:tr>
      <w:tr w:rsidR="00DB3DF4" w:rsidRPr="00A22E25" w14:paraId="1B3C9EF2" w14:textId="77777777" w:rsidTr="0015289F">
        <w:trPr>
          <w:trHeight w:val="482"/>
        </w:trPr>
        <w:tc>
          <w:tcPr>
            <w:tcW w:w="2127" w:type="dxa"/>
            <w:vMerge w:val="restart"/>
            <w:vAlign w:val="center"/>
          </w:tcPr>
          <w:p w14:paraId="0B2B44CB" w14:textId="77777777" w:rsidR="00DB3DF4" w:rsidRPr="00A22E25" w:rsidRDefault="00DB3DF4" w:rsidP="0015289F">
            <w:pPr>
              <w:tabs>
                <w:tab w:val="num" w:pos="2619"/>
              </w:tabs>
              <w:ind w:left="708" w:hanging="708"/>
              <w:rPr>
                <w:rFonts w:asciiTheme="minorHAnsi" w:hAnsiTheme="minorHAnsi" w:cstheme="minorHAnsi"/>
                <w:b/>
              </w:rPr>
            </w:pPr>
            <w:r w:rsidRPr="00A22E25">
              <w:rPr>
                <w:rFonts w:asciiTheme="minorHAnsi" w:hAnsiTheme="minorHAnsi" w:cstheme="minorHAnsi"/>
                <w:b/>
              </w:rPr>
              <w:t>Target groups</w:t>
            </w:r>
          </w:p>
        </w:tc>
        <w:tc>
          <w:tcPr>
            <w:tcW w:w="7512" w:type="dxa"/>
            <w:gridSpan w:val="5"/>
            <w:vAlign w:val="center"/>
          </w:tcPr>
          <w:p w14:paraId="15FADED7"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Teaching staff</w:t>
            </w:r>
          </w:p>
          <w:p w14:paraId="54438F55" w14:textId="77777777" w:rsidR="00DB3DF4" w:rsidRPr="00A22E25" w:rsidRDefault="008342C9" w:rsidP="0015289F">
            <w:pPr>
              <w:rPr>
                <w:rFonts w:asciiTheme="minorHAnsi" w:hAnsiTheme="minorHAnsi" w:cstheme="minorHAnsi"/>
              </w:rPr>
            </w:pPr>
            <w:sdt>
              <w:sdtPr>
                <w:rPr>
                  <w:rFonts w:cstheme="minorHAnsi"/>
                  <w:color w:val="000000"/>
                </w:rPr>
                <w:id w:val="-272624287"/>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Students</w:t>
            </w:r>
          </w:p>
          <w:p w14:paraId="3EDE96AE" w14:textId="77777777" w:rsidR="00DB3DF4" w:rsidRPr="00A22E25" w:rsidRDefault="008342C9" w:rsidP="0015289F">
            <w:pPr>
              <w:rPr>
                <w:rFonts w:asciiTheme="minorHAnsi" w:hAnsiTheme="minorHAnsi" w:cstheme="minorHAnsi"/>
              </w:rPr>
            </w:pPr>
            <w:sdt>
              <w:sdtPr>
                <w:rPr>
                  <w:rFonts w:cstheme="minorHAnsi"/>
                  <w:color w:val="000000"/>
                </w:rPr>
                <w:id w:val="200793827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Trainees</w:t>
            </w:r>
          </w:p>
          <w:p w14:paraId="7C477324"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Administrative staff</w:t>
            </w:r>
          </w:p>
          <w:p w14:paraId="5C19156D" w14:textId="77777777" w:rsidR="00DB3DF4" w:rsidRPr="00A22E25" w:rsidRDefault="008342C9" w:rsidP="0015289F">
            <w:pPr>
              <w:rPr>
                <w:rFonts w:asciiTheme="minorHAnsi" w:hAnsiTheme="minorHAnsi" w:cstheme="minorHAnsi"/>
              </w:rPr>
            </w:pPr>
            <w:sdt>
              <w:sdtPr>
                <w:rPr>
                  <w:rFonts w:cstheme="minorHAnsi"/>
                  <w:color w:val="000000"/>
                </w:rPr>
                <w:id w:val="-98099800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Technical staff</w:t>
            </w:r>
          </w:p>
          <w:p w14:paraId="4957DF6C" w14:textId="77777777" w:rsidR="00DB3DF4" w:rsidRPr="00A22E25" w:rsidRDefault="008342C9" w:rsidP="0015289F">
            <w:pPr>
              <w:rPr>
                <w:rFonts w:asciiTheme="minorHAnsi" w:hAnsiTheme="minorHAnsi" w:cstheme="minorHAnsi"/>
              </w:rPr>
            </w:pPr>
            <w:sdt>
              <w:sdtPr>
                <w:rPr>
                  <w:rFonts w:cstheme="minorHAnsi"/>
                  <w:color w:val="000000"/>
                </w:rPr>
                <w:id w:val="72549826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Librarians</w:t>
            </w:r>
          </w:p>
          <w:p w14:paraId="4B23107E"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color w:val="000000"/>
              </w:rPr>
              <w:t xml:space="preserve"> </w:t>
            </w:r>
            <w:r w:rsidRPr="00A22E25">
              <w:rPr>
                <w:rFonts w:asciiTheme="minorHAnsi" w:hAnsiTheme="minorHAnsi" w:cstheme="minorHAnsi"/>
              </w:rPr>
              <w:t>Other</w:t>
            </w:r>
          </w:p>
        </w:tc>
      </w:tr>
      <w:tr w:rsidR="00DB3DF4" w:rsidRPr="00A22E25" w14:paraId="6CBE720E" w14:textId="77777777" w:rsidTr="0015289F">
        <w:trPr>
          <w:trHeight w:val="482"/>
        </w:trPr>
        <w:tc>
          <w:tcPr>
            <w:tcW w:w="2127" w:type="dxa"/>
            <w:vMerge/>
            <w:vAlign w:val="center"/>
          </w:tcPr>
          <w:p w14:paraId="7FAA7656" w14:textId="77777777" w:rsidR="00DB3DF4" w:rsidRPr="00A22E25" w:rsidRDefault="00DB3DF4" w:rsidP="0015289F">
            <w:pPr>
              <w:rPr>
                <w:rFonts w:asciiTheme="minorHAnsi" w:hAnsiTheme="minorHAnsi" w:cstheme="minorHAnsi"/>
              </w:rPr>
            </w:pPr>
          </w:p>
        </w:tc>
        <w:tc>
          <w:tcPr>
            <w:tcW w:w="7512" w:type="dxa"/>
            <w:gridSpan w:val="5"/>
            <w:tcBorders>
              <w:bottom w:val="single" w:sz="4" w:space="0" w:color="auto"/>
            </w:tcBorders>
            <w:vAlign w:val="center"/>
          </w:tcPr>
          <w:p w14:paraId="498ACBEF" w14:textId="77777777" w:rsidR="00DB3DF4" w:rsidRPr="00A22E25" w:rsidRDefault="00DB3DF4" w:rsidP="0015289F">
            <w:pPr>
              <w:rPr>
                <w:rFonts w:asciiTheme="minorHAnsi" w:hAnsiTheme="minorHAnsi" w:cstheme="minorHAnsi"/>
                <w:b/>
                <w:i/>
              </w:rPr>
            </w:pPr>
            <w:r w:rsidRPr="00A22E25">
              <w:rPr>
                <w:rFonts w:asciiTheme="minorHAnsi" w:hAnsiTheme="minorHAnsi" w:cstheme="minorHAnsi"/>
                <w:i/>
              </w:rPr>
              <w:t>(Projektni partneri)</w:t>
            </w:r>
          </w:p>
        </w:tc>
      </w:tr>
      <w:tr w:rsidR="00DB3DF4" w:rsidRPr="00A22E25" w14:paraId="6BDAB200" w14:textId="77777777" w:rsidTr="0015289F">
        <w:trPr>
          <w:trHeight w:val="698"/>
        </w:trPr>
        <w:tc>
          <w:tcPr>
            <w:tcW w:w="2127" w:type="dxa"/>
            <w:tcBorders>
              <w:right w:val="single" w:sz="4" w:space="0" w:color="auto"/>
            </w:tcBorders>
            <w:vAlign w:val="center"/>
          </w:tcPr>
          <w:p w14:paraId="612A61F2"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FC5941" w14:textId="77777777" w:rsidR="00DB3DF4" w:rsidRPr="00A22E25" w:rsidRDefault="008342C9" w:rsidP="0015289F">
            <w:pPr>
              <w:rPr>
                <w:rFonts w:asciiTheme="minorHAnsi" w:hAnsiTheme="minorHAnsi" w:cstheme="minorHAnsi"/>
              </w:rPr>
            </w:pPr>
            <w:sdt>
              <w:sdtPr>
                <w:rPr>
                  <w:rFonts w:cstheme="minorHAnsi"/>
                  <w:color w:val="000000"/>
                </w:rPr>
                <w:id w:val="-344167041"/>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 xml:space="preserve">Department / Faculty </w:t>
            </w:r>
          </w:p>
          <w:p w14:paraId="38F8F25F"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41770599" w14:textId="77777777" w:rsidR="00DB3DF4" w:rsidRPr="00A22E25" w:rsidRDefault="008342C9" w:rsidP="0015289F">
            <w:pPr>
              <w:rPr>
                <w:rFonts w:asciiTheme="minorHAnsi" w:hAnsiTheme="minorHAnsi" w:cstheme="minorHAnsi"/>
              </w:rPr>
            </w:pPr>
            <w:sdt>
              <w:sdtPr>
                <w:rPr>
                  <w:rFonts w:cstheme="minorHAnsi"/>
                  <w:color w:val="000000"/>
                </w:rPr>
                <w:id w:val="822005379"/>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Local</w:t>
            </w:r>
          </w:p>
          <w:p w14:paraId="0E1E8551" w14:textId="77777777" w:rsidR="00DB3DF4" w:rsidRPr="00A22E25" w:rsidRDefault="008342C9" w:rsidP="0015289F">
            <w:pPr>
              <w:rPr>
                <w:rFonts w:asciiTheme="minorHAnsi" w:hAnsiTheme="minorHAnsi" w:cstheme="minorHAnsi"/>
              </w:rPr>
            </w:pPr>
            <w:sdt>
              <w:sdtPr>
                <w:rPr>
                  <w:rFonts w:cstheme="minorHAnsi"/>
                  <w:color w:val="000000"/>
                </w:rPr>
                <w:id w:val="-500506100"/>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43ED39E2"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National</w:t>
            </w:r>
          </w:p>
          <w:p w14:paraId="7ED27B8C" w14:textId="77777777" w:rsidR="00DB3DF4" w:rsidRPr="00A22E25" w:rsidRDefault="008342C9" w:rsidP="0015289F">
            <w:pPr>
              <w:rPr>
                <w:rFonts w:asciiTheme="minorHAnsi" w:hAnsiTheme="minorHAnsi" w:cstheme="minorHAnsi"/>
              </w:rPr>
            </w:pPr>
            <w:sdt>
              <w:sdtPr>
                <w:rPr>
                  <w:rFonts w:cstheme="minorHAnsi"/>
                  <w:color w:val="000000"/>
                </w:rPr>
                <w:id w:val="1950274224"/>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International</w:t>
            </w:r>
          </w:p>
        </w:tc>
      </w:tr>
      <w:tr w:rsidR="00DB3DF4" w:rsidRPr="00A22E25" w14:paraId="76D4018B" w14:textId="77777777" w:rsidTr="0015289F">
        <w:tc>
          <w:tcPr>
            <w:tcW w:w="2127" w:type="dxa"/>
            <w:vMerge w:val="restart"/>
            <w:vAlign w:val="center"/>
          </w:tcPr>
          <w:p w14:paraId="3FEBABDA"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Expected Deliverable/Results/</w:t>
            </w:r>
          </w:p>
          <w:p w14:paraId="4F2C9BCB" w14:textId="77777777" w:rsidR="00DB3DF4" w:rsidRPr="00A22E25" w:rsidRDefault="00DB3DF4" w:rsidP="0015289F">
            <w:pPr>
              <w:rPr>
                <w:rFonts w:asciiTheme="minorHAnsi" w:hAnsiTheme="minorHAnsi" w:cstheme="minorHAnsi"/>
              </w:rPr>
            </w:pPr>
            <w:r w:rsidRPr="00A22E25">
              <w:rPr>
                <w:rFonts w:asciiTheme="minorHAnsi" w:hAnsiTheme="minorHAnsi" w:cstheme="minorHAnsi"/>
                <w:b/>
              </w:rPr>
              <w:t>Outcomes</w:t>
            </w:r>
          </w:p>
        </w:tc>
        <w:tc>
          <w:tcPr>
            <w:tcW w:w="1984" w:type="dxa"/>
            <w:vAlign w:val="center"/>
          </w:tcPr>
          <w:p w14:paraId="7D618D2A"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Work Package and Outcome ref.nr</w:t>
            </w:r>
          </w:p>
        </w:tc>
        <w:tc>
          <w:tcPr>
            <w:tcW w:w="5528" w:type="dxa"/>
            <w:gridSpan w:val="4"/>
            <w:vAlign w:val="center"/>
          </w:tcPr>
          <w:p w14:paraId="22717CF8" w14:textId="77777777" w:rsidR="00DB3DF4" w:rsidRPr="00A22E25" w:rsidRDefault="00DB3DF4" w:rsidP="0015289F">
            <w:pPr>
              <w:ind w:left="5040" w:hanging="187"/>
              <w:rPr>
                <w:rFonts w:asciiTheme="minorHAnsi" w:hAnsiTheme="minorHAnsi" w:cstheme="minorHAnsi"/>
                <w:b/>
                <w:sz w:val="24"/>
              </w:rPr>
            </w:pPr>
            <w:r w:rsidRPr="00A22E25">
              <w:rPr>
                <w:rFonts w:asciiTheme="minorHAnsi" w:hAnsiTheme="minorHAnsi" w:cstheme="minorHAnsi"/>
                <w:b/>
                <w:sz w:val="24"/>
              </w:rPr>
              <w:t>3.2.</w:t>
            </w:r>
          </w:p>
        </w:tc>
      </w:tr>
      <w:tr w:rsidR="00DB3DF4" w:rsidRPr="00A22E25" w14:paraId="3729C6C1" w14:textId="77777777" w:rsidTr="0015289F">
        <w:tc>
          <w:tcPr>
            <w:tcW w:w="2127" w:type="dxa"/>
            <w:vMerge/>
            <w:vAlign w:val="center"/>
          </w:tcPr>
          <w:p w14:paraId="3E4C2E54" w14:textId="77777777" w:rsidR="00DB3DF4" w:rsidRPr="00A22E25" w:rsidRDefault="00DB3DF4" w:rsidP="0015289F">
            <w:pPr>
              <w:rPr>
                <w:rFonts w:asciiTheme="minorHAnsi" w:hAnsiTheme="minorHAnsi" w:cstheme="minorHAnsi"/>
              </w:rPr>
            </w:pPr>
          </w:p>
        </w:tc>
        <w:tc>
          <w:tcPr>
            <w:tcW w:w="1984" w:type="dxa"/>
            <w:vAlign w:val="center"/>
          </w:tcPr>
          <w:p w14:paraId="0B9A17AC"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Title</w:t>
            </w:r>
          </w:p>
        </w:tc>
        <w:tc>
          <w:tcPr>
            <w:tcW w:w="5528" w:type="dxa"/>
            <w:gridSpan w:val="4"/>
            <w:vAlign w:val="center"/>
          </w:tcPr>
          <w:p w14:paraId="318ADC14"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Prikupljanje povratnih informacija od partnera</w:t>
            </w:r>
          </w:p>
        </w:tc>
      </w:tr>
      <w:tr w:rsidR="00DB3DF4" w:rsidRPr="00A22E25" w14:paraId="4EDDED0F" w14:textId="77777777" w:rsidTr="0015289F">
        <w:trPr>
          <w:trHeight w:val="472"/>
        </w:trPr>
        <w:tc>
          <w:tcPr>
            <w:tcW w:w="2127" w:type="dxa"/>
            <w:vMerge/>
            <w:vAlign w:val="center"/>
          </w:tcPr>
          <w:p w14:paraId="58BAABA2" w14:textId="77777777" w:rsidR="00DB3DF4" w:rsidRPr="00A22E25" w:rsidRDefault="00DB3DF4" w:rsidP="0015289F">
            <w:pPr>
              <w:rPr>
                <w:rFonts w:asciiTheme="minorHAnsi" w:hAnsiTheme="minorHAnsi" w:cstheme="minorHAnsi"/>
              </w:rPr>
            </w:pPr>
          </w:p>
        </w:tc>
        <w:tc>
          <w:tcPr>
            <w:tcW w:w="1984" w:type="dxa"/>
            <w:vAlign w:val="center"/>
          </w:tcPr>
          <w:p w14:paraId="0C5757AC"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Type</w:t>
            </w:r>
          </w:p>
        </w:tc>
        <w:tc>
          <w:tcPr>
            <w:tcW w:w="2764" w:type="dxa"/>
            <w:gridSpan w:val="2"/>
            <w:vAlign w:val="center"/>
          </w:tcPr>
          <w:p w14:paraId="0DCB1197" w14:textId="77777777" w:rsidR="00DB3DF4" w:rsidRPr="00A22E25" w:rsidRDefault="008342C9" w:rsidP="0015289F">
            <w:pPr>
              <w:rPr>
                <w:rFonts w:asciiTheme="minorHAnsi" w:hAnsiTheme="minorHAnsi" w:cstheme="minorHAnsi"/>
                <w:color w:val="000000"/>
              </w:rPr>
            </w:pPr>
            <w:sdt>
              <w:sdtPr>
                <w:rPr>
                  <w:rFonts w:cstheme="minorHAnsi"/>
                  <w:color w:val="000000"/>
                </w:rPr>
                <w:id w:val="-33647212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Teaching material</w:t>
            </w:r>
          </w:p>
          <w:p w14:paraId="426E98DC" w14:textId="77777777" w:rsidR="00DB3DF4" w:rsidRPr="00A22E25" w:rsidRDefault="008342C9" w:rsidP="0015289F">
            <w:pPr>
              <w:rPr>
                <w:rFonts w:asciiTheme="minorHAnsi" w:hAnsiTheme="minorHAnsi" w:cstheme="minorHAnsi"/>
                <w:color w:val="000000"/>
              </w:rPr>
            </w:pPr>
            <w:sdt>
              <w:sdtPr>
                <w:rPr>
                  <w:rFonts w:cstheme="minorHAnsi"/>
                  <w:color w:val="000000"/>
                </w:rPr>
                <w:id w:val="-1196691912"/>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Learning material</w:t>
            </w:r>
          </w:p>
          <w:p w14:paraId="27EB02F2" w14:textId="77777777" w:rsidR="00DB3DF4" w:rsidRPr="00A22E25" w:rsidRDefault="008342C9" w:rsidP="0015289F">
            <w:pPr>
              <w:rPr>
                <w:rFonts w:asciiTheme="minorHAnsi" w:hAnsiTheme="minorHAnsi" w:cstheme="minorHAnsi"/>
                <w:color w:val="000000"/>
              </w:rPr>
            </w:pPr>
            <w:sdt>
              <w:sdtPr>
                <w:rPr>
                  <w:rFonts w:cstheme="minorHAnsi"/>
                  <w:color w:val="000000"/>
                </w:rPr>
                <w:id w:val="1235440959"/>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Training material</w:t>
            </w:r>
          </w:p>
        </w:tc>
        <w:tc>
          <w:tcPr>
            <w:tcW w:w="2764" w:type="dxa"/>
            <w:gridSpan w:val="2"/>
            <w:vAlign w:val="center"/>
          </w:tcPr>
          <w:p w14:paraId="7DDCBB47" w14:textId="77777777" w:rsidR="00DB3DF4" w:rsidRPr="00A22E25" w:rsidRDefault="008342C9" w:rsidP="0015289F">
            <w:pPr>
              <w:rPr>
                <w:rFonts w:asciiTheme="minorHAnsi" w:hAnsiTheme="minorHAnsi" w:cstheme="minorHAnsi"/>
                <w:color w:val="000000"/>
              </w:rPr>
            </w:pPr>
            <w:sdt>
              <w:sdtPr>
                <w:rPr>
                  <w:rFonts w:cstheme="minorHAnsi"/>
                  <w:color w:val="000000"/>
                </w:rPr>
                <w:id w:val="-1590699829"/>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Event</w:t>
            </w:r>
          </w:p>
          <w:p w14:paraId="180989EF" w14:textId="77777777" w:rsidR="00DB3DF4" w:rsidRPr="00A22E25" w:rsidRDefault="00DB3DF4" w:rsidP="0015289F">
            <w:pPr>
              <w:rPr>
                <w:rFonts w:asciiTheme="minorHAnsi" w:hAnsiTheme="minorHAnsi" w:cstheme="minorHAnsi"/>
                <w:color w:val="000000"/>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color w:val="000000"/>
              </w:rPr>
              <w:t xml:space="preserve"> Report </w:t>
            </w:r>
          </w:p>
          <w:p w14:paraId="40FD421B" w14:textId="77777777" w:rsidR="00DB3DF4" w:rsidRPr="00A22E25" w:rsidRDefault="008342C9" w:rsidP="0015289F">
            <w:pPr>
              <w:rPr>
                <w:rFonts w:asciiTheme="minorHAnsi" w:hAnsiTheme="minorHAnsi" w:cstheme="minorHAnsi"/>
                <w:color w:val="000000"/>
              </w:rPr>
            </w:pPr>
            <w:sdt>
              <w:sdtPr>
                <w:rPr>
                  <w:rFonts w:cstheme="minorHAnsi"/>
                  <w:color w:val="000000"/>
                </w:rPr>
                <w:id w:val="-196856785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Service/Product </w:t>
            </w:r>
          </w:p>
        </w:tc>
      </w:tr>
      <w:tr w:rsidR="00DB3DF4" w:rsidRPr="00A22E25" w14:paraId="42AA4646" w14:textId="77777777" w:rsidTr="0015289F">
        <w:tc>
          <w:tcPr>
            <w:tcW w:w="2127" w:type="dxa"/>
            <w:vMerge/>
            <w:vAlign w:val="center"/>
          </w:tcPr>
          <w:p w14:paraId="32DC3DD4" w14:textId="77777777" w:rsidR="00DB3DF4" w:rsidRPr="00A22E25" w:rsidRDefault="00DB3DF4" w:rsidP="0015289F">
            <w:pPr>
              <w:rPr>
                <w:rFonts w:asciiTheme="minorHAnsi" w:hAnsiTheme="minorHAnsi" w:cstheme="minorHAnsi"/>
              </w:rPr>
            </w:pPr>
          </w:p>
        </w:tc>
        <w:tc>
          <w:tcPr>
            <w:tcW w:w="1984" w:type="dxa"/>
            <w:vAlign w:val="center"/>
          </w:tcPr>
          <w:p w14:paraId="463CBEA3"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 xml:space="preserve">Description </w:t>
            </w:r>
          </w:p>
        </w:tc>
        <w:tc>
          <w:tcPr>
            <w:tcW w:w="5528" w:type="dxa"/>
            <w:gridSpan w:val="4"/>
            <w:vAlign w:val="center"/>
          </w:tcPr>
          <w:p w14:paraId="236A5E24"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Prikupljanje povratnih informacija od projektnih partnera putem anketa, intervjua i redovnih sastanaka. Povratne informacije će se analizirati kako bi se identifikovali problemi i predložile korektivne mere.</w:t>
            </w:r>
          </w:p>
        </w:tc>
      </w:tr>
      <w:tr w:rsidR="00DB3DF4" w:rsidRPr="00A22E25" w14:paraId="1FF329A3" w14:textId="77777777" w:rsidTr="0015289F">
        <w:trPr>
          <w:trHeight w:val="47"/>
        </w:trPr>
        <w:tc>
          <w:tcPr>
            <w:tcW w:w="2127" w:type="dxa"/>
            <w:vMerge/>
            <w:vAlign w:val="center"/>
          </w:tcPr>
          <w:p w14:paraId="1956B1F1" w14:textId="77777777" w:rsidR="00DB3DF4" w:rsidRPr="00A22E25" w:rsidRDefault="00DB3DF4" w:rsidP="0015289F">
            <w:pPr>
              <w:rPr>
                <w:rFonts w:asciiTheme="minorHAnsi" w:hAnsiTheme="minorHAnsi" w:cstheme="minorHAnsi"/>
              </w:rPr>
            </w:pPr>
          </w:p>
        </w:tc>
        <w:tc>
          <w:tcPr>
            <w:tcW w:w="1984" w:type="dxa"/>
            <w:vAlign w:val="center"/>
          </w:tcPr>
          <w:p w14:paraId="2DF51B1B"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Due date</w:t>
            </w:r>
          </w:p>
        </w:tc>
        <w:tc>
          <w:tcPr>
            <w:tcW w:w="5528" w:type="dxa"/>
            <w:gridSpan w:val="4"/>
            <w:vAlign w:val="center"/>
          </w:tcPr>
          <w:p w14:paraId="2F1DA943"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15-08-2025</w:t>
            </w:r>
          </w:p>
        </w:tc>
      </w:tr>
      <w:tr w:rsidR="00DB3DF4" w:rsidRPr="00A22E25" w14:paraId="3EA260E8" w14:textId="77777777" w:rsidTr="0015289F">
        <w:trPr>
          <w:trHeight w:val="404"/>
        </w:trPr>
        <w:tc>
          <w:tcPr>
            <w:tcW w:w="2127" w:type="dxa"/>
            <w:vAlign w:val="center"/>
          </w:tcPr>
          <w:p w14:paraId="4E9111D4" w14:textId="77777777" w:rsidR="00DB3DF4" w:rsidRPr="00A22E25" w:rsidRDefault="00DB3DF4" w:rsidP="0015289F">
            <w:pPr>
              <w:rPr>
                <w:rFonts w:asciiTheme="minorHAnsi" w:hAnsiTheme="minorHAnsi" w:cstheme="minorHAnsi"/>
              </w:rPr>
            </w:pPr>
          </w:p>
        </w:tc>
        <w:tc>
          <w:tcPr>
            <w:tcW w:w="1984" w:type="dxa"/>
            <w:vAlign w:val="center"/>
          </w:tcPr>
          <w:p w14:paraId="2E65D406"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Languages</w:t>
            </w:r>
          </w:p>
        </w:tc>
        <w:tc>
          <w:tcPr>
            <w:tcW w:w="5528" w:type="dxa"/>
            <w:gridSpan w:val="4"/>
            <w:vAlign w:val="center"/>
          </w:tcPr>
          <w:p w14:paraId="1383B423"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Bosanski, Hrvatski, Srpski, Engleski</w:t>
            </w:r>
          </w:p>
        </w:tc>
      </w:tr>
      <w:tr w:rsidR="00DB3DF4" w:rsidRPr="00A22E25" w14:paraId="7031BABC" w14:textId="77777777" w:rsidTr="0015289F">
        <w:trPr>
          <w:trHeight w:val="482"/>
        </w:trPr>
        <w:tc>
          <w:tcPr>
            <w:tcW w:w="2127" w:type="dxa"/>
            <w:vMerge w:val="restart"/>
            <w:vAlign w:val="center"/>
          </w:tcPr>
          <w:p w14:paraId="766C74FA" w14:textId="77777777" w:rsidR="00DB3DF4" w:rsidRPr="00A22E25" w:rsidRDefault="00DB3DF4" w:rsidP="0015289F">
            <w:pPr>
              <w:tabs>
                <w:tab w:val="num" w:pos="2619"/>
              </w:tabs>
              <w:ind w:left="708" w:hanging="708"/>
              <w:rPr>
                <w:rFonts w:asciiTheme="minorHAnsi" w:hAnsiTheme="minorHAnsi" w:cstheme="minorHAnsi"/>
                <w:b/>
              </w:rPr>
            </w:pPr>
            <w:r w:rsidRPr="00A22E25">
              <w:rPr>
                <w:rFonts w:asciiTheme="minorHAnsi" w:hAnsiTheme="minorHAnsi" w:cstheme="minorHAnsi"/>
                <w:b/>
              </w:rPr>
              <w:t>Target groups</w:t>
            </w:r>
          </w:p>
        </w:tc>
        <w:tc>
          <w:tcPr>
            <w:tcW w:w="7512" w:type="dxa"/>
            <w:gridSpan w:val="5"/>
            <w:vAlign w:val="center"/>
          </w:tcPr>
          <w:p w14:paraId="39D08CB6"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Teaching staff</w:t>
            </w:r>
          </w:p>
          <w:p w14:paraId="10B2FF8E" w14:textId="77777777" w:rsidR="00DB3DF4" w:rsidRPr="00A22E25" w:rsidRDefault="008342C9" w:rsidP="0015289F">
            <w:pPr>
              <w:rPr>
                <w:rFonts w:asciiTheme="minorHAnsi" w:hAnsiTheme="minorHAnsi" w:cstheme="minorHAnsi"/>
              </w:rPr>
            </w:pPr>
            <w:sdt>
              <w:sdtPr>
                <w:rPr>
                  <w:rFonts w:cstheme="minorHAnsi"/>
                  <w:color w:val="000000"/>
                </w:rPr>
                <w:id w:val="-308470261"/>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Students</w:t>
            </w:r>
          </w:p>
          <w:p w14:paraId="3E02B178" w14:textId="77777777" w:rsidR="00DB3DF4" w:rsidRPr="00A22E25" w:rsidRDefault="008342C9" w:rsidP="0015289F">
            <w:pPr>
              <w:rPr>
                <w:rFonts w:asciiTheme="minorHAnsi" w:hAnsiTheme="minorHAnsi" w:cstheme="minorHAnsi"/>
              </w:rPr>
            </w:pPr>
            <w:sdt>
              <w:sdtPr>
                <w:rPr>
                  <w:rFonts w:cstheme="minorHAnsi"/>
                  <w:color w:val="000000"/>
                </w:rPr>
                <w:id w:val="-656919030"/>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Trainees</w:t>
            </w:r>
          </w:p>
          <w:p w14:paraId="085F1BFE"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Administrative staff</w:t>
            </w:r>
          </w:p>
          <w:p w14:paraId="43C1991E" w14:textId="77777777" w:rsidR="00DB3DF4" w:rsidRPr="00A22E25" w:rsidRDefault="008342C9" w:rsidP="0015289F">
            <w:pPr>
              <w:rPr>
                <w:rFonts w:asciiTheme="minorHAnsi" w:hAnsiTheme="minorHAnsi" w:cstheme="minorHAnsi"/>
              </w:rPr>
            </w:pPr>
            <w:sdt>
              <w:sdtPr>
                <w:rPr>
                  <w:rFonts w:cstheme="minorHAnsi"/>
                  <w:color w:val="000000"/>
                </w:rPr>
                <w:id w:val="-1286035454"/>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Technical staff</w:t>
            </w:r>
          </w:p>
          <w:p w14:paraId="751BF66D" w14:textId="77777777" w:rsidR="00DB3DF4" w:rsidRPr="00A22E25" w:rsidRDefault="008342C9" w:rsidP="0015289F">
            <w:pPr>
              <w:rPr>
                <w:rFonts w:asciiTheme="minorHAnsi" w:hAnsiTheme="minorHAnsi" w:cstheme="minorHAnsi"/>
              </w:rPr>
            </w:pPr>
            <w:sdt>
              <w:sdtPr>
                <w:rPr>
                  <w:rFonts w:cstheme="minorHAnsi"/>
                  <w:color w:val="000000"/>
                </w:rPr>
                <w:id w:val="-142981537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Librarians</w:t>
            </w:r>
          </w:p>
          <w:p w14:paraId="4CC9AE54"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Other</w:t>
            </w:r>
          </w:p>
        </w:tc>
      </w:tr>
      <w:tr w:rsidR="00DB3DF4" w:rsidRPr="00A22E25" w14:paraId="33388A46" w14:textId="77777777" w:rsidTr="0015289F">
        <w:trPr>
          <w:trHeight w:val="482"/>
        </w:trPr>
        <w:tc>
          <w:tcPr>
            <w:tcW w:w="2127" w:type="dxa"/>
            <w:vMerge/>
            <w:vAlign w:val="center"/>
          </w:tcPr>
          <w:p w14:paraId="3ED59F8E" w14:textId="77777777" w:rsidR="00DB3DF4" w:rsidRPr="00A22E25" w:rsidRDefault="00DB3DF4" w:rsidP="0015289F">
            <w:pPr>
              <w:rPr>
                <w:rFonts w:asciiTheme="minorHAnsi" w:hAnsiTheme="minorHAnsi" w:cstheme="minorHAnsi"/>
              </w:rPr>
            </w:pPr>
          </w:p>
        </w:tc>
        <w:tc>
          <w:tcPr>
            <w:tcW w:w="7512" w:type="dxa"/>
            <w:gridSpan w:val="5"/>
            <w:tcBorders>
              <w:bottom w:val="single" w:sz="4" w:space="0" w:color="auto"/>
            </w:tcBorders>
            <w:vAlign w:val="center"/>
          </w:tcPr>
          <w:p w14:paraId="2456DBBC" w14:textId="77777777" w:rsidR="00DB3DF4" w:rsidRPr="00A22E25" w:rsidRDefault="00DB3DF4" w:rsidP="0015289F">
            <w:pPr>
              <w:rPr>
                <w:rFonts w:asciiTheme="minorHAnsi" w:hAnsiTheme="minorHAnsi" w:cstheme="minorHAnsi"/>
                <w:b/>
                <w:i/>
              </w:rPr>
            </w:pPr>
            <w:r w:rsidRPr="00A22E25">
              <w:rPr>
                <w:rFonts w:asciiTheme="minorHAnsi" w:hAnsiTheme="minorHAnsi" w:cstheme="minorHAnsi"/>
                <w:i/>
              </w:rPr>
              <w:t>(Projektni partneri)</w:t>
            </w:r>
          </w:p>
        </w:tc>
      </w:tr>
      <w:tr w:rsidR="00DB3DF4" w:rsidRPr="00A22E25" w14:paraId="1A4958A5" w14:textId="77777777" w:rsidTr="0015289F">
        <w:trPr>
          <w:trHeight w:val="698"/>
        </w:trPr>
        <w:tc>
          <w:tcPr>
            <w:tcW w:w="2127" w:type="dxa"/>
            <w:tcBorders>
              <w:right w:val="single" w:sz="4" w:space="0" w:color="auto"/>
            </w:tcBorders>
            <w:vAlign w:val="center"/>
          </w:tcPr>
          <w:p w14:paraId="1B1D6424"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978235" w14:textId="77777777" w:rsidR="00DB3DF4" w:rsidRPr="00A22E25" w:rsidRDefault="008342C9" w:rsidP="0015289F">
            <w:pPr>
              <w:rPr>
                <w:rFonts w:asciiTheme="minorHAnsi" w:hAnsiTheme="minorHAnsi" w:cstheme="minorHAnsi"/>
              </w:rPr>
            </w:pPr>
            <w:sdt>
              <w:sdtPr>
                <w:rPr>
                  <w:rFonts w:cstheme="minorHAnsi"/>
                  <w:color w:val="000000"/>
                </w:rPr>
                <w:id w:val="-1518151545"/>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 xml:space="preserve">Department / Faculty </w:t>
            </w:r>
          </w:p>
          <w:p w14:paraId="3C6B0FE2"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724D28C4" w14:textId="77777777" w:rsidR="00DB3DF4" w:rsidRPr="00A22E25" w:rsidRDefault="008342C9" w:rsidP="0015289F">
            <w:pPr>
              <w:rPr>
                <w:rFonts w:asciiTheme="minorHAnsi" w:hAnsiTheme="minorHAnsi" w:cstheme="minorHAnsi"/>
              </w:rPr>
            </w:pPr>
            <w:sdt>
              <w:sdtPr>
                <w:rPr>
                  <w:rFonts w:cstheme="minorHAnsi"/>
                  <w:color w:val="000000"/>
                </w:rPr>
                <w:id w:val="-8600654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Local</w:t>
            </w:r>
          </w:p>
          <w:p w14:paraId="1521D4FA" w14:textId="77777777" w:rsidR="00DB3DF4" w:rsidRPr="00A22E25" w:rsidRDefault="008342C9" w:rsidP="0015289F">
            <w:pPr>
              <w:rPr>
                <w:rFonts w:asciiTheme="minorHAnsi" w:hAnsiTheme="minorHAnsi" w:cstheme="minorHAnsi"/>
              </w:rPr>
            </w:pPr>
            <w:sdt>
              <w:sdtPr>
                <w:rPr>
                  <w:rFonts w:cstheme="minorHAnsi"/>
                  <w:color w:val="000000"/>
                </w:rPr>
                <w:id w:val="235605262"/>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4DF43257"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National</w:t>
            </w:r>
          </w:p>
          <w:p w14:paraId="2C3C244D" w14:textId="77777777" w:rsidR="00DB3DF4" w:rsidRPr="00A22E25" w:rsidRDefault="008342C9" w:rsidP="0015289F">
            <w:pPr>
              <w:rPr>
                <w:rFonts w:asciiTheme="minorHAnsi" w:hAnsiTheme="minorHAnsi" w:cstheme="minorHAnsi"/>
              </w:rPr>
            </w:pPr>
            <w:sdt>
              <w:sdtPr>
                <w:rPr>
                  <w:rFonts w:cstheme="minorHAnsi"/>
                  <w:color w:val="000000"/>
                </w:rPr>
                <w:id w:val="-1836146188"/>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International</w:t>
            </w:r>
          </w:p>
        </w:tc>
      </w:tr>
    </w:tbl>
    <w:p w14:paraId="0ADA6E0A" w14:textId="77777777" w:rsidR="00DB3DF4" w:rsidRPr="00A22E25" w:rsidRDefault="00DB3DF4" w:rsidP="00DB3DF4">
      <w:pPr>
        <w:rPr>
          <w:rFonts w:cstheme="minorHAnsi"/>
        </w:rPr>
      </w:pPr>
    </w:p>
    <w:p w14:paraId="78BC1CAB" w14:textId="77777777" w:rsidR="00DB3DF4" w:rsidRPr="00A22E25" w:rsidRDefault="00DB3DF4" w:rsidP="00DB3DF4">
      <w:pPr>
        <w:rPr>
          <w:rFonts w:cstheme="minorHAnsi"/>
        </w:rPr>
      </w:pPr>
    </w:p>
    <w:p w14:paraId="63A4BE4F" w14:textId="77777777" w:rsidR="00DB3DF4" w:rsidRPr="00A22E25" w:rsidRDefault="00DB3DF4" w:rsidP="00DB3DF4">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B3DF4" w:rsidRPr="00A22E25" w14:paraId="33B13257" w14:textId="77777777" w:rsidTr="0015289F">
        <w:tc>
          <w:tcPr>
            <w:tcW w:w="2127" w:type="dxa"/>
            <w:vMerge w:val="restart"/>
            <w:vAlign w:val="center"/>
          </w:tcPr>
          <w:p w14:paraId="4225D602"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Expected Deliverable/Results/</w:t>
            </w:r>
          </w:p>
          <w:p w14:paraId="408FE77D" w14:textId="77777777" w:rsidR="00DB3DF4" w:rsidRPr="00A22E25" w:rsidRDefault="00DB3DF4" w:rsidP="0015289F">
            <w:pPr>
              <w:rPr>
                <w:rFonts w:asciiTheme="minorHAnsi" w:hAnsiTheme="minorHAnsi" w:cstheme="minorHAnsi"/>
              </w:rPr>
            </w:pPr>
            <w:r w:rsidRPr="00A22E25">
              <w:rPr>
                <w:rFonts w:asciiTheme="minorHAnsi" w:hAnsiTheme="minorHAnsi" w:cstheme="minorHAnsi"/>
                <w:b/>
              </w:rPr>
              <w:t>Outcomes</w:t>
            </w:r>
          </w:p>
        </w:tc>
        <w:tc>
          <w:tcPr>
            <w:tcW w:w="1984" w:type="dxa"/>
            <w:vAlign w:val="center"/>
          </w:tcPr>
          <w:p w14:paraId="6BB07B4D"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Work Package and Outcome ref.nr</w:t>
            </w:r>
          </w:p>
        </w:tc>
        <w:tc>
          <w:tcPr>
            <w:tcW w:w="5528" w:type="dxa"/>
            <w:gridSpan w:val="4"/>
            <w:vAlign w:val="center"/>
          </w:tcPr>
          <w:p w14:paraId="6C773174" w14:textId="77777777" w:rsidR="00DB3DF4" w:rsidRPr="00A22E25" w:rsidRDefault="00DB3DF4" w:rsidP="0015289F">
            <w:pPr>
              <w:ind w:left="5040" w:hanging="187"/>
              <w:rPr>
                <w:rFonts w:asciiTheme="minorHAnsi" w:hAnsiTheme="minorHAnsi" w:cstheme="minorHAnsi"/>
                <w:b/>
                <w:sz w:val="24"/>
              </w:rPr>
            </w:pPr>
            <w:r w:rsidRPr="00A22E25">
              <w:rPr>
                <w:rFonts w:asciiTheme="minorHAnsi" w:hAnsiTheme="minorHAnsi" w:cstheme="minorHAnsi"/>
                <w:b/>
                <w:sz w:val="24"/>
              </w:rPr>
              <w:t>3.3.</w:t>
            </w:r>
          </w:p>
        </w:tc>
      </w:tr>
      <w:tr w:rsidR="00DB3DF4" w:rsidRPr="00A22E25" w14:paraId="01765482" w14:textId="77777777" w:rsidTr="0015289F">
        <w:tc>
          <w:tcPr>
            <w:tcW w:w="2127" w:type="dxa"/>
            <w:vMerge/>
            <w:vAlign w:val="center"/>
          </w:tcPr>
          <w:p w14:paraId="2FE50F8B" w14:textId="77777777" w:rsidR="00DB3DF4" w:rsidRPr="00A22E25" w:rsidRDefault="00DB3DF4" w:rsidP="0015289F">
            <w:pPr>
              <w:rPr>
                <w:rFonts w:asciiTheme="minorHAnsi" w:hAnsiTheme="minorHAnsi" w:cstheme="minorHAnsi"/>
              </w:rPr>
            </w:pPr>
          </w:p>
        </w:tc>
        <w:tc>
          <w:tcPr>
            <w:tcW w:w="1984" w:type="dxa"/>
            <w:vAlign w:val="center"/>
          </w:tcPr>
          <w:p w14:paraId="01921C78"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Title</w:t>
            </w:r>
          </w:p>
        </w:tc>
        <w:tc>
          <w:tcPr>
            <w:tcW w:w="5528" w:type="dxa"/>
            <w:gridSpan w:val="4"/>
            <w:vAlign w:val="center"/>
          </w:tcPr>
          <w:p w14:paraId="5D5ADA52"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Organizacija evaluacionih sastanaka sa partnerima</w:t>
            </w:r>
          </w:p>
        </w:tc>
      </w:tr>
      <w:tr w:rsidR="00DB3DF4" w:rsidRPr="00A22E25" w14:paraId="4E317176" w14:textId="77777777" w:rsidTr="0015289F">
        <w:trPr>
          <w:trHeight w:val="472"/>
        </w:trPr>
        <w:tc>
          <w:tcPr>
            <w:tcW w:w="2127" w:type="dxa"/>
            <w:vMerge/>
            <w:vAlign w:val="center"/>
          </w:tcPr>
          <w:p w14:paraId="3394C091" w14:textId="77777777" w:rsidR="00DB3DF4" w:rsidRPr="00A22E25" w:rsidRDefault="00DB3DF4" w:rsidP="0015289F">
            <w:pPr>
              <w:rPr>
                <w:rFonts w:asciiTheme="minorHAnsi" w:hAnsiTheme="minorHAnsi" w:cstheme="minorHAnsi"/>
              </w:rPr>
            </w:pPr>
          </w:p>
        </w:tc>
        <w:tc>
          <w:tcPr>
            <w:tcW w:w="1984" w:type="dxa"/>
            <w:vAlign w:val="center"/>
          </w:tcPr>
          <w:p w14:paraId="6CAC3D23"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Type</w:t>
            </w:r>
          </w:p>
        </w:tc>
        <w:tc>
          <w:tcPr>
            <w:tcW w:w="2764" w:type="dxa"/>
            <w:gridSpan w:val="2"/>
            <w:vAlign w:val="center"/>
          </w:tcPr>
          <w:p w14:paraId="26B2517A" w14:textId="77777777" w:rsidR="00DB3DF4" w:rsidRPr="00A22E25" w:rsidRDefault="008342C9" w:rsidP="0015289F">
            <w:pPr>
              <w:rPr>
                <w:rFonts w:asciiTheme="minorHAnsi" w:hAnsiTheme="minorHAnsi" w:cstheme="minorHAnsi"/>
                <w:color w:val="000000"/>
              </w:rPr>
            </w:pPr>
            <w:sdt>
              <w:sdtPr>
                <w:rPr>
                  <w:rFonts w:cstheme="minorHAnsi"/>
                  <w:color w:val="000000"/>
                </w:rPr>
                <w:id w:val="1973863867"/>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Teaching material</w:t>
            </w:r>
          </w:p>
          <w:p w14:paraId="21EC8AD1" w14:textId="77777777" w:rsidR="00DB3DF4" w:rsidRPr="00A22E25" w:rsidRDefault="008342C9" w:rsidP="0015289F">
            <w:pPr>
              <w:rPr>
                <w:rFonts w:asciiTheme="minorHAnsi" w:hAnsiTheme="minorHAnsi" w:cstheme="minorHAnsi"/>
                <w:color w:val="000000"/>
              </w:rPr>
            </w:pPr>
            <w:sdt>
              <w:sdtPr>
                <w:rPr>
                  <w:rFonts w:cstheme="minorHAnsi"/>
                  <w:color w:val="000000"/>
                </w:rPr>
                <w:id w:val="-167945051"/>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Learning material</w:t>
            </w:r>
          </w:p>
          <w:p w14:paraId="0A963112" w14:textId="77777777" w:rsidR="00DB3DF4" w:rsidRPr="00A22E25" w:rsidRDefault="008342C9" w:rsidP="0015289F">
            <w:pPr>
              <w:rPr>
                <w:rFonts w:asciiTheme="minorHAnsi" w:hAnsiTheme="minorHAnsi" w:cstheme="minorHAnsi"/>
                <w:color w:val="000000"/>
              </w:rPr>
            </w:pPr>
            <w:sdt>
              <w:sdtPr>
                <w:rPr>
                  <w:rFonts w:cstheme="minorHAnsi"/>
                  <w:color w:val="000000"/>
                </w:rPr>
                <w:id w:val="-1973434287"/>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Training material</w:t>
            </w:r>
          </w:p>
        </w:tc>
        <w:tc>
          <w:tcPr>
            <w:tcW w:w="2764" w:type="dxa"/>
            <w:gridSpan w:val="2"/>
            <w:vAlign w:val="center"/>
          </w:tcPr>
          <w:p w14:paraId="3EE53B68" w14:textId="77777777" w:rsidR="00DB3DF4" w:rsidRPr="00A22E25" w:rsidRDefault="00DB3DF4" w:rsidP="0015289F">
            <w:pPr>
              <w:rPr>
                <w:rFonts w:asciiTheme="minorHAnsi" w:hAnsiTheme="minorHAnsi" w:cstheme="minorHAnsi"/>
                <w:color w:val="000000"/>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color w:val="000000"/>
              </w:rPr>
              <w:t xml:space="preserve"> Event</w:t>
            </w:r>
          </w:p>
          <w:p w14:paraId="7B24E3A3" w14:textId="77777777" w:rsidR="00DB3DF4" w:rsidRPr="00A22E25" w:rsidRDefault="008342C9" w:rsidP="0015289F">
            <w:pPr>
              <w:rPr>
                <w:rFonts w:asciiTheme="minorHAnsi" w:hAnsiTheme="minorHAnsi" w:cstheme="minorHAnsi"/>
                <w:color w:val="000000"/>
              </w:rPr>
            </w:pPr>
            <w:sdt>
              <w:sdtPr>
                <w:rPr>
                  <w:rFonts w:cstheme="minorHAnsi"/>
                  <w:color w:val="000000"/>
                </w:rPr>
                <w:id w:val="645482430"/>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Report </w:t>
            </w:r>
          </w:p>
          <w:p w14:paraId="513DE2C5" w14:textId="77777777" w:rsidR="00DB3DF4" w:rsidRPr="00A22E25" w:rsidRDefault="008342C9" w:rsidP="0015289F">
            <w:pPr>
              <w:rPr>
                <w:rFonts w:asciiTheme="minorHAnsi" w:hAnsiTheme="minorHAnsi" w:cstheme="minorHAnsi"/>
                <w:color w:val="000000"/>
              </w:rPr>
            </w:pPr>
            <w:sdt>
              <w:sdtPr>
                <w:rPr>
                  <w:rFonts w:cstheme="minorHAnsi"/>
                  <w:color w:val="000000"/>
                </w:rPr>
                <w:id w:val="-163224162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Service/Product </w:t>
            </w:r>
          </w:p>
        </w:tc>
      </w:tr>
      <w:tr w:rsidR="00DB3DF4" w:rsidRPr="00A22E25" w14:paraId="40F8177E" w14:textId="77777777" w:rsidTr="0015289F">
        <w:tc>
          <w:tcPr>
            <w:tcW w:w="2127" w:type="dxa"/>
            <w:vMerge/>
            <w:vAlign w:val="center"/>
          </w:tcPr>
          <w:p w14:paraId="59DAAA29" w14:textId="77777777" w:rsidR="00DB3DF4" w:rsidRPr="00A22E25" w:rsidRDefault="00DB3DF4" w:rsidP="0015289F">
            <w:pPr>
              <w:rPr>
                <w:rFonts w:asciiTheme="minorHAnsi" w:hAnsiTheme="minorHAnsi" w:cstheme="minorHAnsi"/>
              </w:rPr>
            </w:pPr>
          </w:p>
        </w:tc>
        <w:tc>
          <w:tcPr>
            <w:tcW w:w="1984" w:type="dxa"/>
            <w:vAlign w:val="center"/>
          </w:tcPr>
          <w:p w14:paraId="34BECF1F"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 xml:space="preserve">Description </w:t>
            </w:r>
          </w:p>
        </w:tc>
        <w:tc>
          <w:tcPr>
            <w:tcW w:w="5528" w:type="dxa"/>
            <w:gridSpan w:val="4"/>
            <w:vAlign w:val="center"/>
          </w:tcPr>
          <w:p w14:paraId="171CA524"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Organizacija redovnih evaluacionih sastanaka sa partnerima, gde će se diskutovati o napretku projekta, identifikovanim izazovima i predlozima za unapređenje. Sastanci će omogućiti otvorenu diskusiju i transparentno praćenje napretka.</w:t>
            </w:r>
          </w:p>
        </w:tc>
      </w:tr>
      <w:tr w:rsidR="00DB3DF4" w:rsidRPr="00A22E25" w14:paraId="1048B86A" w14:textId="77777777" w:rsidTr="0015289F">
        <w:trPr>
          <w:trHeight w:val="47"/>
        </w:trPr>
        <w:tc>
          <w:tcPr>
            <w:tcW w:w="2127" w:type="dxa"/>
            <w:vMerge/>
            <w:vAlign w:val="center"/>
          </w:tcPr>
          <w:p w14:paraId="08AA0635" w14:textId="77777777" w:rsidR="00DB3DF4" w:rsidRPr="00A22E25" w:rsidRDefault="00DB3DF4" w:rsidP="0015289F">
            <w:pPr>
              <w:rPr>
                <w:rFonts w:asciiTheme="minorHAnsi" w:hAnsiTheme="minorHAnsi" w:cstheme="minorHAnsi"/>
              </w:rPr>
            </w:pPr>
          </w:p>
        </w:tc>
        <w:tc>
          <w:tcPr>
            <w:tcW w:w="1984" w:type="dxa"/>
            <w:vAlign w:val="center"/>
          </w:tcPr>
          <w:p w14:paraId="7DBCD307"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Due date</w:t>
            </w:r>
          </w:p>
        </w:tc>
        <w:tc>
          <w:tcPr>
            <w:tcW w:w="5528" w:type="dxa"/>
            <w:gridSpan w:val="4"/>
            <w:vAlign w:val="center"/>
          </w:tcPr>
          <w:p w14:paraId="4FF8A116"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31-07-2025</w:t>
            </w:r>
          </w:p>
        </w:tc>
      </w:tr>
      <w:tr w:rsidR="00DB3DF4" w:rsidRPr="00A22E25" w14:paraId="57373BDD" w14:textId="77777777" w:rsidTr="0015289F">
        <w:trPr>
          <w:trHeight w:val="404"/>
        </w:trPr>
        <w:tc>
          <w:tcPr>
            <w:tcW w:w="2127" w:type="dxa"/>
            <w:vAlign w:val="center"/>
          </w:tcPr>
          <w:p w14:paraId="50D771CE" w14:textId="77777777" w:rsidR="00DB3DF4" w:rsidRPr="00A22E25" w:rsidRDefault="00DB3DF4" w:rsidP="0015289F">
            <w:pPr>
              <w:rPr>
                <w:rFonts w:asciiTheme="minorHAnsi" w:hAnsiTheme="minorHAnsi" w:cstheme="minorHAnsi"/>
              </w:rPr>
            </w:pPr>
          </w:p>
        </w:tc>
        <w:tc>
          <w:tcPr>
            <w:tcW w:w="1984" w:type="dxa"/>
            <w:vAlign w:val="center"/>
          </w:tcPr>
          <w:p w14:paraId="7435C79F"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Languages</w:t>
            </w:r>
          </w:p>
        </w:tc>
        <w:tc>
          <w:tcPr>
            <w:tcW w:w="5528" w:type="dxa"/>
            <w:gridSpan w:val="4"/>
            <w:vAlign w:val="center"/>
          </w:tcPr>
          <w:p w14:paraId="4E380C28"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Bosanski, Hrvatski, Srpski, Engleski</w:t>
            </w:r>
          </w:p>
        </w:tc>
      </w:tr>
      <w:tr w:rsidR="00DB3DF4" w:rsidRPr="00A22E25" w14:paraId="3670EEC2" w14:textId="77777777" w:rsidTr="0015289F">
        <w:trPr>
          <w:trHeight w:val="482"/>
        </w:trPr>
        <w:tc>
          <w:tcPr>
            <w:tcW w:w="2127" w:type="dxa"/>
            <w:vMerge w:val="restart"/>
            <w:vAlign w:val="center"/>
          </w:tcPr>
          <w:p w14:paraId="7D00653F" w14:textId="77777777" w:rsidR="00DB3DF4" w:rsidRPr="00A22E25" w:rsidRDefault="00DB3DF4" w:rsidP="0015289F">
            <w:pPr>
              <w:tabs>
                <w:tab w:val="num" w:pos="2619"/>
              </w:tabs>
              <w:ind w:left="708" w:hanging="708"/>
              <w:rPr>
                <w:rFonts w:asciiTheme="minorHAnsi" w:hAnsiTheme="minorHAnsi" w:cstheme="minorHAnsi"/>
                <w:b/>
              </w:rPr>
            </w:pPr>
            <w:r w:rsidRPr="00A22E25">
              <w:rPr>
                <w:rFonts w:asciiTheme="minorHAnsi" w:hAnsiTheme="minorHAnsi" w:cstheme="minorHAnsi"/>
                <w:b/>
              </w:rPr>
              <w:t>Target groups</w:t>
            </w:r>
          </w:p>
        </w:tc>
        <w:tc>
          <w:tcPr>
            <w:tcW w:w="7512" w:type="dxa"/>
            <w:gridSpan w:val="5"/>
            <w:vAlign w:val="center"/>
          </w:tcPr>
          <w:p w14:paraId="13392B88"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Teaching staff</w:t>
            </w:r>
          </w:p>
          <w:p w14:paraId="1347CDCF" w14:textId="77777777" w:rsidR="00DB3DF4" w:rsidRPr="00A22E25" w:rsidRDefault="008342C9" w:rsidP="0015289F">
            <w:pPr>
              <w:rPr>
                <w:rFonts w:asciiTheme="minorHAnsi" w:hAnsiTheme="minorHAnsi" w:cstheme="minorHAnsi"/>
              </w:rPr>
            </w:pPr>
            <w:sdt>
              <w:sdtPr>
                <w:rPr>
                  <w:rFonts w:cstheme="minorHAnsi"/>
                  <w:color w:val="000000"/>
                </w:rPr>
                <w:id w:val="-216195776"/>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Students</w:t>
            </w:r>
          </w:p>
          <w:p w14:paraId="44AF4A07" w14:textId="77777777" w:rsidR="00DB3DF4" w:rsidRPr="00A22E25" w:rsidRDefault="008342C9" w:rsidP="0015289F">
            <w:pPr>
              <w:rPr>
                <w:rFonts w:asciiTheme="minorHAnsi" w:hAnsiTheme="minorHAnsi" w:cstheme="minorHAnsi"/>
              </w:rPr>
            </w:pPr>
            <w:sdt>
              <w:sdtPr>
                <w:rPr>
                  <w:rFonts w:cstheme="minorHAnsi"/>
                  <w:color w:val="000000"/>
                </w:rPr>
                <w:id w:val="1666353394"/>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Trainees</w:t>
            </w:r>
          </w:p>
          <w:p w14:paraId="13B7C17E"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Administrative staff</w:t>
            </w:r>
          </w:p>
          <w:p w14:paraId="0B86B52D" w14:textId="77777777" w:rsidR="00DB3DF4" w:rsidRPr="00A22E25" w:rsidRDefault="008342C9" w:rsidP="0015289F">
            <w:pPr>
              <w:rPr>
                <w:rFonts w:asciiTheme="minorHAnsi" w:hAnsiTheme="minorHAnsi" w:cstheme="minorHAnsi"/>
              </w:rPr>
            </w:pPr>
            <w:sdt>
              <w:sdtPr>
                <w:rPr>
                  <w:rFonts w:cstheme="minorHAnsi"/>
                  <w:color w:val="000000"/>
                </w:rPr>
                <w:id w:val="1889136972"/>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Technical staff</w:t>
            </w:r>
          </w:p>
          <w:p w14:paraId="49E12DE1" w14:textId="77777777" w:rsidR="00DB3DF4" w:rsidRPr="00A22E25" w:rsidRDefault="008342C9" w:rsidP="0015289F">
            <w:pPr>
              <w:rPr>
                <w:rFonts w:asciiTheme="minorHAnsi" w:hAnsiTheme="minorHAnsi" w:cstheme="minorHAnsi"/>
              </w:rPr>
            </w:pPr>
            <w:sdt>
              <w:sdtPr>
                <w:rPr>
                  <w:rFonts w:cstheme="minorHAnsi"/>
                  <w:color w:val="000000"/>
                </w:rPr>
                <w:id w:val="1259029546"/>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Librarians</w:t>
            </w:r>
          </w:p>
          <w:p w14:paraId="5EA9E2DC"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Other</w:t>
            </w:r>
          </w:p>
        </w:tc>
      </w:tr>
      <w:tr w:rsidR="00DB3DF4" w:rsidRPr="00A22E25" w14:paraId="1837B686" w14:textId="77777777" w:rsidTr="0015289F">
        <w:trPr>
          <w:trHeight w:val="482"/>
        </w:trPr>
        <w:tc>
          <w:tcPr>
            <w:tcW w:w="2127" w:type="dxa"/>
            <w:vMerge/>
            <w:vAlign w:val="center"/>
          </w:tcPr>
          <w:p w14:paraId="25846457" w14:textId="77777777" w:rsidR="00DB3DF4" w:rsidRPr="00A22E25" w:rsidRDefault="00DB3DF4" w:rsidP="0015289F">
            <w:pPr>
              <w:rPr>
                <w:rFonts w:asciiTheme="minorHAnsi" w:hAnsiTheme="minorHAnsi" w:cstheme="minorHAnsi"/>
              </w:rPr>
            </w:pPr>
          </w:p>
        </w:tc>
        <w:tc>
          <w:tcPr>
            <w:tcW w:w="7512" w:type="dxa"/>
            <w:gridSpan w:val="5"/>
            <w:tcBorders>
              <w:bottom w:val="single" w:sz="4" w:space="0" w:color="auto"/>
            </w:tcBorders>
            <w:vAlign w:val="center"/>
          </w:tcPr>
          <w:p w14:paraId="630A2B9B" w14:textId="77777777" w:rsidR="00DB3DF4" w:rsidRPr="00A22E25" w:rsidRDefault="00DB3DF4" w:rsidP="0015289F">
            <w:pPr>
              <w:rPr>
                <w:rFonts w:asciiTheme="minorHAnsi" w:hAnsiTheme="minorHAnsi" w:cstheme="minorHAnsi"/>
                <w:b/>
                <w:i/>
              </w:rPr>
            </w:pPr>
            <w:r w:rsidRPr="00A22E25">
              <w:rPr>
                <w:rFonts w:asciiTheme="minorHAnsi" w:hAnsiTheme="minorHAnsi" w:cstheme="minorHAnsi"/>
                <w:i/>
              </w:rPr>
              <w:t>(Projektni partneri)</w:t>
            </w:r>
          </w:p>
        </w:tc>
      </w:tr>
      <w:tr w:rsidR="00DB3DF4" w:rsidRPr="00A22E25" w14:paraId="547CB070" w14:textId="77777777" w:rsidTr="0015289F">
        <w:trPr>
          <w:trHeight w:val="698"/>
        </w:trPr>
        <w:tc>
          <w:tcPr>
            <w:tcW w:w="2127" w:type="dxa"/>
            <w:tcBorders>
              <w:right w:val="single" w:sz="4" w:space="0" w:color="auto"/>
            </w:tcBorders>
            <w:vAlign w:val="center"/>
          </w:tcPr>
          <w:p w14:paraId="2C61E4A9"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8DE0CA" w14:textId="77777777" w:rsidR="00DB3DF4" w:rsidRPr="00A22E25" w:rsidRDefault="008342C9" w:rsidP="0015289F">
            <w:pPr>
              <w:rPr>
                <w:rFonts w:asciiTheme="minorHAnsi" w:hAnsiTheme="minorHAnsi" w:cstheme="minorHAnsi"/>
              </w:rPr>
            </w:pPr>
            <w:sdt>
              <w:sdtPr>
                <w:rPr>
                  <w:rFonts w:cstheme="minorHAnsi"/>
                  <w:color w:val="000000"/>
                </w:rPr>
                <w:id w:val="1324391878"/>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 xml:space="preserve">Department / Faculty </w:t>
            </w:r>
          </w:p>
          <w:p w14:paraId="57F58477"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00E7B655" w14:textId="77777777" w:rsidR="00DB3DF4" w:rsidRPr="00A22E25" w:rsidRDefault="008342C9" w:rsidP="0015289F">
            <w:pPr>
              <w:rPr>
                <w:rFonts w:asciiTheme="minorHAnsi" w:hAnsiTheme="minorHAnsi" w:cstheme="minorHAnsi"/>
              </w:rPr>
            </w:pPr>
            <w:sdt>
              <w:sdtPr>
                <w:rPr>
                  <w:rFonts w:cstheme="minorHAnsi"/>
                  <w:color w:val="000000"/>
                </w:rPr>
                <w:id w:val="-170924411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Local</w:t>
            </w:r>
          </w:p>
          <w:p w14:paraId="544A79F9" w14:textId="77777777" w:rsidR="00DB3DF4" w:rsidRPr="00A22E25" w:rsidRDefault="008342C9" w:rsidP="0015289F">
            <w:pPr>
              <w:rPr>
                <w:rFonts w:asciiTheme="minorHAnsi" w:hAnsiTheme="minorHAnsi" w:cstheme="minorHAnsi"/>
              </w:rPr>
            </w:pPr>
            <w:sdt>
              <w:sdtPr>
                <w:rPr>
                  <w:rFonts w:cstheme="minorHAnsi"/>
                  <w:color w:val="000000"/>
                </w:rPr>
                <w:id w:val="-1372832823"/>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48362DE8" w14:textId="77777777" w:rsidR="00DB3DF4" w:rsidRPr="00A22E25" w:rsidRDefault="00DB3DF4" w:rsidP="0015289F">
            <w:pPr>
              <w:rPr>
                <w:rFonts w:asciiTheme="minorHAnsi" w:hAnsiTheme="minorHAnsi" w:cstheme="minorHAnsi"/>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rPr>
              <w:t>National</w:t>
            </w:r>
          </w:p>
          <w:p w14:paraId="618C0A86" w14:textId="77777777" w:rsidR="00DB3DF4" w:rsidRPr="00A22E25" w:rsidRDefault="008342C9" w:rsidP="0015289F">
            <w:pPr>
              <w:rPr>
                <w:rFonts w:asciiTheme="minorHAnsi" w:hAnsiTheme="minorHAnsi" w:cstheme="minorHAnsi"/>
              </w:rPr>
            </w:pPr>
            <w:sdt>
              <w:sdtPr>
                <w:rPr>
                  <w:rFonts w:cstheme="minorHAnsi"/>
                  <w:color w:val="000000"/>
                </w:rPr>
                <w:id w:val="1894076452"/>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rPr>
              <w:t>International</w:t>
            </w:r>
          </w:p>
        </w:tc>
      </w:tr>
    </w:tbl>
    <w:p w14:paraId="4E8998E5" w14:textId="77777777" w:rsidR="00DB3DF4" w:rsidRPr="00A22E25" w:rsidRDefault="00DB3DF4" w:rsidP="00DB3DF4">
      <w:pPr>
        <w:rPr>
          <w:rFonts w:cstheme="minorHAnsi"/>
        </w:rPr>
      </w:pPr>
    </w:p>
    <w:p w14:paraId="0FBB6BBA" w14:textId="77777777" w:rsidR="00DB3DF4" w:rsidRPr="00A22E25" w:rsidRDefault="00DB3DF4" w:rsidP="00DB3DF4">
      <w:pPr>
        <w:rPr>
          <w:rFonts w:cstheme="minorHAnsi"/>
        </w:rPr>
      </w:pPr>
    </w:p>
    <w:p w14:paraId="24206C94" w14:textId="77777777" w:rsidR="00DB3DF4" w:rsidRPr="00A22E25" w:rsidRDefault="00DB3DF4" w:rsidP="00DB3DF4">
      <w:pPr>
        <w:rPr>
          <w:rFonts w:cstheme="minorHAnsi"/>
        </w:rPr>
      </w:pPr>
    </w:p>
    <w:p w14:paraId="0AF2317A" w14:textId="77777777" w:rsidR="00DB3DF4" w:rsidRPr="00A22E25" w:rsidRDefault="00DB3DF4" w:rsidP="00DB3DF4">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B3DF4" w:rsidRPr="00A22E25" w14:paraId="46F93725" w14:textId="77777777" w:rsidTr="0015289F">
        <w:tc>
          <w:tcPr>
            <w:tcW w:w="2127" w:type="dxa"/>
            <w:vMerge w:val="restart"/>
            <w:vAlign w:val="center"/>
          </w:tcPr>
          <w:p w14:paraId="0860C248" w14:textId="77777777" w:rsidR="00DB3DF4" w:rsidRPr="00A22E25" w:rsidRDefault="00DB3DF4" w:rsidP="0015289F">
            <w:pPr>
              <w:rPr>
                <w:rFonts w:asciiTheme="minorHAnsi" w:hAnsiTheme="minorHAnsi" w:cstheme="minorHAnsi"/>
                <w:b/>
              </w:rPr>
            </w:pPr>
            <w:r w:rsidRPr="00A22E25">
              <w:rPr>
                <w:rFonts w:asciiTheme="minorHAnsi" w:hAnsiTheme="minorHAnsi" w:cstheme="minorHAnsi"/>
                <w:b/>
              </w:rPr>
              <w:t>Expected Deliverable/Results/</w:t>
            </w:r>
          </w:p>
          <w:p w14:paraId="0309F709" w14:textId="77777777" w:rsidR="00DB3DF4" w:rsidRPr="00A22E25" w:rsidRDefault="00DB3DF4" w:rsidP="0015289F">
            <w:pPr>
              <w:rPr>
                <w:rFonts w:asciiTheme="minorHAnsi" w:hAnsiTheme="minorHAnsi" w:cstheme="minorHAnsi"/>
              </w:rPr>
            </w:pPr>
            <w:r w:rsidRPr="00A22E25">
              <w:rPr>
                <w:rFonts w:asciiTheme="minorHAnsi" w:hAnsiTheme="minorHAnsi" w:cstheme="minorHAnsi"/>
                <w:b/>
              </w:rPr>
              <w:t>Outcomes</w:t>
            </w:r>
          </w:p>
        </w:tc>
        <w:tc>
          <w:tcPr>
            <w:tcW w:w="1984" w:type="dxa"/>
            <w:vAlign w:val="center"/>
          </w:tcPr>
          <w:p w14:paraId="3056D48F"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Work Package and Outcome ref.nr</w:t>
            </w:r>
          </w:p>
        </w:tc>
        <w:tc>
          <w:tcPr>
            <w:tcW w:w="5528" w:type="dxa"/>
            <w:gridSpan w:val="4"/>
            <w:vAlign w:val="center"/>
          </w:tcPr>
          <w:p w14:paraId="0E2545F3" w14:textId="77777777" w:rsidR="00DB3DF4" w:rsidRPr="00A22E25" w:rsidRDefault="00DB3DF4" w:rsidP="0015289F">
            <w:pPr>
              <w:ind w:left="5040" w:hanging="187"/>
              <w:rPr>
                <w:rFonts w:asciiTheme="minorHAnsi" w:hAnsiTheme="minorHAnsi" w:cstheme="minorHAnsi"/>
                <w:b/>
                <w:sz w:val="24"/>
              </w:rPr>
            </w:pPr>
            <w:r w:rsidRPr="00A22E25">
              <w:rPr>
                <w:rFonts w:asciiTheme="minorHAnsi" w:hAnsiTheme="minorHAnsi" w:cstheme="minorHAnsi"/>
                <w:b/>
                <w:sz w:val="24"/>
              </w:rPr>
              <w:t>3.4.</w:t>
            </w:r>
          </w:p>
        </w:tc>
      </w:tr>
      <w:tr w:rsidR="00DB3DF4" w:rsidRPr="00A22E25" w14:paraId="0A915A98" w14:textId="77777777" w:rsidTr="0015289F">
        <w:tc>
          <w:tcPr>
            <w:tcW w:w="2127" w:type="dxa"/>
            <w:vMerge/>
            <w:vAlign w:val="center"/>
          </w:tcPr>
          <w:p w14:paraId="61C5654D" w14:textId="77777777" w:rsidR="00DB3DF4" w:rsidRPr="00A22E25" w:rsidRDefault="00DB3DF4" w:rsidP="0015289F">
            <w:pPr>
              <w:rPr>
                <w:rFonts w:asciiTheme="minorHAnsi" w:hAnsiTheme="minorHAnsi" w:cstheme="minorHAnsi"/>
              </w:rPr>
            </w:pPr>
          </w:p>
        </w:tc>
        <w:tc>
          <w:tcPr>
            <w:tcW w:w="1984" w:type="dxa"/>
            <w:vAlign w:val="center"/>
          </w:tcPr>
          <w:p w14:paraId="6CCC1329"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Title</w:t>
            </w:r>
          </w:p>
        </w:tc>
        <w:tc>
          <w:tcPr>
            <w:tcW w:w="5528" w:type="dxa"/>
            <w:gridSpan w:val="4"/>
            <w:vAlign w:val="center"/>
          </w:tcPr>
          <w:p w14:paraId="6C080414"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Priprema izveštaja o kvalitetu i preporuke za unapređenje</w:t>
            </w:r>
          </w:p>
        </w:tc>
      </w:tr>
      <w:tr w:rsidR="00DB3DF4" w:rsidRPr="00A22E25" w14:paraId="5B90F123" w14:textId="77777777" w:rsidTr="0015289F">
        <w:trPr>
          <w:trHeight w:val="472"/>
        </w:trPr>
        <w:tc>
          <w:tcPr>
            <w:tcW w:w="2127" w:type="dxa"/>
            <w:vMerge/>
            <w:vAlign w:val="center"/>
          </w:tcPr>
          <w:p w14:paraId="054D3F48" w14:textId="77777777" w:rsidR="00DB3DF4" w:rsidRPr="00A22E25" w:rsidRDefault="00DB3DF4" w:rsidP="0015289F">
            <w:pPr>
              <w:rPr>
                <w:rFonts w:asciiTheme="minorHAnsi" w:hAnsiTheme="minorHAnsi" w:cstheme="minorHAnsi"/>
              </w:rPr>
            </w:pPr>
          </w:p>
        </w:tc>
        <w:tc>
          <w:tcPr>
            <w:tcW w:w="1984" w:type="dxa"/>
            <w:vAlign w:val="center"/>
          </w:tcPr>
          <w:p w14:paraId="7F815A42"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Type</w:t>
            </w:r>
          </w:p>
        </w:tc>
        <w:tc>
          <w:tcPr>
            <w:tcW w:w="2764" w:type="dxa"/>
            <w:gridSpan w:val="2"/>
            <w:vAlign w:val="center"/>
          </w:tcPr>
          <w:p w14:paraId="2070A385" w14:textId="77777777" w:rsidR="00DB3DF4" w:rsidRPr="00A22E25" w:rsidRDefault="008342C9" w:rsidP="0015289F">
            <w:pPr>
              <w:rPr>
                <w:rFonts w:asciiTheme="minorHAnsi" w:hAnsiTheme="minorHAnsi" w:cstheme="minorHAnsi"/>
                <w:color w:val="000000"/>
              </w:rPr>
            </w:pPr>
            <w:sdt>
              <w:sdtPr>
                <w:rPr>
                  <w:rFonts w:cstheme="minorHAnsi"/>
                  <w:color w:val="000000"/>
                </w:rPr>
                <w:id w:val="1029225197"/>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Teaching material</w:t>
            </w:r>
          </w:p>
          <w:p w14:paraId="1C3DDD71" w14:textId="77777777" w:rsidR="00DB3DF4" w:rsidRPr="00A22E25" w:rsidRDefault="008342C9" w:rsidP="0015289F">
            <w:pPr>
              <w:rPr>
                <w:rFonts w:asciiTheme="minorHAnsi" w:hAnsiTheme="minorHAnsi" w:cstheme="minorHAnsi"/>
                <w:color w:val="000000"/>
              </w:rPr>
            </w:pPr>
            <w:sdt>
              <w:sdtPr>
                <w:rPr>
                  <w:rFonts w:cstheme="minorHAnsi"/>
                  <w:color w:val="000000"/>
                </w:rPr>
                <w:id w:val="-1955395310"/>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Learning material</w:t>
            </w:r>
          </w:p>
          <w:p w14:paraId="0C64ED67" w14:textId="77777777" w:rsidR="00DB3DF4" w:rsidRPr="00A22E25" w:rsidRDefault="008342C9" w:rsidP="0015289F">
            <w:pPr>
              <w:rPr>
                <w:rFonts w:asciiTheme="minorHAnsi" w:hAnsiTheme="minorHAnsi" w:cstheme="minorHAnsi"/>
                <w:color w:val="000000"/>
              </w:rPr>
            </w:pPr>
            <w:sdt>
              <w:sdtPr>
                <w:rPr>
                  <w:rFonts w:cstheme="minorHAnsi"/>
                  <w:color w:val="000000"/>
                </w:rPr>
                <w:id w:val="811595346"/>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Training material</w:t>
            </w:r>
          </w:p>
        </w:tc>
        <w:tc>
          <w:tcPr>
            <w:tcW w:w="2764" w:type="dxa"/>
            <w:gridSpan w:val="2"/>
            <w:vAlign w:val="center"/>
          </w:tcPr>
          <w:p w14:paraId="16F4487C" w14:textId="77777777" w:rsidR="00DB3DF4" w:rsidRPr="00A22E25" w:rsidRDefault="008342C9" w:rsidP="0015289F">
            <w:pPr>
              <w:rPr>
                <w:rFonts w:asciiTheme="minorHAnsi" w:hAnsiTheme="minorHAnsi" w:cstheme="minorHAnsi"/>
                <w:color w:val="000000"/>
              </w:rPr>
            </w:pPr>
            <w:sdt>
              <w:sdtPr>
                <w:rPr>
                  <w:rFonts w:cstheme="minorHAnsi"/>
                  <w:color w:val="000000"/>
                </w:rPr>
                <w:id w:val="469182209"/>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Event</w:t>
            </w:r>
          </w:p>
          <w:p w14:paraId="348D7C23" w14:textId="77777777" w:rsidR="00DB3DF4" w:rsidRPr="00A22E25" w:rsidRDefault="00DB3DF4" w:rsidP="0015289F">
            <w:pPr>
              <w:rPr>
                <w:rFonts w:asciiTheme="minorHAnsi" w:hAnsiTheme="minorHAnsi" w:cstheme="minorHAnsi"/>
                <w:color w:val="000000"/>
              </w:rPr>
            </w:pPr>
            <w:r w:rsidRPr="00A22E25">
              <w:rPr>
                <w:rFonts w:ascii="Segoe UI Symbol" w:hAnsi="Segoe UI Symbol" w:cs="Segoe UI Symbol"/>
                <w:lang w:val="sr-Latn-RS"/>
              </w:rPr>
              <w:t>☑</w:t>
            </w:r>
            <w:r w:rsidRPr="00A22E25">
              <w:rPr>
                <w:rFonts w:asciiTheme="minorHAnsi" w:hAnsiTheme="minorHAnsi" w:cstheme="minorHAnsi"/>
                <w:lang w:val="sr-Latn-RS"/>
              </w:rPr>
              <w:t xml:space="preserve"> </w:t>
            </w:r>
            <w:r w:rsidRPr="00A22E25">
              <w:rPr>
                <w:rFonts w:asciiTheme="minorHAnsi" w:hAnsiTheme="minorHAnsi" w:cstheme="minorHAnsi"/>
                <w:color w:val="000000"/>
              </w:rPr>
              <w:t xml:space="preserve"> Report </w:t>
            </w:r>
          </w:p>
          <w:p w14:paraId="32E0224F" w14:textId="77777777" w:rsidR="00DB3DF4" w:rsidRPr="00A22E25" w:rsidRDefault="008342C9" w:rsidP="0015289F">
            <w:pPr>
              <w:rPr>
                <w:rFonts w:asciiTheme="minorHAnsi" w:hAnsiTheme="minorHAnsi" w:cstheme="minorHAnsi"/>
                <w:color w:val="000000"/>
              </w:rPr>
            </w:pPr>
            <w:sdt>
              <w:sdtPr>
                <w:rPr>
                  <w:rFonts w:cstheme="minorHAnsi"/>
                  <w:color w:val="000000"/>
                </w:rPr>
                <w:id w:val="550732149"/>
              </w:sdtPr>
              <w:sdtEndPr/>
              <w:sdtContent>
                <w:r w:rsidR="00DB3DF4" w:rsidRPr="00A22E25">
                  <w:rPr>
                    <w:rFonts w:ascii="Segoe UI Symbol" w:eastAsia="MS Gothic" w:hAnsi="Segoe UI Symbol" w:cs="Segoe UI Symbol"/>
                    <w:color w:val="000000"/>
                  </w:rPr>
                  <w:t>☐</w:t>
                </w:r>
              </w:sdtContent>
            </w:sdt>
            <w:r w:rsidR="00DB3DF4" w:rsidRPr="00A22E25">
              <w:rPr>
                <w:rFonts w:asciiTheme="minorHAnsi" w:hAnsiTheme="minorHAnsi" w:cstheme="minorHAnsi"/>
                <w:color w:val="000000"/>
              </w:rPr>
              <w:t xml:space="preserve"> Service/Product </w:t>
            </w:r>
          </w:p>
        </w:tc>
      </w:tr>
      <w:tr w:rsidR="00DB3DF4" w:rsidRPr="00A22E25" w14:paraId="7C3E3D45" w14:textId="77777777" w:rsidTr="0015289F">
        <w:tc>
          <w:tcPr>
            <w:tcW w:w="2127" w:type="dxa"/>
            <w:vMerge/>
            <w:vAlign w:val="center"/>
          </w:tcPr>
          <w:p w14:paraId="627FADA5" w14:textId="77777777" w:rsidR="00DB3DF4" w:rsidRPr="00A22E25" w:rsidRDefault="00DB3DF4" w:rsidP="0015289F">
            <w:pPr>
              <w:rPr>
                <w:rFonts w:asciiTheme="minorHAnsi" w:hAnsiTheme="minorHAnsi" w:cstheme="minorHAnsi"/>
              </w:rPr>
            </w:pPr>
          </w:p>
        </w:tc>
        <w:tc>
          <w:tcPr>
            <w:tcW w:w="1984" w:type="dxa"/>
            <w:vAlign w:val="center"/>
          </w:tcPr>
          <w:p w14:paraId="57357C4A"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 xml:space="preserve">Description </w:t>
            </w:r>
          </w:p>
        </w:tc>
        <w:tc>
          <w:tcPr>
            <w:tcW w:w="5528" w:type="dxa"/>
            <w:gridSpan w:val="4"/>
            <w:vAlign w:val="center"/>
          </w:tcPr>
          <w:p w14:paraId="39EE0B8F"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Izrada završnog izveštaja o kvalitetu projekta, koji će uključivati preporuke za unapređenje procesa, identifikovane rizike i predložene korektivne mere. Izveštaj će biti podeljen sa partnerima radi optimizacije budućih aktivnosti.</w:t>
            </w:r>
          </w:p>
        </w:tc>
      </w:tr>
      <w:tr w:rsidR="00DB3DF4" w:rsidRPr="00A22E25" w14:paraId="7065D195" w14:textId="77777777" w:rsidTr="0015289F">
        <w:trPr>
          <w:trHeight w:val="47"/>
        </w:trPr>
        <w:tc>
          <w:tcPr>
            <w:tcW w:w="2127" w:type="dxa"/>
            <w:vMerge/>
            <w:vAlign w:val="center"/>
          </w:tcPr>
          <w:p w14:paraId="7AC1757A" w14:textId="77777777" w:rsidR="00DB3DF4" w:rsidRPr="00A22E25" w:rsidRDefault="00DB3DF4" w:rsidP="0015289F">
            <w:pPr>
              <w:rPr>
                <w:rFonts w:asciiTheme="minorHAnsi" w:hAnsiTheme="minorHAnsi" w:cstheme="minorHAnsi"/>
              </w:rPr>
            </w:pPr>
          </w:p>
        </w:tc>
        <w:tc>
          <w:tcPr>
            <w:tcW w:w="1984" w:type="dxa"/>
            <w:vAlign w:val="center"/>
          </w:tcPr>
          <w:p w14:paraId="6AC4BB6F"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Due date</w:t>
            </w:r>
          </w:p>
        </w:tc>
        <w:tc>
          <w:tcPr>
            <w:tcW w:w="5528" w:type="dxa"/>
            <w:gridSpan w:val="4"/>
            <w:vAlign w:val="center"/>
          </w:tcPr>
          <w:p w14:paraId="185783BE"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31-08-2025</w:t>
            </w:r>
          </w:p>
        </w:tc>
      </w:tr>
      <w:tr w:rsidR="00DB3DF4" w:rsidRPr="00A22E25" w14:paraId="3FBC675A" w14:textId="77777777" w:rsidTr="0015289F">
        <w:trPr>
          <w:trHeight w:val="404"/>
        </w:trPr>
        <w:tc>
          <w:tcPr>
            <w:tcW w:w="2127" w:type="dxa"/>
            <w:vAlign w:val="center"/>
          </w:tcPr>
          <w:p w14:paraId="0D263EDD" w14:textId="77777777" w:rsidR="00DB3DF4" w:rsidRPr="00A22E25" w:rsidRDefault="00DB3DF4" w:rsidP="0015289F">
            <w:pPr>
              <w:rPr>
                <w:rFonts w:asciiTheme="minorHAnsi" w:hAnsiTheme="minorHAnsi" w:cstheme="minorHAnsi"/>
              </w:rPr>
            </w:pPr>
          </w:p>
        </w:tc>
        <w:tc>
          <w:tcPr>
            <w:tcW w:w="1984" w:type="dxa"/>
            <w:vAlign w:val="center"/>
          </w:tcPr>
          <w:p w14:paraId="0F464FF9" w14:textId="77777777" w:rsidR="00DB3DF4" w:rsidRPr="00A22E25" w:rsidRDefault="00DB3DF4" w:rsidP="0015289F">
            <w:pPr>
              <w:rPr>
                <w:rFonts w:asciiTheme="minorHAnsi" w:hAnsiTheme="minorHAnsi" w:cstheme="minorHAnsi"/>
              </w:rPr>
            </w:pPr>
            <w:r w:rsidRPr="00A22E25">
              <w:rPr>
                <w:rFonts w:asciiTheme="minorHAnsi" w:hAnsiTheme="minorHAnsi" w:cstheme="minorHAnsi"/>
              </w:rPr>
              <w:t>Languages</w:t>
            </w:r>
          </w:p>
        </w:tc>
        <w:tc>
          <w:tcPr>
            <w:tcW w:w="5528" w:type="dxa"/>
            <w:gridSpan w:val="4"/>
            <w:vAlign w:val="center"/>
          </w:tcPr>
          <w:p w14:paraId="1776B2F7" w14:textId="77777777" w:rsidR="00DB3DF4" w:rsidRPr="00A22E25" w:rsidRDefault="00DB3DF4" w:rsidP="0015289F">
            <w:pPr>
              <w:rPr>
                <w:rFonts w:asciiTheme="minorHAnsi" w:hAnsiTheme="minorHAnsi" w:cstheme="minorHAnsi"/>
                <w:szCs w:val="22"/>
              </w:rPr>
            </w:pPr>
            <w:r w:rsidRPr="00A22E25">
              <w:rPr>
                <w:rFonts w:asciiTheme="minorHAnsi" w:hAnsiTheme="minorHAnsi" w:cstheme="minorHAnsi"/>
                <w:lang w:val="sr-Latn-RS"/>
              </w:rPr>
              <w:t>Bosanski, Hrvatski, Srpski, Engleski</w:t>
            </w:r>
          </w:p>
        </w:tc>
      </w:tr>
      <w:tr w:rsidR="00DB3DF4" w:rsidRPr="006F38CF" w14:paraId="73862C6D" w14:textId="77777777" w:rsidTr="0015289F">
        <w:trPr>
          <w:trHeight w:val="482"/>
        </w:trPr>
        <w:tc>
          <w:tcPr>
            <w:tcW w:w="2127" w:type="dxa"/>
            <w:vMerge w:val="restart"/>
            <w:vAlign w:val="center"/>
          </w:tcPr>
          <w:p w14:paraId="39D5B552" w14:textId="77777777" w:rsidR="00DB3DF4" w:rsidRPr="006F38CF" w:rsidRDefault="00DB3DF4"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699EB85" w14:textId="77777777" w:rsidR="00DB3DF4" w:rsidRPr="006F38CF" w:rsidRDefault="00DB3DF4" w:rsidP="0015289F">
            <w:pPr>
              <w:rPr>
                <w:rFonts w:asciiTheme="minorHAnsi" w:hAnsiTheme="minorHAnsi"/>
              </w:rPr>
            </w:pPr>
            <w:r w:rsidRPr="00BB1AB2">
              <w:rPr>
                <w:rFonts w:ascii="Segoe UI Symbol" w:hAnsi="Segoe UI Symbol" w:cs="Segoe UI Symbol"/>
                <w:lang w:val="sr-Latn-RS"/>
              </w:rPr>
              <w:t>☑</w:t>
            </w:r>
            <w:r w:rsidRPr="00BB1AB2">
              <w:rPr>
                <w:lang w:val="sr-Latn-RS"/>
              </w:rPr>
              <w:t xml:space="preserve"> </w:t>
            </w:r>
            <w:r w:rsidRPr="006F38CF">
              <w:rPr>
                <w:rFonts w:asciiTheme="minorHAnsi" w:hAnsiTheme="minorHAnsi"/>
                <w:color w:val="000000"/>
              </w:rPr>
              <w:t xml:space="preserve"> </w:t>
            </w:r>
            <w:r w:rsidRPr="006F38CF">
              <w:rPr>
                <w:rFonts w:asciiTheme="minorHAnsi" w:hAnsiTheme="minorHAnsi"/>
              </w:rPr>
              <w:t>Teaching staff</w:t>
            </w:r>
          </w:p>
          <w:p w14:paraId="69ED3A43" w14:textId="77777777" w:rsidR="00DB3DF4" w:rsidRPr="006F38CF" w:rsidRDefault="008342C9" w:rsidP="0015289F">
            <w:pPr>
              <w:rPr>
                <w:rFonts w:asciiTheme="minorHAnsi" w:hAnsiTheme="minorHAnsi"/>
              </w:rPr>
            </w:pPr>
            <w:sdt>
              <w:sdtPr>
                <w:rPr>
                  <w:color w:val="000000"/>
                </w:rPr>
                <w:id w:val="-143889586"/>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Students</w:t>
            </w:r>
          </w:p>
          <w:p w14:paraId="4CE0FA39" w14:textId="77777777" w:rsidR="00DB3DF4" w:rsidRPr="006F38CF" w:rsidRDefault="008342C9" w:rsidP="0015289F">
            <w:pPr>
              <w:rPr>
                <w:rFonts w:asciiTheme="minorHAnsi" w:hAnsiTheme="minorHAnsi"/>
              </w:rPr>
            </w:pPr>
            <w:sdt>
              <w:sdtPr>
                <w:rPr>
                  <w:color w:val="000000"/>
                </w:rPr>
                <w:id w:val="-118380214"/>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Trainees</w:t>
            </w:r>
          </w:p>
          <w:p w14:paraId="6DEC4D66" w14:textId="77777777" w:rsidR="00DB3DF4" w:rsidRPr="006F38CF" w:rsidRDefault="00DB3DF4" w:rsidP="0015289F">
            <w:pPr>
              <w:rPr>
                <w:rFonts w:asciiTheme="minorHAnsi" w:hAnsiTheme="minorHAnsi"/>
              </w:rPr>
            </w:pPr>
            <w:r w:rsidRPr="00BB1AB2">
              <w:rPr>
                <w:rFonts w:ascii="Segoe UI Symbol" w:hAnsi="Segoe UI Symbol" w:cs="Segoe UI Symbol"/>
                <w:lang w:val="sr-Latn-RS"/>
              </w:rPr>
              <w:t>☑</w:t>
            </w:r>
            <w:r w:rsidRPr="00BB1AB2">
              <w:rPr>
                <w:lang w:val="sr-Latn-RS"/>
              </w:rPr>
              <w:t xml:space="preserve"> </w:t>
            </w:r>
            <w:r w:rsidRPr="006F38CF">
              <w:rPr>
                <w:rFonts w:asciiTheme="minorHAnsi" w:hAnsiTheme="minorHAnsi"/>
                <w:color w:val="000000"/>
              </w:rPr>
              <w:t xml:space="preserve"> </w:t>
            </w:r>
            <w:r w:rsidRPr="006F38CF">
              <w:rPr>
                <w:rFonts w:asciiTheme="minorHAnsi" w:hAnsiTheme="minorHAnsi"/>
              </w:rPr>
              <w:t>Administrative staff</w:t>
            </w:r>
          </w:p>
          <w:p w14:paraId="1D622317" w14:textId="77777777" w:rsidR="00DB3DF4" w:rsidRPr="006F38CF" w:rsidRDefault="008342C9" w:rsidP="0015289F">
            <w:pPr>
              <w:rPr>
                <w:rFonts w:asciiTheme="minorHAnsi" w:hAnsiTheme="minorHAnsi"/>
              </w:rPr>
            </w:pPr>
            <w:sdt>
              <w:sdtPr>
                <w:rPr>
                  <w:color w:val="000000"/>
                </w:rPr>
                <w:id w:val="1121881916"/>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Technical staff</w:t>
            </w:r>
          </w:p>
          <w:p w14:paraId="58E8E586" w14:textId="77777777" w:rsidR="00DB3DF4" w:rsidRPr="006F38CF" w:rsidRDefault="008342C9" w:rsidP="0015289F">
            <w:pPr>
              <w:rPr>
                <w:rFonts w:asciiTheme="minorHAnsi" w:hAnsiTheme="minorHAnsi"/>
              </w:rPr>
            </w:pPr>
            <w:sdt>
              <w:sdtPr>
                <w:rPr>
                  <w:color w:val="000000"/>
                </w:rPr>
                <w:id w:val="1304581109"/>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Librarians</w:t>
            </w:r>
          </w:p>
          <w:p w14:paraId="79BA1A0C" w14:textId="77777777" w:rsidR="00DB3DF4" w:rsidRPr="006F38CF" w:rsidRDefault="00DB3DF4" w:rsidP="0015289F">
            <w:pPr>
              <w:rPr>
                <w:rFonts w:asciiTheme="minorHAnsi" w:hAnsiTheme="minorHAnsi"/>
              </w:rPr>
            </w:pPr>
            <w:r w:rsidRPr="00BB1AB2">
              <w:rPr>
                <w:rFonts w:ascii="Segoe UI Symbol" w:hAnsi="Segoe UI Symbol" w:cs="Segoe UI Symbol"/>
                <w:lang w:val="sr-Latn-RS"/>
              </w:rPr>
              <w:t>☑</w:t>
            </w:r>
            <w:r w:rsidRPr="00BB1AB2">
              <w:rPr>
                <w:lang w:val="sr-Latn-RS"/>
              </w:rPr>
              <w:t xml:space="preserve"> </w:t>
            </w:r>
            <w:r w:rsidRPr="006F38CF">
              <w:rPr>
                <w:rFonts w:asciiTheme="minorHAnsi" w:hAnsiTheme="minorHAnsi"/>
                <w:color w:val="000000"/>
              </w:rPr>
              <w:t xml:space="preserve"> </w:t>
            </w:r>
            <w:r w:rsidRPr="006F38CF">
              <w:rPr>
                <w:rFonts w:asciiTheme="minorHAnsi" w:hAnsiTheme="minorHAnsi"/>
              </w:rPr>
              <w:t>Other</w:t>
            </w:r>
          </w:p>
        </w:tc>
      </w:tr>
      <w:tr w:rsidR="00DB3DF4" w:rsidRPr="006F38CF" w14:paraId="19826D2F" w14:textId="77777777" w:rsidTr="0015289F">
        <w:trPr>
          <w:trHeight w:val="482"/>
        </w:trPr>
        <w:tc>
          <w:tcPr>
            <w:tcW w:w="2127" w:type="dxa"/>
            <w:vMerge/>
            <w:vAlign w:val="center"/>
          </w:tcPr>
          <w:p w14:paraId="7D634B5A" w14:textId="77777777" w:rsidR="00DB3DF4" w:rsidRPr="006F38CF" w:rsidRDefault="00DB3DF4" w:rsidP="0015289F">
            <w:pPr>
              <w:rPr>
                <w:rFonts w:asciiTheme="minorHAnsi" w:hAnsiTheme="minorHAnsi"/>
              </w:rPr>
            </w:pPr>
          </w:p>
        </w:tc>
        <w:tc>
          <w:tcPr>
            <w:tcW w:w="7512" w:type="dxa"/>
            <w:gridSpan w:val="5"/>
            <w:tcBorders>
              <w:bottom w:val="single" w:sz="4" w:space="0" w:color="auto"/>
            </w:tcBorders>
            <w:vAlign w:val="center"/>
          </w:tcPr>
          <w:p w14:paraId="654EC257" w14:textId="77777777" w:rsidR="00DB3DF4" w:rsidRPr="006F38CF" w:rsidRDefault="00DB3DF4" w:rsidP="0015289F">
            <w:pPr>
              <w:rPr>
                <w:rFonts w:asciiTheme="minorHAnsi" w:hAnsiTheme="minorHAnsi"/>
                <w:b/>
                <w:i/>
              </w:rPr>
            </w:pPr>
            <w:r w:rsidRPr="006F38CF">
              <w:rPr>
                <w:rFonts w:asciiTheme="minorHAnsi" w:hAnsiTheme="minorHAnsi"/>
                <w:i/>
              </w:rPr>
              <w:t>(</w:t>
            </w:r>
            <w:r>
              <w:rPr>
                <w:rFonts w:asciiTheme="minorHAnsi" w:hAnsiTheme="minorHAnsi"/>
                <w:i/>
              </w:rPr>
              <w:t>Projektni partneri</w:t>
            </w:r>
            <w:r w:rsidRPr="006F38CF">
              <w:rPr>
                <w:rFonts w:asciiTheme="minorHAnsi" w:hAnsiTheme="minorHAnsi"/>
                <w:i/>
              </w:rPr>
              <w:t>)</w:t>
            </w:r>
          </w:p>
        </w:tc>
      </w:tr>
      <w:tr w:rsidR="00DB3DF4" w:rsidRPr="006F38CF" w14:paraId="3EB63AD0" w14:textId="77777777" w:rsidTr="0015289F">
        <w:trPr>
          <w:trHeight w:val="698"/>
        </w:trPr>
        <w:tc>
          <w:tcPr>
            <w:tcW w:w="2127" w:type="dxa"/>
            <w:tcBorders>
              <w:right w:val="single" w:sz="4" w:space="0" w:color="auto"/>
            </w:tcBorders>
            <w:vAlign w:val="center"/>
          </w:tcPr>
          <w:p w14:paraId="3BA354EE" w14:textId="77777777" w:rsidR="00DB3DF4" w:rsidRPr="006F38CF" w:rsidRDefault="00DB3DF4"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3FDF26D" w14:textId="77777777" w:rsidR="00DB3DF4" w:rsidRPr="006F38CF" w:rsidRDefault="008342C9" w:rsidP="0015289F">
            <w:pPr>
              <w:rPr>
                <w:rFonts w:asciiTheme="minorHAnsi" w:hAnsiTheme="minorHAnsi"/>
              </w:rPr>
            </w:pPr>
            <w:sdt>
              <w:sdtPr>
                <w:rPr>
                  <w:color w:val="000000"/>
                </w:rPr>
                <w:id w:val="777150681"/>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 xml:space="preserve">Department / Faculty </w:t>
            </w:r>
          </w:p>
          <w:p w14:paraId="4049E968" w14:textId="77777777" w:rsidR="00DB3DF4" w:rsidRPr="006F38CF" w:rsidRDefault="00DB3DF4" w:rsidP="0015289F">
            <w:pPr>
              <w:rPr>
                <w:rFonts w:asciiTheme="minorHAnsi" w:hAnsiTheme="minorHAnsi"/>
              </w:rPr>
            </w:pPr>
            <w:r w:rsidRPr="00BB1AB2">
              <w:rPr>
                <w:rFonts w:ascii="Segoe UI Symbol" w:hAnsi="Segoe UI Symbol" w:cs="Segoe UI Symbol"/>
                <w:lang w:val="sr-Latn-RS"/>
              </w:rPr>
              <w:t>☑</w:t>
            </w:r>
            <w:r w:rsidRPr="00BB1AB2">
              <w:rPr>
                <w:lang w:val="sr-Latn-RS"/>
              </w:rPr>
              <w:t xml:space="preserve"> </w:t>
            </w:r>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E8C2241" w14:textId="77777777" w:rsidR="00DB3DF4" w:rsidRPr="006F38CF" w:rsidRDefault="008342C9" w:rsidP="0015289F">
            <w:pPr>
              <w:rPr>
                <w:rFonts w:asciiTheme="minorHAnsi" w:hAnsiTheme="minorHAnsi"/>
              </w:rPr>
            </w:pPr>
            <w:sdt>
              <w:sdtPr>
                <w:rPr>
                  <w:color w:val="000000"/>
                </w:rPr>
                <w:id w:val="-5136466"/>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Local</w:t>
            </w:r>
          </w:p>
          <w:p w14:paraId="110B11E6" w14:textId="77777777" w:rsidR="00DB3DF4" w:rsidRPr="006F38CF" w:rsidRDefault="008342C9" w:rsidP="0015289F">
            <w:pPr>
              <w:rPr>
                <w:rFonts w:asciiTheme="minorHAnsi" w:hAnsiTheme="minorHAnsi"/>
              </w:rPr>
            </w:pPr>
            <w:sdt>
              <w:sdtPr>
                <w:rPr>
                  <w:color w:val="000000"/>
                </w:rPr>
                <w:id w:val="888229993"/>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70BA68D0" w14:textId="77777777" w:rsidR="00DB3DF4" w:rsidRPr="006F38CF" w:rsidRDefault="00DB3DF4" w:rsidP="0015289F">
            <w:pPr>
              <w:rPr>
                <w:rFonts w:asciiTheme="minorHAnsi" w:hAnsiTheme="minorHAnsi"/>
              </w:rPr>
            </w:pPr>
            <w:r w:rsidRPr="00BB1AB2">
              <w:rPr>
                <w:rFonts w:ascii="Segoe UI Symbol" w:hAnsi="Segoe UI Symbol" w:cs="Segoe UI Symbol"/>
                <w:lang w:val="sr-Latn-RS"/>
              </w:rPr>
              <w:t>☑</w:t>
            </w:r>
            <w:r w:rsidRPr="00BB1AB2">
              <w:rPr>
                <w:lang w:val="sr-Latn-RS"/>
              </w:rPr>
              <w:t xml:space="preserve"> </w:t>
            </w:r>
            <w:r w:rsidRPr="006F38CF">
              <w:rPr>
                <w:rFonts w:asciiTheme="minorHAnsi" w:hAnsiTheme="minorHAnsi"/>
                <w:color w:val="000000"/>
              </w:rPr>
              <w:t xml:space="preserve"> </w:t>
            </w:r>
            <w:r w:rsidRPr="006F38CF">
              <w:rPr>
                <w:rFonts w:asciiTheme="minorHAnsi" w:hAnsiTheme="minorHAnsi"/>
              </w:rPr>
              <w:t>National</w:t>
            </w:r>
          </w:p>
          <w:p w14:paraId="3A53DF9C" w14:textId="77777777" w:rsidR="00DB3DF4" w:rsidRPr="006F38CF" w:rsidRDefault="008342C9" w:rsidP="0015289F">
            <w:pPr>
              <w:rPr>
                <w:rFonts w:asciiTheme="minorHAnsi" w:hAnsiTheme="minorHAnsi"/>
              </w:rPr>
            </w:pPr>
            <w:sdt>
              <w:sdtPr>
                <w:rPr>
                  <w:color w:val="000000"/>
                </w:rPr>
                <w:id w:val="-816987"/>
              </w:sdtPr>
              <w:sdtEndPr/>
              <w:sdtContent>
                <w:r w:rsidR="00DB3DF4" w:rsidRPr="006F38CF">
                  <w:rPr>
                    <w:rFonts w:ascii="MS Gothic" w:eastAsia="MS Gothic" w:hAnsi="MS Gothic" w:cs="MS Gothic" w:hint="eastAsia"/>
                    <w:color w:val="000000"/>
                  </w:rPr>
                  <w:t>☐</w:t>
                </w:r>
              </w:sdtContent>
            </w:sdt>
            <w:r w:rsidR="00DB3DF4" w:rsidRPr="006F38CF">
              <w:rPr>
                <w:rFonts w:asciiTheme="minorHAnsi" w:hAnsiTheme="minorHAnsi"/>
              </w:rPr>
              <w:t>International</w:t>
            </w:r>
          </w:p>
        </w:tc>
      </w:tr>
    </w:tbl>
    <w:p w14:paraId="6FFB20EA" w14:textId="77777777" w:rsidR="00DB3DF4" w:rsidRDefault="00DB3DF4" w:rsidP="00DB3DF4"/>
    <w:p w14:paraId="102AABAB" w14:textId="77777777" w:rsidR="00DB3DF4" w:rsidRDefault="00DB3DF4" w:rsidP="00DB3DF4"/>
    <w:p w14:paraId="50087FEF" w14:textId="77777777" w:rsidR="00DB3DF4" w:rsidRDefault="00DB3DF4" w:rsidP="00DB3DF4"/>
    <w:p w14:paraId="7209527C" w14:textId="77777777" w:rsidR="005147E7" w:rsidRDefault="005147E7" w:rsidP="00902D14"/>
    <w:p w14:paraId="41A21CD5" w14:textId="77777777" w:rsidR="002B040F" w:rsidRDefault="002B040F" w:rsidP="00902D14"/>
    <w:p w14:paraId="741FDDD7" w14:textId="77777777" w:rsidR="002B040F" w:rsidRDefault="002B040F" w:rsidP="00902D14"/>
    <w:p w14:paraId="4822F883" w14:textId="77777777" w:rsidR="002B040F" w:rsidRDefault="002B040F" w:rsidP="00902D14"/>
    <w:p w14:paraId="6555963A" w14:textId="77777777" w:rsidR="00C711EB" w:rsidRDefault="00C711EB" w:rsidP="00902D14"/>
    <w:p w14:paraId="2ED552C0" w14:textId="77777777" w:rsidR="00C711EB" w:rsidRDefault="00C711EB" w:rsidP="00902D14"/>
    <w:p w14:paraId="3FA919CB" w14:textId="77777777" w:rsidR="00C711EB" w:rsidRDefault="00C711EB" w:rsidP="00902D14"/>
    <w:p w14:paraId="6AAE5728"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C711EB" w:rsidRPr="00C3155F" w14:paraId="26CB4E5E" w14:textId="77777777" w:rsidTr="0015289F">
        <w:tc>
          <w:tcPr>
            <w:tcW w:w="2127" w:type="dxa"/>
            <w:vAlign w:val="center"/>
          </w:tcPr>
          <w:p w14:paraId="0EC2AFB8"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 xml:space="preserve">Work package type and ref.nr </w:t>
            </w:r>
            <w:sdt>
              <w:sdtPr>
                <w:rPr>
                  <w:rFonts w:cstheme="minorHAnsi"/>
                  <w:color w:val="FFFFFF" w:themeColor="background1"/>
                </w:rPr>
                <w:id w:val="448284504"/>
              </w:sdtPr>
              <w:sdtEndPr/>
              <w:sdtContent>
                <w:r w:rsidRPr="00C3155F">
                  <w:rPr>
                    <w:rFonts w:ascii="Segoe UI Symbol" w:eastAsia="MS Gothic" w:hAnsi="Segoe UI Symbol" w:cs="Segoe UI Symbol"/>
                    <w:color w:val="FFFFFF" w:themeColor="background1"/>
                  </w:rPr>
                  <w:t>☒</w:t>
                </w:r>
              </w:sdtContent>
            </w:sdt>
          </w:p>
        </w:tc>
        <w:tc>
          <w:tcPr>
            <w:tcW w:w="5244" w:type="dxa"/>
            <w:gridSpan w:val="3"/>
            <w:shd w:val="clear" w:color="auto" w:fill="DBE5F1" w:themeFill="accent1" w:themeFillTint="33"/>
            <w:vAlign w:val="center"/>
          </w:tcPr>
          <w:p w14:paraId="5DDBD93E" w14:textId="77777777" w:rsidR="00C711EB" w:rsidRPr="00C3155F" w:rsidRDefault="00C711EB" w:rsidP="0015289F">
            <w:pPr>
              <w:jc w:val="center"/>
              <w:rPr>
                <w:rFonts w:asciiTheme="minorHAnsi" w:hAnsiTheme="minorHAnsi" w:cstheme="minorHAnsi"/>
                <w:b/>
                <w:sz w:val="24"/>
                <w:szCs w:val="24"/>
              </w:rPr>
            </w:pPr>
            <w:r w:rsidRPr="00C3155F">
              <w:rPr>
                <w:rFonts w:asciiTheme="minorHAnsi" w:hAnsiTheme="minorHAnsi" w:cstheme="minorHAnsi"/>
                <w:b/>
                <w:sz w:val="24"/>
                <w:szCs w:val="24"/>
              </w:rPr>
              <w:t>DISSEMINATION &amp; EXPLOITATION</w:t>
            </w:r>
          </w:p>
        </w:tc>
        <w:tc>
          <w:tcPr>
            <w:tcW w:w="2268" w:type="dxa"/>
            <w:shd w:val="clear" w:color="auto" w:fill="DBE5F1" w:themeFill="accent1" w:themeFillTint="33"/>
            <w:vAlign w:val="center"/>
          </w:tcPr>
          <w:p w14:paraId="562A1097" w14:textId="77777777" w:rsidR="00C711EB" w:rsidRPr="00C3155F" w:rsidRDefault="00C711EB" w:rsidP="0015289F">
            <w:pPr>
              <w:jc w:val="center"/>
              <w:rPr>
                <w:rFonts w:asciiTheme="minorHAnsi" w:hAnsiTheme="minorHAnsi" w:cstheme="minorHAnsi"/>
                <w:b/>
                <w:sz w:val="24"/>
                <w:szCs w:val="24"/>
              </w:rPr>
            </w:pPr>
            <w:r w:rsidRPr="00C3155F">
              <w:rPr>
                <w:rFonts w:asciiTheme="minorHAnsi" w:hAnsiTheme="minorHAnsi" w:cstheme="minorHAnsi"/>
                <w:b/>
                <w:sz w:val="24"/>
                <w:szCs w:val="24"/>
              </w:rPr>
              <w:t>4</w:t>
            </w:r>
          </w:p>
        </w:tc>
      </w:tr>
      <w:tr w:rsidR="00C711EB" w:rsidRPr="00C3155F" w14:paraId="74D21B02" w14:textId="77777777" w:rsidTr="0015289F">
        <w:trPr>
          <w:trHeight w:val="493"/>
        </w:trPr>
        <w:tc>
          <w:tcPr>
            <w:tcW w:w="2127" w:type="dxa"/>
            <w:vAlign w:val="center"/>
          </w:tcPr>
          <w:p w14:paraId="608A39FF"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Title</w:t>
            </w:r>
          </w:p>
        </w:tc>
        <w:tc>
          <w:tcPr>
            <w:tcW w:w="7512" w:type="dxa"/>
            <w:gridSpan w:val="4"/>
            <w:vAlign w:val="center"/>
          </w:tcPr>
          <w:p w14:paraId="31DFE146"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Diseminacija i eksploatacija rezultata projekta</w:t>
            </w:r>
          </w:p>
        </w:tc>
      </w:tr>
      <w:tr w:rsidR="00C711EB" w:rsidRPr="00C3155F" w14:paraId="57D0BB32" w14:textId="77777777" w:rsidTr="0015289F">
        <w:trPr>
          <w:trHeight w:val="493"/>
        </w:trPr>
        <w:tc>
          <w:tcPr>
            <w:tcW w:w="2127" w:type="dxa"/>
            <w:vAlign w:val="center"/>
          </w:tcPr>
          <w:p w14:paraId="3B632119"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Related assumptions and risks</w:t>
            </w:r>
          </w:p>
        </w:tc>
        <w:tc>
          <w:tcPr>
            <w:tcW w:w="7512" w:type="dxa"/>
            <w:gridSpan w:val="4"/>
            <w:vAlign w:val="center"/>
          </w:tcPr>
          <w:p w14:paraId="64F9A235"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Mogući izazovi uključuju kašnjenja u organizaciji događaja, nedovoljnu angažovanost ciljnih grupa, i nedostatak resursa za promociju.</w:t>
            </w:r>
          </w:p>
        </w:tc>
      </w:tr>
      <w:tr w:rsidR="00C711EB" w:rsidRPr="00C3155F" w14:paraId="0DF3A0E3" w14:textId="77777777" w:rsidTr="0015289F">
        <w:trPr>
          <w:trHeight w:val="493"/>
        </w:trPr>
        <w:tc>
          <w:tcPr>
            <w:tcW w:w="2127" w:type="dxa"/>
            <w:vAlign w:val="center"/>
          </w:tcPr>
          <w:p w14:paraId="7DAA553C"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lastRenderedPageBreak/>
              <w:t>Description</w:t>
            </w:r>
          </w:p>
        </w:tc>
        <w:tc>
          <w:tcPr>
            <w:tcW w:w="7512" w:type="dxa"/>
            <w:gridSpan w:val="4"/>
            <w:vAlign w:val="center"/>
          </w:tcPr>
          <w:p w14:paraId="0A94EA77"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Ovaj radni paket obuhvata aktivnosti promocije rezultata projekta široj javnosti i ključnim partnerima, uključujući organizaciju događaja, izradu promotivnih materijala i strategije za eksploataciju projektnih rezultata u praksi.</w:t>
            </w:r>
          </w:p>
        </w:tc>
      </w:tr>
      <w:tr w:rsidR="00C711EB" w:rsidRPr="00C3155F" w14:paraId="03E0BC9F" w14:textId="77777777" w:rsidTr="0015289F">
        <w:trPr>
          <w:trHeight w:val="493"/>
        </w:trPr>
        <w:tc>
          <w:tcPr>
            <w:tcW w:w="2127" w:type="dxa"/>
            <w:vAlign w:val="center"/>
          </w:tcPr>
          <w:p w14:paraId="566FED25"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Tasks</w:t>
            </w:r>
          </w:p>
        </w:tc>
        <w:tc>
          <w:tcPr>
            <w:tcW w:w="7512" w:type="dxa"/>
            <w:gridSpan w:val="4"/>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711EB" w:rsidRPr="00C3155F" w14:paraId="7FB81527" w14:textId="77777777" w:rsidTr="0015289F">
              <w:trPr>
                <w:tblCellSpacing w:w="15" w:type="dxa"/>
              </w:trPr>
              <w:tc>
                <w:tcPr>
                  <w:tcW w:w="36" w:type="dxa"/>
                  <w:vAlign w:val="center"/>
                  <w:hideMark/>
                </w:tcPr>
                <w:p w14:paraId="1EE985A0" w14:textId="77777777" w:rsidR="00C711EB" w:rsidRPr="00C3155F" w:rsidRDefault="00C711EB" w:rsidP="0015289F">
                  <w:pPr>
                    <w:rPr>
                      <w:rFonts w:cstheme="minorHAnsi"/>
                      <w:sz w:val="20"/>
                      <w:szCs w:val="22"/>
                      <w:lang w:val="sr-Latn-RS"/>
                    </w:rPr>
                  </w:pPr>
                </w:p>
              </w:tc>
            </w:tr>
          </w:tbl>
          <w:p w14:paraId="541064B0" w14:textId="77777777" w:rsidR="00C711EB" w:rsidRPr="00C3155F" w:rsidRDefault="00C711EB" w:rsidP="0015289F">
            <w:pPr>
              <w:rPr>
                <w:rFonts w:asciiTheme="minorHAnsi" w:hAnsiTheme="minorHAnsi" w:cstheme="minorHAnsi"/>
                <w:vanish/>
                <w:szCs w:val="22"/>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1"/>
            </w:tblGrid>
            <w:tr w:rsidR="00C711EB" w:rsidRPr="00C3155F" w14:paraId="0558B184" w14:textId="77777777" w:rsidTr="0015289F">
              <w:trPr>
                <w:tblCellSpacing w:w="15" w:type="dxa"/>
              </w:trPr>
              <w:tc>
                <w:tcPr>
                  <w:tcW w:w="6001" w:type="dxa"/>
                  <w:vAlign w:val="center"/>
                  <w:hideMark/>
                </w:tcPr>
                <w:p w14:paraId="13F3A6F5" w14:textId="77777777" w:rsidR="00C711EB" w:rsidRPr="00C3155F" w:rsidRDefault="00C711EB" w:rsidP="0015289F">
                  <w:pPr>
                    <w:rPr>
                      <w:rFonts w:cstheme="minorHAnsi"/>
                      <w:sz w:val="20"/>
                      <w:szCs w:val="22"/>
                      <w:lang w:val="sr-Latn-RS"/>
                    </w:rPr>
                  </w:pPr>
                  <w:r w:rsidRPr="00C3155F">
                    <w:rPr>
                      <w:rFonts w:cstheme="minorHAnsi"/>
                      <w:sz w:val="20"/>
                      <w:szCs w:val="22"/>
                      <w:lang w:val="sr-Latn-RS"/>
                    </w:rPr>
                    <w:t>- Izrada promotivnih materijala i strategije za diseminaciju.</w:t>
                  </w:r>
                  <w:r w:rsidRPr="00C3155F">
                    <w:rPr>
                      <w:rFonts w:cstheme="minorHAnsi"/>
                      <w:sz w:val="20"/>
                      <w:szCs w:val="22"/>
                      <w:lang w:val="sr-Latn-RS"/>
                    </w:rPr>
                    <w:br/>
                    <w:t>- Organizacija konferencija i radionica za promociju rezultata.</w:t>
                  </w:r>
                  <w:r w:rsidRPr="00C3155F">
                    <w:rPr>
                      <w:rFonts w:cstheme="minorHAnsi"/>
                      <w:sz w:val="20"/>
                      <w:szCs w:val="22"/>
                      <w:lang w:val="sr-Latn-RS"/>
                    </w:rPr>
                    <w:br/>
                    <w:t>- Diseminacija rezultata kroz akademske i industrijske mreže.</w:t>
                  </w:r>
                  <w:r w:rsidRPr="00C3155F">
                    <w:rPr>
                      <w:rFonts w:cstheme="minorHAnsi"/>
                      <w:sz w:val="20"/>
                      <w:szCs w:val="22"/>
                      <w:lang w:val="sr-Latn-RS"/>
                    </w:rPr>
                    <w:br/>
                    <w:t>- Implementacija strategija eksploatacije rezultata u praksi.</w:t>
                  </w:r>
                </w:p>
              </w:tc>
            </w:tr>
          </w:tbl>
          <w:p w14:paraId="369EC462" w14:textId="77777777" w:rsidR="00C711EB" w:rsidRPr="00C3155F" w:rsidRDefault="00C711EB" w:rsidP="0015289F">
            <w:pPr>
              <w:rPr>
                <w:rFonts w:asciiTheme="minorHAnsi" w:hAnsiTheme="minorHAnsi" w:cstheme="minorHAnsi"/>
                <w:szCs w:val="22"/>
              </w:rPr>
            </w:pPr>
          </w:p>
        </w:tc>
      </w:tr>
      <w:tr w:rsidR="00C711EB" w:rsidRPr="00C3155F" w14:paraId="56F372A5" w14:textId="77777777" w:rsidTr="0015289F">
        <w:trPr>
          <w:trHeight w:val="493"/>
        </w:trPr>
        <w:tc>
          <w:tcPr>
            <w:tcW w:w="2127" w:type="dxa"/>
            <w:vAlign w:val="center"/>
          </w:tcPr>
          <w:p w14:paraId="5FB0CB25"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Estimated Start Date (dd-mm-yyyy)</w:t>
            </w:r>
          </w:p>
        </w:tc>
        <w:tc>
          <w:tcPr>
            <w:tcW w:w="2551" w:type="dxa"/>
            <w:vAlign w:val="center"/>
          </w:tcPr>
          <w:p w14:paraId="1C6E2ACD"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01-04-2026</w:t>
            </w:r>
          </w:p>
        </w:tc>
        <w:tc>
          <w:tcPr>
            <w:tcW w:w="2551" w:type="dxa"/>
            <w:vAlign w:val="center"/>
          </w:tcPr>
          <w:p w14:paraId="496CC494" w14:textId="77777777" w:rsidR="00C711EB" w:rsidRPr="00C3155F" w:rsidRDefault="00C711EB" w:rsidP="0015289F">
            <w:pPr>
              <w:rPr>
                <w:rFonts w:asciiTheme="minorHAnsi" w:hAnsiTheme="minorHAnsi" w:cstheme="minorHAnsi"/>
              </w:rPr>
            </w:pPr>
            <w:r w:rsidRPr="00C3155F">
              <w:rPr>
                <w:rFonts w:asciiTheme="minorHAnsi" w:hAnsiTheme="minorHAnsi" w:cstheme="minorHAnsi"/>
                <w:b/>
              </w:rPr>
              <w:t>Estimated End Date (dd-mm-yyyy)</w:t>
            </w:r>
          </w:p>
        </w:tc>
        <w:tc>
          <w:tcPr>
            <w:tcW w:w="2410" w:type="dxa"/>
            <w:gridSpan w:val="2"/>
            <w:vAlign w:val="center"/>
          </w:tcPr>
          <w:p w14:paraId="6CBE2DE4"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10-06-2026</w:t>
            </w:r>
          </w:p>
        </w:tc>
      </w:tr>
      <w:tr w:rsidR="00C711EB" w:rsidRPr="00C3155F" w14:paraId="6BCACA9A" w14:textId="77777777" w:rsidTr="0015289F">
        <w:trPr>
          <w:trHeight w:val="493"/>
        </w:trPr>
        <w:tc>
          <w:tcPr>
            <w:tcW w:w="2127" w:type="dxa"/>
            <w:vAlign w:val="center"/>
          </w:tcPr>
          <w:p w14:paraId="548216A8"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Lead Organisation</w:t>
            </w:r>
          </w:p>
        </w:tc>
        <w:tc>
          <w:tcPr>
            <w:tcW w:w="7512" w:type="dxa"/>
            <w:gridSpan w:val="4"/>
            <w:vAlign w:val="center"/>
          </w:tcPr>
          <w:p w14:paraId="1DAC0865"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DUNP</w:t>
            </w:r>
          </w:p>
        </w:tc>
      </w:tr>
      <w:tr w:rsidR="00C711EB" w:rsidRPr="00C3155F" w14:paraId="3AA18C1A" w14:textId="77777777" w:rsidTr="0015289F">
        <w:trPr>
          <w:trHeight w:val="493"/>
        </w:trPr>
        <w:tc>
          <w:tcPr>
            <w:tcW w:w="2127" w:type="dxa"/>
            <w:vAlign w:val="center"/>
          </w:tcPr>
          <w:p w14:paraId="5DCB73D3"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Participating Organisation</w:t>
            </w:r>
          </w:p>
        </w:tc>
        <w:tc>
          <w:tcPr>
            <w:tcW w:w="7512" w:type="dxa"/>
            <w:gridSpan w:val="4"/>
            <w:vAlign w:val="center"/>
          </w:tcPr>
          <w:p w14:paraId="6127457C" w14:textId="75031424" w:rsidR="00C711EB" w:rsidRPr="00C3155F" w:rsidRDefault="00C711EB" w:rsidP="0015289F">
            <w:pPr>
              <w:rPr>
                <w:rFonts w:asciiTheme="minorHAnsi" w:hAnsiTheme="minorHAnsi" w:cstheme="minorHAnsi"/>
                <w:szCs w:val="22"/>
              </w:rPr>
            </w:pPr>
            <w:r w:rsidRPr="00C3155F">
              <w:rPr>
                <w:rFonts w:asciiTheme="minorHAnsi" w:hAnsiTheme="minorHAnsi" w:cstheme="minorHAnsi"/>
                <w:szCs w:val="22"/>
              </w:rPr>
              <w:t xml:space="preserve">Nacionalni univerziteti, Univerzitet u Sarajevu, ENGAGE.EU Summer School, Berlin Center for Mindfulness, </w:t>
            </w:r>
            <w:r w:rsidR="00C954B2" w:rsidRPr="00C954B2">
              <w:rPr>
                <w:rFonts w:asciiTheme="minorHAnsi" w:hAnsiTheme="minorHAnsi" w:cstheme="minorHAnsi"/>
                <w:szCs w:val="22"/>
              </w:rPr>
              <w:t>Tsingua University, Moscow Institute of Physics and Technology</w:t>
            </w:r>
          </w:p>
        </w:tc>
      </w:tr>
      <w:tr w:rsidR="00C711EB" w:rsidRPr="00C3155F" w14:paraId="66EB2D2B" w14:textId="77777777" w:rsidTr="0015289F">
        <w:trPr>
          <w:trHeight w:val="493"/>
        </w:trPr>
        <w:tc>
          <w:tcPr>
            <w:tcW w:w="2127" w:type="dxa"/>
            <w:vAlign w:val="center"/>
          </w:tcPr>
          <w:p w14:paraId="6288840E"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Costs</w:t>
            </w:r>
          </w:p>
          <w:p w14:paraId="2A3EF949" w14:textId="77777777" w:rsidR="00C711EB" w:rsidRPr="00C3155F" w:rsidRDefault="00C711EB" w:rsidP="0015289F">
            <w:pPr>
              <w:rPr>
                <w:rFonts w:asciiTheme="minorHAnsi" w:hAnsiTheme="minorHAnsi" w:cstheme="minorHAnsi"/>
              </w:rPr>
            </w:pPr>
            <w:r w:rsidRPr="00C3155F">
              <w:rPr>
                <w:rFonts w:asciiTheme="minorHAnsi" w:hAnsiTheme="minorHAnsi" w:cs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CEE2416"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b/>
                <w:bCs/>
                <w:szCs w:val="22"/>
              </w:rPr>
              <w:t>Putovanja:</w:t>
            </w:r>
            <w:r w:rsidRPr="00C3155F">
              <w:rPr>
                <w:rFonts w:asciiTheme="minorHAnsi" w:hAnsiTheme="minorHAnsi" w:cstheme="minorHAnsi"/>
                <w:szCs w:val="22"/>
              </w:rPr>
              <w:t xml:space="preserve"> Troškovi za organizaciju konferencija i promotivnih događaja.</w:t>
            </w:r>
            <w:r w:rsidRPr="00C3155F">
              <w:rPr>
                <w:rFonts w:asciiTheme="minorHAnsi" w:hAnsiTheme="minorHAnsi" w:cstheme="minorHAnsi"/>
                <w:szCs w:val="22"/>
              </w:rPr>
              <w:br/>
            </w:r>
            <w:r w:rsidRPr="00C3155F">
              <w:rPr>
                <w:rFonts w:asciiTheme="minorHAnsi" w:hAnsiTheme="minorHAnsi" w:cstheme="minorHAnsi"/>
                <w:b/>
                <w:bCs/>
                <w:szCs w:val="22"/>
              </w:rPr>
              <w:t>Oprema:</w:t>
            </w:r>
            <w:r w:rsidRPr="00C3155F">
              <w:rPr>
                <w:rFonts w:asciiTheme="minorHAnsi" w:hAnsiTheme="minorHAnsi" w:cstheme="minorHAnsi"/>
                <w:szCs w:val="22"/>
              </w:rPr>
              <w:t xml:space="preserve"> Nije potrebna dodatna oprema.</w:t>
            </w:r>
            <w:r w:rsidRPr="00C3155F">
              <w:rPr>
                <w:rFonts w:asciiTheme="minorHAnsi" w:hAnsiTheme="minorHAnsi" w:cstheme="minorHAnsi"/>
                <w:szCs w:val="22"/>
              </w:rPr>
              <w:br/>
            </w:r>
            <w:r w:rsidRPr="00C3155F">
              <w:rPr>
                <w:rFonts w:asciiTheme="minorHAnsi" w:hAnsiTheme="minorHAnsi" w:cstheme="minorHAnsi"/>
                <w:b/>
                <w:bCs/>
                <w:szCs w:val="22"/>
              </w:rPr>
              <w:t>Podugovaranje:</w:t>
            </w:r>
            <w:r w:rsidRPr="00C3155F">
              <w:rPr>
                <w:rFonts w:asciiTheme="minorHAnsi" w:hAnsiTheme="minorHAnsi" w:cstheme="minorHAnsi"/>
                <w:szCs w:val="22"/>
              </w:rPr>
              <w:t xml:space="preserve"> Nije potrebno, svi zadaci mogu biti realizovani od strane partnerskih institucija.</w:t>
            </w:r>
          </w:p>
        </w:tc>
      </w:tr>
    </w:tbl>
    <w:p w14:paraId="6730A7E8" w14:textId="77777777" w:rsidR="00C711EB" w:rsidRPr="00C3155F" w:rsidRDefault="00C711EB" w:rsidP="00C711EB">
      <w:pPr>
        <w:rPr>
          <w:rFonts w:cstheme="minorHAnsi"/>
          <w:b/>
        </w:rPr>
      </w:pPr>
    </w:p>
    <w:p w14:paraId="50A64E97" w14:textId="77777777" w:rsidR="00C711EB" w:rsidRPr="00C3155F" w:rsidRDefault="00C711EB" w:rsidP="00C711EB">
      <w:pPr>
        <w:rPr>
          <w:rFonts w:cstheme="minorHAnsi"/>
          <w:b/>
          <w:sz w:val="24"/>
          <w:szCs w:val="24"/>
        </w:rPr>
      </w:pPr>
      <w:r w:rsidRPr="00C3155F">
        <w:rPr>
          <w:rFonts w:cstheme="minorHAnsi"/>
          <w:b/>
          <w:sz w:val="24"/>
          <w:szCs w:val="24"/>
        </w:rPr>
        <w:t>Deliverables/results/outcomes</w:t>
      </w:r>
    </w:p>
    <w:p w14:paraId="1721D27F" w14:textId="77777777" w:rsidR="00C711EB" w:rsidRPr="00C3155F" w:rsidRDefault="00C711EB" w:rsidP="00C711EB">
      <w:pPr>
        <w:rPr>
          <w:rFonts w:cstheme="minorHAnsi"/>
          <w:b/>
          <w:sz w:val="24"/>
          <w:szCs w:val="24"/>
        </w:rPr>
      </w:pPr>
    </w:p>
    <w:tbl>
      <w:tblPr>
        <w:tblStyle w:val="TableGrid"/>
        <w:tblW w:w="9877" w:type="dxa"/>
        <w:tblInd w:w="108" w:type="dxa"/>
        <w:tblLayout w:type="fixed"/>
        <w:tblLook w:val="04A0" w:firstRow="1" w:lastRow="0" w:firstColumn="1" w:lastColumn="0" w:noHBand="0" w:noVBand="1"/>
      </w:tblPr>
      <w:tblGrid>
        <w:gridCol w:w="2127"/>
        <w:gridCol w:w="1984"/>
        <w:gridCol w:w="520"/>
        <w:gridCol w:w="2244"/>
        <w:gridCol w:w="260"/>
        <w:gridCol w:w="2504"/>
        <w:gridCol w:w="238"/>
      </w:tblGrid>
      <w:tr w:rsidR="00C711EB" w:rsidRPr="00C3155F" w14:paraId="717F278C" w14:textId="77777777" w:rsidTr="0015289F">
        <w:trPr>
          <w:gridAfter w:val="1"/>
          <w:wAfter w:w="238" w:type="dxa"/>
        </w:trPr>
        <w:tc>
          <w:tcPr>
            <w:tcW w:w="2127" w:type="dxa"/>
            <w:vMerge w:val="restart"/>
            <w:vAlign w:val="center"/>
          </w:tcPr>
          <w:p w14:paraId="07950B3C"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Expected Deliverable/Results/</w:t>
            </w:r>
          </w:p>
          <w:p w14:paraId="7BDCC001" w14:textId="77777777" w:rsidR="00C711EB" w:rsidRPr="00C3155F" w:rsidRDefault="00C711EB" w:rsidP="0015289F">
            <w:pPr>
              <w:rPr>
                <w:rFonts w:asciiTheme="minorHAnsi" w:hAnsiTheme="minorHAnsi" w:cstheme="minorHAnsi"/>
              </w:rPr>
            </w:pPr>
            <w:r w:rsidRPr="00C3155F">
              <w:rPr>
                <w:rFonts w:asciiTheme="minorHAnsi" w:hAnsiTheme="minorHAnsi" w:cstheme="minorHAnsi"/>
                <w:b/>
              </w:rPr>
              <w:t>Outcomes</w:t>
            </w:r>
          </w:p>
        </w:tc>
        <w:tc>
          <w:tcPr>
            <w:tcW w:w="1984" w:type="dxa"/>
            <w:vAlign w:val="center"/>
          </w:tcPr>
          <w:p w14:paraId="5EBEE3F1"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Work Package and Outcome ref.nr</w:t>
            </w:r>
          </w:p>
        </w:tc>
        <w:tc>
          <w:tcPr>
            <w:tcW w:w="5528" w:type="dxa"/>
            <w:gridSpan w:val="4"/>
            <w:vAlign w:val="center"/>
          </w:tcPr>
          <w:p w14:paraId="5C3B7EDF" w14:textId="77777777" w:rsidR="00C711EB" w:rsidRPr="00C3155F" w:rsidRDefault="00C711EB" w:rsidP="0015289F">
            <w:pPr>
              <w:ind w:left="5040" w:hanging="187"/>
              <w:rPr>
                <w:rFonts w:asciiTheme="minorHAnsi" w:hAnsiTheme="minorHAnsi" w:cstheme="minorHAnsi"/>
                <w:b/>
                <w:sz w:val="24"/>
              </w:rPr>
            </w:pPr>
            <w:r w:rsidRPr="00C3155F">
              <w:rPr>
                <w:rFonts w:asciiTheme="minorHAnsi" w:hAnsiTheme="minorHAnsi" w:cstheme="minorHAnsi"/>
                <w:b/>
                <w:sz w:val="24"/>
              </w:rPr>
              <w:t>4.1.</w:t>
            </w:r>
          </w:p>
        </w:tc>
      </w:tr>
      <w:tr w:rsidR="00C711EB" w:rsidRPr="00C3155F" w14:paraId="779280E3" w14:textId="77777777" w:rsidTr="0015289F">
        <w:trPr>
          <w:gridAfter w:val="1"/>
          <w:wAfter w:w="238" w:type="dxa"/>
        </w:trPr>
        <w:tc>
          <w:tcPr>
            <w:tcW w:w="2127" w:type="dxa"/>
            <w:vMerge/>
            <w:vAlign w:val="center"/>
          </w:tcPr>
          <w:p w14:paraId="361D0D56" w14:textId="77777777" w:rsidR="00C711EB" w:rsidRPr="00C3155F" w:rsidRDefault="00C711EB" w:rsidP="0015289F">
            <w:pPr>
              <w:rPr>
                <w:rFonts w:asciiTheme="minorHAnsi" w:hAnsiTheme="minorHAnsi" w:cstheme="minorHAnsi"/>
              </w:rPr>
            </w:pPr>
          </w:p>
        </w:tc>
        <w:tc>
          <w:tcPr>
            <w:tcW w:w="1984" w:type="dxa"/>
            <w:vAlign w:val="center"/>
          </w:tcPr>
          <w:p w14:paraId="1395703D"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Title</w:t>
            </w:r>
          </w:p>
        </w:tc>
        <w:tc>
          <w:tcPr>
            <w:tcW w:w="5528" w:type="dxa"/>
            <w:gridSpan w:val="4"/>
            <w:vAlign w:val="center"/>
          </w:tcPr>
          <w:p w14:paraId="66FF9F63"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Izrada promotivnih materijala i strategije za diseminaciju</w:t>
            </w:r>
          </w:p>
        </w:tc>
      </w:tr>
      <w:tr w:rsidR="00C711EB" w:rsidRPr="00C3155F" w14:paraId="6F191C84" w14:textId="77777777" w:rsidTr="0015289F">
        <w:trPr>
          <w:gridAfter w:val="1"/>
          <w:wAfter w:w="238" w:type="dxa"/>
          <w:trHeight w:val="472"/>
        </w:trPr>
        <w:tc>
          <w:tcPr>
            <w:tcW w:w="2127" w:type="dxa"/>
            <w:vMerge/>
            <w:vAlign w:val="center"/>
          </w:tcPr>
          <w:p w14:paraId="4A678232" w14:textId="77777777" w:rsidR="00C711EB" w:rsidRPr="00C3155F" w:rsidRDefault="00C711EB" w:rsidP="0015289F">
            <w:pPr>
              <w:rPr>
                <w:rFonts w:asciiTheme="minorHAnsi" w:hAnsiTheme="minorHAnsi" w:cstheme="minorHAnsi"/>
              </w:rPr>
            </w:pPr>
          </w:p>
        </w:tc>
        <w:tc>
          <w:tcPr>
            <w:tcW w:w="1984" w:type="dxa"/>
            <w:vAlign w:val="center"/>
          </w:tcPr>
          <w:p w14:paraId="7FFA8A3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Type</w:t>
            </w:r>
          </w:p>
        </w:tc>
        <w:tc>
          <w:tcPr>
            <w:tcW w:w="2764" w:type="dxa"/>
            <w:gridSpan w:val="2"/>
            <w:vAlign w:val="center"/>
          </w:tcPr>
          <w:p w14:paraId="49950F7C" w14:textId="77777777" w:rsidR="00C711EB" w:rsidRPr="00C3155F" w:rsidRDefault="008342C9" w:rsidP="0015289F">
            <w:pPr>
              <w:rPr>
                <w:rFonts w:asciiTheme="minorHAnsi" w:hAnsiTheme="minorHAnsi" w:cstheme="minorHAnsi"/>
                <w:color w:val="000000"/>
              </w:rPr>
            </w:pPr>
            <w:sdt>
              <w:sdtPr>
                <w:rPr>
                  <w:rFonts w:cstheme="minorHAnsi"/>
                  <w:color w:val="000000"/>
                </w:rPr>
                <w:id w:val="20891838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Teaching material</w:t>
            </w:r>
          </w:p>
          <w:p w14:paraId="767FE82D" w14:textId="77777777" w:rsidR="00C711EB" w:rsidRPr="00C3155F" w:rsidRDefault="008342C9" w:rsidP="0015289F">
            <w:pPr>
              <w:rPr>
                <w:rFonts w:asciiTheme="minorHAnsi" w:hAnsiTheme="minorHAnsi" w:cstheme="minorHAnsi"/>
                <w:color w:val="000000"/>
              </w:rPr>
            </w:pPr>
            <w:sdt>
              <w:sdtPr>
                <w:rPr>
                  <w:rFonts w:cstheme="minorHAnsi"/>
                  <w:color w:val="000000"/>
                </w:rPr>
                <w:id w:val="-125235321"/>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Learning material</w:t>
            </w:r>
          </w:p>
          <w:p w14:paraId="23FB0846" w14:textId="77777777" w:rsidR="00C711EB" w:rsidRPr="00C3155F" w:rsidRDefault="008342C9" w:rsidP="0015289F">
            <w:pPr>
              <w:rPr>
                <w:rFonts w:asciiTheme="minorHAnsi" w:hAnsiTheme="minorHAnsi" w:cstheme="minorHAnsi"/>
                <w:color w:val="000000"/>
              </w:rPr>
            </w:pPr>
            <w:sdt>
              <w:sdtPr>
                <w:rPr>
                  <w:rFonts w:cstheme="minorHAnsi"/>
                  <w:color w:val="000000"/>
                </w:rPr>
                <w:id w:val="-282348970"/>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Training material</w:t>
            </w:r>
          </w:p>
        </w:tc>
        <w:tc>
          <w:tcPr>
            <w:tcW w:w="2764" w:type="dxa"/>
            <w:gridSpan w:val="2"/>
            <w:vAlign w:val="center"/>
          </w:tcPr>
          <w:p w14:paraId="70793E11" w14:textId="77777777" w:rsidR="00C711EB" w:rsidRPr="00C3155F" w:rsidRDefault="008342C9" w:rsidP="0015289F">
            <w:pPr>
              <w:rPr>
                <w:rFonts w:asciiTheme="minorHAnsi" w:hAnsiTheme="minorHAnsi" w:cstheme="minorHAnsi"/>
                <w:color w:val="000000"/>
              </w:rPr>
            </w:pPr>
            <w:sdt>
              <w:sdtPr>
                <w:rPr>
                  <w:rFonts w:cstheme="minorHAnsi"/>
                  <w:color w:val="000000"/>
                </w:rPr>
                <w:id w:val="1882508934"/>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Event</w:t>
            </w:r>
          </w:p>
          <w:p w14:paraId="764F0DCE" w14:textId="77777777" w:rsidR="00C711EB" w:rsidRPr="00C3155F" w:rsidRDefault="00C711EB" w:rsidP="0015289F">
            <w:pPr>
              <w:rPr>
                <w:rFonts w:asciiTheme="minorHAnsi" w:hAnsiTheme="minorHAnsi" w:cstheme="minorHAnsi"/>
                <w:color w:val="000000"/>
              </w:rPr>
            </w:pPr>
            <w:r w:rsidRPr="00C3155F">
              <w:rPr>
                <w:rFonts w:ascii="Segoe UI Symbol" w:hAnsi="Segoe UI Symbol" w:cs="Segoe UI Symbol"/>
                <w:lang w:val="sr-Latn-RS"/>
              </w:rPr>
              <w:t>☑</w:t>
            </w:r>
            <w:r w:rsidRPr="00C3155F">
              <w:rPr>
                <w:rFonts w:asciiTheme="minorHAnsi" w:hAnsiTheme="minorHAnsi" w:cstheme="minorHAnsi"/>
                <w:lang w:val="sr-Latn-RS"/>
              </w:rPr>
              <w:t xml:space="preserve"> Report</w:t>
            </w:r>
            <w:r w:rsidRPr="00C3155F">
              <w:rPr>
                <w:rFonts w:asciiTheme="minorHAnsi" w:hAnsiTheme="minorHAnsi" w:cstheme="minorHAnsi"/>
                <w:color w:val="000000"/>
              </w:rPr>
              <w:t xml:space="preserve"> </w:t>
            </w:r>
          </w:p>
          <w:p w14:paraId="51D18CF3" w14:textId="77777777" w:rsidR="00C711EB" w:rsidRPr="00C3155F" w:rsidRDefault="008342C9" w:rsidP="0015289F">
            <w:pPr>
              <w:rPr>
                <w:rFonts w:asciiTheme="minorHAnsi" w:hAnsiTheme="minorHAnsi" w:cstheme="minorHAnsi"/>
                <w:color w:val="000000"/>
              </w:rPr>
            </w:pPr>
            <w:sdt>
              <w:sdtPr>
                <w:rPr>
                  <w:rFonts w:cstheme="minorHAnsi"/>
                  <w:color w:val="000000"/>
                </w:rPr>
                <w:id w:val="1465154731"/>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Service/Product </w:t>
            </w:r>
          </w:p>
        </w:tc>
      </w:tr>
      <w:tr w:rsidR="00C711EB" w:rsidRPr="00C3155F" w14:paraId="70E80B68" w14:textId="77777777" w:rsidTr="0015289F">
        <w:trPr>
          <w:gridAfter w:val="1"/>
          <w:wAfter w:w="238" w:type="dxa"/>
        </w:trPr>
        <w:tc>
          <w:tcPr>
            <w:tcW w:w="2127" w:type="dxa"/>
            <w:vMerge/>
            <w:vAlign w:val="center"/>
          </w:tcPr>
          <w:p w14:paraId="3167F6C7" w14:textId="77777777" w:rsidR="00C711EB" w:rsidRPr="00C3155F" w:rsidRDefault="00C711EB" w:rsidP="0015289F">
            <w:pPr>
              <w:rPr>
                <w:rFonts w:asciiTheme="minorHAnsi" w:hAnsiTheme="minorHAnsi" w:cstheme="minorHAnsi"/>
              </w:rPr>
            </w:pPr>
          </w:p>
        </w:tc>
        <w:tc>
          <w:tcPr>
            <w:tcW w:w="1984" w:type="dxa"/>
            <w:vAlign w:val="center"/>
          </w:tcPr>
          <w:p w14:paraId="7C730FD3"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 xml:space="preserve">Description </w:t>
            </w:r>
          </w:p>
        </w:tc>
        <w:tc>
          <w:tcPr>
            <w:tcW w:w="5528" w:type="dxa"/>
            <w:gridSpan w:val="4"/>
            <w:vAlign w:val="center"/>
          </w:tcPr>
          <w:p w14:paraId="1A94B38E" w14:textId="77777777" w:rsidR="001E07F5" w:rsidRPr="001E07F5" w:rsidRDefault="001E07F5" w:rsidP="001E07F5">
            <w:pPr>
              <w:rPr>
                <w:rFonts w:asciiTheme="minorHAnsi" w:hAnsiTheme="minorHAnsi" w:cstheme="minorHAnsi"/>
                <w:lang w:val="sr-Latn-RS"/>
              </w:rPr>
            </w:pPr>
            <w:r w:rsidRPr="001E07F5">
              <w:rPr>
                <w:rFonts w:asciiTheme="minorHAnsi" w:hAnsiTheme="minorHAnsi" w:cstheme="minorHAnsi"/>
                <w:lang w:val="sr-Latn-RS"/>
              </w:rPr>
              <w:t>Razvoj sveobuhvatne strategije diseminacije koja uključuje:</w:t>
            </w:r>
          </w:p>
          <w:p w14:paraId="55B903DC" w14:textId="77777777" w:rsidR="001E07F5" w:rsidRPr="001E07F5" w:rsidRDefault="001E07F5" w:rsidP="00454060">
            <w:pPr>
              <w:numPr>
                <w:ilvl w:val="0"/>
                <w:numId w:val="78"/>
              </w:numPr>
              <w:rPr>
                <w:rFonts w:asciiTheme="minorHAnsi" w:hAnsiTheme="minorHAnsi" w:cstheme="minorHAnsi"/>
                <w:lang w:val="sr-Latn-RS"/>
              </w:rPr>
            </w:pPr>
            <w:r w:rsidRPr="001E07F5">
              <w:rPr>
                <w:rFonts w:asciiTheme="minorHAnsi" w:hAnsiTheme="minorHAnsi" w:cstheme="minorHAnsi"/>
                <w:b/>
                <w:bCs/>
                <w:lang w:val="sr-Latn-RS"/>
              </w:rPr>
              <w:t>Izradu vizuelnog identiteta projekta</w:t>
            </w:r>
            <w:r w:rsidRPr="001E07F5">
              <w:rPr>
                <w:rFonts w:asciiTheme="minorHAnsi" w:hAnsiTheme="minorHAnsi" w:cstheme="minorHAnsi"/>
                <w:lang w:val="sr-Latn-RS"/>
              </w:rPr>
              <w:t>, uključujući logo, paletu boja i dizajn šablona.</w:t>
            </w:r>
          </w:p>
          <w:p w14:paraId="35D5EE62" w14:textId="77777777" w:rsidR="001E07F5" w:rsidRPr="001E07F5" w:rsidRDefault="001E07F5" w:rsidP="00454060">
            <w:pPr>
              <w:numPr>
                <w:ilvl w:val="0"/>
                <w:numId w:val="78"/>
              </w:numPr>
              <w:rPr>
                <w:rFonts w:asciiTheme="minorHAnsi" w:hAnsiTheme="minorHAnsi" w:cstheme="minorHAnsi"/>
                <w:lang w:val="sr-Latn-RS"/>
              </w:rPr>
            </w:pPr>
            <w:r w:rsidRPr="001E07F5">
              <w:rPr>
                <w:rFonts w:asciiTheme="minorHAnsi" w:hAnsiTheme="minorHAnsi" w:cstheme="minorHAnsi"/>
                <w:b/>
                <w:bCs/>
                <w:lang w:val="sr-Latn-RS"/>
              </w:rPr>
              <w:t>Pripremu različitih vrsta promotivnih materijala</w:t>
            </w:r>
            <w:r w:rsidRPr="001E07F5">
              <w:rPr>
                <w:rFonts w:asciiTheme="minorHAnsi" w:hAnsiTheme="minorHAnsi" w:cstheme="minorHAnsi"/>
                <w:lang w:val="sr-Latn-RS"/>
              </w:rPr>
              <w:t>, kao što su:</w:t>
            </w:r>
          </w:p>
          <w:p w14:paraId="6B26E8CF" w14:textId="77777777" w:rsidR="001E07F5" w:rsidRPr="001E07F5" w:rsidRDefault="001E07F5" w:rsidP="00454060">
            <w:pPr>
              <w:numPr>
                <w:ilvl w:val="1"/>
                <w:numId w:val="78"/>
              </w:numPr>
              <w:rPr>
                <w:rFonts w:asciiTheme="minorHAnsi" w:hAnsiTheme="minorHAnsi" w:cstheme="minorHAnsi"/>
                <w:lang w:val="sr-Latn-RS"/>
              </w:rPr>
            </w:pPr>
            <w:r w:rsidRPr="001E07F5">
              <w:rPr>
                <w:rFonts w:asciiTheme="minorHAnsi" w:hAnsiTheme="minorHAnsi" w:cstheme="minorHAnsi"/>
                <w:b/>
                <w:bCs/>
                <w:lang w:val="sr-Latn-RS"/>
              </w:rPr>
              <w:t>Informativne brošure</w:t>
            </w:r>
            <w:r w:rsidRPr="001E07F5">
              <w:rPr>
                <w:rFonts w:asciiTheme="minorHAnsi" w:hAnsiTheme="minorHAnsi" w:cstheme="minorHAnsi"/>
                <w:lang w:val="sr-Latn-RS"/>
              </w:rPr>
              <w:t xml:space="preserve"> za štampu i digitalnu distribuciju.</w:t>
            </w:r>
          </w:p>
          <w:p w14:paraId="4EBE4AC7" w14:textId="77777777" w:rsidR="001E07F5" w:rsidRPr="001E07F5" w:rsidRDefault="001E07F5" w:rsidP="00454060">
            <w:pPr>
              <w:numPr>
                <w:ilvl w:val="1"/>
                <w:numId w:val="78"/>
              </w:numPr>
              <w:rPr>
                <w:rFonts w:asciiTheme="minorHAnsi" w:hAnsiTheme="minorHAnsi" w:cstheme="minorHAnsi"/>
                <w:lang w:val="sr-Latn-RS"/>
              </w:rPr>
            </w:pPr>
            <w:r w:rsidRPr="001E07F5">
              <w:rPr>
                <w:rFonts w:asciiTheme="minorHAnsi" w:hAnsiTheme="minorHAnsi" w:cstheme="minorHAnsi"/>
                <w:b/>
                <w:bCs/>
                <w:lang w:val="sr-Latn-RS"/>
              </w:rPr>
              <w:t>Profesionalno dizajnirane postere</w:t>
            </w:r>
            <w:r w:rsidRPr="001E07F5">
              <w:rPr>
                <w:rFonts w:asciiTheme="minorHAnsi" w:hAnsiTheme="minorHAnsi" w:cstheme="minorHAnsi"/>
                <w:lang w:val="sr-Latn-RS"/>
              </w:rPr>
              <w:t xml:space="preserve"> za događaje i konferencije.</w:t>
            </w:r>
          </w:p>
          <w:p w14:paraId="75479E9D" w14:textId="77777777" w:rsidR="001E07F5" w:rsidRPr="001E07F5" w:rsidRDefault="001E07F5" w:rsidP="00454060">
            <w:pPr>
              <w:numPr>
                <w:ilvl w:val="1"/>
                <w:numId w:val="78"/>
              </w:numPr>
              <w:rPr>
                <w:rFonts w:asciiTheme="minorHAnsi" w:hAnsiTheme="minorHAnsi" w:cstheme="minorHAnsi"/>
                <w:lang w:val="sr-Latn-RS"/>
              </w:rPr>
            </w:pPr>
            <w:r w:rsidRPr="001E07F5">
              <w:rPr>
                <w:rFonts w:asciiTheme="minorHAnsi" w:hAnsiTheme="minorHAnsi" w:cstheme="minorHAnsi"/>
                <w:b/>
                <w:bCs/>
                <w:lang w:val="sr-Latn-RS"/>
              </w:rPr>
              <w:t>Multimedijalne prezentacije</w:t>
            </w:r>
            <w:r w:rsidRPr="001E07F5">
              <w:rPr>
                <w:rFonts w:asciiTheme="minorHAnsi" w:hAnsiTheme="minorHAnsi" w:cstheme="minorHAnsi"/>
                <w:lang w:val="sr-Latn-RS"/>
              </w:rPr>
              <w:t xml:space="preserve"> i video materijale za online promociju.</w:t>
            </w:r>
          </w:p>
          <w:p w14:paraId="579CE392" w14:textId="77777777" w:rsidR="001E07F5" w:rsidRPr="001E07F5" w:rsidRDefault="001E07F5" w:rsidP="00454060">
            <w:pPr>
              <w:numPr>
                <w:ilvl w:val="0"/>
                <w:numId w:val="78"/>
              </w:numPr>
              <w:rPr>
                <w:rFonts w:asciiTheme="minorHAnsi" w:hAnsiTheme="minorHAnsi" w:cstheme="minorHAnsi"/>
                <w:lang w:val="sr-Latn-RS"/>
              </w:rPr>
            </w:pPr>
            <w:r w:rsidRPr="001E07F5">
              <w:rPr>
                <w:rFonts w:asciiTheme="minorHAnsi" w:hAnsiTheme="minorHAnsi" w:cstheme="minorHAnsi"/>
                <w:b/>
                <w:bCs/>
                <w:lang w:val="sr-Latn-RS"/>
              </w:rPr>
              <w:t>Definisanje kanala komunikacije</w:t>
            </w:r>
            <w:r w:rsidRPr="001E07F5">
              <w:rPr>
                <w:rFonts w:asciiTheme="minorHAnsi" w:hAnsiTheme="minorHAnsi" w:cstheme="minorHAnsi"/>
                <w:lang w:val="sr-Latn-RS"/>
              </w:rPr>
              <w:t>, uključujući društvene mreže, veb-sajt projekta, newslettere i medijske objave.</w:t>
            </w:r>
          </w:p>
          <w:p w14:paraId="38D33FAA" w14:textId="77777777" w:rsidR="001E07F5" w:rsidRPr="001E07F5" w:rsidRDefault="001E07F5" w:rsidP="00454060">
            <w:pPr>
              <w:numPr>
                <w:ilvl w:val="0"/>
                <w:numId w:val="78"/>
              </w:numPr>
              <w:rPr>
                <w:rFonts w:asciiTheme="minorHAnsi" w:hAnsiTheme="minorHAnsi" w:cstheme="minorHAnsi"/>
                <w:lang w:val="sr-Latn-RS"/>
              </w:rPr>
            </w:pPr>
            <w:r w:rsidRPr="001E07F5">
              <w:rPr>
                <w:rFonts w:asciiTheme="minorHAnsi" w:hAnsiTheme="minorHAnsi" w:cstheme="minorHAnsi"/>
                <w:b/>
                <w:bCs/>
                <w:lang w:val="sr-Latn-RS"/>
              </w:rPr>
              <w:t>Plan za angažovanje ciljnih grupa</w:t>
            </w:r>
            <w:r w:rsidRPr="001E07F5">
              <w:rPr>
                <w:rFonts w:asciiTheme="minorHAnsi" w:hAnsiTheme="minorHAnsi" w:cstheme="minorHAnsi"/>
                <w:lang w:val="sr-Latn-RS"/>
              </w:rPr>
              <w:t>, sa prilagođenim porukama za studente, nastavno osoblje, industrijske partnere i širu javnost.</w:t>
            </w:r>
          </w:p>
          <w:p w14:paraId="1B3E3E9E" w14:textId="77777777" w:rsidR="001E07F5" w:rsidRPr="001E07F5" w:rsidRDefault="001E07F5" w:rsidP="001E07F5">
            <w:pPr>
              <w:rPr>
                <w:rFonts w:asciiTheme="minorHAnsi" w:hAnsiTheme="minorHAnsi" w:cstheme="minorHAnsi"/>
                <w:lang w:val="sr-Latn-RS"/>
              </w:rPr>
            </w:pPr>
            <w:r w:rsidRPr="001E07F5">
              <w:rPr>
                <w:rFonts w:asciiTheme="minorHAnsi" w:hAnsiTheme="minorHAnsi" w:cstheme="minorHAnsi"/>
                <w:lang w:val="sr-Latn-RS"/>
              </w:rPr>
              <w:t>Cilj je povećati vidljivost projekta i osigurati da rezultati dopru do što većeg broja zainteresovanih strana.</w:t>
            </w:r>
          </w:p>
          <w:p w14:paraId="65330231" w14:textId="73B5A555" w:rsidR="00C711EB" w:rsidRPr="001E07F5" w:rsidRDefault="00C711EB" w:rsidP="0015289F">
            <w:pPr>
              <w:rPr>
                <w:rFonts w:asciiTheme="minorHAnsi" w:hAnsiTheme="minorHAnsi" w:cstheme="minorHAnsi"/>
                <w:szCs w:val="22"/>
              </w:rPr>
            </w:pPr>
          </w:p>
        </w:tc>
      </w:tr>
      <w:tr w:rsidR="00C711EB" w:rsidRPr="00C3155F" w14:paraId="1AEC33D4" w14:textId="77777777" w:rsidTr="0015289F">
        <w:trPr>
          <w:gridAfter w:val="1"/>
          <w:wAfter w:w="238" w:type="dxa"/>
          <w:trHeight w:val="47"/>
        </w:trPr>
        <w:tc>
          <w:tcPr>
            <w:tcW w:w="2127" w:type="dxa"/>
            <w:vMerge/>
            <w:vAlign w:val="center"/>
          </w:tcPr>
          <w:p w14:paraId="110A8D6B" w14:textId="77777777" w:rsidR="00C711EB" w:rsidRPr="00C3155F" w:rsidRDefault="00C711EB" w:rsidP="0015289F">
            <w:pPr>
              <w:rPr>
                <w:rFonts w:asciiTheme="minorHAnsi" w:hAnsiTheme="minorHAnsi" w:cstheme="minorHAnsi"/>
              </w:rPr>
            </w:pPr>
          </w:p>
        </w:tc>
        <w:tc>
          <w:tcPr>
            <w:tcW w:w="1984" w:type="dxa"/>
            <w:vAlign w:val="center"/>
          </w:tcPr>
          <w:p w14:paraId="5CE0066E"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Due date</w:t>
            </w:r>
          </w:p>
        </w:tc>
        <w:tc>
          <w:tcPr>
            <w:tcW w:w="5528" w:type="dxa"/>
            <w:gridSpan w:val="4"/>
            <w:vAlign w:val="center"/>
          </w:tcPr>
          <w:p w14:paraId="19638B85"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30-04-2026</w:t>
            </w:r>
          </w:p>
        </w:tc>
      </w:tr>
      <w:tr w:rsidR="00C711EB" w:rsidRPr="00C3155F" w14:paraId="36C55106" w14:textId="77777777" w:rsidTr="0015289F">
        <w:trPr>
          <w:gridAfter w:val="1"/>
          <w:wAfter w:w="238" w:type="dxa"/>
          <w:trHeight w:val="404"/>
        </w:trPr>
        <w:tc>
          <w:tcPr>
            <w:tcW w:w="2127" w:type="dxa"/>
            <w:vAlign w:val="center"/>
          </w:tcPr>
          <w:p w14:paraId="728CFC91" w14:textId="77777777" w:rsidR="00C711EB" w:rsidRPr="00C3155F" w:rsidRDefault="00C711EB" w:rsidP="0015289F">
            <w:pPr>
              <w:rPr>
                <w:rFonts w:asciiTheme="minorHAnsi" w:hAnsiTheme="minorHAnsi" w:cstheme="minorHAnsi"/>
              </w:rPr>
            </w:pPr>
          </w:p>
        </w:tc>
        <w:tc>
          <w:tcPr>
            <w:tcW w:w="1984" w:type="dxa"/>
            <w:vAlign w:val="center"/>
          </w:tcPr>
          <w:p w14:paraId="25C23B7E"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Languages</w:t>
            </w:r>
          </w:p>
        </w:tc>
        <w:tc>
          <w:tcPr>
            <w:tcW w:w="5528" w:type="dxa"/>
            <w:gridSpan w:val="4"/>
            <w:vAlign w:val="center"/>
          </w:tcPr>
          <w:p w14:paraId="27710B25"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Bosanski, Hrvatski, Srpski, Engleski</w:t>
            </w:r>
          </w:p>
        </w:tc>
      </w:tr>
      <w:tr w:rsidR="00C711EB" w:rsidRPr="00C3155F" w14:paraId="13570614" w14:textId="77777777" w:rsidTr="0015289F">
        <w:trPr>
          <w:trHeight w:val="482"/>
        </w:trPr>
        <w:tc>
          <w:tcPr>
            <w:tcW w:w="2127" w:type="dxa"/>
            <w:vMerge w:val="restart"/>
            <w:vAlign w:val="center"/>
          </w:tcPr>
          <w:p w14:paraId="4AC23111" w14:textId="77777777" w:rsidR="00C711EB" w:rsidRPr="00C3155F" w:rsidRDefault="00C711EB" w:rsidP="0015289F">
            <w:pPr>
              <w:tabs>
                <w:tab w:val="num" w:pos="2619"/>
              </w:tabs>
              <w:ind w:left="708" w:hanging="708"/>
              <w:rPr>
                <w:rFonts w:asciiTheme="minorHAnsi" w:hAnsiTheme="minorHAnsi" w:cstheme="minorHAnsi"/>
                <w:b/>
              </w:rPr>
            </w:pPr>
            <w:r w:rsidRPr="00C3155F">
              <w:rPr>
                <w:rFonts w:asciiTheme="minorHAnsi" w:hAnsiTheme="minorHAnsi" w:cstheme="minorHAnsi"/>
                <w:b/>
              </w:rPr>
              <w:lastRenderedPageBreak/>
              <w:t>Target groups</w:t>
            </w:r>
          </w:p>
        </w:tc>
        <w:tc>
          <w:tcPr>
            <w:tcW w:w="7512" w:type="dxa"/>
            <w:gridSpan w:val="5"/>
            <w:vAlign w:val="center"/>
          </w:tcPr>
          <w:p w14:paraId="16E12382"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Teaching staff</w:t>
            </w:r>
          </w:p>
          <w:p w14:paraId="561BECE5"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Administrative staff</w:t>
            </w:r>
          </w:p>
          <w:p w14:paraId="085BEFA7"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Students </w:t>
            </w:r>
          </w:p>
          <w:p w14:paraId="4A0580B5"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Other </w:t>
            </w:r>
          </w:p>
        </w:tc>
        <w:tc>
          <w:tcPr>
            <w:tcW w:w="238" w:type="dxa"/>
            <w:vAlign w:val="center"/>
          </w:tcPr>
          <w:p w14:paraId="50276B95" w14:textId="77777777" w:rsidR="00C711EB" w:rsidRPr="00C3155F" w:rsidRDefault="00C711EB" w:rsidP="0015289F">
            <w:pPr>
              <w:spacing w:after="160" w:line="259" w:lineRule="auto"/>
              <w:rPr>
                <w:rFonts w:asciiTheme="minorHAnsi" w:hAnsiTheme="minorHAnsi" w:cstheme="minorHAnsi"/>
              </w:rPr>
            </w:pPr>
          </w:p>
        </w:tc>
      </w:tr>
      <w:tr w:rsidR="00C711EB" w:rsidRPr="00C3155F" w14:paraId="59FD69CA" w14:textId="77777777" w:rsidTr="0015289F">
        <w:trPr>
          <w:gridAfter w:val="1"/>
          <w:wAfter w:w="238" w:type="dxa"/>
          <w:trHeight w:val="482"/>
        </w:trPr>
        <w:tc>
          <w:tcPr>
            <w:tcW w:w="2127" w:type="dxa"/>
            <w:vMerge/>
            <w:vAlign w:val="center"/>
          </w:tcPr>
          <w:p w14:paraId="0C90E3AB" w14:textId="77777777" w:rsidR="00C711EB" w:rsidRPr="00C3155F" w:rsidRDefault="00C711EB" w:rsidP="0015289F">
            <w:pPr>
              <w:rPr>
                <w:rFonts w:asciiTheme="minorHAnsi" w:hAnsiTheme="minorHAnsi" w:cstheme="minorHAnsi"/>
              </w:rPr>
            </w:pPr>
          </w:p>
        </w:tc>
        <w:tc>
          <w:tcPr>
            <w:tcW w:w="7512" w:type="dxa"/>
            <w:gridSpan w:val="5"/>
            <w:tcBorders>
              <w:bottom w:val="single" w:sz="4" w:space="0" w:color="auto"/>
            </w:tcBorders>
            <w:vAlign w:val="center"/>
          </w:tcPr>
          <w:p w14:paraId="2D7AC5A7" w14:textId="77777777" w:rsidR="00C711EB" w:rsidRPr="00C3155F" w:rsidRDefault="00C711EB" w:rsidP="0015289F">
            <w:pPr>
              <w:rPr>
                <w:rFonts w:asciiTheme="minorHAnsi" w:hAnsiTheme="minorHAnsi" w:cstheme="minorHAnsi"/>
                <w:b/>
                <w:i/>
              </w:rPr>
            </w:pPr>
            <w:r w:rsidRPr="00C3155F">
              <w:rPr>
                <w:rFonts w:asciiTheme="minorHAnsi" w:hAnsiTheme="minorHAnsi" w:cstheme="minorHAnsi"/>
                <w:lang w:val="sr-Latn-RS"/>
              </w:rPr>
              <w:t>Industrijski partneri</w:t>
            </w:r>
          </w:p>
        </w:tc>
      </w:tr>
      <w:tr w:rsidR="00C711EB" w:rsidRPr="00C3155F" w14:paraId="4EF38994" w14:textId="77777777" w:rsidTr="0015289F">
        <w:trPr>
          <w:gridAfter w:val="1"/>
          <w:wAfter w:w="238" w:type="dxa"/>
          <w:trHeight w:val="698"/>
        </w:trPr>
        <w:tc>
          <w:tcPr>
            <w:tcW w:w="2127" w:type="dxa"/>
            <w:tcBorders>
              <w:right w:val="single" w:sz="4" w:space="0" w:color="auto"/>
            </w:tcBorders>
            <w:vAlign w:val="center"/>
          </w:tcPr>
          <w:p w14:paraId="69D04737"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490B34" w14:textId="77777777" w:rsidR="00C711EB" w:rsidRPr="00C3155F" w:rsidRDefault="008342C9" w:rsidP="0015289F">
            <w:pPr>
              <w:rPr>
                <w:rFonts w:asciiTheme="minorHAnsi" w:hAnsiTheme="minorHAnsi" w:cstheme="minorHAnsi"/>
              </w:rPr>
            </w:pPr>
            <w:sdt>
              <w:sdtPr>
                <w:rPr>
                  <w:rFonts w:cstheme="minorHAnsi"/>
                  <w:color w:val="000000"/>
                </w:rPr>
                <w:id w:val="18704168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 xml:space="preserve">Department / Faculty </w:t>
            </w:r>
          </w:p>
          <w:p w14:paraId="6B3FBE41" w14:textId="77777777" w:rsidR="00C711EB" w:rsidRPr="00C3155F" w:rsidRDefault="008342C9" w:rsidP="0015289F">
            <w:pPr>
              <w:rPr>
                <w:rFonts w:asciiTheme="minorHAnsi" w:hAnsiTheme="minorHAnsi" w:cstheme="minorHAnsi"/>
              </w:rPr>
            </w:pPr>
            <w:sdt>
              <w:sdtPr>
                <w:rPr>
                  <w:rFonts w:cstheme="minorHAnsi"/>
                  <w:color w:val="000000"/>
                </w:rPr>
                <w:id w:val="202157965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0772A0E7" w14:textId="77777777" w:rsidR="00C711EB" w:rsidRPr="00C3155F" w:rsidRDefault="008342C9" w:rsidP="0015289F">
            <w:pPr>
              <w:rPr>
                <w:rFonts w:asciiTheme="minorHAnsi" w:hAnsiTheme="minorHAnsi" w:cstheme="minorHAnsi"/>
              </w:rPr>
            </w:pPr>
            <w:sdt>
              <w:sdtPr>
                <w:rPr>
                  <w:rFonts w:cstheme="minorHAnsi"/>
                  <w:color w:val="000000"/>
                </w:rPr>
                <w:id w:val="2010328065"/>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Local</w:t>
            </w:r>
          </w:p>
          <w:p w14:paraId="539376F0" w14:textId="77777777" w:rsidR="00C711EB" w:rsidRPr="00C3155F" w:rsidRDefault="008342C9" w:rsidP="0015289F">
            <w:pPr>
              <w:rPr>
                <w:rFonts w:asciiTheme="minorHAnsi" w:hAnsiTheme="minorHAnsi" w:cstheme="minorHAnsi"/>
              </w:rPr>
            </w:pPr>
            <w:sdt>
              <w:sdtPr>
                <w:rPr>
                  <w:rFonts w:cstheme="minorHAnsi"/>
                  <w:color w:val="000000"/>
                </w:rPr>
                <w:id w:val="-1430571595"/>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5B46B7CB" w14:textId="77777777" w:rsidR="00C711EB" w:rsidRPr="00C3155F" w:rsidRDefault="008342C9" w:rsidP="0015289F">
            <w:pPr>
              <w:rPr>
                <w:rFonts w:asciiTheme="minorHAnsi" w:hAnsiTheme="minorHAnsi" w:cstheme="minorHAnsi"/>
              </w:rPr>
            </w:pPr>
            <w:sdt>
              <w:sdtPr>
                <w:rPr>
                  <w:rFonts w:cstheme="minorHAnsi"/>
                  <w:color w:val="000000"/>
                </w:rPr>
                <w:id w:val="-2091908085"/>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National</w:t>
            </w:r>
          </w:p>
          <w:p w14:paraId="4305C215" w14:textId="77777777" w:rsidR="00C711EB" w:rsidRPr="00C3155F" w:rsidRDefault="008342C9" w:rsidP="0015289F">
            <w:pPr>
              <w:rPr>
                <w:rFonts w:asciiTheme="minorHAnsi" w:hAnsiTheme="minorHAnsi" w:cstheme="minorHAnsi"/>
              </w:rPr>
            </w:pPr>
            <w:sdt>
              <w:sdtPr>
                <w:rPr>
                  <w:rFonts w:cstheme="minorHAnsi"/>
                  <w:color w:val="000000"/>
                </w:rPr>
                <w:id w:val="-82274015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International</w:t>
            </w:r>
          </w:p>
        </w:tc>
      </w:tr>
    </w:tbl>
    <w:p w14:paraId="6FF1C675" w14:textId="77777777" w:rsidR="00C711EB" w:rsidRPr="00C3155F" w:rsidRDefault="00C711EB" w:rsidP="00C711EB">
      <w:pPr>
        <w:rPr>
          <w:rFonts w:cstheme="minorHAnsi"/>
        </w:rPr>
      </w:pPr>
    </w:p>
    <w:p w14:paraId="29577296" w14:textId="77777777" w:rsidR="00C711EB" w:rsidRPr="00C3155F" w:rsidRDefault="00C711EB" w:rsidP="00C711EB">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711EB" w:rsidRPr="00C3155F" w14:paraId="748F66B7" w14:textId="77777777" w:rsidTr="0015289F">
        <w:tc>
          <w:tcPr>
            <w:tcW w:w="2127" w:type="dxa"/>
            <w:vMerge w:val="restart"/>
            <w:vAlign w:val="center"/>
          </w:tcPr>
          <w:p w14:paraId="1AD3B68B"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Expected Deliverable/Results/</w:t>
            </w:r>
          </w:p>
          <w:p w14:paraId="470EA200" w14:textId="77777777" w:rsidR="00C711EB" w:rsidRPr="00C3155F" w:rsidRDefault="00C711EB" w:rsidP="0015289F">
            <w:pPr>
              <w:rPr>
                <w:rFonts w:asciiTheme="minorHAnsi" w:hAnsiTheme="minorHAnsi" w:cstheme="minorHAnsi"/>
              </w:rPr>
            </w:pPr>
            <w:r w:rsidRPr="00C3155F">
              <w:rPr>
                <w:rFonts w:asciiTheme="minorHAnsi" w:hAnsiTheme="minorHAnsi" w:cstheme="minorHAnsi"/>
                <w:b/>
              </w:rPr>
              <w:t>Outcomes</w:t>
            </w:r>
          </w:p>
        </w:tc>
        <w:tc>
          <w:tcPr>
            <w:tcW w:w="1984" w:type="dxa"/>
            <w:vAlign w:val="center"/>
          </w:tcPr>
          <w:p w14:paraId="1769B9FC"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Work Package and Outcome ref.nr</w:t>
            </w:r>
          </w:p>
        </w:tc>
        <w:tc>
          <w:tcPr>
            <w:tcW w:w="5528" w:type="dxa"/>
            <w:gridSpan w:val="4"/>
            <w:vAlign w:val="center"/>
          </w:tcPr>
          <w:p w14:paraId="4E10C62C" w14:textId="77777777" w:rsidR="00C711EB" w:rsidRPr="00C3155F" w:rsidRDefault="00C711EB" w:rsidP="0015289F">
            <w:pPr>
              <w:ind w:left="5040" w:hanging="187"/>
              <w:rPr>
                <w:rFonts w:asciiTheme="minorHAnsi" w:hAnsiTheme="minorHAnsi" w:cstheme="minorHAnsi"/>
                <w:b/>
                <w:sz w:val="24"/>
              </w:rPr>
            </w:pPr>
            <w:r w:rsidRPr="00C3155F">
              <w:rPr>
                <w:rFonts w:asciiTheme="minorHAnsi" w:hAnsiTheme="minorHAnsi" w:cstheme="minorHAnsi"/>
                <w:b/>
                <w:sz w:val="24"/>
              </w:rPr>
              <w:t>4.2.</w:t>
            </w:r>
          </w:p>
        </w:tc>
      </w:tr>
      <w:tr w:rsidR="00C711EB" w:rsidRPr="00C3155F" w14:paraId="6329A8D6" w14:textId="77777777" w:rsidTr="0015289F">
        <w:tc>
          <w:tcPr>
            <w:tcW w:w="2127" w:type="dxa"/>
            <w:vMerge/>
            <w:vAlign w:val="center"/>
          </w:tcPr>
          <w:p w14:paraId="3C64676D" w14:textId="77777777" w:rsidR="00C711EB" w:rsidRPr="00C3155F" w:rsidRDefault="00C711EB" w:rsidP="0015289F">
            <w:pPr>
              <w:rPr>
                <w:rFonts w:asciiTheme="minorHAnsi" w:hAnsiTheme="minorHAnsi" w:cstheme="minorHAnsi"/>
              </w:rPr>
            </w:pPr>
          </w:p>
        </w:tc>
        <w:tc>
          <w:tcPr>
            <w:tcW w:w="1984" w:type="dxa"/>
            <w:vAlign w:val="center"/>
          </w:tcPr>
          <w:p w14:paraId="72E09EA1"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Title</w:t>
            </w:r>
          </w:p>
        </w:tc>
        <w:tc>
          <w:tcPr>
            <w:tcW w:w="5528" w:type="dxa"/>
            <w:gridSpan w:val="4"/>
            <w:vAlign w:val="center"/>
          </w:tcPr>
          <w:p w14:paraId="2E32851E"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Organizacija konferencija i radionica za promociju rezultata</w:t>
            </w:r>
          </w:p>
        </w:tc>
      </w:tr>
      <w:tr w:rsidR="00C711EB" w:rsidRPr="00C3155F" w14:paraId="5C70AFA0" w14:textId="77777777" w:rsidTr="0015289F">
        <w:trPr>
          <w:trHeight w:val="472"/>
        </w:trPr>
        <w:tc>
          <w:tcPr>
            <w:tcW w:w="2127" w:type="dxa"/>
            <w:vMerge/>
            <w:vAlign w:val="center"/>
          </w:tcPr>
          <w:p w14:paraId="503F0AE2" w14:textId="77777777" w:rsidR="00C711EB" w:rsidRPr="00C3155F" w:rsidRDefault="00C711EB" w:rsidP="0015289F">
            <w:pPr>
              <w:rPr>
                <w:rFonts w:asciiTheme="minorHAnsi" w:hAnsiTheme="minorHAnsi" w:cstheme="minorHAnsi"/>
              </w:rPr>
            </w:pPr>
          </w:p>
        </w:tc>
        <w:tc>
          <w:tcPr>
            <w:tcW w:w="1984" w:type="dxa"/>
            <w:vAlign w:val="center"/>
          </w:tcPr>
          <w:p w14:paraId="1D91649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Type</w:t>
            </w:r>
          </w:p>
        </w:tc>
        <w:tc>
          <w:tcPr>
            <w:tcW w:w="2764" w:type="dxa"/>
            <w:gridSpan w:val="2"/>
            <w:vAlign w:val="center"/>
          </w:tcPr>
          <w:p w14:paraId="6DCC71DB" w14:textId="77777777" w:rsidR="00C711EB" w:rsidRPr="00C3155F" w:rsidRDefault="008342C9" w:rsidP="0015289F">
            <w:pPr>
              <w:rPr>
                <w:rFonts w:asciiTheme="minorHAnsi" w:hAnsiTheme="minorHAnsi" w:cstheme="minorHAnsi"/>
                <w:color w:val="000000"/>
              </w:rPr>
            </w:pPr>
            <w:sdt>
              <w:sdtPr>
                <w:rPr>
                  <w:rFonts w:cstheme="minorHAnsi"/>
                  <w:color w:val="000000"/>
                </w:rPr>
                <w:id w:val="-163895062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Teaching material</w:t>
            </w:r>
          </w:p>
          <w:p w14:paraId="5738D492" w14:textId="77777777" w:rsidR="00C711EB" w:rsidRPr="00C3155F" w:rsidRDefault="008342C9" w:rsidP="0015289F">
            <w:pPr>
              <w:rPr>
                <w:rFonts w:asciiTheme="minorHAnsi" w:hAnsiTheme="minorHAnsi" w:cstheme="minorHAnsi"/>
                <w:color w:val="000000"/>
              </w:rPr>
            </w:pPr>
            <w:sdt>
              <w:sdtPr>
                <w:rPr>
                  <w:rFonts w:cstheme="minorHAnsi"/>
                  <w:color w:val="000000"/>
                </w:rPr>
                <w:id w:val="184250794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Learning material</w:t>
            </w:r>
          </w:p>
          <w:p w14:paraId="3A3FC22D" w14:textId="77777777" w:rsidR="00C711EB" w:rsidRPr="00C3155F" w:rsidRDefault="008342C9" w:rsidP="0015289F">
            <w:pPr>
              <w:rPr>
                <w:rFonts w:asciiTheme="minorHAnsi" w:hAnsiTheme="minorHAnsi" w:cstheme="minorHAnsi"/>
                <w:color w:val="000000"/>
              </w:rPr>
            </w:pPr>
            <w:sdt>
              <w:sdtPr>
                <w:rPr>
                  <w:rFonts w:cstheme="minorHAnsi"/>
                  <w:color w:val="000000"/>
                </w:rPr>
                <w:id w:val="-204851581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Training material</w:t>
            </w:r>
          </w:p>
        </w:tc>
        <w:tc>
          <w:tcPr>
            <w:tcW w:w="2764" w:type="dxa"/>
            <w:gridSpan w:val="2"/>
            <w:vAlign w:val="center"/>
          </w:tcPr>
          <w:p w14:paraId="3B0909B8"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Event</w:t>
            </w:r>
          </w:p>
          <w:p w14:paraId="64C6BBB9" w14:textId="77777777" w:rsidR="00C711EB" w:rsidRPr="00C3155F" w:rsidRDefault="008342C9" w:rsidP="0015289F">
            <w:pPr>
              <w:rPr>
                <w:rFonts w:asciiTheme="minorHAnsi" w:hAnsiTheme="minorHAnsi" w:cstheme="minorHAnsi"/>
                <w:color w:val="000000"/>
              </w:rPr>
            </w:pPr>
            <w:sdt>
              <w:sdtPr>
                <w:rPr>
                  <w:rFonts w:cstheme="minorHAnsi"/>
                  <w:color w:val="000000"/>
                </w:rPr>
                <w:id w:val="-119107122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Report </w:t>
            </w:r>
          </w:p>
          <w:p w14:paraId="371C86EB" w14:textId="77777777" w:rsidR="00C711EB" w:rsidRPr="00C3155F" w:rsidRDefault="008342C9" w:rsidP="0015289F">
            <w:pPr>
              <w:rPr>
                <w:rFonts w:asciiTheme="minorHAnsi" w:hAnsiTheme="minorHAnsi" w:cstheme="minorHAnsi"/>
                <w:color w:val="000000"/>
              </w:rPr>
            </w:pPr>
            <w:sdt>
              <w:sdtPr>
                <w:rPr>
                  <w:rFonts w:cstheme="minorHAnsi"/>
                  <w:color w:val="000000"/>
                </w:rPr>
                <w:id w:val="-179721364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Service/Product </w:t>
            </w:r>
          </w:p>
        </w:tc>
      </w:tr>
      <w:tr w:rsidR="00C711EB" w:rsidRPr="00C3155F" w14:paraId="24602709" w14:textId="77777777" w:rsidTr="0015289F">
        <w:tc>
          <w:tcPr>
            <w:tcW w:w="2127" w:type="dxa"/>
            <w:vMerge/>
            <w:vAlign w:val="center"/>
          </w:tcPr>
          <w:p w14:paraId="6A0E6730" w14:textId="77777777" w:rsidR="00C711EB" w:rsidRPr="00C3155F" w:rsidRDefault="00C711EB" w:rsidP="0015289F">
            <w:pPr>
              <w:rPr>
                <w:rFonts w:asciiTheme="minorHAnsi" w:hAnsiTheme="minorHAnsi" w:cstheme="minorHAnsi"/>
              </w:rPr>
            </w:pPr>
          </w:p>
        </w:tc>
        <w:tc>
          <w:tcPr>
            <w:tcW w:w="1984" w:type="dxa"/>
            <w:vAlign w:val="center"/>
          </w:tcPr>
          <w:p w14:paraId="45998304"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 xml:space="preserve">Description </w:t>
            </w:r>
          </w:p>
        </w:tc>
        <w:tc>
          <w:tcPr>
            <w:tcW w:w="5528" w:type="dxa"/>
            <w:gridSpan w:val="4"/>
            <w:vAlign w:val="center"/>
          </w:tcPr>
          <w:p w14:paraId="2D43FD7B"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Organizacija konferencija, radionica i promotivnih događaja na nacionalnom i međunarodnom nivou, gde će se prezentovati rezultati projekta i omogućiti razmena iskustava sa partnerima i širim auditorijumom.</w:t>
            </w:r>
          </w:p>
        </w:tc>
      </w:tr>
      <w:tr w:rsidR="00C711EB" w:rsidRPr="00C3155F" w14:paraId="6A93DF6F" w14:textId="77777777" w:rsidTr="0015289F">
        <w:trPr>
          <w:trHeight w:val="47"/>
        </w:trPr>
        <w:tc>
          <w:tcPr>
            <w:tcW w:w="2127" w:type="dxa"/>
            <w:vMerge/>
            <w:vAlign w:val="center"/>
          </w:tcPr>
          <w:p w14:paraId="17C64576" w14:textId="77777777" w:rsidR="00C711EB" w:rsidRPr="00C3155F" w:rsidRDefault="00C711EB" w:rsidP="0015289F">
            <w:pPr>
              <w:rPr>
                <w:rFonts w:asciiTheme="minorHAnsi" w:hAnsiTheme="minorHAnsi" w:cstheme="minorHAnsi"/>
              </w:rPr>
            </w:pPr>
          </w:p>
        </w:tc>
        <w:tc>
          <w:tcPr>
            <w:tcW w:w="1984" w:type="dxa"/>
            <w:vAlign w:val="center"/>
          </w:tcPr>
          <w:p w14:paraId="2C63746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Due date</w:t>
            </w:r>
          </w:p>
        </w:tc>
        <w:tc>
          <w:tcPr>
            <w:tcW w:w="5528" w:type="dxa"/>
            <w:gridSpan w:val="4"/>
            <w:vAlign w:val="center"/>
          </w:tcPr>
          <w:p w14:paraId="7E7506D4"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31-05-2026</w:t>
            </w:r>
          </w:p>
        </w:tc>
      </w:tr>
      <w:tr w:rsidR="00C711EB" w:rsidRPr="00C3155F" w14:paraId="1A679E35" w14:textId="77777777" w:rsidTr="0015289F">
        <w:trPr>
          <w:trHeight w:val="404"/>
        </w:trPr>
        <w:tc>
          <w:tcPr>
            <w:tcW w:w="2127" w:type="dxa"/>
            <w:vAlign w:val="center"/>
          </w:tcPr>
          <w:p w14:paraId="45EF9F3C" w14:textId="77777777" w:rsidR="00C711EB" w:rsidRPr="00C3155F" w:rsidRDefault="00C711EB" w:rsidP="0015289F">
            <w:pPr>
              <w:rPr>
                <w:rFonts w:asciiTheme="minorHAnsi" w:hAnsiTheme="minorHAnsi" w:cstheme="minorHAnsi"/>
              </w:rPr>
            </w:pPr>
          </w:p>
        </w:tc>
        <w:tc>
          <w:tcPr>
            <w:tcW w:w="1984" w:type="dxa"/>
            <w:vAlign w:val="center"/>
          </w:tcPr>
          <w:p w14:paraId="14BC889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Languages</w:t>
            </w:r>
          </w:p>
        </w:tc>
        <w:tc>
          <w:tcPr>
            <w:tcW w:w="5528" w:type="dxa"/>
            <w:gridSpan w:val="4"/>
            <w:vAlign w:val="center"/>
          </w:tcPr>
          <w:p w14:paraId="1FD0700E"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Bosanski, Hrvatski, Srpski, Engleski</w:t>
            </w:r>
          </w:p>
        </w:tc>
      </w:tr>
      <w:tr w:rsidR="00C711EB" w:rsidRPr="00C3155F" w14:paraId="2B5837A9" w14:textId="77777777" w:rsidTr="0015289F">
        <w:trPr>
          <w:trHeight w:val="482"/>
        </w:trPr>
        <w:tc>
          <w:tcPr>
            <w:tcW w:w="2127" w:type="dxa"/>
            <w:vMerge w:val="restart"/>
            <w:vAlign w:val="center"/>
          </w:tcPr>
          <w:p w14:paraId="142D17EC" w14:textId="77777777" w:rsidR="00C711EB" w:rsidRPr="00C3155F" w:rsidRDefault="00C711EB" w:rsidP="0015289F">
            <w:pPr>
              <w:tabs>
                <w:tab w:val="num" w:pos="2619"/>
              </w:tabs>
              <w:ind w:left="708" w:hanging="708"/>
              <w:rPr>
                <w:rFonts w:asciiTheme="minorHAnsi" w:hAnsiTheme="minorHAnsi" w:cstheme="minorHAnsi"/>
                <w:b/>
              </w:rPr>
            </w:pPr>
            <w:r w:rsidRPr="00C3155F">
              <w:rPr>
                <w:rFonts w:asciiTheme="minorHAnsi" w:hAnsiTheme="minorHAnsi" w:cstheme="minorHAnsi"/>
                <w:b/>
              </w:rPr>
              <w:t>Target groups</w:t>
            </w:r>
          </w:p>
        </w:tc>
        <w:tc>
          <w:tcPr>
            <w:tcW w:w="7512" w:type="dxa"/>
            <w:gridSpan w:val="5"/>
            <w:vAlign w:val="center"/>
          </w:tcPr>
          <w:p w14:paraId="20FB62D9"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Teaching staff </w:t>
            </w:r>
          </w:p>
          <w:p w14:paraId="670BD574"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Students </w:t>
            </w:r>
          </w:p>
          <w:p w14:paraId="4C08ACF0"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Administrative staff </w:t>
            </w:r>
          </w:p>
          <w:p w14:paraId="03DF5F50"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Other </w:t>
            </w:r>
          </w:p>
        </w:tc>
      </w:tr>
      <w:tr w:rsidR="00C711EB" w:rsidRPr="00C3155F" w14:paraId="3F4D4873" w14:textId="77777777" w:rsidTr="0015289F">
        <w:trPr>
          <w:trHeight w:val="482"/>
        </w:trPr>
        <w:tc>
          <w:tcPr>
            <w:tcW w:w="2127" w:type="dxa"/>
            <w:vMerge/>
            <w:vAlign w:val="center"/>
          </w:tcPr>
          <w:p w14:paraId="725C1FB0" w14:textId="77777777" w:rsidR="00C711EB" w:rsidRPr="00C3155F" w:rsidRDefault="00C711EB" w:rsidP="0015289F">
            <w:pPr>
              <w:rPr>
                <w:rFonts w:asciiTheme="minorHAnsi" w:hAnsiTheme="minorHAnsi" w:cstheme="minorHAnsi"/>
              </w:rPr>
            </w:pPr>
          </w:p>
        </w:tc>
        <w:tc>
          <w:tcPr>
            <w:tcW w:w="7512" w:type="dxa"/>
            <w:gridSpan w:val="5"/>
            <w:tcBorders>
              <w:bottom w:val="single" w:sz="4" w:space="0" w:color="auto"/>
            </w:tcBorders>
            <w:vAlign w:val="center"/>
          </w:tcPr>
          <w:p w14:paraId="5338A636" w14:textId="77777777" w:rsidR="00C711EB" w:rsidRPr="00C3155F" w:rsidRDefault="00C711EB" w:rsidP="0015289F">
            <w:pPr>
              <w:rPr>
                <w:rFonts w:asciiTheme="minorHAnsi" w:hAnsiTheme="minorHAnsi" w:cstheme="minorHAnsi"/>
                <w:b/>
                <w:i/>
              </w:rPr>
            </w:pPr>
            <w:r w:rsidRPr="00C3155F">
              <w:rPr>
                <w:rFonts w:asciiTheme="minorHAnsi" w:hAnsiTheme="minorHAnsi" w:cstheme="minorHAnsi"/>
                <w:lang w:val="sr-Latn-RS"/>
              </w:rPr>
              <w:t>Industrijski partneri</w:t>
            </w:r>
          </w:p>
        </w:tc>
      </w:tr>
      <w:tr w:rsidR="00C711EB" w:rsidRPr="00C3155F" w14:paraId="1165FC9F" w14:textId="77777777" w:rsidTr="0015289F">
        <w:trPr>
          <w:trHeight w:val="698"/>
        </w:trPr>
        <w:tc>
          <w:tcPr>
            <w:tcW w:w="2127" w:type="dxa"/>
            <w:tcBorders>
              <w:right w:val="single" w:sz="4" w:space="0" w:color="auto"/>
            </w:tcBorders>
            <w:vAlign w:val="center"/>
          </w:tcPr>
          <w:p w14:paraId="12E12DA9"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A1639D" w14:textId="77777777" w:rsidR="00C711EB" w:rsidRPr="00C3155F" w:rsidRDefault="008342C9" w:rsidP="0015289F">
            <w:pPr>
              <w:rPr>
                <w:rFonts w:asciiTheme="minorHAnsi" w:hAnsiTheme="minorHAnsi" w:cstheme="minorHAnsi"/>
              </w:rPr>
            </w:pPr>
            <w:sdt>
              <w:sdtPr>
                <w:rPr>
                  <w:rFonts w:cstheme="minorHAnsi"/>
                  <w:color w:val="000000"/>
                </w:rPr>
                <w:id w:val="1347210176"/>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 xml:space="preserve">Department / Faculty </w:t>
            </w:r>
          </w:p>
          <w:p w14:paraId="41777938" w14:textId="77777777" w:rsidR="00C711EB" w:rsidRPr="00C3155F" w:rsidRDefault="008342C9" w:rsidP="0015289F">
            <w:pPr>
              <w:rPr>
                <w:rFonts w:asciiTheme="minorHAnsi" w:hAnsiTheme="minorHAnsi" w:cstheme="minorHAnsi"/>
              </w:rPr>
            </w:pPr>
            <w:sdt>
              <w:sdtPr>
                <w:rPr>
                  <w:rFonts w:cstheme="minorHAnsi"/>
                  <w:color w:val="000000"/>
                </w:rPr>
                <w:id w:val="-46018660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1F722480" w14:textId="77777777" w:rsidR="00C711EB" w:rsidRPr="00C3155F" w:rsidRDefault="008342C9" w:rsidP="0015289F">
            <w:pPr>
              <w:rPr>
                <w:rFonts w:asciiTheme="minorHAnsi" w:hAnsiTheme="minorHAnsi" w:cstheme="minorHAnsi"/>
              </w:rPr>
            </w:pPr>
            <w:sdt>
              <w:sdtPr>
                <w:rPr>
                  <w:rFonts w:cstheme="minorHAnsi"/>
                  <w:color w:val="000000"/>
                </w:rPr>
                <w:id w:val="27837747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Local</w:t>
            </w:r>
          </w:p>
          <w:p w14:paraId="78EEFD17" w14:textId="77777777" w:rsidR="00C711EB" w:rsidRPr="00C3155F" w:rsidRDefault="008342C9" w:rsidP="0015289F">
            <w:pPr>
              <w:rPr>
                <w:rFonts w:asciiTheme="minorHAnsi" w:hAnsiTheme="minorHAnsi" w:cstheme="minorHAnsi"/>
              </w:rPr>
            </w:pPr>
            <w:sdt>
              <w:sdtPr>
                <w:rPr>
                  <w:rFonts w:cstheme="minorHAnsi"/>
                  <w:color w:val="000000"/>
                </w:rPr>
                <w:id w:val="-1824195949"/>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03705D36"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National</w:t>
            </w:r>
          </w:p>
          <w:p w14:paraId="08B48BDB"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International</w:t>
            </w:r>
          </w:p>
        </w:tc>
      </w:tr>
    </w:tbl>
    <w:p w14:paraId="10990BBF" w14:textId="77777777" w:rsidR="00C711EB" w:rsidRPr="00C3155F" w:rsidRDefault="00C711EB" w:rsidP="00C711EB">
      <w:pPr>
        <w:rPr>
          <w:rFonts w:cstheme="minorHAnsi"/>
        </w:rPr>
      </w:pPr>
    </w:p>
    <w:p w14:paraId="5A6469C3" w14:textId="77777777" w:rsidR="00C711EB" w:rsidRPr="00C3155F" w:rsidRDefault="00C711EB" w:rsidP="00C711EB">
      <w:pPr>
        <w:rPr>
          <w:rFonts w:cstheme="minorHAnsi"/>
        </w:rPr>
      </w:pPr>
    </w:p>
    <w:p w14:paraId="593A53B3" w14:textId="77777777" w:rsidR="00C711EB" w:rsidRPr="00C3155F" w:rsidRDefault="00C711EB" w:rsidP="00C711EB">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711EB" w:rsidRPr="00C3155F" w14:paraId="04D4C7EB" w14:textId="77777777" w:rsidTr="0015289F">
        <w:tc>
          <w:tcPr>
            <w:tcW w:w="2127" w:type="dxa"/>
            <w:vMerge w:val="restart"/>
            <w:vAlign w:val="center"/>
          </w:tcPr>
          <w:p w14:paraId="2DA9EF84"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Expected Deliverable/Results/</w:t>
            </w:r>
          </w:p>
          <w:p w14:paraId="6B566D99" w14:textId="77777777" w:rsidR="00C711EB" w:rsidRPr="00C3155F" w:rsidRDefault="00C711EB" w:rsidP="0015289F">
            <w:pPr>
              <w:rPr>
                <w:rFonts w:asciiTheme="minorHAnsi" w:hAnsiTheme="minorHAnsi" w:cstheme="minorHAnsi"/>
              </w:rPr>
            </w:pPr>
            <w:r w:rsidRPr="00C3155F">
              <w:rPr>
                <w:rFonts w:asciiTheme="minorHAnsi" w:hAnsiTheme="minorHAnsi" w:cstheme="minorHAnsi"/>
                <w:b/>
              </w:rPr>
              <w:t>Outcomes</w:t>
            </w:r>
          </w:p>
        </w:tc>
        <w:tc>
          <w:tcPr>
            <w:tcW w:w="1984" w:type="dxa"/>
            <w:vAlign w:val="center"/>
          </w:tcPr>
          <w:p w14:paraId="6DB76DD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Work Package and Outcome ref.nr</w:t>
            </w:r>
          </w:p>
        </w:tc>
        <w:tc>
          <w:tcPr>
            <w:tcW w:w="5528" w:type="dxa"/>
            <w:gridSpan w:val="4"/>
            <w:vAlign w:val="center"/>
          </w:tcPr>
          <w:p w14:paraId="30FD69E8" w14:textId="77777777" w:rsidR="00C711EB" w:rsidRPr="00C3155F" w:rsidRDefault="00C711EB" w:rsidP="0015289F">
            <w:pPr>
              <w:ind w:left="5040" w:hanging="187"/>
              <w:rPr>
                <w:rFonts w:asciiTheme="minorHAnsi" w:hAnsiTheme="minorHAnsi" w:cstheme="minorHAnsi"/>
                <w:b/>
                <w:sz w:val="24"/>
              </w:rPr>
            </w:pPr>
            <w:r w:rsidRPr="00C3155F">
              <w:rPr>
                <w:rFonts w:asciiTheme="minorHAnsi" w:hAnsiTheme="minorHAnsi" w:cstheme="minorHAnsi"/>
                <w:b/>
                <w:sz w:val="24"/>
              </w:rPr>
              <w:t>4.3.</w:t>
            </w:r>
          </w:p>
        </w:tc>
      </w:tr>
      <w:tr w:rsidR="00C711EB" w:rsidRPr="00C3155F" w14:paraId="3021CB92" w14:textId="77777777" w:rsidTr="0015289F">
        <w:tc>
          <w:tcPr>
            <w:tcW w:w="2127" w:type="dxa"/>
            <w:vMerge/>
            <w:vAlign w:val="center"/>
          </w:tcPr>
          <w:p w14:paraId="720645A7" w14:textId="77777777" w:rsidR="00C711EB" w:rsidRPr="00C3155F" w:rsidRDefault="00C711EB" w:rsidP="0015289F">
            <w:pPr>
              <w:rPr>
                <w:rFonts w:asciiTheme="minorHAnsi" w:hAnsiTheme="minorHAnsi" w:cstheme="minorHAnsi"/>
              </w:rPr>
            </w:pPr>
          </w:p>
        </w:tc>
        <w:tc>
          <w:tcPr>
            <w:tcW w:w="1984" w:type="dxa"/>
            <w:vAlign w:val="center"/>
          </w:tcPr>
          <w:p w14:paraId="75AB1C37"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Title</w:t>
            </w:r>
          </w:p>
        </w:tc>
        <w:tc>
          <w:tcPr>
            <w:tcW w:w="5528" w:type="dxa"/>
            <w:gridSpan w:val="4"/>
            <w:vAlign w:val="center"/>
          </w:tcPr>
          <w:p w14:paraId="40665042"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Diseminacija rezultata kroz akademske i industrijske mreže</w:t>
            </w:r>
          </w:p>
        </w:tc>
      </w:tr>
      <w:tr w:rsidR="00C711EB" w:rsidRPr="00C3155F" w14:paraId="4ACCF577" w14:textId="77777777" w:rsidTr="0015289F">
        <w:trPr>
          <w:trHeight w:val="472"/>
        </w:trPr>
        <w:tc>
          <w:tcPr>
            <w:tcW w:w="2127" w:type="dxa"/>
            <w:vMerge/>
            <w:vAlign w:val="center"/>
          </w:tcPr>
          <w:p w14:paraId="1B8B607B" w14:textId="77777777" w:rsidR="00C711EB" w:rsidRPr="00C3155F" w:rsidRDefault="00C711EB" w:rsidP="0015289F">
            <w:pPr>
              <w:rPr>
                <w:rFonts w:asciiTheme="minorHAnsi" w:hAnsiTheme="minorHAnsi" w:cstheme="minorHAnsi"/>
              </w:rPr>
            </w:pPr>
          </w:p>
        </w:tc>
        <w:tc>
          <w:tcPr>
            <w:tcW w:w="1984" w:type="dxa"/>
            <w:vAlign w:val="center"/>
          </w:tcPr>
          <w:p w14:paraId="4D010A40"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Type</w:t>
            </w:r>
          </w:p>
        </w:tc>
        <w:tc>
          <w:tcPr>
            <w:tcW w:w="2764" w:type="dxa"/>
            <w:gridSpan w:val="2"/>
            <w:vAlign w:val="center"/>
          </w:tcPr>
          <w:p w14:paraId="3BF3229A" w14:textId="77777777" w:rsidR="00C711EB" w:rsidRPr="00C3155F" w:rsidRDefault="008342C9" w:rsidP="0015289F">
            <w:pPr>
              <w:rPr>
                <w:rFonts w:asciiTheme="minorHAnsi" w:hAnsiTheme="minorHAnsi" w:cstheme="minorHAnsi"/>
                <w:color w:val="000000"/>
              </w:rPr>
            </w:pPr>
            <w:sdt>
              <w:sdtPr>
                <w:rPr>
                  <w:rFonts w:cstheme="minorHAnsi"/>
                  <w:color w:val="000000"/>
                </w:rPr>
                <w:id w:val="206688739"/>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Teaching material</w:t>
            </w:r>
          </w:p>
          <w:p w14:paraId="79833041" w14:textId="77777777" w:rsidR="00C711EB" w:rsidRPr="00C3155F" w:rsidRDefault="008342C9" w:rsidP="0015289F">
            <w:pPr>
              <w:rPr>
                <w:rFonts w:asciiTheme="minorHAnsi" w:hAnsiTheme="minorHAnsi" w:cstheme="minorHAnsi"/>
                <w:color w:val="000000"/>
              </w:rPr>
            </w:pPr>
            <w:sdt>
              <w:sdtPr>
                <w:rPr>
                  <w:rFonts w:cstheme="minorHAnsi"/>
                  <w:color w:val="000000"/>
                </w:rPr>
                <w:id w:val="1469473330"/>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Learning material</w:t>
            </w:r>
          </w:p>
          <w:p w14:paraId="38DF244D" w14:textId="77777777" w:rsidR="00C711EB" w:rsidRPr="00C3155F" w:rsidRDefault="008342C9" w:rsidP="0015289F">
            <w:pPr>
              <w:rPr>
                <w:rFonts w:asciiTheme="minorHAnsi" w:hAnsiTheme="minorHAnsi" w:cstheme="minorHAnsi"/>
                <w:color w:val="000000"/>
              </w:rPr>
            </w:pPr>
            <w:sdt>
              <w:sdtPr>
                <w:rPr>
                  <w:rFonts w:cstheme="minorHAnsi"/>
                  <w:color w:val="000000"/>
                </w:rPr>
                <w:id w:val="1987811371"/>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Training material</w:t>
            </w:r>
          </w:p>
        </w:tc>
        <w:tc>
          <w:tcPr>
            <w:tcW w:w="2764" w:type="dxa"/>
            <w:gridSpan w:val="2"/>
            <w:vAlign w:val="center"/>
          </w:tcPr>
          <w:p w14:paraId="63806D05" w14:textId="77777777" w:rsidR="00C711EB" w:rsidRPr="00C3155F" w:rsidRDefault="008342C9" w:rsidP="0015289F">
            <w:pPr>
              <w:rPr>
                <w:rFonts w:asciiTheme="minorHAnsi" w:hAnsiTheme="minorHAnsi" w:cstheme="minorHAnsi"/>
                <w:color w:val="000000"/>
              </w:rPr>
            </w:pPr>
            <w:sdt>
              <w:sdtPr>
                <w:rPr>
                  <w:rFonts w:cstheme="minorHAnsi"/>
                  <w:color w:val="000000"/>
                </w:rPr>
                <w:id w:val="19335408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Event</w:t>
            </w:r>
          </w:p>
          <w:p w14:paraId="50E34ADB" w14:textId="77777777" w:rsidR="00C711EB" w:rsidRPr="00C3155F" w:rsidRDefault="00C711EB" w:rsidP="0015289F">
            <w:pPr>
              <w:rPr>
                <w:rFonts w:asciiTheme="minorHAnsi" w:hAnsiTheme="minorHAnsi" w:cstheme="minorHAnsi"/>
                <w:color w:val="000000"/>
              </w:rPr>
            </w:pPr>
            <w:r w:rsidRPr="00C3155F">
              <w:rPr>
                <w:rFonts w:ascii="Segoe UI Symbol" w:hAnsi="Segoe UI Symbol" w:cs="Segoe UI Symbol"/>
                <w:lang w:val="sr-Latn-RS"/>
              </w:rPr>
              <w:t>☑</w:t>
            </w:r>
            <w:r w:rsidRPr="00C3155F">
              <w:rPr>
                <w:rFonts w:asciiTheme="minorHAnsi" w:hAnsiTheme="minorHAnsi" w:cstheme="minorHAnsi"/>
                <w:lang w:val="sr-Latn-RS"/>
              </w:rPr>
              <w:t xml:space="preserve"> Report</w:t>
            </w:r>
            <w:r w:rsidRPr="00C3155F">
              <w:rPr>
                <w:rFonts w:asciiTheme="minorHAnsi" w:hAnsiTheme="minorHAnsi" w:cstheme="minorHAnsi"/>
                <w:color w:val="000000"/>
              </w:rPr>
              <w:t xml:space="preserve"> </w:t>
            </w:r>
          </w:p>
          <w:p w14:paraId="3ABB9EEE" w14:textId="77777777" w:rsidR="00C711EB" w:rsidRPr="00C3155F" w:rsidRDefault="008342C9" w:rsidP="0015289F">
            <w:pPr>
              <w:rPr>
                <w:rFonts w:asciiTheme="minorHAnsi" w:hAnsiTheme="minorHAnsi" w:cstheme="minorHAnsi"/>
                <w:color w:val="000000"/>
              </w:rPr>
            </w:pPr>
            <w:sdt>
              <w:sdtPr>
                <w:rPr>
                  <w:rFonts w:cstheme="minorHAnsi"/>
                  <w:color w:val="000000"/>
                </w:rPr>
                <w:id w:val="-1459107745"/>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Service/Product </w:t>
            </w:r>
          </w:p>
        </w:tc>
      </w:tr>
      <w:tr w:rsidR="00C711EB" w:rsidRPr="00C3155F" w14:paraId="27A1EC8B" w14:textId="77777777" w:rsidTr="0015289F">
        <w:tc>
          <w:tcPr>
            <w:tcW w:w="2127" w:type="dxa"/>
            <w:vMerge/>
            <w:vAlign w:val="center"/>
          </w:tcPr>
          <w:p w14:paraId="33F1AA60" w14:textId="77777777" w:rsidR="00C711EB" w:rsidRPr="00C3155F" w:rsidRDefault="00C711EB" w:rsidP="0015289F">
            <w:pPr>
              <w:rPr>
                <w:rFonts w:asciiTheme="minorHAnsi" w:hAnsiTheme="minorHAnsi" w:cstheme="minorHAnsi"/>
              </w:rPr>
            </w:pPr>
          </w:p>
        </w:tc>
        <w:tc>
          <w:tcPr>
            <w:tcW w:w="1984" w:type="dxa"/>
            <w:vAlign w:val="center"/>
          </w:tcPr>
          <w:p w14:paraId="5921FE0A"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 xml:space="preserve">Description </w:t>
            </w:r>
          </w:p>
        </w:tc>
        <w:tc>
          <w:tcPr>
            <w:tcW w:w="5528" w:type="dxa"/>
            <w:gridSpan w:val="4"/>
            <w:vAlign w:val="center"/>
          </w:tcPr>
          <w:p w14:paraId="081BA552"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Korišćenje akademskih i industrijskih mreža za deljenje rezultata projekta. To uključuje distribuciju rezultata putem akademskih publikacija, partnerstava sa industrijom i digitalnih platformi.</w:t>
            </w:r>
          </w:p>
        </w:tc>
      </w:tr>
      <w:tr w:rsidR="00C711EB" w:rsidRPr="00C3155F" w14:paraId="5471D6BA" w14:textId="77777777" w:rsidTr="0015289F">
        <w:trPr>
          <w:trHeight w:val="47"/>
        </w:trPr>
        <w:tc>
          <w:tcPr>
            <w:tcW w:w="2127" w:type="dxa"/>
            <w:vMerge/>
            <w:vAlign w:val="center"/>
          </w:tcPr>
          <w:p w14:paraId="09FC5B5A" w14:textId="77777777" w:rsidR="00C711EB" w:rsidRPr="00C3155F" w:rsidRDefault="00C711EB" w:rsidP="0015289F">
            <w:pPr>
              <w:rPr>
                <w:rFonts w:asciiTheme="minorHAnsi" w:hAnsiTheme="minorHAnsi" w:cstheme="minorHAnsi"/>
              </w:rPr>
            </w:pPr>
          </w:p>
        </w:tc>
        <w:tc>
          <w:tcPr>
            <w:tcW w:w="1984" w:type="dxa"/>
            <w:vAlign w:val="center"/>
          </w:tcPr>
          <w:p w14:paraId="314950C8"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Due date</w:t>
            </w:r>
          </w:p>
        </w:tc>
        <w:tc>
          <w:tcPr>
            <w:tcW w:w="5528" w:type="dxa"/>
            <w:gridSpan w:val="4"/>
            <w:vAlign w:val="center"/>
          </w:tcPr>
          <w:p w14:paraId="64ACCE43"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31-05-2026</w:t>
            </w:r>
          </w:p>
        </w:tc>
      </w:tr>
      <w:tr w:rsidR="00C711EB" w:rsidRPr="00C3155F" w14:paraId="5D3657D7" w14:textId="77777777" w:rsidTr="0015289F">
        <w:trPr>
          <w:trHeight w:val="404"/>
        </w:trPr>
        <w:tc>
          <w:tcPr>
            <w:tcW w:w="2127" w:type="dxa"/>
            <w:vAlign w:val="center"/>
          </w:tcPr>
          <w:p w14:paraId="2E47771C" w14:textId="77777777" w:rsidR="00C711EB" w:rsidRPr="00C3155F" w:rsidRDefault="00C711EB" w:rsidP="0015289F">
            <w:pPr>
              <w:rPr>
                <w:rFonts w:asciiTheme="minorHAnsi" w:hAnsiTheme="minorHAnsi" w:cstheme="minorHAnsi"/>
              </w:rPr>
            </w:pPr>
          </w:p>
        </w:tc>
        <w:tc>
          <w:tcPr>
            <w:tcW w:w="1984" w:type="dxa"/>
            <w:vAlign w:val="center"/>
          </w:tcPr>
          <w:p w14:paraId="06B14956"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Languages</w:t>
            </w:r>
          </w:p>
        </w:tc>
        <w:tc>
          <w:tcPr>
            <w:tcW w:w="5528" w:type="dxa"/>
            <w:gridSpan w:val="4"/>
            <w:vAlign w:val="center"/>
          </w:tcPr>
          <w:p w14:paraId="5A572BC0"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Bosanski, Hrvatski, Srpski, Engleski</w:t>
            </w:r>
          </w:p>
        </w:tc>
      </w:tr>
      <w:tr w:rsidR="00C711EB" w:rsidRPr="00C3155F" w14:paraId="2ECADE45" w14:textId="77777777" w:rsidTr="0015289F">
        <w:trPr>
          <w:trHeight w:val="482"/>
        </w:trPr>
        <w:tc>
          <w:tcPr>
            <w:tcW w:w="2127" w:type="dxa"/>
            <w:vMerge w:val="restart"/>
            <w:vAlign w:val="center"/>
          </w:tcPr>
          <w:p w14:paraId="08D4ACF3" w14:textId="77777777" w:rsidR="00C711EB" w:rsidRPr="00C3155F" w:rsidRDefault="00C711EB" w:rsidP="0015289F">
            <w:pPr>
              <w:tabs>
                <w:tab w:val="num" w:pos="2619"/>
              </w:tabs>
              <w:ind w:left="708" w:hanging="708"/>
              <w:rPr>
                <w:rFonts w:asciiTheme="minorHAnsi" w:hAnsiTheme="minorHAnsi" w:cstheme="minorHAnsi"/>
                <w:b/>
              </w:rPr>
            </w:pPr>
            <w:r w:rsidRPr="00C3155F">
              <w:rPr>
                <w:rFonts w:asciiTheme="minorHAnsi" w:hAnsiTheme="minorHAnsi" w:cstheme="minorHAnsi"/>
                <w:b/>
              </w:rPr>
              <w:t>Target groups</w:t>
            </w:r>
          </w:p>
        </w:tc>
        <w:tc>
          <w:tcPr>
            <w:tcW w:w="7512" w:type="dxa"/>
            <w:gridSpan w:val="5"/>
            <w:vAlign w:val="center"/>
          </w:tcPr>
          <w:p w14:paraId="61FB9196"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Teaching staff </w:t>
            </w:r>
          </w:p>
          <w:p w14:paraId="0B0D00E3"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Administrative staff </w:t>
            </w:r>
          </w:p>
          <w:p w14:paraId="0CE7AC55"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Other </w:t>
            </w:r>
          </w:p>
        </w:tc>
      </w:tr>
      <w:tr w:rsidR="00C711EB" w:rsidRPr="00C3155F" w14:paraId="6FC10B41" w14:textId="77777777" w:rsidTr="0015289F">
        <w:trPr>
          <w:trHeight w:val="482"/>
        </w:trPr>
        <w:tc>
          <w:tcPr>
            <w:tcW w:w="2127" w:type="dxa"/>
            <w:vMerge/>
            <w:vAlign w:val="center"/>
          </w:tcPr>
          <w:p w14:paraId="37BDC90B" w14:textId="77777777" w:rsidR="00C711EB" w:rsidRPr="00C3155F" w:rsidRDefault="00C711EB" w:rsidP="0015289F">
            <w:pPr>
              <w:rPr>
                <w:rFonts w:asciiTheme="minorHAnsi" w:hAnsiTheme="minorHAnsi" w:cstheme="minorHAnsi"/>
              </w:rPr>
            </w:pPr>
          </w:p>
        </w:tc>
        <w:tc>
          <w:tcPr>
            <w:tcW w:w="7512" w:type="dxa"/>
            <w:gridSpan w:val="5"/>
            <w:tcBorders>
              <w:bottom w:val="single" w:sz="4" w:space="0" w:color="auto"/>
            </w:tcBorders>
            <w:vAlign w:val="center"/>
          </w:tcPr>
          <w:p w14:paraId="06D68BE2" w14:textId="77777777" w:rsidR="00C711EB" w:rsidRPr="00C3155F" w:rsidRDefault="00C711EB" w:rsidP="0015289F">
            <w:pPr>
              <w:rPr>
                <w:rFonts w:asciiTheme="minorHAnsi" w:hAnsiTheme="minorHAnsi" w:cstheme="minorHAnsi"/>
                <w:b/>
                <w:i/>
              </w:rPr>
            </w:pPr>
            <w:r w:rsidRPr="00C3155F">
              <w:rPr>
                <w:rFonts w:asciiTheme="minorHAnsi" w:hAnsiTheme="minorHAnsi" w:cstheme="minorHAnsi"/>
                <w:lang w:val="sr-Latn-RS"/>
              </w:rPr>
              <w:t>Industrijski partneri</w:t>
            </w:r>
          </w:p>
        </w:tc>
      </w:tr>
      <w:tr w:rsidR="00C711EB" w:rsidRPr="00C3155F" w14:paraId="05381604" w14:textId="77777777" w:rsidTr="0015289F">
        <w:trPr>
          <w:trHeight w:val="698"/>
        </w:trPr>
        <w:tc>
          <w:tcPr>
            <w:tcW w:w="2127" w:type="dxa"/>
            <w:tcBorders>
              <w:right w:val="single" w:sz="4" w:space="0" w:color="auto"/>
            </w:tcBorders>
            <w:vAlign w:val="center"/>
          </w:tcPr>
          <w:p w14:paraId="5BD9B89E"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8C76EA" w14:textId="77777777" w:rsidR="00C711EB" w:rsidRPr="00C3155F" w:rsidRDefault="008342C9" w:rsidP="0015289F">
            <w:pPr>
              <w:rPr>
                <w:rFonts w:asciiTheme="minorHAnsi" w:hAnsiTheme="minorHAnsi" w:cstheme="minorHAnsi"/>
              </w:rPr>
            </w:pPr>
            <w:sdt>
              <w:sdtPr>
                <w:rPr>
                  <w:rFonts w:cstheme="minorHAnsi"/>
                  <w:color w:val="000000"/>
                </w:rPr>
                <w:id w:val="111201984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 xml:space="preserve">Department / Faculty </w:t>
            </w:r>
          </w:p>
          <w:p w14:paraId="09BACFF8"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Institution</w:t>
            </w:r>
          </w:p>
        </w:tc>
        <w:tc>
          <w:tcPr>
            <w:tcW w:w="2504" w:type="dxa"/>
            <w:gridSpan w:val="2"/>
            <w:tcBorders>
              <w:top w:val="single" w:sz="4" w:space="0" w:color="auto"/>
              <w:left w:val="nil"/>
              <w:bottom w:val="single" w:sz="4" w:space="0" w:color="auto"/>
              <w:right w:val="nil"/>
            </w:tcBorders>
            <w:vAlign w:val="center"/>
          </w:tcPr>
          <w:p w14:paraId="5EC91237" w14:textId="77777777" w:rsidR="00C711EB" w:rsidRPr="00C3155F" w:rsidRDefault="008342C9" w:rsidP="0015289F">
            <w:pPr>
              <w:rPr>
                <w:rFonts w:asciiTheme="minorHAnsi" w:hAnsiTheme="minorHAnsi" w:cstheme="minorHAnsi"/>
              </w:rPr>
            </w:pPr>
            <w:sdt>
              <w:sdtPr>
                <w:rPr>
                  <w:rFonts w:cstheme="minorHAnsi"/>
                  <w:color w:val="000000"/>
                </w:rPr>
                <w:id w:val="-677585734"/>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Local</w:t>
            </w:r>
          </w:p>
          <w:p w14:paraId="62CCBFDD" w14:textId="77777777" w:rsidR="00C711EB" w:rsidRPr="00C3155F" w:rsidRDefault="008342C9" w:rsidP="0015289F">
            <w:pPr>
              <w:rPr>
                <w:rFonts w:asciiTheme="minorHAnsi" w:hAnsiTheme="minorHAnsi" w:cstheme="minorHAnsi"/>
              </w:rPr>
            </w:pPr>
            <w:sdt>
              <w:sdtPr>
                <w:rPr>
                  <w:rFonts w:cstheme="minorHAnsi"/>
                  <w:color w:val="000000"/>
                </w:rPr>
                <w:id w:val="101140919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63E97319"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National </w:t>
            </w:r>
          </w:p>
          <w:p w14:paraId="0DF182EA"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International</w:t>
            </w:r>
          </w:p>
        </w:tc>
      </w:tr>
    </w:tbl>
    <w:p w14:paraId="53B1441C" w14:textId="77777777" w:rsidR="00C711EB" w:rsidRPr="00C3155F" w:rsidRDefault="00C711EB" w:rsidP="00C711EB">
      <w:pPr>
        <w:rPr>
          <w:rFonts w:cstheme="minorHAnsi"/>
        </w:rPr>
      </w:pPr>
    </w:p>
    <w:p w14:paraId="528EC9E7" w14:textId="77777777" w:rsidR="00C711EB" w:rsidRPr="00C3155F" w:rsidRDefault="00C711EB" w:rsidP="00C711EB">
      <w:pPr>
        <w:tabs>
          <w:tab w:val="left" w:pos="2837"/>
        </w:tabs>
        <w:rPr>
          <w:rFonts w:cstheme="minorHAnsi"/>
        </w:rPr>
      </w:pPr>
      <w:r w:rsidRPr="00C3155F">
        <w:rPr>
          <w:rFonts w:cstheme="minorHAnsi"/>
        </w:rPr>
        <w:lastRenderedPageBreak/>
        <w:tab/>
      </w:r>
    </w:p>
    <w:p w14:paraId="4AE473B1" w14:textId="77777777" w:rsidR="00C711EB" w:rsidRPr="00C3155F" w:rsidRDefault="00C711EB" w:rsidP="00C711EB">
      <w:pPr>
        <w:tabs>
          <w:tab w:val="left" w:pos="2837"/>
        </w:tabs>
        <w:rPr>
          <w:rFonts w:cstheme="minorHAnsi"/>
        </w:rPr>
      </w:pPr>
    </w:p>
    <w:p w14:paraId="39371FCC" w14:textId="77777777" w:rsidR="00C711EB" w:rsidRPr="00C3155F" w:rsidRDefault="00C711EB" w:rsidP="00C711EB">
      <w:pPr>
        <w:rPr>
          <w:rFonts w:cstheme="minorHAnsi"/>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711EB" w:rsidRPr="00C3155F" w14:paraId="5D7C0480" w14:textId="77777777" w:rsidTr="0015289F">
        <w:tc>
          <w:tcPr>
            <w:tcW w:w="2127" w:type="dxa"/>
            <w:vMerge w:val="restart"/>
            <w:vAlign w:val="center"/>
          </w:tcPr>
          <w:p w14:paraId="12CBAE6D"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Expected Deliverable/Results/</w:t>
            </w:r>
          </w:p>
          <w:p w14:paraId="2AEF52DB" w14:textId="77777777" w:rsidR="00C711EB" w:rsidRPr="00C3155F" w:rsidRDefault="00C711EB" w:rsidP="0015289F">
            <w:pPr>
              <w:rPr>
                <w:rFonts w:asciiTheme="minorHAnsi" w:hAnsiTheme="minorHAnsi" w:cstheme="minorHAnsi"/>
              </w:rPr>
            </w:pPr>
            <w:r w:rsidRPr="00C3155F">
              <w:rPr>
                <w:rFonts w:asciiTheme="minorHAnsi" w:hAnsiTheme="minorHAnsi" w:cstheme="minorHAnsi"/>
                <w:b/>
              </w:rPr>
              <w:t>Outcomes</w:t>
            </w:r>
          </w:p>
        </w:tc>
        <w:tc>
          <w:tcPr>
            <w:tcW w:w="1984" w:type="dxa"/>
            <w:vAlign w:val="center"/>
          </w:tcPr>
          <w:p w14:paraId="3A4A6B6F"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Work Package and Outcome ref.nr</w:t>
            </w:r>
          </w:p>
        </w:tc>
        <w:tc>
          <w:tcPr>
            <w:tcW w:w="5528" w:type="dxa"/>
            <w:gridSpan w:val="4"/>
            <w:vAlign w:val="center"/>
          </w:tcPr>
          <w:p w14:paraId="54084CED" w14:textId="77777777" w:rsidR="00C711EB" w:rsidRPr="00C3155F" w:rsidRDefault="00C711EB" w:rsidP="0015289F">
            <w:pPr>
              <w:ind w:left="5040" w:hanging="187"/>
              <w:rPr>
                <w:rFonts w:asciiTheme="minorHAnsi" w:hAnsiTheme="minorHAnsi" w:cstheme="minorHAnsi"/>
                <w:b/>
                <w:sz w:val="24"/>
              </w:rPr>
            </w:pPr>
            <w:r w:rsidRPr="00C3155F">
              <w:rPr>
                <w:rFonts w:asciiTheme="minorHAnsi" w:hAnsiTheme="minorHAnsi" w:cstheme="minorHAnsi"/>
                <w:b/>
                <w:sz w:val="24"/>
              </w:rPr>
              <w:t>4.4.</w:t>
            </w:r>
          </w:p>
        </w:tc>
      </w:tr>
      <w:tr w:rsidR="00C711EB" w:rsidRPr="00C3155F" w14:paraId="30B74A68" w14:textId="77777777" w:rsidTr="0015289F">
        <w:tc>
          <w:tcPr>
            <w:tcW w:w="2127" w:type="dxa"/>
            <w:vMerge/>
            <w:vAlign w:val="center"/>
          </w:tcPr>
          <w:p w14:paraId="79C58B9F" w14:textId="77777777" w:rsidR="00C711EB" w:rsidRPr="00C3155F" w:rsidRDefault="00C711EB" w:rsidP="0015289F">
            <w:pPr>
              <w:rPr>
                <w:rFonts w:asciiTheme="minorHAnsi" w:hAnsiTheme="minorHAnsi" w:cstheme="minorHAnsi"/>
              </w:rPr>
            </w:pPr>
          </w:p>
        </w:tc>
        <w:tc>
          <w:tcPr>
            <w:tcW w:w="1984" w:type="dxa"/>
            <w:vAlign w:val="center"/>
          </w:tcPr>
          <w:p w14:paraId="2A8A4CE5"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Title</w:t>
            </w:r>
          </w:p>
        </w:tc>
        <w:tc>
          <w:tcPr>
            <w:tcW w:w="5528" w:type="dxa"/>
            <w:gridSpan w:val="4"/>
            <w:vAlign w:val="center"/>
          </w:tcPr>
          <w:p w14:paraId="16B4CA08"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Implementacija strategija eksploatacije rezultata u praksi</w:t>
            </w:r>
          </w:p>
        </w:tc>
      </w:tr>
      <w:tr w:rsidR="00C711EB" w:rsidRPr="00C3155F" w14:paraId="1D1DA9A5" w14:textId="77777777" w:rsidTr="0015289F">
        <w:trPr>
          <w:trHeight w:val="472"/>
        </w:trPr>
        <w:tc>
          <w:tcPr>
            <w:tcW w:w="2127" w:type="dxa"/>
            <w:vMerge/>
            <w:vAlign w:val="center"/>
          </w:tcPr>
          <w:p w14:paraId="02AE45C9" w14:textId="77777777" w:rsidR="00C711EB" w:rsidRPr="00C3155F" w:rsidRDefault="00C711EB" w:rsidP="0015289F">
            <w:pPr>
              <w:rPr>
                <w:rFonts w:asciiTheme="minorHAnsi" w:hAnsiTheme="minorHAnsi" w:cstheme="minorHAnsi"/>
              </w:rPr>
            </w:pPr>
          </w:p>
        </w:tc>
        <w:tc>
          <w:tcPr>
            <w:tcW w:w="1984" w:type="dxa"/>
            <w:vAlign w:val="center"/>
          </w:tcPr>
          <w:p w14:paraId="72B7E6DD"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Type</w:t>
            </w:r>
          </w:p>
        </w:tc>
        <w:tc>
          <w:tcPr>
            <w:tcW w:w="2764" w:type="dxa"/>
            <w:gridSpan w:val="2"/>
            <w:vAlign w:val="center"/>
          </w:tcPr>
          <w:p w14:paraId="1420AAFF" w14:textId="77777777" w:rsidR="00C711EB" w:rsidRPr="00C3155F" w:rsidRDefault="008342C9" w:rsidP="0015289F">
            <w:pPr>
              <w:rPr>
                <w:rFonts w:asciiTheme="minorHAnsi" w:hAnsiTheme="minorHAnsi" w:cstheme="minorHAnsi"/>
                <w:color w:val="000000"/>
              </w:rPr>
            </w:pPr>
            <w:sdt>
              <w:sdtPr>
                <w:rPr>
                  <w:rFonts w:cstheme="minorHAnsi"/>
                  <w:color w:val="000000"/>
                </w:rPr>
                <w:id w:val="-2090066324"/>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Teaching material</w:t>
            </w:r>
          </w:p>
          <w:p w14:paraId="444CA2AC" w14:textId="77777777" w:rsidR="00C711EB" w:rsidRPr="00C3155F" w:rsidRDefault="008342C9" w:rsidP="0015289F">
            <w:pPr>
              <w:rPr>
                <w:rFonts w:asciiTheme="minorHAnsi" w:hAnsiTheme="minorHAnsi" w:cstheme="minorHAnsi"/>
                <w:color w:val="000000"/>
              </w:rPr>
            </w:pPr>
            <w:sdt>
              <w:sdtPr>
                <w:rPr>
                  <w:rFonts w:cstheme="minorHAnsi"/>
                  <w:color w:val="000000"/>
                </w:rPr>
                <w:id w:val="1593351058"/>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Learning material</w:t>
            </w:r>
          </w:p>
          <w:p w14:paraId="4B097680" w14:textId="77777777" w:rsidR="00C711EB" w:rsidRPr="00C3155F" w:rsidRDefault="008342C9" w:rsidP="0015289F">
            <w:pPr>
              <w:rPr>
                <w:rFonts w:asciiTheme="minorHAnsi" w:hAnsiTheme="minorHAnsi" w:cstheme="minorHAnsi"/>
                <w:color w:val="000000"/>
              </w:rPr>
            </w:pPr>
            <w:sdt>
              <w:sdtPr>
                <w:rPr>
                  <w:rFonts w:cstheme="minorHAnsi"/>
                  <w:color w:val="000000"/>
                </w:rPr>
                <w:id w:val="-199471003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Training material</w:t>
            </w:r>
          </w:p>
        </w:tc>
        <w:tc>
          <w:tcPr>
            <w:tcW w:w="2764" w:type="dxa"/>
            <w:gridSpan w:val="2"/>
            <w:vAlign w:val="center"/>
          </w:tcPr>
          <w:p w14:paraId="4513FA6B" w14:textId="77777777" w:rsidR="00C711EB" w:rsidRPr="00C3155F" w:rsidRDefault="008342C9" w:rsidP="0015289F">
            <w:pPr>
              <w:rPr>
                <w:rFonts w:asciiTheme="minorHAnsi" w:hAnsiTheme="minorHAnsi" w:cstheme="minorHAnsi"/>
                <w:color w:val="000000"/>
              </w:rPr>
            </w:pPr>
            <w:sdt>
              <w:sdtPr>
                <w:rPr>
                  <w:rFonts w:cstheme="minorHAnsi"/>
                  <w:color w:val="000000"/>
                </w:rPr>
                <w:id w:val="95722291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Event</w:t>
            </w:r>
          </w:p>
          <w:p w14:paraId="2A7AC69F" w14:textId="77777777" w:rsidR="00C711EB" w:rsidRPr="00C3155F" w:rsidRDefault="008342C9" w:rsidP="0015289F">
            <w:pPr>
              <w:rPr>
                <w:rFonts w:asciiTheme="minorHAnsi" w:hAnsiTheme="minorHAnsi" w:cstheme="minorHAnsi"/>
                <w:color w:val="000000"/>
              </w:rPr>
            </w:pPr>
            <w:sdt>
              <w:sdtPr>
                <w:rPr>
                  <w:rFonts w:cstheme="minorHAnsi"/>
                  <w:color w:val="000000"/>
                </w:rPr>
                <w:id w:val="2059437295"/>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color w:val="000000"/>
              </w:rPr>
              <w:t xml:space="preserve"> Report </w:t>
            </w:r>
          </w:p>
          <w:p w14:paraId="43227CE1" w14:textId="77777777" w:rsidR="00C711EB" w:rsidRPr="00C3155F" w:rsidRDefault="00C711EB" w:rsidP="0015289F">
            <w:pPr>
              <w:rPr>
                <w:rFonts w:asciiTheme="minorHAnsi" w:hAnsiTheme="minorHAnsi" w:cstheme="minorHAnsi"/>
                <w:color w:val="000000"/>
              </w:rPr>
            </w:pPr>
            <w:r w:rsidRPr="00C3155F">
              <w:rPr>
                <w:rFonts w:ascii="Segoe UI Symbol" w:hAnsi="Segoe UI Symbol" w:cs="Segoe UI Symbol"/>
                <w:lang w:val="sr-Latn-RS"/>
              </w:rPr>
              <w:t>☑</w:t>
            </w:r>
            <w:r w:rsidRPr="00C3155F">
              <w:rPr>
                <w:rFonts w:asciiTheme="minorHAnsi" w:hAnsiTheme="minorHAnsi" w:cstheme="minorHAnsi"/>
                <w:lang w:val="sr-Latn-RS"/>
              </w:rPr>
              <w:t xml:space="preserve"> Service/Product</w:t>
            </w:r>
          </w:p>
        </w:tc>
      </w:tr>
      <w:tr w:rsidR="00C711EB" w:rsidRPr="00C3155F" w14:paraId="578FF2EF" w14:textId="77777777" w:rsidTr="0015289F">
        <w:tc>
          <w:tcPr>
            <w:tcW w:w="2127" w:type="dxa"/>
            <w:vMerge/>
            <w:vAlign w:val="center"/>
          </w:tcPr>
          <w:p w14:paraId="1601D39E" w14:textId="77777777" w:rsidR="00C711EB" w:rsidRPr="00C3155F" w:rsidRDefault="00C711EB" w:rsidP="0015289F">
            <w:pPr>
              <w:rPr>
                <w:rFonts w:asciiTheme="minorHAnsi" w:hAnsiTheme="minorHAnsi" w:cstheme="minorHAnsi"/>
              </w:rPr>
            </w:pPr>
          </w:p>
        </w:tc>
        <w:tc>
          <w:tcPr>
            <w:tcW w:w="1984" w:type="dxa"/>
            <w:vAlign w:val="center"/>
          </w:tcPr>
          <w:p w14:paraId="5F202279"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 xml:space="preserve">Description </w:t>
            </w:r>
          </w:p>
        </w:tc>
        <w:tc>
          <w:tcPr>
            <w:tcW w:w="5528" w:type="dxa"/>
            <w:gridSpan w:val="4"/>
            <w:vAlign w:val="center"/>
          </w:tcPr>
          <w:p w14:paraId="6ED76022"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Implementacija strategija eksploatacije rezultata kroz saradnju sa industrijskim partnerima i univerzitetima. Cilj je osigurati da se rezultati projekta koriste u praksi kroz dalji razvoj, implementaciju i komercijalizaciju.</w:t>
            </w:r>
          </w:p>
        </w:tc>
      </w:tr>
      <w:tr w:rsidR="00C711EB" w:rsidRPr="00C3155F" w14:paraId="418043F4" w14:textId="77777777" w:rsidTr="0015289F">
        <w:trPr>
          <w:trHeight w:val="47"/>
        </w:trPr>
        <w:tc>
          <w:tcPr>
            <w:tcW w:w="2127" w:type="dxa"/>
            <w:vMerge/>
            <w:vAlign w:val="center"/>
          </w:tcPr>
          <w:p w14:paraId="48679AF5" w14:textId="77777777" w:rsidR="00C711EB" w:rsidRPr="00C3155F" w:rsidRDefault="00C711EB" w:rsidP="0015289F">
            <w:pPr>
              <w:rPr>
                <w:rFonts w:asciiTheme="minorHAnsi" w:hAnsiTheme="minorHAnsi" w:cstheme="minorHAnsi"/>
              </w:rPr>
            </w:pPr>
          </w:p>
        </w:tc>
        <w:tc>
          <w:tcPr>
            <w:tcW w:w="1984" w:type="dxa"/>
            <w:vAlign w:val="center"/>
          </w:tcPr>
          <w:p w14:paraId="49B08491"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Due date</w:t>
            </w:r>
          </w:p>
        </w:tc>
        <w:tc>
          <w:tcPr>
            <w:tcW w:w="5528" w:type="dxa"/>
            <w:gridSpan w:val="4"/>
            <w:vAlign w:val="center"/>
          </w:tcPr>
          <w:p w14:paraId="13DA872B"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10-06-2026</w:t>
            </w:r>
          </w:p>
        </w:tc>
      </w:tr>
      <w:tr w:rsidR="00C711EB" w:rsidRPr="00C3155F" w14:paraId="717A52B5" w14:textId="77777777" w:rsidTr="0015289F">
        <w:trPr>
          <w:trHeight w:val="404"/>
        </w:trPr>
        <w:tc>
          <w:tcPr>
            <w:tcW w:w="2127" w:type="dxa"/>
            <w:vAlign w:val="center"/>
          </w:tcPr>
          <w:p w14:paraId="70BBBE7B" w14:textId="77777777" w:rsidR="00C711EB" w:rsidRPr="00C3155F" w:rsidRDefault="00C711EB" w:rsidP="0015289F">
            <w:pPr>
              <w:rPr>
                <w:rFonts w:asciiTheme="minorHAnsi" w:hAnsiTheme="minorHAnsi" w:cstheme="minorHAnsi"/>
              </w:rPr>
            </w:pPr>
          </w:p>
        </w:tc>
        <w:tc>
          <w:tcPr>
            <w:tcW w:w="1984" w:type="dxa"/>
            <w:vAlign w:val="center"/>
          </w:tcPr>
          <w:p w14:paraId="6D876287" w14:textId="77777777" w:rsidR="00C711EB" w:rsidRPr="00C3155F" w:rsidRDefault="00C711EB" w:rsidP="0015289F">
            <w:pPr>
              <w:rPr>
                <w:rFonts w:asciiTheme="minorHAnsi" w:hAnsiTheme="minorHAnsi" w:cstheme="minorHAnsi"/>
              </w:rPr>
            </w:pPr>
            <w:r w:rsidRPr="00C3155F">
              <w:rPr>
                <w:rFonts w:asciiTheme="minorHAnsi" w:hAnsiTheme="minorHAnsi" w:cstheme="minorHAnsi"/>
              </w:rPr>
              <w:t>Languages</w:t>
            </w:r>
          </w:p>
        </w:tc>
        <w:tc>
          <w:tcPr>
            <w:tcW w:w="5528" w:type="dxa"/>
            <w:gridSpan w:val="4"/>
            <w:vAlign w:val="center"/>
          </w:tcPr>
          <w:p w14:paraId="7DDBB9F8" w14:textId="77777777" w:rsidR="00C711EB" w:rsidRPr="00C3155F" w:rsidRDefault="00C711EB" w:rsidP="0015289F">
            <w:pPr>
              <w:rPr>
                <w:rFonts w:asciiTheme="minorHAnsi" w:hAnsiTheme="minorHAnsi" w:cstheme="minorHAnsi"/>
                <w:szCs w:val="22"/>
              </w:rPr>
            </w:pPr>
            <w:r w:rsidRPr="00C3155F">
              <w:rPr>
                <w:rFonts w:asciiTheme="minorHAnsi" w:hAnsiTheme="minorHAnsi" w:cstheme="minorHAnsi"/>
                <w:lang w:val="sr-Latn-RS"/>
              </w:rPr>
              <w:t>Bosanski, Hrvatski, Srpski, Engleski</w:t>
            </w:r>
          </w:p>
        </w:tc>
      </w:tr>
      <w:tr w:rsidR="00C711EB" w:rsidRPr="00C3155F" w14:paraId="5064876A" w14:textId="77777777" w:rsidTr="0015289F">
        <w:trPr>
          <w:trHeight w:val="482"/>
        </w:trPr>
        <w:tc>
          <w:tcPr>
            <w:tcW w:w="2127" w:type="dxa"/>
            <w:vMerge w:val="restart"/>
            <w:vAlign w:val="center"/>
          </w:tcPr>
          <w:p w14:paraId="7CC3CE14" w14:textId="77777777" w:rsidR="00C711EB" w:rsidRPr="00C3155F" w:rsidRDefault="00C711EB" w:rsidP="0015289F">
            <w:pPr>
              <w:tabs>
                <w:tab w:val="num" w:pos="2619"/>
              </w:tabs>
              <w:ind w:left="708" w:hanging="708"/>
              <w:rPr>
                <w:rFonts w:asciiTheme="minorHAnsi" w:hAnsiTheme="minorHAnsi" w:cstheme="minorHAnsi"/>
                <w:b/>
              </w:rPr>
            </w:pPr>
            <w:r w:rsidRPr="00C3155F">
              <w:rPr>
                <w:rFonts w:asciiTheme="minorHAnsi" w:hAnsiTheme="minorHAnsi" w:cstheme="minorHAnsi"/>
                <w:b/>
              </w:rPr>
              <w:t>Target groups</w:t>
            </w:r>
          </w:p>
        </w:tc>
        <w:tc>
          <w:tcPr>
            <w:tcW w:w="7512" w:type="dxa"/>
            <w:gridSpan w:val="5"/>
            <w:vAlign w:val="center"/>
          </w:tcPr>
          <w:p w14:paraId="7EC5DDDB"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Teaching staff </w:t>
            </w:r>
          </w:p>
          <w:p w14:paraId="07DD1FDC"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Administrative staff</w:t>
            </w:r>
          </w:p>
          <w:p w14:paraId="491BF3CB"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Other </w:t>
            </w:r>
          </w:p>
        </w:tc>
      </w:tr>
      <w:tr w:rsidR="00C711EB" w:rsidRPr="00C3155F" w14:paraId="7A098C89" w14:textId="77777777" w:rsidTr="0015289F">
        <w:trPr>
          <w:trHeight w:val="482"/>
        </w:trPr>
        <w:tc>
          <w:tcPr>
            <w:tcW w:w="2127" w:type="dxa"/>
            <w:vMerge/>
            <w:vAlign w:val="center"/>
          </w:tcPr>
          <w:p w14:paraId="3BABD117" w14:textId="77777777" w:rsidR="00C711EB" w:rsidRPr="00C3155F" w:rsidRDefault="00C711EB" w:rsidP="0015289F">
            <w:pPr>
              <w:rPr>
                <w:rFonts w:asciiTheme="minorHAnsi" w:hAnsiTheme="minorHAnsi" w:cstheme="minorHAnsi"/>
              </w:rPr>
            </w:pPr>
          </w:p>
        </w:tc>
        <w:tc>
          <w:tcPr>
            <w:tcW w:w="7512" w:type="dxa"/>
            <w:gridSpan w:val="5"/>
            <w:tcBorders>
              <w:bottom w:val="single" w:sz="4" w:space="0" w:color="auto"/>
            </w:tcBorders>
            <w:vAlign w:val="center"/>
          </w:tcPr>
          <w:p w14:paraId="49812231" w14:textId="77777777" w:rsidR="00C711EB" w:rsidRPr="00C3155F" w:rsidRDefault="00C711EB" w:rsidP="0015289F">
            <w:pPr>
              <w:rPr>
                <w:rFonts w:asciiTheme="minorHAnsi" w:hAnsiTheme="minorHAnsi" w:cstheme="minorHAnsi"/>
                <w:b/>
                <w:i/>
              </w:rPr>
            </w:pPr>
            <w:r w:rsidRPr="00C3155F">
              <w:rPr>
                <w:rFonts w:asciiTheme="minorHAnsi" w:hAnsiTheme="minorHAnsi" w:cstheme="minorHAnsi"/>
                <w:lang w:val="sr-Latn-RS"/>
              </w:rPr>
              <w:t>Industrijski partneri</w:t>
            </w:r>
          </w:p>
        </w:tc>
      </w:tr>
      <w:tr w:rsidR="00C711EB" w:rsidRPr="00C3155F" w14:paraId="3E663C73" w14:textId="77777777" w:rsidTr="0015289F">
        <w:trPr>
          <w:trHeight w:val="698"/>
        </w:trPr>
        <w:tc>
          <w:tcPr>
            <w:tcW w:w="2127" w:type="dxa"/>
            <w:tcBorders>
              <w:right w:val="single" w:sz="4" w:space="0" w:color="auto"/>
            </w:tcBorders>
            <w:vAlign w:val="center"/>
          </w:tcPr>
          <w:p w14:paraId="5B6162B2" w14:textId="77777777" w:rsidR="00C711EB" w:rsidRPr="00C3155F" w:rsidRDefault="00C711EB" w:rsidP="0015289F">
            <w:pPr>
              <w:rPr>
                <w:rFonts w:asciiTheme="minorHAnsi" w:hAnsiTheme="minorHAnsi" w:cstheme="minorHAnsi"/>
                <w:b/>
              </w:rPr>
            </w:pPr>
            <w:r w:rsidRPr="00C3155F">
              <w:rPr>
                <w:rFonts w:asciiTheme="minorHAnsi" w:hAnsiTheme="minorHAnsi" w:cs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143B7A" w14:textId="77777777" w:rsidR="00C711EB" w:rsidRPr="00C3155F" w:rsidRDefault="008342C9" w:rsidP="0015289F">
            <w:pPr>
              <w:rPr>
                <w:rFonts w:asciiTheme="minorHAnsi" w:hAnsiTheme="minorHAnsi" w:cstheme="minorHAnsi"/>
              </w:rPr>
            </w:pPr>
            <w:sdt>
              <w:sdtPr>
                <w:rPr>
                  <w:rFonts w:cstheme="minorHAnsi"/>
                  <w:color w:val="000000"/>
                </w:rPr>
                <w:id w:val="-909845961"/>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 xml:space="preserve">Department / Faculty </w:t>
            </w:r>
          </w:p>
          <w:p w14:paraId="1D3A97FB" w14:textId="77777777" w:rsidR="00C711EB" w:rsidRPr="00C3155F" w:rsidRDefault="008342C9" w:rsidP="0015289F">
            <w:pPr>
              <w:rPr>
                <w:rFonts w:asciiTheme="minorHAnsi" w:hAnsiTheme="minorHAnsi" w:cstheme="minorHAnsi"/>
              </w:rPr>
            </w:pPr>
            <w:sdt>
              <w:sdtPr>
                <w:rPr>
                  <w:rFonts w:cstheme="minorHAnsi"/>
                  <w:color w:val="000000"/>
                </w:rPr>
                <w:id w:val="-818957772"/>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Institution</w:t>
            </w:r>
          </w:p>
        </w:tc>
        <w:tc>
          <w:tcPr>
            <w:tcW w:w="2504" w:type="dxa"/>
            <w:gridSpan w:val="2"/>
            <w:tcBorders>
              <w:top w:val="single" w:sz="4" w:space="0" w:color="auto"/>
              <w:left w:val="nil"/>
              <w:bottom w:val="single" w:sz="4" w:space="0" w:color="auto"/>
              <w:right w:val="nil"/>
            </w:tcBorders>
            <w:vAlign w:val="center"/>
          </w:tcPr>
          <w:p w14:paraId="6BE537CC" w14:textId="77777777" w:rsidR="00C711EB" w:rsidRPr="00C3155F" w:rsidRDefault="008342C9" w:rsidP="0015289F">
            <w:pPr>
              <w:rPr>
                <w:rFonts w:asciiTheme="minorHAnsi" w:hAnsiTheme="minorHAnsi" w:cstheme="minorHAnsi"/>
              </w:rPr>
            </w:pPr>
            <w:sdt>
              <w:sdtPr>
                <w:rPr>
                  <w:rFonts w:cstheme="minorHAnsi"/>
                  <w:color w:val="000000"/>
                </w:rPr>
                <w:id w:val="-774331387"/>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Local</w:t>
            </w:r>
          </w:p>
          <w:p w14:paraId="539A6F1D" w14:textId="77777777" w:rsidR="00C711EB" w:rsidRPr="00C3155F" w:rsidRDefault="008342C9" w:rsidP="0015289F">
            <w:pPr>
              <w:rPr>
                <w:rFonts w:asciiTheme="minorHAnsi" w:hAnsiTheme="minorHAnsi" w:cstheme="minorHAnsi"/>
              </w:rPr>
            </w:pPr>
            <w:sdt>
              <w:sdtPr>
                <w:rPr>
                  <w:rFonts w:cstheme="minorHAnsi"/>
                  <w:color w:val="000000"/>
                </w:rPr>
                <w:id w:val="-1545822520"/>
              </w:sdtPr>
              <w:sdtEndPr/>
              <w:sdtContent>
                <w:r w:rsidR="00C711EB" w:rsidRPr="00C3155F">
                  <w:rPr>
                    <w:rFonts w:ascii="Segoe UI Symbol" w:eastAsia="MS Gothic" w:hAnsi="Segoe UI Symbol" w:cs="Segoe UI Symbol"/>
                    <w:color w:val="000000"/>
                  </w:rPr>
                  <w:t>☐</w:t>
                </w:r>
              </w:sdtContent>
            </w:sdt>
            <w:r w:rsidR="00C711EB" w:rsidRPr="00C3155F">
              <w:rPr>
                <w:rFonts w:asciiTheme="minorHAnsi" w:hAnsiTheme="minorHAnsi" w:cstheme="minorHAnsi"/>
              </w:rPr>
              <w:t>Regional</w:t>
            </w:r>
          </w:p>
        </w:tc>
        <w:tc>
          <w:tcPr>
            <w:tcW w:w="2504" w:type="dxa"/>
            <w:tcBorders>
              <w:top w:val="single" w:sz="4" w:space="0" w:color="auto"/>
              <w:left w:val="nil"/>
              <w:bottom w:val="single" w:sz="4" w:space="0" w:color="auto"/>
              <w:right w:val="single" w:sz="4" w:space="0" w:color="auto"/>
            </w:tcBorders>
            <w:vAlign w:val="center"/>
          </w:tcPr>
          <w:p w14:paraId="66A59BDA" w14:textId="77777777" w:rsidR="00C711EB" w:rsidRPr="00C3155F" w:rsidRDefault="00C711EB" w:rsidP="0015289F">
            <w:pPr>
              <w:rPr>
                <w:rFonts w:asciiTheme="minorHAnsi" w:hAnsiTheme="minorHAnsi" w:cstheme="minorHAnsi"/>
                <w:lang w:val="sr-Latn-RS"/>
              </w:rPr>
            </w:pPr>
            <w:r w:rsidRPr="00C3155F">
              <w:rPr>
                <w:rFonts w:ascii="Segoe UI Symbol" w:hAnsi="Segoe UI Symbol" w:cs="Segoe UI Symbol"/>
                <w:lang w:val="sr-Latn-RS"/>
              </w:rPr>
              <w:t>☑</w:t>
            </w:r>
            <w:r w:rsidRPr="00C3155F">
              <w:rPr>
                <w:rFonts w:asciiTheme="minorHAnsi" w:hAnsiTheme="minorHAnsi" w:cstheme="minorHAnsi"/>
                <w:lang w:val="sr-Latn-RS"/>
              </w:rPr>
              <w:t xml:space="preserve"> National </w:t>
            </w:r>
          </w:p>
          <w:p w14:paraId="7A58DEBF" w14:textId="77777777" w:rsidR="00C711EB" w:rsidRPr="00C3155F" w:rsidRDefault="00C711EB" w:rsidP="0015289F">
            <w:pPr>
              <w:rPr>
                <w:rFonts w:asciiTheme="minorHAnsi" w:hAnsiTheme="minorHAnsi" w:cstheme="minorHAnsi"/>
              </w:rPr>
            </w:pPr>
            <w:r w:rsidRPr="00C3155F">
              <w:rPr>
                <w:rFonts w:ascii="Segoe UI Symbol" w:hAnsi="Segoe UI Symbol" w:cs="Segoe UI Symbol"/>
                <w:lang w:val="sr-Latn-RS"/>
              </w:rPr>
              <w:t>☑</w:t>
            </w:r>
            <w:r w:rsidRPr="00C3155F">
              <w:rPr>
                <w:rFonts w:asciiTheme="minorHAnsi" w:hAnsiTheme="minorHAnsi" w:cstheme="minorHAnsi"/>
                <w:lang w:val="sr-Latn-RS"/>
              </w:rPr>
              <w:t xml:space="preserve"> International</w:t>
            </w:r>
          </w:p>
        </w:tc>
      </w:tr>
    </w:tbl>
    <w:p w14:paraId="7329D361" w14:textId="77777777" w:rsidR="00C711EB" w:rsidRPr="00C3155F" w:rsidRDefault="00C711EB" w:rsidP="00C711EB">
      <w:pPr>
        <w:rPr>
          <w:rFonts w:cstheme="minorHAnsi"/>
        </w:rPr>
      </w:pPr>
    </w:p>
    <w:p w14:paraId="269F14A5" w14:textId="77777777" w:rsidR="00C711EB" w:rsidRPr="00C3155F" w:rsidRDefault="00C711EB" w:rsidP="00C711EB">
      <w:pPr>
        <w:rPr>
          <w:rFonts w:cstheme="minorHAnsi"/>
        </w:rPr>
      </w:pPr>
    </w:p>
    <w:p w14:paraId="3FE7C0B4" w14:textId="77777777" w:rsidR="00C711EB" w:rsidRPr="00C3155F" w:rsidRDefault="00C711EB" w:rsidP="00C711EB">
      <w:pPr>
        <w:rPr>
          <w:rFonts w:cstheme="minorHAnsi"/>
        </w:rPr>
      </w:pPr>
    </w:p>
    <w:p w14:paraId="38D88D29" w14:textId="77777777" w:rsidR="00C711EB" w:rsidRPr="00C3155F" w:rsidRDefault="00C711EB" w:rsidP="00C711EB">
      <w:pPr>
        <w:rPr>
          <w:rFonts w:cstheme="minorHAnsi"/>
        </w:rPr>
      </w:pPr>
    </w:p>
    <w:p w14:paraId="2F88A040" w14:textId="77777777" w:rsidR="005147E7" w:rsidRDefault="005147E7" w:rsidP="00902D14"/>
    <w:p w14:paraId="27787EF5" w14:textId="77777777" w:rsidR="005F655D" w:rsidRDefault="005F655D" w:rsidP="00902D14"/>
    <w:p w14:paraId="19DAAB7D" w14:textId="77777777" w:rsidR="009E3900" w:rsidRDefault="009E3900" w:rsidP="00902D14"/>
    <w:p w14:paraId="0A0B5D42" w14:textId="77777777" w:rsidR="009E3900" w:rsidRPr="006F38CF" w:rsidRDefault="009E3900"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9E3900" w:rsidRPr="006F38CF" w14:paraId="54483232" w14:textId="77777777" w:rsidTr="0015289F">
        <w:tc>
          <w:tcPr>
            <w:tcW w:w="2127" w:type="dxa"/>
            <w:vAlign w:val="center"/>
          </w:tcPr>
          <w:p w14:paraId="7982EE63" w14:textId="77777777" w:rsidR="009E3900" w:rsidRPr="006F38CF" w:rsidRDefault="009E3900" w:rsidP="0015289F">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2F0037F0" w14:textId="77777777" w:rsidR="009E3900" w:rsidRPr="003D2102" w:rsidRDefault="009E3900" w:rsidP="0015289F">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366ED0AC" w14:textId="77777777" w:rsidR="009E3900" w:rsidRPr="003D2102" w:rsidRDefault="009E3900" w:rsidP="0015289F">
            <w:pPr>
              <w:jc w:val="center"/>
              <w:rPr>
                <w:rFonts w:asciiTheme="minorHAnsi" w:hAnsiTheme="minorHAnsi"/>
                <w:b/>
                <w:sz w:val="24"/>
                <w:szCs w:val="24"/>
              </w:rPr>
            </w:pPr>
            <w:r w:rsidRPr="003D2102">
              <w:rPr>
                <w:rFonts w:asciiTheme="minorHAnsi" w:hAnsiTheme="minorHAnsi"/>
                <w:b/>
                <w:sz w:val="24"/>
                <w:szCs w:val="24"/>
              </w:rPr>
              <w:t>5</w:t>
            </w:r>
          </w:p>
        </w:tc>
      </w:tr>
      <w:tr w:rsidR="009E3900" w:rsidRPr="006F38CF" w14:paraId="6C33DA70" w14:textId="77777777" w:rsidTr="0015289F">
        <w:trPr>
          <w:trHeight w:val="493"/>
        </w:trPr>
        <w:tc>
          <w:tcPr>
            <w:tcW w:w="2127" w:type="dxa"/>
            <w:vAlign w:val="center"/>
          </w:tcPr>
          <w:p w14:paraId="70BA8E97" w14:textId="77777777" w:rsidR="009E3900" w:rsidRPr="006F38CF" w:rsidRDefault="009E3900" w:rsidP="0015289F">
            <w:pPr>
              <w:rPr>
                <w:rFonts w:asciiTheme="minorHAnsi" w:hAnsiTheme="minorHAnsi"/>
                <w:b/>
              </w:rPr>
            </w:pPr>
            <w:r w:rsidRPr="006F38CF">
              <w:rPr>
                <w:rFonts w:asciiTheme="minorHAnsi" w:hAnsiTheme="minorHAnsi"/>
                <w:b/>
              </w:rPr>
              <w:t>Title</w:t>
            </w:r>
          </w:p>
        </w:tc>
        <w:tc>
          <w:tcPr>
            <w:tcW w:w="7512" w:type="dxa"/>
            <w:gridSpan w:val="4"/>
            <w:vAlign w:val="center"/>
          </w:tcPr>
          <w:p w14:paraId="3FFD1C4F" w14:textId="77777777" w:rsidR="009E3900" w:rsidRPr="006F38CF" w:rsidRDefault="009E3900" w:rsidP="0015289F">
            <w:pPr>
              <w:rPr>
                <w:rFonts w:asciiTheme="minorHAnsi" w:hAnsiTheme="minorHAnsi"/>
                <w:szCs w:val="22"/>
              </w:rPr>
            </w:pPr>
            <w:r w:rsidRPr="00363FCB">
              <w:rPr>
                <w:rFonts w:asciiTheme="minorHAnsi" w:hAnsiTheme="minorHAnsi"/>
                <w:szCs w:val="22"/>
              </w:rPr>
              <w:t>Upravljanje i koordinacija projekta</w:t>
            </w:r>
          </w:p>
        </w:tc>
      </w:tr>
      <w:tr w:rsidR="009E3900" w:rsidRPr="006F38CF" w14:paraId="58E7545C" w14:textId="77777777" w:rsidTr="0015289F">
        <w:trPr>
          <w:trHeight w:val="493"/>
        </w:trPr>
        <w:tc>
          <w:tcPr>
            <w:tcW w:w="2127" w:type="dxa"/>
            <w:vAlign w:val="center"/>
          </w:tcPr>
          <w:p w14:paraId="1C4FEF6E" w14:textId="77777777" w:rsidR="009E3900" w:rsidRPr="006F38CF" w:rsidRDefault="009E3900" w:rsidP="0015289F">
            <w:pPr>
              <w:rPr>
                <w:rFonts w:asciiTheme="minorHAnsi" w:hAnsiTheme="minorHAnsi"/>
                <w:b/>
              </w:rPr>
            </w:pPr>
            <w:r w:rsidRPr="006F38CF">
              <w:rPr>
                <w:rFonts w:asciiTheme="minorHAnsi" w:hAnsiTheme="minorHAnsi"/>
                <w:b/>
              </w:rPr>
              <w:t>Related assumptions and risks</w:t>
            </w:r>
          </w:p>
        </w:tc>
        <w:tc>
          <w:tcPr>
            <w:tcW w:w="7512" w:type="dxa"/>
            <w:gridSpan w:val="4"/>
            <w:vAlign w:val="center"/>
          </w:tcPr>
          <w:p w14:paraId="41A10270" w14:textId="77777777" w:rsidR="009E3900" w:rsidRPr="006F38CF" w:rsidRDefault="009E3900" w:rsidP="0015289F">
            <w:pPr>
              <w:rPr>
                <w:rFonts w:asciiTheme="minorHAnsi" w:hAnsiTheme="minorHAnsi"/>
                <w:szCs w:val="22"/>
              </w:rPr>
            </w:pPr>
            <w:r w:rsidRPr="00363FCB">
              <w:rPr>
                <w:rFonts w:asciiTheme="minorHAnsi" w:hAnsiTheme="minorHAnsi"/>
                <w:szCs w:val="22"/>
              </w:rPr>
              <w:t>Mogući izazovi uključuju kašnjenja u komunikaciji između partnera, nedovoljnu koordinaciju aktivnosti i kašnjenja u izvršavanju zadataka. Takođe, rizik postoji u slučaju nedovoljnog angažovanja partnera u ključnim fazama projekta.</w:t>
            </w:r>
          </w:p>
        </w:tc>
      </w:tr>
      <w:tr w:rsidR="009E3900" w:rsidRPr="006F38CF" w14:paraId="02C25C24" w14:textId="77777777" w:rsidTr="0015289F">
        <w:trPr>
          <w:trHeight w:val="493"/>
        </w:trPr>
        <w:tc>
          <w:tcPr>
            <w:tcW w:w="2127" w:type="dxa"/>
            <w:vAlign w:val="center"/>
          </w:tcPr>
          <w:p w14:paraId="3D9C26D0" w14:textId="77777777" w:rsidR="009E3900" w:rsidRPr="006F38CF" w:rsidRDefault="009E3900" w:rsidP="0015289F">
            <w:pPr>
              <w:rPr>
                <w:rFonts w:asciiTheme="minorHAnsi" w:hAnsiTheme="minorHAnsi"/>
                <w:b/>
              </w:rPr>
            </w:pPr>
            <w:r w:rsidRPr="006F38CF">
              <w:rPr>
                <w:rFonts w:asciiTheme="minorHAnsi" w:hAnsiTheme="minorHAnsi"/>
                <w:b/>
              </w:rPr>
              <w:t>Description</w:t>
            </w:r>
          </w:p>
        </w:tc>
        <w:tc>
          <w:tcPr>
            <w:tcW w:w="7512" w:type="dxa"/>
            <w:gridSpan w:val="4"/>
            <w:vAlign w:val="center"/>
          </w:tcPr>
          <w:p w14:paraId="2A89C7CA" w14:textId="77777777" w:rsidR="009E3900" w:rsidRPr="006F38CF" w:rsidRDefault="009E3900" w:rsidP="0015289F">
            <w:pPr>
              <w:rPr>
                <w:rFonts w:asciiTheme="minorHAnsi" w:hAnsiTheme="minorHAnsi"/>
                <w:szCs w:val="22"/>
              </w:rPr>
            </w:pPr>
            <w:r w:rsidRPr="00363FCB">
              <w:rPr>
                <w:rFonts w:asciiTheme="minorHAnsi" w:hAnsiTheme="minorHAnsi"/>
                <w:szCs w:val="22"/>
              </w:rPr>
              <w:t>Ovaj radni paket obuhvata aktivnosti koordinacije i upravljanja projektom, uključujući redovno praćenje napretka, budžetiranje, komunikaciju sa partnerima i izveštavanje o postignutim rezultatima. Upravljanje projektom uključuje sastanke sa partnerima i stalnu evaluaciju ciljeva i zadataka.</w:t>
            </w:r>
          </w:p>
        </w:tc>
      </w:tr>
      <w:tr w:rsidR="009E3900" w:rsidRPr="006F38CF" w14:paraId="13E60799" w14:textId="77777777" w:rsidTr="0015289F">
        <w:trPr>
          <w:trHeight w:val="493"/>
        </w:trPr>
        <w:tc>
          <w:tcPr>
            <w:tcW w:w="2127" w:type="dxa"/>
            <w:vAlign w:val="center"/>
          </w:tcPr>
          <w:p w14:paraId="755576B0" w14:textId="77777777" w:rsidR="009E3900" w:rsidRPr="006F38CF" w:rsidRDefault="009E3900" w:rsidP="0015289F">
            <w:pPr>
              <w:rPr>
                <w:rFonts w:asciiTheme="minorHAnsi" w:hAnsiTheme="minorHAnsi"/>
                <w:b/>
              </w:rPr>
            </w:pPr>
            <w:r w:rsidRPr="006F38CF">
              <w:rPr>
                <w:rFonts w:asciiTheme="minorHAnsi" w:hAnsiTheme="minorHAnsi"/>
                <w:b/>
              </w:rPr>
              <w:t>Tasks</w:t>
            </w:r>
          </w:p>
        </w:tc>
        <w:tc>
          <w:tcPr>
            <w:tcW w:w="7512" w:type="dxa"/>
            <w:gridSpan w:val="4"/>
            <w:vAlign w:val="center"/>
          </w:tcPr>
          <w:p w14:paraId="6AB7452F" w14:textId="77777777" w:rsidR="009E3900" w:rsidRPr="006F38CF" w:rsidRDefault="009E3900" w:rsidP="0015289F">
            <w:pPr>
              <w:rPr>
                <w:rFonts w:asciiTheme="minorHAnsi" w:hAnsiTheme="minorHAnsi"/>
                <w:szCs w:val="22"/>
              </w:rPr>
            </w:pPr>
            <w:r w:rsidRPr="00363FCB">
              <w:rPr>
                <w:rFonts w:asciiTheme="minorHAnsi" w:hAnsiTheme="minorHAnsi"/>
                <w:szCs w:val="22"/>
              </w:rPr>
              <w:t>- Koordinacija projektnih aktivnosti među partnerima.</w:t>
            </w:r>
            <w:r w:rsidRPr="00363FCB">
              <w:rPr>
                <w:rFonts w:asciiTheme="minorHAnsi" w:hAnsiTheme="minorHAnsi"/>
                <w:szCs w:val="22"/>
              </w:rPr>
              <w:br/>
              <w:t>- Upravljanje budžetom i resursima projekta.</w:t>
            </w:r>
            <w:r w:rsidRPr="00363FCB">
              <w:rPr>
                <w:rFonts w:asciiTheme="minorHAnsi" w:hAnsiTheme="minorHAnsi"/>
                <w:szCs w:val="22"/>
              </w:rPr>
              <w:br/>
              <w:t>- Organizacija redovnih sastanaka sa partnerima.</w:t>
            </w:r>
            <w:r w:rsidRPr="00363FCB">
              <w:rPr>
                <w:rFonts w:asciiTheme="minorHAnsi" w:hAnsiTheme="minorHAnsi"/>
                <w:szCs w:val="22"/>
              </w:rPr>
              <w:br/>
              <w:t>- Izrada izveštaja o napretku i evaluacija postignutih ciljeva.</w:t>
            </w:r>
          </w:p>
        </w:tc>
      </w:tr>
      <w:tr w:rsidR="009E3900" w:rsidRPr="006F38CF" w14:paraId="185C0AA5" w14:textId="77777777" w:rsidTr="0015289F">
        <w:trPr>
          <w:trHeight w:val="493"/>
        </w:trPr>
        <w:tc>
          <w:tcPr>
            <w:tcW w:w="2127" w:type="dxa"/>
            <w:vAlign w:val="center"/>
          </w:tcPr>
          <w:p w14:paraId="7ABE4528" w14:textId="77777777" w:rsidR="009E3900" w:rsidRPr="006F38CF" w:rsidRDefault="009E3900" w:rsidP="0015289F">
            <w:pPr>
              <w:rPr>
                <w:rFonts w:asciiTheme="minorHAnsi" w:hAnsiTheme="minorHAnsi"/>
                <w:b/>
              </w:rPr>
            </w:pPr>
            <w:r w:rsidRPr="006F38CF">
              <w:rPr>
                <w:rFonts w:asciiTheme="minorHAnsi" w:hAnsiTheme="minorHAnsi"/>
                <w:b/>
              </w:rPr>
              <w:t>Estimated Start Date (dd-mm-yyyy)</w:t>
            </w:r>
          </w:p>
        </w:tc>
        <w:tc>
          <w:tcPr>
            <w:tcW w:w="2551" w:type="dxa"/>
            <w:vAlign w:val="center"/>
          </w:tcPr>
          <w:p w14:paraId="707001CB" w14:textId="77777777" w:rsidR="009E3900" w:rsidRPr="006F38CF" w:rsidRDefault="009E3900" w:rsidP="0015289F">
            <w:pPr>
              <w:rPr>
                <w:rFonts w:asciiTheme="minorHAnsi" w:hAnsiTheme="minorHAnsi"/>
                <w:szCs w:val="22"/>
              </w:rPr>
            </w:pPr>
            <w:r w:rsidRPr="00363FCB">
              <w:rPr>
                <w:rFonts w:asciiTheme="minorHAnsi" w:hAnsiTheme="minorHAnsi"/>
                <w:szCs w:val="22"/>
              </w:rPr>
              <w:t>01-10-2024</w:t>
            </w:r>
          </w:p>
        </w:tc>
        <w:tc>
          <w:tcPr>
            <w:tcW w:w="2551" w:type="dxa"/>
            <w:vAlign w:val="center"/>
          </w:tcPr>
          <w:p w14:paraId="1401C91A" w14:textId="77777777" w:rsidR="009E3900" w:rsidRPr="006F38CF" w:rsidRDefault="009E3900" w:rsidP="0015289F">
            <w:pPr>
              <w:rPr>
                <w:rFonts w:asciiTheme="minorHAnsi" w:hAnsiTheme="minorHAnsi"/>
                <w:b/>
              </w:rPr>
            </w:pPr>
            <w:r w:rsidRPr="006F38CF">
              <w:rPr>
                <w:rFonts w:asciiTheme="minorHAnsi" w:hAnsiTheme="minorHAnsi"/>
                <w:b/>
              </w:rPr>
              <w:t xml:space="preserve">Estimated End Date </w:t>
            </w:r>
          </w:p>
          <w:p w14:paraId="238CA3C4" w14:textId="77777777" w:rsidR="009E3900" w:rsidRPr="006F38CF" w:rsidRDefault="009E3900" w:rsidP="0015289F">
            <w:pPr>
              <w:rPr>
                <w:rFonts w:asciiTheme="minorHAnsi" w:hAnsiTheme="minorHAnsi"/>
              </w:rPr>
            </w:pPr>
            <w:r w:rsidRPr="006F38CF">
              <w:rPr>
                <w:rFonts w:asciiTheme="minorHAnsi" w:hAnsiTheme="minorHAnsi"/>
                <w:b/>
              </w:rPr>
              <w:t>(dd-mm-yyyy)</w:t>
            </w:r>
          </w:p>
        </w:tc>
        <w:tc>
          <w:tcPr>
            <w:tcW w:w="2410" w:type="dxa"/>
            <w:gridSpan w:val="2"/>
            <w:vAlign w:val="center"/>
          </w:tcPr>
          <w:p w14:paraId="65736E51" w14:textId="77777777" w:rsidR="009E3900" w:rsidRPr="006F38CF" w:rsidRDefault="009E3900" w:rsidP="0015289F">
            <w:pPr>
              <w:rPr>
                <w:rFonts w:asciiTheme="minorHAnsi" w:hAnsiTheme="minorHAnsi"/>
                <w:szCs w:val="22"/>
              </w:rPr>
            </w:pPr>
            <w:r w:rsidRPr="00363FCB">
              <w:rPr>
                <w:rFonts w:asciiTheme="minorHAnsi" w:hAnsiTheme="minorHAnsi"/>
                <w:szCs w:val="22"/>
              </w:rPr>
              <w:t>30-09-2026</w:t>
            </w:r>
          </w:p>
        </w:tc>
      </w:tr>
      <w:tr w:rsidR="009E3900" w:rsidRPr="006F38CF" w14:paraId="5C13DB31" w14:textId="77777777" w:rsidTr="0015289F">
        <w:trPr>
          <w:trHeight w:val="493"/>
        </w:trPr>
        <w:tc>
          <w:tcPr>
            <w:tcW w:w="2127" w:type="dxa"/>
            <w:vAlign w:val="center"/>
          </w:tcPr>
          <w:p w14:paraId="1E112107" w14:textId="77777777" w:rsidR="009E3900" w:rsidRPr="006F38CF" w:rsidRDefault="009E3900" w:rsidP="0015289F">
            <w:pPr>
              <w:rPr>
                <w:rFonts w:asciiTheme="minorHAnsi" w:hAnsiTheme="minorHAnsi"/>
                <w:b/>
              </w:rPr>
            </w:pPr>
            <w:r w:rsidRPr="006F38CF">
              <w:rPr>
                <w:rFonts w:asciiTheme="minorHAnsi" w:hAnsiTheme="minorHAnsi"/>
                <w:b/>
              </w:rPr>
              <w:t>Lead Organisation</w:t>
            </w:r>
          </w:p>
        </w:tc>
        <w:tc>
          <w:tcPr>
            <w:tcW w:w="7512" w:type="dxa"/>
            <w:gridSpan w:val="4"/>
            <w:vAlign w:val="center"/>
          </w:tcPr>
          <w:p w14:paraId="122CCF28" w14:textId="77777777" w:rsidR="009E3900" w:rsidRPr="006F38CF" w:rsidRDefault="009E3900" w:rsidP="0015289F">
            <w:pPr>
              <w:rPr>
                <w:rFonts w:asciiTheme="minorHAnsi" w:hAnsiTheme="minorHAnsi"/>
                <w:szCs w:val="22"/>
              </w:rPr>
            </w:pPr>
            <w:r w:rsidRPr="00363FCB">
              <w:rPr>
                <w:rFonts w:asciiTheme="minorHAnsi" w:hAnsiTheme="minorHAnsi"/>
                <w:szCs w:val="22"/>
              </w:rPr>
              <w:t>DUNP</w:t>
            </w:r>
          </w:p>
        </w:tc>
      </w:tr>
      <w:tr w:rsidR="009E3900" w:rsidRPr="006F38CF" w14:paraId="56133A14" w14:textId="77777777" w:rsidTr="0015289F">
        <w:trPr>
          <w:trHeight w:val="493"/>
        </w:trPr>
        <w:tc>
          <w:tcPr>
            <w:tcW w:w="2127" w:type="dxa"/>
            <w:vAlign w:val="center"/>
          </w:tcPr>
          <w:p w14:paraId="00CCC058" w14:textId="77777777" w:rsidR="009E3900" w:rsidRPr="006F38CF" w:rsidRDefault="009E3900" w:rsidP="0015289F">
            <w:pPr>
              <w:rPr>
                <w:rFonts w:asciiTheme="minorHAnsi" w:hAnsiTheme="minorHAnsi"/>
                <w:b/>
              </w:rPr>
            </w:pPr>
            <w:r w:rsidRPr="006F38CF">
              <w:rPr>
                <w:rFonts w:asciiTheme="minorHAnsi" w:hAnsiTheme="minorHAnsi"/>
                <w:b/>
              </w:rPr>
              <w:t>Participating Organisation</w:t>
            </w:r>
          </w:p>
        </w:tc>
        <w:tc>
          <w:tcPr>
            <w:tcW w:w="7512" w:type="dxa"/>
            <w:gridSpan w:val="4"/>
            <w:vAlign w:val="center"/>
          </w:tcPr>
          <w:p w14:paraId="49FBA5C4" w14:textId="3FED0C70" w:rsidR="009E3900" w:rsidRPr="006F38CF" w:rsidRDefault="009E3900" w:rsidP="0015289F">
            <w:pPr>
              <w:rPr>
                <w:rFonts w:asciiTheme="minorHAnsi" w:hAnsiTheme="minorHAnsi"/>
                <w:szCs w:val="22"/>
              </w:rPr>
            </w:pPr>
            <w:r w:rsidRPr="00363FCB">
              <w:rPr>
                <w:rFonts w:asciiTheme="minorHAnsi" w:hAnsiTheme="minorHAnsi"/>
                <w:szCs w:val="22"/>
              </w:rPr>
              <w:t xml:space="preserve">Nacionalni univerziteti, Univerzitet u Sarajevu, ENGAGE.EU Summer School, Berlin Center for Mindfulness, </w:t>
            </w:r>
            <w:r w:rsidR="00C954B2" w:rsidRPr="00C954B2">
              <w:rPr>
                <w:rFonts w:asciiTheme="minorHAnsi" w:hAnsiTheme="minorHAnsi"/>
                <w:szCs w:val="22"/>
              </w:rPr>
              <w:t>Tsingua University, Moscow Institute of Physics and Technology</w:t>
            </w:r>
          </w:p>
        </w:tc>
      </w:tr>
      <w:tr w:rsidR="009E3900" w:rsidRPr="006F38CF" w14:paraId="6DD406AA" w14:textId="77777777" w:rsidTr="0015289F">
        <w:trPr>
          <w:trHeight w:val="493"/>
        </w:trPr>
        <w:tc>
          <w:tcPr>
            <w:tcW w:w="2127" w:type="dxa"/>
            <w:vAlign w:val="center"/>
          </w:tcPr>
          <w:p w14:paraId="3AA7E975" w14:textId="77777777" w:rsidR="009E3900" w:rsidRPr="006F38CF" w:rsidRDefault="009E3900" w:rsidP="0015289F">
            <w:pPr>
              <w:rPr>
                <w:rFonts w:asciiTheme="minorHAnsi" w:hAnsiTheme="minorHAnsi"/>
                <w:b/>
              </w:rPr>
            </w:pPr>
            <w:r w:rsidRPr="006F38CF">
              <w:rPr>
                <w:rFonts w:asciiTheme="minorHAnsi" w:hAnsiTheme="minorHAnsi"/>
                <w:b/>
              </w:rPr>
              <w:t>Costs</w:t>
            </w:r>
          </w:p>
          <w:p w14:paraId="56B3FF53" w14:textId="77777777" w:rsidR="009E3900" w:rsidRPr="006F38CF" w:rsidRDefault="009E3900" w:rsidP="0015289F">
            <w:pPr>
              <w:rPr>
                <w:rFonts w:asciiTheme="minorHAnsi" w:hAnsiTheme="minorHAnsi"/>
              </w:rPr>
            </w:pPr>
            <w:r w:rsidRPr="00F76789">
              <w:rPr>
                <w:rFonts w:asciiTheme="minorHAnsi" w:hAnsiTheme="minorHAnsi"/>
                <w:i/>
              </w:rPr>
              <w:t xml:space="preserve">Please explain the necessary costs for this WP: What travels are </w:t>
            </w:r>
            <w:r w:rsidRPr="00F76789">
              <w:rPr>
                <w:rFonts w:asciiTheme="minorHAnsi" w:hAnsiTheme="minorHAnsi"/>
                <w:i/>
              </w:rPr>
              <w:lastRenderedPageBreak/>
              <w:t>necessary? If equipment is requested, explain why it is required. If subcontracting is necessary, explain why the task cannot be performed by the partner.</w:t>
            </w:r>
          </w:p>
        </w:tc>
        <w:tc>
          <w:tcPr>
            <w:tcW w:w="7512" w:type="dxa"/>
            <w:gridSpan w:val="4"/>
          </w:tcPr>
          <w:p w14:paraId="5256FA7A" w14:textId="77777777" w:rsidR="009E3900" w:rsidRPr="006F38CF" w:rsidRDefault="009E3900" w:rsidP="0015289F">
            <w:pPr>
              <w:rPr>
                <w:rFonts w:asciiTheme="minorHAnsi" w:hAnsiTheme="minorHAnsi"/>
                <w:szCs w:val="22"/>
              </w:rPr>
            </w:pPr>
            <w:r w:rsidRPr="00363FCB">
              <w:rPr>
                <w:rFonts w:asciiTheme="minorHAnsi" w:hAnsiTheme="minorHAnsi"/>
                <w:b/>
                <w:bCs/>
                <w:szCs w:val="22"/>
              </w:rPr>
              <w:lastRenderedPageBreak/>
              <w:t>Putovanja:</w:t>
            </w:r>
            <w:r w:rsidRPr="00363FCB">
              <w:rPr>
                <w:rFonts w:asciiTheme="minorHAnsi" w:hAnsiTheme="minorHAnsi"/>
                <w:szCs w:val="22"/>
              </w:rPr>
              <w:t xml:space="preserve"> Troškovi uključuju posete partnerima i organizaciju upravljačkih sastanaka.</w:t>
            </w:r>
            <w:r w:rsidRPr="00363FCB">
              <w:rPr>
                <w:rFonts w:asciiTheme="minorHAnsi" w:hAnsiTheme="minorHAnsi"/>
                <w:szCs w:val="22"/>
              </w:rPr>
              <w:br/>
            </w:r>
            <w:r w:rsidRPr="00363FCB">
              <w:rPr>
                <w:rFonts w:asciiTheme="minorHAnsi" w:hAnsiTheme="minorHAnsi"/>
                <w:b/>
                <w:bCs/>
                <w:szCs w:val="22"/>
              </w:rPr>
              <w:t>Oprema:</w:t>
            </w:r>
            <w:r w:rsidRPr="00363FCB">
              <w:rPr>
                <w:rFonts w:asciiTheme="minorHAnsi" w:hAnsiTheme="minorHAnsi"/>
                <w:szCs w:val="22"/>
              </w:rPr>
              <w:t xml:space="preserve"> Nije potrebna dodatna oprema za upravljanje projektom.</w:t>
            </w:r>
            <w:r w:rsidRPr="00363FCB">
              <w:rPr>
                <w:rFonts w:asciiTheme="minorHAnsi" w:hAnsiTheme="minorHAnsi"/>
                <w:szCs w:val="22"/>
              </w:rPr>
              <w:br/>
            </w:r>
            <w:r w:rsidRPr="00363FCB">
              <w:rPr>
                <w:rFonts w:asciiTheme="minorHAnsi" w:hAnsiTheme="minorHAnsi"/>
                <w:b/>
                <w:bCs/>
                <w:szCs w:val="22"/>
              </w:rPr>
              <w:t>Podugovaranje:</w:t>
            </w:r>
            <w:r w:rsidRPr="00363FCB">
              <w:rPr>
                <w:rFonts w:asciiTheme="minorHAnsi" w:hAnsiTheme="minorHAnsi"/>
                <w:szCs w:val="22"/>
              </w:rPr>
              <w:t xml:space="preserve"> Nije potrebno, sve aktivnosti mogu biti realizovane od strane partnerskih institucija.</w:t>
            </w:r>
          </w:p>
        </w:tc>
      </w:tr>
    </w:tbl>
    <w:p w14:paraId="7A109A9F" w14:textId="77777777" w:rsidR="009E3900" w:rsidRPr="006F38CF" w:rsidRDefault="009E3900" w:rsidP="009E3900">
      <w:pPr>
        <w:rPr>
          <w:b/>
        </w:rPr>
      </w:pPr>
    </w:p>
    <w:p w14:paraId="6A08B122" w14:textId="77777777" w:rsidR="009E3900" w:rsidRPr="006F38CF" w:rsidRDefault="009E3900" w:rsidP="009E3900">
      <w:pPr>
        <w:rPr>
          <w:b/>
          <w:sz w:val="24"/>
          <w:szCs w:val="24"/>
        </w:rPr>
      </w:pPr>
      <w:r w:rsidRPr="006F38CF">
        <w:rPr>
          <w:b/>
          <w:sz w:val="24"/>
          <w:szCs w:val="24"/>
        </w:rPr>
        <w:t>Deliverables/results/outcomes</w:t>
      </w:r>
    </w:p>
    <w:p w14:paraId="6A804A6D" w14:textId="77777777" w:rsidR="009E3900" w:rsidRPr="006F38CF" w:rsidRDefault="009E3900" w:rsidP="009E390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E3900" w:rsidRPr="006F38CF" w14:paraId="74B7A568" w14:textId="77777777" w:rsidTr="0015289F">
        <w:tc>
          <w:tcPr>
            <w:tcW w:w="2127" w:type="dxa"/>
            <w:vMerge w:val="restart"/>
            <w:vAlign w:val="center"/>
          </w:tcPr>
          <w:p w14:paraId="56B43913" w14:textId="77777777" w:rsidR="009E3900" w:rsidRPr="006F38CF" w:rsidRDefault="009E3900" w:rsidP="0015289F">
            <w:pPr>
              <w:rPr>
                <w:rFonts w:asciiTheme="minorHAnsi" w:hAnsiTheme="minorHAnsi"/>
                <w:b/>
              </w:rPr>
            </w:pPr>
            <w:r w:rsidRPr="006F38CF">
              <w:rPr>
                <w:rFonts w:asciiTheme="minorHAnsi" w:hAnsiTheme="minorHAnsi"/>
                <w:b/>
              </w:rPr>
              <w:t>Expected Deliverable/Results/</w:t>
            </w:r>
          </w:p>
          <w:p w14:paraId="5AFE62F2" w14:textId="77777777" w:rsidR="009E3900" w:rsidRPr="006F38CF" w:rsidRDefault="009E3900" w:rsidP="0015289F">
            <w:pPr>
              <w:rPr>
                <w:rFonts w:asciiTheme="minorHAnsi" w:hAnsiTheme="minorHAnsi"/>
              </w:rPr>
            </w:pPr>
            <w:r w:rsidRPr="006F38CF">
              <w:rPr>
                <w:rFonts w:asciiTheme="minorHAnsi" w:hAnsiTheme="minorHAnsi"/>
                <w: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6C26BDF8" w14:textId="77777777" w:rsidR="009E3900" w:rsidRPr="006F38CF" w:rsidRDefault="009E3900"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552CE0E" w14:textId="77777777" w:rsidR="009E3900" w:rsidRPr="00CD773F" w:rsidRDefault="009E3900" w:rsidP="0015289F">
            <w:pPr>
              <w:ind w:left="5040" w:hanging="187"/>
              <w:rPr>
                <w:rFonts w:asciiTheme="minorHAnsi" w:hAnsiTheme="minorHAnsi"/>
                <w:b/>
                <w:sz w:val="24"/>
              </w:rPr>
            </w:pPr>
            <w:r w:rsidRPr="00CD773F">
              <w:rPr>
                <w:rFonts w:asciiTheme="minorHAnsi" w:hAnsiTheme="minorHAnsi"/>
                <w:b/>
                <w:sz w:val="24"/>
              </w:rPr>
              <w:t>5.1.</w:t>
            </w:r>
          </w:p>
        </w:tc>
      </w:tr>
      <w:tr w:rsidR="009E3900" w:rsidRPr="006F38CF" w14:paraId="6287EE48" w14:textId="77777777" w:rsidTr="0015289F">
        <w:tc>
          <w:tcPr>
            <w:tcW w:w="2127" w:type="dxa"/>
            <w:vMerge/>
            <w:vAlign w:val="center"/>
          </w:tcPr>
          <w:p w14:paraId="44517B12" w14:textId="77777777" w:rsidR="009E3900" w:rsidRPr="006F38CF" w:rsidRDefault="009E3900" w:rsidP="0015289F">
            <w:pPr>
              <w:rPr>
                <w:rFonts w:asciiTheme="minorHAnsi" w:hAnsiTheme="minorHAnsi"/>
              </w:rPr>
            </w:pPr>
          </w:p>
        </w:tc>
        <w:tc>
          <w:tcPr>
            <w:tcW w:w="1984" w:type="dxa"/>
            <w:vAlign w:val="center"/>
          </w:tcPr>
          <w:p w14:paraId="04EB37C9" w14:textId="77777777" w:rsidR="009E3900" w:rsidRPr="006F38CF" w:rsidRDefault="009E3900" w:rsidP="0015289F">
            <w:pPr>
              <w:rPr>
                <w:rFonts w:asciiTheme="minorHAnsi" w:hAnsiTheme="minorHAnsi"/>
              </w:rPr>
            </w:pPr>
            <w:r w:rsidRPr="006F38CF">
              <w:rPr>
                <w:rFonts w:asciiTheme="minorHAnsi" w:hAnsiTheme="minorHAnsi"/>
              </w:rPr>
              <w:t>Title</w:t>
            </w:r>
          </w:p>
        </w:tc>
        <w:tc>
          <w:tcPr>
            <w:tcW w:w="5528" w:type="dxa"/>
            <w:gridSpan w:val="4"/>
            <w:vAlign w:val="center"/>
          </w:tcPr>
          <w:p w14:paraId="4EC7D01E" w14:textId="77777777" w:rsidR="009E3900" w:rsidRPr="006F38CF" w:rsidRDefault="009E3900" w:rsidP="0015289F">
            <w:pPr>
              <w:rPr>
                <w:rFonts w:asciiTheme="minorHAnsi" w:hAnsiTheme="minorHAnsi"/>
                <w:szCs w:val="22"/>
              </w:rPr>
            </w:pPr>
            <w:r w:rsidRPr="00363FCB">
              <w:rPr>
                <w:lang w:val="sr-Latn-RS"/>
              </w:rPr>
              <w:t>Koordinacija projektnih aktivnosti među partnerima</w:t>
            </w:r>
          </w:p>
        </w:tc>
      </w:tr>
      <w:tr w:rsidR="009E3900" w:rsidRPr="006F38CF" w14:paraId="6B59B608" w14:textId="77777777" w:rsidTr="0015289F">
        <w:trPr>
          <w:trHeight w:val="472"/>
        </w:trPr>
        <w:tc>
          <w:tcPr>
            <w:tcW w:w="2127" w:type="dxa"/>
            <w:vMerge/>
            <w:vAlign w:val="center"/>
          </w:tcPr>
          <w:p w14:paraId="13CD22C4" w14:textId="77777777" w:rsidR="009E3900" w:rsidRPr="006F38CF" w:rsidRDefault="009E3900" w:rsidP="0015289F">
            <w:pPr>
              <w:rPr>
                <w:rFonts w:asciiTheme="minorHAnsi" w:hAnsiTheme="minorHAnsi"/>
              </w:rPr>
            </w:pPr>
          </w:p>
        </w:tc>
        <w:tc>
          <w:tcPr>
            <w:tcW w:w="1984" w:type="dxa"/>
            <w:vAlign w:val="center"/>
          </w:tcPr>
          <w:p w14:paraId="3FBB6E2E" w14:textId="77777777" w:rsidR="009E3900" w:rsidRPr="006F38CF" w:rsidRDefault="009E3900" w:rsidP="0015289F">
            <w:pPr>
              <w:rPr>
                <w:rFonts w:asciiTheme="minorHAnsi" w:hAnsiTheme="minorHAnsi"/>
              </w:rPr>
            </w:pPr>
            <w:r w:rsidRPr="006F38CF">
              <w:rPr>
                <w:rFonts w:asciiTheme="minorHAnsi" w:hAnsiTheme="minorHAnsi"/>
              </w:rPr>
              <w:t>Type</w:t>
            </w:r>
          </w:p>
        </w:tc>
        <w:tc>
          <w:tcPr>
            <w:tcW w:w="2764" w:type="dxa"/>
            <w:gridSpan w:val="2"/>
            <w:vAlign w:val="center"/>
          </w:tcPr>
          <w:p w14:paraId="147E9E4D" w14:textId="77777777" w:rsidR="009E3900" w:rsidRPr="006F38CF" w:rsidRDefault="008342C9" w:rsidP="0015289F">
            <w:pPr>
              <w:rPr>
                <w:rFonts w:asciiTheme="minorHAnsi" w:hAnsiTheme="minorHAnsi"/>
                <w:color w:val="000000"/>
              </w:rPr>
            </w:pPr>
            <w:sdt>
              <w:sdtPr>
                <w:rPr>
                  <w:color w:val="000000"/>
                </w:rPr>
                <w:id w:val="195405117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Teaching material</w:t>
            </w:r>
          </w:p>
          <w:p w14:paraId="588B9D4E" w14:textId="77777777" w:rsidR="009E3900" w:rsidRPr="006F38CF" w:rsidRDefault="008342C9" w:rsidP="0015289F">
            <w:pPr>
              <w:rPr>
                <w:rFonts w:asciiTheme="minorHAnsi" w:hAnsiTheme="minorHAnsi"/>
                <w:color w:val="000000"/>
              </w:rPr>
            </w:pPr>
            <w:sdt>
              <w:sdtPr>
                <w:rPr>
                  <w:color w:val="000000"/>
                </w:rPr>
                <w:id w:val="911049193"/>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Learning material</w:t>
            </w:r>
          </w:p>
          <w:p w14:paraId="7F1E8F0D" w14:textId="77777777" w:rsidR="009E3900" w:rsidRPr="006F38CF" w:rsidRDefault="008342C9" w:rsidP="0015289F">
            <w:pPr>
              <w:rPr>
                <w:rFonts w:asciiTheme="minorHAnsi" w:hAnsiTheme="minorHAnsi"/>
                <w:color w:val="000000"/>
              </w:rPr>
            </w:pPr>
            <w:sdt>
              <w:sdtPr>
                <w:rPr>
                  <w:color w:val="000000"/>
                </w:rPr>
                <w:id w:val="-179937540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Training material</w:t>
            </w:r>
          </w:p>
        </w:tc>
        <w:tc>
          <w:tcPr>
            <w:tcW w:w="2764" w:type="dxa"/>
            <w:gridSpan w:val="2"/>
            <w:vAlign w:val="center"/>
          </w:tcPr>
          <w:p w14:paraId="5262DE22" w14:textId="77777777" w:rsidR="009E3900" w:rsidRPr="006F38CF" w:rsidRDefault="008342C9" w:rsidP="0015289F">
            <w:pPr>
              <w:rPr>
                <w:rFonts w:asciiTheme="minorHAnsi" w:hAnsiTheme="minorHAnsi"/>
                <w:color w:val="000000"/>
              </w:rPr>
            </w:pPr>
            <w:sdt>
              <w:sdtPr>
                <w:rPr>
                  <w:color w:val="000000"/>
                </w:rPr>
                <w:id w:val="-111751261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Event</w:t>
            </w:r>
          </w:p>
          <w:p w14:paraId="35F0944C" w14:textId="77777777" w:rsidR="009E3900" w:rsidRPr="006F38CF" w:rsidRDefault="009E3900" w:rsidP="0015289F">
            <w:pPr>
              <w:rPr>
                <w:rFonts w:asciiTheme="minorHAnsi" w:hAnsiTheme="minorHAnsi"/>
                <w:color w:val="000000"/>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Report </w:t>
            </w:r>
          </w:p>
          <w:p w14:paraId="6975E832" w14:textId="77777777" w:rsidR="009E3900" w:rsidRPr="006F38CF" w:rsidRDefault="008342C9" w:rsidP="0015289F">
            <w:pPr>
              <w:rPr>
                <w:rFonts w:asciiTheme="minorHAnsi" w:hAnsiTheme="minorHAnsi"/>
                <w:color w:val="000000"/>
              </w:rPr>
            </w:pPr>
            <w:sdt>
              <w:sdtPr>
                <w:rPr>
                  <w:color w:val="000000"/>
                </w:rPr>
                <w:id w:val="-1959708358"/>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Service/Product </w:t>
            </w:r>
          </w:p>
        </w:tc>
      </w:tr>
      <w:tr w:rsidR="009E3900" w:rsidRPr="006F38CF" w14:paraId="093A8CE0" w14:textId="77777777" w:rsidTr="0015289F">
        <w:tc>
          <w:tcPr>
            <w:tcW w:w="2127" w:type="dxa"/>
            <w:vMerge/>
            <w:vAlign w:val="center"/>
          </w:tcPr>
          <w:p w14:paraId="6BA93203" w14:textId="77777777" w:rsidR="009E3900" w:rsidRPr="006F38CF" w:rsidRDefault="009E3900" w:rsidP="0015289F">
            <w:pPr>
              <w:rPr>
                <w:rFonts w:asciiTheme="minorHAnsi" w:hAnsiTheme="minorHAnsi"/>
              </w:rPr>
            </w:pPr>
          </w:p>
        </w:tc>
        <w:tc>
          <w:tcPr>
            <w:tcW w:w="1984" w:type="dxa"/>
            <w:vAlign w:val="center"/>
          </w:tcPr>
          <w:p w14:paraId="54F08683" w14:textId="77777777" w:rsidR="009E3900" w:rsidRPr="006F38CF" w:rsidRDefault="009E3900"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AE81A4" w14:textId="77777777" w:rsidR="00005F08" w:rsidRPr="00005F08" w:rsidRDefault="00005F08" w:rsidP="00005F08">
            <w:pPr>
              <w:rPr>
                <w:rFonts w:asciiTheme="minorHAnsi" w:hAnsiTheme="minorHAnsi" w:cstheme="minorHAnsi"/>
                <w:szCs w:val="22"/>
                <w:lang w:val="sr-Latn-RS"/>
              </w:rPr>
            </w:pPr>
            <w:r w:rsidRPr="00005F08">
              <w:rPr>
                <w:rFonts w:asciiTheme="minorHAnsi" w:hAnsiTheme="minorHAnsi" w:cstheme="minorHAnsi"/>
                <w:szCs w:val="22"/>
                <w:lang w:val="sr-Latn-RS"/>
              </w:rPr>
              <w:t>Implementacija efektivnog sistema upravljanja projektom koji obuhvata:</w:t>
            </w:r>
          </w:p>
          <w:p w14:paraId="5AB07281" w14:textId="77777777" w:rsidR="00005F08" w:rsidRPr="00005F08" w:rsidRDefault="00005F08" w:rsidP="00454060">
            <w:pPr>
              <w:numPr>
                <w:ilvl w:val="0"/>
                <w:numId w:val="79"/>
              </w:numPr>
              <w:rPr>
                <w:rFonts w:asciiTheme="minorHAnsi" w:hAnsiTheme="minorHAnsi" w:cstheme="minorHAnsi"/>
                <w:szCs w:val="22"/>
                <w:lang w:val="sr-Latn-RS"/>
              </w:rPr>
            </w:pPr>
            <w:r w:rsidRPr="00005F08">
              <w:rPr>
                <w:rFonts w:asciiTheme="minorHAnsi" w:hAnsiTheme="minorHAnsi" w:cstheme="minorHAnsi"/>
                <w:b/>
                <w:bCs/>
                <w:szCs w:val="22"/>
                <w:lang w:val="sr-Latn-RS"/>
              </w:rPr>
              <w:t>Redovne mesečne sastanke</w:t>
            </w:r>
            <w:r w:rsidRPr="00005F08">
              <w:rPr>
                <w:rFonts w:asciiTheme="minorHAnsi" w:hAnsiTheme="minorHAnsi" w:cstheme="minorHAnsi"/>
                <w:szCs w:val="22"/>
                <w:lang w:val="sr-Latn-RS"/>
              </w:rPr>
              <w:t xml:space="preserve"> upravnog odbora projekta putem video konferencija ili lično.</w:t>
            </w:r>
          </w:p>
          <w:p w14:paraId="3E259781" w14:textId="77777777" w:rsidR="00005F08" w:rsidRPr="00005F08" w:rsidRDefault="00005F08" w:rsidP="00454060">
            <w:pPr>
              <w:numPr>
                <w:ilvl w:val="0"/>
                <w:numId w:val="79"/>
              </w:numPr>
              <w:rPr>
                <w:rFonts w:asciiTheme="minorHAnsi" w:hAnsiTheme="minorHAnsi" w:cstheme="minorHAnsi"/>
                <w:szCs w:val="22"/>
                <w:lang w:val="sr-Latn-RS"/>
              </w:rPr>
            </w:pPr>
            <w:r w:rsidRPr="00005F08">
              <w:rPr>
                <w:rFonts w:asciiTheme="minorHAnsi" w:hAnsiTheme="minorHAnsi" w:cstheme="minorHAnsi"/>
                <w:b/>
                <w:bCs/>
                <w:szCs w:val="22"/>
                <w:lang w:val="sr-Latn-RS"/>
              </w:rPr>
              <w:t>Kreiranje zajedničke platforme</w:t>
            </w:r>
            <w:r w:rsidRPr="00005F08">
              <w:rPr>
                <w:rFonts w:asciiTheme="minorHAnsi" w:hAnsiTheme="minorHAnsi" w:cstheme="minorHAnsi"/>
                <w:szCs w:val="22"/>
                <w:lang w:val="sr-Latn-RS"/>
              </w:rPr>
              <w:t xml:space="preserve"> (npr. Microsoft Teams, Slack) za komunikaciju i deljenje dokumenata.</w:t>
            </w:r>
          </w:p>
          <w:p w14:paraId="43320522" w14:textId="77777777" w:rsidR="00005F08" w:rsidRPr="00005F08" w:rsidRDefault="00005F08" w:rsidP="00454060">
            <w:pPr>
              <w:numPr>
                <w:ilvl w:val="0"/>
                <w:numId w:val="79"/>
              </w:numPr>
              <w:rPr>
                <w:rFonts w:asciiTheme="minorHAnsi" w:hAnsiTheme="minorHAnsi" w:cstheme="minorHAnsi"/>
                <w:szCs w:val="22"/>
                <w:lang w:val="sr-Latn-RS"/>
              </w:rPr>
            </w:pPr>
            <w:r w:rsidRPr="00005F08">
              <w:rPr>
                <w:rFonts w:asciiTheme="minorHAnsi" w:hAnsiTheme="minorHAnsi" w:cstheme="minorHAnsi"/>
                <w:b/>
                <w:bCs/>
                <w:szCs w:val="22"/>
                <w:lang w:val="sr-Latn-RS"/>
              </w:rPr>
              <w:t>Praćenje zadataka i rokova</w:t>
            </w:r>
            <w:r w:rsidRPr="00005F08">
              <w:rPr>
                <w:rFonts w:asciiTheme="minorHAnsi" w:hAnsiTheme="minorHAnsi" w:cstheme="minorHAnsi"/>
                <w:szCs w:val="22"/>
                <w:lang w:val="sr-Latn-RS"/>
              </w:rPr>
              <w:t xml:space="preserve"> korišćenjem alata za upravljanje projektima poput Asane ili Trella.</w:t>
            </w:r>
          </w:p>
          <w:p w14:paraId="70FBB7F3" w14:textId="77777777" w:rsidR="00005F08" w:rsidRPr="00005F08" w:rsidRDefault="00005F08" w:rsidP="00454060">
            <w:pPr>
              <w:numPr>
                <w:ilvl w:val="0"/>
                <w:numId w:val="79"/>
              </w:numPr>
              <w:rPr>
                <w:rFonts w:asciiTheme="minorHAnsi" w:hAnsiTheme="minorHAnsi" w:cstheme="minorHAnsi"/>
                <w:szCs w:val="22"/>
                <w:lang w:val="sr-Latn-RS"/>
              </w:rPr>
            </w:pPr>
            <w:r w:rsidRPr="00005F08">
              <w:rPr>
                <w:rFonts w:asciiTheme="minorHAnsi" w:hAnsiTheme="minorHAnsi" w:cstheme="minorHAnsi"/>
                <w:b/>
                <w:bCs/>
                <w:szCs w:val="22"/>
                <w:lang w:val="sr-Latn-RS"/>
              </w:rPr>
              <w:t>Brzo rešavanje problema i konflikata</w:t>
            </w:r>
            <w:r w:rsidRPr="00005F08">
              <w:rPr>
                <w:rFonts w:asciiTheme="minorHAnsi" w:hAnsiTheme="minorHAnsi" w:cstheme="minorHAnsi"/>
                <w:szCs w:val="22"/>
                <w:lang w:val="sr-Latn-RS"/>
              </w:rPr>
              <w:t>, sa jasno definisanim procedurama za eskalaciju.</w:t>
            </w:r>
          </w:p>
          <w:p w14:paraId="03CCD3E0" w14:textId="77777777" w:rsidR="00005F08" w:rsidRPr="00005F08" w:rsidRDefault="00005F08" w:rsidP="00005F08">
            <w:pPr>
              <w:rPr>
                <w:rFonts w:asciiTheme="minorHAnsi" w:hAnsiTheme="minorHAnsi" w:cstheme="minorHAnsi"/>
                <w:szCs w:val="22"/>
                <w:lang w:val="sr-Latn-RS"/>
              </w:rPr>
            </w:pPr>
            <w:r w:rsidRPr="00005F08">
              <w:rPr>
                <w:rFonts w:asciiTheme="minorHAnsi" w:hAnsiTheme="minorHAnsi" w:cstheme="minorHAnsi"/>
                <w:szCs w:val="22"/>
                <w:lang w:val="sr-Latn-RS"/>
              </w:rPr>
              <w:t>Cilj je osigurati efikasnu saradnju među partnerima i uspešnu realizaciju svih aktivnosti u skladu sa planom.</w:t>
            </w:r>
          </w:p>
          <w:p w14:paraId="2A653F4F" w14:textId="77467E21" w:rsidR="009E3900" w:rsidRPr="006F38CF" w:rsidRDefault="009E3900" w:rsidP="0015289F">
            <w:pPr>
              <w:rPr>
                <w:rFonts w:asciiTheme="minorHAnsi" w:hAnsiTheme="minorHAnsi"/>
                <w:szCs w:val="22"/>
              </w:rPr>
            </w:pPr>
          </w:p>
        </w:tc>
      </w:tr>
      <w:tr w:rsidR="009E3900" w:rsidRPr="006F38CF" w14:paraId="12D86886" w14:textId="77777777" w:rsidTr="0015289F">
        <w:trPr>
          <w:trHeight w:val="47"/>
        </w:trPr>
        <w:tc>
          <w:tcPr>
            <w:tcW w:w="2127" w:type="dxa"/>
            <w:vMerge/>
            <w:vAlign w:val="center"/>
          </w:tcPr>
          <w:p w14:paraId="263B1251" w14:textId="77777777" w:rsidR="009E3900" w:rsidRPr="006F38CF" w:rsidRDefault="009E3900" w:rsidP="0015289F">
            <w:pPr>
              <w:rPr>
                <w:rFonts w:asciiTheme="minorHAnsi" w:hAnsiTheme="minorHAnsi"/>
              </w:rPr>
            </w:pPr>
          </w:p>
        </w:tc>
        <w:tc>
          <w:tcPr>
            <w:tcW w:w="1984" w:type="dxa"/>
            <w:vAlign w:val="center"/>
          </w:tcPr>
          <w:p w14:paraId="433A75F5" w14:textId="77777777" w:rsidR="009E3900" w:rsidRPr="006F38CF" w:rsidRDefault="009E3900" w:rsidP="0015289F">
            <w:pPr>
              <w:rPr>
                <w:rFonts w:asciiTheme="minorHAnsi" w:hAnsiTheme="minorHAnsi"/>
              </w:rPr>
            </w:pPr>
            <w:r w:rsidRPr="006F38CF">
              <w:rPr>
                <w:rFonts w:asciiTheme="minorHAnsi" w:hAnsiTheme="minorHAnsi"/>
              </w:rPr>
              <w:t>Due date</w:t>
            </w:r>
          </w:p>
        </w:tc>
        <w:tc>
          <w:tcPr>
            <w:tcW w:w="5528" w:type="dxa"/>
            <w:gridSpan w:val="4"/>
            <w:vAlign w:val="center"/>
          </w:tcPr>
          <w:p w14:paraId="34CC0B40" w14:textId="77777777" w:rsidR="009E3900" w:rsidRPr="006F38CF" w:rsidRDefault="009E3900" w:rsidP="0015289F">
            <w:pPr>
              <w:rPr>
                <w:rFonts w:asciiTheme="minorHAnsi" w:hAnsiTheme="minorHAnsi"/>
                <w:szCs w:val="22"/>
              </w:rPr>
            </w:pPr>
            <w:r w:rsidRPr="00363FCB">
              <w:rPr>
                <w:lang w:val="sr-Latn-RS"/>
              </w:rPr>
              <w:t>31-12-2024</w:t>
            </w:r>
          </w:p>
        </w:tc>
      </w:tr>
      <w:tr w:rsidR="009E3900" w:rsidRPr="006F38CF" w14:paraId="310C1A48" w14:textId="77777777" w:rsidTr="0015289F">
        <w:trPr>
          <w:trHeight w:val="404"/>
        </w:trPr>
        <w:tc>
          <w:tcPr>
            <w:tcW w:w="2127" w:type="dxa"/>
            <w:vAlign w:val="center"/>
          </w:tcPr>
          <w:p w14:paraId="132EA118" w14:textId="77777777" w:rsidR="009E3900" w:rsidRPr="006F38CF" w:rsidRDefault="009E3900" w:rsidP="0015289F">
            <w:pPr>
              <w:rPr>
                <w:rFonts w:asciiTheme="minorHAnsi" w:hAnsiTheme="minorHAnsi"/>
              </w:rPr>
            </w:pPr>
          </w:p>
        </w:tc>
        <w:tc>
          <w:tcPr>
            <w:tcW w:w="1984" w:type="dxa"/>
            <w:vAlign w:val="center"/>
          </w:tcPr>
          <w:p w14:paraId="7EE6C2F9" w14:textId="77777777" w:rsidR="009E3900" w:rsidRPr="006F38CF" w:rsidRDefault="009E3900" w:rsidP="0015289F">
            <w:pPr>
              <w:rPr>
                <w:rFonts w:asciiTheme="minorHAnsi" w:hAnsiTheme="minorHAnsi"/>
              </w:rPr>
            </w:pPr>
            <w:r w:rsidRPr="006F38CF">
              <w:rPr>
                <w:rFonts w:asciiTheme="minorHAnsi" w:hAnsiTheme="minorHAnsi"/>
              </w:rPr>
              <w:t>Languages</w:t>
            </w:r>
          </w:p>
        </w:tc>
        <w:tc>
          <w:tcPr>
            <w:tcW w:w="5528" w:type="dxa"/>
            <w:gridSpan w:val="4"/>
            <w:vAlign w:val="center"/>
          </w:tcPr>
          <w:p w14:paraId="75D2BF91" w14:textId="77777777" w:rsidR="009E3900" w:rsidRPr="006F38CF" w:rsidRDefault="009E3900" w:rsidP="0015289F">
            <w:pPr>
              <w:rPr>
                <w:rFonts w:asciiTheme="minorHAnsi" w:hAnsiTheme="minorHAnsi"/>
                <w:szCs w:val="22"/>
              </w:rPr>
            </w:pPr>
            <w:r w:rsidRPr="00363FCB">
              <w:rPr>
                <w:lang w:val="sr-Latn-RS"/>
              </w:rPr>
              <w:t>Bosanski, Hrvatski, Srpski, Engleski</w:t>
            </w:r>
          </w:p>
        </w:tc>
      </w:tr>
      <w:tr w:rsidR="009E3900" w:rsidRPr="006F38CF" w14:paraId="7C581284" w14:textId="77777777" w:rsidTr="0015289F">
        <w:trPr>
          <w:trHeight w:val="482"/>
        </w:trPr>
        <w:tc>
          <w:tcPr>
            <w:tcW w:w="2127" w:type="dxa"/>
            <w:vMerge w:val="restart"/>
            <w:vAlign w:val="center"/>
          </w:tcPr>
          <w:p w14:paraId="385918B2" w14:textId="77777777" w:rsidR="009E3900" w:rsidRPr="006F38CF" w:rsidRDefault="009E3900"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D1524A7"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Teaching staff</w:t>
            </w:r>
          </w:p>
          <w:p w14:paraId="3F2BF927" w14:textId="77777777" w:rsidR="009E3900" w:rsidRPr="006F38CF" w:rsidRDefault="008342C9" w:rsidP="0015289F">
            <w:pPr>
              <w:rPr>
                <w:rFonts w:asciiTheme="minorHAnsi" w:hAnsiTheme="minorHAnsi"/>
              </w:rPr>
            </w:pPr>
            <w:sdt>
              <w:sdtPr>
                <w:rPr>
                  <w:color w:val="000000"/>
                  <w:lang w:val="en-US"/>
                </w:rPr>
                <w:id w:val="-1665082981"/>
              </w:sdtPr>
              <w:sdtEndPr/>
              <w:sdtContent>
                <w:r w:rsidR="009E3900" w:rsidRPr="006F38CF">
                  <w:rPr>
                    <w:rFonts w:ascii="MS Gothic" w:eastAsia="MS Gothic" w:hAnsi="MS Gothic" w:cs="MS Gothic" w:hint="eastAsia"/>
                    <w:color w:val="000000"/>
                    <w:lang w:val="en-US"/>
                  </w:rPr>
                  <w:t>☐</w:t>
                </w:r>
              </w:sdtContent>
            </w:sdt>
            <w:r w:rsidR="009E3900" w:rsidRPr="006F38CF">
              <w:rPr>
                <w:rFonts w:asciiTheme="minorHAnsi" w:hAnsiTheme="minorHAnsi"/>
              </w:rPr>
              <w:t>Students</w:t>
            </w:r>
          </w:p>
          <w:p w14:paraId="150228E2" w14:textId="77777777" w:rsidR="009E3900" w:rsidRPr="006F38CF" w:rsidRDefault="008342C9" w:rsidP="0015289F">
            <w:pPr>
              <w:rPr>
                <w:rFonts w:asciiTheme="minorHAnsi" w:hAnsiTheme="minorHAnsi"/>
              </w:rPr>
            </w:pPr>
            <w:sdt>
              <w:sdtPr>
                <w:rPr>
                  <w:color w:val="000000"/>
                </w:rPr>
                <w:id w:val="67924682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Trainees</w:t>
            </w:r>
          </w:p>
          <w:p w14:paraId="0EE7262B"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Administrative staff</w:t>
            </w:r>
          </w:p>
          <w:p w14:paraId="54AFFEB6" w14:textId="77777777" w:rsidR="009E3900" w:rsidRPr="006F38CF" w:rsidRDefault="008342C9" w:rsidP="0015289F">
            <w:pPr>
              <w:rPr>
                <w:rFonts w:asciiTheme="minorHAnsi" w:hAnsiTheme="minorHAnsi"/>
              </w:rPr>
            </w:pPr>
            <w:sdt>
              <w:sdtPr>
                <w:rPr>
                  <w:color w:val="000000"/>
                </w:rPr>
                <w:id w:val="-505521278"/>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Technical staff</w:t>
            </w:r>
          </w:p>
          <w:p w14:paraId="7ECB63B4" w14:textId="77777777" w:rsidR="009E3900" w:rsidRPr="006F38CF" w:rsidRDefault="008342C9" w:rsidP="0015289F">
            <w:pPr>
              <w:rPr>
                <w:rFonts w:asciiTheme="minorHAnsi" w:hAnsiTheme="minorHAnsi"/>
              </w:rPr>
            </w:pPr>
            <w:sdt>
              <w:sdtPr>
                <w:rPr>
                  <w:color w:val="000000"/>
                </w:rPr>
                <w:id w:val="-102971058"/>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Librarians</w:t>
            </w:r>
          </w:p>
          <w:p w14:paraId="5BBCFD8E"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Other</w:t>
            </w:r>
          </w:p>
        </w:tc>
      </w:tr>
      <w:tr w:rsidR="009E3900" w:rsidRPr="006F38CF" w14:paraId="24192D5F" w14:textId="77777777" w:rsidTr="0015289F">
        <w:trPr>
          <w:trHeight w:val="482"/>
        </w:trPr>
        <w:tc>
          <w:tcPr>
            <w:tcW w:w="2127" w:type="dxa"/>
            <w:vMerge/>
            <w:vAlign w:val="center"/>
          </w:tcPr>
          <w:p w14:paraId="59CB3B4D" w14:textId="77777777" w:rsidR="009E3900" w:rsidRPr="006F38CF" w:rsidRDefault="009E3900" w:rsidP="0015289F">
            <w:pPr>
              <w:rPr>
                <w:rFonts w:asciiTheme="minorHAnsi" w:hAnsiTheme="minorHAnsi"/>
              </w:rPr>
            </w:pPr>
          </w:p>
        </w:tc>
        <w:tc>
          <w:tcPr>
            <w:tcW w:w="7512" w:type="dxa"/>
            <w:gridSpan w:val="5"/>
            <w:tcBorders>
              <w:bottom w:val="single" w:sz="4" w:space="0" w:color="auto"/>
            </w:tcBorders>
            <w:vAlign w:val="center"/>
          </w:tcPr>
          <w:p w14:paraId="64AEE1CC" w14:textId="77777777" w:rsidR="009E3900" w:rsidRPr="006F38CF" w:rsidRDefault="009E3900" w:rsidP="0015289F">
            <w:pPr>
              <w:rPr>
                <w:rFonts w:asciiTheme="minorHAnsi" w:hAnsiTheme="minorHAnsi"/>
                <w:b/>
                <w:i/>
              </w:rPr>
            </w:pPr>
            <w:r w:rsidRPr="006F38CF">
              <w:rPr>
                <w:rFonts w:asciiTheme="minorHAnsi" w:hAnsiTheme="minorHAnsi"/>
                <w:i/>
              </w:rPr>
              <w:t>(</w:t>
            </w:r>
            <w:r>
              <w:rPr>
                <w:rFonts w:asciiTheme="minorHAnsi" w:hAnsiTheme="minorHAnsi"/>
                <w:i/>
              </w:rPr>
              <w:t>Projektni partneri</w:t>
            </w:r>
            <w:r w:rsidRPr="006F38CF">
              <w:rPr>
                <w:rFonts w:asciiTheme="minorHAnsi" w:hAnsiTheme="minorHAnsi"/>
                <w:i/>
              </w:rPr>
              <w:t>)</w:t>
            </w:r>
          </w:p>
        </w:tc>
      </w:tr>
      <w:tr w:rsidR="009E3900" w:rsidRPr="006F38CF" w14:paraId="29F23A90" w14:textId="77777777" w:rsidTr="0015289F">
        <w:trPr>
          <w:trHeight w:val="557"/>
        </w:trPr>
        <w:tc>
          <w:tcPr>
            <w:tcW w:w="2127" w:type="dxa"/>
            <w:tcBorders>
              <w:right w:val="single" w:sz="4" w:space="0" w:color="auto"/>
            </w:tcBorders>
            <w:vAlign w:val="center"/>
          </w:tcPr>
          <w:p w14:paraId="74EE5C51" w14:textId="77777777" w:rsidR="009E3900" w:rsidRPr="006F38CF" w:rsidRDefault="009E3900"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588236" w14:textId="77777777" w:rsidR="009E3900" w:rsidRPr="006F38CF" w:rsidRDefault="008342C9" w:rsidP="0015289F">
            <w:pPr>
              <w:rPr>
                <w:rFonts w:asciiTheme="minorHAnsi" w:hAnsiTheme="minorHAnsi"/>
              </w:rPr>
            </w:pPr>
            <w:sdt>
              <w:sdtPr>
                <w:rPr>
                  <w:color w:val="000000"/>
                </w:rPr>
                <w:id w:val="543884455"/>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 xml:space="preserve">Department / Faculty </w:t>
            </w:r>
          </w:p>
          <w:p w14:paraId="19885C50"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F4A24EF" w14:textId="77777777" w:rsidR="009E3900" w:rsidRPr="006F38CF" w:rsidRDefault="008342C9" w:rsidP="0015289F">
            <w:pPr>
              <w:rPr>
                <w:rFonts w:asciiTheme="minorHAnsi" w:hAnsiTheme="minorHAnsi"/>
              </w:rPr>
            </w:pPr>
            <w:sdt>
              <w:sdtPr>
                <w:rPr>
                  <w:color w:val="000000"/>
                </w:rPr>
                <w:id w:val="-209238012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Local</w:t>
            </w:r>
          </w:p>
          <w:p w14:paraId="7A779D51" w14:textId="77777777" w:rsidR="009E3900" w:rsidRPr="006F38CF" w:rsidRDefault="008342C9" w:rsidP="0015289F">
            <w:pPr>
              <w:rPr>
                <w:rFonts w:asciiTheme="minorHAnsi" w:hAnsiTheme="minorHAnsi"/>
              </w:rPr>
            </w:pPr>
            <w:sdt>
              <w:sdtPr>
                <w:rPr>
                  <w:color w:val="000000"/>
                </w:rPr>
                <w:id w:val="448487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9DB2AFA"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National</w:t>
            </w:r>
          </w:p>
          <w:p w14:paraId="480CB114"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International</w:t>
            </w:r>
          </w:p>
        </w:tc>
      </w:tr>
    </w:tbl>
    <w:p w14:paraId="4CBD682D" w14:textId="77777777" w:rsidR="009E3900" w:rsidRDefault="009E3900" w:rsidP="009E3900"/>
    <w:p w14:paraId="1952533A" w14:textId="77777777" w:rsidR="009E3900" w:rsidRDefault="009E3900" w:rsidP="009E3900"/>
    <w:p w14:paraId="064F997D" w14:textId="77777777" w:rsidR="009E3900" w:rsidRDefault="009E3900" w:rsidP="009E3900"/>
    <w:p w14:paraId="36BFF37A" w14:textId="77777777" w:rsidR="009E3900" w:rsidRDefault="009E3900" w:rsidP="009E3900"/>
    <w:p w14:paraId="7CEC6975" w14:textId="77777777" w:rsidR="009E3900" w:rsidRDefault="009E3900" w:rsidP="009E3900"/>
    <w:p w14:paraId="14969B0D" w14:textId="77777777" w:rsidR="009E3900" w:rsidRDefault="009E3900" w:rsidP="009E390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E3900" w:rsidRPr="006F38CF" w14:paraId="18C92064" w14:textId="77777777" w:rsidTr="0015289F">
        <w:tc>
          <w:tcPr>
            <w:tcW w:w="2127" w:type="dxa"/>
            <w:vMerge w:val="restart"/>
            <w:vAlign w:val="center"/>
          </w:tcPr>
          <w:p w14:paraId="70C70AC6" w14:textId="77777777" w:rsidR="009E3900" w:rsidRPr="006F38CF" w:rsidRDefault="009E3900" w:rsidP="0015289F">
            <w:pPr>
              <w:rPr>
                <w:rFonts w:asciiTheme="minorHAnsi" w:hAnsiTheme="minorHAnsi"/>
                <w:b/>
              </w:rPr>
            </w:pPr>
            <w:r w:rsidRPr="006F38CF">
              <w:rPr>
                <w:rFonts w:asciiTheme="minorHAnsi" w:hAnsiTheme="minorHAnsi"/>
                <w:b/>
              </w:rPr>
              <w:t>Expected Deliverable/Results/</w:t>
            </w:r>
          </w:p>
          <w:p w14:paraId="1EF551F5" w14:textId="77777777" w:rsidR="009E3900" w:rsidRPr="006F38CF" w:rsidRDefault="009E3900" w:rsidP="0015289F">
            <w:pPr>
              <w:rPr>
                <w:rFonts w:asciiTheme="minorHAnsi" w:hAnsiTheme="minorHAnsi"/>
              </w:rPr>
            </w:pPr>
            <w:r w:rsidRPr="006F38CF">
              <w:rPr>
                <w:rFonts w:asciiTheme="minorHAnsi" w:hAnsiTheme="minorHAnsi"/>
                <w:b/>
              </w:rPr>
              <w:t>Outcomes</w:t>
            </w:r>
            <w:sdt>
              <w:sdtPr>
                <w:rPr>
                  <w:color w:val="FFFFFF" w:themeColor="background1"/>
                </w:rPr>
                <w:id w:val="1996297165"/>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455D994" w14:textId="77777777" w:rsidR="009E3900" w:rsidRPr="006F38CF" w:rsidRDefault="009E3900"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C88D7BC" w14:textId="77777777" w:rsidR="009E3900" w:rsidRPr="00CD773F" w:rsidRDefault="009E3900" w:rsidP="0015289F">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2</w:t>
            </w:r>
            <w:r w:rsidRPr="00CD773F">
              <w:rPr>
                <w:rFonts w:asciiTheme="minorHAnsi" w:hAnsiTheme="minorHAnsi"/>
                <w:b/>
                <w:sz w:val="24"/>
              </w:rPr>
              <w:t>.</w:t>
            </w:r>
          </w:p>
        </w:tc>
      </w:tr>
      <w:tr w:rsidR="009E3900" w:rsidRPr="006F38CF" w14:paraId="0477E775" w14:textId="77777777" w:rsidTr="0015289F">
        <w:tc>
          <w:tcPr>
            <w:tcW w:w="2127" w:type="dxa"/>
            <w:vMerge/>
            <w:vAlign w:val="center"/>
          </w:tcPr>
          <w:p w14:paraId="76EC4EAD" w14:textId="77777777" w:rsidR="009E3900" w:rsidRPr="006F38CF" w:rsidRDefault="009E3900" w:rsidP="0015289F">
            <w:pPr>
              <w:rPr>
                <w:rFonts w:asciiTheme="minorHAnsi" w:hAnsiTheme="minorHAnsi"/>
              </w:rPr>
            </w:pPr>
          </w:p>
        </w:tc>
        <w:tc>
          <w:tcPr>
            <w:tcW w:w="1984" w:type="dxa"/>
            <w:vAlign w:val="center"/>
          </w:tcPr>
          <w:p w14:paraId="62934572" w14:textId="77777777" w:rsidR="009E3900" w:rsidRPr="006F38CF" w:rsidRDefault="009E3900" w:rsidP="0015289F">
            <w:pPr>
              <w:rPr>
                <w:rFonts w:asciiTheme="minorHAnsi" w:hAnsiTheme="minorHAnsi"/>
              </w:rPr>
            </w:pPr>
            <w:r w:rsidRPr="006F38CF">
              <w:rPr>
                <w:rFonts w:asciiTheme="minorHAnsi" w:hAnsiTheme="minorHAnsi"/>
              </w:rPr>
              <w:t>Title</w:t>
            </w:r>
          </w:p>
        </w:tc>
        <w:tc>
          <w:tcPr>
            <w:tcW w:w="5528" w:type="dxa"/>
            <w:gridSpan w:val="4"/>
            <w:vAlign w:val="center"/>
          </w:tcPr>
          <w:p w14:paraId="46DC1755" w14:textId="77777777" w:rsidR="009E3900" w:rsidRPr="006F38CF" w:rsidRDefault="009E3900" w:rsidP="0015289F">
            <w:pPr>
              <w:rPr>
                <w:rFonts w:asciiTheme="minorHAnsi" w:hAnsiTheme="minorHAnsi"/>
                <w:szCs w:val="22"/>
              </w:rPr>
            </w:pPr>
            <w:r w:rsidRPr="00363FCB">
              <w:rPr>
                <w:lang w:val="sr-Latn-RS"/>
              </w:rPr>
              <w:t>Upravljanje budžetom i resursima projekta</w:t>
            </w:r>
          </w:p>
        </w:tc>
      </w:tr>
      <w:tr w:rsidR="009E3900" w:rsidRPr="006F38CF" w14:paraId="087C2E64" w14:textId="77777777" w:rsidTr="0015289F">
        <w:trPr>
          <w:trHeight w:val="472"/>
        </w:trPr>
        <w:tc>
          <w:tcPr>
            <w:tcW w:w="2127" w:type="dxa"/>
            <w:vMerge/>
            <w:vAlign w:val="center"/>
          </w:tcPr>
          <w:p w14:paraId="06F7233D" w14:textId="77777777" w:rsidR="009E3900" w:rsidRPr="006F38CF" w:rsidRDefault="009E3900" w:rsidP="0015289F">
            <w:pPr>
              <w:rPr>
                <w:rFonts w:asciiTheme="minorHAnsi" w:hAnsiTheme="minorHAnsi"/>
              </w:rPr>
            </w:pPr>
          </w:p>
        </w:tc>
        <w:tc>
          <w:tcPr>
            <w:tcW w:w="1984" w:type="dxa"/>
            <w:vAlign w:val="center"/>
          </w:tcPr>
          <w:p w14:paraId="520F8352" w14:textId="77777777" w:rsidR="009E3900" w:rsidRPr="006F38CF" w:rsidRDefault="009E3900" w:rsidP="0015289F">
            <w:pPr>
              <w:rPr>
                <w:rFonts w:asciiTheme="minorHAnsi" w:hAnsiTheme="minorHAnsi"/>
              </w:rPr>
            </w:pPr>
            <w:r w:rsidRPr="006F38CF">
              <w:rPr>
                <w:rFonts w:asciiTheme="minorHAnsi" w:hAnsiTheme="minorHAnsi"/>
              </w:rPr>
              <w:t>Type</w:t>
            </w:r>
          </w:p>
        </w:tc>
        <w:tc>
          <w:tcPr>
            <w:tcW w:w="2764" w:type="dxa"/>
            <w:gridSpan w:val="2"/>
            <w:vAlign w:val="center"/>
          </w:tcPr>
          <w:p w14:paraId="382DC86A" w14:textId="77777777" w:rsidR="009E3900" w:rsidRPr="006F38CF" w:rsidRDefault="008342C9" w:rsidP="0015289F">
            <w:pPr>
              <w:rPr>
                <w:rFonts w:asciiTheme="minorHAnsi" w:hAnsiTheme="minorHAnsi"/>
                <w:color w:val="000000"/>
              </w:rPr>
            </w:pPr>
            <w:sdt>
              <w:sdtPr>
                <w:rPr>
                  <w:color w:val="000000"/>
                </w:rPr>
                <w:id w:val="-146594317"/>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Teaching material</w:t>
            </w:r>
          </w:p>
          <w:p w14:paraId="4F6E6C5D" w14:textId="77777777" w:rsidR="009E3900" w:rsidRPr="006F38CF" w:rsidRDefault="008342C9" w:rsidP="0015289F">
            <w:pPr>
              <w:rPr>
                <w:rFonts w:asciiTheme="minorHAnsi" w:hAnsiTheme="minorHAnsi"/>
                <w:color w:val="000000"/>
              </w:rPr>
            </w:pPr>
            <w:sdt>
              <w:sdtPr>
                <w:rPr>
                  <w:color w:val="000000"/>
                </w:rPr>
                <w:id w:val="66466437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Learning material</w:t>
            </w:r>
          </w:p>
          <w:p w14:paraId="5A400E2A" w14:textId="77777777" w:rsidR="009E3900" w:rsidRPr="006F38CF" w:rsidRDefault="008342C9" w:rsidP="0015289F">
            <w:pPr>
              <w:rPr>
                <w:rFonts w:asciiTheme="minorHAnsi" w:hAnsiTheme="minorHAnsi"/>
                <w:color w:val="000000"/>
              </w:rPr>
            </w:pPr>
            <w:sdt>
              <w:sdtPr>
                <w:rPr>
                  <w:color w:val="000000"/>
                </w:rPr>
                <w:id w:val="-1934045605"/>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Training material</w:t>
            </w:r>
          </w:p>
        </w:tc>
        <w:tc>
          <w:tcPr>
            <w:tcW w:w="2764" w:type="dxa"/>
            <w:gridSpan w:val="2"/>
            <w:vAlign w:val="center"/>
          </w:tcPr>
          <w:p w14:paraId="666C4E0D" w14:textId="77777777" w:rsidR="009E3900" w:rsidRPr="006F38CF" w:rsidRDefault="008342C9" w:rsidP="0015289F">
            <w:pPr>
              <w:rPr>
                <w:rFonts w:asciiTheme="minorHAnsi" w:hAnsiTheme="minorHAnsi"/>
                <w:color w:val="000000"/>
              </w:rPr>
            </w:pPr>
            <w:sdt>
              <w:sdtPr>
                <w:rPr>
                  <w:color w:val="000000"/>
                </w:rPr>
                <w:id w:val="-37654799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Event</w:t>
            </w:r>
          </w:p>
          <w:p w14:paraId="63FB3F08" w14:textId="77777777" w:rsidR="009E3900" w:rsidRPr="006F38CF" w:rsidRDefault="009E3900" w:rsidP="0015289F">
            <w:pPr>
              <w:rPr>
                <w:rFonts w:asciiTheme="minorHAnsi" w:hAnsiTheme="minorHAnsi"/>
                <w:color w:val="000000"/>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Report </w:t>
            </w:r>
          </w:p>
          <w:p w14:paraId="38AE0ED7" w14:textId="77777777" w:rsidR="009E3900" w:rsidRPr="006F38CF" w:rsidRDefault="008342C9" w:rsidP="0015289F">
            <w:pPr>
              <w:rPr>
                <w:rFonts w:asciiTheme="minorHAnsi" w:hAnsiTheme="minorHAnsi"/>
                <w:color w:val="000000"/>
              </w:rPr>
            </w:pPr>
            <w:sdt>
              <w:sdtPr>
                <w:rPr>
                  <w:color w:val="000000"/>
                </w:rPr>
                <w:id w:val="-169954996"/>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Service/Product </w:t>
            </w:r>
          </w:p>
        </w:tc>
      </w:tr>
      <w:tr w:rsidR="009E3900" w:rsidRPr="006F38CF" w14:paraId="630BA300" w14:textId="77777777" w:rsidTr="0015289F">
        <w:tc>
          <w:tcPr>
            <w:tcW w:w="2127" w:type="dxa"/>
            <w:vMerge/>
            <w:vAlign w:val="center"/>
          </w:tcPr>
          <w:p w14:paraId="1F0C7577" w14:textId="77777777" w:rsidR="009E3900" w:rsidRPr="006F38CF" w:rsidRDefault="009E3900" w:rsidP="0015289F">
            <w:pPr>
              <w:rPr>
                <w:rFonts w:asciiTheme="minorHAnsi" w:hAnsiTheme="minorHAnsi"/>
              </w:rPr>
            </w:pPr>
          </w:p>
        </w:tc>
        <w:tc>
          <w:tcPr>
            <w:tcW w:w="1984" w:type="dxa"/>
            <w:vAlign w:val="center"/>
          </w:tcPr>
          <w:p w14:paraId="3C03267B" w14:textId="77777777" w:rsidR="009E3900" w:rsidRPr="006F38CF" w:rsidRDefault="009E3900"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FE804C3" w14:textId="77777777" w:rsidR="009E3900" w:rsidRPr="006F38CF" w:rsidRDefault="009E3900" w:rsidP="0015289F">
            <w:pPr>
              <w:rPr>
                <w:rFonts w:asciiTheme="minorHAnsi" w:hAnsiTheme="minorHAnsi"/>
                <w:szCs w:val="22"/>
              </w:rPr>
            </w:pPr>
            <w:r w:rsidRPr="00363FCB">
              <w:rPr>
                <w:lang w:val="sr-Latn-RS"/>
              </w:rPr>
              <w:t>Upravljanje finansijama projekta, uključujući nadgledanje troškova i alokaciju resursa kako bi se osiguralo efikasno korišćenje sredstava. Izveštaji o potrošnji i budžetske procene biće redovno distribuirani partnerima i finansijskim telima.</w:t>
            </w:r>
          </w:p>
        </w:tc>
      </w:tr>
      <w:tr w:rsidR="009E3900" w:rsidRPr="006F38CF" w14:paraId="662B463B" w14:textId="77777777" w:rsidTr="0015289F">
        <w:trPr>
          <w:trHeight w:val="47"/>
        </w:trPr>
        <w:tc>
          <w:tcPr>
            <w:tcW w:w="2127" w:type="dxa"/>
            <w:vMerge/>
            <w:vAlign w:val="center"/>
          </w:tcPr>
          <w:p w14:paraId="507921FF" w14:textId="77777777" w:rsidR="009E3900" w:rsidRPr="006F38CF" w:rsidRDefault="009E3900" w:rsidP="0015289F">
            <w:pPr>
              <w:rPr>
                <w:rFonts w:asciiTheme="minorHAnsi" w:hAnsiTheme="minorHAnsi"/>
              </w:rPr>
            </w:pPr>
          </w:p>
        </w:tc>
        <w:tc>
          <w:tcPr>
            <w:tcW w:w="1984" w:type="dxa"/>
            <w:vAlign w:val="center"/>
          </w:tcPr>
          <w:p w14:paraId="521A1C29" w14:textId="77777777" w:rsidR="009E3900" w:rsidRPr="006F38CF" w:rsidRDefault="009E3900" w:rsidP="0015289F">
            <w:pPr>
              <w:rPr>
                <w:rFonts w:asciiTheme="minorHAnsi" w:hAnsiTheme="minorHAnsi"/>
              </w:rPr>
            </w:pPr>
            <w:r w:rsidRPr="006F38CF">
              <w:rPr>
                <w:rFonts w:asciiTheme="minorHAnsi" w:hAnsiTheme="minorHAnsi"/>
              </w:rPr>
              <w:t>Due date</w:t>
            </w:r>
          </w:p>
        </w:tc>
        <w:tc>
          <w:tcPr>
            <w:tcW w:w="5528" w:type="dxa"/>
            <w:gridSpan w:val="4"/>
            <w:vAlign w:val="center"/>
          </w:tcPr>
          <w:p w14:paraId="4EB739A5" w14:textId="77777777" w:rsidR="009E3900" w:rsidRPr="006F38CF" w:rsidRDefault="009E3900" w:rsidP="0015289F">
            <w:pPr>
              <w:rPr>
                <w:rFonts w:asciiTheme="minorHAnsi" w:hAnsiTheme="minorHAnsi"/>
                <w:szCs w:val="22"/>
              </w:rPr>
            </w:pPr>
            <w:r w:rsidRPr="00363FCB">
              <w:rPr>
                <w:lang w:val="sr-Latn-RS"/>
              </w:rPr>
              <w:t>30-06-2025</w:t>
            </w:r>
          </w:p>
        </w:tc>
      </w:tr>
      <w:tr w:rsidR="009E3900" w:rsidRPr="006F38CF" w14:paraId="4F96976F" w14:textId="77777777" w:rsidTr="0015289F">
        <w:trPr>
          <w:trHeight w:val="404"/>
        </w:trPr>
        <w:tc>
          <w:tcPr>
            <w:tcW w:w="2127" w:type="dxa"/>
            <w:vAlign w:val="center"/>
          </w:tcPr>
          <w:p w14:paraId="253236BA" w14:textId="77777777" w:rsidR="009E3900" w:rsidRPr="006F38CF" w:rsidRDefault="009E3900" w:rsidP="0015289F">
            <w:pPr>
              <w:rPr>
                <w:rFonts w:asciiTheme="minorHAnsi" w:hAnsiTheme="minorHAnsi"/>
              </w:rPr>
            </w:pPr>
          </w:p>
        </w:tc>
        <w:tc>
          <w:tcPr>
            <w:tcW w:w="1984" w:type="dxa"/>
            <w:vAlign w:val="center"/>
          </w:tcPr>
          <w:p w14:paraId="126A49A0" w14:textId="77777777" w:rsidR="009E3900" w:rsidRPr="006F38CF" w:rsidRDefault="009E3900" w:rsidP="0015289F">
            <w:pPr>
              <w:rPr>
                <w:rFonts w:asciiTheme="minorHAnsi" w:hAnsiTheme="minorHAnsi"/>
              </w:rPr>
            </w:pPr>
            <w:r w:rsidRPr="006F38CF">
              <w:rPr>
                <w:rFonts w:asciiTheme="minorHAnsi" w:hAnsiTheme="minorHAnsi"/>
              </w:rPr>
              <w:t>Languages</w:t>
            </w:r>
          </w:p>
        </w:tc>
        <w:tc>
          <w:tcPr>
            <w:tcW w:w="5528" w:type="dxa"/>
            <w:gridSpan w:val="4"/>
            <w:vAlign w:val="center"/>
          </w:tcPr>
          <w:p w14:paraId="1297409E" w14:textId="77777777" w:rsidR="009E3900" w:rsidRPr="006F38CF" w:rsidRDefault="009E3900" w:rsidP="0015289F">
            <w:pPr>
              <w:rPr>
                <w:rFonts w:asciiTheme="minorHAnsi" w:hAnsiTheme="minorHAnsi"/>
                <w:szCs w:val="22"/>
              </w:rPr>
            </w:pPr>
            <w:r w:rsidRPr="00363FCB">
              <w:rPr>
                <w:lang w:val="sr-Latn-RS"/>
              </w:rPr>
              <w:t>Bosanski, Hrvatski, Srpski, Engleski</w:t>
            </w:r>
          </w:p>
        </w:tc>
      </w:tr>
      <w:tr w:rsidR="009E3900" w:rsidRPr="006F38CF" w14:paraId="45A13E26" w14:textId="77777777" w:rsidTr="0015289F">
        <w:trPr>
          <w:trHeight w:val="482"/>
        </w:trPr>
        <w:tc>
          <w:tcPr>
            <w:tcW w:w="2127" w:type="dxa"/>
            <w:vMerge w:val="restart"/>
            <w:vAlign w:val="center"/>
          </w:tcPr>
          <w:p w14:paraId="5F3C5357" w14:textId="77777777" w:rsidR="009E3900" w:rsidRPr="006F38CF" w:rsidRDefault="009E3900"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8561E87" w14:textId="77777777" w:rsidR="009E3900" w:rsidRPr="006F38CF" w:rsidRDefault="008342C9" w:rsidP="0015289F">
            <w:pPr>
              <w:rPr>
                <w:rFonts w:asciiTheme="minorHAnsi" w:hAnsiTheme="minorHAnsi"/>
              </w:rPr>
            </w:pPr>
            <w:sdt>
              <w:sdtPr>
                <w:rPr>
                  <w:color w:val="000000"/>
                  <w:lang w:val="en-US"/>
                </w:rPr>
                <w:id w:val="384606156"/>
              </w:sdtPr>
              <w:sdtEndPr/>
              <w:sdtContent>
                <w:r w:rsidR="009E3900" w:rsidRPr="006F38CF">
                  <w:rPr>
                    <w:rFonts w:ascii="MS Gothic" w:eastAsia="MS Gothic" w:hAnsi="MS Gothic" w:cs="MS Gothic" w:hint="eastAsia"/>
                    <w:color w:val="000000"/>
                    <w:lang w:val="en-US"/>
                  </w:rPr>
                  <w:t>☐</w:t>
                </w:r>
              </w:sdtContent>
            </w:sdt>
            <w:r w:rsidR="009E3900" w:rsidRPr="006F38CF">
              <w:rPr>
                <w:rFonts w:asciiTheme="minorHAnsi" w:hAnsiTheme="minorHAnsi"/>
              </w:rPr>
              <w:t>Teaching staff</w:t>
            </w:r>
          </w:p>
          <w:p w14:paraId="0ADDE66E" w14:textId="77777777" w:rsidR="009E3900" w:rsidRPr="006F38CF" w:rsidRDefault="008342C9" w:rsidP="0015289F">
            <w:pPr>
              <w:rPr>
                <w:rFonts w:asciiTheme="minorHAnsi" w:hAnsiTheme="minorHAnsi"/>
              </w:rPr>
            </w:pPr>
            <w:sdt>
              <w:sdtPr>
                <w:rPr>
                  <w:color w:val="000000"/>
                  <w:lang w:val="en-US"/>
                </w:rPr>
                <w:id w:val="-1082055611"/>
              </w:sdtPr>
              <w:sdtEndPr/>
              <w:sdtContent>
                <w:r w:rsidR="009E3900" w:rsidRPr="006F38CF">
                  <w:rPr>
                    <w:rFonts w:ascii="MS Gothic" w:eastAsia="MS Gothic" w:hAnsi="MS Gothic" w:cs="MS Gothic" w:hint="eastAsia"/>
                    <w:color w:val="000000"/>
                    <w:lang w:val="en-US"/>
                  </w:rPr>
                  <w:t>☐</w:t>
                </w:r>
              </w:sdtContent>
            </w:sdt>
            <w:r w:rsidR="009E3900" w:rsidRPr="006F38CF">
              <w:rPr>
                <w:rFonts w:asciiTheme="minorHAnsi" w:hAnsiTheme="minorHAnsi"/>
              </w:rPr>
              <w:t>Students</w:t>
            </w:r>
          </w:p>
          <w:p w14:paraId="7DDDC513" w14:textId="77777777" w:rsidR="009E3900" w:rsidRPr="006F38CF" w:rsidRDefault="008342C9" w:rsidP="0015289F">
            <w:pPr>
              <w:rPr>
                <w:rFonts w:asciiTheme="minorHAnsi" w:hAnsiTheme="minorHAnsi"/>
              </w:rPr>
            </w:pPr>
            <w:sdt>
              <w:sdtPr>
                <w:rPr>
                  <w:color w:val="000000"/>
                </w:rPr>
                <w:id w:val="-134446234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Trainees</w:t>
            </w:r>
          </w:p>
          <w:p w14:paraId="3FDE762B"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Administrative staff</w:t>
            </w:r>
          </w:p>
          <w:p w14:paraId="54682AA8" w14:textId="77777777" w:rsidR="009E3900" w:rsidRPr="006F38CF" w:rsidRDefault="008342C9" w:rsidP="0015289F">
            <w:pPr>
              <w:rPr>
                <w:rFonts w:asciiTheme="minorHAnsi" w:hAnsiTheme="minorHAnsi"/>
              </w:rPr>
            </w:pPr>
            <w:sdt>
              <w:sdtPr>
                <w:rPr>
                  <w:color w:val="000000"/>
                </w:rPr>
                <w:id w:val="793794589"/>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Technical staff</w:t>
            </w:r>
          </w:p>
          <w:p w14:paraId="3B396378" w14:textId="77777777" w:rsidR="009E3900" w:rsidRPr="006F38CF" w:rsidRDefault="008342C9" w:rsidP="0015289F">
            <w:pPr>
              <w:rPr>
                <w:rFonts w:asciiTheme="minorHAnsi" w:hAnsiTheme="minorHAnsi"/>
              </w:rPr>
            </w:pPr>
            <w:sdt>
              <w:sdtPr>
                <w:rPr>
                  <w:color w:val="000000"/>
                </w:rPr>
                <w:id w:val="-1624226729"/>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Librarians</w:t>
            </w:r>
          </w:p>
          <w:p w14:paraId="23A9D6C6"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Other</w:t>
            </w:r>
          </w:p>
        </w:tc>
      </w:tr>
      <w:tr w:rsidR="009E3900" w:rsidRPr="006F38CF" w14:paraId="4F48F73D" w14:textId="77777777" w:rsidTr="0015289F">
        <w:trPr>
          <w:trHeight w:val="482"/>
        </w:trPr>
        <w:tc>
          <w:tcPr>
            <w:tcW w:w="2127" w:type="dxa"/>
            <w:vMerge/>
            <w:vAlign w:val="center"/>
          </w:tcPr>
          <w:p w14:paraId="55DA17F0" w14:textId="77777777" w:rsidR="009E3900" w:rsidRPr="006F38CF" w:rsidRDefault="009E3900" w:rsidP="0015289F">
            <w:pPr>
              <w:rPr>
                <w:rFonts w:asciiTheme="minorHAnsi" w:hAnsiTheme="minorHAnsi"/>
              </w:rPr>
            </w:pPr>
          </w:p>
        </w:tc>
        <w:tc>
          <w:tcPr>
            <w:tcW w:w="7512" w:type="dxa"/>
            <w:gridSpan w:val="5"/>
            <w:tcBorders>
              <w:bottom w:val="single" w:sz="4" w:space="0" w:color="auto"/>
            </w:tcBorders>
            <w:vAlign w:val="center"/>
          </w:tcPr>
          <w:p w14:paraId="2AD52DC0" w14:textId="77777777" w:rsidR="009E3900" w:rsidRPr="006F38CF" w:rsidRDefault="009E3900" w:rsidP="0015289F">
            <w:pPr>
              <w:rPr>
                <w:rFonts w:asciiTheme="minorHAnsi" w:hAnsiTheme="minorHAnsi"/>
                <w:b/>
                <w:i/>
              </w:rPr>
            </w:pPr>
            <w:r w:rsidRPr="006F38CF">
              <w:rPr>
                <w:rFonts w:asciiTheme="minorHAnsi" w:hAnsiTheme="minorHAnsi"/>
                <w:i/>
              </w:rPr>
              <w:t>(</w:t>
            </w:r>
            <w:r>
              <w:rPr>
                <w:rFonts w:asciiTheme="minorHAnsi" w:hAnsiTheme="minorHAnsi"/>
                <w:i/>
              </w:rPr>
              <w:t>Finansijski timovi</w:t>
            </w:r>
            <w:r w:rsidRPr="006F38CF">
              <w:rPr>
                <w:rFonts w:asciiTheme="minorHAnsi" w:hAnsiTheme="minorHAnsi"/>
                <w:i/>
              </w:rPr>
              <w:t>)</w:t>
            </w:r>
          </w:p>
        </w:tc>
      </w:tr>
      <w:tr w:rsidR="009E3900" w:rsidRPr="006F38CF" w14:paraId="5BA55B07" w14:textId="77777777" w:rsidTr="0015289F">
        <w:trPr>
          <w:trHeight w:val="557"/>
        </w:trPr>
        <w:tc>
          <w:tcPr>
            <w:tcW w:w="2127" w:type="dxa"/>
            <w:tcBorders>
              <w:right w:val="single" w:sz="4" w:space="0" w:color="auto"/>
            </w:tcBorders>
            <w:vAlign w:val="center"/>
          </w:tcPr>
          <w:p w14:paraId="3D41CCDB" w14:textId="77777777" w:rsidR="009E3900" w:rsidRPr="006F38CF" w:rsidRDefault="009E3900"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5CC467" w14:textId="77777777" w:rsidR="009E3900" w:rsidRPr="006F38CF" w:rsidRDefault="008342C9" w:rsidP="0015289F">
            <w:pPr>
              <w:rPr>
                <w:rFonts w:asciiTheme="minorHAnsi" w:hAnsiTheme="minorHAnsi"/>
              </w:rPr>
            </w:pPr>
            <w:sdt>
              <w:sdtPr>
                <w:rPr>
                  <w:color w:val="000000"/>
                </w:rPr>
                <w:id w:val="65187380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 xml:space="preserve">Department / Faculty </w:t>
            </w:r>
          </w:p>
          <w:p w14:paraId="21E76AE7"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5FCDE55" w14:textId="77777777" w:rsidR="009E3900" w:rsidRPr="006F38CF" w:rsidRDefault="008342C9" w:rsidP="0015289F">
            <w:pPr>
              <w:rPr>
                <w:rFonts w:asciiTheme="minorHAnsi" w:hAnsiTheme="minorHAnsi"/>
              </w:rPr>
            </w:pPr>
            <w:sdt>
              <w:sdtPr>
                <w:rPr>
                  <w:color w:val="000000"/>
                </w:rPr>
                <w:id w:val="-189402971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Local</w:t>
            </w:r>
          </w:p>
          <w:p w14:paraId="10EA487C" w14:textId="77777777" w:rsidR="009E3900" w:rsidRPr="006F38CF" w:rsidRDefault="008342C9" w:rsidP="0015289F">
            <w:pPr>
              <w:rPr>
                <w:rFonts w:asciiTheme="minorHAnsi" w:hAnsiTheme="minorHAnsi"/>
              </w:rPr>
            </w:pPr>
            <w:sdt>
              <w:sdtPr>
                <w:rPr>
                  <w:color w:val="000000"/>
                </w:rPr>
                <w:id w:val="-443773946"/>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6EB7C37"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National</w:t>
            </w:r>
          </w:p>
          <w:p w14:paraId="1309022E" w14:textId="77777777" w:rsidR="009E3900" w:rsidRPr="006F38CF" w:rsidRDefault="008342C9" w:rsidP="0015289F">
            <w:pPr>
              <w:rPr>
                <w:rFonts w:asciiTheme="minorHAnsi" w:hAnsiTheme="minorHAnsi"/>
              </w:rPr>
            </w:pPr>
            <w:sdt>
              <w:sdtPr>
                <w:rPr>
                  <w:color w:val="000000"/>
                </w:rPr>
                <w:id w:val="28747774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International</w:t>
            </w:r>
          </w:p>
        </w:tc>
      </w:tr>
    </w:tbl>
    <w:p w14:paraId="71A1FDD9" w14:textId="77777777" w:rsidR="009E3900" w:rsidRDefault="009E3900" w:rsidP="009E3900"/>
    <w:p w14:paraId="6E9453A8" w14:textId="77777777" w:rsidR="009E3900" w:rsidRDefault="009E3900" w:rsidP="009E390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E3900" w:rsidRPr="006F38CF" w14:paraId="4E0397EA" w14:textId="77777777" w:rsidTr="0015289F">
        <w:tc>
          <w:tcPr>
            <w:tcW w:w="2127" w:type="dxa"/>
            <w:vMerge w:val="restart"/>
            <w:vAlign w:val="center"/>
          </w:tcPr>
          <w:p w14:paraId="4B5A4E8A" w14:textId="77777777" w:rsidR="009E3900" w:rsidRPr="006F38CF" w:rsidRDefault="009E3900" w:rsidP="0015289F">
            <w:pPr>
              <w:rPr>
                <w:rFonts w:asciiTheme="minorHAnsi" w:hAnsiTheme="minorHAnsi"/>
                <w:b/>
              </w:rPr>
            </w:pPr>
            <w:r w:rsidRPr="006F38CF">
              <w:rPr>
                <w:rFonts w:asciiTheme="minorHAnsi" w:hAnsiTheme="minorHAnsi"/>
                <w:b/>
              </w:rPr>
              <w:t>Expected Deliverable/Results/</w:t>
            </w:r>
          </w:p>
          <w:p w14:paraId="6283DD5F" w14:textId="77777777" w:rsidR="009E3900" w:rsidRPr="006F38CF" w:rsidRDefault="009E3900" w:rsidP="0015289F">
            <w:pPr>
              <w:rPr>
                <w:rFonts w:asciiTheme="minorHAnsi" w:hAnsiTheme="minorHAnsi"/>
              </w:rPr>
            </w:pPr>
            <w:r w:rsidRPr="006F38CF">
              <w:rPr>
                <w:rFonts w:asciiTheme="minorHAnsi" w:hAnsiTheme="minorHAnsi"/>
                <w:b/>
              </w:rPr>
              <w:t>Outcomes</w:t>
            </w:r>
            <w:sdt>
              <w:sdtPr>
                <w:rPr>
                  <w:color w:val="FFFFFF" w:themeColor="background1"/>
                </w:rPr>
                <w:id w:val="119172974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7D06C29" w14:textId="77777777" w:rsidR="009E3900" w:rsidRPr="006F38CF" w:rsidRDefault="009E3900"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1D25B41" w14:textId="77777777" w:rsidR="009E3900" w:rsidRPr="00CD773F" w:rsidRDefault="009E3900" w:rsidP="0015289F">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3</w:t>
            </w:r>
            <w:r w:rsidRPr="00CD773F">
              <w:rPr>
                <w:rFonts w:asciiTheme="minorHAnsi" w:hAnsiTheme="minorHAnsi"/>
                <w:b/>
                <w:sz w:val="24"/>
              </w:rPr>
              <w:t>.</w:t>
            </w:r>
          </w:p>
        </w:tc>
      </w:tr>
      <w:tr w:rsidR="009E3900" w:rsidRPr="006F38CF" w14:paraId="2BE789B0" w14:textId="77777777" w:rsidTr="0015289F">
        <w:tc>
          <w:tcPr>
            <w:tcW w:w="2127" w:type="dxa"/>
            <w:vMerge/>
            <w:vAlign w:val="center"/>
          </w:tcPr>
          <w:p w14:paraId="7AE7DAE6" w14:textId="77777777" w:rsidR="009E3900" w:rsidRPr="006F38CF" w:rsidRDefault="009E3900" w:rsidP="0015289F">
            <w:pPr>
              <w:rPr>
                <w:rFonts w:asciiTheme="minorHAnsi" w:hAnsiTheme="minorHAnsi"/>
              </w:rPr>
            </w:pPr>
          </w:p>
        </w:tc>
        <w:tc>
          <w:tcPr>
            <w:tcW w:w="1984" w:type="dxa"/>
            <w:vAlign w:val="center"/>
          </w:tcPr>
          <w:p w14:paraId="2BC5A32A" w14:textId="77777777" w:rsidR="009E3900" w:rsidRPr="006F38CF" w:rsidRDefault="009E3900" w:rsidP="0015289F">
            <w:pPr>
              <w:rPr>
                <w:rFonts w:asciiTheme="minorHAnsi" w:hAnsiTheme="minorHAnsi"/>
              </w:rPr>
            </w:pPr>
            <w:r w:rsidRPr="006F38CF">
              <w:rPr>
                <w:rFonts w:asciiTheme="minorHAnsi" w:hAnsiTheme="minorHAnsi"/>
              </w:rPr>
              <w:t>Title</w:t>
            </w:r>
          </w:p>
        </w:tc>
        <w:tc>
          <w:tcPr>
            <w:tcW w:w="5528" w:type="dxa"/>
            <w:gridSpan w:val="4"/>
            <w:vAlign w:val="center"/>
          </w:tcPr>
          <w:p w14:paraId="5811549A" w14:textId="77777777" w:rsidR="009E3900" w:rsidRPr="006F38CF" w:rsidRDefault="009E3900" w:rsidP="0015289F">
            <w:pPr>
              <w:rPr>
                <w:rFonts w:asciiTheme="minorHAnsi" w:hAnsiTheme="minorHAnsi"/>
                <w:szCs w:val="22"/>
              </w:rPr>
            </w:pPr>
            <w:r w:rsidRPr="00363FCB">
              <w:rPr>
                <w:lang w:val="sr-Latn-RS"/>
              </w:rPr>
              <w:t>Organizacija redovnih sastanaka sa partnerima</w:t>
            </w:r>
          </w:p>
        </w:tc>
      </w:tr>
      <w:tr w:rsidR="009E3900" w:rsidRPr="006F38CF" w14:paraId="33F707A1" w14:textId="77777777" w:rsidTr="0015289F">
        <w:trPr>
          <w:trHeight w:val="472"/>
        </w:trPr>
        <w:tc>
          <w:tcPr>
            <w:tcW w:w="2127" w:type="dxa"/>
            <w:vMerge/>
            <w:vAlign w:val="center"/>
          </w:tcPr>
          <w:p w14:paraId="6C99F46F" w14:textId="77777777" w:rsidR="009E3900" w:rsidRPr="006F38CF" w:rsidRDefault="009E3900" w:rsidP="0015289F">
            <w:pPr>
              <w:rPr>
                <w:rFonts w:asciiTheme="minorHAnsi" w:hAnsiTheme="minorHAnsi"/>
              </w:rPr>
            </w:pPr>
          </w:p>
        </w:tc>
        <w:tc>
          <w:tcPr>
            <w:tcW w:w="1984" w:type="dxa"/>
            <w:vAlign w:val="center"/>
          </w:tcPr>
          <w:p w14:paraId="69433BCF" w14:textId="77777777" w:rsidR="009E3900" w:rsidRPr="006F38CF" w:rsidRDefault="009E3900" w:rsidP="0015289F">
            <w:pPr>
              <w:rPr>
                <w:rFonts w:asciiTheme="minorHAnsi" w:hAnsiTheme="minorHAnsi"/>
              </w:rPr>
            </w:pPr>
            <w:r w:rsidRPr="006F38CF">
              <w:rPr>
                <w:rFonts w:asciiTheme="minorHAnsi" w:hAnsiTheme="minorHAnsi"/>
              </w:rPr>
              <w:t>Type</w:t>
            </w:r>
          </w:p>
        </w:tc>
        <w:tc>
          <w:tcPr>
            <w:tcW w:w="2764" w:type="dxa"/>
            <w:gridSpan w:val="2"/>
            <w:vAlign w:val="center"/>
          </w:tcPr>
          <w:p w14:paraId="535A6D35" w14:textId="77777777" w:rsidR="009E3900" w:rsidRPr="006F38CF" w:rsidRDefault="008342C9" w:rsidP="0015289F">
            <w:pPr>
              <w:rPr>
                <w:rFonts w:asciiTheme="minorHAnsi" w:hAnsiTheme="minorHAnsi"/>
                <w:color w:val="000000"/>
              </w:rPr>
            </w:pPr>
            <w:sdt>
              <w:sdtPr>
                <w:rPr>
                  <w:color w:val="000000"/>
                </w:rPr>
                <w:id w:val="1784227592"/>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Teaching material</w:t>
            </w:r>
          </w:p>
          <w:p w14:paraId="4F1C7181" w14:textId="77777777" w:rsidR="009E3900" w:rsidRPr="006F38CF" w:rsidRDefault="008342C9" w:rsidP="0015289F">
            <w:pPr>
              <w:rPr>
                <w:rFonts w:asciiTheme="minorHAnsi" w:hAnsiTheme="minorHAnsi"/>
                <w:color w:val="000000"/>
              </w:rPr>
            </w:pPr>
            <w:sdt>
              <w:sdtPr>
                <w:rPr>
                  <w:color w:val="000000"/>
                </w:rPr>
                <w:id w:val="-156231270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Learning material</w:t>
            </w:r>
          </w:p>
          <w:p w14:paraId="113B473F" w14:textId="77777777" w:rsidR="009E3900" w:rsidRPr="006F38CF" w:rsidRDefault="008342C9" w:rsidP="0015289F">
            <w:pPr>
              <w:rPr>
                <w:rFonts w:asciiTheme="minorHAnsi" w:hAnsiTheme="minorHAnsi"/>
                <w:color w:val="000000"/>
              </w:rPr>
            </w:pPr>
            <w:sdt>
              <w:sdtPr>
                <w:rPr>
                  <w:color w:val="000000"/>
                </w:rPr>
                <w:id w:val="1284075567"/>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Training material</w:t>
            </w:r>
          </w:p>
        </w:tc>
        <w:tc>
          <w:tcPr>
            <w:tcW w:w="2764" w:type="dxa"/>
            <w:gridSpan w:val="2"/>
            <w:vAlign w:val="center"/>
          </w:tcPr>
          <w:p w14:paraId="2A28E626" w14:textId="77777777" w:rsidR="009E3900" w:rsidRPr="006F38CF" w:rsidRDefault="009E3900" w:rsidP="0015289F">
            <w:pPr>
              <w:rPr>
                <w:rFonts w:asciiTheme="minorHAnsi" w:hAnsiTheme="minorHAnsi"/>
                <w:color w:val="000000"/>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Event</w:t>
            </w:r>
          </w:p>
          <w:p w14:paraId="7E12045C" w14:textId="77777777" w:rsidR="009E3900" w:rsidRPr="006F38CF" w:rsidRDefault="008342C9" w:rsidP="0015289F">
            <w:pPr>
              <w:rPr>
                <w:rFonts w:asciiTheme="minorHAnsi" w:hAnsiTheme="minorHAnsi"/>
                <w:color w:val="000000"/>
              </w:rPr>
            </w:pPr>
            <w:sdt>
              <w:sdtPr>
                <w:rPr>
                  <w:color w:val="000000"/>
                </w:rPr>
                <w:id w:val="2133983436"/>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Report </w:t>
            </w:r>
          </w:p>
          <w:p w14:paraId="143E4558" w14:textId="77777777" w:rsidR="009E3900" w:rsidRPr="006F38CF" w:rsidRDefault="008342C9" w:rsidP="0015289F">
            <w:pPr>
              <w:rPr>
                <w:rFonts w:asciiTheme="minorHAnsi" w:hAnsiTheme="minorHAnsi"/>
                <w:color w:val="000000"/>
              </w:rPr>
            </w:pPr>
            <w:sdt>
              <w:sdtPr>
                <w:rPr>
                  <w:color w:val="000000"/>
                </w:rPr>
                <w:id w:val="-399829427"/>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Service/Product </w:t>
            </w:r>
          </w:p>
        </w:tc>
      </w:tr>
      <w:tr w:rsidR="009E3900" w:rsidRPr="006F38CF" w14:paraId="01631C3C" w14:textId="77777777" w:rsidTr="0015289F">
        <w:tc>
          <w:tcPr>
            <w:tcW w:w="2127" w:type="dxa"/>
            <w:vMerge/>
            <w:vAlign w:val="center"/>
          </w:tcPr>
          <w:p w14:paraId="26EC69FB" w14:textId="77777777" w:rsidR="009E3900" w:rsidRPr="006F38CF" w:rsidRDefault="009E3900" w:rsidP="0015289F">
            <w:pPr>
              <w:rPr>
                <w:rFonts w:asciiTheme="minorHAnsi" w:hAnsiTheme="minorHAnsi"/>
              </w:rPr>
            </w:pPr>
          </w:p>
        </w:tc>
        <w:tc>
          <w:tcPr>
            <w:tcW w:w="1984" w:type="dxa"/>
            <w:vAlign w:val="center"/>
          </w:tcPr>
          <w:p w14:paraId="56AA8864" w14:textId="77777777" w:rsidR="009E3900" w:rsidRPr="006F38CF" w:rsidRDefault="009E3900"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73F45BC" w14:textId="77777777" w:rsidR="009E3900" w:rsidRPr="006F38CF" w:rsidRDefault="009E3900" w:rsidP="0015289F">
            <w:pPr>
              <w:rPr>
                <w:rFonts w:asciiTheme="minorHAnsi" w:hAnsiTheme="minorHAnsi"/>
                <w:szCs w:val="22"/>
              </w:rPr>
            </w:pPr>
            <w:r w:rsidRPr="00363FCB">
              <w:rPr>
                <w:lang w:val="sr-Latn-RS"/>
              </w:rPr>
              <w:t>Organizacija redovnih upravljačkih sastanaka sa svim partnerima radi evaluacije napretka projekta, rešavanja potencijalnih izazova i planiranja budućih aktivnosti. Sastanci će biti organizovani kvartalno i održavaće se putem video konferencija ili lično.</w:t>
            </w:r>
          </w:p>
        </w:tc>
      </w:tr>
      <w:tr w:rsidR="009E3900" w:rsidRPr="006F38CF" w14:paraId="22DA4894" w14:textId="77777777" w:rsidTr="0015289F">
        <w:trPr>
          <w:trHeight w:val="47"/>
        </w:trPr>
        <w:tc>
          <w:tcPr>
            <w:tcW w:w="2127" w:type="dxa"/>
            <w:vMerge/>
            <w:vAlign w:val="center"/>
          </w:tcPr>
          <w:p w14:paraId="523EE297" w14:textId="77777777" w:rsidR="009E3900" w:rsidRPr="006F38CF" w:rsidRDefault="009E3900" w:rsidP="0015289F">
            <w:pPr>
              <w:rPr>
                <w:rFonts w:asciiTheme="minorHAnsi" w:hAnsiTheme="minorHAnsi"/>
              </w:rPr>
            </w:pPr>
          </w:p>
        </w:tc>
        <w:tc>
          <w:tcPr>
            <w:tcW w:w="1984" w:type="dxa"/>
            <w:vAlign w:val="center"/>
          </w:tcPr>
          <w:p w14:paraId="5187AEEB" w14:textId="77777777" w:rsidR="009E3900" w:rsidRPr="006F38CF" w:rsidRDefault="009E3900" w:rsidP="0015289F">
            <w:pPr>
              <w:rPr>
                <w:rFonts w:asciiTheme="minorHAnsi" w:hAnsiTheme="minorHAnsi"/>
              </w:rPr>
            </w:pPr>
            <w:r w:rsidRPr="006F38CF">
              <w:rPr>
                <w:rFonts w:asciiTheme="minorHAnsi" w:hAnsiTheme="minorHAnsi"/>
              </w:rPr>
              <w:t>Due date</w:t>
            </w:r>
          </w:p>
        </w:tc>
        <w:tc>
          <w:tcPr>
            <w:tcW w:w="5528" w:type="dxa"/>
            <w:gridSpan w:val="4"/>
            <w:vAlign w:val="center"/>
          </w:tcPr>
          <w:p w14:paraId="5D4E6089" w14:textId="77777777" w:rsidR="009E3900" w:rsidRPr="006F38CF" w:rsidRDefault="009E3900" w:rsidP="0015289F">
            <w:pPr>
              <w:rPr>
                <w:rFonts w:asciiTheme="minorHAnsi" w:hAnsiTheme="minorHAnsi"/>
                <w:szCs w:val="22"/>
              </w:rPr>
            </w:pPr>
            <w:r w:rsidRPr="00363FCB">
              <w:rPr>
                <w:lang w:val="sr-Latn-RS"/>
              </w:rPr>
              <w:t>30-09-2026</w:t>
            </w:r>
          </w:p>
        </w:tc>
      </w:tr>
      <w:tr w:rsidR="009E3900" w:rsidRPr="006F38CF" w14:paraId="6ED7E05F" w14:textId="77777777" w:rsidTr="0015289F">
        <w:trPr>
          <w:trHeight w:val="404"/>
        </w:trPr>
        <w:tc>
          <w:tcPr>
            <w:tcW w:w="2127" w:type="dxa"/>
            <w:vAlign w:val="center"/>
          </w:tcPr>
          <w:p w14:paraId="2B1F2351" w14:textId="77777777" w:rsidR="009E3900" w:rsidRPr="006F38CF" w:rsidRDefault="009E3900" w:rsidP="0015289F">
            <w:pPr>
              <w:rPr>
                <w:rFonts w:asciiTheme="minorHAnsi" w:hAnsiTheme="minorHAnsi"/>
              </w:rPr>
            </w:pPr>
          </w:p>
        </w:tc>
        <w:tc>
          <w:tcPr>
            <w:tcW w:w="1984" w:type="dxa"/>
            <w:vAlign w:val="center"/>
          </w:tcPr>
          <w:p w14:paraId="649AB430" w14:textId="77777777" w:rsidR="009E3900" w:rsidRPr="006F38CF" w:rsidRDefault="009E3900" w:rsidP="0015289F">
            <w:pPr>
              <w:rPr>
                <w:rFonts w:asciiTheme="minorHAnsi" w:hAnsiTheme="minorHAnsi"/>
              </w:rPr>
            </w:pPr>
            <w:r w:rsidRPr="006F38CF">
              <w:rPr>
                <w:rFonts w:asciiTheme="minorHAnsi" w:hAnsiTheme="minorHAnsi"/>
              </w:rPr>
              <w:t>Languages</w:t>
            </w:r>
          </w:p>
        </w:tc>
        <w:tc>
          <w:tcPr>
            <w:tcW w:w="5528" w:type="dxa"/>
            <w:gridSpan w:val="4"/>
            <w:vAlign w:val="center"/>
          </w:tcPr>
          <w:p w14:paraId="1DFF8682" w14:textId="77777777" w:rsidR="009E3900" w:rsidRPr="006F38CF" w:rsidRDefault="009E3900" w:rsidP="0015289F">
            <w:pPr>
              <w:rPr>
                <w:rFonts w:asciiTheme="minorHAnsi" w:hAnsiTheme="minorHAnsi"/>
                <w:szCs w:val="22"/>
              </w:rPr>
            </w:pPr>
            <w:r w:rsidRPr="00363FCB">
              <w:rPr>
                <w:lang w:val="sr-Latn-RS"/>
              </w:rPr>
              <w:t>Bosanski, Hrvatski, Srpski, Engleski</w:t>
            </w:r>
          </w:p>
        </w:tc>
      </w:tr>
      <w:tr w:rsidR="009E3900" w:rsidRPr="006F38CF" w14:paraId="35CED925" w14:textId="77777777" w:rsidTr="0015289F">
        <w:trPr>
          <w:trHeight w:val="482"/>
        </w:trPr>
        <w:tc>
          <w:tcPr>
            <w:tcW w:w="2127" w:type="dxa"/>
            <w:vMerge w:val="restart"/>
            <w:vAlign w:val="center"/>
          </w:tcPr>
          <w:p w14:paraId="6AC790B9" w14:textId="77777777" w:rsidR="009E3900" w:rsidRPr="006F38CF" w:rsidRDefault="009E3900"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07FEEC"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Teaching staff</w:t>
            </w:r>
          </w:p>
          <w:p w14:paraId="1ECB6500" w14:textId="77777777" w:rsidR="009E3900" w:rsidRPr="006F38CF" w:rsidRDefault="008342C9" w:rsidP="0015289F">
            <w:pPr>
              <w:rPr>
                <w:rFonts w:asciiTheme="minorHAnsi" w:hAnsiTheme="minorHAnsi"/>
              </w:rPr>
            </w:pPr>
            <w:sdt>
              <w:sdtPr>
                <w:rPr>
                  <w:color w:val="000000"/>
                  <w:lang w:val="en-US"/>
                </w:rPr>
                <w:id w:val="89214987"/>
              </w:sdtPr>
              <w:sdtEndPr/>
              <w:sdtContent>
                <w:r w:rsidR="009E3900" w:rsidRPr="006F38CF">
                  <w:rPr>
                    <w:rFonts w:ascii="MS Gothic" w:eastAsia="MS Gothic" w:hAnsi="MS Gothic" w:cs="MS Gothic" w:hint="eastAsia"/>
                    <w:color w:val="000000"/>
                    <w:lang w:val="en-US"/>
                  </w:rPr>
                  <w:t>☐</w:t>
                </w:r>
              </w:sdtContent>
            </w:sdt>
            <w:r w:rsidR="009E3900" w:rsidRPr="006F38CF">
              <w:rPr>
                <w:rFonts w:asciiTheme="minorHAnsi" w:hAnsiTheme="minorHAnsi"/>
              </w:rPr>
              <w:t>Students</w:t>
            </w:r>
          </w:p>
          <w:p w14:paraId="7BEE6C7D" w14:textId="77777777" w:rsidR="009E3900" w:rsidRPr="006F38CF" w:rsidRDefault="008342C9" w:rsidP="0015289F">
            <w:pPr>
              <w:rPr>
                <w:rFonts w:asciiTheme="minorHAnsi" w:hAnsiTheme="minorHAnsi"/>
              </w:rPr>
            </w:pPr>
            <w:sdt>
              <w:sdtPr>
                <w:rPr>
                  <w:color w:val="000000"/>
                </w:rPr>
                <w:id w:val="337812152"/>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Trainees</w:t>
            </w:r>
          </w:p>
          <w:p w14:paraId="04C50029"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Administrative staff</w:t>
            </w:r>
          </w:p>
          <w:p w14:paraId="14A3C50B" w14:textId="77777777" w:rsidR="009E3900" w:rsidRPr="006F38CF" w:rsidRDefault="008342C9" w:rsidP="0015289F">
            <w:pPr>
              <w:rPr>
                <w:rFonts w:asciiTheme="minorHAnsi" w:hAnsiTheme="minorHAnsi"/>
              </w:rPr>
            </w:pPr>
            <w:sdt>
              <w:sdtPr>
                <w:rPr>
                  <w:color w:val="000000"/>
                </w:rPr>
                <w:id w:val="115132538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Technical staff</w:t>
            </w:r>
          </w:p>
          <w:p w14:paraId="69CAE78C" w14:textId="77777777" w:rsidR="009E3900" w:rsidRPr="006F38CF" w:rsidRDefault="008342C9" w:rsidP="0015289F">
            <w:pPr>
              <w:rPr>
                <w:rFonts w:asciiTheme="minorHAnsi" w:hAnsiTheme="minorHAnsi"/>
              </w:rPr>
            </w:pPr>
            <w:sdt>
              <w:sdtPr>
                <w:rPr>
                  <w:color w:val="000000"/>
                </w:rPr>
                <w:id w:val="-28989922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Librarians</w:t>
            </w:r>
          </w:p>
          <w:p w14:paraId="2821DAAD"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Other</w:t>
            </w:r>
          </w:p>
        </w:tc>
      </w:tr>
      <w:tr w:rsidR="009E3900" w:rsidRPr="006F38CF" w14:paraId="6211B1AC" w14:textId="77777777" w:rsidTr="0015289F">
        <w:trPr>
          <w:trHeight w:val="482"/>
        </w:trPr>
        <w:tc>
          <w:tcPr>
            <w:tcW w:w="2127" w:type="dxa"/>
            <w:vMerge/>
            <w:vAlign w:val="center"/>
          </w:tcPr>
          <w:p w14:paraId="5B6D200E" w14:textId="77777777" w:rsidR="009E3900" w:rsidRPr="006F38CF" w:rsidRDefault="009E3900" w:rsidP="0015289F">
            <w:pPr>
              <w:rPr>
                <w:rFonts w:asciiTheme="minorHAnsi" w:hAnsiTheme="minorHAnsi"/>
              </w:rPr>
            </w:pPr>
          </w:p>
        </w:tc>
        <w:tc>
          <w:tcPr>
            <w:tcW w:w="7512" w:type="dxa"/>
            <w:gridSpan w:val="5"/>
            <w:tcBorders>
              <w:bottom w:val="single" w:sz="4" w:space="0" w:color="auto"/>
            </w:tcBorders>
            <w:vAlign w:val="center"/>
          </w:tcPr>
          <w:p w14:paraId="04739B19" w14:textId="77777777" w:rsidR="009E3900" w:rsidRPr="006F38CF" w:rsidRDefault="009E3900" w:rsidP="0015289F">
            <w:pPr>
              <w:rPr>
                <w:rFonts w:asciiTheme="minorHAnsi" w:hAnsiTheme="minorHAnsi"/>
                <w:b/>
                <w:i/>
              </w:rPr>
            </w:pPr>
            <w:r w:rsidRPr="006F38CF">
              <w:rPr>
                <w:rFonts w:asciiTheme="minorHAnsi" w:hAnsiTheme="minorHAnsi"/>
                <w:i/>
              </w:rPr>
              <w:t>(</w:t>
            </w:r>
            <w:r>
              <w:rPr>
                <w:rFonts w:asciiTheme="minorHAnsi" w:hAnsiTheme="minorHAnsi"/>
                <w:i/>
              </w:rPr>
              <w:t>Projektni partneri</w:t>
            </w:r>
            <w:r w:rsidRPr="006F38CF">
              <w:rPr>
                <w:rFonts w:asciiTheme="minorHAnsi" w:hAnsiTheme="minorHAnsi"/>
                <w:i/>
              </w:rPr>
              <w:t>)</w:t>
            </w:r>
          </w:p>
        </w:tc>
      </w:tr>
      <w:tr w:rsidR="009E3900" w:rsidRPr="006F38CF" w14:paraId="054EDA39" w14:textId="77777777" w:rsidTr="0015289F">
        <w:trPr>
          <w:trHeight w:val="557"/>
        </w:trPr>
        <w:tc>
          <w:tcPr>
            <w:tcW w:w="2127" w:type="dxa"/>
            <w:tcBorders>
              <w:right w:val="single" w:sz="4" w:space="0" w:color="auto"/>
            </w:tcBorders>
            <w:vAlign w:val="center"/>
          </w:tcPr>
          <w:p w14:paraId="5BD9F809" w14:textId="77777777" w:rsidR="009E3900" w:rsidRPr="006F38CF" w:rsidRDefault="009E3900"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D6854" w14:textId="77777777" w:rsidR="009E3900" w:rsidRPr="006F38CF" w:rsidRDefault="008342C9" w:rsidP="0015289F">
            <w:pPr>
              <w:rPr>
                <w:rFonts w:asciiTheme="minorHAnsi" w:hAnsiTheme="minorHAnsi"/>
              </w:rPr>
            </w:pPr>
            <w:sdt>
              <w:sdtPr>
                <w:rPr>
                  <w:color w:val="000000"/>
                </w:rPr>
                <w:id w:val="113136753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 xml:space="preserve">Department / Faculty </w:t>
            </w:r>
          </w:p>
          <w:p w14:paraId="21685069"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9E18338" w14:textId="77777777" w:rsidR="009E3900" w:rsidRPr="006F38CF" w:rsidRDefault="008342C9" w:rsidP="0015289F">
            <w:pPr>
              <w:rPr>
                <w:rFonts w:asciiTheme="minorHAnsi" w:hAnsiTheme="minorHAnsi"/>
              </w:rPr>
            </w:pPr>
            <w:sdt>
              <w:sdtPr>
                <w:rPr>
                  <w:color w:val="000000"/>
                </w:rPr>
                <w:id w:val="-88927644"/>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Local</w:t>
            </w:r>
          </w:p>
          <w:p w14:paraId="1B73C23A" w14:textId="77777777" w:rsidR="009E3900" w:rsidRPr="006F38CF" w:rsidRDefault="008342C9" w:rsidP="0015289F">
            <w:pPr>
              <w:rPr>
                <w:rFonts w:asciiTheme="minorHAnsi" w:hAnsiTheme="minorHAnsi"/>
              </w:rPr>
            </w:pPr>
            <w:sdt>
              <w:sdtPr>
                <w:rPr>
                  <w:color w:val="000000"/>
                </w:rPr>
                <w:id w:val="-672108082"/>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2EEFE77"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National</w:t>
            </w:r>
          </w:p>
          <w:p w14:paraId="65A4FB70"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rPr>
              <w:t>International</w:t>
            </w:r>
          </w:p>
        </w:tc>
      </w:tr>
    </w:tbl>
    <w:p w14:paraId="3D166AB7" w14:textId="77777777" w:rsidR="009E3900" w:rsidRDefault="009E3900" w:rsidP="009E3900"/>
    <w:p w14:paraId="2008B630" w14:textId="77777777" w:rsidR="009E3900" w:rsidRDefault="009E3900" w:rsidP="009E3900"/>
    <w:p w14:paraId="094222C3" w14:textId="77777777" w:rsidR="009E3900" w:rsidRDefault="009E3900" w:rsidP="009E390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E3900" w:rsidRPr="006F38CF" w14:paraId="006D92E1" w14:textId="77777777" w:rsidTr="0015289F">
        <w:tc>
          <w:tcPr>
            <w:tcW w:w="2127" w:type="dxa"/>
            <w:vMerge w:val="restart"/>
            <w:vAlign w:val="center"/>
          </w:tcPr>
          <w:p w14:paraId="493C45B7" w14:textId="77777777" w:rsidR="009E3900" w:rsidRPr="006F38CF" w:rsidRDefault="009E3900" w:rsidP="0015289F">
            <w:pPr>
              <w:rPr>
                <w:rFonts w:asciiTheme="minorHAnsi" w:hAnsiTheme="minorHAnsi"/>
                <w:b/>
              </w:rPr>
            </w:pPr>
            <w:r w:rsidRPr="006F38CF">
              <w:rPr>
                <w:rFonts w:asciiTheme="minorHAnsi" w:hAnsiTheme="minorHAnsi"/>
                <w:b/>
              </w:rPr>
              <w:t>Expected Deliverable/Results/</w:t>
            </w:r>
          </w:p>
          <w:p w14:paraId="284B6422" w14:textId="77777777" w:rsidR="009E3900" w:rsidRPr="006F38CF" w:rsidRDefault="009E3900" w:rsidP="0015289F">
            <w:pPr>
              <w:rPr>
                <w:rFonts w:asciiTheme="minorHAnsi" w:hAnsiTheme="minorHAnsi"/>
              </w:rPr>
            </w:pPr>
            <w:r w:rsidRPr="006F38CF">
              <w:rPr>
                <w:rFonts w:asciiTheme="minorHAnsi" w:hAnsiTheme="minorHAnsi"/>
                <w:b/>
              </w:rPr>
              <w:t>Outcomes</w:t>
            </w:r>
            <w:sdt>
              <w:sdtPr>
                <w:rPr>
                  <w:color w:val="FFFFFF" w:themeColor="background1"/>
                </w:rPr>
                <w:id w:val="-210140041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6F4D4058" w14:textId="77777777" w:rsidR="009E3900" w:rsidRPr="006F38CF" w:rsidRDefault="009E3900" w:rsidP="0015289F">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01AA6190" w14:textId="77777777" w:rsidR="009E3900" w:rsidRPr="00CD773F" w:rsidRDefault="009E3900" w:rsidP="0015289F">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4</w:t>
            </w:r>
            <w:r w:rsidRPr="00CD773F">
              <w:rPr>
                <w:rFonts w:asciiTheme="minorHAnsi" w:hAnsiTheme="minorHAnsi"/>
                <w:b/>
                <w:sz w:val="24"/>
              </w:rPr>
              <w:t>.</w:t>
            </w:r>
          </w:p>
        </w:tc>
      </w:tr>
      <w:tr w:rsidR="009E3900" w:rsidRPr="006F38CF" w14:paraId="0C5CAEA5" w14:textId="77777777" w:rsidTr="0015289F">
        <w:tc>
          <w:tcPr>
            <w:tcW w:w="2127" w:type="dxa"/>
            <w:vMerge/>
            <w:vAlign w:val="center"/>
          </w:tcPr>
          <w:p w14:paraId="06A872BF" w14:textId="77777777" w:rsidR="009E3900" w:rsidRPr="006F38CF" w:rsidRDefault="009E3900" w:rsidP="0015289F">
            <w:pPr>
              <w:rPr>
                <w:rFonts w:asciiTheme="minorHAnsi" w:hAnsiTheme="minorHAnsi"/>
              </w:rPr>
            </w:pPr>
          </w:p>
        </w:tc>
        <w:tc>
          <w:tcPr>
            <w:tcW w:w="1984" w:type="dxa"/>
            <w:vAlign w:val="center"/>
          </w:tcPr>
          <w:p w14:paraId="0746CBEC" w14:textId="77777777" w:rsidR="009E3900" w:rsidRPr="006F38CF" w:rsidRDefault="009E3900" w:rsidP="0015289F">
            <w:pPr>
              <w:rPr>
                <w:rFonts w:asciiTheme="minorHAnsi" w:hAnsiTheme="minorHAnsi"/>
              </w:rPr>
            </w:pPr>
            <w:r w:rsidRPr="006F38CF">
              <w:rPr>
                <w:rFonts w:asciiTheme="minorHAnsi" w:hAnsiTheme="minorHAnsi"/>
              </w:rPr>
              <w:t>Title</w:t>
            </w:r>
          </w:p>
        </w:tc>
        <w:tc>
          <w:tcPr>
            <w:tcW w:w="5528" w:type="dxa"/>
            <w:gridSpan w:val="4"/>
            <w:vAlign w:val="center"/>
          </w:tcPr>
          <w:p w14:paraId="4209C879" w14:textId="77777777" w:rsidR="009E3900" w:rsidRPr="006F38CF" w:rsidRDefault="009E3900" w:rsidP="0015289F">
            <w:pPr>
              <w:rPr>
                <w:rFonts w:asciiTheme="minorHAnsi" w:hAnsiTheme="minorHAnsi"/>
                <w:szCs w:val="22"/>
              </w:rPr>
            </w:pPr>
            <w:r w:rsidRPr="00363FCB">
              <w:rPr>
                <w:lang w:val="sr-Latn-RS"/>
              </w:rPr>
              <w:t>Izrada izveštaja o napretku i evaluacija postignutih ciljeva</w:t>
            </w:r>
          </w:p>
        </w:tc>
      </w:tr>
      <w:tr w:rsidR="009E3900" w:rsidRPr="006F38CF" w14:paraId="44CB0C5D" w14:textId="77777777" w:rsidTr="0015289F">
        <w:trPr>
          <w:trHeight w:val="472"/>
        </w:trPr>
        <w:tc>
          <w:tcPr>
            <w:tcW w:w="2127" w:type="dxa"/>
            <w:vMerge/>
            <w:vAlign w:val="center"/>
          </w:tcPr>
          <w:p w14:paraId="5AA4B014" w14:textId="77777777" w:rsidR="009E3900" w:rsidRPr="006F38CF" w:rsidRDefault="009E3900" w:rsidP="0015289F">
            <w:pPr>
              <w:rPr>
                <w:rFonts w:asciiTheme="minorHAnsi" w:hAnsiTheme="minorHAnsi"/>
              </w:rPr>
            </w:pPr>
          </w:p>
        </w:tc>
        <w:tc>
          <w:tcPr>
            <w:tcW w:w="1984" w:type="dxa"/>
            <w:vAlign w:val="center"/>
          </w:tcPr>
          <w:p w14:paraId="7B03DBAF" w14:textId="77777777" w:rsidR="009E3900" w:rsidRPr="006F38CF" w:rsidRDefault="009E3900" w:rsidP="0015289F">
            <w:pPr>
              <w:rPr>
                <w:rFonts w:asciiTheme="minorHAnsi" w:hAnsiTheme="minorHAnsi"/>
              </w:rPr>
            </w:pPr>
            <w:r w:rsidRPr="006F38CF">
              <w:rPr>
                <w:rFonts w:asciiTheme="minorHAnsi" w:hAnsiTheme="minorHAnsi"/>
              </w:rPr>
              <w:t>Type</w:t>
            </w:r>
          </w:p>
        </w:tc>
        <w:tc>
          <w:tcPr>
            <w:tcW w:w="2764" w:type="dxa"/>
            <w:gridSpan w:val="2"/>
            <w:vAlign w:val="center"/>
          </w:tcPr>
          <w:p w14:paraId="5E0FC268" w14:textId="77777777" w:rsidR="009E3900" w:rsidRPr="006F38CF" w:rsidRDefault="008342C9" w:rsidP="0015289F">
            <w:pPr>
              <w:rPr>
                <w:rFonts w:asciiTheme="minorHAnsi" w:hAnsiTheme="minorHAnsi"/>
                <w:color w:val="000000"/>
              </w:rPr>
            </w:pPr>
            <w:sdt>
              <w:sdtPr>
                <w:rPr>
                  <w:color w:val="000000"/>
                </w:rPr>
                <w:id w:val="91382209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Teaching material</w:t>
            </w:r>
          </w:p>
          <w:p w14:paraId="1DA1F71C" w14:textId="77777777" w:rsidR="009E3900" w:rsidRPr="006F38CF" w:rsidRDefault="008342C9" w:rsidP="0015289F">
            <w:pPr>
              <w:rPr>
                <w:rFonts w:asciiTheme="minorHAnsi" w:hAnsiTheme="minorHAnsi"/>
                <w:color w:val="000000"/>
              </w:rPr>
            </w:pPr>
            <w:sdt>
              <w:sdtPr>
                <w:rPr>
                  <w:color w:val="000000"/>
                </w:rPr>
                <w:id w:val="505026680"/>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Learning material</w:t>
            </w:r>
          </w:p>
          <w:p w14:paraId="6991B327" w14:textId="77777777" w:rsidR="009E3900" w:rsidRPr="006F38CF" w:rsidRDefault="008342C9" w:rsidP="0015289F">
            <w:pPr>
              <w:rPr>
                <w:rFonts w:asciiTheme="minorHAnsi" w:hAnsiTheme="minorHAnsi"/>
                <w:color w:val="000000"/>
              </w:rPr>
            </w:pPr>
            <w:sdt>
              <w:sdtPr>
                <w:rPr>
                  <w:color w:val="000000"/>
                </w:rPr>
                <w:id w:val="146177709"/>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Training material</w:t>
            </w:r>
          </w:p>
        </w:tc>
        <w:tc>
          <w:tcPr>
            <w:tcW w:w="2764" w:type="dxa"/>
            <w:gridSpan w:val="2"/>
            <w:vAlign w:val="center"/>
          </w:tcPr>
          <w:p w14:paraId="1592D209" w14:textId="77777777" w:rsidR="009E3900" w:rsidRPr="006F38CF" w:rsidRDefault="008342C9" w:rsidP="0015289F">
            <w:pPr>
              <w:rPr>
                <w:rFonts w:asciiTheme="minorHAnsi" w:hAnsiTheme="minorHAnsi"/>
                <w:color w:val="000000"/>
              </w:rPr>
            </w:pPr>
            <w:sdt>
              <w:sdtPr>
                <w:rPr>
                  <w:color w:val="000000"/>
                </w:rPr>
                <w:id w:val="181254227"/>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Event</w:t>
            </w:r>
          </w:p>
          <w:p w14:paraId="3C906834" w14:textId="77777777" w:rsidR="009E3900" w:rsidRPr="006F38CF" w:rsidRDefault="009E3900" w:rsidP="0015289F">
            <w:pPr>
              <w:rPr>
                <w:rFonts w:asciiTheme="minorHAnsi" w:hAnsiTheme="minorHAnsi"/>
                <w:color w:val="000000"/>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Report </w:t>
            </w:r>
          </w:p>
          <w:p w14:paraId="0AFA70EE" w14:textId="77777777" w:rsidR="009E3900" w:rsidRPr="006F38CF" w:rsidRDefault="008342C9" w:rsidP="0015289F">
            <w:pPr>
              <w:rPr>
                <w:rFonts w:asciiTheme="minorHAnsi" w:hAnsiTheme="minorHAnsi"/>
                <w:color w:val="000000"/>
              </w:rPr>
            </w:pPr>
            <w:sdt>
              <w:sdtPr>
                <w:rPr>
                  <w:color w:val="000000"/>
                </w:rPr>
                <w:id w:val="751787738"/>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color w:val="000000"/>
              </w:rPr>
              <w:t xml:space="preserve"> Service/Product </w:t>
            </w:r>
          </w:p>
        </w:tc>
      </w:tr>
      <w:tr w:rsidR="009E3900" w:rsidRPr="006F38CF" w14:paraId="278494E3" w14:textId="77777777" w:rsidTr="0015289F">
        <w:tc>
          <w:tcPr>
            <w:tcW w:w="2127" w:type="dxa"/>
            <w:vMerge/>
            <w:vAlign w:val="center"/>
          </w:tcPr>
          <w:p w14:paraId="3CA62493" w14:textId="77777777" w:rsidR="009E3900" w:rsidRPr="006F38CF" w:rsidRDefault="009E3900" w:rsidP="0015289F">
            <w:pPr>
              <w:rPr>
                <w:rFonts w:asciiTheme="minorHAnsi" w:hAnsiTheme="minorHAnsi"/>
              </w:rPr>
            </w:pPr>
          </w:p>
        </w:tc>
        <w:tc>
          <w:tcPr>
            <w:tcW w:w="1984" w:type="dxa"/>
            <w:vAlign w:val="center"/>
          </w:tcPr>
          <w:p w14:paraId="4CD5FE9B" w14:textId="77777777" w:rsidR="009E3900" w:rsidRPr="006F38CF" w:rsidRDefault="009E3900" w:rsidP="0015289F">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8956D08" w14:textId="77777777" w:rsidR="009E3900" w:rsidRPr="006F38CF" w:rsidRDefault="009E3900" w:rsidP="0015289F">
            <w:pPr>
              <w:rPr>
                <w:rFonts w:asciiTheme="minorHAnsi" w:hAnsiTheme="minorHAnsi"/>
                <w:szCs w:val="22"/>
              </w:rPr>
            </w:pPr>
            <w:r w:rsidRPr="00363FCB">
              <w:rPr>
                <w:lang w:val="sr-Latn-RS"/>
              </w:rPr>
              <w:t>Priprema izveštaja o napretku projekta, uključujući evaluaciju postignutih ciljeva i dostignuća u svakoj fazi projekta. Izveštaji će obuhvatiti analizu uspeha i predloge za dalja poboljšanja.</w:t>
            </w:r>
          </w:p>
        </w:tc>
      </w:tr>
      <w:tr w:rsidR="009E3900" w:rsidRPr="006F38CF" w14:paraId="6E522E9B" w14:textId="77777777" w:rsidTr="0015289F">
        <w:trPr>
          <w:trHeight w:val="47"/>
        </w:trPr>
        <w:tc>
          <w:tcPr>
            <w:tcW w:w="2127" w:type="dxa"/>
            <w:vMerge/>
            <w:vAlign w:val="center"/>
          </w:tcPr>
          <w:p w14:paraId="24509F29" w14:textId="77777777" w:rsidR="009E3900" w:rsidRPr="006F38CF" w:rsidRDefault="009E3900" w:rsidP="0015289F">
            <w:pPr>
              <w:rPr>
                <w:rFonts w:asciiTheme="minorHAnsi" w:hAnsiTheme="minorHAnsi"/>
              </w:rPr>
            </w:pPr>
          </w:p>
        </w:tc>
        <w:tc>
          <w:tcPr>
            <w:tcW w:w="1984" w:type="dxa"/>
            <w:vAlign w:val="center"/>
          </w:tcPr>
          <w:p w14:paraId="43F6A171" w14:textId="77777777" w:rsidR="009E3900" w:rsidRPr="006F38CF" w:rsidRDefault="009E3900" w:rsidP="0015289F">
            <w:pPr>
              <w:rPr>
                <w:rFonts w:asciiTheme="minorHAnsi" w:hAnsiTheme="minorHAnsi"/>
              </w:rPr>
            </w:pPr>
            <w:r w:rsidRPr="006F38CF">
              <w:rPr>
                <w:rFonts w:asciiTheme="minorHAnsi" w:hAnsiTheme="minorHAnsi"/>
              </w:rPr>
              <w:t>Due date</w:t>
            </w:r>
          </w:p>
        </w:tc>
        <w:tc>
          <w:tcPr>
            <w:tcW w:w="5528" w:type="dxa"/>
            <w:gridSpan w:val="4"/>
            <w:vAlign w:val="center"/>
          </w:tcPr>
          <w:p w14:paraId="679C32B5" w14:textId="77777777" w:rsidR="009E3900" w:rsidRPr="006F38CF" w:rsidRDefault="009E3900" w:rsidP="0015289F">
            <w:pPr>
              <w:rPr>
                <w:rFonts w:asciiTheme="minorHAnsi" w:hAnsiTheme="minorHAnsi"/>
                <w:szCs w:val="22"/>
              </w:rPr>
            </w:pPr>
            <w:r w:rsidRPr="00363FCB">
              <w:rPr>
                <w:lang w:val="sr-Latn-RS"/>
              </w:rPr>
              <w:t>30-09-2026</w:t>
            </w:r>
          </w:p>
        </w:tc>
      </w:tr>
      <w:tr w:rsidR="009E3900" w:rsidRPr="006F38CF" w14:paraId="79579AEC" w14:textId="77777777" w:rsidTr="0015289F">
        <w:trPr>
          <w:trHeight w:val="404"/>
        </w:trPr>
        <w:tc>
          <w:tcPr>
            <w:tcW w:w="2127" w:type="dxa"/>
            <w:vAlign w:val="center"/>
          </w:tcPr>
          <w:p w14:paraId="61D2DCE1" w14:textId="77777777" w:rsidR="009E3900" w:rsidRPr="006F38CF" w:rsidRDefault="009E3900" w:rsidP="0015289F">
            <w:pPr>
              <w:rPr>
                <w:rFonts w:asciiTheme="minorHAnsi" w:hAnsiTheme="minorHAnsi"/>
              </w:rPr>
            </w:pPr>
          </w:p>
        </w:tc>
        <w:tc>
          <w:tcPr>
            <w:tcW w:w="1984" w:type="dxa"/>
            <w:vAlign w:val="center"/>
          </w:tcPr>
          <w:p w14:paraId="71708538" w14:textId="77777777" w:rsidR="009E3900" w:rsidRPr="006F38CF" w:rsidRDefault="009E3900" w:rsidP="0015289F">
            <w:pPr>
              <w:rPr>
                <w:rFonts w:asciiTheme="minorHAnsi" w:hAnsiTheme="minorHAnsi"/>
              </w:rPr>
            </w:pPr>
            <w:r w:rsidRPr="006F38CF">
              <w:rPr>
                <w:rFonts w:asciiTheme="minorHAnsi" w:hAnsiTheme="minorHAnsi"/>
              </w:rPr>
              <w:t>Languages</w:t>
            </w:r>
          </w:p>
        </w:tc>
        <w:tc>
          <w:tcPr>
            <w:tcW w:w="5528" w:type="dxa"/>
            <w:gridSpan w:val="4"/>
            <w:vAlign w:val="center"/>
          </w:tcPr>
          <w:p w14:paraId="04B39B40" w14:textId="77777777" w:rsidR="009E3900" w:rsidRPr="006F38CF" w:rsidRDefault="009E3900" w:rsidP="0015289F">
            <w:pPr>
              <w:rPr>
                <w:rFonts w:asciiTheme="minorHAnsi" w:hAnsiTheme="minorHAnsi"/>
                <w:szCs w:val="22"/>
              </w:rPr>
            </w:pPr>
            <w:r w:rsidRPr="00363FCB">
              <w:rPr>
                <w:lang w:val="sr-Latn-RS"/>
              </w:rPr>
              <w:t>Bosanski, Hrvatski, Srpski, Engleski</w:t>
            </w:r>
          </w:p>
        </w:tc>
      </w:tr>
      <w:tr w:rsidR="009E3900" w:rsidRPr="006F38CF" w14:paraId="0E267CE0" w14:textId="77777777" w:rsidTr="0015289F">
        <w:trPr>
          <w:trHeight w:val="482"/>
        </w:trPr>
        <w:tc>
          <w:tcPr>
            <w:tcW w:w="2127" w:type="dxa"/>
            <w:vMerge w:val="restart"/>
            <w:vAlign w:val="center"/>
          </w:tcPr>
          <w:p w14:paraId="30DF442D" w14:textId="77777777" w:rsidR="009E3900" w:rsidRPr="006F38CF" w:rsidRDefault="009E3900" w:rsidP="0015289F">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0473051"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Teaching staff</w:t>
            </w:r>
          </w:p>
          <w:p w14:paraId="46154F38" w14:textId="77777777" w:rsidR="009E3900" w:rsidRPr="006F38CF" w:rsidRDefault="008342C9" w:rsidP="0015289F">
            <w:pPr>
              <w:rPr>
                <w:rFonts w:asciiTheme="minorHAnsi" w:hAnsiTheme="minorHAnsi"/>
              </w:rPr>
            </w:pPr>
            <w:sdt>
              <w:sdtPr>
                <w:rPr>
                  <w:color w:val="000000"/>
                  <w:lang w:val="en-US"/>
                </w:rPr>
                <w:id w:val="-1279248848"/>
              </w:sdtPr>
              <w:sdtEndPr/>
              <w:sdtContent>
                <w:r w:rsidR="009E3900" w:rsidRPr="006F38CF">
                  <w:rPr>
                    <w:rFonts w:ascii="MS Gothic" w:eastAsia="MS Gothic" w:hAnsi="MS Gothic" w:cs="MS Gothic" w:hint="eastAsia"/>
                    <w:color w:val="000000"/>
                    <w:lang w:val="en-US"/>
                  </w:rPr>
                  <w:t>☐</w:t>
                </w:r>
              </w:sdtContent>
            </w:sdt>
            <w:r w:rsidR="009E3900" w:rsidRPr="006F38CF">
              <w:rPr>
                <w:rFonts w:asciiTheme="minorHAnsi" w:hAnsiTheme="minorHAnsi"/>
              </w:rPr>
              <w:t>Students</w:t>
            </w:r>
          </w:p>
          <w:p w14:paraId="3A8CEF3D" w14:textId="77777777" w:rsidR="009E3900" w:rsidRPr="006F38CF" w:rsidRDefault="008342C9" w:rsidP="0015289F">
            <w:pPr>
              <w:rPr>
                <w:rFonts w:asciiTheme="minorHAnsi" w:hAnsiTheme="minorHAnsi"/>
              </w:rPr>
            </w:pPr>
            <w:sdt>
              <w:sdtPr>
                <w:rPr>
                  <w:color w:val="000000"/>
                </w:rPr>
                <w:id w:val="859167259"/>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Trainees</w:t>
            </w:r>
          </w:p>
          <w:p w14:paraId="4BC2BB7F"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Administrative staff</w:t>
            </w:r>
          </w:p>
          <w:p w14:paraId="089FC3CB" w14:textId="77777777" w:rsidR="009E3900" w:rsidRPr="006F38CF" w:rsidRDefault="008342C9" w:rsidP="0015289F">
            <w:pPr>
              <w:rPr>
                <w:rFonts w:asciiTheme="minorHAnsi" w:hAnsiTheme="minorHAnsi"/>
              </w:rPr>
            </w:pPr>
            <w:sdt>
              <w:sdtPr>
                <w:rPr>
                  <w:color w:val="000000"/>
                </w:rPr>
                <w:id w:val="1058132433"/>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Technical staff</w:t>
            </w:r>
          </w:p>
          <w:p w14:paraId="7426EF40" w14:textId="77777777" w:rsidR="009E3900" w:rsidRPr="006F38CF" w:rsidRDefault="008342C9" w:rsidP="0015289F">
            <w:pPr>
              <w:rPr>
                <w:rFonts w:asciiTheme="minorHAnsi" w:hAnsiTheme="minorHAnsi"/>
              </w:rPr>
            </w:pPr>
            <w:sdt>
              <w:sdtPr>
                <w:rPr>
                  <w:color w:val="000000"/>
                </w:rPr>
                <w:id w:val="-1712950451"/>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Librarians</w:t>
            </w:r>
          </w:p>
          <w:p w14:paraId="14B56669"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Other</w:t>
            </w:r>
          </w:p>
        </w:tc>
      </w:tr>
      <w:tr w:rsidR="009E3900" w:rsidRPr="006F38CF" w14:paraId="0C23C5C2" w14:textId="77777777" w:rsidTr="0015289F">
        <w:trPr>
          <w:trHeight w:val="482"/>
        </w:trPr>
        <w:tc>
          <w:tcPr>
            <w:tcW w:w="2127" w:type="dxa"/>
            <w:vMerge/>
            <w:vAlign w:val="center"/>
          </w:tcPr>
          <w:p w14:paraId="75914FB9" w14:textId="77777777" w:rsidR="009E3900" w:rsidRPr="006F38CF" w:rsidRDefault="009E3900" w:rsidP="0015289F">
            <w:pPr>
              <w:rPr>
                <w:rFonts w:asciiTheme="minorHAnsi" w:hAnsiTheme="minorHAnsi"/>
              </w:rPr>
            </w:pPr>
          </w:p>
        </w:tc>
        <w:tc>
          <w:tcPr>
            <w:tcW w:w="7512" w:type="dxa"/>
            <w:gridSpan w:val="5"/>
            <w:tcBorders>
              <w:bottom w:val="single" w:sz="4" w:space="0" w:color="auto"/>
            </w:tcBorders>
            <w:vAlign w:val="center"/>
          </w:tcPr>
          <w:p w14:paraId="62AC6ECE" w14:textId="77777777" w:rsidR="009E3900" w:rsidRPr="006F38CF" w:rsidRDefault="009E3900" w:rsidP="0015289F">
            <w:pPr>
              <w:rPr>
                <w:rFonts w:asciiTheme="minorHAnsi" w:hAnsiTheme="minorHAnsi"/>
                <w:b/>
                <w:i/>
              </w:rPr>
            </w:pPr>
            <w:r w:rsidRPr="006F38CF">
              <w:rPr>
                <w:rFonts w:asciiTheme="minorHAnsi" w:hAnsiTheme="minorHAnsi"/>
                <w:i/>
              </w:rPr>
              <w:t>(</w:t>
            </w:r>
            <w:r>
              <w:rPr>
                <w:rFonts w:asciiTheme="minorHAnsi" w:hAnsiTheme="minorHAnsi"/>
                <w:i/>
              </w:rPr>
              <w:t>Projektni partneri</w:t>
            </w:r>
            <w:r w:rsidRPr="006F38CF">
              <w:rPr>
                <w:rFonts w:asciiTheme="minorHAnsi" w:hAnsiTheme="minorHAnsi"/>
                <w:i/>
              </w:rPr>
              <w:t>)</w:t>
            </w:r>
          </w:p>
        </w:tc>
      </w:tr>
      <w:tr w:rsidR="009E3900" w:rsidRPr="006F38CF" w14:paraId="2C136129" w14:textId="77777777" w:rsidTr="0015289F">
        <w:trPr>
          <w:trHeight w:val="557"/>
        </w:trPr>
        <w:tc>
          <w:tcPr>
            <w:tcW w:w="2127" w:type="dxa"/>
            <w:tcBorders>
              <w:right w:val="single" w:sz="4" w:space="0" w:color="auto"/>
            </w:tcBorders>
            <w:vAlign w:val="center"/>
          </w:tcPr>
          <w:p w14:paraId="53664CB0" w14:textId="77777777" w:rsidR="009E3900" w:rsidRPr="006F38CF" w:rsidRDefault="009E3900" w:rsidP="0015289F">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98D208" w14:textId="77777777" w:rsidR="009E3900" w:rsidRPr="006F38CF" w:rsidRDefault="008342C9" w:rsidP="0015289F">
            <w:pPr>
              <w:rPr>
                <w:rFonts w:asciiTheme="minorHAnsi" w:hAnsiTheme="minorHAnsi"/>
              </w:rPr>
            </w:pPr>
            <w:sdt>
              <w:sdtPr>
                <w:rPr>
                  <w:color w:val="000000"/>
                </w:rPr>
                <w:id w:val="48431152"/>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 xml:space="preserve">Department / Faculty </w:t>
            </w:r>
          </w:p>
          <w:p w14:paraId="7FBE4B6D"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260A296" w14:textId="77777777" w:rsidR="009E3900" w:rsidRPr="006F38CF" w:rsidRDefault="008342C9" w:rsidP="0015289F">
            <w:pPr>
              <w:rPr>
                <w:rFonts w:asciiTheme="minorHAnsi" w:hAnsiTheme="minorHAnsi"/>
              </w:rPr>
            </w:pPr>
            <w:sdt>
              <w:sdtPr>
                <w:rPr>
                  <w:color w:val="000000"/>
                </w:rPr>
                <w:id w:val="2091574433"/>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Local</w:t>
            </w:r>
          </w:p>
          <w:p w14:paraId="104A366D" w14:textId="77777777" w:rsidR="009E3900" w:rsidRPr="006F38CF" w:rsidRDefault="008342C9" w:rsidP="0015289F">
            <w:pPr>
              <w:rPr>
                <w:rFonts w:asciiTheme="minorHAnsi" w:hAnsiTheme="minorHAnsi"/>
              </w:rPr>
            </w:pPr>
            <w:sdt>
              <w:sdtPr>
                <w:rPr>
                  <w:color w:val="000000"/>
                </w:rPr>
                <w:id w:val="1770502618"/>
              </w:sdtPr>
              <w:sdtEndPr/>
              <w:sdtContent>
                <w:r w:rsidR="009E3900" w:rsidRPr="006F38CF">
                  <w:rPr>
                    <w:rFonts w:ascii="MS Gothic" w:eastAsia="MS Gothic" w:hAnsi="MS Gothic" w:cs="MS Gothic" w:hint="eastAsia"/>
                    <w:color w:val="000000"/>
                  </w:rPr>
                  <w:t>☐</w:t>
                </w:r>
              </w:sdtContent>
            </w:sdt>
            <w:r w:rsidR="009E3900"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A16B696"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National</w:t>
            </w:r>
          </w:p>
          <w:p w14:paraId="24675ACE" w14:textId="77777777" w:rsidR="009E3900" w:rsidRPr="006F38CF" w:rsidRDefault="009E3900" w:rsidP="0015289F">
            <w:pPr>
              <w:rPr>
                <w:rFonts w:asciiTheme="minorHAnsi" w:hAnsiTheme="minorHAnsi"/>
              </w:rPr>
            </w:pPr>
            <w:r w:rsidRPr="00363FCB">
              <w:rPr>
                <w:rFonts w:ascii="Segoe UI Symbol" w:hAnsi="Segoe UI Symbol" w:cs="Segoe UI Symbol"/>
                <w:lang w:val="sr-Latn-RS"/>
              </w:rPr>
              <w:t>☑</w:t>
            </w:r>
            <w:r w:rsidRPr="00363FCB">
              <w:rPr>
                <w:lang w:val="sr-Latn-RS"/>
              </w:rPr>
              <w:t xml:space="preserve"> </w:t>
            </w:r>
            <w:r w:rsidRPr="006F38CF">
              <w:rPr>
                <w:rFonts w:asciiTheme="minorHAnsi" w:hAnsiTheme="minorHAnsi"/>
                <w:color w:val="000000"/>
              </w:rPr>
              <w:t xml:space="preserve"> </w:t>
            </w:r>
            <w:r w:rsidRPr="006F38CF">
              <w:rPr>
                <w:rFonts w:asciiTheme="minorHAnsi" w:hAnsiTheme="minorHAnsi"/>
              </w:rPr>
              <w:t>International</w:t>
            </w:r>
          </w:p>
        </w:tc>
      </w:tr>
    </w:tbl>
    <w:p w14:paraId="7E8330F1" w14:textId="77777777" w:rsidR="009E3900" w:rsidRDefault="009E3900" w:rsidP="009E3900"/>
    <w:p w14:paraId="09F97F98" w14:textId="77777777" w:rsidR="009E3900" w:rsidRDefault="009E3900" w:rsidP="009E3900"/>
    <w:p w14:paraId="43A0AF61" w14:textId="77777777" w:rsidR="009E3900" w:rsidRDefault="009E3900" w:rsidP="009E3900"/>
    <w:p w14:paraId="0674E8D2" w14:textId="77777777" w:rsidR="009E3900" w:rsidRDefault="009E3900" w:rsidP="009E3900"/>
    <w:p w14:paraId="4E1465D4" w14:textId="77777777" w:rsidR="009E3900" w:rsidRDefault="009E3900" w:rsidP="009E3900"/>
    <w:p w14:paraId="7F934FED" w14:textId="77777777" w:rsidR="009E3900" w:rsidRDefault="009E3900" w:rsidP="009E3900"/>
    <w:p w14:paraId="516E361A" w14:textId="77777777" w:rsidR="009E3900" w:rsidRDefault="009E3900" w:rsidP="009E3900"/>
    <w:p w14:paraId="0C1E58CB" w14:textId="77777777" w:rsidR="009E3900" w:rsidRDefault="009E3900" w:rsidP="009E3900"/>
    <w:p w14:paraId="034112F4" w14:textId="77777777" w:rsidR="009E3900" w:rsidRDefault="009E3900" w:rsidP="009E3900"/>
    <w:p w14:paraId="7280DEBF" w14:textId="77777777" w:rsidR="009E3900" w:rsidRDefault="009E3900" w:rsidP="009E3900"/>
    <w:p w14:paraId="54EE49DD" w14:textId="77777777" w:rsidR="009E3900" w:rsidRDefault="009E3900" w:rsidP="009E3900"/>
    <w:p w14:paraId="5494733C" w14:textId="77777777" w:rsidR="009E3900" w:rsidRDefault="009E3900" w:rsidP="009E3900"/>
    <w:p w14:paraId="5E15975E" w14:textId="77777777" w:rsidR="009E3900" w:rsidRDefault="009E3900" w:rsidP="009E3900"/>
    <w:p w14:paraId="64180902" w14:textId="77777777" w:rsidR="005147E7" w:rsidRPr="006F38CF" w:rsidRDefault="005147E7" w:rsidP="00F64B5D"/>
    <w:p w14:paraId="091E868B"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731C3CCA"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6"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6"/>
      <w:r w:rsidR="003B1E60" w:rsidRPr="0010592B">
        <w:rPr>
          <w:rFonts w:asciiTheme="minorHAnsi" w:hAnsiTheme="minorHAnsi"/>
          <w:color w:val="000000"/>
          <w:sz w:val="28"/>
          <w:szCs w:val="28"/>
        </w:rPr>
        <w:t>s</w:t>
      </w:r>
    </w:p>
    <w:p w14:paraId="1D54F75D" w14:textId="77777777" w:rsidR="00574B25" w:rsidRPr="00AE6678" w:rsidRDefault="00574B25" w:rsidP="00F64B5D"/>
    <w:p w14:paraId="5FA26680"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744333C8" w14:textId="77777777" w:rsidR="00AE6678" w:rsidRDefault="00AE6678" w:rsidP="00F64B5D"/>
    <w:p w14:paraId="51268674"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E82B1B" w:rsidRPr="006F38CF" w14:paraId="5C3F5176" w14:textId="77777777" w:rsidTr="0015289F">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9C8DF52" w14:textId="77777777" w:rsidR="00E82B1B" w:rsidRPr="006F38CF" w:rsidRDefault="00E82B1B" w:rsidP="0015289F">
            <w:pPr>
              <w:jc w:val="center"/>
              <w:rPr>
                <w:b/>
                <w:bCs/>
                <w:color w:val="000000"/>
                <w:sz w:val="16"/>
                <w:szCs w:val="16"/>
              </w:rPr>
            </w:pPr>
            <w:r w:rsidRPr="006F38CF">
              <w:rPr>
                <w:b/>
                <w:bCs/>
                <w:color w:val="000000"/>
                <w:sz w:val="16"/>
                <w:szCs w:val="16"/>
              </w:rPr>
              <w:t>Work Package</w:t>
            </w:r>
          </w:p>
          <w:p w14:paraId="0A2C346B" w14:textId="77777777" w:rsidR="00E82B1B" w:rsidRPr="006F38CF" w:rsidRDefault="00E82B1B" w:rsidP="0015289F">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CE3A85D" w14:textId="77777777" w:rsidR="00E82B1B" w:rsidRPr="006F38CF" w:rsidRDefault="00E82B1B" w:rsidP="0015289F">
            <w:pPr>
              <w:jc w:val="center"/>
              <w:rPr>
                <w:b/>
                <w:bCs/>
                <w:color w:val="000000"/>
                <w:sz w:val="16"/>
                <w:szCs w:val="16"/>
              </w:rPr>
            </w:pPr>
            <w:r w:rsidRPr="006F38CF">
              <w:rPr>
                <w:b/>
                <w:bCs/>
                <w:color w:val="000000"/>
                <w:sz w:val="16"/>
                <w:szCs w:val="16"/>
              </w:rPr>
              <w:t>Partner</w:t>
            </w:r>
          </w:p>
          <w:p w14:paraId="24BEDA2B" w14:textId="77777777" w:rsidR="00E82B1B" w:rsidRPr="006F38CF" w:rsidRDefault="00E82B1B" w:rsidP="0015289F">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8C46A0E" w14:textId="77777777" w:rsidR="00E82B1B" w:rsidRPr="006F38CF" w:rsidRDefault="00E82B1B" w:rsidP="0015289F">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56B09" w14:textId="77777777" w:rsidR="00E82B1B" w:rsidRPr="006F38CF" w:rsidRDefault="00E82B1B" w:rsidP="0015289F">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0880AD7" w14:textId="77777777" w:rsidR="00E82B1B" w:rsidRPr="006F38CF" w:rsidRDefault="00E82B1B" w:rsidP="0015289F">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E14BA63" w14:textId="77777777" w:rsidR="00E82B1B" w:rsidRPr="006F38CF" w:rsidRDefault="00E82B1B" w:rsidP="0015289F">
            <w:pPr>
              <w:jc w:val="center"/>
              <w:rPr>
                <w:b/>
                <w:bCs/>
                <w:color w:val="000000"/>
                <w:sz w:val="16"/>
                <w:szCs w:val="16"/>
              </w:rPr>
            </w:pPr>
            <w:r w:rsidRPr="006F38CF">
              <w:rPr>
                <w:b/>
                <w:bCs/>
                <w:color w:val="000000"/>
                <w:sz w:val="16"/>
                <w:szCs w:val="16"/>
              </w:rPr>
              <w:t>Exact Role and tasks of each person in the work package</w:t>
            </w:r>
          </w:p>
        </w:tc>
      </w:tr>
      <w:tr w:rsidR="00E82B1B" w:rsidRPr="006F38CF" w14:paraId="55155114" w14:textId="77777777" w:rsidTr="0015289F">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0425127C" w14:textId="77777777" w:rsidR="00E82B1B" w:rsidRPr="006F38CF" w:rsidRDefault="00E82B1B" w:rsidP="0015289F">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D42C0C4" w14:textId="77777777" w:rsidR="00E82B1B" w:rsidRPr="006F38CF" w:rsidRDefault="00E82B1B" w:rsidP="0015289F">
            <w:pPr>
              <w:rPr>
                <w:bCs/>
                <w:color w:val="000000"/>
              </w:rPr>
            </w:pPr>
          </w:p>
        </w:tc>
        <w:tc>
          <w:tcPr>
            <w:tcW w:w="991" w:type="dxa"/>
            <w:vMerge/>
            <w:tcBorders>
              <w:top w:val="single" w:sz="4" w:space="0" w:color="auto"/>
              <w:left w:val="nil"/>
              <w:bottom w:val="single" w:sz="4" w:space="0" w:color="auto"/>
              <w:right w:val="single" w:sz="4" w:space="0" w:color="auto"/>
            </w:tcBorders>
          </w:tcPr>
          <w:p w14:paraId="24E9EF01" w14:textId="77777777" w:rsidR="00E82B1B" w:rsidRPr="006F38CF" w:rsidRDefault="00E82B1B" w:rsidP="0015289F">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D82BE00" w14:textId="77777777" w:rsidR="00E82B1B" w:rsidRPr="006F38CF" w:rsidRDefault="00E82B1B" w:rsidP="0015289F">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BBFC829" w14:textId="77777777" w:rsidR="00E82B1B" w:rsidRPr="006F38CF" w:rsidRDefault="00E82B1B" w:rsidP="0015289F">
            <w:pPr>
              <w:jc w:val="center"/>
              <w:rPr>
                <w:b/>
                <w:bCs/>
                <w:color w:val="000000"/>
                <w:sz w:val="16"/>
                <w:szCs w:val="16"/>
              </w:rPr>
            </w:pPr>
            <w:r w:rsidRPr="006F38CF">
              <w:rPr>
                <w:b/>
                <w:bCs/>
                <w:color w:val="000000"/>
                <w:sz w:val="16"/>
                <w:szCs w:val="16"/>
              </w:rPr>
              <w:t>Category</w:t>
            </w:r>
          </w:p>
          <w:p w14:paraId="676EB5A4" w14:textId="77777777" w:rsidR="00E82B1B" w:rsidRPr="006F38CF" w:rsidRDefault="00E82B1B" w:rsidP="0015289F">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D3B523C" w14:textId="77777777" w:rsidR="00E82B1B" w:rsidRPr="006F38CF" w:rsidRDefault="00E82B1B" w:rsidP="0015289F">
            <w:pPr>
              <w:jc w:val="center"/>
              <w:rPr>
                <w:b/>
                <w:bCs/>
                <w:color w:val="000000"/>
                <w:sz w:val="16"/>
                <w:szCs w:val="16"/>
              </w:rPr>
            </w:pPr>
            <w:r w:rsidRPr="006F38CF">
              <w:rPr>
                <w:b/>
                <w:bCs/>
                <w:color w:val="000000"/>
                <w:sz w:val="16"/>
                <w:szCs w:val="16"/>
              </w:rPr>
              <w:t>Category</w:t>
            </w:r>
          </w:p>
          <w:p w14:paraId="07CE92BB" w14:textId="77777777" w:rsidR="00E82B1B" w:rsidRPr="006F38CF" w:rsidRDefault="00E82B1B" w:rsidP="0015289F">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ADFB5A0" w14:textId="77777777" w:rsidR="00E82B1B" w:rsidRPr="006F38CF" w:rsidRDefault="00E82B1B" w:rsidP="0015289F">
            <w:pPr>
              <w:jc w:val="center"/>
              <w:rPr>
                <w:b/>
                <w:bCs/>
                <w:color w:val="000000"/>
                <w:sz w:val="16"/>
                <w:szCs w:val="16"/>
              </w:rPr>
            </w:pPr>
            <w:r w:rsidRPr="006F38CF">
              <w:rPr>
                <w:b/>
                <w:bCs/>
                <w:color w:val="000000"/>
                <w:sz w:val="16"/>
                <w:szCs w:val="16"/>
              </w:rPr>
              <w:t>Category</w:t>
            </w:r>
          </w:p>
          <w:p w14:paraId="13477C9E" w14:textId="77777777" w:rsidR="00E82B1B" w:rsidRPr="006F38CF" w:rsidRDefault="00E82B1B" w:rsidP="0015289F">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3884636F" w14:textId="77777777" w:rsidR="00E82B1B" w:rsidRPr="006F38CF" w:rsidRDefault="00E82B1B" w:rsidP="0015289F">
            <w:pPr>
              <w:jc w:val="center"/>
              <w:rPr>
                <w:b/>
                <w:bCs/>
                <w:color w:val="000000"/>
                <w:sz w:val="16"/>
                <w:szCs w:val="16"/>
              </w:rPr>
            </w:pPr>
            <w:r w:rsidRPr="006F38CF">
              <w:rPr>
                <w:b/>
                <w:bCs/>
                <w:color w:val="000000"/>
                <w:sz w:val="16"/>
                <w:szCs w:val="16"/>
              </w:rPr>
              <w:t>Category</w:t>
            </w:r>
          </w:p>
          <w:p w14:paraId="49E76F57" w14:textId="77777777" w:rsidR="00E82B1B" w:rsidRPr="006F38CF" w:rsidRDefault="00E82B1B" w:rsidP="0015289F">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EA74A86" w14:textId="77777777" w:rsidR="00E82B1B" w:rsidRPr="006F38CF" w:rsidRDefault="00E82B1B" w:rsidP="0015289F">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2E2E26E" w14:textId="77777777" w:rsidR="00E82B1B" w:rsidRPr="006F38CF" w:rsidRDefault="00E82B1B" w:rsidP="0015289F">
            <w:pPr>
              <w:rPr>
                <w:bCs/>
                <w:color w:val="000000"/>
              </w:rPr>
            </w:pPr>
          </w:p>
        </w:tc>
      </w:tr>
      <w:tr w:rsidR="00E82B1B" w:rsidRPr="006F38CF" w14:paraId="1A4A912C" w14:textId="77777777" w:rsidTr="0015289F">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D4522C" w14:textId="77777777" w:rsidR="00E82B1B" w:rsidRPr="006F38CF" w:rsidRDefault="00E82B1B" w:rsidP="0015289F">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612DA9" w14:textId="77777777" w:rsidR="00E82B1B" w:rsidRPr="006F38CF" w:rsidRDefault="00E82B1B" w:rsidP="0015289F">
            <w:pPr>
              <w:jc w:val="center"/>
              <w:rPr>
                <w:szCs w:val="22"/>
              </w:rPr>
            </w:pPr>
            <w:r w:rsidRPr="00184977">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14:paraId="3C2197C4" w14:textId="77777777" w:rsidR="00E82B1B" w:rsidRPr="006F38CF" w:rsidRDefault="00E82B1B" w:rsidP="0015289F">
            <w:pPr>
              <w:jc w:val="center"/>
              <w:rPr>
                <w:szCs w:val="22"/>
              </w:rPr>
            </w:pPr>
            <w:r>
              <w:rPr>
                <w:szCs w:val="22"/>
              </w:rPr>
              <w:t>DUNP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FC81F34" w14:textId="77777777" w:rsidR="00E82B1B" w:rsidRPr="006F38CF" w:rsidRDefault="00E82B1B" w:rsidP="0015289F">
            <w:pPr>
              <w:jc w:val="center"/>
              <w:rPr>
                <w:szCs w:val="22"/>
              </w:rPr>
            </w:pPr>
            <w:r>
              <w:rPr>
                <w:szCs w:val="22"/>
              </w:rPr>
              <w:t>Serbia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B620865" w14:textId="77777777" w:rsidR="00E82B1B" w:rsidRPr="006F38CF" w:rsidRDefault="00E82B1B" w:rsidP="0015289F">
            <w:pPr>
              <w:jc w:val="right"/>
              <w:rPr>
                <w:bCs/>
                <w:color w:val="000000"/>
                <w:szCs w:val="22"/>
              </w:rPr>
            </w:pPr>
            <w:r w:rsidRPr="005146B3">
              <w:rPr>
                <w:bCs/>
                <w:color w:val="000000"/>
                <w:szCs w:val="22"/>
              </w:rPr>
              <w:t>15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AE90A4C" w14:textId="77777777" w:rsidR="00E82B1B" w:rsidRPr="006F38CF" w:rsidRDefault="00E82B1B" w:rsidP="0015289F">
            <w:pPr>
              <w:jc w:val="right"/>
              <w:rPr>
                <w:szCs w:val="22"/>
              </w:rPr>
            </w:pPr>
            <w:r>
              <w:rPr>
                <w:szCs w:val="22"/>
              </w:rPr>
              <w:t>7</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3CC5F9" w14:textId="77777777" w:rsidR="00E82B1B" w:rsidRPr="006F38CF" w:rsidRDefault="00E82B1B" w:rsidP="0015289F">
            <w:pPr>
              <w:jc w:val="right"/>
              <w:rPr>
                <w:szCs w:val="22"/>
              </w:rPr>
            </w:pPr>
            <w:r>
              <w:rPr>
                <w:szCs w:val="22"/>
              </w:rPr>
              <w:t>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83BC6C" w14:textId="77777777" w:rsidR="00E82B1B" w:rsidRPr="006F38CF" w:rsidRDefault="00E82B1B" w:rsidP="0015289F">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E04257" w14:textId="77777777" w:rsidR="00E82B1B" w:rsidRPr="006F38CF" w:rsidRDefault="00E82B1B" w:rsidP="0015289F">
            <w:pPr>
              <w:jc w:val="right"/>
              <w:rPr>
                <w:szCs w:val="22"/>
              </w:rPr>
            </w:pPr>
            <w:r>
              <w:rPr>
                <w:szCs w:val="22"/>
              </w:rPr>
              <w:t>50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15DEBE9" w14:textId="77777777" w:rsidR="00E82B1B" w:rsidRDefault="00E82B1B" w:rsidP="0015289F">
            <w:pPr>
              <w:rPr>
                <w:szCs w:val="22"/>
              </w:rPr>
            </w:pPr>
            <w:r w:rsidRPr="00E84830">
              <w:rPr>
                <w:szCs w:val="22"/>
              </w:rPr>
              <w:t xml:space="preserve">Menadžer (kategorija 1) i istraživač (kategorija 2) pripremaju plan i pitanja za analizu trenutnog obrazovnog plana na DUNP-u u trajanju od 5 dana (a.1.1). </w:t>
            </w:r>
          </w:p>
          <w:p w14:paraId="0B2FF721" w14:textId="77777777" w:rsidR="00E82B1B" w:rsidRDefault="00E82B1B" w:rsidP="0015289F">
            <w:pPr>
              <w:rPr>
                <w:szCs w:val="22"/>
              </w:rPr>
            </w:pPr>
            <w:r w:rsidRPr="00E84830">
              <w:rPr>
                <w:szCs w:val="22"/>
              </w:rPr>
              <w:t xml:space="preserve">Menadžer i administrativni radnici (kategorija 4) sprovode anketu sa studentima i nastavnicima u trajanju od 10 dana (a.1.3). </w:t>
            </w:r>
          </w:p>
          <w:p w14:paraId="4A286A48" w14:textId="77777777" w:rsidR="00E82B1B" w:rsidRDefault="00E82B1B" w:rsidP="0015289F">
            <w:pPr>
              <w:rPr>
                <w:szCs w:val="22"/>
              </w:rPr>
            </w:pPr>
            <w:r w:rsidRPr="00E84830">
              <w:rPr>
                <w:szCs w:val="22"/>
              </w:rPr>
              <w:t xml:space="preserve">Pisanje izveštaja o analizi trenutnog stanja obrazovnog plana će odraditi istraživač i administrativno osoblje u trajanju od 5 dana (a.1.5). </w:t>
            </w:r>
          </w:p>
          <w:p w14:paraId="0B822177" w14:textId="77777777" w:rsidR="00E82B1B" w:rsidRPr="006F38CF" w:rsidRDefault="00E82B1B" w:rsidP="0015289F">
            <w:pPr>
              <w:rPr>
                <w:szCs w:val="22"/>
              </w:rPr>
            </w:pPr>
            <w:r w:rsidRPr="00E84830">
              <w:rPr>
                <w:szCs w:val="22"/>
              </w:rPr>
              <w:t>Menadžer i istraživači organizuju i sprovode studijske posete Sarajevu, Berlin Center for Mindfulness, i istraživačke centre u Nemačkoj i UK.</w:t>
            </w:r>
          </w:p>
        </w:tc>
      </w:tr>
      <w:tr w:rsidR="00E82B1B" w:rsidRPr="006F38CF" w14:paraId="3BF11529" w14:textId="77777777" w:rsidTr="0015289F">
        <w:trPr>
          <w:trHeight w:val="98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B00EA4"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2E7242" w14:textId="77777777" w:rsidR="00E82B1B" w:rsidRPr="006F38CF" w:rsidRDefault="00E82B1B" w:rsidP="0015289F">
            <w:pPr>
              <w:jc w:val="center"/>
              <w:rPr>
                <w:szCs w:val="22"/>
              </w:rPr>
            </w:pPr>
            <w:r>
              <w:rPr>
                <w:szCs w:val="22"/>
              </w:rPr>
              <w:t>2</w:t>
            </w:r>
          </w:p>
        </w:tc>
        <w:tc>
          <w:tcPr>
            <w:tcW w:w="991" w:type="dxa"/>
            <w:tcBorders>
              <w:top w:val="single" w:sz="4" w:space="0" w:color="auto"/>
              <w:left w:val="single" w:sz="4" w:space="0" w:color="auto"/>
              <w:bottom w:val="single" w:sz="4" w:space="0" w:color="auto"/>
              <w:right w:val="single" w:sz="4" w:space="0" w:color="auto"/>
            </w:tcBorders>
            <w:vAlign w:val="center"/>
          </w:tcPr>
          <w:p w14:paraId="3AE22F29" w14:textId="77777777" w:rsidR="00E82B1B" w:rsidRPr="006F38CF" w:rsidRDefault="00E82B1B" w:rsidP="0015289F">
            <w:pPr>
              <w:jc w:val="center"/>
              <w:rPr>
                <w:szCs w:val="22"/>
              </w:rPr>
            </w:pPr>
            <w:r>
              <w:rPr>
                <w:szCs w:val="22"/>
              </w:rPr>
              <w:t>UNS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23801ED" w14:textId="77777777" w:rsidR="00E82B1B" w:rsidRPr="006F38CF" w:rsidRDefault="00E82B1B" w:rsidP="0015289F">
            <w:pPr>
              <w:jc w:val="center"/>
              <w:rPr>
                <w:szCs w:val="22"/>
              </w:rPr>
            </w:pPr>
            <w:r>
              <w:rPr>
                <w:szCs w:val="22"/>
              </w:rPr>
              <w:t>Serbia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9AEA643" w14:textId="77777777" w:rsidR="00E82B1B" w:rsidRPr="006F38CF" w:rsidRDefault="00E82B1B" w:rsidP="0015289F">
            <w:pPr>
              <w:jc w:val="right"/>
              <w:rPr>
                <w:szCs w:val="22"/>
              </w:rPr>
            </w:pPr>
            <w:r>
              <w:rPr>
                <w:szCs w:val="22"/>
              </w:rPr>
              <w:t>10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C2CFE8F" w14:textId="77777777" w:rsidR="00E82B1B" w:rsidRPr="006F38CF" w:rsidRDefault="00E82B1B" w:rsidP="0015289F">
            <w:pPr>
              <w:jc w:val="right"/>
              <w:rPr>
                <w:szCs w:val="22"/>
              </w:rPr>
            </w:pPr>
            <w:r>
              <w:rPr>
                <w:szCs w:val="22"/>
              </w:rPr>
              <w:t>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2E597D" w14:textId="77777777" w:rsidR="00E82B1B" w:rsidRPr="006F38CF" w:rsidRDefault="00E82B1B" w:rsidP="0015289F">
            <w:pPr>
              <w:jc w:val="right"/>
              <w:rPr>
                <w:szCs w:val="22"/>
              </w:rPr>
            </w:pPr>
            <w:r>
              <w:rPr>
                <w:szCs w:val="22"/>
              </w:rPr>
              <w:t xml:space="preserve">2 </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2BEA53" w14:textId="77777777" w:rsidR="00E82B1B" w:rsidRPr="006F38CF" w:rsidRDefault="00E82B1B" w:rsidP="0015289F">
            <w:pPr>
              <w:jc w:val="right"/>
              <w:rPr>
                <w:szCs w:val="22"/>
              </w:rPr>
            </w:pPr>
            <w:r>
              <w:rPr>
                <w:szCs w:val="22"/>
              </w:rPr>
              <w:t>11</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C94ACC" w14:textId="77777777" w:rsidR="00E82B1B" w:rsidRPr="006F38CF" w:rsidRDefault="00E82B1B" w:rsidP="0015289F">
            <w:pPr>
              <w:jc w:val="right"/>
              <w:rPr>
                <w:szCs w:val="22"/>
              </w:rPr>
            </w:pPr>
            <w:r>
              <w:rPr>
                <w:szCs w:val="22"/>
              </w:rPr>
              <w:t>28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6472304" w14:textId="77777777" w:rsidR="00E82B1B" w:rsidRDefault="00E82B1B" w:rsidP="0015289F">
            <w:pPr>
              <w:rPr>
                <w:szCs w:val="22"/>
              </w:rPr>
            </w:pPr>
            <w:r w:rsidRPr="00ED0CAD">
              <w:rPr>
                <w:szCs w:val="22"/>
              </w:rPr>
              <w:t xml:space="preserve">Istraživači UNS-a (kategorija 2) prikupljaju obrazovne planove evropskih univerziteta i pripremaju ih za analizu u trajanju od 5 dana (a.2.1). </w:t>
            </w:r>
          </w:p>
          <w:p w14:paraId="42171F0E" w14:textId="77777777" w:rsidR="00E82B1B" w:rsidRDefault="00E82B1B" w:rsidP="0015289F">
            <w:pPr>
              <w:rPr>
                <w:szCs w:val="22"/>
              </w:rPr>
            </w:pPr>
            <w:r w:rsidRPr="00ED0CAD">
              <w:rPr>
                <w:szCs w:val="22"/>
              </w:rPr>
              <w:t xml:space="preserve">Menadžer (kategorija 1) i administrativno osoblje (kategorija 4) učestvuju u analizi podataka </w:t>
            </w:r>
            <w:r w:rsidRPr="00ED0CAD">
              <w:rPr>
                <w:szCs w:val="22"/>
              </w:rPr>
              <w:lastRenderedPageBreak/>
              <w:t xml:space="preserve">prikupljenih putem anketa u trajanju od 10 dana (a.2.2). </w:t>
            </w:r>
          </w:p>
          <w:p w14:paraId="0C0F2452" w14:textId="77777777" w:rsidR="00E82B1B" w:rsidRPr="006F38CF" w:rsidRDefault="00E82B1B" w:rsidP="0015289F">
            <w:pPr>
              <w:rPr>
                <w:szCs w:val="22"/>
              </w:rPr>
            </w:pPr>
            <w:r w:rsidRPr="00ED0CAD">
              <w:rPr>
                <w:szCs w:val="22"/>
              </w:rPr>
              <w:t>Pisanje izveštaja o analizi obrazovnih planova evropskih univerziteta (a.2.3.) će obaviti istraživači u trajanju od 8 dana.</w:t>
            </w:r>
          </w:p>
        </w:tc>
      </w:tr>
      <w:tr w:rsidR="00E82B1B" w:rsidRPr="006F38CF" w14:paraId="210E26DB"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C5A8A7"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BE3D193" w14:textId="77777777" w:rsidR="00E82B1B" w:rsidRDefault="00E82B1B" w:rsidP="0015289F">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14:paraId="6DEBFC78" w14:textId="77777777" w:rsidR="00E82B1B" w:rsidRDefault="00E82B1B" w:rsidP="0015289F">
            <w:pPr>
              <w:jc w:val="center"/>
              <w:rPr>
                <w:szCs w:val="22"/>
              </w:rPr>
            </w:pPr>
            <w:r>
              <w:rPr>
                <w:szCs w:val="22"/>
              </w:rPr>
              <w:t>UNI</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1418268" w14:textId="77777777" w:rsidR="00E82B1B" w:rsidRDefault="00E82B1B" w:rsidP="0015289F">
            <w:pPr>
              <w:jc w:val="center"/>
              <w:rPr>
                <w:szCs w:val="22"/>
              </w:rPr>
            </w:pPr>
            <w:r>
              <w:rPr>
                <w:szCs w:val="22"/>
              </w:rPr>
              <w:t>Bonia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4782C" w14:textId="77777777" w:rsidR="00E82B1B" w:rsidRDefault="00E82B1B" w:rsidP="0015289F">
            <w:pPr>
              <w:jc w:val="right"/>
              <w:rPr>
                <w:szCs w:val="22"/>
              </w:rPr>
            </w:pPr>
            <w:r>
              <w:rPr>
                <w:szCs w:val="22"/>
              </w:rPr>
              <w:t>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CF2DFCB"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801DE0"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A06FDE1" w14:textId="77777777" w:rsidR="00E82B1B" w:rsidRDefault="00E82B1B" w:rsidP="0015289F">
            <w:pPr>
              <w:jc w:val="right"/>
              <w:rPr>
                <w:szCs w:val="22"/>
              </w:rPr>
            </w:pPr>
            <w:r>
              <w:rPr>
                <w:szCs w:val="22"/>
              </w:rPr>
              <w:t>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4682F8" w14:textId="77777777" w:rsidR="00E82B1B" w:rsidRDefault="00E82B1B" w:rsidP="0015289F">
            <w:pPr>
              <w:jc w:val="right"/>
              <w:rPr>
                <w:szCs w:val="22"/>
              </w:rPr>
            </w:pPr>
            <w:r>
              <w:rPr>
                <w:szCs w:val="22"/>
              </w:rPr>
              <w:t>15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11B42F4" w14:textId="77777777" w:rsidR="00E82B1B" w:rsidRDefault="00E82B1B" w:rsidP="0015289F">
            <w:pPr>
              <w:rPr>
                <w:szCs w:val="22"/>
              </w:rPr>
            </w:pPr>
            <w:r w:rsidRPr="00F75DC9">
              <w:rPr>
                <w:szCs w:val="22"/>
              </w:rPr>
              <w:t xml:space="preserve">Istraživačko osoblje (kategorija 2) na Univerzitetu u Sarajevu priprema detalje studijske posete i prikuplja podatke o najboljoj praksi u trajanju od 7 dana (a.3.1). </w:t>
            </w:r>
          </w:p>
          <w:p w14:paraId="6DE462D4" w14:textId="77777777" w:rsidR="00E82B1B" w:rsidRDefault="00E82B1B" w:rsidP="0015289F">
            <w:pPr>
              <w:rPr>
                <w:szCs w:val="22"/>
              </w:rPr>
            </w:pPr>
            <w:r w:rsidRPr="00F75DC9">
              <w:rPr>
                <w:szCs w:val="22"/>
              </w:rPr>
              <w:t xml:space="preserve">Menadžer i istraživači pripremaju izveštaj sa preporukama na osnovu prikupljenih informacija u trajanju od 8 dana (a.3.3). </w:t>
            </w:r>
          </w:p>
          <w:p w14:paraId="6DB05733" w14:textId="77777777" w:rsidR="00E82B1B" w:rsidRPr="00ED0CAD" w:rsidRDefault="00E82B1B" w:rsidP="0015289F">
            <w:pPr>
              <w:rPr>
                <w:szCs w:val="22"/>
              </w:rPr>
            </w:pPr>
            <w:r w:rsidRPr="00F75DC9">
              <w:rPr>
                <w:szCs w:val="22"/>
              </w:rPr>
              <w:t>Administrativno osoblje (kategorija 4) pomaže u prikupljanju podataka i logistici tokom posete.</w:t>
            </w:r>
          </w:p>
        </w:tc>
      </w:tr>
      <w:tr w:rsidR="00E82B1B" w:rsidRPr="006F38CF" w14:paraId="348034DE"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F5659E"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4831DD" w14:textId="77777777" w:rsidR="00E82B1B" w:rsidRDefault="00E82B1B" w:rsidP="0015289F">
            <w:pPr>
              <w:jc w:val="center"/>
              <w:rPr>
                <w:szCs w:val="22"/>
              </w:rPr>
            </w:pPr>
            <w:r w:rsidRPr="00F75DC9">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14:paraId="0FADF8D4" w14:textId="77777777" w:rsidR="00E82B1B" w:rsidRDefault="00E82B1B" w:rsidP="0015289F">
            <w:pPr>
              <w:jc w:val="center"/>
              <w:rPr>
                <w:szCs w:val="22"/>
              </w:rPr>
            </w:pPr>
            <w:r w:rsidRPr="00F75DC9">
              <w:rPr>
                <w:szCs w:val="22"/>
              </w:rPr>
              <w:t>ENGAGE.EU</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02F9524" w14:textId="77777777" w:rsidR="00E82B1B" w:rsidRDefault="00E82B1B" w:rsidP="0015289F">
            <w:pPr>
              <w:jc w:val="center"/>
              <w:rPr>
                <w:szCs w:val="22"/>
              </w:rPr>
            </w:pPr>
            <w:r w:rsidRPr="00A856AE">
              <w:rPr>
                <w:szCs w:val="22"/>
              </w:rPr>
              <w:t>France</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793B6D" w14:textId="77777777" w:rsidR="00E82B1B" w:rsidRDefault="00E82B1B" w:rsidP="0015289F">
            <w:pPr>
              <w:jc w:val="right"/>
              <w:rPr>
                <w:szCs w:val="22"/>
              </w:rPr>
            </w:pPr>
            <w:r>
              <w:rPr>
                <w:szCs w:val="22"/>
              </w:rPr>
              <w:t>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1E9AB07"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C52EAA1"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4002071" w14:textId="77777777" w:rsidR="00E82B1B" w:rsidRDefault="00E82B1B" w:rsidP="0015289F">
            <w:pPr>
              <w:jc w:val="right"/>
              <w:rPr>
                <w:szCs w:val="22"/>
              </w:rPr>
            </w:pPr>
            <w:r>
              <w:rPr>
                <w:szCs w:val="22"/>
              </w:rPr>
              <w:t>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E975ED" w14:textId="77777777" w:rsidR="00E82B1B" w:rsidRDefault="00E82B1B" w:rsidP="0015289F">
            <w:pPr>
              <w:jc w:val="right"/>
              <w:rPr>
                <w:szCs w:val="22"/>
              </w:rPr>
            </w:pPr>
            <w:r>
              <w:rPr>
                <w:szCs w:val="22"/>
              </w:rPr>
              <w:t>15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E5DEDFF" w14:textId="77777777" w:rsidR="00E82B1B" w:rsidRPr="00ED0CAD" w:rsidRDefault="00E82B1B" w:rsidP="0015289F">
            <w:pPr>
              <w:rPr>
                <w:szCs w:val="22"/>
              </w:rPr>
            </w:pPr>
            <w:r w:rsidRPr="00F362A4">
              <w:rPr>
                <w:szCs w:val="22"/>
              </w:rPr>
              <w:t>Istraživači (kategorija 2) organizuju i prikupljaju podatke o obrazovnim praksama i inovacijama u letnjim školama u Francuskoj. Menadžeri (kategorija 1) i administrativno osoblje (kategorija 4) rade na pripremi izveštaja sa preporukama u trajanju od 10 dana (b.2.1, b.2.2).</w:t>
            </w:r>
          </w:p>
        </w:tc>
      </w:tr>
      <w:tr w:rsidR="00E82B1B" w:rsidRPr="006F38CF" w14:paraId="2CDF8836"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78EB56"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AE90F0A" w14:textId="77777777" w:rsidR="00E82B1B" w:rsidRDefault="00E82B1B" w:rsidP="0015289F">
            <w:pPr>
              <w:jc w:val="center"/>
              <w:rPr>
                <w:szCs w:val="22"/>
              </w:rPr>
            </w:pPr>
            <w:r w:rsidRPr="00854A68">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14:paraId="59F2F9CD" w14:textId="77777777" w:rsidR="00E82B1B" w:rsidRDefault="00E82B1B" w:rsidP="0015289F">
            <w:pPr>
              <w:jc w:val="center"/>
              <w:rPr>
                <w:szCs w:val="22"/>
              </w:rPr>
            </w:pPr>
            <w:r w:rsidRPr="00854A68">
              <w:rPr>
                <w:szCs w:val="22"/>
              </w:rPr>
              <w:t>The Hague Summer School</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9662163" w14:textId="77777777" w:rsidR="00E82B1B" w:rsidRDefault="00E82B1B" w:rsidP="0015289F">
            <w:pPr>
              <w:jc w:val="center"/>
              <w:rPr>
                <w:szCs w:val="22"/>
              </w:rPr>
            </w:pPr>
            <w:r w:rsidRPr="00854A68">
              <w:rPr>
                <w:szCs w:val="22"/>
              </w:rPr>
              <w:t>Netherlands</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E1BACBB" w14:textId="77777777" w:rsidR="00E82B1B" w:rsidRDefault="00E82B1B" w:rsidP="0015289F">
            <w:pPr>
              <w:jc w:val="right"/>
              <w:rPr>
                <w:szCs w:val="22"/>
              </w:rPr>
            </w:pPr>
            <w:r>
              <w:rPr>
                <w:szCs w:val="22"/>
              </w:rPr>
              <w:t>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BE4CA3"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D8EE6BB"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E363B6C" w14:textId="77777777" w:rsidR="00E82B1B" w:rsidRDefault="00E82B1B" w:rsidP="0015289F">
            <w:pPr>
              <w:jc w:val="right"/>
              <w:rPr>
                <w:szCs w:val="22"/>
              </w:rPr>
            </w:pPr>
            <w:r>
              <w:rPr>
                <w:szCs w:val="22"/>
              </w:rPr>
              <w:t>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926D82" w14:textId="77777777" w:rsidR="00E82B1B" w:rsidRDefault="00E82B1B" w:rsidP="0015289F">
            <w:pPr>
              <w:jc w:val="right"/>
              <w:rPr>
                <w:szCs w:val="22"/>
              </w:rPr>
            </w:pPr>
            <w:r>
              <w:rPr>
                <w:szCs w:val="22"/>
              </w:rPr>
              <w:t>15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FF4D0" w14:textId="77777777" w:rsidR="00E82B1B" w:rsidRPr="00ED0CAD" w:rsidRDefault="00E82B1B" w:rsidP="0015289F">
            <w:pPr>
              <w:rPr>
                <w:szCs w:val="22"/>
              </w:rPr>
            </w:pPr>
            <w:r w:rsidRPr="00F362A4">
              <w:rPr>
                <w:szCs w:val="22"/>
              </w:rPr>
              <w:t>Istraživači (kategorija 2) pripremaju studijske posete letnjim školama i prikupljaju podatke o obrazovnim inovacijama u Hagu. Administrativno osoblje priprema logistiku i prati studijsku posetu, pišući izveštaje sa preporukama (b.2.1, b.2.2).</w:t>
            </w:r>
          </w:p>
        </w:tc>
      </w:tr>
      <w:tr w:rsidR="00E82B1B" w:rsidRPr="006F38CF" w14:paraId="3AFE0CB0"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793F62"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4815C2E" w14:textId="77777777" w:rsidR="00E82B1B" w:rsidRDefault="00E82B1B" w:rsidP="0015289F">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14:paraId="31BA38CA" w14:textId="77777777" w:rsidR="00E82B1B" w:rsidRDefault="00E82B1B" w:rsidP="0015289F">
            <w:pPr>
              <w:jc w:val="center"/>
              <w:rPr>
                <w:szCs w:val="22"/>
              </w:rPr>
            </w:pPr>
            <w:r w:rsidRPr="00C1305F">
              <w:rPr>
                <w:szCs w:val="22"/>
              </w:rPr>
              <w:t>FORTE Summer School</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0215C52" w14:textId="77777777" w:rsidR="00E82B1B" w:rsidRDefault="00E82B1B" w:rsidP="0015289F">
            <w:pPr>
              <w:jc w:val="center"/>
              <w:rPr>
                <w:szCs w:val="22"/>
              </w:rPr>
            </w:pPr>
            <w:r w:rsidRPr="00C1305F">
              <w:rPr>
                <w:szCs w:val="22"/>
              </w:rPr>
              <w:t>Croatia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DFA5CF" w14:textId="77777777" w:rsidR="00E82B1B" w:rsidRDefault="00E82B1B" w:rsidP="0015289F">
            <w:pPr>
              <w:jc w:val="right"/>
              <w:rPr>
                <w:szCs w:val="22"/>
              </w:rPr>
            </w:pPr>
            <w:r>
              <w:rPr>
                <w:szCs w:val="22"/>
              </w:rPr>
              <w:t>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0E8BEE1"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BEF9EEB"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2B08DC4" w14:textId="77777777" w:rsidR="00E82B1B" w:rsidRDefault="00E82B1B" w:rsidP="0015289F">
            <w:pPr>
              <w:jc w:val="right"/>
              <w:rPr>
                <w:szCs w:val="22"/>
              </w:rPr>
            </w:pPr>
            <w:r>
              <w:rPr>
                <w:szCs w:val="22"/>
              </w:rPr>
              <w:t>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3B5D5D" w14:textId="77777777" w:rsidR="00E82B1B" w:rsidRDefault="00E82B1B" w:rsidP="0015289F">
            <w:pPr>
              <w:jc w:val="right"/>
              <w:rPr>
                <w:szCs w:val="22"/>
              </w:rPr>
            </w:pPr>
            <w:r>
              <w:rPr>
                <w:szCs w:val="22"/>
              </w:rPr>
              <w:t>15</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79855C" w14:textId="77777777" w:rsidR="00E82B1B" w:rsidRPr="00F362A4" w:rsidRDefault="00E82B1B" w:rsidP="0015289F">
            <w:pPr>
              <w:rPr>
                <w:szCs w:val="22"/>
              </w:rPr>
            </w:pPr>
            <w:r w:rsidRPr="00C1305F">
              <w:rPr>
                <w:szCs w:val="22"/>
              </w:rPr>
              <w:t>Istraživači (kategorija 2) i menadžeri (kategorija 1) prikupljaju informacije o organizaciji i sadržaju letnje škole u Splitu. Administrativno osoblje priprema logistiku i izveštaje sa preporukama o sprovođenju inovacija u obrazovanju (b.2.3).</w:t>
            </w:r>
          </w:p>
        </w:tc>
      </w:tr>
      <w:tr w:rsidR="00E82B1B" w:rsidRPr="006F38CF" w14:paraId="6825D0C7"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3995ED"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F3984B5" w14:textId="77777777" w:rsidR="00E82B1B" w:rsidRDefault="00E82B1B" w:rsidP="0015289F">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14:paraId="7CA4E4E6" w14:textId="77777777" w:rsidR="00E82B1B" w:rsidRDefault="00E82B1B" w:rsidP="0015289F">
            <w:pPr>
              <w:jc w:val="center"/>
              <w:rPr>
                <w:szCs w:val="22"/>
              </w:rPr>
            </w:pPr>
            <w:r w:rsidRPr="00C1305F">
              <w:rPr>
                <w:szCs w:val="22"/>
              </w:rPr>
              <w:t>Berlin Center for Mindfulness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CEE40E4" w14:textId="77777777" w:rsidR="00E82B1B" w:rsidRDefault="00E82B1B" w:rsidP="0015289F">
            <w:pPr>
              <w:jc w:val="center"/>
              <w:rPr>
                <w:szCs w:val="22"/>
              </w:rPr>
            </w:pPr>
            <w:r>
              <w:rPr>
                <w:szCs w:val="22"/>
              </w:rPr>
              <w:t>Germany</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3C560D" w14:textId="77777777" w:rsidR="00E82B1B" w:rsidRDefault="00E82B1B" w:rsidP="0015289F">
            <w:pPr>
              <w:jc w:val="right"/>
              <w:rPr>
                <w:szCs w:val="22"/>
              </w:rPr>
            </w:pPr>
            <w:r>
              <w:rPr>
                <w:szCs w:val="22"/>
              </w:rPr>
              <w:t>4</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4BE07CB"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93DACC5"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19D9FC" w14:textId="77777777" w:rsidR="00E82B1B" w:rsidRDefault="00E82B1B" w:rsidP="0015289F">
            <w:pPr>
              <w:jc w:val="right"/>
              <w:rPr>
                <w:szCs w:val="22"/>
              </w:rPr>
            </w:pPr>
            <w:r>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CC58E9" w14:textId="77777777" w:rsidR="00E82B1B" w:rsidRDefault="00E82B1B" w:rsidP="0015289F">
            <w:pPr>
              <w:jc w:val="right"/>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A7BBD9C" w14:textId="77777777" w:rsidR="00E82B1B" w:rsidRPr="00F362A4" w:rsidRDefault="00E82B1B" w:rsidP="0015289F">
            <w:pPr>
              <w:rPr>
                <w:szCs w:val="22"/>
              </w:rPr>
            </w:pPr>
            <w:r w:rsidRPr="0074091E">
              <w:rPr>
                <w:szCs w:val="22"/>
              </w:rPr>
              <w:t>Istraživači (kategorija 2) prikupljaju podatke o praksama relaksacije i meditacije, te intervjuišu stručnjake iz Berlina. Menadžeri (kategorija 1) pripremaju logistiku i pišu izveštaj na osnovu prikupljenih informacija (c.2.1, c.2.3).</w:t>
            </w:r>
          </w:p>
        </w:tc>
      </w:tr>
      <w:tr w:rsidR="00E82B1B" w:rsidRPr="006F38CF" w14:paraId="315554F8"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C74A99"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1857D11" w14:textId="77777777" w:rsidR="00E82B1B" w:rsidRDefault="00E82B1B" w:rsidP="0015289F">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14:paraId="691BB277" w14:textId="32E8E799" w:rsidR="00E82B1B" w:rsidRDefault="00184FF0" w:rsidP="0015289F">
            <w:pPr>
              <w:jc w:val="center"/>
              <w:rPr>
                <w:szCs w:val="22"/>
              </w:rPr>
            </w:pPr>
            <w:r w:rsidRPr="00184FF0">
              <w:rPr>
                <w:szCs w:val="22"/>
              </w:rPr>
              <w:t>Tsingua University</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69A6F65" w14:textId="5BA27EAC" w:rsidR="00E82B1B" w:rsidRDefault="00184FF0" w:rsidP="0015289F">
            <w:pPr>
              <w:jc w:val="center"/>
              <w:rPr>
                <w:szCs w:val="22"/>
              </w:rPr>
            </w:pPr>
            <w:r>
              <w:rPr>
                <w:szCs w:val="22"/>
              </w:rPr>
              <w:t>China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DB072AC" w14:textId="77777777" w:rsidR="00E82B1B" w:rsidRDefault="00E82B1B" w:rsidP="0015289F">
            <w:pPr>
              <w:jc w:val="right"/>
              <w:rPr>
                <w:szCs w:val="22"/>
              </w:rPr>
            </w:pPr>
            <w:r>
              <w:rPr>
                <w:szCs w:val="22"/>
              </w:rPr>
              <w:t>4</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52C096E"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726561"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A7F85B" w14:textId="77777777" w:rsidR="00E82B1B" w:rsidRDefault="00E82B1B" w:rsidP="0015289F">
            <w:pPr>
              <w:jc w:val="right"/>
              <w:rPr>
                <w:szCs w:val="22"/>
              </w:rPr>
            </w:pPr>
            <w:r>
              <w:rPr>
                <w:szCs w:val="22"/>
              </w:rPr>
              <w:t>1</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EF84CA" w14:textId="77777777" w:rsidR="00E82B1B" w:rsidRDefault="00E82B1B" w:rsidP="0015289F">
            <w:pPr>
              <w:jc w:val="right"/>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C60907" w14:textId="77777777" w:rsidR="00E82B1B" w:rsidRPr="00F362A4" w:rsidRDefault="00E82B1B" w:rsidP="0015289F">
            <w:pPr>
              <w:rPr>
                <w:szCs w:val="22"/>
              </w:rPr>
            </w:pPr>
            <w:r w:rsidRPr="00512D45">
              <w:rPr>
                <w:szCs w:val="22"/>
              </w:rPr>
              <w:t>Istraživači (kategorija 2) organizuju posetu centru u Minhenu, prikupljajući informacije o istraživanjima u oblasti veštačke inteligencije. Menadžeri (kategorija 1) pripremaju izveštaje sa posete i preporuke za implementaciju prikupljenih podataka (d.1.1, d.1.2).</w:t>
            </w:r>
          </w:p>
        </w:tc>
      </w:tr>
      <w:tr w:rsidR="00E82B1B" w:rsidRPr="006F38CF" w14:paraId="77FDFEFB" w14:textId="77777777" w:rsidTr="0015289F">
        <w:trPr>
          <w:trHeight w:val="107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A978A6" w14:textId="77777777" w:rsidR="00E82B1B" w:rsidRPr="006F38CF" w:rsidRDefault="00E82B1B" w:rsidP="0015289F">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D8647E1" w14:textId="77777777" w:rsidR="00E82B1B" w:rsidRDefault="00E82B1B" w:rsidP="0015289F">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14:paraId="338058D5" w14:textId="54E306D3" w:rsidR="00E82B1B" w:rsidRDefault="009D315A" w:rsidP="0015289F">
            <w:pPr>
              <w:jc w:val="center"/>
              <w:rPr>
                <w:szCs w:val="22"/>
              </w:rPr>
            </w:pPr>
            <w:r w:rsidRPr="009D315A">
              <w:rPr>
                <w:szCs w:val="22"/>
              </w:rPr>
              <w:t>Moscow Institute of Physics and Technology</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DCB1E7" w14:textId="0787B70A" w:rsidR="00E82B1B" w:rsidRDefault="009D315A" w:rsidP="0015289F">
            <w:pPr>
              <w:jc w:val="center"/>
              <w:rPr>
                <w:szCs w:val="22"/>
              </w:rPr>
            </w:pPr>
            <w:r>
              <w:rPr>
                <w:szCs w:val="22"/>
              </w:rPr>
              <w:t>Russia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A1D28A" w14:textId="77777777" w:rsidR="00E82B1B" w:rsidRDefault="00E82B1B" w:rsidP="0015289F">
            <w:pPr>
              <w:jc w:val="right"/>
              <w:rPr>
                <w:szCs w:val="22"/>
              </w:rPr>
            </w:pPr>
            <w:r>
              <w:rPr>
                <w:szCs w:val="22"/>
              </w:rPr>
              <w:t>4</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917005A" w14:textId="77777777" w:rsidR="00E82B1B" w:rsidRDefault="00E82B1B" w:rsidP="0015289F">
            <w:pPr>
              <w:jc w:val="right"/>
              <w:rPr>
                <w:szCs w:val="22"/>
              </w:rPr>
            </w:pPr>
            <w:r>
              <w:rPr>
                <w:szCs w:val="22"/>
              </w:rPr>
              <w:t>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755F3A" w14:textId="77777777" w:rsidR="00E82B1B" w:rsidRDefault="00E82B1B" w:rsidP="0015289F">
            <w:pPr>
              <w:jc w:val="right"/>
              <w:rPr>
                <w:szCs w:val="22"/>
              </w:rPr>
            </w:pPr>
            <w:r>
              <w:rPr>
                <w:szCs w:val="22"/>
              </w:rPr>
              <w:t>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D30871" w14:textId="77777777" w:rsidR="00E82B1B" w:rsidRDefault="00E82B1B" w:rsidP="0015289F">
            <w:pPr>
              <w:jc w:val="right"/>
              <w:rPr>
                <w:szCs w:val="22"/>
              </w:rPr>
            </w:pPr>
            <w:r>
              <w:rPr>
                <w:szCs w:val="22"/>
              </w:rPr>
              <w:t>1</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F79EC2" w14:textId="77777777" w:rsidR="00E82B1B" w:rsidRDefault="00E82B1B" w:rsidP="0015289F">
            <w:pPr>
              <w:jc w:val="right"/>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B924BCD" w14:textId="04A8AA20" w:rsidR="00E82B1B" w:rsidRDefault="00E82B1B" w:rsidP="0015289F">
            <w:pPr>
              <w:rPr>
                <w:szCs w:val="22"/>
              </w:rPr>
            </w:pPr>
            <w:r w:rsidRPr="00B32B09">
              <w:rPr>
                <w:szCs w:val="22"/>
              </w:rPr>
              <w:t xml:space="preserve">Istraživači (kategorija 2) organizuju posetu </w:t>
            </w:r>
            <w:r w:rsidR="00BB147C" w:rsidRPr="009D315A">
              <w:rPr>
                <w:szCs w:val="22"/>
              </w:rPr>
              <w:t>Moscow Institute of Physics and Technology</w:t>
            </w:r>
            <w:r w:rsidR="00BB147C" w:rsidRPr="00B32B09">
              <w:rPr>
                <w:szCs w:val="22"/>
              </w:rPr>
              <w:t xml:space="preserve"> </w:t>
            </w:r>
            <w:r w:rsidRPr="00B32B09">
              <w:rPr>
                <w:szCs w:val="22"/>
              </w:rPr>
              <w:t xml:space="preserve">u </w:t>
            </w:r>
            <w:r w:rsidR="00BB147C">
              <w:rPr>
                <w:szCs w:val="22"/>
              </w:rPr>
              <w:t>Rusiji</w:t>
            </w:r>
            <w:r w:rsidRPr="00B32B09">
              <w:rPr>
                <w:szCs w:val="22"/>
              </w:rPr>
              <w:t xml:space="preserve">, prikupljajući podatke o istraživanjima veštačke inteligencije. </w:t>
            </w:r>
          </w:p>
          <w:p w14:paraId="0672AA5A" w14:textId="77777777" w:rsidR="00E82B1B" w:rsidRPr="00F362A4" w:rsidRDefault="00E82B1B" w:rsidP="0015289F">
            <w:pPr>
              <w:rPr>
                <w:szCs w:val="22"/>
              </w:rPr>
            </w:pPr>
            <w:r w:rsidRPr="00B32B09">
              <w:rPr>
                <w:szCs w:val="22"/>
              </w:rPr>
              <w:t>Menadžeri i administrativno osoblje pripremaju izveštaje i logistiku za dalju implementaciju stečenih znanja (d.2.5, d.2.6).</w:t>
            </w:r>
          </w:p>
        </w:tc>
      </w:tr>
      <w:tr w:rsidR="00E82B1B" w:rsidRPr="006F38CF" w14:paraId="72CFC1E1" w14:textId="77777777" w:rsidTr="0015289F">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662BDD8A" w14:textId="77777777" w:rsidR="00E82B1B" w:rsidRPr="006F38CF" w:rsidRDefault="00E82B1B" w:rsidP="0015289F">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DEE8CD" w14:textId="77777777" w:rsidR="00E82B1B" w:rsidRPr="006F38CF" w:rsidRDefault="00E82B1B" w:rsidP="0015289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195C900" w14:textId="77777777" w:rsidR="00E82B1B" w:rsidRPr="006F38CF" w:rsidRDefault="00E82B1B" w:rsidP="0015289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4CFE9C" w14:textId="77777777" w:rsidR="00E82B1B" w:rsidRPr="006F38CF" w:rsidRDefault="00E82B1B" w:rsidP="0015289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6D07905" w14:textId="77777777" w:rsidR="00E82B1B" w:rsidRPr="006F38CF" w:rsidRDefault="00E82B1B" w:rsidP="0015289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6BF8031" w14:textId="77777777" w:rsidR="00E82B1B" w:rsidRPr="006F38CF" w:rsidRDefault="00E82B1B" w:rsidP="0015289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BA5CDAB" w14:textId="77777777" w:rsidR="00E82B1B" w:rsidRPr="006F38CF" w:rsidRDefault="00E82B1B" w:rsidP="0015289F">
            <w:pPr>
              <w:rPr>
                <w:bCs/>
                <w:color w:val="000000"/>
              </w:rPr>
            </w:pPr>
          </w:p>
        </w:tc>
      </w:tr>
      <w:tr w:rsidR="00E82B1B" w:rsidRPr="006F38CF" w14:paraId="19822A6B" w14:textId="77777777" w:rsidTr="0015289F">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4DCDC0" w14:textId="77777777" w:rsidR="00E82B1B" w:rsidRPr="006F38CF" w:rsidRDefault="00E82B1B" w:rsidP="0015289F">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6EDAFFB6" w14:textId="77777777" w:rsidR="00E82B1B" w:rsidRPr="006F38CF" w:rsidRDefault="00E82B1B" w:rsidP="0015289F">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14:paraId="6290D576" w14:textId="77777777" w:rsidR="00E82B1B" w:rsidRPr="006F38CF" w:rsidRDefault="00E82B1B" w:rsidP="0015289F">
            <w:pPr>
              <w:jc w:val="center"/>
              <w:rPr>
                <w:szCs w:val="22"/>
              </w:rPr>
            </w:pPr>
            <w:r>
              <w:rPr>
                <w:szCs w:val="22"/>
              </w:rPr>
              <w:t>DUNP</w:t>
            </w:r>
          </w:p>
        </w:tc>
        <w:tc>
          <w:tcPr>
            <w:tcW w:w="991" w:type="dxa"/>
            <w:tcBorders>
              <w:top w:val="nil"/>
              <w:left w:val="single" w:sz="4" w:space="0" w:color="auto"/>
              <w:bottom w:val="single" w:sz="4" w:space="0" w:color="auto"/>
              <w:right w:val="single" w:sz="4" w:space="0" w:color="auto"/>
            </w:tcBorders>
            <w:shd w:val="clear" w:color="auto" w:fill="auto"/>
            <w:vAlign w:val="center"/>
          </w:tcPr>
          <w:p w14:paraId="695A02E1" w14:textId="77777777" w:rsidR="00E82B1B" w:rsidRPr="006F38CF" w:rsidRDefault="00E82B1B" w:rsidP="0015289F">
            <w:pPr>
              <w:jc w:val="center"/>
              <w:rPr>
                <w:szCs w:val="22"/>
              </w:rPr>
            </w:pPr>
            <w:r>
              <w:rPr>
                <w:szCs w:val="22"/>
              </w:rPr>
              <w:t>Serbia</w:t>
            </w:r>
          </w:p>
        </w:tc>
        <w:tc>
          <w:tcPr>
            <w:tcW w:w="1135" w:type="dxa"/>
            <w:tcBorders>
              <w:top w:val="nil"/>
              <w:left w:val="nil"/>
              <w:bottom w:val="single" w:sz="4" w:space="0" w:color="auto"/>
              <w:right w:val="single" w:sz="4" w:space="0" w:color="auto"/>
            </w:tcBorders>
            <w:shd w:val="clear" w:color="auto" w:fill="auto"/>
            <w:vAlign w:val="center"/>
          </w:tcPr>
          <w:p w14:paraId="3D2D6AF9" w14:textId="77777777" w:rsidR="00E82B1B" w:rsidRPr="006F38CF" w:rsidRDefault="00E82B1B" w:rsidP="0015289F">
            <w:pPr>
              <w:jc w:val="right"/>
              <w:rPr>
                <w:szCs w:val="22"/>
              </w:rPr>
            </w:pPr>
            <w:r>
              <w:rPr>
                <w:szCs w:val="22"/>
              </w:rPr>
              <w:t>45</w:t>
            </w:r>
          </w:p>
        </w:tc>
        <w:tc>
          <w:tcPr>
            <w:tcW w:w="1132" w:type="dxa"/>
            <w:tcBorders>
              <w:top w:val="nil"/>
              <w:left w:val="nil"/>
              <w:bottom w:val="single" w:sz="4" w:space="0" w:color="auto"/>
              <w:right w:val="single" w:sz="4" w:space="0" w:color="auto"/>
            </w:tcBorders>
            <w:shd w:val="clear" w:color="auto" w:fill="auto"/>
            <w:vAlign w:val="center"/>
          </w:tcPr>
          <w:p w14:paraId="126DA841" w14:textId="77777777" w:rsidR="00E82B1B" w:rsidRPr="006F38CF" w:rsidRDefault="00E82B1B" w:rsidP="0015289F">
            <w:pPr>
              <w:jc w:val="right"/>
              <w:rPr>
                <w:szCs w:val="22"/>
              </w:rPr>
            </w:pPr>
            <w:r>
              <w:rPr>
                <w:szCs w:val="22"/>
              </w:rPr>
              <w:t>26</w:t>
            </w:r>
          </w:p>
        </w:tc>
        <w:tc>
          <w:tcPr>
            <w:tcW w:w="1135" w:type="dxa"/>
            <w:tcBorders>
              <w:top w:val="nil"/>
              <w:left w:val="nil"/>
              <w:bottom w:val="single" w:sz="4" w:space="0" w:color="auto"/>
              <w:right w:val="single" w:sz="4" w:space="0" w:color="auto"/>
            </w:tcBorders>
            <w:shd w:val="clear" w:color="auto" w:fill="auto"/>
            <w:vAlign w:val="center"/>
          </w:tcPr>
          <w:p w14:paraId="13DC7845" w14:textId="77777777" w:rsidR="00E82B1B" w:rsidRPr="006F38CF" w:rsidRDefault="00E82B1B" w:rsidP="0015289F">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14:paraId="0BFE9A74" w14:textId="77777777" w:rsidR="00E82B1B" w:rsidRPr="006F38CF" w:rsidRDefault="00E82B1B" w:rsidP="0015289F">
            <w:pPr>
              <w:jc w:val="right"/>
              <w:rPr>
                <w:szCs w:val="22"/>
              </w:rPr>
            </w:pPr>
            <w:r>
              <w:rPr>
                <w:szCs w:val="22"/>
              </w:rPr>
              <w:t>35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780E23" w14:textId="77777777" w:rsidR="00E82B1B" w:rsidRPr="006F38CF" w:rsidRDefault="00E82B1B" w:rsidP="0015289F">
            <w:pPr>
              <w:jc w:val="right"/>
              <w:rPr>
                <w:szCs w:val="22"/>
              </w:rPr>
            </w:pPr>
            <w:r>
              <w:rPr>
                <w:szCs w:val="22"/>
              </w:rPr>
              <w:t>125</w:t>
            </w:r>
          </w:p>
        </w:tc>
        <w:tc>
          <w:tcPr>
            <w:tcW w:w="4720" w:type="dxa"/>
            <w:tcBorders>
              <w:top w:val="nil"/>
              <w:left w:val="nil"/>
              <w:bottom w:val="single" w:sz="4" w:space="0" w:color="auto"/>
              <w:right w:val="single" w:sz="8" w:space="0" w:color="auto"/>
            </w:tcBorders>
            <w:shd w:val="clear" w:color="auto" w:fill="auto"/>
            <w:vAlign w:val="center"/>
          </w:tcPr>
          <w:p w14:paraId="35C31ED2" w14:textId="77777777" w:rsidR="00E82B1B" w:rsidRPr="006F38CF" w:rsidRDefault="00E82B1B" w:rsidP="0015289F">
            <w:pPr>
              <w:rPr>
                <w:szCs w:val="22"/>
              </w:rPr>
            </w:pPr>
            <w:r w:rsidRPr="00EC2F04">
              <w:rPr>
                <w:b/>
                <w:bCs/>
                <w:szCs w:val="22"/>
              </w:rPr>
              <w:t>Menadžer (kategorija 1)</w:t>
            </w:r>
            <w:r w:rsidRPr="00EC2F04">
              <w:rPr>
                <w:szCs w:val="22"/>
              </w:rPr>
              <w:t xml:space="preserve"> koordinira implementaciju novog obrazovnog plana (a.5.1 – a.5.5) u trajanju od 20 dana, i nadgleda promociju i evaluaciju letnjih škola u trajanju od 15 dana (b.6.1). </w:t>
            </w:r>
            <w:r w:rsidRPr="00EC2F04">
              <w:rPr>
                <w:b/>
                <w:bCs/>
                <w:szCs w:val="22"/>
              </w:rPr>
              <w:t>Istraživači (kategorija 2)</w:t>
            </w:r>
            <w:r w:rsidRPr="00EC2F04">
              <w:rPr>
                <w:szCs w:val="22"/>
              </w:rPr>
              <w:t xml:space="preserve"> razvijaju kurikulum i prate implementaciju meditacionih sesija (c.5.1), u trajanju od 12 dana. </w:t>
            </w:r>
            <w:r w:rsidRPr="00EC2F04">
              <w:rPr>
                <w:b/>
                <w:bCs/>
                <w:szCs w:val="22"/>
              </w:rPr>
              <w:t>Administrativno osoblje (kategorija 4)</w:t>
            </w:r>
            <w:r w:rsidRPr="00EC2F04">
              <w:rPr>
                <w:szCs w:val="22"/>
              </w:rPr>
              <w:t xml:space="preserve"> pruža podršku u logistici i evaluaciji istraživačkog centra u trajanju od 18 dana (d.3.1, d.6.1). </w:t>
            </w:r>
            <w:r w:rsidRPr="00EC2F04">
              <w:rPr>
                <w:b/>
                <w:bCs/>
                <w:szCs w:val="22"/>
              </w:rPr>
              <w:t>Tehničko osoblje (kategorija 3)</w:t>
            </w:r>
            <w:r w:rsidRPr="00EC2F04">
              <w:rPr>
                <w:szCs w:val="22"/>
              </w:rPr>
              <w:t xml:space="preserve"> pomaže u uspostavljanju infrastrukture u trajanju od 10 dana (d.5.1).</w:t>
            </w:r>
          </w:p>
        </w:tc>
      </w:tr>
      <w:tr w:rsidR="00E82B1B" w:rsidRPr="006F38CF" w14:paraId="03D0C244"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1A21354"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1CC49CB" w14:textId="77777777" w:rsidR="00E82B1B" w:rsidRPr="006F38CF" w:rsidRDefault="00E82B1B" w:rsidP="0015289F">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14:paraId="0537C724" w14:textId="77777777" w:rsidR="00E82B1B" w:rsidRPr="006F38CF" w:rsidRDefault="00E82B1B" w:rsidP="0015289F">
            <w:pPr>
              <w:jc w:val="center"/>
              <w:rPr>
                <w:szCs w:val="22"/>
              </w:rPr>
            </w:pPr>
            <w:r>
              <w:rPr>
                <w:szCs w:val="22"/>
              </w:rPr>
              <w:t>UNI</w:t>
            </w:r>
          </w:p>
        </w:tc>
        <w:tc>
          <w:tcPr>
            <w:tcW w:w="991" w:type="dxa"/>
            <w:tcBorders>
              <w:top w:val="nil"/>
              <w:left w:val="single" w:sz="4" w:space="0" w:color="auto"/>
              <w:bottom w:val="single" w:sz="4" w:space="0" w:color="auto"/>
              <w:right w:val="single" w:sz="4" w:space="0" w:color="auto"/>
            </w:tcBorders>
            <w:shd w:val="clear" w:color="auto" w:fill="auto"/>
            <w:vAlign w:val="center"/>
          </w:tcPr>
          <w:p w14:paraId="47DF741D" w14:textId="77777777" w:rsidR="00E82B1B" w:rsidRPr="006F38CF" w:rsidRDefault="00E82B1B" w:rsidP="0015289F">
            <w:pPr>
              <w:jc w:val="center"/>
              <w:rPr>
                <w:szCs w:val="22"/>
              </w:rPr>
            </w:pPr>
            <w:r>
              <w:rPr>
                <w:szCs w:val="22"/>
              </w:rPr>
              <w:t>Bosnia</w:t>
            </w:r>
          </w:p>
        </w:tc>
        <w:tc>
          <w:tcPr>
            <w:tcW w:w="1135" w:type="dxa"/>
            <w:tcBorders>
              <w:top w:val="nil"/>
              <w:left w:val="nil"/>
              <w:bottom w:val="single" w:sz="4" w:space="0" w:color="auto"/>
              <w:right w:val="single" w:sz="4" w:space="0" w:color="auto"/>
            </w:tcBorders>
            <w:shd w:val="clear" w:color="auto" w:fill="auto"/>
            <w:vAlign w:val="center"/>
          </w:tcPr>
          <w:p w14:paraId="627653AD" w14:textId="77777777" w:rsidR="00E82B1B" w:rsidRPr="006F38CF" w:rsidRDefault="00E82B1B" w:rsidP="0015289F">
            <w:pPr>
              <w:jc w:val="right"/>
              <w:rPr>
                <w:szCs w:val="22"/>
              </w:rPr>
            </w:pPr>
            <w:r>
              <w:rPr>
                <w:szCs w:val="22"/>
              </w:rPr>
              <w:t xml:space="preserve">12 </w:t>
            </w:r>
          </w:p>
        </w:tc>
        <w:tc>
          <w:tcPr>
            <w:tcW w:w="1132" w:type="dxa"/>
            <w:tcBorders>
              <w:top w:val="nil"/>
              <w:left w:val="nil"/>
              <w:bottom w:val="single" w:sz="4" w:space="0" w:color="auto"/>
              <w:right w:val="single" w:sz="4" w:space="0" w:color="auto"/>
            </w:tcBorders>
            <w:shd w:val="clear" w:color="auto" w:fill="auto"/>
            <w:vAlign w:val="center"/>
          </w:tcPr>
          <w:p w14:paraId="7074F733" w14:textId="77777777" w:rsidR="00E82B1B" w:rsidRPr="006F38CF" w:rsidRDefault="00E82B1B" w:rsidP="0015289F">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523C5A2F" w14:textId="77777777" w:rsidR="00E82B1B" w:rsidRPr="006F38CF" w:rsidRDefault="00E82B1B" w:rsidP="0015289F">
            <w:pPr>
              <w:jc w:val="right"/>
              <w:rPr>
                <w:szCs w:val="22"/>
              </w:rPr>
            </w:pPr>
            <w:r>
              <w:rPr>
                <w:szCs w:val="22"/>
              </w:rPr>
              <w:t>7</w:t>
            </w:r>
          </w:p>
        </w:tc>
        <w:tc>
          <w:tcPr>
            <w:tcW w:w="1135" w:type="dxa"/>
            <w:tcBorders>
              <w:top w:val="nil"/>
              <w:left w:val="nil"/>
              <w:bottom w:val="single" w:sz="4" w:space="0" w:color="auto"/>
              <w:right w:val="single" w:sz="4" w:space="0" w:color="auto"/>
            </w:tcBorders>
            <w:shd w:val="clear" w:color="auto" w:fill="auto"/>
            <w:vAlign w:val="center"/>
          </w:tcPr>
          <w:p w14:paraId="705CA43F" w14:textId="77777777" w:rsidR="00E82B1B" w:rsidRPr="006F38CF" w:rsidRDefault="00E82B1B" w:rsidP="0015289F">
            <w:pPr>
              <w:jc w:val="right"/>
              <w:rPr>
                <w:szCs w:val="22"/>
              </w:rPr>
            </w:pPr>
            <w:r>
              <w:rPr>
                <w:szCs w:val="22"/>
              </w:rPr>
              <w:t>10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D1609A9" w14:textId="77777777" w:rsidR="00E82B1B" w:rsidRPr="006F38CF" w:rsidRDefault="00E82B1B" w:rsidP="0015289F">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14:paraId="417D6D23" w14:textId="77777777" w:rsidR="00E82B1B" w:rsidRPr="006F38CF" w:rsidRDefault="00E82B1B" w:rsidP="0015289F">
            <w:pPr>
              <w:rPr>
                <w:szCs w:val="22"/>
              </w:rPr>
            </w:pPr>
            <w:r w:rsidRPr="008D6C4E">
              <w:rPr>
                <w:b/>
                <w:bCs/>
                <w:szCs w:val="22"/>
              </w:rPr>
              <w:t>Istraživači (kategorija 2)</w:t>
            </w:r>
            <w:r w:rsidRPr="008D6C4E">
              <w:rPr>
                <w:szCs w:val="22"/>
              </w:rPr>
              <w:t xml:space="preserve"> Univerziteta u Sarajevu učestvuju u prikupljanju povratnih informacija i evaluaciji obrazovnog plana (a.6.1) u trajanju od 8 dana. </w:t>
            </w:r>
            <w:r w:rsidRPr="008D6C4E">
              <w:rPr>
                <w:b/>
                <w:bCs/>
                <w:szCs w:val="22"/>
              </w:rPr>
              <w:t>Menadžer (kategorija 1)</w:t>
            </w:r>
            <w:r w:rsidRPr="008D6C4E">
              <w:rPr>
                <w:szCs w:val="22"/>
              </w:rPr>
              <w:t xml:space="preserve"> nadgleda sprovođenje letnjih škola (b.6.1) i implementaciju meditacionih sesija (c.5.1) u trajanju od 12 dana. </w:t>
            </w:r>
            <w:r w:rsidRPr="008D6C4E">
              <w:rPr>
                <w:b/>
                <w:bCs/>
                <w:szCs w:val="22"/>
              </w:rPr>
              <w:t>Administrativno osoblje (kategorija 4)</w:t>
            </w:r>
            <w:r w:rsidRPr="008D6C4E">
              <w:rPr>
                <w:szCs w:val="22"/>
              </w:rPr>
              <w:t xml:space="preserve"> prati logistiku i administrativnu podršku, pripremajući izveštaje u trajanju od 10 dana.</w:t>
            </w:r>
          </w:p>
        </w:tc>
      </w:tr>
      <w:tr w:rsidR="00E82B1B" w:rsidRPr="006F38CF" w14:paraId="1604ED5B"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AB9696A"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60E08FC" w14:textId="77777777" w:rsidR="00E82B1B" w:rsidRPr="006F38CF" w:rsidRDefault="00E82B1B" w:rsidP="0015289F">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E82B1B" w:rsidRPr="008D6C4E" w14:paraId="440100EA" w14:textId="77777777" w:rsidTr="0015289F">
              <w:trPr>
                <w:trHeight w:val="306"/>
                <w:tblCellSpacing w:w="15" w:type="dxa"/>
              </w:trPr>
              <w:tc>
                <w:tcPr>
                  <w:tcW w:w="1397" w:type="dxa"/>
                  <w:vAlign w:val="center"/>
                  <w:hideMark/>
                </w:tcPr>
                <w:p w14:paraId="537B8097" w14:textId="77777777" w:rsidR="00E82B1B" w:rsidRPr="008D6C4E" w:rsidRDefault="00E82B1B" w:rsidP="0015289F">
                  <w:pPr>
                    <w:rPr>
                      <w:szCs w:val="22"/>
                      <w:lang w:val="sr-Latn-RS"/>
                    </w:rPr>
                  </w:pPr>
                  <w:r w:rsidRPr="008D6C4E">
                    <w:rPr>
                      <w:szCs w:val="22"/>
                      <w:lang w:val="sr-Latn-RS"/>
                    </w:rPr>
                    <w:t>ENGAGE.EU</w:t>
                  </w:r>
                </w:p>
              </w:tc>
            </w:tr>
          </w:tbl>
          <w:p w14:paraId="758CE599" w14:textId="77777777" w:rsidR="00E82B1B" w:rsidRPr="008D6C4E" w:rsidRDefault="00E82B1B" w:rsidP="0015289F">
            <w:pPr>
              <w:jc w:val="center"/>
              <w:rPr>
                <w:vanish/>
                <w:szCs w:val="22"/>
                <w:lang w:val="sr-Latn-R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2B1B" w:rsidRPr="008D6C4E" w14:paraId="788131E7" w14:textId="77777777" w:rsidTr="0015289F">
              <w:trPr>
                <w:tblCellSpacing w:w="15" w:type="dxa"/>
              </w:trPr>
              <w:tc>
                <w:tcPr>
                  <w:tcW w:w="36" w:type="dxa"/>
                  <w:vAlign w:val="center"/>
                  <w:hideMark/>
                </w:tcPr>
                <w:p w14:paraId="3951218F" w14:textId="77777777" w:rsidR="00E82B1B" w:rsidRPr="008D6C4E" w:rsidRDefault="00E82B1B" w:rsidP="0015289F">
                  <w:pPr>
                    <w:jc w:val="center"/>
                    <w:rPr>
                      <w:szCs w:val="22"/>
                      <w:lang w:val="sr-Latn-RS"/>
                    </w:rPr>
                  </w:pPr>
                </w:p>
              </w:tc>
            </w:tr>
          </w:tbl>
          <w:p w14:paraId="0F646BA6" w14:textId="77777777" w:rsidR="00E82B1B" w:rsidRPr="006F38CF" w:rsidRDefault="00E82B1B" w:rsidP="0015289F">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82752E" w14:textId="77777777" w:rsidR="00E82B1B" w:rsidRPr="006F38CF" w:rsidRDefault="00E82B1B" w:rsidP="0015289F">
            <w:pPr>
              <w:jc w:val="center"/>
              <w:rPr>
                <w:szCs w:val="22"/>
              </w:rPr>
            </w:pPr>
            <w:r>
              <w:rPr>
                <w:szCs w:val="22"/>
              </w:rPr>
              <w:t>France</w:t>
            </w:r>
          </w:p>
        </w:tc>
        <w:tc>
          <w:tcPr>
            <w:tcW w:w="1135" w:type="dxa"/>
            <w:tcBorders>
              <w:top w:val="nil"/>
              <w:left w:val="nil"/>
              <w:bottom w:val="single" w:sz="4" w:space="0" w:color="auto"/>
              <w:right w:val="single" w:sz="4" w:space="0" w:color="auto"/>
            </w:tcBorders>
            <w:shd w:val="clear" w:color="auto" w:fill="auto"/>
            <w:vAlign w:val="center"/>
          </w:tcPr>
          <w:p w14:paraId="19D63031" w14:textId="77777777" w:rsidR="00E82B1B" w:rsidRPr="006F38CF" w:rsidRDefault="00E82B1B" w:rsidP="0015289F">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49039068" w14:textId="77777777" w:rsidR="00E82B1B" w:rsidRPr="006F38CF" w:rsidRDefault="00E82B1B" w:rsidP="0015289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8C7BFFF" w14:textId="77777777" w:rsidR="00E82B1B" w:rsidRPr="006F38CF" w:rsidRDefault="00E82B1B" w:rsidP="0015289F">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121D67CA" w14:textId="77777777" w:rsidR="00E82B1B" w:rsidRPr="006F38CF" w:rsidRDefault="00E82B1B" w:rsidP="0015289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3752C" w14:textId="77777777" w:rsidR="00E82B1B" w:rsidRPr="006F38CF" w:rsidRDefault="00E82B1B" w:rsidP="0015289F">
            <w:pPr>
              <w:jc w:val="right"/>
              <w:rPr>
                <w:szCs w:val="22"/>
              </w:rPr>
            </w:pPr>
            <w:r>
              <w:rPr>
                <w:szCs w:val="22"/>
              </w:rPr>
              <w:t>25</w:t>
            </w:r>
          </w:p>
        </w:tc>
        <w:tc>
          <w:tcPr>
            <w:tcW w:w="4720" w:type="dxa"/>
            <w:tcBorders>
              <w:top w:val="nil"/>
              <w:left w:val="nil"/>
              <w:bottom w:val="single" w:sz="8" w:space="0" w:color="000000"/>
              <w:right w:val="single" w:sz="8" w:space="0" w:color="auto"/>
            </w:tcBorders>
            <w:shd w:val="clear" w:color="auto" w:fill="auto"/>
            <w:vAlign w:val="center"/>
          </w:tcPr>
          <w:p w14:paraId="2452C2B9" w14:textId="77777777" w:rsidR="00E82B1B" w:rsidRPr="006F38CF" w:rsidRDefault="00E82B1B" w:rsidP="0015289F">
            <w:pPr>
              <w:rPr>
                <w:szCs w:val="22"/>
              </w:rPr>
            </w:pPr>
            <w:r w:rsidRPr="00F34DF2">
              <w:rPr>
                <w:b/>
                <w:bCs/>
                <w:szCs w:val="22"/>
              </w:rPr>
              <w:t>Menadžeri (kategorija 1)</w:t>
            </w:r>
            <w:r w:rsidRPr="00F34DF2">
              <w:rPr>
                <w:szCs w:val="22"/>
              </w:rPr>
              <w:t xml:space="preserve"> koordiniraju promociju letnjih škola u Francuskoj i prate implementaciju radionica i mentorskih sesija u trajanju od 10 dana (b.6.1). </w:t>
            </w:r>
            <w:r w:rsidRPr="00F34DF2">
              <w:rPr>
                <w:b/>
                <w:bCs/>
                <w:szCs w:val="22"/>
              </w:rPr>
              <w:t>Istraživači (kategorija 2)</w:t>
            </w:r>
            <w:r w:rsidRPr="00F34DF2">
              <w:rPr>
                <w:szCs w:val="22"/>
              </w:rPr>
              <w:t xml:space="preserve"> realizuju program radionica i evaluaciju u trajanju od 8 dana, dok </w:t>
            </w:r>
            <w:r w:rsidRPr="00F34DF2">
              <w:rPr>
                <w:b/>
                <w:bCs/>
                <w:szCs w:val="22"/>
              </w:rPr>
              <w:t>administrativno osoblje (kategorija 4)</w:t>
            </w:r>
            <w:r w:rsidRPr="00F34DF2">
              <w:rPr>
                <w:szCs w:val="22"/>
              </w:rPr>
              <w:t xml:space="preserve"> pruža logističku podršku u trajanju od 7 dana.</w:t>
            </w:r>
          </w:p>
        </w:tc>
      </w:tr>
      <w:tr w:rsidR="00E82B1B" w:rsidRPr="006F38CF" w14:paraId="6DFFFFC9"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6126DBC"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C08AF8C" w14:textId="77777777" w:rsidR="00E82B1B" w:rsidRPr="006F38CF" w:rsidRDefault="00E82B1B" w:rsidP="0015289F">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14:paraId="14435711" w14:textId="77777777" w:rsidR="00E82B1B" w:rsidRPr="006F38CF" w:rsidRDefault="00E82B1B" w:rsidP="0015289F">
            <w:pPr>
              <w:jc w:val="center"/>
              <w:rPr>
                <w:szCs w:val="22"/>
              </w:rPr>
            </w:pPr>
            <w:r w:rsidRPr="00C66732">
              <w:rPr>
                <w:szCs w:val="22"/>
              </w:rPr>
              <w:t>The Hague Summer School</w:t>
            </w:r>
          </w:p>
        </w:tc>
        <w:tc>
          <w:tcPr>
            <w:tcW w:w="991" w:type="dxa"/>
            <w:tcBorders>
              <w:top w:val="nil"/>
              <w:left w:val="single" w:sz="4" w:space="0" w:color="auto"/>
              <w:bottom w:val="single" w:sz="4" w:space="0" w:color="auto"/>
              <w:right w:val="single" w:sz="4" w:space="0" w:color="auto"/>
            </w:tcBorders>
            <w:shd w:val="clear" w:color="auto" w:fill="auto"/>
            <w:vAlign w:val="center"/>
          </w:tcPr>
          <w:p w14:paraId="766FEC68" w14:textId="77777777" w:rsidR="00E82B1B" w:rsidRPr="006F38CF" w:rsidRDefault="00E82B1B" w:rsidP="0015289F">
            <w:pPr>
              <w:jc w:val="center"/>
              <w:rPr>
                <w:szCs w:val="22"/>
              </w:rPr>
            </w:pPr>
            <w:r w:rsidRPr="00C66732">
              <w:rPr>
                <w:szCs w:val="22"/>
              </w:rPr>
              <w:t>Netherlands</w:t>
            </w:r>
          </w:p>
        </w:tc>
        <w:tc>
          <w:tcPr>
            <w:tcW w:w="1135" w:type="dxa"/>
            <w:tcBorders>
              <w:top w:val="nil"/>
              <w:left w:val="nil"/>
              <w:bottom w:val="single" w:sz="4" w:space="0" w:color="auto"/>
              <w:right w:val="single" w:sz="4" w:space="0" w:color="auto"/>
            </w:tcBorders>
            <w:shd w:val="clear" w:color="auto" w:fill="auto"/>
            <w:vAlign w:val="center"/>
          </w:tcPr>
          <w:p w14:paraId="3ECD4BB1" w14:textId="77777777" w:rsidR="00E82B1B" w:rsidRPr="006F38CF" w:rsidRDefault="00E82B1B" w:rsidP="0015289F">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64DD8D28" w14:textId="77777777" w:rsidR="00E82B1B" w:rsidRPr="006F38CF" w:rsidRDefault="00E82B1B" w:rsidP="0015289F">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227D18CA"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342CCE62" w14:textId="77777777" w:rsidR="00E82B1B" w:rsidRPr="006F38CF" w:rsidRDefault="00E82B1B" w:rsidP="0015289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F646A4" w14:textId="77777777" w:rsidR="00E82B1B" w:rsidRPr="006F38CF" w:rsidRDefault="00E82B1B" w:rsidP="0015289F">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4400CE88" w14:textId="77777777" w:rsidR="00E82B1B" w:rsidRPr="006F38CF" w:rsidRDefault="00E82B1B" w:rsidP="0015289F">
            <w:pPr>
              <w:rPr>
                <w:szCs w:val="22"/>
              </w:rPr>
            </w:pPr>
            <w:r w:rsidRPr="00504A4F">
              <w:rPr>
                <w:b/>
                <w:bCs/>
                <w:szCs w:val="22"/>
              </w:rPr>
              <w:t>Istraživači (kategorija 2)</w:t>
            </w:r>
            <w:r w:rsidRPr="00504A4F">
              <w:rPr>
                <w:szCs w:val="22"/>
              </w:rPr>
              <w:t xml:space="preserve"> prikupljaju povratne informacije o implementaciji letnje škole u Hagu, učestvujući u organizaciji radionica u trajanju od 8 dana (b.6.1). </w:t>
            </w:r>
            <w:r w:rsidRPr="00504A4F">
              <w:rPr>
                <w:b/>
                <w:bCs/>
                <w:szCs w:val="22"/>
              </w:rPr>
              <w:t>Administrativno osoblje (kategorija 4)</w:t>
            </w:r>
            <w:r w:rsidRPr="00504A4F">
              <w:rPr>
                <w:szCs w:val="22"/>
              </w:rPr>
              <w:t xml:space="preserve"> pruža podršku u logistici i prati evaluaciju u trajanju od 6 dana. </w:t>
            </w:r>
            <w:r w:rsidRPr="00504A4F">
              <w:rPr>
                <w:b/>
                <w:bCs/>
                <w:szCs w:val="22"/>
              </w:rPr>
              <w:t>Tehničko osoblje (kategorija 3)</w:t>
            </w:r>
            <w:r w:rsidRPr="00504A4F">
              <w:rPr>
                <w:szCs w:val="22"/>
              </w:rPr>
              <w:t xml:space="preserve"> učestvuje u organizaciji mentorskih sesija u trajanju od 5 dana.</w:t>
            </w:r>
          </w:p>
        </w:tc>
      </w:tr>
      <w:tr w:rsidR="00E82B1B" w:rsidRPr="006F38CF" w14:paraId="1BB19803"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104ADB2"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B8839E3" w14:textId="77777777" w:rsidR="00E82B1B" w:rsidRPr="006F38CF" w:rsidRDefault="00E82B1B" w:rsidP="0015289F">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14:paraId="3421AA75" w14:textId="77777777" w:rsidR="00E82B1B" w:rsidRPr="006F38CF" w:rsidRDefault="00E82B1B" w:rsidP="0015289F">
            <w:pPr>
              <w:jc w:val="center"/>
              <w:rPr>
                <w:szCs w:val="22"/>
              </w:rPr>
            </w:pPr>
            <w:r w:rsidRPr="00504A4F">
              <w:rPr>
                <w:szCs w:val="22"/>
              </w:rPr>
              <w:t>FORTE Summer School</w:t>
            </w:r>
          </w:p>
        </w:tc>
        <w:tc>
          <w:tcPr>
            <w:tcW w:w="991" w:type="dxa"/>
            <w:tcBorders>
              <w:top w:val="nil"/>
              <w:left w:val="single" w:sz="4" w:space="0" w:color="auto"/>
              <w:bottom w:val="single" w:sz="4" w:space="0" w:color="auto"/>
              <w:right w:val="single" w:sz="4" w:space="0" w:color="auto"/>
            </w:tcBorders>
            <w:shd w:val="clear" w:color="auto" w:fill="auto"/>
            <w:vAlign w:val="center"/>
          </w:tcPr>
          <w:p w14:paraId="0A95210D" w14:textId="77777777" w:rsidR="00E82B1B" w:rsidRPr="006F38CF" w:rsidRDefault="00E82B1B" w:rsidP="0015289F">
            <w:pPr>
              <w:jc w:val="center"/>
              <w:rPr>
                <w:szCs w:val="22"/>
              </w:rPr>
            </w:pPr>
            <w:r>
              <w:rPr>
                <w:szCs w:val="22"/>
              </w:rPr>
              <w:t>Croatia</w:t>
            </w:r>
          </w:p>
        </w:tc>
        <w:tc>
          <w:tcPr>
            <w:tcW w:w="1135" w:type="dxa"/>
            <w:tcBorders>
              <w:top w:val="nil"/>
              <w:left w:val="nil"/>
              <w:bottom w:val="single" w:sz="4" w:space="0" w:color="auto"/>
              <w:right w:val="single" w:sz="4" w:space="0" w:color="auto"/>
            </w:tcBorders>
            <w:shd w:val="clear" w:color="auto" w:fill="auto"/>
            <w:vAlign w:val="center"/>
          </w:tcPr>
          <w:p w14:paraId="16219B55" w14:textId="77777777" w:rsidR="00E82B1B" w:rsidRPr="006F38CF" w:rsidRDefault="00E82B1B" w:rsidP="0015289F">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2250DAC8"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12E5E866" w14:textId="77777777" w:rsidR="00E82B1B" w:rsidRPr="006F38CF" w:rsidRDefault="00E82B1B" w:rsidP="0015289F">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19115E4F" w14:textId="77777777" w:rsidR="00E82B1B" w:rsidRPr="006F38CF" w:rsidRDefault="00E82B1B" w:rsidP="0015289F">
            <w:pPr>
              <w:jc w:val="right"/>
              <w:rPr>
                <w:szCs w:val="22"/>
              </w:rPr>
            </w:pPr>
            <w:r>
              <w:rPr>
                <w:szCs w:val="22"/>
              </w:rPr>
              <w:t>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5BBA97" w14:textId="77777777" w:rsidR="00E82B1B" w:rsidRPr="006F38CF" w:rsidRDefault="00E82B1B" w:rsidP="0015289F">
            <w:pPr>
              <w:jc w:val="right"/>
              <w:rPr>
                <w:szCs w:val="22"/>
              </w:rPr>
            </w:pPr>
            <w:r>
              <w:rPr>
                <w:szCs w:val="22"/>
              </w:rPr>
              <w:t>15</w:t>
            </w:r>
          </w:p>
        </w:tc>
        <w:tc>
          <w:tcPr>
            <w:tcW w:w="4720" w:type="dxa"/>
            <w:tcBorders>
              <w:top w:val="nil"/>
              <w:left w:val="nil"/>
              <w:bottom w:val="single" w:sz="8" w:space="0" w:color="000000"/>
              <w:right w:val="single" w:sz="8" w:space="0" w:color="auto"/>
            </w:tcBorders>
            <w:shd w:val="clear" w:color="auto" w:fill="auto"/>
            <w:vAlign w:val="center"/>
          </w:tcPr>
          <w:p w14:paraId="3C120E0B" w14:textId="77777777" w:rsidR="00E82B1B" w:rsidRPr="006F38CF" w:rsidRDefault="00E82B1B" w:rsidP="0015289F">
            <w:pPr>
              <w:rPr>
                <w:szCs w:val="22"/>
              </w:rPr>
            </w:pPr>
            <w:r w:rsidRPr="006E4CAF">
              <w:rPr>
                <w:b/>
                <w:bCs/>
                <w:szCs w:val="22"/>
              </w:rPr>
              <w:t>Istraživači (kategorija 2)</w:t>
            </w:r>
            <w:r w:rsidRPr="006E4CAF">
              <w:rPr>
                <w:szCs w:val="22"/>
              </w:rPr>
              <w:t xml:space="preserve"> pripremaju studijsku posetu i prate napredak učesnika letnje škole u Splitu, prikupljajući podatke i pišući izveštaje u trajanju od 8 dana (b.6.1). </w:t>
            </w:r>
            <w:r w:rsidRPr="006E4CAF">
              <w:rPr>
                <w:b/>
                <w:bCs/>
                <w:szCs w:val="22"/>
              </w:rPr>
              <w:t>Administrativno osoblje (kategorija 4)</w:t>
            </w:r>
            <w:r w:rsidRPr="006E4CAF">
              <w:rPr>
                <w:szCs w:val="22"/>
              </w:rPr>
              <w:t xml:space="preserve"> pomaže u logistici i pripremi izveštaja o rezultatima programa u trajanju od 5 dana, dok </w:t>
            </w:r>
            <w:r w:rsidRPr="006E4CAF">
              <w:rPr>
                <w:b/>
                <w:bCs/>
                <w:szCs w:val="22"/>
              </w:rPr>
              <w:t>tehničko osoblje (kategorija 3)</w:t>
            </w:r>
            <w:r w:rsidRPr="006E4CAF">
              <w:rPr>
                <w:szCs w:val="22"/>
              </w:rPr>
              <w:t xml:space="preserve"> pruža podršku u implementaciji programa u trajanju od 2 dana.</w:t>
            </w:r>
          </w:p>
        </w:tc>
      </w:tr>
      <w:tr w:rsidR="00E82B1B" w:rsidRPr="006F38CF" w14:paraId="2F78CB36"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72160AB"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862EBA" w14:textId="77777777" w:rsidR="00E82B1B" w:rsidRPr="006F38CF" w:rsidRDefault="00E82B1B" w:rsidP="0015289F">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2B1B" w:rsidRPr="006E4CAF" w14:paraId="2591221D" w14:textId="77777777" w:rsidTr="0015289F">
              <w:trPr>
                <w:tblCellSpacing w:w="15" w:type="dxa"/>
              </w:trPr>
              <w:tc>
                <w:tcPr>
                  <w:tcW w:w="36" w:type="dxa"/>
                  <w:vAlign w:val="center"/>
                  <w:hideMark/>
                </w:tcPr>
                <w:p w14:paraId="04BB6EAA" w14:textId="77777777" w:rsidR="00E82B1B" w:rsidRPr="006E4CAF" w:rsidRDefault="00E82B1B" w:rsidP="0015289F">
                  <w:pPr>
                    <w:jc w:val="center"/>
                    <w:rPr>
                      <w:szCs w:val="22"/>
                      <w:lang w:val="sr-Latn-RS"/>
                    </w:rPr>
                  </w:pPr>
                </w:p>
              </w:tc>
            </w:tr>
          </w:tbl>
          <w:p w14:paraId="4BD66869" w14:textId="77777777" w:rsidR="00E82B1B" w:rsidRPr="006E4CAF" w:rsidRDefault="00E82B1B" w:rsidP="0015289F">
            <w:pPr>
              <w:jc w:val="center"/>
              <w:rPr>
                <w:vanish/>
                <w:szCs w:val="22"/>
                <w:lang w:val="sr-Latn-RS"/>
              </w:rPr>
            </w:pPr>
          </w:p>
          <w:tbl>
            <w:tblPr>
              <w:tblW w:w="778" w:type="dxa"/>
              <w:tblCellSpacing w:w="15" w:type="dxa"/>
              <w:tblCellMar>
                <w:top w:w="15" w:type="dxa"/>
                <w:left w:w="15" w:type="dxa"/>
                <w:bottom w:w="15" w:type="dxa"/>
                <w:right w:w="15" w:type="dxa"/>
              </w:tblCellMar>
              <w:tblLook w:val="04A0" w:firstRow="1" w:lastRow="0" w:firstColumn="1" w:lastColumn="0" w:noHBand="0" w:noVBand="1"/>
            </w:tblPr>
            <w:tblGrid>
              <w:gridCol w:w="778"/>
            </w:tblGrid>
            <w:tr w:rsidR="00E82B1B" w:rsidRPr="006E4CAF" w14:paraId="73129838" w14:textId="77777777" w:rsidTr="0015289F">
              <w:trPr>
                <w:trHeight w:val="431"/>
                <w:tblCellSpacing w:w="15" w:type="dxa"/>
              </w:trPr>
              <w:tc>
                <w:tcPr>
                  <w:tcW w:w="718" w:type="dxa"/>
                  <w:vAlign w:val="center"/>
                  <w:hideMark/>
                </w:tcPr>
                <w:p w14:paraId="7B704E9F" w14:textId="77777777" w:rsidR="00E82B1B" w:rsidRDefault="00E82B1B" w:rsidP="0015289F">
                  <w:pPr>
                    <w:rPr>
                      <w:szCs w:val="22"/>
                      <w:lang w:val="sr-Latn-RS"/>
                    </w:rPr>
                  </w:pPr>
                  <w:r>
                    <w:rPr>
                      <w:szCs w:val="22"/>
                      <w:lang w:val="sr-Latn-RS"/>
                    </w:rPr>
                    <w:t>Berlin</w:t>
                  </w:r>
                  <w:r w:rsidRPr="006E4CAF">
                    <w:rPr>
                      <w:szCs w:val="22"/>
                      <w:lang w:val="sr-Latn-RS"/>
                    </w:rPr>
                    <w:t xml:space="preserve"> </w:t>
                  </w:r>
                </w:p>
                <w:p w14:paraId="1E8518BC" w14:textId="77777777" w:rsidR="00E82B1B" w:rsidRPr="006E4CAF" w:rsidRDefault="00E82B1B" w:rsidP="0015289F">
                  <w:pPr>
                    <w:rPr>
                      <w:szCs w:val="22"/>
                      <w:lang w:val="sr-Latn-RS"/>
                    </w:rPr>
                  </w:pPr>
                  <w:r>
                    <w:rPr>
                      <w:szCs w:val="22"/>
                      <w:lang w:val="sr-Latn-RS"/>
                    </w:rPr>
                    <w:t xml:space="preserve">Center for </w:t>
                  </w:r>
                  <w:r w:rsidRPr="006E4CAF">
                    <w:rPr>
                      <w:szCs w:val="22"/>
                      <w:lang w:val="sr-Latn-RS"/>
                    </w:rPr>
                    <w:t>Mindfulness</w:t>
                  </w:r>
                </w:p>
              </w:tc>
            </w:tr>
          </w:tbl>
          <w:p w14:paraId="2B6697D4" w14:textId="77777777" w:rsidR="00E82B1B" w:rsidRPr="006F38CF" w:rsidRDefault="00E82B1B" w:rsidP="0015289F">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9DB60AE" w14:textId="77777777" w:rsidR="00E82B1B" w:rsidRPr="006F38CF" w:rsidRDefault="00E82B1B" w:rsidP="0015289F">
            <w:pPr>
              <w:jc w:val="center"/>
              <w:rPr>
                <w:szCs w:val="22"/>
              </w:rPr>
            </w:pPr>
            <w:r>
              <w:rPr>
                <w:szCs w:val="22"/>
              </w:rPr>
              <w:t>Germany</w:t>
            </w:r>
          </w:p>
        </w:tc>
        <w:tc>
          <w:tcPr>
            <w:tcW w:w="1135" w:type="dxa"/>
            <w:tcBorders>
              <w:top w:val="nil"/>
              <w:left w:val="nil"/>
              <w:bottom w:val="single" w:sz="4" w:space="0" w:color="auto"/>
              <w:right w:val="single" w:sz="4" w:space="0" w:color="auto"/>
            </w:tcBorders>
            <w:shd w:val="clear" w:color="auto" w:fill="auto"/>
            <w:vAlign w:val="center"/>
          </w:tcPr>
          <w:p w14:paraId="1018C3B0" w14:textId="77777777" w:rsidR="00E82B1B" w:rsidRPr="006F38CF" w:rsidRDefault="00E82B1B" w:rsidP="0015289F">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2117ED90" w14:textId="77777777" w:rsidR="00E82B1B" w:rsidRPr="006F38CF" w:rsidRDefault="00E82B1B" w:rsidP="0015289F">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2E0170C0"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084F3B83" w14:textId="77777777" w:rsidR="00E82B1B" w:rsidRPr="006F38CF" w:rsidRDefault="00E82B1B" w:rsidP="0015289F">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2AAC82F" w14:textId="77777777" w:rsidR="00E82B1B" w:rsidRPr="006F38CF" w:rsidRDefault="00E82B1B" w:rsidP="0015289F">
            <w:pPr>
              <w:jc w:val="right"/>
              <w:rPr>
                <w:szCs w:val="22"/>
              </w:rPr>
            </w:pPr>
            <w:r>
              <w:rPr>
                <w:szCs w:val="22"/>
              </w:rPr>
              <w:t>15</w:t>
            </w:r>
          </w:p>
        </w:tc>
        <w:tc>
          <w:tcPr>
            <w:tcW w:w="4720" w:type="dxa"/>
            <w:tcBorders>
              <w:top w:val="nil"/>
              <w:left w:val="nil"/>
              <w:bottom w:val="single" w:sz="8" w:space="0" w:color="000000"/>
              <w:right w:val="single" w:sz="8" w:space="0" w:color="auto"/>
            </w:tcBorders>
            <w:shd w:val="clear" w:color="auto" w:fill="auto"/>
            <w:vAlign w:val="center"/>
          </w:tcPr>
          <w:p w14:paraId="4CCEAABC" w14:textId="77777777" w:rsidR="00E82B1B" w:rsidRPr="006F38CF" w:rsidRDefault="00E82B1B" w:rsidP="0015289F">
            <w:pPr>
              <w:rPr>
                <w:szCs w:val="22"/>
              </w:rPr>
            </w:pPr>
            <w:r w:rsidRPr="0075073F">
              <w:rPr>
                <w:b/>
                <w:bCs/>
                <w:szCs w:val="22"/>
              </w:rPr>
              <w:t>Istraživači (kategorija 2)</w:t>
            </w:r>
            <w:r w:rsidRPr="0075073F">
              <w:rPr>
                <w:szCs w:val="22"/>
              </w:rPr>
              <w:t xml:space="preserve"> prikupljaju podatke o najboljim praksama relaksacije i meditacije, te intervjuišu stručnjake u trajanju od 7 dana (c.5.1). </w:t>
            </w:r>
            <w:r w:rsidRPr="0075073F">
              <w:rPr>
                <w:b/>
                <w:bCs/>
                <w:szCs w:val="22"/>
              </w:rPr>
              <w:t>Menadžeri (kategorija 1)</w:t>
            </w:r>
            <w:r w:rsidRPr="0075073F">
              <w:rPr>
                <w:szCs w:val="22"/>
              </w:rPr>
              <w:t xml:space="preserve"> pripremaju logistiku i pišu izveštaje o rezultatima programa u trajanju od 5 dana. </w:t>
            </w:r>
            <w:r w:rsidRPr="0075073F">
              <w:rPr>
                <w:b/>
                <w:bCs/>
                <w:szCs w:val="22"/>
              </w:rPr>
              <w:t>Administrativno osoblje (kategorija 4)</w:t>
            </w:r>
            <w:r w:rsidRPr="0075073F">
              <w:rPr>
                <w:szCs w:val="22"/>
              </w:rPr>
              <w:t xml:space="preserve"> pruža podršku u praćenju sesija i sakupljanju povratnih informacija u trajanju od 3 dana.</w:t>
            </w:r>
          </w:p>
        </w:tc>
      </w:tr>
      <w:tr w:rsidR="00E66BFD" w:rsidRPr="006F38CF" w14:paraId="11C87C7E"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8189316" w14:textId="77777777" w:rsidR="00E66BFD" w:rsidRPr="006F38CF" w:rsidRDefault="00E66BFD" w:rsidP="00E66BF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1CF7CDE" w14:textId="77777777" w:rsidR="00E66BFD" w:rsidRPr="006F38CF" w:rsidRDefault="00E66BFD" w:rsidP="00E66BF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14:paraId="3FF65499" w14:textId="0B927A29" w:rsidR="00E66BFD" w:rsidRPr="006F38CF" w:rsidRDefault="00E66BFD" w:rsidP="00E66BFD">
            <w:pPr>
              <w:jc w:val="center"/>
              <w:rPr>
                <w:szCs w:val="22"/>
              </w:rPr>
            </w:pPr>
            <w:r w:rsidRPr="00184FF0">
              <w:rPr>
                <w:szCs w:val="22"/>
              </w:rPr>
              <w:t>Tsingua University</w:t>
            </w:r>
          </w:p>
        </w:tc>
        <w:tc>
          <w:tcPr>
            <w:tcW w:w="991" w:type="dxa"/>
            <w:tcBorders>
              <w:top w:val="nil"/>
              <w:left w:val="single" w:sz="4" w:space="0" w:color="auto"/>
              <w:bottom w:val="single" w:sz="4" w:space="0" w:color="auto"/>
              <w:right w:val="single" w:sz="4" w:space="0" w:color="auto"/>
            </w:tcBorders>
            <w:shd w:val="clear" w:color="auto" w:fill="auto"/>
            <w:vAlign w:val="center"/>
          </w:tcPr>
          <w:p w14:paraId="68184679" w14:textId="7AFAE87E" w:rsidR="00E66BFD" w:rsidRPr="006F38CF" w:rsidRDefault="00E66BFD" w:rsidP="00E66BFD">
            <w:pPr>
              <w:jc w:val="center"/>
              <w:rPr>
                <w:szCs w:val="22"/>
              </w:rPr>
            </w:pPr>
            <w:r>
              <w:rPr>
                <w:szCs w:val="22"/>
              </w:rPr>
              <w:t>China</w:t>
            </w:r>
          </w:p>
        </w:tc>
        <w:tc>
          <w:tcPr>
            <w:tcW w:w="1135" w:type="dxa"/>
            <w:tcBorders>
              <w:top w:val="nil"/>
              <w:left w:val="nil"/>
              <w:bottom w:val="single" w:sz="4" w:space="0" w:color="auto"/>
              <w:right w:val="single" w:sz="4" w:space="0" w:color="auto"/>
            </w:tcBorders>
            <w:shd w:val="clear" w:color="auto" w:fill="auto"/>
            <w:vAlign w:val="center"/>
          </w:tcPr>
          <w:p w14:paraId="06548872" w14:textId="77777777" w:rsidR="00E66BFD" w:rsidRPr="006F38CF" w:rsidRDefault="00E66BFD" w:rsidP="00E66BFD">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740333E2" w14:textId="77777777" w:rsidR="00E66BFD" w:rsidRPr="006F38CF" w:rsidRDefault="00E66BFD" w:rsidP="00E66BFD">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39EA6754" w14:textId="77777777" w:rsidR="00E66BFD" w:rsidRPr="006F38CF" w:rsidRDefault="00E66BFD" w:rsidP="00E66BFD">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708ACFAA" w14:textId="77777777" w:rsidR="00E66BFD" w:rsidRPr="006F38CF" w:rsidRDefault="00E66BFD" w:rsidP="00E66BFD">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84D97E8" w14:textId="77777777" w:rsidR="00E66BFD" w:rsidRPr="006F38CF" w:rsidRDefault="00E66BFD" w:rsidP="00E66BFD">
            <w:pPr>
              <w:jc w:val="right"/>
              <w:rPr>
                <w:szCs w:val="22"/>
              </w:rPr>
            </w:pPr>
            <w:r>
              <w:rPr>
                <w:szCs w:val="22"/>
              </w:rPr>
              <w:t>15</w:t>
            </w:r>
          </w:p>
        </w:tc>
        <w:tc>
          <w:tcPr>
            <w:tcW w:w="4720" w:type="dxa"/>
            <w:tcBorders>
              <w:top w:val="nil"/>
              <w:left w:val="nil"/>
              <w:bottom w:val="single" w:sz="8" w:space="0" w:color="000000"/>
              <w:right w:val="single" w:sz="8" w:space="0" w:color="auto"/>
            </w:tcBorders>
            <w:shd w:val="clear" w:color="auto" w:fill="auto"/>
            <w:vAlign w:val="center"/>
          </w:tcPr>
          <w:p w14:paraId="73C96F87" w14:textId="1D3F050B" w:rsidR="00E66BFD" w:rsidRPr="006F38CF" w:rsidRDefault="00E66BFD" w:rsidP="00E66BFD">
            <w:pPr>
              <w:rPr>
                <w:szCs w:val="22"/>
              </w:rPr>
            </w:pPr>
            <w:r w:rsidRPr="0075073F">
              <w:rPr>
                <w:b/>
                <w:bCs/>
                <w:szCs w:val="22"/>
              </w:rPr>
              <w:t>Istraživači (kategorija 2)</w:t>
            </w:r>
            <w:r w:rsidRPr="0075073F">
              <w:rPr>
                <w:szCs w:val="22"/>
              </w:rPr>
              <w:t xml:space="preserve"> u </w:t>
            </w:r>
            <w:r w:rsidR="00521951" w:rsidRPr="00184FF0">
              <w:rPr>
                <w:szCs w:val="22"/>
              </w:rPr>
              <w:t>Tsingua University</w:t>
            </w:r>
            <w:r w:rsidR="00521951" w:rsidRPr="0075073F">
              <w:rPr>
                <w:szCs w:val="22"/>
              </w:rPr>
              <w:t xml:space="preserve"> </w:t>
            </w:r>
            <w:r w:rsidRPr="0075073F">
              <w:rPr>
                <w:szCs w:val="22"/>
              </w:rPr>
              <w:t xml:space="preserve">centru u Minhenu organizuju laboratorijske aktivnosti i prate demonstracije tehnologije u </w:t>
            </w:r>
            <w:r w:rsidRPr="0075073F">
              <w:rPr>
                <w:szCs w:val="22"/>
              </w:rPr>
              <w:lastRenderedPageBreak/>
              <w:t xml:space="preserve">trajanju od 8 dana (d.5.1). </w:t>
            </w:r>
            <w:r w:rsidRPr="0075073F">
              <w:rPr>
                <w:b/>
                <w:bCs/>
                <w:szCs w:val="22"/>
              </w:rPr>
              <w:t>Menadžeri (kategorija 1)</w:t>
            </w:r>
            <w:r w:rsidRPr="0075073F">
              <w:rPr>
                <w:szCs w:val="22"/>
              </w:rPr>
              <w:t xml:space="preserve"> prate saradnju sa univerzitetima i industrijskim partnerima u trajanju od 5 dana (d.6.1). </w:t>
            </w:r>
            <w:r w:rsidRPr="0075073F">
              <w:rPr>
                <w:b/>
                <w:bCs/>
                <w:szCs w:val="22"/>
              </w:rPr>
              <w:t>Tehničko osoblje (kategorija 3)</w:t>
            </w:r>
            <w:r w:rsidRPr="0075073F">
              <w:rPr>
                <w:szCs w:val="22"/>
              </w:rPr>
              <w:t xml:space="preserve"> učestvuje u demonstracijama opreme u trajanju od 2 dana.</w:t>
            </w:r>
          </w:p>
        </w:tc>
      </w:tr>
      <w:tr w:rsidR="00E66BFD" w:rsidRPr="006F38CF" w14:paraId="423A2926"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35C975C" w14:textId="77777777" w:rsidR="00E66BFD" w:rsidRPr="006F38CF" w:rsidRDefault="00E66BFD" w:rsidP="00E66BF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22776FF" w14:textId="77777777" w:rsidR="00E66BFD" w:rsidRPr="006F38CF" w:rsidRDefault="00E66BFD" w:rsidP="00E66BF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14:paraId="5F0CCE8E" w14:textId="1683616A" w:rsidR="00E66BFD" w:rsidRPr="006F38CF" w:rsidRDefault="00E66BFD" w:rsidP="00E66BFD">
            <w:pPr>
              <w:jc w:val="center"/>
              <w:rPr>
                <w:szCs w:val="22"/>
              </w:rPr>
            </w:pPr>
            <w:r w:rsidRPr="009D315A">
              <w:rPr>
                <w:szCs w:val="22"/>
              </w:rPr>
              <w:t>Moscow Institute of Physics and Technology</w:t>
            </w:r>
          </w:p>
        </w:tc>
        <w:tc>
          <w:tcPr>
            <w:tcW w:w="991" w:type="dxa"/>
            <w:tcBorders>
              <w:top w:val="nil"/>
              <w:left w:val="single" w:sz="4" w:space="0" w:color="auto"/>
              <w:bottom w:val="single" w:sz="4" w:space="0" w:color="auto"/>
              <w:right w:val="single" w:sz="4" w:space="0" w:color="auto"/>
            </w:tcBorders>
            <w:shd w:val="clear" w:color="auto" w:fill="auto"/>
            <w:vAlign w:val="center"/>
          </w:tcPr>
          <w:p w14:paraId="095D0717" w14:textId="3DE13A6F" w:rsidR="00E66BFD" w:rsidRPr="006F38CF" w:rsidRDefault="00E66BFD" w:rsidP="00E66BFD">
            <w:pPr>
              <w:jc w:val="center"/>
              <w:rPr>
                <w:szCs w:val="22"/>
              </w:rPr>
            </w:pPr>
            <w:r>
              <w:rPr>
                <w:szCs w:val="22"/>
              </w:rPr>
              <w:t>Russia</w:t>
            </w:r>
          </w:p>
        </w:tc>
        <w:tc>
          <w:tcPr>
            <w:tcW w:w="1135" w:type="dxa"/>
            <w:tcBorders>
              <w:top w:val="nil"/>
              <w:left w:val="nil"/>
              <w:bottom w:val="single" w:sz="4" w:space="0" w:color="auto"/>
              <w:right w:val="single" w:sz="4" w:space="0" w:color="auto"/>
            </w:tcBorders>
            <w:shd w:val="clear" w:color="auto" w:fill="auto"/>
            <w:vAlign w:val="center"/>
          </w:tcPr>
          <w:p w14:paraId="50E5A73D" w14:textId="77777777" w:rsidR="00E66BFD" w:rsidRPr="006F38CF" w:rsidRDefault="00E66BFD" w:rsidP="00E66BFD">
            <w:pPr>
              <w:jc w:val="right"/>
              <w:rPr>
                <w:szCs w:val="22"/>
              </w:rPr>
            </w:pPr>
            <w:r>
              <w:rPr>
                <w:szCs w:val="22"/>
              </w:rPr>
              <w:t>7</w:t>
            </w:r>
          </w:p>
        </w:tc>
        <w:tc>
          <w:tcPr>
            <w:tcW w:w="1132" w:type="dxa"/>
            <w:tcBorders>
              <w:top w:val="nil"/>
              <w:left w:val="nil"/>
              <w:bottom w:val="single" w:sz="4" w:space="0" w:color="auto"/>
              <w:right w:val="single" w:sz="4" w:space="0" w:color="auto"/>
            </w:tcBorders>
            <w:shd w:val="clear" w:color="auto" w:fill="auto"/>
            <w:vAlign w:val="center"/>
          </w:tcPr>
          <w:p w14:paraId="154DBD9B" w14:textId="77777777" w:rsidR="00E66BFD" w:rsidRPr="006F38CF" w:rsidRDefault="00E66BFD" w:rsidP="00E66BFD">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626FB31B" w14:textId="77777777" w:rsidR="00E66BFD" w:rsidRPr="006F38CF" w:rsidRDefault="00E66BFD" w:rsidP="00E66BFD">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7236FDCE" w14:textId="77777777" w:rsidR="00E66BFD" w:rsidRPr="006F38CF" w:rsidRDefault="00E66BFD" w:rsidP="00E66BFD">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2B3B05C" w14:textId="77777777" w:rsidR="00E66BFD" w:rsidRPr="006F38CF" w:rsidRDefault="00E66BFD" w:rsidP="00E66BFD">
            <w:pPr>
              <w:jc w:val="right"/>
              <w:rPr>
                <w:szCs w:val="22"/>
              </w:rPr>
            </w:pPr>
            <w:r>
              <w:rPr>
                <w:szCs w:val="22"/>
              </w:rPr>
              <w:t>18</w:t>
            </w:r>
          </w:p>
        </w:tc>
        <w:tc>
          <w:tcPr>
            <w:tcW w:w="4720" w:type="dxa"/>
            <w:tcBorders>
              <w:top w:val="nil"/>
              <w:left w:val="nil"/>
              <w:bottom w:val="single" w:sz="8" w:space="0" w:color="000000"/>
              <w:right w:val="single" w:sz="8" w:space="0" w:color="auto"/>
            </w:tcBorders>
            <w:shd w:val="clear" w:color="auto" w:fill="auto"/>
            <w:vAlign w:val="center"/>
          </w:tcPr>
          <w:p w14:paraId="0281A240" w14:textId="166C2DF4" w:rsidR="00E66BFD" w:rsidRPr="006F38CF" w:rsidRDefault="00E66BFD" w:rsidP="00E66BFD">
            <w:pPr>
              <w:rPr>
                <w:szCs w:val="22"/>
              </w:rPr>
            </w:pPr>
            <w:r w:rsidRPr="00F81377">
              <w:rPr>
                <w:b/>
                <w:bCs/>
                <w:szCs w:val="22"/>
              </w:rPr>
              <w:t>Istraživači (kategorija 2)</w:t>
            </w:r>
            <w:r w:rsidRPr="00F81377">
              <w:rPr>
                <w:szCs w:val="22"/>
              </w:rPr>
              <w:t xml:space="preserve"> u </w:t>
            </w:r>
            <w:r w:rsidR="00292100" w:rsidRPr="009D315A">
              <w:rPr>
                <w:szCs w:val="22"/>
              </w:rPr>
              <w:t>Moscow Institute of Physics and Technology</w:t>
            </w:r>
            <w:r w:rsidR="00292100">
              <w:rPr>
                <w:szCs w:val="22"/>
              </w:rPr>
              <w:t xml:space="preserve"> </w:t>
            </w:r>
            <w:r w:rsidRPr="00F81377">
              <w:rPr>
                <w:szCs w:val="22"/>
              </w:rPr>
              <w:t xml:space="preserve">prate razvoj i implementaciju istraživačkih projekata u oblasti veštačke inteligencije u trajanju od 10 dana (d.6.1). </w:t>
            </w:r>
            <w:r w:rsidRPr="00F81377">
              <w:rPr>
                <w:b/>
                <w:bCs/>
                <w:szCs w:val="22"/>
              </w:rPr>
              <w:t>Menadžeri (kategorija 1)</w:t>
            </w:r>
            <w:r w:rsidRPr="00F81377">
              <w:rPr>
                <w:szCs w:val="22"/>
              </w:rPr>
              <w:t xml:space="preserve"> koordiniraju saradnju sa industrijskim partnerima i prate promociju projekta u trajanju od 6 dana (d.7.1). </w:t>
            </w:r>
            <w:r w:rsidRPr="00F81377">
              <w:rPr>
                <w:b/>
                <w:bCs/>
                <w:szCs w:val="22"/>
              </w:rPr>
              <w:t>Administrativno osoblje (kategorija 4)</w:t>
            </w:r>
            <w:r w:rsidRPr="00F81377">
              <w:rPr>
                <w:szCs w:val="22"/>
              </w:rPr>
              <w:t xml:space="preserve"> pruža podršku u logistici i evaluaciji rezultata u trajanju od 2 dana.</w:t>
            </w:r>
          </w:p>
        </w:tc>
      </w:tr>
      <w:tr w:rsidR="00E82B1B" w:rsidRPr="006F38CF" w14:paraId="258E330B" w14:textId="77777777" w:rsidTr="0015289F">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4C495D9D" w14:textId="77777777" w:rsidR="00E82B1B" w:rsidRPr="006F38CF" w:rsidRDefault="00E82B1B" w:rsidP="0015289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5993377" w14:textId="77777777" w:rsidR="00E82B1B" w:rsidRPr="006F38CF" w:rsidRDefault="00E82B1B" w:rsidP="0015289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158377E" w14:textId="77777777" w:rsidR="00E82B1B" w:rsidRPr="006F38CF" w:rsidRDefault="00E82B1B" w:rsidP="0015289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055BFC1" w14:textId="77777777" w:rsidR="00E82B1B" w:rsidRPr="006F38CF" w:rsidRDefault="00E82B1B" w:rsidP="0015289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4AA26EE" w14:textId="77777777" w:rsidR="00E82B1B" w:rsidRPr="006F38CF" w:rsidRDefault="00E82B1B" w:rsidP="0015289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EA44DCD" w14:textId="77777777" w:rsidR="00E82B1B" w:rsidRPr="006F38CF" w:rsidRDefault="00E82B1B" w:rsidP="0015289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049AD69" w14:textId="77777777" w:rsidR="00E82B1B" w:rsidRPr="006F38CF" w:rsidRDefault="00E82B1B" w:rsidP="0015289F">
            <w:pPr>
              <w:rPr>
                <w:bCs/>
                <w:color w:val="000000"/>
              </w:rPr>
            </w:pPr>
            <w:r w:rsidRPr="006F38CF">
              <w:rPr>
                <w:bCs/>
                <w:color w:val="000000"/>
              </w:rPr>
              <w:t> </w:t>
            </w:r>
          </w:p>
        </w:tc>
      </w:tr>
      <w:tr w:rsidR="00E82B1B" w:rsidRPr="006F38CF" w14:paraId="4A4F84AA" w14:textId="77777777" w:rsidTr="0015289F">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48F2AE" w14:textId="77777777" w:rsidR="00E82B1B" w:rsidRPr="006F38CF" w:rsidRDefault="00E82B1B" w:rsidP="0015289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1892E297" w14:textId="77777777" w:rsidR="00E82B1B" w:rsidRPr="006F38CF" w:rsidRDefault="00E82B1B" w:rsidP="0015289F">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14:paraId="560B8B7A" w14:textId="77777777" w:rsidR="00E82B1B" w:rsidRPr="006F38CF" w:rsidRDefault="00E82B1B" w:rsidP="0015289F">
            <w:pPr>
              <w:jc w:val="center"/>
              <w:rPr>
                <w:szCs w:val="22"/>
              </w:rPr>
            </w:pPr>
            <w:r>
              <w:rPr>
                <w:szCs w:val="22"/>
              </w:rPr>
              <w:t>DUNP</w:t>
            </w:r>
          </w:p>
        </w:tc>
        <w:tc>
          <w:tcPr>
            <w:tcW w:w="991" w:type="dxa"/>
            <w:tcBorders>
              <w:top w:val="nil"/>
              <w:left w:val="single" w:sz="4" w:space="0" w:color="auto"/>
              <w:bottom w:val="single" w:sz="4" w:space="0" w:color="auto"/>
              <w:right w:val="single" w:sz="4" w:space="0" w:color="auto"/>
            </w:tcBorders>
            <w:shd w:val="clear" w:color="auto" w:fill="auto"/>
            <w:vAlign w:val="center"/>
          </w:tcPr>
          <w:p w14:paraId="13F2B23F" w14:textId="77777777" w:rsidR="00E82B1B" w:rsidRPr="006F38CF" w:rsidRDefault="00E82B1B" w:rsidP="0015289F">
            <w:pPr>
              <w:jc w:val="center"/>
              <w:rPr>
                <w:szCs w:val="22"/>
              </w:rPr>
            </w:pPr>
            <w:r>
              <w:rPr>
                <w:szCs w:val="22"/>
              </w:rPr>
              <w:t>Serbia</w:t>
            </w:r>
          </w:p>
        </w:tc>
        <w:tc>
          <w:tcPr>
            <w:tcW w:w="1135" w:type="dxa"/>
            <w:tcBorders>
              <w:top w:val="nil"/>
              <w:left w:val="nil"/>
              <w:bottom w:val="single" w:sz="4" w:space="0" w:color="auto"/>
              <w:right w:val="single" w:sz="4" w:space="0" w:color="auto"/>
            </w:tcBorders>
            <w:shd w:val="clear" w:color="auto" w:fill="auto"/>
            <w:vAlign w:val="center"/>
          </w:tcPr>
          <w:p w14:paraId="60ACD614" w14:textId="77777777" w:rsidR="00E82B1B" w:rsidRPr="006F38CF" w:rsidRDefault="00E82B1B" w:rsidP="0015289F">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619DAA22" w14:textId="77777777" w:rsidR="00E82B1B" w:rsidRPr="006F38CF" w:rsidRDefault="00E82B1B" w:rsidP="0015289F">
            <w:pPr>
              <w:jc w:val="right"/>
              <w:rPr>
                <w:szCs w:val="22"/>
              </w:rPr>
            </w:pPr>
            <w:r>
              <w:rPr>
                <w:szCs w:val="22"/>
              </w:rPr>
              <w:t>15</w:t>
            </w:r>
          </w:p>
        </w:tc>
        <w:tc>
          <w:tcPr>
            <w:tcW w:w="1135" w:type="dxa"/>
            <w:tcBorders>
              <w:top w:val="nil"/>
              <w:left w:val="nil"/>
              <w:bottom w:val="single" w:sz="4" w:space="0" w:color="auto"/>
              <w:right w:val="single" w:sz="4" w:space="0" w:color="auto"/>
            </w:tcBorders>
            <w:shd w:val="clear" w:color="auto" w:fill="auto"/>
            <w:vAlign w:val="center"/>
          </w:tcPr>
          <w:p w14:paraId="7894D7A1" w14:textId="77777777" w:rsidR="00E82B1B" w:rsidRPr="006F38CF" w:rsidRDefault="00E82B1B" w:rsidP="0015289F">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0121304E" w14:textId="77777777" w:rsidR="00E82B1B" w:rsidRPr="006F38CF" w:rsidRDefault="00E82B1B" w:rsidP="0015289F">
            <w:pPr>
              <w:jc w:val="right"/>
              <w:rPr>
                <w:szCs w:val="22"/>
              </w:rPr>
            </w:pPr>
            <w:r>
              <w:rPr>
                <w:szCs w:val="22"/>
              </w:rPr>
              <w:t>15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6DAB4" w14:textId="77777777" w:rsidR="00E82B1B" w:rsidRPr="006F38CF" w:rsidRDefault="00E82B1B" w:rsidP="0015289F">
            <w:pPr>
              <w:jc w:val="right"/>
              <w:rPr>
                <w:szCs w:val="22"/>
              </w:rPr>
            </w:pPr>
            <w:r>
              <w:rPr>
                <w:szCs w:val="22"/>
              </w:rPr>
              <w:t>60</w:t>
            </w:r>
          </w:p>
        </w:tc>
        <w:tc>
          <w:tcPr>
            <w:tcW w:w="4720" w:type="dxa"/>
            <w:tcBorders>
              <w:top w:val="nil"/>
              <w:left w:val="nil"/>
              <w:bottom w:val="single" w:sz="4" w:space="0" w:color="auto"/>
              <w:right w:val="single" w:sz="8" w:space="0" w:color="auto"/>
            </w:tcBorders>
            <w:shd w:val="clear" w:color="auto" w:fill="auto"/>
            <w:vAlign w:val="center"/>
          </w:tcPr>
          <w:p w14:paraId="46411856" w14:textId="77777777" w:rsidR="00E82B1B" w:rsidRPr="006F38CF" w:rsidRDefault="00E82B1B" w:rsidP="0015289F">
            <w:pPr>
              <w:rPr>
                <w:szCs w:val="22"/>
              </w:rPr>
            </w:pPr>
            <w:r w:rsidRPr="00A13591">
              <w:rPr>
                <w:b/>
                <w:bCs/>
                <w:szCs w:val="22"/>
              </w:rPr>
              <w:t>Menadžeri (kategorija 1)</w:t>
            </w:r>
            <w:r w:rsidRPr="00A13591">
              <w:rPr>
                <w:szCs w:val="22"/>
              </w:rPr>
              <w:t xml:space="preserve"> vode implementaciju internog i eksternog plana kvaliteta u svim fazama projekta (3-a, 3-b, 3-c, 3-d) u trajanju od 20 dana. </w:t>
            </w:r>
            <w:r w:rsidRPr="00A13591">
              <w:rPr>
                <w:b/>
                <w:bCs/>
                <w:szCs w:val="22"/>
              </w:rPr>
              <w:t>Istraživači (kategorija 2)</w:t>
            </w:r>
            <w:r w:rsidRPr="00A13591">
              <w:rPr>
                <w:szCs w:val="22"/>
              </w:rPr>
              <w:t xml:space="preserve"> pomažu u sprovođenju evaluacija i sakupljanju povratnih informacija u trajanju od 15 dana, dok </w:t>
            </w:r>
            <w:r w:rsidRPr="00A13591">
              <w:rPr>
                <w:b/>
                <w:bCs/>
                <w:szCs w:val="22"/>
              </w:rPr>
              <w:t>tehničko osoblje (kategorija 3)</w:t>
            </w:r>
            <w:r w:rsidRPr="00A13591">
              <w:rPr>
                <w:szCs w:val="22"/>
              </w:rPr>
              <w:t xml:space="preserve"> prati tehničku validaciju u trajanju od 10 dana. </w:t>
            </w:r>
            <w:r w:rsidRPr="00A13591">
              <w:rPr>
                <w:b/>
                <w:bCs/>
                <w:szCs w:val="22"/>
              </w:rPr>
              <w:t>Administrativno osoblje (kategorija 4)</w:t>
            </w:r>
            <w:r w:rsidRPr="00A13591">
              <w:rPr>
                <w:szCs w:val="22"/>
              </w:rPr>
              <w:t xml:space="preserve"> sprovodi analizu i logističku podršku u trajanju od 15 dana.</w:t>
            </w:r>
          </w:p>
        </w:tc>
      </w:tr>
      <w:tr w:rsidR="00E82B1B" w:rsidRPr="006F38CF" w14:paraId="65F61060"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7A15D66" w14:textId="77777777" w:rsidR="00E82B1B" w:rsidRPr="006F38CF" w:rsidRDefault="00E82B1B" w:rsidP="0015289F">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489049F" w14:textId="77777777" w:rsidR="00E82B1B" w:rsidRPr="006F38CF" w:rsidRDefault="00E82B1B" w:rsidP="0015289F">
            <w:pPr>
              <w:jc w:val="center"/>
              <w:rPr>
                <w:szCs w:val="22"/>
              </w:rPr>
            </w:pPr>
          </w:p>
        </w:tc>
        <w:tc>
          <w:tcPr>
            <w:tcW w:w="991" w:type="dxa"/>
            <w:tcBorders>
              <w:top w:val="nil"/>
              <w:left w:val="nil"/>
              <w:bottom w:val="single" w:sz="4" w:space="0" w:color="auto"/>
              <w:right w:val="single" w:sz="4" w:space="0" w:color="auto"/>
            </w:tcBorders>
            <w:vAlign w:val="center"/>
          </w:tcPr>
          <w:p w14:paraId="07831731" w14:textId="77777777" w:rsidR="00E82B1B" w:rsidRPr="006F38CF" w:rsidRDefault="00E82B1B" w:rsidP="0015289F">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B1D5498" w14:textId="77777777" w:rsidR="00E82B1B" w:rsidRPr="006F38CF" w:rsidRDefault="00E82B1B" w:rsidP="0015289F">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F4321FC" w14:textId="77777777" w:rsidR="00E82B1B" w:rsidRPr="006F38CF" w:rsidRDefault="00E82B1B" w:rsidP="0015289F">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D7BA76D" w14:textId="77777777" w:rsidR="00E82B1B" w:rsidRPr="006F38CF" w:rsidRDefault="00E82B1B" w:rsidP="0015289F">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BD2C322" w14:textId="77777777" w:rsidR="00E82B1B" w:rsidRPr="006F38CF" w:rsidRDefault="00E82B1B" w:rsidP="0015289F">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94D494" w14:textId="77777777" w:rsidR="00E82B1B" w:rsidRPr="006F38CF" w:rsidRDefault="00E82B1B" w:rsidP="0015289F">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BAC1AD1" w14:textId="77777777" w:rsidR="00E82B1B" w:rsidRPr="006F38CF" w:rsidRDefault="00E82B1B" w:rsidP="0015289F">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248D90BB" w14:textId="77777777" w:rsidR="00E82B1B" w:rsidRPr="006F38CF" w:rsidRDefault="00E82B1B" w:rsidP="0015289F">
            <w:pPr>
              <w:rPr>
                <w:szCs w:val="22"/>
              </w:rPr>
            </w:pPr>
          </w:p>
        </w:tc>
      </w:tr>
      <w:tr w:rsidR="00E82B1B" w:rsidRPr="006F38CF" w14:paraId="7252E1D4"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DF26CA" w14:textId="77777777" w:rsidR="00E82B1B" w:rsidRPr="006F38CF" w:rsidRDefault="00E82B1B" w:rsidP="0015289F">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2ADFED26" w14:textId="77777777" w:rsidR="00E82B1B" w:rsidRPr="006F38CF" w:rsidRDefault="00E82B1B" w:rsidP="0015289F">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14:paraId="6B999582" w14:textId="77777777" w:rsidR="00E82B1B" w:rsidRPr="006F38CF" w:rsidRDefault="00E82B1B" w:rsidP="0015289F">
            <w:pPr>
              <w:jc w:val="center"/>
              <w:rPr>
                <w:szCs w:val="22"/>
              </w:rPr>
            </w:pPr>
            <w:r w:rsidRPr="00A13591">
              <w:rPr>
                <w:szCs w:val="22"/>
              </w:rPr>
              <w:t>University of Sarajevo</w:t>
            </w:r>
          </w:p>
        </w:tc>
        <w:tc>
          <w:tcPr>
            <w:tcW w:w="991" w:type="dxa"/>
            <w:tcBorders>
              <w:top w:val="nil"/>
              <w:left w:val="single" w:sz="4" w:space="0" w:color="auto"/>
              <w:bottom w:val="single" w:sz="4" w:space="0" w:color="auto"/>
              <w:right w:val="single" w:sz="4" w:space="0" w:color="auto"/>
            </w:tcBorders>
            <w:shd w:val="clear" w:color="auto" w:fill="auto"/>
            <w:vAlign w:val="center"/>
          </w:tcPr>
          <w:p w14:paraId="7E0979BC" w14:textId="77777777" w:rsidR="00E82B1B" w:rsidRPr="006F38CF" w:rsidRDefault="00E82B1B" w:rsidP="0015289F">
            <w:pPr>
              <w:jc w:val="center"/>
              <w:rPr>
                <w:szCs w:val="22"/>
              </w:rPr>
            </w:pPr>
            <w:r>
              <w:rPr>
                <w:szCs w:val="22"/>
              </w:rPr>
              <w:t>Bosnia</w:t>
            </w:r>
          </w:p>
        </w:tc>
        <w:tc>
          <w:tcPr>
            <w:tcW w:w="1135" w:type="dxa"/>
            <w:tcBorders>
              <w:top w:val="nil"/>
              <w:left w:val="nil"/>
              <w:bottom w:val="single" w:sz="4" w:space="0" w:color="auto"/>
              <w:right w:val="single" w:sz="4" w:space="0" w:color="auto"/>
            </w:tcBorders>
            <w:shd w:val="clear" w:color="auto" w:fill="auto"/>
            <w:vAlign w:val="center"/>
          </w:tcPr>
          <w:p w14:paraId="4C901583" w14:textId="77777777" w:rsidR="00E82B1B" w:rsidRPr="006F38CF" w:rsidRDefault="00E82B1B" w:rsidP="0015289F">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4E9611F0" w14:textId="77777777" w:rsidR="00E82B1B" w:rsidRPr="006F38CF" w:rsidRDefault="00E82B1B" w:rsidP="0015289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E3B0BBC"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A3E2C8C" w14:textId="77777777" w:rsidR="00E82B1B" w:rsidRPr="006F38CF" w:rsidRDefault="00E82B1B" w:rsidP="0015289F">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E3FDD6F" w14:textId="77777777" w:rsidR="00E82B1B" w:rsidRPr="006F38CF" w:rsidRDefault="00E82B1B" w:rsidP="0015289F">
            <w:pPr>
              <w:jc w:val="right"/>
              <w:rPr>
                <w:szCs w:val="22"/>
              </w:rPr>
            </w:pPr>
            <w:r>
              <w:rPr>
                <w:szCs w:val="22"/>
              </w:rPr>
              <w:t>20</w:t>
            </w:r>
          </w:p>
        </w:tc>
        <w:tc>
          <w:tcPr>
            <w:tcW w:w="4720" w:type="dxa"/>
            <w:tcBorders>
              <w:top w:val="nil"/>
              <w:left w:val="nil"/>
              <w:bottom w:val="single" w:sz="4" w:space="0" w:color="auto"/>
              <w:right w:val="single" w:sz="8" w:space="0" w:color="auto"/>
            </w:tcBorders>
            <w:shd w:val="clear" w:color="auto" w:fill="auto"/>
            <w:vAlign w:val="center"/>
          </w:tcPr>
          <w:p w14:paraId="231EDEB7" w14:textId="77777777" w:rsidR="00E82B1B" w:rsidRPr="006F38CF" w:rsidRDefault="00E82B1B" w:rsidP="0015289F">
            <w:pPr>
              <w:rPr>
                <w:szCs w:val="22"/>
              </w:rPr>
            </w:pPr>
            <w:r w:rsidRPr="00913135">
              <w:rPr>
                <w:b/>
                <w:bCs/>
                <w:szCs w:val="22"/>
              </w:rPr>
              <w:t>Menadžeri (kategorija 1)</w:t>
            </w:r>
            <w:r w:rsidRPr="00913135">
              <w:rPr>
                <w:szCs w:val="22"/>
              </w:rPr>
              <w:t xml:space="preserve"> prate sprovođenje plana kvaliteta za analizu obrazovnog plana i programa u trajanju od 8 dana. </w:t>
            </w:r>
            <w:r w:rsidRPr="00913135">
              <w:rPr>
                <w:b/>
                <w:bCs/>
                <w:szCs w:val="22"/>
              </w:rPr>
              <w:t>Istraživači (kategorija 2)</w:t>
            </w:r>
            <w:r w:rsidRPr="00913135">
              <w:rPr>
                <w:szCs w:val="22"/>
              </w:rPr>
              <w:t xml:space="preserve"> vrše evaluaciju anketa i sakupljaju povratne informacije u trajanju od 6 dana. </w:t>
            </w:r>
            <w:r w:rsidRPr="00913135">
              <w:rPr>
                <w:b/>
                <w:bCs/>
                <w:szCs w:val="22"/>
              </w:rPr>
              <w:t>Administrativno osoblje (kategorija 4)</w:t>
            </w:r>
            <w:r w:rsidRPr="00913135">
              <w:rPr>
                <w:szCs w:val="22"/>
              </w:rPr>
              <w:t xml:space="preserve"> pruža podršku u logistici i evaluaciji u trajanju od 3 dana.</w:t>
            </w:r>
          </w:p>
        </w:tc>
      </w:tr>
      <w:tr w:rsidR="00E82B1B" w:rsidRPr="006F38CF" w14:paraId="6E052A44"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0AE6990" w14:textId="77777777" w:rsidR="00E82B1B" w:rsidRPr="006F38CF" w:rsidRDefault="00E82B1B" w:rsidP="0015289F">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E14BAB6" w14:textId="77777777" w:rsidR="00E82B1B" w:rsidRPr="006F38CF" w:rsidRDefault="00E82B1B" w:rsidP="0015289F">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14:paraId="2C4BCCA2" w14:textId="77777777" w:rsidR="00E82B1B" w:rsidRPr="006F38CF" w:rsidRDefault="00E82B1B" w:rsidP="0015289F">
            <w:pPr>
              <w:jc w:val="center"/>
              <w:rPr>
                <w:szCs w:val="22"/>
              </w:rPr>
            </w:pPr>
            <w:r w:rsidRPr="00913135">
              <w:rPr>
                <w:szCs w:val="22"/>
              </w:rPr>
              <w:t>ENGAGE.EU</w:t>
            </w:r>
          </w:p>
        </w:tc>
        <w:tc>
          <w:tcPr>
            <w:tcW w:w="991" w:type="dxa"/>
            <w:tcBorders>
              <w:top w:val="nil"/>
              <w:left w:val="single" w:sz="4" w:space="0" w:color="auto"/>
              <w:bottom w:val="single" w:sz="4" w:space="0" w:color="auto"/>
              <w:right w:val="single" w:sz="4" w:space="0" w:color="auto"/>
            </w:tcBorders>
            <w:shd w:val="clear" w:color="auto" w:fill="auto"/>
            <w:vAlign w:val="center"/>
          </w:tcPr>
          <w:p w14:paraId="72F627B5" w14:textId="77777777" w:rsidR="00E82B1B" w:rsidRPr="006F38CF" w:rsidRDefault="00E82B1B" w:rsidP="0015289F">
            <w:pPr>
              <w:jc w:val="center"/>
              <w:rPr>
                <w:szCs w:val="22"/>
              </w:rPr>
            </w:pPr>
            <w:r>
              <w:rPr>
                <w:szCs w:val="22"/>
              </w:rPr>
              <w:t>Frnace</w:t>
            </w:r>
          </w:p>
        </w:tc>
        <w:tc>
          <w:tcPr>
            <w:tcW w:w="1135" w:type="dxa"/>
            <w:tcBorders>
              <w:top w:val="nil"/>
              <w:left w:val="nil"/>
              <w:bottom w:val="single" w:sz="4" w:space="0" w:color="auto"/>
              <w:right w:val="single" w:sz="4" w:space="0" w:color="auto"/>
            </w:tcBorders>
            <w:shd w:val="clear" w:color="auto" w:fill="auto"/>
            <w:vAlign w:val="center"/>
          </w:tcPr>
          <w:p w14:paraId="685E482F" w14:textId="77777777" w:rsidR="00E82B1B" w:rsidRPr="006F38CF" w:rsidRDefault="00E82B1B" w:rsidP="0015289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04040F9D" w14:textId="77777777" w:rsidR="00E82B1B" w:rsidRPr="006F38CF" w:rsidRDefault="00E82B1B" w:rsidP="0015289F">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2AD7BA07" w14:textId="77777777" w:rsidR="00E82B1B" w:rsidRPr="006F38CF" w:rsidRDefault="00E82B1B" w:rsidP="0015289F">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310856AA" w14:textId="77777777" w:rsidR="00E82B1B" w:rsidRPr="006F38CF" w:rsidRDefault="00E82B1B" w:rsidP="0015289F">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7F19379" w14:textId="77777777" w:rsidR="00E82B1B" w:rsidRPr="006F38CF" w:rsidRDefault="00E82B1B" w:rsidP="0015289F">
            <w:pPr>
              <w:jc w:val="right"/>
              <w:rPr>
                <w:szCs w:val="22"/>
              </w:rPr>
            </w:pPr>
            <w:r>
              <w:rPr>
                <w:szCs w:val="22"/>
              </w:rPr>
              <w:t>15</w:t>
            </w:r>
          </w:p>
        </w:tc>
        <w:tc>
          <w:tcPr>
            <w:tcW w:w="4720" w:type="dxa"/>
            <w:tcBorders>
              <w:top w:val="nil"/>
              <w:left w:val="nil"/>
              <w:bottom w:val="single" w:sz="4" w:space="0" w:color="auto"/>
              <w:right w:val="single" w:sz="8" w:space="0" w:color="auto"/>
            </w:tcBorders>
            <w:shd w:val="clear" w:color="auto" w:fill="auto"/>
            <w:vAlign w:val="center"/>
          </w:tcPr>
          <w:p w14:paraId="79B34904" w14:textId="77777777" w:rsidR="00E82B1B" w:rsidRPr="006F38CF" w:rsidRDefault="00E82B1B" w:rsidP="0015289F">
            <w:pPr>
              <w:rPr>
                <w:szCs w:val="22"/>
              </w:rPr>
            </w:pPr>
            <w:r w:rsidRPr="003C5C97">
              <w:rPr>
                <w:b/>
                <w:bCs/>
                <w:szCs w:val="22"/>
              </w:rPr>
              <w:t>Menadžeri (kategorija 1)</w:t>
            </w:r>
            <w:r w:rsidRPr="003C5C97">
              <w:rPr>
                <w:szCs w:val="22"/>
              </w:rPr>
              <w:t xml:space="preserve"> prate evaluaciju i kvalitet letnjih škola, pišu izveštaje o rezultatima evaluacija u trajanju od 6 dana. </w:t>
            </w:r>
            <w:r w:rsidRPr="003C5C97">
              <w:rPr>
                <w:b/>
                <w:bCs/>
                <w:szCs w:val="22"/>
              </w:rPr>
              <w:t>Istraživači (kategorija 2)</w:t>
            </w:r>
            <w:r w:rsidRPr="003C5C97">
              <w:rPr>
                <w:szCs w:val="22"/>
              </w:rPr>
              <w:t xml:space="preserve"> učestvuju u prikupljanju povratnih informacija o kvalitetu radionica u trajanju od 4 dana. </w:t>
            </w:r>
            <w:r w:rsidRPr="003C5C97">
              <w:rPr>
                <w:b/>
                <w:bCs/>
                <w:szCs w:val="22"/>
              </w:rPr>
              <w:t>Administrativno osoblje (kategorija 4)</w:t>
            </w:r>
            <w:r w:rsidRPr="003C5C97">
              <w:rPr>
                <w:szCs w:val="22"/>
              </w:rPr>
              <w:t xml:space="preserve"> pruža podršku u analizi rezultata i logistici u trajanju od 3 dana.</w:t>
            </w:r>
          </w:p>
        </w:tc>
      </w:tr>
      <w:tr w:rsidR="00E82B1B" w:rsidRPr="006F38CF" w14:paraId="7401CE72"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73370CE" w14:textId="77777777" w:rsidR="00E82B1B" w:rsidRPr="006F38CF" w:rsidRDefault="00E82B1B" w:rsidP="0015289F">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B7B83A6" w14:textId="77777777" w:rsidR="00E82B1B" w:rsidRPr="006F38CF" w:rsidRDefault="00E82B1B" w:rsidP="0015289F">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14:paraId="7C7657F5" w14:textId="77777777" w:rsidR="00E82B1B" w:rsidRPr="006F38CF" w:rsidRDefault="00E82B1B" w:rsidP="0015289F">
            <w:pPr>
              <w:jc w:val="center"/>
              <w:rPr>
                <w:szCs w:val="22"/>
              </w:rPr>
            </w:pPr>
            <w:r w:rsidRPr="003C5C97">
              <w:rPr>
                <w:szCs w:val="22"/>
              </w:rPr>
              <w:t>The Hague Summer School</w:t>
            </w:r>
          </w:p>
        </w:tc>
        <w:tc>
          <w:tcPr>
            <w:tcW w:w="991" w:type="dxa"/>
            <w:tcBorders>
              <w:top w:val="nil"/>
              <w:left w:val="single" w:sz="4" w:space="0" w:color="auto"/>
              <w:bottom w:val="single" w:sz="4" w:space="0" w:color="auto"/>
              <w:right w:val="single" w:sz="4" w:space="0" w:color="auto"/>
            </w:tcBorders>
            <w:shd w:val="clear" w:color="auto" w:fill="auto"/>
            <w:vAlign w:val="center"/>
          </w:tcPr>
          <w:p w14:paraId="63195E7E" w14:textId="77777777" w:rsidR="00E82B1B" w:rsidRPr="006F38CF" w:rsidRDefault="00E82B1B" w:rsidP="0015289F">
            <w:pPr>
              <w:jc w:val="center"/>
              <w:rPr>
                <w:szCs w:val="22"/>
              </w:rPr>
            </w:pPr>
            <w:r w:rsidRPr="003C5C97">
              <w:rPr>
                <w:szCs w:val="22"/>
              </w:rPr>
              <w:t>Netherlands</w:t>
            </w:r>
          </w:p>
        </w:tc>
        <w:tc>
          <w:tcPr>
            <w:tcW w:w="1135" w:type="dxa"/>
            <w:tcBorders>
              <w:top w:val="nil"/>
              <w:left w:val="nil"/>
              <w:bottom w:val="single" w:sz="4" w:space="0" w:color="auto"/>
              <w:right w:val="single" w:sz="4" w:space="0" w:color="auto"/>
            </w:tcBorders>
            <w:shd w:val="clear" w:color="auto" w:fill="auto"/>
            <w:vAlign w:val="center"/>
          </w:tcPr>
          <w:p w14:paraId="5F4AF7CA" w14:textId="77777777" w:rsidR="00E82B1B" w:rsidRPr="006F38CF" w:rsidRDefault="00E82B1B" w:rsidP="0015289F">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5A10EF6D"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56BE09C7" w14:textId="77777777" w:rsidR="00E82B1B" w:rsidRPr="006F38CF" w:rsidRDefault="00E82B1B" w:rsidP="0015289F">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538A07AF" w14:textId="77777777" w:rsidR="00E82B1B" w:rsidRPr="006F38CF" w:rsidRDefault="00E82B1B" w:rsidP="0015289F">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55B018" w14:textId="77777777" w:rsidR="00E82B1B" w:rsidRPr="006F38CF" w:rsidRDefault="00E82B1B" w:rsidP="0015289F">
            <w:pPr>
              <w:jc w:val="right"/>
              <w:rPr>
                <w:szCs w:val="22"/>
              </w:rPr>
            </w:pPr>
            <w:r>
              <w:rPr>
                <w:szCs w:val="22"/>
              </w:rPr>
              <w:t>12</w:t>
            </w:r>
          </w:p>
        </w:tc>
        <w:tc>
          <w:tcPr>
            <w:tcW w:w="4720" w:type="dxa"/>
            <w:tcBorders>
              <w:top w:val="nil"/>
              <w:left w:val="nil"/>
              <w:bottom w:val="single" w:sz="4" w:space="0" w:color="auto"/>
              <w:right w:val="single" w:sz="8" w:space="0" w:color="auto"/>
            </w:tcBorders>
            <w:shd w:val="clear" w:color="auto" w:fill="auto"/>
            <w:vAlign w:val="center"/>
          </w:tcPr>
          <w:p w14:paraId="7F517BA8" w14:textId="77777777" w:rsidR="00E82B1B" w:rsidRPr="006F38CF" w:rsidRDefault="00E82B1B" w:rsidP="0015289F">
            <w:pPr>
              <w:rPr>
                <w:szCs w:val="22"/>
              </w:rPr>
            </w:pPr>
            <w:r w:rsidRPr="008F7ACA">
              <w:rPr>
                <w:b/>
                <w:bCs/>
                <w:szCs w:val="22"/>
              </w:rPr>
              <w:t>Menadžeri (kategorija 1)</w:t>
            </w:r>
            <w:r w:rsidRPr="008F7ACA">
              <w:rPr>
                <w:szCs w:val="22"/>
              </w:rPr>
              <w:t xml:space="preserve"> vode plan kvaliteta za realizaciju letnje škole u Hagu, nadgledajući evaluaciju sesija i prikupljanje povratnih informacija u trajanju od 5 dana. </w:t>
            </w:r>
            <w:r w:rsidRPr="008F7ACA">
              <w:rPr>
                <w:b/>
                <w:bCs/>
                <w:szCs w:val="22"/>
              </w:rPr>
              <w:t>Administrativno osoblje (kategorija 4)</w:t>
            </w:r>
            <w:r w:rsidRPr="008F7ACA">
              <w:rPr>
                <w:szCs w:val="22"/>
              </w:rPr>
              <w:t xml:space="preserve"> pruža podršku u analizi rezultata i izradi izveštaja o kvalitetu u trajanju od 2 dana.</w:t>
            </w:r>
          </w:p>
        </w:tc>
      </w:tr>
      <w:tr w:rsidR="00E82B1B" w:rsidRPr="006F38CF" w14:paraId="59EFCF48"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59D358" w14:textId="77777777" w:rsidR="00E82B1B" w:rsidRPr="006F38CF" w:rsidRDefault="00E82B1B" w:rsidP="0015289F">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50D880D" w14:textId="77777777" w:rsidR="00E82B1B" w:rsidRPr="006F38CF" w:rsidRDefault="00E82B1B" w:rsidP="0015289F">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14:paraId="73290D39" w14:textId="77777777" w:rsidR="00E82B1B" w:rsidRPr="006F38CF" w:rsidRDefault="00E82B1B" w:rsidP="0015289F">
            <w:pPr>
              <w:jc w:val="center"/>
              <w:rPr>
                <w:szCs w:val="22"/>
              </w:rPr>
            </w:pPr>
            <w:r w:rsidRPr="008F7ACA">
              <w:rPr>
                <w:szCs w:val="22"/>
              </w:rPr>
              <w:t>Berlin Center for Mindfulness</w:t>
            </w:r>
          </w:p>
        </w:tc>
        <w:tc>
          <w:tcPr>
            <w:tcW w:w="991" w:type="dxa"/>
            <w:tcBorders>
              <w:top w:val="nil"/>
              <w:left w:val="single" w:sz="4" w:space="0" w:color="auto"/>
              <w:bottom w:val="single" w:sz="4" w:space="0" w:color="auto"/>
              <w:right w:val="single" w:sz="4" w:space="0" w:color="auto"/>
            </w:tcBorders>
            <w:shd w:val="clear" w:color="auto" w:fill="auto"/>
            <w:vAlign w:val="center"/>
          </w:tcPr>
          <w:p w14:paraId="08ED2DE2" w14:textId="77777777" w:rsidR="00E82B1B" w:rsidRPr="006F38CF" w:rsidRDefault="00E82B1B" w:rsidP="0015289F">
            <w:pPr>
              <w:jc w:val="center"/>
              <w:rPr>
                <w:szCs w:val="22"/>
              </w:rPr>
            </w:pPr>
            <w:r>
              <w:rPr>
                <w:szCs w:val="22"/>
              </w:rPr>
              <w:t>Germany</w:t>
            </w:r>
          </w:p>
        </w:tc>
        <w:tc>
          <w:tcPr>
            <w:tcW w:w="1135" w:type="dxa"/>
            <w:tcBorders>
              <w:top w:val="nil"/>
              <w:left w:val="nil"/>
              <w:bottom w:val="single" w:sz="4" w:space="0" w:color="auto"/>
              <w:right w:val="single" w:sz="4" w:space="0" w:color="auto"/>
            </w:tcBorders>
            <w:shd w:val="clear" w:color="auto" w:fill="auto"/>
            <w:vAlign w:val="center"/>
          </w:tcPr>
          <w:p w14:paraId="0E05F96B" w14:textId="77777777" w:rsidR="00E82B1B" w:rsidRPr="006F38CF" w:rsidRDefault="00E82B1B" w:rsidP="0015289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163E27D5"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98AE56D" w14:textId="77777777" w:rsidR="00E82B1B" w:rsidRPr="006F38CF" w:rsidRDefault="00E82B1B" w:rsidP="0015289F">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109078A4" w14:textId="77777777" w:rsidR="00E82B1B" w:rsidRPr="006F38CF" w:rsidRDefault="00E82B1B" w:rsidP="0015289F">
            <w:pPr>
              <w:jc w:val="right"/>
              <w:rPr>
                <w:szCs w:val="22"/>
              </w:rPr>
            </w:pPr>
            <w:r>
              <w:rPr>
                <w:szCs w:val="22"/>
              </w:rPr>
              <w:t>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70F097" w14:textId="77777777" w:rsidR="00E82B1B" w:rsidRPr="006F38CF" w:rsidRDefault="00E82B1B" w:rsidP="0015289F">
            <w:pPr>
              <w:jc w:val="right"/>
              <w:rPr>
                <w:szCs w:val="22"/>
              </w:rPr>
            </w:pPr>
            <w:r>
              <w:rPr>
                <w:szCs w:val="22"/>
              </w:rPr>
              <w:t>10</w:t>
            </w:r>
          </w:p>
        </w:tc>
        <w:tc>
          <w:tcPr>
            <w:tcW w:w="4720" w:type="dxa"/>
            <w:tcBorders>
              <w:top w:val="nil"/>
              <w:left w:val="nil"/>
              <w:bottom w:val="single" w:sz="4" w:space="0" w:color="auto"/>
              <w:right w:val="single" w:sz="8" w:space="0" w:color="auto"/>
            </w:tcBorders>
            <w:shd w:val="clear" w:color="auto" w:fill="auto"/>
            <w:vAlign w:val="center"/>
          </w:tcPr>
          <w:p w14:paraId="34CA8F7F" w14:textId="77777777" w:rsidR="00E82B1B" w:rsidRPr="006F38CF" w:rsidRDefault="00E82B1B" w:rsidP="0015289F">
            <w:pPr>
              <w:rPr>
                <w:szCs w:val="22"/>
              </w:rPr>
            </w:pPr>
            <w:r w:rsidRPr="005B6520">
              <w:rPr>
                <w:b/>
                <w:bCs/>
                <w:szCs w:val="22"/>
              </w:rPr>
              <w:t>Menadžeri (kategorija 1)</w:t>
            </w:r>
            <w:r w:rsidRPr="005B6520">
              <w:rPr>
                <w:szCs w:val="22"/>
              </w:rPr>
              <w:t xml:space="preserve"> koordiniraju implementaciju plana kvaliteta za mindfulness sesije u trajanju od 4 dana. </w:t>
            </w:r>
            <w:r w:rsidRPr="005B6520">
              <w:rPr>
                <w:b/>
                <w:bCs/>
                <w:szCs w:val="22"/>
              </w:rPr>
              <w:t>Istraživači (kategorija 2)</w:t>
            </w:r>
            <w:r w:rsidRPr="005B6520">
              <w:rPr>
                <w:szCs w:val="22"/>
              </w:rPr>
              <w:t xml:space="preserve"> prate evaluaciju sesija i prikupljanje povratnih informacija u trajanju od 3 dana. </w:t>
            </w:r>
            <w:r w:rsidRPr="005B6520">
              <w:rPr>
                <w:b/>
                <w:bCs/>
                <w:szCs w:val="22"/>
              </w:rPr>
              <w:t>Administrativno osoblje (kategorija 4)</w:t>
            </w:r>
            <w:r w:rsidRPr="005B6520">
              <w:rPr>
                <w:szCs w:val="22"/>
              </w:rPr>
              <w:t xml:space="preserve"> sprovodi logistiku i priprema izveštaje o evaluaciji u trajanju od 1 dana.</w:t>
            </w:r>
          </w:p>
        </w:tc>
      </w:tr>
      <w:tr w:rsidR="00C451B7" w:rsidRPr="006F38CF" w14:paraId="75541C9C"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5FEFD652" w14:textId="77777777" w:rsidR="00C451B7" w:rsidRPr="006F38CF" w:rsidRDefault="00C451B7" w:rsidP="00C451B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EFDE77A" w14:textId="77777777" w:rsidR="00C451B7" w:rsidRPr="006F38CF" w:rsidRDefault="00C451B7" w:rsidP="00C451B7">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14:paraId="3DA5E513" w14:textId="492008F8" w:rsidR="00C451B7" w:rsidRPr="006F38CF" w:rsidRDefault="00C451B7" w:rsidP="00C451B7">
            <w:pPr>
              <w:jc w:val="center"/>
              <w:rPr>
                <w:szCs w:val="22"/>
              </w:rPr>
            </w:pPr>
            <w:r w:rsidRPr="00184FF0">
              <w:rPr>
                <w:szCs w:val="22"/>
              </w:rPr>
              <w:t>Tsingua University</w:t>
            </w:r>
          </w:p>
        </w:tc>
        <w:tc>
          <w:tcPr>
            <w:tcW w:w="991" w:type="dxa"/>
            <w:tcBorders>
              <w:top w:val="nil"/>
              <w:left w:val="single" w:sz="4" w:space="0" w:color="auto"/>
              <w:bottom w:val="single" w:sz="4" w:space="0" w:color="auto"/>
              <w:right w:val="single" w:sz="4" w:space="0" w:color="auto"/>
            </w:tcBorders>
            <w:shd w:val="clear" w:color="auto" w:fill="auto"/>
            <w:vAlign w:val="center"/>
          </w:tcPr>
          <w:p w14:paraId="2051D4C2" w14:textId="737123C0" w:rsidR="00C451B7" w:rsidRPr="006F38CF" w:rsidRDefault="00C451B7" w:rsidP="00C451B7">
            <w:pPr>
              <w:jc w:val="center"/>
              <w:rPr>
                <w:szCs w:val="22"/>
              </w:rPr>
            </w:pPr>
            <w:r>
              <w:rPr>
                <w:szCs w:val="22"/>
              </w:rPr>
              <w:t>China</w:t>
            </w:r>
          </w:p>
        </w:tc>
        <w:tc>
          <w:tcPr>
            <w:tcW w:w="1135" w:type="dxa"/>
            <w:tcBorders>
              <w:top w:val="nil"/>
              <w:left w:val="nil"/>
              <w:bottom w:val="single" w:sz="4" w:space="0" w:color="auto"/>
              <w:right w:val="single" w:sz="4" w:space="0" w:color="auto"/>
            </w:tcBorders>
            <w:shd w:val="clear" w:color="auto" w:fill="auto"/>
            <w:vAlign w:val="center"/>
          </w:tcPr>
          <w:p w14:paraId="7E5BDB8F" w14:textId="77777777" w:rsidR="00C451B7" w:rsidRPr="006F38CF" w:rsidRDefault="00C451B7" w:rsidP="00C451B7">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2502E8EC" w14:textId="77777777" w:rsidR="00C451B7" w:rsidRPr="006F38CF" w:rsidRDefault="00C451B7" w:rsidP="00C451B7">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7BAE75D4" w14:textId="77777777" w:rsidR="00C451B7" w:rsidRPr="006F38CF" w:rsidRDefault="00C451B7" w:rsidP="00C451B7">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6EEB4CE2" w14:textId="77777777" w:rsidR="00C451B7" w:rsidRPr="006F38CF" w:rsidRDefault="00C451B7" w:rsidP="00C451B7">
            <w:pPr>
              <w:jc w:val="right"/>
              <w:rPr>
                <w:szCs w:val="22"/>
              </w:rPr>
            </w:pPr>
            <w:r>
              <w:rPr>
                <w:szCs w:val="22"/>
              </w:rPr>
              <w:t>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F17881" w14:textId="77777777" w:rsidR="00C451B7" w:rsidRPr="006F38CF" w:rsidRDefault="00C451B7" w:rsidP="00C451B7">
            <w:pPr>
              <w:jc w:val="right"/>
              <w:rPr>
                <w:szCs w:val="22"/>
              </w:rPr>
            </w:pPr>
            <w:r>
              <w:rPr>
                <w:szCs w:val="22"/>
              </w:rPr>
              <w:t>12</w:t>
            </w:r>
          </w:p>
        </w:tc>
        <w:tc>
          <w:tcPr>
            <w:tcW w:w="4720" w:type="dxa"/>
            <w:tcBorders>
              <w:top w:val="nil"/>
              <w:left w:val="nil"/>
              <w:bottom w:val="single" w:sz="4" w:space="0" w:color="auto"/>
              <w:right w:val="single" w:sz="8" w:space="0" w:color="auto"/>
            </w:tcBorders>
            <w:shd w:val="clear" w:color="auto" w:fill="auto"/>
            <w:vAlign w:val="center"/>
          </w:tcPr>
          <w:p w14:paraId="71A8D72F" w14:textId="77777777" w:rsidR="00C451B7" w:rsidRPr="006F38CF" w:rsidRDefault="00C451B7" w:rsidP="00C451B7">
            <w:pPr>
              <w:rPr>
                <w:szCs w:val="22"/>
              </w:rPr>
            </w:pPr>
            <w:r w:rsidRPr="000E6BBB">
              <w:rPr>
                <w:b/>
                <w:bCs/>
                <w:szCs w:val="22"/>
              </w:rPr>
              <w:t>Menadžeri (kategorija 1)</w:t>
            </w:r>
            <w:r w:rsidRPr="000E6BBB">
              <w:rPr>
                <w:szCs w:val="22"/>
              </w:rPr>
              <w:t xml:space="preserve"> prate kvalitet saradnje sa industrijskim partnerima i univerzitetima, nadgledajući tehničke evaluacije u trajanju od 5 dana (d.6.1). </w:t>
            </w:r>
            <w:r w:rsidRPr="000E6BBB">
              <w:rPr>
                <w:b/>
                <w:bCs/>
                <w:szCs w:val="22"/>
              </w:rPr>
              <w:t>Tehničko osoblje (kategorija 3)</w:t>
            </w:r>
            <w:r w:rsidRPr="000E6BBB">
              <w:rPr>
                <w:szCs w:val="22"/>
              </w:rPr>
              <w:t xml:space="preserve"> vrši tehničku evaluaciju u trajanju od 2 dana. </w:t>
            </w:r>
            <w:r w:rsidRPr="000E6BBB">
              <w:rPr>
                <w:b/>
                <w:bCs/>
                <w:szCs w:val="22"/>
              </w:rPr>
              <w:t>Administrativno osoblje (kategorija 4)</w:t>
            </w:r>
            <w:r w:rsidRPr="000E6BBB">
              <w:rPr>
                <w:szCs w:val="22"/>
              </w:rPr>
              <w:t xml:space="preserve"> pruža podršku u logistici i prikupljanju povratnih informacija u trajanju od 1 dana.</w:t>
            </w:r>
          </w:p>
        </w:tc>
      </w:tr>
      <w:tr w:rsidR="00C451B7" w:rsidRPr="006F38CF" w14:paraId="58ABD214"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6DA744C" w14:textId="77777777" w:rsidR="00C451B7" w:rsidRPr="006F38CF" w:rsidRDefault="00C451B7" w:rsidP="00C451B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AC698A" w14:textId="77777777" w:rsidR="00C451B7" w:rsidRPr="006F38CF" w:rsidRDefault="00C451B7" w:rsidP="00C451B7">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14:paraId="7259BC7B" w14:textId="70259DFA" w:rsidR="00C451B7" w:rsidRPr="006F38CF" w:rsidRDefault="00C451B7" w:rsidP="00C451B7">
            <w:pPr>
              <w:jc w:val="center"/>
              <w:rPr>
                <w:szCs w:val="22"/>
              </w:rPr>
            </w:pPr>
            <w:r w:rsidRPr="009D315A">
              <w:rPr>
                <w:szCs w:val="22"/>
              </w:rPr>
              <w:t xml:space="preserve">Moscow Institute of Physics </w:t>
            </w:r>
            <w:r w:rsidRPr="009D315A">
              <w:rPr>
                <w:szCs w:val="22"/>
              </w:rPr>
              <w:lastRenderedPageBreak/>
              <w:t>and Technology</w:t>
            </w:r>
          </w:p>
        </w:tc>
        <w:tc>
          <w:tcPr>
            <w:tcW w:w="991" w:type="dxa"/>
            <w:tcBorders>
              <w:top w:val="nil"/>
              <w:left w:val="single" w:sz="4" w:space="0" w:color="auto"/>
              <w:bottom w:val="single" w:sz="4" w:space="0" w:color="auto"/>
              <w:right w:val="single" w:sz="4" w:space="0" w:color="auto"/>
            </w:tcBorders>
            <w:shd w:val="clear" w:color="auto" w:fill="auto"/>
            <w:vAlign w:val="center"/>
          </w:tcPr>
          <w:p w14:paraId="77A0A381" w14:textId="6DC66BC9" w:rsidR="00C451B7" w:rsidRPr="006F38CF" w:rsidRDefault="00C451B7" w:rsidP="00C451B7">
            <w:pPr>
              <w:jc w:val="center"/>
              <w:rPr>
                <w:szCs w:val="22"/>
              </w:rPr>
            </w:pPr>
            <w:r>
              <w:rPr>
                <w:szCs w:val="22"/>
              </w:rPr>
              <w:lastRenderedPageBreak/>
              <w:t>Russia</w:t>
            </w:r>
          </w:p>
        </w:tc>
        <w:tc>
          <w:tcPr>
            <w:tcW w:w="1135" w:type="dxa"/>
            <w:tcBorders>
              <w:top w:val="nil"/>
              <w:left w:val="nil"/>
              <w:bottom w:val="single" w:sz="4" w:space="0" w:color="auto"/>
              <w:right w:val="single" w:sz="4" w:space="0" w:color="auto"/>
            </w:tcBorders>
            <w:shd w:val="clear" w:color="auto" w:fill="auto"/>
            <w:vAlign w:val="center"/>
          </w:tcPr>
          <w:p w14:paraId="68AD908F" w14:textId="77777777" w:rsidR="00C451B7" w:rsidRPr="006F38CF" w:rsidRDefault="00C451B7" w:rsidP="00C451B7">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658FB229" w14:textId="77777777" w:rsidR="00C451B7" w:rsidRPr="006F38CF" w:rsidRDefault="00C451B7" w:rsidP="00C451B7">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54B2C488" w14:textId="77777777" w:rsidR="00C451B7" w:rsidRPr="006F38CF" w:rsidRDefault="00C451B7" w:rsidP="00C451B7">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92A75FD" w14:textId="77777777" w:rsidR="00C451B7" w:rsidRPr="006F38CF" w:rsidRDefault="00C451B7" w:rsidP="00C451B7">
            <w:pPr>
              <w:jc w:val="right"/>
              <w:rPr>
                <w:szCs w:val="22"/>
              </w:rPr>
            </w:pPr>
            <w:r>
              <w:rPr>
                <w:szCs w:val="22"/>
              </w:rPr>
              <w:t>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CFD49EC" w14:textId="77777777" w:rsidR="00C451B7" w:rsidRPr="006F38CF" w:rsidRDefault="00C451B7" w:rsidP="00C451B7">
            <w:pPr>
              <w:jc w:val="right"/>
              <w:rPr>
                <w:szCs w:val="22"/>
              </w:rPr>
            </w:pPr>
            <w:r>
              <w:rPr>
                <w:szCs w:val="22"/>
              </w:rPr>
              <w:t>15</w:t>
            </w:r>
          </w:p>
        </w:tc>
        <w:tc>
          <w:tcPr>
            <w:tcW w:w="4720" w:type="dxa"/>
            <w:tcBorders>
              <w:top w:val="nil"/>
              <w:left w:val="nil"/>
              <w:bottom w:val="single" w:sz="4" w:space="0" w:color="auto"/>
              <w:right w:val="single" w:sz="8" w:space="0" w:color="auto"/>
            </w:tcBorders>
            <w:shd w:val="clear" w:color="auto" w:fill="auto"/>
            <w:vAlign w:val="center"/>
          </w:tcPr>
          <w:p w14:paraId="3C09A280" w14:textId="77777777" w:rsidR="00C451B7" w:rsidRPr="006F38CF" w:rsidRDefault="00C451B7" w:rsidP="00C451B7">
            <w:pPr>
              <w:rPr>
                <w:szCs w:val="22"/>
              </w:rPr>
            </w:pPr>
            <w:r w:rsidRPr="00AE3442">
              <w:rPr>
                <w:b/>
                <w:bCs/>
                <w:szCs w:val="22"/>
              </w:rPr>
              <w:t>Menadžeri (kategorija 1)</w:t>
            </w:r>
            <w:r w:rsidRPr="00AE3442">
              <w:rPr>
                <w:szCs w:val="22"/>
              </w:rPr>
              <w:t xml:space="preserve"> koordiniraju plan kvaliteta za istraživačke projekte u oblasti veštačke inteligencije, prateći tehničku i organizacionu evaluaciju u trajanju od 6 dana. </w:t>
            </w:r>
            <w:r w:rsidRPr="00AE3442">
              <w:rPr>
                <w:b/>
                <w:bCs/>
                <w:szCs w:val="22"/>
              </w:rPr>
              <w:lastRenderedPageBreak/>
              <w:t>Istraživači (kategorija 2)</w:t>
            </w:r>
            <w:r w:rsidRPr="00AE3442">
              <w:rPr>
                <w:szCs w:val="22"/>
              </w:rPr>
              <w:t xml:space="preserve"> prate sprovođenje evaluacija i sakupljanje povratnih informacija u trajanju od 5 dana. </w:t>
            </w:r>
            <w:r w:rsidRPr="00AE3442">
              <w:rPr>
                <w:b/>
                <w:bCs/>
                <w:szCs w:val="22"/>
              </w:rPr>
              <w:t>Tehničko osoblje (kategorija 3)</w:t>
            </w:r>
            <w:r w:rsidRPr="00AE3442">
              <w:rPr>
                <w:szCs w:val="22"/>
              </w:rPr>
              <w:t xml:space="preserve"> pruža podršku u tehničkim evaluacijama u trajanju od 3 dana.</w:t>
            </w:r>
          </w:p>
        </w:tc>
      </w:tr>
      <w:tr w:rsidR="00E82B1B" w:rsidRPr="006F38CF" w14:paraId="523E9261" w14:textId="77777777" w:rsidTr="0015289F">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A73157" w14:textId="77777777" w:rsidR="00E82B1B" w:rsidRPr="006F38CF" w:rsidRDefault="00E82B1B" w:rsidP="0015289F">
            <w:pPr>
              <w:jc w:val="right"/>
            </w:pPr>
            <w:r w:rsidRPr="006F38CF">
              <w:rPr>
                <w:b/>
                <w:bCs/>
                <w:color w:val="000000"/>
              </w:rPr>
              <w:lastRenderedPageBreak/>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31CBBE8" w14:textId="77777777" w:rsidR="00E82B1B" w:rsidRPr="006F38CF" w:rsidRDefault="00E82B1B" w:rsidP="0015289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061A34D" w14:textId="77777777" w:rsidR="00E82B1B" w:rsidRPr="006F38CF" w:rsidRDefault="00E82B1B" w:rsidP="0015289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C289BB" w14:textId="77777777" w:rsidR="00E82B1B" w:rsidRPr="006F38CF" w:rsidRDefault="00E82B1B" w:rsidP="0015289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E2A8CB9" w14:textId="77777777" w:rsidR="00E82B1B" w:rsidRPr="006F38CF" w:rsidRDefault="00E82B1B" w:rsidP="0015289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655B1F" w14:textId="77777777" w:rsidR="00E82B1B" w:rsidRPr="006F38CF" w:rsidRDefault="00E82B1B" w:rsidP="0015289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65536F" w14:textId="77777777" w:rsidR="00E82B1B" w:rsidRPr="006F38CF" w:rsidRDefault="00E82B1B" w:rsidP="0015289F"/>
        </w:tc>
      </w:tr>
      <w:tr w:rsidR="00E82B1B" w:rsidRPr="006F38CF" w14:paraId="3B22B78F" w14:textId="77777777" w:rsidTr="0015289F">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827C66" w14:textId="77777777" w:rsidR="00E82B1B" w:rsidRPr="006F38CF" w:rsidRDefault="00E82B1B" w:rsidP="0015289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39EB3F74" w14:textId="77777777" w:rsidR="00E82B1B" w:rsidRPr="006F38CF" w:rsidRDefault="00E82B1B" w:rsidP="0015289F">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14:paraId="10EE1C49" w14:textId="77777777" w:rsidR="00E82B1B" w:rsidRPr="006F38CF" w:rsidRDefault="00E82B1B" w:rsidP="0015289F">
            <w:pPr>
              <w:jc w:val="center"/>
              <w:rPr>
                <w:szCs w:val="22"/>
              </w:rPr>
            </w:pPr>
            <w:r>
              <w:rPr>
                <w:szCs w:val="22"/>
              </w:rPr>
              <w:t>DUNP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9BFD984" w14:textId="77777777" w:rsidR="00E82B1B" w:rsidRPr="006F38CF" w:rsidRDefault="00E82B1B" w:rsidP="0015289F">
            <w:pPr>
              <w:jc w:val="center"/>
              <w:rPr>
                <w:szCs w:val="22"/>
              </w:rPr>
            </w:pPr>
            <w:r>
              <w:rPr>
                <w:szCs w:val="22"/>
              </w:rPr>
              <w:t>Serbia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0084AE2" w14:textId="77777777" w:rsidR="00E82B1B" w:rsidRPr="006F38CF" w:rsidRDefault="00E82B1B" w:rsidP="0015289F">
            <w:pPr>
              <w:jc w:val="right"/>
              <w:rPr>
                <w:szCs w:val="22"/>
              </w:rPr>
            </w:pPr>
            <w:r>
              <w:rPr>
                <w:szCs w:val="22"/>
              </w:rPr>
              <w:t>15</w:t>
            </w:r>
          </w:p>
        </w:tc>
        <w:tc>
          <w:tcPr>
            <w:tcW w:w="1132" w:type="dxa"/>
            <w:tcBorders>
              <w:top w:val="single" w:sz="4" w:space="0" w:color="auto"/>
              <w:left w:val="nil"/>
              <w:bottom w:val="single" w:sz="4" w:space="0" w:color="auto"/>
              <w:right w:val="single" w:sz="4" w:space="0" w:color="auto"/>
            </w:tcBorders>
            <w:shd w:val="clear" w:color="auto" w:fill="auto"/>
            <w:vAlign w:val="center"/>
          </w:tcPr>
          <w:p w14:paraId="092DA735" w14:textId="77777777" w:rsidR="00E82B1B" w:rsidRPr="006F38CF" w:rsidRDefault="00E82B1B" w:rsidP="0015289F">
            <w:pPr>
              <w:jc w:val="right"/>
              <w:rPr>
                <w:szCs w:val="22"/>
              </w:rPr>
            </w:pPr>
            <w:r>
              <w:rPr>
                <w:szCs w:val="22"/>
              </w:rPr>
              <w:t>10</w:t>
            </w:r>
          </w:p>
        </w:tc>
        <w:tc>
          <w:tcPr>
            <w:tcW w:w="1135" w:type="dxa"/>
            <w:tcBorders>
              <w:top w:val="single" w:sz="4" w:space="0" w:color="auto"/>
              <w:left w:val="nil"/>
              <w:bottom w:val="single" w:sz="4" w:space="0" w:color="auto"/>
              <w:right w:val="single" w:sz="4" w:space="0" w:color="auto"/>
            </w:tcBorders>
            <w:shd w:val="clear" w:color="auto" w:fill="auto"/>
            <w:vAlign w:val="center"/>
          </w:tcPr>
          <w:p w14:paraId="37744D55" w14:textId="77777777" w:rsidR="00E82B1B" w:rsidRPr="006F38CF" w:rsidRDefault="00E82B1B" w:rsidP="0015289F">
            <w:pPr>
              <w:jc w:val="right"/>
              <w:rPr>
                <w:szCs w:val="22"/>
              </w:rPr>
            </w:pPr>
            <w:r>
              <w:rPr>
                <w:szCs w:val="22"/>
              </w:rPr>
              <w:t>5</w:t>
            </w:r>
          </w:p>
        </w:tc>
        <w:tc>
          <w:tcPr>
            <w:tcW w:w="1135" w:type="dxa"/>
            <w:tcBorders>
              <w:top w:val="single" w:sz="4" w:space="0" w:color="auto"/>
              <w:left w:val="nil"/>
              <w:bottom w:val="single" w:sz="4" w:space="0" w:color="auto"/>
              <w:right w:val="single" w:sz="4" w:space="0" w:color="auto"/>
            </w:tcBorders>
            <w:shd w:val="clear" w:color="auto" w:fill="auto"/>
            <w:vAlign w:val="center"/>
          </w:tcPr>
          <w:p w14:paraId="03C78EBF" w14:textId="77777777" w:rsidR="00E82B1B" w:rsidRPr="006F38CF" w:rsidRDefault="00E82B1B" w:rsidP="0015289F">
            <w:pPr>
              <w:jc w:val="right"/>
              <w:rPr>
                <w:szCs w:val="22"/>
              </w:rPr>
            </w:pPr>
            <w:r>
              <w:rPr>
                <w:szCs w:val="22"/>
              </w:rPr>
              <w:t>10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9BBF933" w14:textId="77777777" w:rsidR="00E82B1B" w:rsidRPr="006F38CF" w:rsidRDefault="00E82B1B" w:rsidP="0015289F">
            <w:pPr>
              <w:jc w:val="right"/>
              <w:rPr>
                <w:szCs w:val="22"/>
              </w:rPr>
            </w:pPr>
            <w:r>
              <w:rPr>
                <w:szCs w:val="22"/>
              </w:rPr>
              <w:t>40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5B53DBC3" w14:textId="77777777" w:rsidR="00E82B1B" w:rsidRPr="006F38CF" w:rsidRDefault="00E82B1B" w:rsidP="0015289F">
            <w:pPr>
              <w:rPr>
                <w:szCs w:val="22"/>
              </w:rPr>
            </w:pPr>
            <w:r w:rsidRPr="009012B2">
              <w:rPr>
                <w:b/>
                <w:bCs/>
                <w:szCs w:val="22"/>
              </w:rPr>
              <w:t>Menadžeri (kategorija 1)</w:t>
            </w:r>
            <w:r w:rsidRPr="009012B2">
              <w:rPr>
                <w:szCs w:val="22"/>
              </w:rPr>
              <w:t xml:space="preserve"> koordiniraju izradu promotivnih materijala i strategije za diseminaciju u trajanju od 15 dana (4.1). </w:t>
            </w:r>
            <w:r w:rsidRPr="009012B2">
              <w:rPr>
                <w:b/>
                <w:bCs/>
                <w:szCs w:val="22"/>
              </w:rPr>
              <w:t>Istraživači (kategorija 2)</w:t>
            </w:r>
            <w:r w:rsidRPr="009012B2">
              <w:rPr>
                <w:szCs w:val="22"/>
              </w:rPr>
              <w:t xml:space="preserve"> rade na pripremi sadržaja za promotivne materijale i organizaciju konferencija u trajanju od 10 dana (4.2). </w:t>
            </w:r>
            <w:r w:rsidRPr="009012B2">
              <w:rPr>
                <w:b/>
                <w:bCs/>
                <w:szCs w:val="22"/>
              </w:rPr>
              <w:t>Tehničko osoblje (kategorija 3)</w:t>
            </w:r>
            <w:r w:rsidRPr="009012B2">
              <w:rPr>
                <w:szCs w:val="22"/>
              </w:rPr>
              <w:t xml:space="preserve"> pruža podršku u dizajnu i produkciji materijala u trajanju od 5 dana. </w:t>
            </w:r>
            <w:r w:rsidRPr="009012B2">
              <w:rPr>
                <w:b/>
                <w:bCs/>
                <w:szCs w:val="22"/>
              </w:rPr>
              <w:t>Administrativno osoblje (kategorija 4)</w:t>
            </w:r>
            <w:r w:rsidRPr="009012B2">
              <w:rPr>
                <w:szCs w:val="22"/>
              </w:rPr>
              <w:t xml:space="preserve"> pomaže u logistici i komunikaciji sa medijima i partnerima u trajanju od 10 dana.</w:t>
            </w:r>
          </w:p>
        </w:tc>
      </w:tr>
      <w:tr w:rsidR="00E82B1B" w:rsidRPr="006F38CF" w14:paraId="1F16FC38"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DE8BC1F"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485BC91" w14:textId="77777777" w:rsidR="00E82B1B" w:rsidRPr="006F38CF" w:rsidRDefault="00E82B1B" w:rsidP="0015289F">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14:paraId="399FCF35" w14:textId="77777777" w:rsidR="00E82B1B" w:rsidRPr="006F38CF" w:rsidRDefault="00E82B1B" w:rsidP="0015289F">
            <w:pPr>
              <w:jc w:val="center"/>
              <w:rPr>
                <w:szCs w:val="22"/>
              </w:rPr>
            </w:pPr>
            <w:r w:rsidRPr="009012B2">
              <w:rPr>
                <w:szCs w:val="22"/>
              </w:rPr>
              <w:t>ENGAGE.EU</w:t>
            </w:r>
          </w:p>
        </w:tc>
        <w:tc>
          <w:tcPr>
            <w:tcW w:w="991" w:type="dxa"/>
            <w:tcBorders>
              <w:top w:val="nil"/>
              <w:left w:val="single" w:sz="4" w:space="0" w:color="auto"/>
              <w:bottom w:val="single" w:sz="4" w:space="0" w:color="auto"/>
              <w:right w:val="single" w:sz="4" w:space="0" w:color="auto"/>
            </w:tcBorders>
            <w:shd w:val="clear" w:color="auto" w:fill="auto"/>
            <w:vAlign w:val="center"/>
          </w:tcPr>
          <w:p w14:paraId="42DCF780" w14:textId="77777777" w:rsidR="00E82B1B" w:rsidRPr="006F38CF" w:rsidRDefault="00E82B1B" w:rsidP="0015289F">
            <w:pPr>
              <w:jc w:val="center"/>
              <w:rPr>
                <w:szCs w:val="22"/>
              </w:rPr>
            </w:pPr>
            <w:r>
              <w:rPr>
                <w:szCs w:val="22"/>
              </w:rPr>
              <w:t>France</w:t>
            </w:r>
          </w:p>
        </w:tc>
        <w:tc>
          <w:tcPr>
            <w:tcW w:w="1135" w:type="dxa"/>
            <w:tcBorders>
              <w:top w:val="nil"/>
              <w:left w:val="nil"/>
              <w:bottom w:val="single" w:sz="4" w:space="0" w:color="auto"/>
              <w:right w:val="single" w:sz="4" w:space="0" w:color="auto"/>
            </w:tcBorders>
            <w:shd w:val="clear" w:color="auto" w:fill="auto"/>
            <w:vAlign w:val="center"/>
          </w:tcPr>
          <w:p w14:paraId="320FBBC6" w14:textId="77777777" w:rsidR="00E82B1B" w:rsidRPr="006F38CF" w:rsidRDefault="00E82B1B" w:rsidP="0015289F">
            <w:pPr>
              <w:jc w:val="right"/>
              <w:rPr>
                <w:szCs w:val="22"/>
              </w:rPr>
            </w:pPr>
            <w:r>
              <w:rPr>
                <w:szCs w:val="22"/>
              </w:rPr>
              <w:t>7</w:t>
            </w:r>
          </w:p>
        </w:tc>
        <w:tc>
          <w:tcPr>
            <w:tcW w:w="1132" w:type="dxa"/>
            <w:tcBorders>
              <w:top w:val="nil"/>
              <w:left w:val="nil"/>
              <w:bottom w:val="single" w:sz="4" w:space="0" w:color="auto"/>
              <w:right w:val="single" w:sz="4" w:space="0" w:color="auto"/>
            </w:tcBorders>
            <w:shd w:val="clear" w:color="auto" w:fill="auto"/>
            <w:vAlign w:val="center"/>
          </w:tcPr>
          <w:p w14:paraId="20A35F57" w14:textId="77777777" w:rsidR="00E82B1B" w:rsidRPr="006F38CF" w:rsidRDefault="00E82B1B" w:rsidP="0015289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368D603A"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8B15FD1" w14:textId="77777777" w:rsidR="00E82B1B" w:rsidRPr="006F38CF" w:rsidRDefault="00E82B1B" w:rsidP="0015289F">
            <w:pPr>
              <w:jc w:val="right"/>
              <w:rPr>
                <w:szCs w:val="22"/>
              </w:rPr>
            </w:pPr>
            <w:r>
              <w:rPr>
                <w:szCs w:val="22"/>
              </w:rPr>
              <w:t>4</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7B5D174" w14:textId="77777777" w:rsidR="00E82B1B" w:rsidRPr="006F38CF" w:rsidRDefault="00E82B1B" w:rsidP="0015289F">
            <w:pPr>
              <w:jc w:val="right"/>
              <w:rPr>
                <w:szCs w:val="22"/>
              </w:rPr>
            </w:pPr>
            <w:r>
              <w:rPr>
                <w:szCs w:val="22"/>
              </w:rPr>
              <w:t>20</w:t>
            </w:r>
          </w:p>
        </w:tc>
        <w:tc>
          <w:tcPr>
            <w:tcW w:w="4720" w:type="dxa"/>
            <w:tcBorders>
              <w:top w:val="nil"/>
              <w:left w:val="nil"/>
              <w:bottom w:val="single" w:sz="4" w:space="0" w:color="auto"/>
              <w:right w:val="single" w:sz="8" w:space="0" w:color="auto"/>
            </w:tcBorders>
            <w:shd w:val="clear" w:color="auto" w:fill="auto"/>
            <w:vAlign w:val="center"/>
          </w:tcPr>
          <w:p w14:paraId="15314B00" w14:textId="77777777" w:rsidR="00E82B1B" w:rsidRPr="006F38CF" w:rsidRDefault="00E82B1B" w:rsidP="0015289F">
            <w:pPr>
              <w:rPr>
                <w:szCs w:val="22"/>
              </w:rPr>
            </w:pPr>
            <w:r w:rsidRPr="00BF5A7E">
              <w:rPr>
                <w:b/>
                <w:bCs/>
                <w:szCs w:val="22"/>
              </w:rPr>
              <w:t>Menadžeri (kategorija 1)</w:t>
            </w:r>
            <w:r w:rsidRPr="00BF5A7E">
              <w:rPr>
                <w:szCs w:val="22"/>
              </w:rPr>
              <w:t xml:space="preserve"> učestvuju u organizaciji konferencija i radionica za promociju rezultata u trajanju od 7 dana (4.2). </w:t>
            </w:r>
            <w:r w:rsidRPr="00BF5A7E">
              <w:rPr>
                <w:b/>
                <w:bCs/>
                <w:szCs w:val="22"/>
              </w:rPr>
              <w:t>Istraživači (kategorija 2)</w:t>
            </w:r>
            <w:r w:rsidRPr="00BF5A7E">
              <w:rPr>
                <w:szCs w:val="22"/>
              </w:rPr>
              <w:t xml:space="preserve"> pripremaju prezentacije i učestvuju u diseminaciji rezultata kroz akademske mreže u trajanju od 6 dana (4.3). </w:t>
            </w:r>
            <w:r w:rsidRPr="00BF5A7E">
              <w:rPr>
                <w:b/>
                <w:bCs/>
                <w:szCs w:val="22"/>
              </w:rPr>
              <w:t>Tehničko osoblje (kategorija 3)</w:t>
            </w:r>
            <w:r w:rsidRPr="00BF5A7E">
              <w:rPr>
                <w:szCs w:val="22"/>
              </w:rPr>
              <w:t xml:space="preserve"> pruža podršku u tehničkoj realizaciji događaja u trajanju od 3 dana. </w:t>
            </w:r>
            <w:r w:rsidRPr="00BF5A7E">
              <w:rPr>
                <w:b/>
                <w:bCs/>
                <w:szCs w:val="22"/>
              </w:rPr>
              <w:t>Administrativno osoblje (kategorija 4)</w:t>
            </w:r>
            <w:r w:rsidRPr="00BF5A7E">
              <w:rPr>
                <w:szCs w:val="22"/>
              </w:rPr>
              <w:t xml:space="preserve"> pomaže u komunikaciji sa učesnicima i medijima u trajanju od 4 dana.</w:t>
            </w:r>
          </w:p>
        </w:tc>
      </w:tr>
      <w:tr w:rsidR="00E82B1B" w:rsidRPr="006F38CF" w14:paraId="361A7213"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D6B32E"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AA4C672" w14:textId="77777777" w:rsidR="00E82B1B" w:rsidRPr="006F38CF" w:rsidRDefault="00E82B1B" w:rsidP="0015289F">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14:paraId="1E5E0258" w14:textId="77777777" w:rsidR="00E82B1B" w:rsidRPr="006F38CF" w:rsidRDefault="00E82B1B" w:rsidP="0015289F">
            <w:pPr>
              <w:jc w:val="center"/>
              <w:rPr>
                <w:szCs w:val="22"/>
              </w:rPr>
            </w:pPr>
            <w:r w:rsidRPr="00BF5A7E">
              <w:rPr>
                <w:szCs w:val="22"/>
              </w:rPr>
              <w:t>The Hague Summer School</w:t>
            </w:r>
          </w:p>
        </w:tc>
        <w:tc>
          <w:tcPr>
            <w:tcW w:w="991" w:type="dxa"/>
            <w:tcBorders>
              <w:top w:val="nil"/>
              <w:left w:val="single" w:sz="4" w:space="0" w:color="auto"/>
              <w:bottom w:val="single" w:sz="4" w:space="0" w:color="auto"/>
              <w:right w:val="single" w:sz="4" w:space="0" w:color="auto"/>
            </w:tcBorders>
            <w:shd w:val="clear" w:color="auto" w:fill="auto"/>
            <w:vAlign w:val="center"/>
          </w:tcPr>
          <w:p w14:paraId="178CB86C" w14:textId="77777777" w:rsidR="00E82B1B" w:rsidRPr="006F38CF" w:rsidRDefault="00E82B1B" w:rsidP="0015289F">
            <w:pPr>
              <w:jc w:val="center"/>
              <w:rPr>
                <w:szCs w:val="22"/>
              </w:rPr>
            </w:pPr>
            <w:r>
              <w:rPr>
                <w:szCs w:val="22"/>
              </w:rPr>
              <w:t>Holandija</w:t>
            </w:r>
          </w:p>
        </w:tc>
        <w:tc>
          <w:tcPr>
            <w:tcW w:w="1135" w:type="dxa"/>
            <w:tcBorders>
              <w:top w:val="nil"/>
              <w:left w:val="nil"/>
              <w:bottom w:val="single" w:sz="4" w:space="0" w:color="auto"/>
              <w:right w:val="single" w:sz="4" w:space="0" w:color="auto"/>
            </w:tcBorders>
            <w:shd w:val="clear" w:color="auto" w:fill="auto"/>
            <w:vAlign w:val="center"/>
          </w:tcPr>
          <w:p w14:paraId="0C8BC188" w14:textId="77777777" w:rsidR="00E82B1B" w:rsidRPr="006F38CF" w:rsidRDefault="00E82B1B" w:rsidP="0015289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688C3E05" w14:textId="77777777" w:rsidR="00E82B1B" w:rsidRPr="006F38CF" w:rsidRDefault="00E82B1B" w:rsidP="0015289F">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673427D2"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56E8939B" w14:textId="77777777" w:rsidR="00E82B1B" w:rsidRPr="006F38CF" w:rsidRDefault="00E82B1B" w:rsidP="0015289F">
            <w:pPr>
              <w:jc w:val="right"/>
              <w:rPr>
                <w:szCs w:val="22"/>
              </w:rPr>
            </w:pPr>
            <w:r>
              <w:rPr>
                <w:szCs w:val="22"/>
              </w:rPr>
              <w:t>4</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37385DD" w14:textId="77777777" w:rsidR="00E82B1B" w:rsidRPr="006F38CF" w:rsidRDefault="00E82B1B" w:rsidP="0015289F">
            <w:pPr>
              <w:jc w:val="right"/>
              <w:rPr>
                <w:szCs w:val="22"/>
              </w:rPr>
            </w:pPr>
            <w:r>
              <w:rPr>
                <w:szCs w:val="22"/>
              </w:rPr>
              <w:t>18</w:t>
            </w:r>
          </w:p>
        </w:tc>
        <w:tc>
          <w:tcPr>
            <w:tcW w:w="4720" w:type="dxa"/>
            <w:tcBorders>
              <w:top w:val="nil"/>
              <w:left w:val="nil"/>
              <w:bottom w:val="single" w:sz="4" w:space="0" w:color="auto"/>
              <w:right w:val="single" w:sz="8" w:space="0" w:color="auto"/>
            </w:tcBorders>
            <w:shd w:val="clear" w:color="auto" w:fill="auto"/>
            <w:vAlign w:val="center"/>
          </w:tcPr>
          <w:p w14:paraId="71E33FFB" w14:textId="77777777" w:rsidR="00E82B1B" w:rsidRPr="006F38CF" w:rsidRDefault="00E82B1B" w:rsidP="0015289F">
            <w:pPr>
              <w:rPr>
                <w:szCs w:val="22"/>
              </w:rPr>
            </w:pPr>
            <w:r w:rsidRPr="00B0796C">
              <w:rPr>
                <w:b/>
                <w:bCs/>
                <w:szCs w:val="22"/>
              </w:rPr>
              <w:t>Menadžeri (kategorija 1)</w:t>
            </w:r>
            <w:r w:rsidRPr="00B0796C">
              <w:rPr>
                <w:szCs w:val="22"/>
              </w:rPr>
              <w:t xml:space="preserve"> koordiniraju implementaciju strategija eksploatacije rezultata u praksi u trajanju od 6 dana (4.4). </w:t>
            </w:r>
            <w:r w:rsidRPr="00B0796C">
              <w:rPr>
                <w:b/>
                <w:bCs/>
                <w:szCs w:val="22"/>
              </w:rPr>
              <w:t>Istraživači (kategorija 2)</w:t>
            </w:r>
            <w:r w:rsidRPr="00B0796C">
              <w:rPr>
                <w:szCs w:val="22"/>
              </w:rPr>
              <w:t xml:space="preserve"> rade na prilagođavanju rezultata za potrebe industrije i akademije u trajanju od 5 dana. </w:t>
            </w:r>
            <w:r w:rsidRPr="00B0796C">
              <w:rPr>
                <w:b/>
                <w:bCs/>
                <w:szCs w:val="22"/>
              </w:rPr>
              <w:t>Tehničko osoblje (kategorija 3)</w:t>
            </w:r>
            <w:r w:rsidRPr="00B0796C">
              <w:rPr>
                <w:szCs w:val="22"/>
              </w:rPr>
              <w:t xml:space="preserve"> pruža podršku u razvoju digitalnih platformi za diseminaciju u trajanju od 3 dana. </w:t>
            </w:r>
            <w:r w:rsidRPr="00B0796C">
              <w:rPr>
                <w:b/>
                <w:bCs/>
                <w:szCs w:val="22"/>
              </w:rPr>
              <w:lastRenderedPageBreak/>
              <w:t>Administrativno osoblje (kategorija 4)</w:t>
            </w:r>
            <w:r w:rsidRPr="00B0796C">
              <w:rPr>
                <w:szCs w:val="22"/>
              </w:rPr>
              <w:t xml:space="preserve"> pomaže u administraciji i logistici u trajanju od 4 dana.</w:t>
            </w:r>
          </w:p>
        </w:tc>
      </w:tr>
      <w:tr w:rsidR="00E82B1B" w:rsidRPr="006F38CF" w14:paraId="2B175A12"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F972057"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3C0707D" w14:textId="77777777" w:rsidR="00E82B1B" w:rsidRPr="006F38CF" w:rsidRDefault="00E82B1B" w:rsidP="0015289F">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82B1B" w:rsidRPr="00B0796C" w14:paraId="097E450C" w14:textId="77777777" w:rsidTr="0015289F">
              <w:trPr>
                <w:tblCellSpacing w:w="15" w:type="dxa"/>
              </w:trPr>
              <w:tc>
                <w:tcPr>
                  <w:tcW w:w="36" w:type="dxa"/>
                  <w:vAlign w:val="center"/>
                  <w:hideMark/>
                </w:tcPr>
                <w:p w14:paraId="18A83ECF" w14:textId="77777777" w:rsidR="00E82B1B" w:rsidRPr="00B0796C" w:rsidRDefault="00E82B1B" w:rsidP="0015289F">
                  <w:pPr>
                    <w:jc w:val="center"/>
                    <w:rPr>
                      <w:szCs w:val="22"/>
                      <w:lang w:val="sr-Latn-RS"/>
                    </w:rPr>
                  </w:pPr>
                </w:p>
              </w:tc>
            </w:tr>
          </w:tbl>
          <w:p w14:paraId="4C2B9987" w14:textId="77777777" w:rsidR="00E82B1B" w:rsidRPr="00B0796C" w:rsidRDefault="00E82B1B" w:rsidP="0015289F">
            <w:pPr>
              <w:jc w:val="center"/>
              <w:rPr>
                <w:vanish/>
                <w:szCs w:val="22"/>
                <w:lang w:val="sr-Latn-RS"/>
              </w:rPr>
            </w:pPr>
          </w:p>
          <w:tbl>
            <w:tblPr>
              <w:tblW w:w="981" w:type="dxa"/>
              <w:tblCellSpacing w:w="15" w:type="dxa"/>
              <w:tblCellMar>
                <w:top w:w="15" w:type="dxa"/>
                <w:left w:w="15" w:type="dxa"/>
                <w:bottom w:w="15" w:type="dxa"/>
                <w:right w:w="15" w:type="dxa"/>
              </w:tblCellMar>
              <w:tblLook w:val="04A0" w:firstRow="1" w:lastRow="0" w:firstColumn="1" w:lastColumn="0" w:noHBand="0" w:noVBand="1"/>
            </w:tblPr>
            <w:tblGrid>
              <w:gridCol w:w="981"/>
            </w:tblGrid>
            <w:tr w:rsidR="00E82B1B" w:rsidRPr="00B0796C" w14:paraId="4324974D" w14:textId="77777777" w:rsidTr="0015289F">
              <w:trPr>
                <w:trHeight w:val="1236"/>
                <w:tblCellSpacing w:w="15" w:type="dxa"/>
              </w:trPr>
              <w:tc>
                <w:tcPr>
                  <w:tcW w:w="921" w:type="dxa"/>
                  <w:vAlign w:val="center"/>
                  <w:hideMark/>
                </w:tcPr>
                <w:p w14:paraId="3FADA46A" w14:textId="77777777" w:rsidR="00E82B1B" w:rsidRDefault="00E82B1B" w:rsidP="0015289F">
                  <w:pPr>
                    <w:rPr>
                      <w:szCs w:val="22"/>
                      <w:lang w:val="sr-Latn-RS"/>
                    </w:rPr>
                  </w:pPr>
                  <w:r w:rsidRPr="00B0796C">
                    <w:rPr>
                      <w:szCs w:val="22"/>
                      <w:lang w:val="sr-Latn-RS"/>
                    </w:rPr>
                    <w:t xml:space="preserve">Berlin </w:t>
                  </w:r>
                </w:p>
                <w:p w14:paraId="03893E38" w14:textId="77777777" w:rsidR="00E82B1B" w:rsidRPr="00B0796C" w:rsidRDefault="00E82B1B" w:rsidP="0015289F">
                  <w:pPr>
                    <w:rPr>
                      <w:szCs w:val="22"/>
                      <w:lang w:val="sr-Latn-RS"/>
                    </w:rPr>
                  </w:pPr>
                  <w:r w:rsidRPr="00B0796C">
                    <w:rPr>
                      <w:szCs w:val="22"/>
                      <w:lang w:val="sr-Latn-RS"/>
                    </w:rPr>
                    <w:t>Center for Mindfulness</w:t>
                  </w:r>
                </w:p>
              </w:tc>
            </w:tr>
          </w:tbl>
          <w:p w14:paraId="6DCD3E36" w14:textId="77777777" w:rsidR="00E82B1B" w:rsidRPr="006F38CF" w:rsidRDefault="00E82B1B" w:rsidP="0015289F">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5D88444" w14:textId="77777777" w:rsidR="00E82B1B" w:rsidRPr="006F38CF" w:rsidRDefault="00E82B1B" w:rsidP="0015289F">
            <w:pPr>
              <w:jc w:val="center"/>
              <w:rPr>
                <w:szCs w:val="22"/>
              </w:rPr>
            </w:pPr>
            <w:r>
              <w:rPr>
                <w:szCs w:val="22"/>
              </w:rPr>
              <w:t>Germany</w:t>
            </w:r>
          </w:p>
        </w:tc>
        <w:tc>
          <w:tcPr>
            <w:tcW w:w="1135" w:type="dxa"/>
            <w:tcBorders>
              <w:top w:val="nil"/>
              <w:left w:val="nil"/>
              <w:bottom w:val="single" w:sz="4" w:space="0" w:color="auto"/>
              <w:right w:val="single" w:sz="4" w:space="0" w:color="auto"/>
            </w:tcBorders>
            <w:shd w:val="clear" w:color="auto" w:fill="auto"/>
            <w:vAlign w:val="center"/>
          </w:tcPr>
          <w:p w14:paraId="0E571F37" w14:textId="77777777" w:rsidR="00E82B1B" w:rsidRPr="006F38CF" w:rsidRDefault="00E82B1B" w:rsidP="0015289F">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3F5533DB" w14:textId="77777777" w:rsidR="00E82B1B" w:rsidRPr="006F38CF" w:rsidRDefault="00E82B1B" w:rsidP="0015289F">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42B33F36"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718CCE9C" w14:textId="77777777" w:rsidR="00E82B1B" w:rsidRPr="006F38CF" w:rsidRDefault="00E82B1B" w:rsidP="0015289F">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DF2843" w14:textId="77777777" w:rsidR="00E82B1B" w:rsidRPr="006F38CF" w:rsidRDefault="00E82B1B" w:rsidP="0015289F">
            <w:pPr>
              <w:jc w:val="right"/>
              <w:rPr>
                <w:szCs w:val="22"/>
              </w:rPr>
            </w:pPr>
            <w:r>
              <w:rPr>
                <w:szCs w:val="22"/>
              </w:rPr>
              <w:t>15</w:t>
            </w:r>
          </w:p>
        </w:tc>
        <w:tc>
          <w:tcPr>
            <w:tcW w:w="4720" w:type="dxa"/>
            <w:tcBorders>
              <w:top w:val="nil"/>
              <w:left w:val="nil"/>
              <w:bottom w:val="single" w:sz="4" w:space="0" w:color="auto"/>
              <w:right w:val="single" w:sz="8" w:space="0" w:color="auto"/>
            </w:tcBorders>
            <w:shd w:val="clear" w:color="auto" w:fill="auto"/>
            <w:vAlign w:val="center"/>
          </w:tcPr>
          <w:p w14:paraId="29187A44" w14:textId="77777777" w:rsidR="00E82B1B" w:rsidRPr="006F38CF" w:rsidRDefault="00E82B1B" w:rsidP="0015289F">
            <w:pPr>
              <w:rPr>
                <w:szCs w:val="22"/>
              </w:rPr>
            </w:pPr>
            <w:r w:rsidRPr="00E75333">
              <w:rPr>
                <w:b/>
                <w:bCs/>
                <w:szCs w:val="22"/>
              </w:rPr>
              <w:t>Menadžeri (kategorija 1)</w:t>
            </w:r>
            <w:r w:rsidRPr="00E75333">
              <w:rPr>
                <w:szCs w:val="22"/>
              </w:rPr>
              <w:t xml:space="preserve"> organizuju događaje i radionice za promociju programa mindfulness i mentalnog zdravlja u trajanju od 5 dana (4.2). </w:t>
            </w:r>
            <w:r w:rsidRPr="00E75333">
              <w:rPr>
                <w:b/>
                <w:bCs/>
                <w:szCs w:val="22"/>
              </w:rPr>
              <w:t>Istraživači (kategorija 2)</w:t>
            </w:r>
            <w:r w:rsidRPr="00E75333">
              <w:rPr>
                <w:szCs w:val="22"/>
              </w:rPr>
              <w:t xml:space="preserve"> pripremaju sadržaj za radionice i materijale za diseminaciju u trajanju od 4 dana. </w:t>
            </w:r>
            <w:r w:rsidRPr="00E75333">
              <w:rPr>
                <w:b/>
                <w:bCs/>
                <w:szCs w:val="22"/>
              </w:rPr>
              <w:t>Tehničko osoblje (kategorija 3)</w:t>
            </w:r>
            <w:r w:rsidRPr="00E75333">
              <w:rPr>
                <w:szCs w:val="22"/>
              </w:rPr>
              <w:t xml:space="preserve"> pruža podršku u tehničkoj realizaciji događaja u trajanju od 3 dana. </w:t>
            </w:r>
            <w:r w:rsidRPr="00E75333">
              <w:rPr>
                <w:b/>
                <w:bCs/>
                <w:szCs w:val="22"/>
              </w:rPr>
              <w:t>Administrativno osoblje (kategorija 4)</w:t>
            </w:r>
            <w:r w:rsidRPr="00E75333">
              <w:rPr>
                <w:szCs w:val="22"/>
              </w:rPr>
              <w:t xml:space="preserve"> pomaže u komunikaciji i logistici u trajanju od 3 dana.</w:t>
            </w:r>
          </w:p>
        </w:tc>
      </w:tr>
      <w:tr w:rsidR="00DB58E0" w:rsidRPr="006F38CF" w14:paraId="7B5D2FC8"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9E73670" w14:textId="77777777" w:rsidR="00DB58E0" w:rsidRPr="006F38CF" w:rsidRDefault="00DB58E0" w:rsidP="00DB58E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202E9E" w14:textId="77777777" w:rsidR="00DB58E0" w:rsidRPr="006F38CF" w:rsidRDefault="00DB58E0" w:rsidP="00DB58E0">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14:paraId="4BA94BA0" w14:textId="2F0DFD52" w:rsidR="00DB58E0" w:rsidRPr="006F38CF" w:rsidRDefault="00DB58E0" w:rsidP="00DB58E0">
            <w:pPr>
              <w:jc w:val="center"/>
              <w:rPr>
                <w:szCs w:val="22"/>
              </w:rPr>
            </w:pPr>
            <w:r w:rsidRPr="00184FF0">
              <w:rPr>
                <w:szCs w:val="22"/>
              </w:rPr>
              <w:t>Tsingua University</w:t>
            </w:r>
          </w:p>
        </w:tc>
        <w:tc>
          <w:tcPr>
            <w:tcW w:w="991" w:type="dxa"/>
            <w:tcBorders>
              <w:top w:val="nil"/>
              <w:left w:val="single" w:sz="4" w:space="0" w:color="auto"/>
              <w:bottom w:val="single" w:sz="4" w:space="0" w:color="auto"/>
              <w:right w:val="single" w:sz="4" w:space="0" w:color="auto"/>
            </w:tcBorders>
            <w:shd w:val="clear" w:color="auto" w:fill="auto"/>
            <w:vAlign w:val="center"/>
          </w:tcPr>
          <w:p w14:paraId="38C70614" w14:textId="3568C33E" w:rsidR="00DB58E0" w:rsidRPr="006F38CF" w:rsidRDefault="00DB58E0" w:rsidP="00DB58E0">
            <w:pPr>
              <w:jc w:val="center"/>
              <w:rPr>
                <w:szCs w:val="22"/>
              </w:rPr>
            </w:pPr>
            <w:r>
              <w:rPr>
                <w:szCs w:val="22"/>
              </w:rPr>
              <w:t>China</w:t>
            </w:r>
          </w:p>
        </w:tc>
        <w:tc>
          <w:tcPr>
            <w:tcW w:w="1135" w:type="dxa"/>
            <w:tcBorders>
              <w:top w:val="nil"/>
              <w:left w:val="nil"/>
              <w:bottom w:val="single" w:sz="4" w:space="0" w:color="auto"/>
              <w:right w:val="single" w:sz="4" w:space="0" w:color="auto"/>
            </w:tcBorders>
            <w:shd w:val="clear" w:color="auto" w:fill="auto"/>
            <w:vAlign w:val="center"/>
          </w:tcPr>
          <w:p w14:paraId="4640F5A5" w14:textId="77777777" w:rsidR="00DB58E0" w:rsidRPr="006F38CF" w:rsidRDefault="00DB58E0" w:rsidP="00DB58E0">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451CA69D" w14:textId="77777777" w:rsidR="00DB58E0" w:rsidRPr="006F38CF" w:rsidRDefault="00DB58E0" w:rsidP="00DB58E0">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7730AF8C" w14:textId="77777777" w:rsidR="00DB58E0" w:rsidRPr="006F38CF" w:rsidRDefault="00DB58E0" w:rsidP="00DB58E0">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21CB77E3" w14:textId="77777777" w:rsidR="00DB58E0" w:rsidRPr="006F38CF" w:rsidRDefault="00DB58E0" w:rsidP="00DB58E0">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5C2F3D8" w14:textId="77777777" w:rsidR="00DB58E0" w:rsidRPr="006F38CF" w:rsidRDefault="00DB58E0" w:rsidP="00DB58E0">
            <w:pPr>
              <w:jc w:val="right"/>
              <w:rPr>
                <w:szCs w:val="22"/>
              </w:rPr>
            </w:pPr>
            <w:r>
              <w:rPr>
                <w:szCs w:val="22"/>
              </w:rPr>
              <w:t>16</w:t>
            </w:r>
          </w:p>
        </w:tc>
        <w:tc>
          <w:tcPr>
            <w:tcW w:w="4720" w:type="dxa"/>
            <w:tcBorders>
              <w:top w:val="nil"/>
              <w:left w:val="nil"/>
              <w:bottom w:val="single" w:sz="4" w:space="0" w:color="auto"/>
              <w:right w:val="single" w:sz="8" w:space="0" w:color="auto"/>
            </w:tcBorders>
            <w:shd w:val="clear" w:color="auto" w:fill="auto"/>
            <w:vAlign w:val="center"/>
          </w:tcPr>
          <w:p w14:paraId="731157AB" w14:textId="77777777" w:rsidR="00DB58E0" w:rsidRPr="006F38CF" w:rsidRDefault="00DB58E0" w:rsidP="00DB58E0">
            <w:pPr>
              <w:rPr>
                <w:szCs w:val="22"/>
              </w:rPr>
            </w:pPr>
            <w:r w:rsidRPr="004D087A">
              <w:rPr>
                <w:b/>
                <w:bCs/>
                <w:szCs w:val="22"/>
              </w:rPr>
              <w:t>Menadžeri (kategorija 1)</w:t>
            </w:r>
            <w:r w:rsidRPr="004D087A">
              <w:rPr>
                <w:szCs w:val="22"/>
              </w:rPr>
              <w:t xml:space="preserve"> učestvuju u diseminaciji rezultata kroz industrijske mreže i saradnju sa tehnološkim kompanijama u trajanju od 6 dana (4.3). </w:t>
            </w:r>
            <w:r w:rsidRPr="004D087A">
              <w:rPr>
                <w:b/>
                <w:bCs/>
                <w:szCs w:val="22"/>
              </w:rPr>
              <w:t>Istraživači (kategorija 2)</w:t>
            </w:r>
            <w:r w:rsidRPr="004D087A">
              <w:rPr>
                <w:szCs w:val="22"/>
              </w:rPr>
              <w:t xml:space="preserve"> pripremaju naučne radove i prezentacije u trajanju od 5 dana. </w:t>
            </w:r>
            <w:r w:rsidRPr="004D087A">
              <w:rPr>
                <w:b/>
                <w:bCs/>
                <w:szCs w:val="22"/>
              </w:rPr>
              <w:t>Tehničko osoblje (kategorija 3)</w:t>
            </w:r>
            <w:r w:rsidRPr="004D087A">
              <w:rPr>
                <w:szCs w:val="22"/>
              </w:rPr>
              <w:t xml:space="preserve"> pruža podršku u tehničkoj prezentaciji rezultata u trajanju od 3 dana. </w:t>
            </w:r>
            <w:r w:rsidRPr="004D087A">
              <w:rPr>
                <w:b/>
                <w:bCs/>
                <w:szCs w:val="22"/>
              </w:rPr>
              <w:t>Administrativno osoblje (kategorija 4)</w:t>
            </w:r>
            <w:r w:rsidRPr="004D087A">
              <w:rPr>
                <w:szCs w:val="22"/>
              </w:rPr>
              <w:t xml:space="preserve"> pomaže u koordinaciji sastanaka i komunikaciji sa partnerima u trajanju od 2 dana.</w:t>
            </w:r>
          </w:p>
        </w:tc>
      </w:tr>
      <w:tr w:rsidR="00DB58E0" w:rsidRPr="006F38CF" w14:paraId="31C5D136"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FF04D1" w14:textId="77777777" w:rsidR="00DB58E0" w:rsidRPr="006F38CF" w:rsidRDefault="00DB58E0" w:rsidP="00DB58E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26894D4" w14:textId="77777777" w:rsidR="00DB58E0" w:rsidRPr="006F38CF" w:rsidRDefault="00DB58E0" w:rsidP="00DB58E0">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14:paraId="512246C1" w14:textId="7CD331B1" w:rsidR="00DB58E0" w:rsidRPr="006F38CF" w:rsidRDefault="00DB58E0" w:rsidP="00DB58E0">
            <w:pPr>
              <w:jc w:val="center"/>
              <w:rPr>
                <w:szCs w:val="22"/>
              </w:rPr>
            </w:pPr>
            <w:r w:rsidRPr="009D315A">
              <w:rPr>
                <w:szCs w:val="22"/>
              </w:rPr>
              <w:t>Moscow Institute of Physics and Technology</w:t>
            </w:r>
          </w:p>
        </w:tc>
        <w:tc>
          <w:tcPr>
            <w:tcW w:w="991" w:type="dxa"/>
            <w:tcBorders>
              <w:top w:val="nil"/>
              <w:left w:val="single" w:sz="4" w:space="0" w:color="auto"/>
              <w:bottom w:val="single" w:sz="4" w:space="0" w:color="auto"/>
              <w:right w:val="single" w:sz="4" w:space="0" w:color="auto"/>
            </w:tcBorders>
            <w:shd w:val="clear" w:color="auto" w:fill="auto"/>
            <w:vAlign w:val="center"/>
          </w:tcPr>
          <w:p w14:paraId="2B014DBB" w14:textId="500B484E" w:rsidR="00DB58E0" w:rsidRPr="006F38CF" w:rsidRDefault="00DB58E0" w:rsidP="00DB58E0">
            <w:pPr>
              <w:jc w:val="center"/>
              <w:rPr>
                <w:szCs w:val="22"/>
              </w:rPr>
            </w:pPr>
            <w:r>
              <w:rPr>
                <w:szCs w:val="22"/>
              </w:rPr>
              <w:t>Russia</w:t>
            </w:r>
          </w:p>
        </w:tc>
        <w:tc>
          <w:tcPr>
            <w:tcW w:w="1135" w:type="dxa"/>
            <w:tcBorders>
              <w:top w:val="nil"/>
              <w:left w:val="nil"/>
              <w:bottom w:val="single" w:sz="4" w:space="0" w:color="auto"/>
              <w:right w:val="single" w:sz="4" w:space="0" w:color="auto"/>
            </w:tcBorders>
            <w:shd w:val="clear" w:color="auto" w:fill="auto"/>
            <w:vAlign w:val="center"/>
          </w:tcPr>
          <w:p w14:paraId="6C0FBCD2" w14:textId="77777777" w:rsidR="00DB58E0" w:rsidRPr="006F38CF" w:rsidRDefault="00DB58E0" w:rsidP="00DB58E0">
            <w:pPr>
              <w:jc w:val="right"/>
              <w:rPr>
                <w:szCs w:val="22"/>
              </w:rPr>
            </w:pPr>
            <w:r>
              <w:rPr>
                <w:szCs w:val="22"/>
              </w:rPr>
              <w:t>7</w:t>
            </w:r>
          </w:p>
        </w:tc>
        <w:tc>
          <w:tcPr>
            <w:tcW w:w="1132" w:type="dxa"/>
            <w:tcBorders>
              <w:top w:val="nil"/>
              <w:left w:val="nil"/>
              <w:bottom w:val="single" w:sz="4" w:space="0" w:color="auto"/>
              <w:right w:val="single" w:sz="4" w:space="0" w:color="auto"/>
            </w:tcBorders>
            <w:shd w:val="clear" w:color="auto" w:fill="auto"/>
            <w:vAlign w:val="center"/>
          </w:tcPr>
          <w:p w14:paraId="32CBC5D7" w14:textId="77777777" w:rsidR="00DB58E0" w:rsidRPr="006F38CF" w:rsidRDefault="00DB58E0" w:rsidP="00DB58E0">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4E71A531" w14:textId="77777777" w:rsidR="00DB58E0" w:rsidRPr="006F38CF" w:rsidRDefault="00DB58E0" w:rsidP="00DB58E0">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78DB2BB4" w14:textId="77777777" w:rsidR="00DB58E0" w:rsidRPr="006F38CF" w:rsidRDefault="00DB58E0" w:rsidP="00DB58E0">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B288F9B" w14:textId="77777777" w:rsidR="00DB58E0" w:rsidRPr="006F38CF" w:rsidRDefault="00DB58E0" w:rsidP="00DB58E0">
            <w:pPr>
              <w:jc w:val="right"/>
              <w:rPr>
                <w:szCs w:val="22"/>
              </w:rPr>
            </w:pPr>
            <w:r>
              <w:rPr>
                <w:szCs w:val="22"/>
              </w:rPr>
              <w:t>18</w:t>
            </w:r>
          </w:p>
        </w:tc>
        <w:tc>
          <w:tcPr>
            <w:tcW w:w="4720" w:type="dxa"/>
            <w:tcBorders>
              <w:top w:val="nil"/>
              <w:left w:val="nil"/>
              <w:bottom w:val="single" w:sz="4" w:space="0" w:color="auto"/>
              <w:right w:val="single" w:sz="8" w:space="0" w:color="auto"/>
            </w:tcBorders>
            <w:shd w:val="clear" w:color="auto" w:fill="auto"/>
            <w:vAlign w:val="center"/>
          </w:tcPr>
          <w:p w14:paraId="2E19E07C" w14:textId="77777777" w:rsidR="00DB58E0" w:rsidRPr="006F38CF" w:rsidRDefault="00DB58E0" w:rsidP="00DB58E0">
            <w:pPr>
              <w:rPr>
                <w:szCs w:val="22"/>
              </w:rPr>
            </w:pPr>
            <w:r w:rsidRPr="008F0F82">
              <w:rPr>
                <w:b/>
                <w:bCs/>
                <w:szCs w:val="22"/>
              </w:rPr>
              <w:t>Menadžeri (kategorija 1)</w:t>
            </w:r>
            <w:r w:rsidRPr="008F0F82">
              <w:rPr>
                <w:szCs w:val="22"/>
              </w:rPr>
              <w:t xml:space="preserve"> koordiniraju internacionalnu diseminaciju rezultata projekta i promociju istraživačkog centra u trajanju od 7 dana (4.3). </w:t>
            </w:r>
            <w:r w:rsidRPr="008F0F82">
              <w:rPr>
                <w:b/>
                <w:bCs/>
                <w:szCs w:val="22"/>
              </w:rPr>
              <w:t>Istraživači (kategorija 2)</w:t>
            </w:r>
            <w:r w:rsidRPr="008F0F82">
              <w:rPr>
                <w:szCs w:val="22"/>
              </w:rPr>
              <w:t xml:space="preserve"> učestvuju u međunarodnim konferencijama i publikacijama u trajanju od 5 dana. </w:t>
            </w:r>
            <w:r w:rsidRPr="008F0F82">
              <w:rPr>
                <w:b/>
                <w:bCs/>
                <w:szCs w:val="22"/>
              </w:rPr>
              <w:t>Tehničko osoblje (kategorija 3)</w:t>
            </w:r>
            <w:r w:rsidRPr="008F0F82">
              <w:rPr>
                <w:szCs w:val="22"/>
              </w:rPr>
              <w:t xml:space="preserve"> pruža podršku u pripremi digitalnih materijala u trajanju od 4 dana. </w:t>
            </w:r>
            <w:r w:rsidRPr="008F0F82">
              <w:rPr>
                <w:b/>
                <w:bCs/>
                <w:szCs w:val="22"/>
              </w:rPr>
              <w:t>Administrativno osoblje (kategorija 4)</w:t>
            </w:r>
            <w:r w:rsidRPr="008F0F82">
              <w:rPr>
                <w:szCs w:val="22"/>
              </w:rPr>
              <w:t xml:space="preserve"> pomaže u organizaciji putovanja i logistici u trajanju od 2 dana.</w:t>
            </w:r>
          </w:p>
        </w:tc>
      </w:tr>
      <w:tr w:rsidR="00E82B1B" w:rsidRPr="006F38CF" w14:paraId="7F2C3CEA" w14:textId="77777777" w:rsidTr="0015289F">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F7C822" w14:textId="77777777" w:rsidR="00E82B1B" w:rsidRPr="006F38CF" w:rsidRDefault="00E82B1B" w:rsidP="0015289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8C566B8" w14:textId="77777777" w:rsidR="00E82B1B" w:rsidRPr="006F38CF" w:rsidRDefault="00E82B1B" w:rsidP="0015289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025451" w14:textId="77777777" w:rsidR="00E82B1B" w:rsidRPr="006F38CF" w:rsidRDefault="00E82B1B" w:rsidP="0015289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699F76" w14:textId="77777777" w:rsidR="00E82B1B" w:rsidRPr="006F38CF" w:rsidRDefault="00E82B1B" w:rsidP="0015289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174B42" w14:textId="77777777" w:rsidR="00E82B1B" w:rsidRPr="006F38CF" w:rsidRDefault="00E82B1B" w:rsidP="0015289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7AEF135" w14:textId="77777777" w:rsidR="00E82B1B" w:rsidRPr="006F38CF" w:rsidRDefault="00E82B1B" w:rsidP="0015289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D6823A4" w14:textId="77777777" w:rsidR="00E82B1B" w:rsidRPr="006F38CF" w:rsidRDefault="00E82B1B" w:rsidP="0015289F"/>
        </w:tc>
      </w:tr>
      <w:tr w:rsidR="00E82B1B" w:rsidRPr="006F38CF" w14:paraId="23309A69" w14:textId="77777777" w:rsidTr="0015289F">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29E440" w14:textId="77777777" w:rsidR="00E82B1B" w:rsidRPr="006F38CF" w:rsidRDefault="00E82B1B" w:rsidP="0015289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266635" w14:textId="77777777" w:rsidR="00E82B1B" w:rsidRPr="006F38CF" w:rsidRDefault="00E82B1B" w:rsidP="0015289F">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14:paraId="0D2BDBDE" w14:textId="77777777" w:rsidR="00E82B1B" w:rsidRPr="006F38CF" w:rsidRDefault="00E82B1B" w:rsidP="0015289F">
            <w:pPr>
              <w:jc w:val="center"/>
              <w:rPr>
                <w:szCs w:val="22"/>
              </w:rPr>
            </w:pPr>
            <w:r>
              <w:rPr>
                <w:szCs w:val="22"/>
              </w:rPr>
              <w:t>DUNP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69E9A9A" w14:textId="77777777" w:rsidR="00E82B1B" w:rsidRPr="006F38CF" w:rsidRDefault="00E82B1B" w:rsidP="0015289F">
            <w:pPr>
              <w:jc w:val="center"/>
              <w:rPr>
                <w:szCs w:val="22"/>
              </w:rPr>
            </w:pPr>
            <w:r>
              <w:rPr>
                <w:szCs w:val="22"/>
              </w:rPr>
              <w:t>Serbia</w:t>
            </w:r>
          </w:p>
        </w:tc>
        <w:tc>
          <w:tcPr>
            <w:tcW w:w="1135" w:type="dxa"/>
            <w:tcBorders>
              <w:top w:val="single" w:sz="4" w:space="0" w:color="auto"/>
              <w:left w:val="nil"/>
              <w:bottom w:val="single" w:sz="4" w:space="0" w:color="auto"/>
              <w:right w:val="single" w:sz="4" w:space="0" w:color="auto"/>
            </w:tcBorders>
            <w:shd w:val="clear" w:color="auto" w:fill="auto"/>
            <w:vAlign w:val="center"/>
          </w:tcPr>
          <w:p w14:paraId="6D9E06AB" w14:textId="77777777" w:rsidR="00E82B1B" w:rsidRPr="006F38CF" w:rsidRDefault="00E82B1B" w:rsidP="0015289F">
            <w:pPr>
              <w:jc w:val="right"/>
              <w:rPr>
                <w:szCs w:val="22"/>
              </w:rPr>
            </w:pPr>
            <w:r>
              <w:rPr>
                <w:szCs w:val="22"/>
              </w:rPr>
              <w:t>18</w:t>
            </w:r>
          </w:p>
        </w:tc>
        <w:tc>
          <w:tcPr>
            <w:tcW w:w="1132" w:type="dxa"/>
            <w:tcBorders>
              <w:top w:val="single" w:sz="4" w:space="0" w:color="auto"/>
              <w:left w:val="nil"/>
              <w:bottom w:val="single" w:sz="4" w:space="0" w:color="auto"/>
              <w:right w:val="single" w:sz="4" w:space="0" w:color="auto"/>
            </w:tcBorders>
            <w:shd w:val="clear" w:color="auto" w:fill="auto"/>
            <w:vAlign w:val="center"/>
          </w:tcPr>
          <w:p w14:paraId="6272D092" w14:textId="77777777" w:rsidR="00E82B1B" w:rsidRPr="006F38CF" w:rsidRDefault="00E82B1B" w:rsidP="0015289F">
            <w:pPr>
              <w:jc w:val="right"/>
              <w:rPr>
                <w:szCs w:val="22"/>
              </w:rPr>
            </w:pPr>
            <w:r>
              <w:rPr>
                <w:szCs w:val="22"/>
              </w:rPr>
              <w:t>8</w:t>
            </w:r>
          </w:p>
        </w:tc>
        <w:tc>
          <w:tcPr>
            <w:tcW w:w="1135" w:type="dxa"/>
            <w:tcBorders>
              <w:top w:val="single" w:sz="4" w:space="0" w:color="auto"/>
              <w:left w:val="nil"/>
              <w:bottom w:val="single" w:sz="4" w:space="0" w:color="auto"/>
              <w:right w:val="single" w:sz="4" w:space="0" w:color="auto"/>
            </w:tcBorders>
            <w:shd w:val="clear" w:color="auto" w:fill="auto"/>
            <w:vAlign w:val="center"/>
          </w:tcPr>
          <w:p w14:paraId="69B85404" w14:textId="77777777" w:rsidR="00E82B1B" w:rsidRPr="006F38CF" w:rsidRDefault="00E82B1B" w:rsidP="0015289F">
            <w:pPr>
              <w:jc w:val="right"/>
              <w:rPr>
                <w:szCs w:val="22"/>
              </w:rPr>
            </w:pPr>
            <w:r>
              <w:rPr>
                <w:szCs w:val="22"/>
              </w:rPr>
              <w:t>6</w:t>
            </w:r>
          </w:p>
        </w:tc>
        <w:tc>
          <w:tcPr>
            <w:tcW w:w="1135" w:type="dxa"/>
            <w:tcBorders>
              <w:top w:val="single" w:sz="4" w:space="0" w:color="auto"/>
              <w:left w:val="nil"/>
              <w:bottom w:val="single" w:sz="4" w:space="0" w:color="auto"/>
              <w:right w:val="single" w:sz="4" w:space="0" w:color="auto"/>
            </w:tcBorders>
            <w:shd w:val="clear" w:color="auto" w:fill="auto"/>
            <w:vAlign w:val="center"/>
          </w:tcPr>
          <w:p w14:paraId="5F7C1BA1" w14:textId="77777777" w:rsidR="00E82B1B" w:rsidRPr="006F38CF" w:rsidRDefault="00E82B1B" w:rsidP="0015289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73CEB32" w14:textId="77777777" w:rsidR="00E82B1B" w:rsidRPr="006F38CF" w:rsidRDefault="00E82B1B" w:rsidP="0015289F">
            <w:pPr>
              <w:jc w:val="right"/>
              <w:rPr>
                <w:szCs w:val="22"/>
              </w:rPr>
            </w:pPr>
            <w:r>
              <w:rPr>
                <w:szCs w:val="22"/>
              </w:rPr>
              <w:t>40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717B2BC" w14:textId="77777777" w:rsidR="00E82B1B" w:rsidRPr="006F38CF" w:rsidRDefault="00E82B1B" w:rsidP="0015289F">
            <w:pPr>
              <w:rPr>
                <w:szCs w:val="22"/>
              </w:rPr>
            </w:pPr>
            <w:r w:rsidRPr="005439EF">
              <w:rPr>
                <w:b/>
                <w:bCs/>
                <w:szCs w:val="22"/>
              </w:rPr>
              <w:t>Menadžeri (kategorija 1)</w:t>
            </w:r>
            <w:r w:rsidRPr="005439EF">
              <w:rPr>
                <w:szCs w:val="22"/>
              </w:rPr>
              <w:t xml:space="preserve"> vode koordinaciju svih projekata i prate finansijsko i operativno </w:t>
            </w:r>
            <w:r w:rsidRPr="005439EF">
              <w:rPr>
                <w:szCs w:val="22"/>
              </w:rPr>
              <w:lastRenderedPageBreak/>
              <w:t xml:space="preserve">upravljanje u trajanju od 18 dana (5.1). </w:t>
            </w:r>
            <w:r w:rsidRPr="005439EF">
              <w:rPr>
                <w:b/>
                <w:bCs/>
                <w:szCs w:val="22"/>
              </w:rPr>
              <w:t>Istraživači (kategorija 2)</w:t>
            </w:r>
            <w:r w:rsidRPr="005439EF">
              <w:rPr>
                <w:szCs w:val="22"/>
              </w:rPr>
              <w:t xml:space="preserve"> pružaju podršku u izradi izveštaja i prikupljanju povratnih informacija u trajanju od 8 dana. </w:t>
            </w:r>
            <w:r w:rsidRPr="005439EF">
              <w:rPr>
                <w:b/>
                <w:bCs/>
                <w:szCs w:val="22"/>
              </w:rPr>
              <w:t>Tehničko osoblje (kategorija 3)</w:t>
            </w:r>
            <w:r w:rsidRPr="005439EF">
              <w:rPr>
                <w:szCs w:val="22"/>
              </w:rPr>
              <w:t xml:space="preserve"> pomaže u tehničkoj realizaciji upravljanja projektom u trajanju od 6 dana. </w:t>
            </w:r>
            <w:r w:rsidRPr="005439EF">
              <w:rPr>
                <w:b/>
                <w:bCs/>
                <w:szCs w:val="22"/>
              </w:rPr>
              <w:t>Administrativno osoblje (kategorija 4)</w:t>
            </w:r>
            <w:r w:rsidRPr="005439EF">
              <w:rPr>
                <w:szCs w:val="22"/>
              </w:rPr>
              <w:t xml:space="preserve"> pruža podršku u logistici, komunikaciji i arhiviranju dokumenata u trajanju od 8 dana.</w:t>
            </w:r>
          </w:p>
        </w:tc>
      </w:tr>
      <w:tr w:rsidR="00E82B1B" w:rsidRPr="006F38CF" w14:paraId="5EEC1366" w14:textId="77777777" w:rsidTr="0015289F">
        <w:trPr>
          <w:trHeight w:val="315"/>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A065E5" w14:textId="77777777" w:rsidR="00E82B1B" w:rsidRPr="006F38CF" w:rsidRDefault="00E82B1B" w:rsidP="0015289F">
            <w:pPr>
              <w:jc w:val="center"/>
              <w:rPr>
                <w:b/>
                <w:color w:val="000000"/>
                <w:sz w:val="16"/>
                <w:szCs w:val="16"/>
              </w:rPr>
            </w:pPr>
          </w:p>
        </w:tc>
        <w:tc>
          <w:tcPr>
            <w:tcW w:w="815" w:type="dxa"/>
            <w:tcBorders>
              <w:top w:val="single" w:sz="4" w:space="0" w:color="auto"/>
              <w:left w:val="nil"/>
              <w:bottom w:val="single" w:sz="4" w:space="0" w:color="auto"/>
              <w:right w:val="single" w:sz="4" w:space="0" w:color="auto"/>
            </w:tcBorders>
            <w:shd w:val="clear" w:color="auto" w:fill="auto"/>
            <w:vAlign w:val="center"/>
          </w:tcPr>
          <w:p w14:paraId="1671BB11" w14:textId="77777777" w:rsidR="00E82B1B" w:rsidRPr="006F38CF" w:rsidRDefault="00E82B1B" w:rsidP="0015289F">
            <w:pPr>
              <w:jc w:val="center"/>
              <w:rPr>
                <w:szCs w:val="22"/>
              </w:rPr>
            </w:pPr>
            <w:r>
              <w:rPr>
                <w:szCs w:val="22"/>
              </w:rPr>
              <w:t>2</w:t>
            </w:r>
          </w:p>
        </w:tc>
        <w:tc>
          <w:tcPr>
            <w:tcW w:w="991" w:type="dxa"/>
            <w:tcBorders>
              <w:top w:val="single" w:sz="4" w:space="0" w:color="auto"/>
              <w:left w:val="nil"/>
              <w:bottom w:val="single" w:sz="4" w:space="0" w:color="auto"/>
              <w:right w:val="single" w:sz="4" w:space="0" w:color="auto"/>
            </w:tcBorders>
            <w:vAlign w:val="center"/>
          </w:tcPr>
          <w:p w14:paraId="2422297C" w14:textId="77777777" w:rsidR="00E82B1B" w:rsidRPr="006F38CF" w:rsidRDefault="00E82B1B" w:rsidP="0015289F">
            <w:pPr>
              <w:jc w:val="center"/>
              <w:rPr>
                <w:szCs w:val="22"/>
              </w:rPr>
            </w:pPr>
            <w:r w:rsidRPr="005439EF">
              <w:rPr>
                <w:szCs w:val="22"/>
              </w:rPr>
              <w:t>University of Sarajevo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D9E3743" w14:textId="77777777" w:rsidR="00E82B1B" w:rsidRPr="006F38CF" w:rsidRDefault="00E82B1B" w:rsidP="0015289F">
            <w:pPr>
              <w:jc w:val="center"/>
              <w:rPr>
                <w:szCs w:val="22"/>
              </w:rPr>
            </w:pPr>
            <w:r w:rsidRPr="005439EF">
              <w:rPr>
                <w:szCs w:val="22"/>
              </w:rPr>
              <w:t>Bosnia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9BAEE8A" w14:textId="77777777" w:rsidR="00E82B1B" w:rsidRPr="006F38CF" w:rsidRDefault="00E82B1B" w:rsidP="0015289F">
            <w:pPr>
              <w:jc w:val="right"/>
              <w:rPr>
                <w:szCs w:val="22"/>
              </w:rPr>
            </w:pPr>
            <w:r>
              <w:rPr>
                <w:szCs w:val="22"/>
              </w:rPr>
              <w:t>7</w:t>
            </w:r>
          </w:p>
        </w:tc>
        <w:tc>
          <w:tcPr>
            <w:tcW w:w="1132" w:type="dxa"/>
            <w:tcBorders>
              <w:top w:val="single" w:sz="4" w:space="0" w:color="auto"/>
              <w:left w:val="nil"/>
              <w:bottom w:val="single" w:sz="4" w:space="0" w:color="auto"/>
              <w:right w:val="single" w:sz="4" w:space="0" w:color="auto"/>
            </w:tcBorders>
            <w:shd w:val="clear" w:color="auto" w:fill="auto"/>
            <w:vAlign w:val="center"/>
          </w:tcPr>
          <w:p w14:paraId="235DFEE0" w14:textId="77777777" w:rsidR="00E82B1B" w:rsidRPr="006F38CF" w:rsidRDefault="00E82B1B" w:rsidP="0015289F">
            <w:pPr>
              <w:jc w:val="right"/>
              <w:rPr>
                <w:szCs w:val="22"/>
              </w:rPr>
            </w:pPr>
            <w:r>
              <w:rPr>
                <w:szCs w:val="22"/>
              </w:rPr>
              <w:t>6</w:t>
            </w:r>
          </w:p>
        </w:tc>
        <w:tc>
          <w:tcPr>
            <w:tcW w:w="1135" w:type="dxa"/>
            <w:tcBorders>
              <w:top w:val="single" w:sz="4" w:space="0" w:color="auto"/>
              <w:left w:val="nil"/>
              <w:bottom w:val="single" w:sz="4" w:space="0" w:color="auto"/>
              <w:right w:val="single" w:sz="4" w:space="0" w:color="auto"/>
            </w:tcBorders>
            <w:shd w:val="clear" w:color="auto" w:fill="auto"/>
            <w:vAlign w:val="center"/>
          </w:tcPr>
          <w:p w14:paraId="68078993" w14:textId="77777777" w:rsidR="00E82B1B" w:rsidRPr="006F38CF" w:rsidRDefault="00E82B1B" w:rsidP="0015289F">
            <w:pPr>
              <w:jc w:val="right"/>
              <w:rPr>
                <w:szCs w:val="22"/>
              </w:rPr>
            </w:pPr>
            <w:r>
              <w:rPr>
                <w:szCs w:val="22"/>
              </w:rPr>
              <w:t>3</w:t>
            </w:r>
          </w:p>
        </w:tc>
        <w:tc>
          <w:tcPr>
            <w:tcW w:w="1135" w:type="dxa"/>
            <w:tcBorders>
              <w:top w:val="single" w:sz="4" w:space="0" w:color="auto"/>
              <w:left w:val="nil"/>
              <w:bottom w:val="single" w:sz="4" w:space="0" w:color="auto"/>
              <w:right w:val="single" w:sz="4" w:space="0" w:color="auto"/>
            </w:tcBorders>
            <w:shd w:val="clear" w:color="auto" w:fill="auto"/>
            <w:vAlign w:val="center"/>
          </w:tcPr>
          <w:p w14:paraId="0435C112" w14:textId="77777777" w:rsidR="00E82B1B" w:rsidRPr="006F38CF" w:rsidRDefault="00E82B1B" w:rsidP="0015289F">
            <w:pPr>
              <w:jc w:val="right"/>
              <w:rPr>
                <w:szCs w:val="22"/>
              </w:rPr>
            </w:pPr>
            <w:r>
              <w:rPr>
                <w:szCs w:val="22"/>
              </w:rPr>
              <w:t>4</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D3C7BE6" w14:textId="77777777" w:rsidR="00E82B1B" w:rsidRPr="006F38CF" w:rsidRDefault="00E82B1B" w:rsidP="0015289F">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469EE69" w14:textId="77777777" w:rsidR="00E82B1B" w:rsidRPr="006F38CF" w:rsidRDefault="00E82B1B" w:rsidP="0015289F">
            <w:pPr>
              <w:rPr>
                <w:szCs w:val="22"/>
              </w:rPr>
            </w:pPr>
            <w:r w:rsidRPr="005439EF">
              <w:rPr>
                <w:b/>
                <w:bCs/>
                <w:szCs w:val="22"/>
              </w:rPr>
              <w:t>Menadžeri (kategorija 1)</w:t>
            </w:r>
            <w:r w:rsidRPr="005439EF">
              <w:rPr>
                <w:szCs w:val="22"/>
              </w:rPr>
              <w:t xml:space="preserve"> prate operativno upravljanje aktivnostima u trajanju od 7 dana (5.2). </w:t>
            </w:r>
            <w:r w:rsidRPr="005439EF">
              <w:rPr>
                <w:b/>
                <w:bCs/>
                <w:szCs w:val="22"/>
              </w:rPr>
              <w:t>Istraživači (kategorija 2)</w:t>
            </w:r>
            <w:r w:rsidRPr="005439EF">
              <w:rPr>
                <w:szCs w:val="22"/>
              </w:rPr>
              <w:t xml:space="preserve"> sprovode monitoring i izveštavanje o napretku u trajanju od 6 dana. </w:t>
            </w:r>
            <w:r w:rsidRPr="005439EF">
              <w:rPr>
                <w:b/>
                <w:bCs/>
                <w:szCs w:val="22"/>
              </w:rPr>
              <w:t>Tehničko osoblje (kategorija 3)</w:t>
            </w:r>
            <w:r w:rsidRPr="005439EF">
              <w:rPr>
                <w:szCs w:val="22"/>
              </w:rPr>
              <w:t xml:space="preserve"> pruža podršku u tehničkom upravljanju projektom u trajanju od 3 dana. </w:t>
            </w:r>
            <w:r w:rsidRPr="005439EF">
              <w:rPr>
                <w:b/>
                <w:bCs/>
                <w:szCs w:val="22"/>
              </w:rPr>
              <w:t>Administrativno osoblje (kategorija 4)</w:t>
            </w:r>
            <w:r w:rsidRPr="005439EF">
              <w:rPr>
                <w:szCs w:val="22"/>
              </w:rPr>
              <w:t xml:space="preserve"> sprovodi logistiku i pomaže u izradi dokumentacije u trajanju od 4 dana.</w:t>
            </w:r>
          </w:p>
        </w:tc>
      </w:tr>
      <w:tr w:rsidR="00E82B1B" w:rsidRPr="006F38CF" w14:paraId="22A3B52F"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1B1276B"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441F4E9" w14:textId="77777777" w:rsidR="00E82B1B" w:rsidRPr="006F38CF" w:rsidRDefault="00E82B1B" w:rsidP="0015289F">
            <w:pPr>
              <w:jc w:val="center"/>
              <w:rPr>
                <w:szCs w:val="22"/>
              </w:rPr>
            </w:pPr>
          </w:p>
        </w:tc>
        <w:tc>
          <w:tcPr>
            <w:tcW w:w="991" w:type="dxa"/>
            <w:tcBorders>
              <w:top w:val="nil"/>
              <w:left w:val="nil"/>
              <w:bottom w:val="single" w:sz="4" w:space="0" w:color="auto"/>
              <w:right w:val="single" w:sz="4" w:space="0" w:color="auto"/>
            </w:tcBorders>
            <w:vAlign w:val="center"/>
          </w:tcPr>
          <w:p w14:paraId="115D5B99" w14:textId="77777777" w:rsidR="00E82B1B" w:rsidRPr="006F38CF" w:rsidRDefault="00E82B1B" w:rsidP="0015289F">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58FC4F6" w14:textId="77777777" w:rsidR="00E82B1B" w:rsidRPr="006F38CF" w:rsidRDefault="00E82B1B" w:rsidP="0015289F">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783FD0A" w14:textId="77777777" w:rsidR="00E82B1B" w:rsidRPr="006F38CF" w:rsidRDefault="00E82B1B" w:rsidP="0015289F">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D8F4325" w14:textId="77777777" w:rsidR="00E82B1B" w:rsidRPr="006F38CF" w:rsidRDefault="00E82B1B" w:rsidP="0015289F">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C0FCC77" w14:textId="77777777" w:rsidR="00E82B1B" w:rsidRPr="006F38CF" w:rsidRDefault="00E82B1B" w:rsidP="0015289F">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523CBE4" w14:textId="77777777" w:rsidR="00E82B1B" w:rsidRPr="006F38CF" w:rsidRDefault="00E82B1B" w:rsidP="0015289F">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951E1CA" w14:textId="77777777" w:rsidR="00E82B1B" w:rsidRPr="006F38CF" w:rsidRDefault="00E82B1B" w:rsidP="0015289F">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454FD4CE" w14:textId="77777777" w:rsidR="00E82B1B" w:rsidRPr="006F38CF" w:rsidRDefault="00E82B1B" w:rsidP="0015289F">
            <w:pPr>
              <w:rPr>
                <w:szCs w:val="22"/>
              </w:rPr>
            </w:pPr>
          </w:p>
        </w:tc>
      </w:tr>
      <w:tr w:rsidR="00E82B1B" w:rsidRPr="006F38CF" w14:paraId="0AB29981"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D6A9773"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D410CA3" w14:textId="77777777" w:rsidR="00E82B1B" w:rsidRPr="006F38CF" w:rsidRDefault="00E82B1B" w:rsidP="0015289F">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14:paraId="438EBEC7" w14:textId="77777777" w:rsidR="00E82B1B" w:rsidRPr="006F38CF" w:rsidRDefault="00E82B1B" w:rsidP="0015289F">
            <w:pPr>
              <w:jc w:val="center"/>
              <w:rPr>
                <w:szCs w:val="22"/>
              </w:rPr>
            </w:pPr>
            <w:r w:rsidRPr="00C107D0">
              <w:rPr>
                <w:szCs w:val="22"/>
              </w:rPr>
              <w:t>ENGAGE.EU</w:t>
            </w:r>
          </w:p>
        </w:tc>
        <w:tc>
          <w:tcPr>
            <w:tcW w:w="991" w:type="dxa"/>
            <w:tcBorders>
              <w:top w:val="nil"/>
              <w:left w:val="single" w:sz="4" w:space="0" w:color="auto"/>
              <w:bottom w:val="single" w:sz="4" w:space="0" w:color="auto"/>
              <w:right w:val="single" w:sz="4" w:space="0" w:color="auto"/>
            </w:tcBorders>
            <w:shd w:val="clear" w:color="auto" w:fill="auto"/>
            <w:vAlign w:val="center"/>
          </w:tcPr>
          <w:p w14:paraId="5639B1FB" w14:textId="77777777" w:rsidR="00E82B1B" w:rsidRPr="006F38CF" w:rsidRDefault="00E82B1B" w:rsidP="0015289F">
            <w:pPr>
              <w:jc w:val="center"/>
              <w:rPr>
                <w:szCs w:val="22"/>
              </w:rPr>
            </w:pPr>
            <w:r>
              <w:rPr>
                <w:szCs w:val="22"/>
              </w:rPr>
              <w:t>France</w:t>
            </w:r>
          </w:p>
        </w:tc>
        <w:tc>
          <w:tcPr>
            <w:tcW w:w="1135" w:type="dxa"/>
            <w:tcBorders>
              <w:top w:val="nil"/>
              <w:left w:val="nil"/>
              <w:bottom w:val="single" w:sz="4" w:space="0" w:color="auto"/>
              <w:right w:val="single" w:sz="4" w:space="0" w:color="auto"/>
            </w:tcBorders>
            <w:shd w:val="clear" w:color="auto" w:fill="auto"/>
            <w:vAlign w:val="center"/>
          </w:tcPr>
          <w:p w14:paraId="7E6DD447" w14:textId="77777777" w:rsidR="00E82B1B" w:rsidRPr="006F38CF" w:rsidRDefault="00E82B1B" w:rsidP="0015289F">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5675AFC9" w14:textId="77777777" w:rsidR="00E82B1B" w:rsidRPr="006F38CF" w:rsidRDefault="00E82B1B" w:rsidP="0015289F">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7BE5A5EE"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341B9B97" w14:textId="77777777" w:rsidR="00E82B1B" w:rsidRPr="006F38CF" w:rsidRDefault="00E82B1B" w:rsidP="0015289F">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22CBAB6" w14:textId="77777777" w:rsidR="00E82B1B" w:rsidRPr="006F38CF" w:rsidRDefault="00E82B1B" w:rsidP="0015289F">
            <w:pPr>
              <w:jc w:val="right"/>
              <w:rPr>
                <w:szCs w:val="22"/>
              </w:rPr>
            </w:pPr>
            <w:r>
              <w:rPr>
                <w:szCs w:val="22"/>
              </w:rPr>
              <w:t>15</w:t>
            </w:r>
          </w:p>
        </w:tc>
        <w:tc>
          <w:tcPr>
            <w:tcW w:w="4720" w:type="dxa"/>
            <w:tcBorders>
              <w:top w:val="nil"/>
              <w:left w:val="nil"/>
              <w:bottom w:val="single" w:sz="8" w:space="0" w:color="000000"/>
              <w:right w:val="single" w:sz="8" w:space="0" w:color="auto"/>
            </w:tcBorders>
            <w:shd w:val="clear" w:color="auto" w:fill="auto"/>
            <w:vAlign w:val="center"/>
          </w:tcPr>
          <w:p w14:paraId="29039D34" w14:textId="77777777" w:rsidR="00E82B1B" w:rsidRPr="006F38CF" w:rsidRDefault="00E82B1B" w:rsidP="0015289F">
            <w:pPr>
              <w:rPr>
                <w:szCs w:val="22"/>
              </w:rPr>
            </w:pPr>
            <w:r w:rsidRPr="00C107D0">
              <w:rPr>
                <w:b/>
                <w:bCs/>
                <w:szCs w:val="22"/>
              </w:rPr>
              <w:t>Menadžeri (kategorija 1)</w:t>
            </w:r>
            <w:r w:rsidRPr="00C107D0">
              <w:rPr>
                <w:szCs w:val="22"/>
              </w:rPr>
              <w:t xml:space="preserve"> prate operativnu koordinaciju letnjih škola i pripremaju izveštaje o napretku u trajanju od 5 dana (5.3). </w:t>
            </w:r>
            <w:r w:rsidRPr="00C107D0">
              <w:rPr>
                <w:b/>
                <w:bCs/>
                <w:szCs w:val="22"/>
              </w:rPr>
              <w:t>Istraživači (kategorija 2)</w:t>
            </w:r>
            <w:r w:rsidRPr="00C107D0">
              <w:rPr>
                <w:szCs w:val="22"/>
              </w:rPr>
              <w:t xml:space="preserve"> prate implementaciju radionica i prikupljanje povratnih informacija u trajanju od 4 dana. </w:t>
            </w:r>
            <w:r w:rsidRPr="00C107D0">
              <w:rPr>
                <w:b/>
                <w:bCs/>
                <w:szCs w:val="22"/>
              </w:rPr>
              <w:t>Tehničko osoblje (kategorija 3)</w:t>
            </w:r>
            <w:r w:rsidRPr="00C107D0">
              <w:rPr>
                <w:szCs w:val="22"/>
              </w:rPr>
              <w:t xml:space="preserve"> pruža tehničku podršku u upravljanju i realizaciji događaja u trajanju od 3 dana. </w:t>
            </w:r>
            <w:r w:rsidRPr="00C107D0">
              <w:rPr>
                <w:b/>
                <w:bCs/>
                <w:szCs w:val="22"/>
              </w:rPr>
              <w:t>Administrativno osoblje (kategorija 4)</w:t>
            </w:r>
            <w:r w:rsidRPr="00C107D0">
              <w:rPr>
                <w:szCs w:val="22"/>
              </w:rPr>
              <w:t xml:space="preserve"> pomaže u komunikaciji i pripremi izveštaja u trajanju od 3 dana.</w:t>
            </w:r>
          </w:p>
        </w:tc>
      </w:tr>
      <w:tr w:rsidR="00E82B1B" w:rsidRPr="006F38CF" w14:paraId="20AD3B2A"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0B79387" w14:textId="77777777" w:rsidR="00E82B1B" w:rsidRPr="006F38CF" w:rsidRDefault="00E82B1B" w:rsidP="0015289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DA35539" w14:textId="77777777" w:rsidR="00E82B1B" w:rsidRPr="006F38CF" w:rsidRDefault="00E82B1B" w:rsidP="0015289F">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14:paraId="1E092182" w14:textId="77777777" w:rsidR="00E82B1B" w:rsidRPr="006F38CF" w:rsidRDefault="00E82B1B" w:rsidP="0015289F">
            <w:pPr>
              <w:jc w:val="center"/>
              <w:rPr>
                <w:szCs w:val="22"/>
              </w:rPr>
            </w:pPr>
            <w:r w:rsidRPr="00C107D0">
              <w:rPr>
                <w:szCs w:val="22"/>
              </w:rPr>
              <w:t>The Hague Summer School</w:t>
            </w:r>
          </w:p>
        </w:tc>
        <w:tc>
          <w:tcPr>
            <w:tcW w:w="991" w:type="dxa"/>
            <w:tcBorders>
              <w:top w:val="nil"/>
              <w:left w:val="single" w:sz="4" w:space="0" w:color="auto"/>
              <w:bottom w:val="single" w:sz="4" w:space="0" w:color="auto"/>
              <w:right w:val="single" w:sz="4" w:space="0" w:color="auto"/>
            </w:tcBorders>
            <w:shd w:val="clear" w:color="auto" w:fill="auto"/>
            <w:vAlign w:val="center"/>
          </w:tcPr>
          <w:p w14:paraId="5F57473D" w14:textId="77777777" w:rsidR="00E82B1B" w:rsidRPr="006F38CF" w:rsidRDefault="00E82B1B" w:rsidP="0015289F">
            <w:pPr>
              <w:jc w:val="center"/>
              <w:rPr>
                <w:szCs w:val="22"/>
              </w:rPr>
            </w:pPr>
            <w:r>
              <w:rPr>
                <w:szCs w:val="22"/>
              </w:rPr>
              <w:t>Holandija</w:t>
            </w:r>
          </w:p>
        </w:tc>
        <w:tc>
          <w:tcPr>
            <w:tcW w:w="1135" w:type="dxa"/>
            <w:tcBorders>
              <w:top w:val="nil"/>
              <w:left w:val="nil"/>
              <w:bottom w:val="single" w:sz="4" w:space="0" w:color="auto"/>
              <w:right w:val="single" w:sz="4" w:space="0" w:color="auto"/>
            </w:tcBorders>
            <w:shd w:val="clear" w:color="auto" w:fill="auto"/>
            <w:vAlign w:val="center"/>
          </w:tcPr>
          <w:p w14:paraId="3254CA89" w14:textId="77777777" w:rsidR="00E82B1B" w:rsidRPr="006F38CF" w:rsidRDefault="00E82B1B" w:rsidP="0015289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79EAC3FB"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3E6D68B3" w14:textId="77777777" w:rsidR="00E82B1B" w:rsidRPr="006F38CF" w:rsidRDefault="00E82B1B" w:rsidP="0015289F">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06565FE4" w14:textId="77777777" w:rsidR="00E82B1B" w:rsidRPr="006F38CF" w:rsidRDefault="00E82B1B" w:rsidP="0015289F">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A95E88" w14:textId="77777777" w:rsidR="00E82B1B" w:rsidRPr="006F38CF" w:rsidRDefault="00E82B1B" w:rsidP="0015289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0E9C63CC" w14:textId="77777777" w:rsidR="00E82B1B" w:rsidRPr="006F38CF" w:rsidRDefault="00E82B1B" w:rsidP="0015289F">
            <w:pPr>
              <w:rPr>
                <w:szCs w:val="22"/>
              </w:rPr>
            </w:pPr>
            <w:r w:rsidRPr="00211288">
              <w:rPr>
                <w:b/>
                <w:bCs/>
                <w:szCs w:val="22"/>
              </w:rPr>
              <w:t>Menadžeri (kategorija 1)</w:t>
            </w:r>
            <w:r w:rsidRPr="00211288">
              <w:rPr>
                <w:szCs w:val="22"/>
              </w:rPr>
              <w:t xml:space="preserve"> nadgledaju upravljanje letnjom školom u Hagu i pripremaju izveštaje o napretku u trajanju od 4 dana (5.4). </w:t>
            </w:r>
            <w:r w:rsidRPr="00211288">
              <w:rPr>
                <w:b/>
                <w:bCs/>
                <w:szCs w:val="22"/>
              </w:rPr>
              <w:t>Istraživači (kategorija 2)</w:t>
            </w:r>
            <w:r w:rsidRPr="00211288">
              <w:rPr>
                <w:szCs w:val="22"/>
              </w:rPr>
              <w:t xml:space="preserve"> sprovode analizu rezultata i prate realizaciju radionica u trajanju od 3 dana. </w:t>
            </w:r>
            <w:r w:rsidRPr="00211288">
              <w:rPr>
                <w:b/>
                <w:bCs/>
                <w:szCs w:val="22"/>
              </w:rPr>
              <w:t>Tehničko osoblje (kategorija 3)</w:t>
            </w:r>
            <w:r w:rsidRPr="00211288">
              <w:rPr>
                <w:szCs w:val="22"/>
              </w:rPr>
              <w:t xml:space="preserve"> pruža podršku u </w:t>
            </w:r>
            <w:r w:rsidRPr="00211288">
              <w:rPr>
                <w:szCs w:val="22"/>
              </w:rPr>
              <w:lastRenderedPageBreak/>
              <w:t xml:space="preserve">tehničkom upravljanju projektom u trajanju od 3 dana. </w:t>
            </w:r>
            <w:r w:rsidRPr="00211288">
              <w:rPr>
                <w:b/>
                <w:bCs/>
                <w:szCs w:val="22"/>
              </w:rPr>
              <w:t>Administrativno osoblje (kategorija 4)</w:t>
            </w:r>
            <w:r w:rsidRPr="00211288">
              <w:rPr>
                <w:szCs w:val="22"/>
              </w:rPr>
              <w:t xml:space="preserve"> pomaže u logistici i organizaciji u trajanju od 2 dana.</w:t>
            </w:r>
          </w:p>
        </w:tc>
      </w:tr>
      <w:tr w:rsidR="00DE70BA" w:rsidRPr="006F38CF" w14:paraId="1DD79FBB"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0C37A9F" w14:textId="77777777" w:rsidR="00DE70BA" w:rsidRPr="006F38CF" w:rsidRDefault="00DE70BA" w:rsidP="00DE70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64400B9" w14:textId="77777777" w:rsidR="00DE70BA" w:rsidRDefault="00DE70BA" w:rsidP="00DE70BA">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70BA" w:rsidRPr="00B0796C" w14:paraId="73B74CA0" w14:textId="77777777" w:rsidTr="000C2767">
              <w:trPr>
                <w:tblCellSpacing w:w="15" w:type="dxa"/>
              </w:trPr>
              <w:tc>
                <w:tcPr>
                  <w:tcW w:w="36" w:type="dxa"/>
                  <w:vAlign w:val="center"/>
                  <w:hideMark/>
                </w:tcPr>
                <w:p w14:paraId="6BCB5CE2" w14:textId="77777777" w:rsidR="00DE70BA" w:rsidRPr="00B0796C" w:rsidRDefault="00DE70BA" w:rsidP="00DE70BA">
                  <w:pPr>
                    <w:jc w:val="center"/>
                    <w:rPr>
                      <w:szCs w:val="22"/>
                      <w:lang w:val="sr-Latn-RS"/>
                    </w:rPr>
                  </w:pPr>
                </w:p>
              </w:tc>
            </w:tr>
          </w:tbl>
          <w:p w14:paraId="5A038026" w14:textId="77777777" w:rsidR="00DE70BA" w:rsidRPr="00B0796C" w:rsidRDefault="00DE70BA" w:rsidP="00DE70BA">
            <w:pPr>
              <w:jc w:val="center"/>
              <w:rPr>
                <w:vanish/>
                <w:szCs w:val="22"/>
                <w:lang w:val="sr-Latn-RS"/>
              </w:rPr>
            </w:pPr>
          </w:p>
          <w:tbl>
            <w:tblPr>
              <w:tblW w:w="981" w:type="dxa"/>
              <w:tblCellSpacing w:w="15" w:type="dxa"/>
              <w:tblCellMar>
                <w:top w:w="15" w:type="dxa"/>
                <w:left w:w="15" w:type="dxa"/>
                <w:bottom w:w="15" w:type="dxa"/>
                <w:right w:w="15" w:type="dxa"/>
              </w:tblCellMar>
              <w:tblLook w:val="04A0" w:firstRow="1" w:lastRow="0" w:firstColumn="1" w:lastColumn="0" w:noHBand="0" w:noVBand="1"/>
            </w:tblPr>
            <w:tblGrid>
              <w:gridCol w:w="981"/>
            </w:tblGrid>
            <w:tr w:rsidR="00DE70BA" w:rsidRPr="00B0796C" w14:paraId="5AF6791C" w14:textId="77777777" w:rsidTr="000C2767">
              <w:trPr>
                <w:trHeight w:val="1236"/>
                <w:tblCellSpacing w:w="15" w:type="dxa"/>
              </w:trPr>
              <w:tc>
                <w:tcPr>
                  <w:tcW w:w="921" w:type="dxa"/>
                  <w:vAlign w:val="center"/>
                  <w:hideMark/>
                </w:tcPr>
                <w:p w14:paraId="53580C8B" w14:textId="77777777" w:rsidR="00DE70BA" w:rsidRDefault="00DE70BA" w:rsidP="00DE70BA">
                  <w:pPr>
                    <w:rPr>
                      <w:szCs w:val="22"/>
                      <w:lang w:val="sr-Latn-RS"/>
                    </w:rPr>
                  </w:pPr>
                  <w:r w:rsidRPr="00B0796C">
                    <w:rPr>
                      <w:szCs w:val="22"/>
                      <w:lang w:val="sr-Latn-RS"/>
                    </w:rPr>
                    <w:t xml:space="preserve">Berlin </w:t>
                  </w:r>
                </w:p>
                <w:p w14:paraId="73E6090F" w14:textId="77777777" w:rsidR="00DE70BA" w:rsidRPr="00B0796C" w:rsidRDefault="00DE70BA" w:rsidP="00DE70BA">
                  <w:pPr>
                    <w:rPr>
                      <w:szCs w:val="22"/>
                      <w:lang w:val="sr-Latn-RS"/>
                    </w:rPr>
                  </w:pPr>
                  <w:r w:rsidRPr="00B0796C">
                    <w:rPr>
                      <w:szCs w:val="22"/>
                      <w:lang w:val="sr-Latn-RS"/>
                    </w:rPr>
                    <w:t>Center for Mindfulness</w:t>
                  </w:r>
                </w:p>
              </w:tc>
            </w:tr>
          </w:tbl>
          <w:p w14:paraId="7FA3CAA3" w14:textId="09F0892E" w:rsidR="00DE70BA" w:rsidRPr="00C107D0" w:rsidRDefault="00DE70BA" w:rsidP="00DE70BA">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9A1DCD4" w14:textId="26922BB5" w:rsidR="00DE70BA" w:rsidRDefault="00DE70BA" w:rsidP="00DE70BA">
            <w:pPr>
              <w:jc w:val="center"/>
              <w:rPr>
                <w:szCs w:val="22"/>
              </w:rPr>
            </w:pPr>
            <w:r>
              <w:rPr>
                <w:szCs w:val="22"/>
              </w:rPr>
              <w:t>Germany</w:t>
            </w:r>
          </w:p>
        </w:tc>
        <w:tc>
          <w:tcPr>
            <w:tcW w:w="1135" w:type="dxa"/>
            <w:tcBorders>
              <w:top w:val="nil"/>
              <w:left w:val="nil"/>
              <w:bottom w:val="single" w:sz="4" w:space="0" w:color="auto"/>
              <w:right w:val="single" w:sz="4" w:space="0" w:color="auto"/>
            </w:tcBorders>
            <w:shd w:val="clear" w:color="auto" w:fill="auto"/>
            <w:vAlign w:val="center"/>
          </w:tcPr>
          <w:p w14:paraId="61A1968B" w14:textId="77777777" w:rsidR="00DE70BA" w:rsidRDefault="00DE70BA" w:rsidP="00DE70BA">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0F19310F" w14:textId="77777777" w:rsidR="00DE70BA" w:rsidRDefault="00DE70BA" w:rsidP="00DE70BA">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547BC8C4" w14:textId="77777777" w:rsidR="00DE70BA" w:rsidRDefault="00DE70BA" w:rsidP="00DE70BA">
            <w:pPr>
              <w:jc w:val="right"/>
              <w:rPr>
                <w:szCs w:val="22"/>
              </w:rPr>
            </w:pPr>
            <w:r>
              <w:rPr>
                <w:szCs w:val="22"/>
              </w:rPr>
              <w:t>2</w:t>
            </w:r>
          </w:p>
        </w:tc>
        <w:tc>
          <w:tcPr>
            <w:tcW w:w="1135" w:type="dxa"/>
            <w:tcBorders>
              <w:top w:val="nil"/>
              <w:left w:val="nil"/>
              <w:bottom w:val="single" w:sz="4" w:space="0" w:color="auto"/>
              <w:right w:val="single" w:sz="4" w:space="0" w:color="auto"/>
            </w:tcBorders>
            <w:shd w:val="clear" w:color="auto" w:fill="auto"/>
            <w:vAlign w:val="center"/>
          </w:tcPr>
          <w:p w14:paraId="2BD1E983" w14:textId="77777777" w:rsidR="00DE70BA" w:rsidRDefault="00DE70BA" w:rsidP="00DE70BA">
            <w:pPr>
              <w:jc w:val="right"/>
              <w:rPr>
                <w:szCs w:val="22"/>
              </w:rPr>
            </w:pPr>
            <w:r>
              <w:rPr>
                <w:szCs w:val="22"/>
              </w:rPr>
              <w:t>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F8060E" w14:textId="77777777" w:rsidR="00DE70BA" w:rsidRDefault="00DE70BA" w:rsidP="00DE70BA">
            <w:pPr>
              <w:jc w:val="right"/>
              <w:rPr>
                <w:szCs w:val="22"/>
              </w:rPr>
            </w:pPr>
            <w:r>
              <w:rPr>
                <w:szCs w:val="22"/>
              </w:rPr>
              <w:t>10</w:t>
            </w:r>
          </w:p>
        </w:tc>
        <w:tc>
          <w:tcPr>
            <w:tcW w:w="4720" w:type="dxa"/>
            <w:tcBorders>
              <w:top w:val="nil"/>
              <w:left w:val="nil"/>
              <w:bottom w:val="single" w:sz="8" w:space="0" w:color="000000"/>
              <w:right w:val="single" w:sz="8" w:space="0" w:color="auto"/>
            </w:tcBorders>
            <w:shd w:val="clear" w:color="auto" w:fill="auto"/>
            <w:vAlign w:val="center"/>
          </w:tcPr>
          <w:p w14:paraId="7C0D1B27" w14:textId="77777777" w:rsidR="00DE70BA" w:rsidRPr="00A0575B" w:rsidRDefault="00DE70BA" w:rsidP="00DE70BA">
            <w:pPr>
              <w:rPr>
                <w:szCs w:val="22"/>
              </w:rPr>
            </w:pPr>
            <w:r w:rsidRPr="00A0575B">
              <w:rPr>
                <w:b/>
                <w:bCs/>
                <w:szCs w:val="22"/>
              </w:rPr>
              <w:t>Menadžeri (kategorija 1)</w:t>
            </w:r>
            <w:r w:rsidRPr="00A0575B">
              <w:rPr>
                <w:szCs w:val="22"/>
              </w:rPr>
              <w:t xml:space="preserve"> vode upravljanje sesijama mindfulness programa, prateći napredak i pripremajući izveštaje u trajanju od 4 dana (5.5). </w:t>
            </w:r>
            <w:r w:rsidRPr="00A0575B">
              <w:rPr>
                <w:b/>
                <w:bCs/>
                <w:szCs w:val="22"/>
              </w:rPr>
              <w:t>Istraživači (kategorija 2)</w:t>
            </w:r>
            <w:r w:rsidRPr="00A0575B">
              <w:rPr>
                <w:szCs w:val="22"/>
              </w:rPr>
              <w:t xml:space="preserve"> prikupljaju povratne informacije i evaluiraju sesije u trajanju od 3 dana. </w:t>
            </w:r>
            <w:r w:rsidRPr="00A0575B">
              <w:rPr>
                <w:b/>
                <w:bCs/>
                <w:szCs w:val="22"/>
              </w:rPr>
              <w:t>Tehničko osoblje (kategorija 3)</w:t>
            </w:r>
            <w:r w:rsidRPr="00A0575B">
              <w:rPr>
                <w:szCs w:val="22"/>
              </w:rPr>
              <w:t xml:space="preserve"> pruža podršku u tehničkoj realizaciji i upravljanju sesijama u trajanju od 2 dana. </w:t>
            </w:r>
            <w:r w:rsidRPr="00A0575B">
              <w:rPr>
                <w:b/>
                <w:bCs/>
                <w:szCs w:val="22"/>
              </w:rPr>
              <w:t>Administrativno osoblje (kategorija 4)</w:t>
            </w:r>
            <w:r w:rsidRPr="00A0575B">
              <w:rPr>
                <w:szCs w:val="22"/>
              </w:rPr>
              <w:t xml:space="preserve"> pomaže u organizaciji i logistici u trajanju od 1 dana.</w:t>
            </w:r>
          </w:p>
        </w:tc>
      </w:tr>
      <w:tr w:rsidR="00BB147C" w:rsidRPr="006F38CF" w14:paraId="3B03A2A5"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4178672" w14:textId="77777777" w:rsidR="00BB147C" w:rsidRPr="006F38CF" w:rsidRDefault="00BB147C" w:rsidP="00BB147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58DC87D" w14:textId="77777777" w:rsidR="00BB147C" w:rsidRDefault="00BB147C" w:rsidP="00BB147C">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14:paraId="6B512DA9" w14:textId="50FB7218" w:rsidR="00BB147C" w:rsidRPr="00C107D0" w:rsidRDefault="00BB147C" w:rsidP="00BB147C">
            <w:pPr>
              <w:jc w:val="center"/>
              <w:rPr>
                <w:szCs w:val="22"/>
              </w:rPr>
            </w:pPr>
            <w:r w:rsidRPr="00184FF0">
              <w:rPr>
                <w:szCs w:val="22"/>
              </w:rPr>
              <w:t>Tsingua University</w:t>
            </w:r>
          </w:p>
        </w:tc>
        <w:tc>
          <w:tcPr>
            <w:tcW w:w="991" w:type="dxa"/>
            <w:tcBorders>
              <w:top w:val="nil"/>
              <w:left w:val="single" w:sz="4" w:space="0" w:color="auto"/>
              <w:bottom w:val="single" w:sz="4" w:space="0" w:color="auto"/>
              <w:right w:val="single" w:sz="4" w:space="0" w:color="auto"/>
            </w:tcBorders>
            <w:shd w:val="clear" w:color="auto" w:fill="auto"/>
            <w:vAlign w:val="center"/>
          </w:tcPr>
          <w:p w14:paraId="2451ACD3" w14:textId="2B1C2367" w:rsidR="00BB147C" w:rsidRDefault="00BB147C" w:rsidP="00BB147C">
            <w:pPr>
              <w:jc w:val="center"/>
              <w:rPr>
                <w:szCs w:val="22"/>
              </w:rPr>
            </w:pPr>
            <w:r>
              <w:rPr>
                <w:szCs w:val="22"/>
              </w:rPr>
              <w:t>China</w:t>
            </w:r>
          </w:p>
        </w:tc>
        <w:tc>
          <w:tcPr>
            <w:tcW w:w="1135" w:type="dxa"/>
            <w:tcBorders>
              <w:top w:val="nil"/>
              <w:left w:val="nil"/>
              <w:bottom w:val="single" w:sz="4" w:space="0" w:color="auto"/>
              <w:right w:val="single" w:sz="4" w:space="0" w:color="auto"/>
            </w:tcBorders>
            <w:shd w:val="clear" w:color="auto" w:fill="auto"/>
            <w:vAlign w:val="center"/>
          </w:tcPr>
          <w:p w14:paraId="6C5FDB03" w14:textId="77777777" w:rsidR="00BB147C" w:rsidRDefault="00BB147C" w:rsidP="00BB147C">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3462036B" w14:textId="77777777" w:rsidR="00BB147C" w:rsidRDefault="00BB147C" w:rsidP="00BB147C">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2F29E721" w14:textId="77777777" w:rsidR="00BB147C" w:rsidRDefault="00BB147C" w:rsidP="00BB147C">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7594ACDC" w14:textId="77777777" w:rsidR="00BB147C" w:rsidRDefault="00BB147C" w:rsidP="00BB147C">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3B865E3" w14:textId="77777777" w:rsidR="00BB147C" w:rsidRDefault="00BB147C" w:rsidP="00BB147C">
            <w:pPr>
              <w:jc w:val="right"/>
              <w:rPr>
                <w:szCs w:val="22"/>
              </w:rPr>
            </w:pPr>
            <w:r>
              <w:rPr>
                <w:szCs w:val="22"/>
              </w:rPr>
              <w:t>15</w:t>
            </w:r>
          </w:p>
        </w:tc>
        <w:tc>
          <w:tcPr>
            <w:tcW w:w="4720" w:type="dxa"/>
            <w:tcBorders>
              <w:top w:val="nil"/>
              <w:left w:val="nil"/>
              <w:bottom w:val="single" w:sz="8" w:space="0" w:color="000000"/>
              <w:right w:val="single" w:sz="8" w:space="0" w:color="auto"/>
            </w:tcBorders>
            <w:shd w:val="clear" w:color="auto" w:fill="auto"/>
            <w:vAlign w:val="center"/>
          </w:tcPr>
          <w:p w14:paraId="342999F2" w14:textId="711597AC" w:rsidR="00BB147C" w:rsidRPr="00C33E8F" w:rsidRDefault="00BB147C" w:rsidP="00BB147C">
            <w:pPr>
              <w:rPr>
                <w:szCs w:val="22"/>
              </w:rPr>
            </w:pPr>
            <w:r w:rsidRPr="00C33E8F">
              <w:rPr>
                <w:b/>
                <w:bCs/>
                <w:szCs w:val="22"/>
              </w:rPr>
              <w:t>Menadžeri (kategorija 1)</w:t>
            </w:r>
            <w:r w:rsidRPr="00C33E8F">
              <w:rPr>
                <w:szCs w:val="22"/>
              </w:rPr>
              <w:t xml:space="preserve"> prate upravljanje istraživačkim projektima u </w:t>
            </w:r>
            <w:r w:rsidR="00DE70BA">
              <w:rPr>
                <w:szCs w:val="22"/>
              </w:rPr>
              <w:t>Pekingu</w:t>
            </w:r>
            <w:r w:rsidRPr="00C33E8F">
              <w:rPr>
                <w:szCs w:val="22"/>
              </w:rPr>
              <w:t xml:space="preserve">, fokusirajući se na tehničko i operativno upravljanje u trajanju od 5 dana (5.6). </w:t>
            </w:r>
            <w:r w:rsidRPr="00C33E8F">
              <w:rPr>
                <w:b/>
                <w:bCs/>
                <w:szCs w:val="22"/>
              </w:rPr>
              <w:t>Istraživači (kategorija 2)</w:t>
            </w:r>
            <w:r w:rsidRPr="00C33E8F">
              <w:rPr>
                <w:szCs w:val="22"/>
              </w:rPr>
              <w:t xml:space="preserve"> sprovode analizu i evaluaciju projekata u trajanju od 4 dana. </w:t>
            </w:r>
            <w:r w:rsidRPr="00C33E8F">
              <w:rPr>
                <w:b/>
                <w:bCs/>
                <w:szCs w:val="22"/>
              </w:rPr>
              <w:t>Tehničko osoblje (kategorija 3)</w:t>
            </w:r>
            <w:r w:rsidRPr="00C33E8F">
              <w:rPr>
                <w:szCs w:val="22"/>
              </w:rPr>
              <w:t xml:space="preserve"> pruža tehničku podršku u sprovođenju istraživačkih projekata u trajanju od 3 dana. </w:t>
            </w:r>
            <w:r w:rsidRPr="00C33E8F">
              <w:rPr>
                <w:b/>
                <w:bCs/>
                <w:szCs w:val="22"/>
              </w:rPr>
              <w:t>Administrativno osoblje (kategorija 4)</w:t>
            </w:r>
            <w:r w:rsidRPr="00C33E8F">
              <w:rPr>
                <w:szCs w:val="22"/>
              </w:rPr>
              <w:t xml:space="preserve"> pomaže u organizaciji i komunikaciji u trajanju od 3 dana.</w:t>
            </w:r>
          </w:p>
        </w:tc>
      </w:tr>
      <w:tr w:rsidR="00BB147C" w:rsidRPr="006F38CF" w14:paraId="0A5D4E1D" w14:textId="77777777" w:rsidTr="0015289F">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5836398" w14:textId="77777777" w:rsidR="00BB147C" w:rsidRPr="006F38CF" w:rsidRDefault="00BB147C" w:rsidP="00BB147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C9074EA" w14:textId="77777777" w:rsidR="00BB147C" w:rsidRPr="006F38CF" w:rsidRDefault="00BB147C" w:rsidP="00BB147C">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14:paraId="7CE225C6" w14:textId="60B7B174" w:rsidR="00BB147C" w:rsidRPr="006F38CF" w:rsidRDefault="00BB147C" w:rsidP="00BB147C">
            <w:pPr>
              <w:jc w:val="center"/>
              <w:rPr>
                <w:szCs w:val="22"/>
              </w:rPr>
            </w:pPr>
            <w:r w:rsidRPr="009D315A">
              <w:rPr>
                <w:szCs w:val="22"/>
              </w:rPr>
              <w:t>Moscow Institute of Physics and Technology</w:t>
            </w:r>
          </w:p>
        </w:tc>
        <w:tc>
          <w:tcPr>
            <w:tcW w:w="991" w:type="dxa"/>
            <w:tcBorders>
              <w:top w:val="nil"/>
              <w:left w:val="single" w:sz="4" w:space="0" w:color="auto"/>
              <w:bottom w:val="single" w:sz="4" w:space="0" w:color="auto"/>
              <w:right w:val="single" w:sz="4" w:space="0" w:color="auto"/>
            </w:tcBorders>
            <w:shd w:val="clear" w:color="auto" w:fill="auto"/>
            <w:vAlign w:val="center"/>
          </w:tcPr>
          <w:p w14:paraId="0AD00502" w14:textId="0F55512B" w:rsidR="00BB147C" w:rsidRPr="006F38CF" w:rsidRDefault="00BB147C" w:rsidP="00BB147C">
            <w:pPr>
              <w:jc w:val="center"/>
              <w:rPr>
                <w:szCs w:val="22"/>
              </w:rPr>
            </w:pPr>
            <w:r>
              <w:rPr>
                <w:szCs w:val="22"/>
              </w:rPr>
              <w:t>Russia</w:t>
            </w:r>
          </w:p>
        </w:tc>
        <w:tc>
          <w:tcPr>
            <w:tcW w:w="1135" w:type="dxa"/>
            <w:tcBorders>
              <w:top w:val="nil"/>
              <w:left w:val="nil"/>
              <w:bottom w:val="single" w:sz="4" w:space="0" w:color="auto"/>
              <w:right w:val="single" w:sz="4" w:space="0" w:color="auto"/>
            </w:tcBorders>
            <w:shd w:val="clear" w:color="auto" w:fill="auto"/>
            <w:vAlign w:val="center"/>
          </w:tcPr>
          <w:p w14:paraId="695CDCBD" w14:textId="77777777" w:rsidR="00BB147C" w:rsidRPr="006F38CF" w:rsidRDefault="00BB147C" w:rsidP="00BB147C">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2A8D35A6" w14:textId="77777777" w:rsidR="00BB147C" w:rsidRPr="006F38CF" w:rsidRDefault="00BB147C" w:rsidP="00BB147C">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064FE5DE" w14:textId="77777777" w:rsidR="00BB147C" w:rsidRPr="006F38CF" w:rsidRDefault="00BB147C" w:rsidP="00BB147C">
            <w:pPr>
              <w:jc w:val="right"/>
              <w:rPr>
                <w:szCs w:val="22"/>
              </w:rPr>
            </w:pPr>
            <w:r>
              <w:rPr>
                <w:szCs w:val="22"/>
              </w:rPr>
              <w:t>4</w:t>
            </w:r>
          </w:p>
        </w:tc>
        <w:tc>
          <w:tcPr>
            <w:tcW w:w="1135" w:type="dxa"/>
            <w:tcBorders>
              <w:top w:val="nil"/>
              <w:left w:val="nil"/>
              <w:bottom w:val="single" w:sz="4" w:space="0" w:color="auto"/>
              <w:right w:val="single" w:sz="4" w:space="0" w:color="auto"/>
            </w:tcBorders>
            <w:shd w:val="clear" w:color="auto" w:fill="auto"/>
            <w:vAlign w:val="center"/>
          </w:tcPr>
          <w:p w14:paraId="423230D8" w14:textId="77777777" w:rsidR="00BB147C" w:rsidRPr="006F38CF" w:rsidRDefault="00BB147C" w:rsidP="00BB147C">
            <w:pPr>
              <w:jc w:val="right"/>
              <w:rPr>
                <w:szCs w:val="22"/>
              </w:rPr>
            </w:pPr>
            <w:r>
              <w:rPr>
                <w:szCs w:val="22"/>
              </w:rPr>
              <w:t>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A8894FB" w14:textId="77777777" w:rsidR="00BB147C" w:rsidRPr="006F38CF" w:rsidRDefault="00BB147C" w:rsidP="00BB147C">
            <w:pPr>
              <w:jc w:val="right"/>
              <w:rPr>
                <w:szCs w:val="22"/>
              </w:rPr>
            </w:pPr>
            <w:r>
              <w:rPr>
                <w:szCs w:val="22"/>
              </w:rPr>
              <w:t>18</w:t>
            </w:r>
          </w:p>
        </w:tc>
        <w:tc>
          <w:tcPr>
            <w:tcW w:w="4720" w:type="dxa"/>
            <w:tcBorders>
              <w:top w:val="nil"/>
              <w:left w:val="nil"/>
              <w:bottom w:val="single" w:sz="8" w:space="0" w:color="000000"/>
              <w:right w:val="single" w:sz="8" w:space="0" w:color="auto"/>
            </w:tcBorders>
            <w:shd w:val="clear" w:color="auto" w:fill="auto"/>
            <w:vAlign w:val="center"/>
          </w:tcPr>
          <w:p w14:paraId="04C811BE" w14:textId="77777777" w:rsidR="00BB147C" w:rsidRPr="006F38CF" w:rsidRDefault="00BB147C" w:rsidP="00BB147C">
            <w:pPr>
              <w:rPr>
                <w:szCs w:val="22"/>
              </w:rPr>
            </w:pPr>
            <w:r w:rsidRPr="006D77BE">
              <w:rPr>
                <w:b/>
                <w:bCs/>
                <w:szCs w:val="22"/>
              </w:rPr>
              <w:t>Menadžeri (kategorija 1)</w:t>
            </w:r>
            <w:r w:rsidRPr="006D77BE">
              <w:rPr>
                <w:szCs w:val="22"/>
              </w:rPr>
              <w:t xml:space="preserve"> vode tehničko i operativno upravljanje istraživačkim centrima, koordinirajući projekte i izveštavanje u trajanju od 6 dana (5.7). </w:t>
            </w:r>
            <w:r w:rsidRPr="006D77BE">
              <w:rPr>
                <w:b/>
                <w:bCs/>
                <w:szCs w:val="22"/>
              </w:rPr>
              <w:t>Istraživači (kategorija 2)</w:t>
            </w:r>
            <w:r w:rsidRPr="006D77BE">
              <w:rPr>
                <w:szCs w:val="22"/>
              </w:rPr>
              <w:t xml:space="preserve"> sprovode analizu rezultata i evaluaciju istraživačkih projekata u trajanju od 5 dana. </w:t>
            </w:r>
            <w:r w:rsidRPr="006D77BE">
              <w:rPr>
                <w:b/>
                <w:bCs/>
                <w:szCs w:val="22"/>
              </w:rPr>
              <w:t>Tehničko osoblje (kategorija 3)</w:t>
            </w:r>
            <w:r w:rsidRPr="006D77BE">
              <w:rPr>
                <w:szCs w:val="22"/>
              </w:rPr>
              <w:t xml:space="preserve"> pruža podršku u implementaciji istraživačkih alata i tehnologije u trajanju od 4 dana. </w:t>
            </w:r>
            <w:r w:rsidRPr="006D77BE">
              <w:rPr>
                <w:b/>
                <w:bCs/>
                <w:szCs w:val="22"/>
              </w:rPr>
              <w:t>Administrativno osoblje (kategorija 4)</w:t>
            </w:r>
            <w:r w:rsidRPr="006D77BE">
              <w:rPr>
                <w:szCs w:val="22"/>
              </w:rPr>
              <w:t xml:space="preserve"> pomaže u logistici i komunikaciji u trajanju od 3 dana.</w:t>
            </w:r>
          </w:p>
        </w:tc>
      </w:tr>
      <w:tr w:rsidR="00E82B1B" w:rsidRPr="006F38CF" w14:paraId="5C9B9CA7" w14:textId="77777777" w:rsidTr="0015289F">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88A68D5" w14:textId="77777777" w:rsidR="00E82B1B" w:rsidRPr="006F38CF" w:rsidRDefault="00E82B1B" w:rsidP="0015289F">
            <w:pPr>
              <w:jc w:val="right"/>
              <w:rPr>
                <w:b/>
                <w:bCs/>
                <w:color w:val="000000"/>
              </w:rPr>
            </w:pPr>
            <w:r w:rsidRPr="006F38CF">
              <w:rPr>
                <w:b/>
                <w:bCs/>
                <w:color w:val="000000"/>
              </w:rPr>
              <w:lastRenderedPageBreak/>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0E472FF" w14:textId="77777777" w:rsidR="00E82B1B" w:rsidRPr="006F38CF" w:rsidRDefault="00E82B1B" w:rsidP="0015289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71C5C48" w14:textId="77777777" w:rsidR="00E82B1B" w:rsidRPr="006F38CF" w:rsidRDefault="00E82B1B" w:rsidP="0015289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0D001D" w14:textId="77777777" w:rsidR="00E82B1B" w:rsidRPr="006F38CF" w:rsidRDefault="00E82B1B" w:rsidP="0015289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BCA16B9" w14:textId="77777777" w:rsidR="00E82B1B" w:rsidRPr="006F38CF" w:rsidRDefault="00E82B1B" w:rsidP="0015289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2D6AE44" w14:textId="77777777" w:rsidR="00E82B1B" w:rsidRPr="006F38CF" w:rsidRDefault="00E82B1B" w:rsidP="0015289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0E85898" w14:textId="77777777" w:rsidR="00E82B1B" w:rsidRPr="006F38CF" w:rsidRDefault="00E82B1B" w:rsidP="0015289F">
            <w:pPr>
              <w:rPr>
                <w:bCs/>
                <w:color w:val="000000"/>
              </w:rPr>
            </w:pPr>
            <w:r w:rsidRPr="006F38CF">
              <w:rPr>
                <w:bCs/>
                <w:color w:val="000000"/>
              </w:rPr>
              <w:t> </w:t>
            </w:r>
          </w:p>
        </w:tc>
      </w:tr>
      <w:tr w:rsidR="00E82B1B" w:rsidRPr="006F38CF" w14:paraId="0DACC528" w14:textId="77777777" w:rsidTr="0015289F">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58D59FEA" w14:textId="77777777" w:rsidR="00E82B1B" w:rsidRPr="006F38CF" w:rsidRDefault="00E82B1B" w:rsidP="0015289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664A768" w14:textId="77777777" w:rsidR="00E82B1B" w:rsidRPr="006F38CF" w:rsidRDefault="00E82B1B" w:rsidP="0015289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2E76FAA1" w14:textId="77777777" w:rsidR="00E82B1B" w:rsidRPr="006F38CF" w:rsidRDefault="00E82B1B" w:rsidP="0015289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579AEA8" w14:textId="77777777" w:rsidR="00E82B1B" w:rsidRPr="006F38CF" w:rsidRDefault="00E82B1B" w:rsidP="0015289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82E3766" w14:textId="77777777" w:rsidR="00E82B1B" w:rsidRPr="006F38CF" w:rsidRDefault="00E82B1B" w:rsidP="0015289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30103220" w14:textId="77777777" w:rsidR="00E82B1B" w:rsidRPr="006F38CF" w:rsidRDefault="00E82B1B" w:rsidP="0015289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785FC8F1" w14:textId="77777777" w:rsidR="00E82B1B" w:rsidRPr="006F38CF" w:rsidRDefault="00E82B1B" w:rsidP="0015289F">
            <w:pPr>
              <w:rPr>
                <w:bCs/>
                <w:color w:val="000000"/>
              </w:rPr>
            </w:pPr>
            <w:r w:rsidRPr="006F38CF">
              <w:rPr>
                <w:bCs/>
                <w:color w:val="000000"/>
              </w:rPr>
              <w:t> </w:t>
            </w:r>
          </w:p>
        </w:tc>
      </w:tr>
    </w:tbl>
    <w:p w14:paraId="50FBF2CB" w14:textId="77777777" w:rsidR="00690CED" w:rsidRPr="00690CED" w:rsidRDefault="00690CED" w:rsidP="00F64B5D"/>
    <w:p w14:paraId="6C9E276A" w14:textId="77777777" w:rsidR="005749A3" w:rsidRPr="006F38CF" w:rsidRDefault="005749A3" w:rsidP="00F64B5D"/>
    <w:p w14:paraId="0A5B0D44"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621891A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398134C" w14:textId="77777777" w:rsidR="00E00A29" w:rsidRPr="006F38CF" w:rsidRDefault="00E00A29" w:rsidP="00F64B5D"/>
    <w:p w14:paraId="5C2938D4"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475FE46" w14:textId="77777777" w:rsidR="00E00A29" w:rsidRPr="00AF7989" w:rsidRDefault="00E00A29" w:rsidP="00F64B5D"/>
    <w:p w14:paraId="2DA8946E"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753010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C083E05" w14:textId="77777777" w:rsidTr="006B3976">
        <w:trPr>
          <w:trHeight w:val="567"/>
        </w:trPr>
        <w:tc>
          <w:tcPr>
            <w:tcW w:w="9639" w:type="dxa"/>
          </w:tcPr>
          <w:p w14:paraId="5D8EA95A" w14:textId="77777777" w:rsidR="00C676C0" w:rsidRPr="00C676C0" w:rsidRDefault="00C676C0" w:rsidP="00C676C0">
            <w:pPr>
              <w:tabs>
                <w:tab w:val="left" w:pos="3649"/>
                <w:tab w:val="left" w:pos="5349"/>
                <w:tab w:val="left" w:pos="7992"/>
                <w:tab w:val="left" w:pos="9409"/>
                <w:tab w:val="left" w:pos="10778"/>
              </w:tabs>
              <w:rPr>
                <w:szCs w:val="22"/>
                <w:lang w:val="sr-Latn-RS"/>
              </w:rPr>
            </w:pPr>
            <w:r w:rsidRPr="00C676C0">
              <w:rPr>
                <w:szCs w:val="22"/>
                <w:lang w:val="sr-Latn-RS"/>
              </w:rPr>
              <w:t>Saradnja između partnera u ovom projektu se zasniva na dugogodišnjim vezama i zajedničkim interesima u oblasti razvoja obrazovnih kapaciteta i tehnološkog napretka. Ova mreža partnera okuplja univerzitete i istraživačke centre iz različitih delova Evrope i Azije, što omogućava bogatu razmenu znanja, veština i najboljih praksi.</w:t>
            </w:r>
          </w:p>
          <w:p w14:paraId="4503C31A" w14:textId="77777777" w:rsidR="00C676C0" w:rsidRPr="00C676C0" w:rsidRDefault="00C676C0" w:rsidP="00C676C0">
            <w:pPr>
              <w:tabs>
                <w:tab w:val="left" w:pos="3649"/>
                <w:tab w:val="left" w:pos="5349"/>
                <w:tab w:val="left" w:pos="7992"/>
                <w:tab w:val="left" w:pos="9409"/>
                <w:tab w:val="left" w:pos="10778"/>
              </w:tabs>
              <w:rPr>
                <w:szCs w:val="22"/>
                <w:lang w:val="sr-Latn-RS"/>
              </w:rPr>
            </w:pPr>
            <w:r w:rsidRPr="00C676C0">
              <w:rPr>
                <w:b/>
                <w:bCs/>
                <w:szCs w:val="22"/>
                <w:lang w:val="sr-Latn-RS"/>
              </w:rPr>
              <w:t>Istorija saradnje:</w:t>
            </w:r>
          </w:p>
          <w:p w14:paraId="3C609B61" w14:textId="77777777" w:rsidR="00C676C0" w:rsidRPr="00C676C0" w:rsidRDefault="00C676C0" w:rsidP="00C676C0">
            <w:pPr>
              <w:numPr>
                <w:ilvl w:val="0"/>
                <w:numId w:val="166"/>
              </w:numPr>
              <w:tabs>
                <w:tab w:val="left" w:pos="3649"/>
                <w:tab w:val="left" w:pos="5349"/>
                <w:tab w:val="left" w:pos="7992"/>
                <w:tab w:val="left" w:pos="9409"/>
                <w:tab w:val="left" w:pos="10778"/>
              </w:tabs>
              <w:rPr>
                <w:szCs w:val="22"/>
                <w:lang w:val="sr-Latn-RS"/>
              </w:rPr>
            </w:pPr>
            <w:r w:rsidRPr="00C676C0">
              <w:rPr>
                <w:b/>
                <w:bCs/>
                <w:szCs w:val="22"/>
                <w:lang w:val="sr-Latn-RS"/>
              </w:rPr>
              <w:t>DUNP (Državni univerzitet u Novom Pazaru)</w:t>
            </w:r>
            <w:r w:rsidRPr="00C676C0">
              <w:rPr>
                <w:szCs w:val="22"/>
                <w:lang w:val="sr-Latn-RS"/>
              </w:rPr>
              <w:t xml:space="preserve"> i </w:t>
            </w:r>
            <w:r w:rsidRPr="00C676C0">
              <w:rPr>
                <w:b/>
                <w:bCs/>
                <w:szCs w:val="22"/>
                <w:lang w:val="sr-Latn-RS"/>
              </w:rPr>
              <w:t>Univerzitet u Sarajevu</w:t>
            </w:r>
            <w:r w:rsidRPr="00C676C0">
              <w:rPr>
                <w:szCs w:val="22"/>
                <w:lang w:val="sr-Latn-RS"/>
              </w:rPr>
              <w:t xml:space="preserve"> sarađuju već nekoliko godina kroz različite projekte usmerene na unapređenje obrazovnih kapaciteta, uključujući razmenu profesora, studenata i zajedničke istraživačke projekte.</w:t>
            </w:r>
          </w:p>
          <w:p w14:paraId="6135B765" w14:textId="77777777" w:rsidR="00C676C0" w:rsidRPr="00C676C0" w:rsidRDefault="00C676C0" w:rsidP="00C676C0">
            <w:pPr>
              <w:numPr>
                <w:ilvl w:val="0"/>
                <w:numId w:val="166"/>
              </w:numPr>
              <w:tabs>
                <w:tab w:val="left" w:pos="3649"/>
                <w:tab w:val="left" w:pos="5349"/>
                <w:tab w:val="left" w:pos="7992"/>
                <w:tab w:val="left" w:pos="9409"/>
                <w:tab w:val="left" w:pos="10778"/>
              </w:tabs>
              <w:rPr>
                <w:szCs w:val="22"/>
                <w:lang w:val="sr-Latn-RS"/>
              </w:rPr>
            </w:pPr>
            <w:r w:rsidRPr="00C676C0">
              <w:rPr>
                <w:b/>
                <w:bCs/>
                <w:szCs w:val="22"/>
                <w:lang w:val="sr-Latn-RS"/>
              </w:rPr>
              <w:t>Tsinghua University</w:t>
            </w:r>
            <w:r w:rsidRPr="00C676C0">
              <w:rPr>
                <w:szCs w:val="22"/>
                <w:lang w:val="sr-Latn-RS"/>
              </w:rPr>
              <w:t xml:space="preserve"> i </w:t>
            </w:r>
            <w:r w:rsidRPr="00C676C0">
              <w:rPr>
                <w:b/>
                <w:bCs/>
                <w:szCs w:val="22"/>
                <w:lang w:val="sr-Latn-RS"/>
              </w:rPr>
              <w:t>Moskovski institut za fiziku i tehnologiju (MIPT)</w:t>
            </w:r>
            <w:r w:rsidRPr="00C676C0">
              <w:rPr>
                <w:szCs w:val="22"/>
                <w:lang w:val="sr-Latn-RS"/>
              </w:rPr>
              <w:t xml:space="preserve"> su nedavno uspostavili kontakte sa evropskim partnerima, prepoznajući potrebu za modernizacijom svojih obrazovnih programa i unapređenjem istraživačkih kapaciteta kroz međunarodne projekte.</w:t>
            </w:r>
          </w:p>
          <w:p w14:paraId="64C991C1" w14:textId="77777777" w:rsidR="00C676C0" w:rsidRPr="00C676C0" w:rsidRDefault="00C676C0" w:rsidP="00C676C0">
            <w:pPr>
              <w:numPr>
                <w:ilvl w:val="0"/>
                <w:numId w:val="166"/>
              </w:numPr>
              <w:tabs>
                <w:tab w:val="left" w:pos="3649"/>
                <w:tab w:val="left" w:pos="5349"/>
                <w:tab w:val="left" w:pos="7992"/>
                <w:tab w:val="left" w:pos="9409"/>
                <w:tab w:val="left" w:pos="10778"/>
              </w:tabs>
              <w:rPr>
                <w:szCs w:val="22"/>
                <w:lang w:val="sr-Latn-RS"/>
              </w:rPr>
            </w:pPr>
            <w:r w:rsidRPr="00C676C0">
              <w:rPr>
                <w:b/>
                <w:bCs/>
                <w:szCs w:val="22"/>
                <w:lang w:val="sr-Latn-RS"/>
              </w:rPr>
              <w:t>ENGAGE.EU Summer School</w:t>
            </w:r>
            <w:r w:rsidRPr="00C676C0">
              <w:rPr>
                <w:szCs w:val="22"/>
                <w:lang w:val="sr-Latn-RS"/>
              </w:rPr>
              <w:t xml:space="preserve"> i </w:t>
            </w:r>
            <w:r w:rsidRPr="00C676C0">
              <w:rPr>
                <w:b/>
                <w:bCs/>
                <w:szCs w:val="22"/>
                <w:lang w:val="sr-Latn-RS"/>
              </w:rPr>
              <w:t>The Hague Summer School</w:t>
            </w:r>
            <w:r w:rsidRPr="00C676C0">
              <w:rPr>
                <w:szCs w:val="22"/>
                <w:lang w:val="sr-Latn-RS"/>
              </w:rPr>
              <w:t xml:space="preserve"> imaju iskustva u organizaciji inovativnih letnjih škola usmerenih na tehnološki razvoj i veštačku inteligenciju, što je bilo od velike važnosti za razvoj ove projektne ideje.</w:t>
            </w:r>
          </w:p>
          <w:p w14:paraId="23E980D1" w14:textId="77777777" w:rsidR="00C676C0" w:rsidRPr="00C676C0" w:rsidRDefault="00C676C0" w:rsidP="00C676C0">
            <w:pPr>
              <w:tabs>
                <w:tab w:val="left" w:pos="3649"/>
                <w:tab w:val="left" w:pos="5349"/>
                <w:tab w:val="left" w:pos="7992"/>
                <w:tab w:val="left" w:pos="9409"/>
                <w:tab w:val="left" w:pos="10778"/>
              </w:tabs>
              <w:rPr>
                <w:szCs w:val="22"/>
                <w:lang w:val="sr-Latn-RS"/>
              </w:rPr>
            </w:pPr>
            <w:r w:rsidRPr="00C676C0">
              <w:rPr>
                <w:b/>
                <w:bCs/>
                <w:szCs w:val="22"/>
                <w:lang w:val="sr-Latn-RS"/>
              </w:rPr>
              <w:t>Razvoj ideje projekta:</w:t>
            </w:r>
            <w:r w:rsidRPr="00C676C0">
              <w:rPr>
                <w:szCs w:val="22"/>
                <w:lang w:val="sr-Latn-RS"/>
              </w:rPr>
              <w:t xml:space="preserve"> Ideja za ovaj projekat nastala je kroz diskusije između DUNP-a i Univerziteta u Sarajevu o potrebama za unapređenjem obrazovnih planova, boljom integracijom međunarodnih istraživanja i stvaranjem jačih veza između akademske zajednice i industrije. U okviru tih razgovora, prepoznato je da mnoge od ovih tema imaju univerzalnu važnost i da bi međunarodna saradnja značajno doprinela razmeni znanja i resursa.</w:t>
            </w:r>
          </w:p>
          <w:p w14:paraId="4FFF9463" w14:textId="77777777" w:rsidR="00C676C0" w:rsidRPr="00C676C0" w:rsidRDefault="00C676C0" w:rsidP="00C676C0">
            <w:pPr>
              <w:tabs>
                <w:tab w:val="left" w:pos="3649"/>
                <w:tab w:val="left" w:pos="5349"/>
                <w:tab w:val="left" w:pos="7992"/>
                <w:tab w:val="left" w:pos="9409"/>
                <w:tab w:val="left" w:pos="10778"/>
              </w:tabs>
              <w:rPr>
                <w:szCs w:val="22"/>
                <w:lang w:val="sr-Latn-RS"/>
              </w:rPr>
            </w:pPr>
            <w:r w:rsidRPr="00C676C0">
              <w:rPr>
                <w:b/>
                <w:bCs/>
                <w:szCs w:val="22"/>
                <w:lang w:val="sr-Latn-RS"/>
              </w:rPr>
              <w:t>Doprinosi partnera u razvoju predloga:</w:t>
            </w:r>
          </w:p>
          <w:p w14:paraId="1AEC783A" w14:textId="77777777" w:rsidR="00C676C0" w:rsidRPr="00C676C0" w:rsidRDefault="00C676C0" w:rsidP="00C676C0">
            <w:pPr>
              <w:numPr>
                <w:ilvl w:val="0"/>
                <w:numId w:val="167"/>
              </w:numPr>
              <w:tabs>
                <w:tab w:val="left" w:pos="3649"/>
                <w:tab w:val="left" w:pos="5349"/>
                <w:tab w:val="left" w:pos="7992"/>
                <w:tab w:val="left" w:pos="9409"/>
                <w:tab w:val="left" w:pos="10778"/>
              </w:tabs>
              <w:rPr>
                <w:szCs w:val="22"/>
                <w:lang w:val="sr-Latn-RS"/>
              </w:rPr>
            </w:pPr>
            <w:r w:rsidRPr="00C676C0">
              <w:rPr>
                <w:b/>
                <w:bCs/>
                <w:szCs w:val="22"/>
                <w:lang w:val="sr-Latn-RS"/>
              </w:rPr>
              <w:t>DUNP</w:t>
            </w:r>
            <w:r w:rsidRPr="00C676C0">
              <w:rPr>
                <w:szCs w:val="22"/>
                <w:lang w:val="sr-Latn-RS"/>
              </w:rPr>
              <w:t xml:space="preserve"> je preuzeo vodeću ulogu u koordinaciji i inicijaciji predloga, osiguravajući da se projektna ideja formira u skladu sa potrebama svih partnera.</w:t>
            </w:r>
          </w:p>
          <w:p w14:paraId="7CCD0FE0" w14:textId="77777777" w:rsidR="00C676C0" w:rsidRPr="00C676C0" w:rsidRDefault="00C676C0" w:rsidP="00C676C0">
            <w:pPr>
              <w:numPr>
                <w:ilvl w:val="0"/>
                <w:numId w:val="167"/>
              </w:numPr>
              <w:tabs>
                <w:tab w:val="left" w:pos="3649"/>
                <w:tab w:val="left" w:pos="5349"/>
                <w:tab w:val="left" w:pos="7992"/>
                <w:tab w:val="left" w:pos="9409"/>
                <w:tab w:val="left" w:pos="10778"/>
              </w:tabs>
              <w:rPr>
                <w:szCs w:val="22"/>
                <w:lang w:val="sr-Latn-RS"/>
              </w:rPr>
            </w:pPr>
            <w:r w:rsidRPr="00C676C0">
              <w:rPr>
                <w:b/>
                <w:bCs/>
                <w:szCs w:val="22"/>
                <w:lang w:val="sr-Latn-RS"/>
              </w:rPr>
              <w:t>Univerzitet u Sarajevu</w:t>
            </w:r>
            <w:r w:rsidRPr="00C676C0">
              <w:rPr>
                <w:szCs w:val="22"/>
                <w:lang w:val="sr-Latn-RS"/>
              </w:rPr>
              <w:t xml:space="preserve"> je doprineo analizom trenutnog stanja obrazovnih planova u regionu i potrebama za modernizaciju, uz posebno fokusiranje na aspekte vezane za mentalno zdravlje studenata.</w:t>
            </w:r>
          </w:p>
          <w:p w14:paraId="61E6F72A" w14:textId="77777777" w:rsidR="00C676C0" w:rsidRPr="00C676C0" w:rsidRDefault="00C676C0" w:rsidP="00C676C0">
            <w:pPr>
              <w:numPr>
                <w:ilvl w:val="0"/>
                <w:numId w:val="167"/>
              </w:numPr>
              <w:tabs>
                <w:tab w:val="left" w:pos="3649"/>
                <w:tab w:val="left" w:pos="5349"/>
                <w:tab w:val="left" w:pos="7992"/>
                <w:tab w:val="left" w:pos="9409"/>
                <w:tab w:val="left" w:pos="10778"/>
              </w:tabs>
              <w:rPr>
                <w:szCs w:val="22"/>
                <w:lang w:val="sr-Latn-RS"/>
              </w:rPr>
            </w:pPr>
            <w:r w:rsidRPr="00C676C0">
              <w:rPr>
                <w:b/>
                <w:bCs/>
                <w:szCs w:val="22"/>
                <w:lang w:val="sr-Latn-RS"/>
              </w:rPr>
              <w:t>Tsinghua University</w:t>
            </w:r>
            <w:r w:rsidRPr="00C676C0">
              <w:rPr>
                <w:szCs w:val="22"/>
                <w:lang w:val="sr-Latn-RS"/>
              </w:rPr>
              <w:t xml:space="preserve"> i </w:t>
            </w:r>
            <w:r w:rsidRPr="00C676C0">
              <w:rPr>
                <w:b/>
                <w:bCs/>
                <w:szCs w:val="22"/>
                <w:lang w:val="sr-Latn-RS"/>
              </w:rPr>
              <w:t>MIPT</w:t>
            </w:r>
            <w:r w:rsidRPr="00C676C0">
              <w:rPr>
                <w:szCs w:val="22"/>
                <w:lang w:val="sr-Latn-RS"/>
              </w:rPr>
              <w:t xml:space="preserve"> su se pridružili inicijativi prepoznajući zajedničke izazove u vezi sa istraživanjima i tehnološkim razvojem, pružajući značajan doprinos u definisanju tehničkih ciljeva projekta.</w:t>
            </w:r>
          </w:p>
          <w:p w14:paraId="74A4EA95" w14:textId="77777777" w:rsidR="00C676C0" w:rsidRPr="00C676C0" w:rsidRDefault="00C676C0" w:rsidP="00C676C0">
            <w:pPr>
              <w:numPr>
                <w:ilvl w:val="0"/>
                <w:numId w:val="167"/>
              </w:numPr>
              <w:tabs>
                <w:tab w:val="left" w:pos="3649"/>
                <w:tab w:val="left" w:pos="5349"/>
                <w:tab w:val="left" w:pos="7992"/>
                <w:tab w:val="left" w:pos="9409"/>
                <w:tab w:val="left" w:pos="10778"/>
              </w:tabs>
              <w:rPr>
                <w:szCs w:val="22"/>
                <w:lang w:val="sr-Latn-RS"/>
              </w:rPr>
            </w:pPr>
            <w:r w:rsidRPr="00C676C0">
              <w:rPr>
                <w:b/>
                <w:bCs/>
                <w:szCs w:val="22"/>
                <w:lang w:val="sr-Latn-RS"/>
              </w:rPr>
              <w:t>ENGAGE.EU</w:t>
            </w:r>
            <w:r w:rsidRPr="00C676C0">
              <w:rPr>
                <w:szCs w:val="22"/>
                <w:lang w:val="sr-Latn-RS"/>
              </w:rPr>
              <w:t xml:space="preserve"> i </w:t>
            </w:r>
            <w:r w:rsidRPr="00C676C0">
              <w:rPr>
                <w:b/>
                <w:bCs/>
                <w:szCs w:val="22"/>
                <w:lang w:val="sr-Latn-RS"/>
              </w:rPr>
              <w:t>The Hague Summer School</w:t>
            </w:r>
            <w:r w:rsidRPr="00C676C0">
              <w:rPr>
                <w:szCs w:val="22"/>
                <w:lang w:val="sr-Latn-RS"/>
              </w:rPr>
              <w:t xml:space="preserve"> su kroz svoje iskustvo sa organizovanjem letnjih škola dali važne sugestije o strukturiranju aktivnosti vezanih za promociju inovacija u obrazovanju i tehnologiji.</w:t>
            </w:r>
          </w:p>
          <w:p w14:paraId="75C85EA5" w14:textId="77777777" w:rsidR="00C676C0" w:rsidRPr="00C676C0" w:rsidRDefault="00C676C0" w:rsidP="00C676C0">
            <w:pPr>
              <w:tabs>
                <w:tab w:val="left" w:pos="3649"/>
                <w:tab w:val="left" w:pos="5349"/>
                <w:tab w:val="left" w:pos="7992"/>
                <w:tab w:val="left" w:pos="9409"/>
                <w:tab w:val="left" w:pos="10778"/>
              </w:tabs>
              <w:rPr>
                <w:szCs w:val="22"/>
                <w:lang w:val="sr-Latn-RS"/>
              </w:rPr>
            </w:pPr>
            <w:r w:rsidRPr="00C676C0">
              <w:rPr>
                <w:szCs w:val="22"/>
                <w:lang w:val="sr-Latn-RS"/>
              </w:rPr>
              <w:t>Svi partneri su aktivno učestvovali u definisanju ciljeva, aktivnosti i ishoda projekta, čineći predlog sveobuhvatnim i dobro prilagođenim stvarnim potrebama institucija.</w:t>
            </w:r>
          </w:p>
          <w:p w14:paraId="065A29F5" w14:textId="702C27B3" w:rsidR="00820B10" w:rsidRPr="00AF7989" w:rsidRDefault="00820B10" w:rsidP="00F64B5D">
            <w:pPr>
              <w:tabs>
                <w:tab w:val="left" w:pos="3649"/>
                <w:tab w:val="left" w:pos="5349"/>
                <w:tab w:val="left" w:pos="7992"/>
                <w:tab w:val="left" w:pos="9409"/>
                <w:tab w:val="left" w:pos="10778"/>
              </w:tabs>
              <w:rPr>
                <w:szCs w:val="22"/>
              </w:rPr>
            </w:pPr>
          </w:p>
        </w:tc>
      </w:tr>
    </w:tbl>
    <w:p w14:paraId="7340317C" w14:textId="77777777" w:rsidR="00820B10" w:rsidRPr="00AF7989" w:rsidRDefault="00820B10" w:rsidP="00F64B5D"/>
    <w:p w14:paraId="00B762ED"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165AE1C3"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6F3042D" w14:textId="77777777" w:rsidTr="006B3976">
        <w:trPr>
          <w:trHeight w:val="567"/>
        </w:trPr>
        <w:tc>
          <w:tcPr>
            <w:tcW w:w="9639" w:type="dxa"/>
          </w:tcPr>
          <w:p w14:paraId="062D18C3" w14:textId="77777777" w:rsidR="00785EB5" w:rsidRPr="00785EB5" w:rsidRDefault="00785EB5" w:rsidP="00785EB5">
            <w:pPr>
              <w:tabs>
                <w:tab w:val="left" w:pos="3649"/>
                <w:tab w:val="left" w:pos="5349"/>
                <w:tab w:val="left" w:pos="7992"/>
                <w:tab w:val="left" w:pos="9409"/>
                <w:tab w:val="left" w:pos="10778"/>
              </w:tabs>
              <w:rPr>
                <w:szCs w:val="22"/>
                <w:lang w:val="sr-Latn-RS"/>
              </w:rPr>
            </w:pPr>
            <w:r w:rsidRPr="00785EB5">
              <w:rPr>
                <w:szCs w:val="22"/>
                <w:lang w:val="sr-Latn-RS"/>
              </w:rPr>
              <w:t>Neakademski partneri igraju ključnu ulogu u ovom projektu kroz obogaćivanje praktičnih veština učesnika i omogućavanje brže primene istraživačkih rezultata u industriji. Stručnjaci iz IT industrije doprinose mentorstvom, radionicama i pružanjem praktičnih treninga. Partneri kao što su Moscow Institute of Physics and Technology i Tsinghua University donose iskustva u saradnji sa industrijom, omogućavajući pristup naprednim tehnologijama i ubrzavajući primenu istraživanja u komercijalne projekte.</w:t>
            </w:r>
          </w:p>
          <w:p w14:paraId="0B1B9B2E" w14:textId="77777777" w:rsidR="00785EB5" w:rsidRPr="00785EB5" w:rsidRDefault="00785EB5" w:rsidP="00785EB5">
            <w:pPr>
              <w:tabs>
                <w:tab w:val="left" w:pos="3649"/>
                <w:tab w:val="left" w:pos="5349"/>
                <w:tab w:val="left" w:pos="7992"/>
                <w:tab w:val="left" w:pos="9409"/>
                <w:tab w:val="left" w:pos="10778"/>
              </w:tabs>
              <w:rPr>
                <w:szCs w:val="22"/>
                <w:lang w:val="sr-Latn-RS"/>
              </w:rPr>
            </w:pPr>
            <w:r w:rsidRPr="00785EB5">
              <w:rPr>
                <w:szCs w:val="22"/>
                <w:lang w:val="sr-Latn-RS"/>
              </w:rPr>
              <w:t>Njihovo učešće unapređuje profesionalne i preduzetničke veštine učesnika, pružajući prilike za razvoj karijere, osnivanje startapova i povezivanje sa investitorima.</w:t>
            </w:r>
          </w:p>
          <w:p w14:paraId="3793AA24" w14:textId="5551316C" w:rsidR="00820B10" w:rsidRPr="00AF7989" w:rsidRDefault="00820B10" w:rsidP="00F64B5D">
            <w:pPr>
              <w:tabs>
                <w:tab w:val="left" w:pos="3649"/>
                <w:tab w:val="left" w:pos="5349"/>
                <w:tab w:val="left" w:pos="7992"/>
                <w:tab w:val="left" w:pos="9409"/>
                <w:tab w:val="left" w:pos="10778"/>
              </w:tabs>
              <w:rPr>
                <w:szCs w:val="22"/>
              </w:rPr>
            </w:pPr>
          </w:p>
        </w:tc>
      </w:tr>
    </w:tbl>
    <w:p w14:paraId="23F41375" w14:textId="77777777" w:rsidR="00820B10" w:rsidRPr="00AF7989" w:rsidRDefault="00820B10" w:rsidP="00F64B5D"/>
    <w:p w14:paraId="659B3290"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DEFADF6"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C6B2CAD" w14:textId="77777777" w:rsidTr="006B3976">
        <w:trPr>
          <w:trHeight w:val="567"/>
        </w:trPr>
        <w:tc>
          <w:tcPr>
            <w:tcW w:w="9639" w:type="dxa"/>
          </w:tcPr>
          <w:p w14:paraId="128593AC" w14:textId="77777777" w:rsidR="006C73D8" w:rsidRPr="006C73D8" w:rsidRDefault="006C73D8" w:rsidP="006C73D8">
            <w:pPr>
              <w:tabs>
                <w:tab w:val="left" w:pos="3649"/>
                <w:tab w:val="left" w:pos="5349"/>
                <w:tab w:val="left" w:pos="7992"/>
                <w:tab w:val="left" w:pos="9409"/>
                <w:tab w:val="left" w:pos="10778"/>
              </w:tabs>
              <w:rPr>
                <w:szCs w:val="22"/>
                <w:lang w:val="sr-Latn-RS"/>
              </w:rPr>
            </w:pPr>
            <w:r w:rsidRPr="006C73D8">
              <w:rPr>
                <w:szCs w:val="22"/>
                <w:lang w:val="sr-Latn-RS"/>
              </w:rPr>
              <w:t>Uloga partnera iz programskih zemalja je ključna u razvoju i implementaciji različitih aktivnosti projekta, posebno u vezi sa razvojem kurikuluma, razmenom znanja i pružanjem podrške u vezi sa organizacijom obrazovnih aktivnosti.</w:t>
            </w:r>
          </w:p>
          <w:p w14:paraId="297EE17C" w14:textId="77777777" w:rsidR="006C73D8" w:rsidRPr="006C73D8" w:rsidRDefault="006C73D8" w:rsidP="006C73D8">
            <w:pPr>
              <w:numPr>
                <w:ilvl w:val="0"/>
                <w:numId w:val="168"/>
              </w:numPr>
              <w:tabs>
                <w:tab w:val="left" w:pos="3649"/>
                <w:tab w:val="left" w:pos="5349"/>
                <w:tab w:val="left" w:pos="7992"/>
                <w:tab w:val="left" w:pos="9409"/>
                <w:tab w:val="left" w:pos="10778"/>
              </w:tabs>
              <w:rPr>
                <w:szCs w:val="22"/>
                <w:lang w:val="sr-Latn-RS"/>
              </w:rPr>
            </w:pPr>
            <w:r w:rsidRPr="006C73D8">
              <w:rPr>
                <w:b/>
                <w:bCs/>
                <w:szCs w:val="22"/>
                <w:lang w:val="sr-Latn-RS"/>
              </w:rPr>
              <w:t>DUNP (State University of Novi Pazar)</w:t>
            </w:r>
            <w:r w:rsidRPr="006C73D8">
              <w:rPr>
                <w:szCs w:val="22"/>
                <w:lang w:val="sr-Latn-RS"/>
              </w:rPr>
              <w:t>: Kao vodeća organizacija, DUNP je odgovoran za koordinaciju celokupnog projekta. U okviru svojih aktivnosti, DUNP blisko sarađuje sa partnerima na razvoju novih kurikuluma u oblastima koje su identifikovane kao prioritetne za unapređenje. Pored toga, DUNP pomaže u organizaciji studijskih poseta i u prikupljanju i analizi rezultata.</w:t>
            </w:r>
          </w:p>
          <w:p w14:paraId="039D2E23" w14:textId="77777777" w:rsidR="006C73D8" w:rsidRPr="006C73D8" w:rsidRDefault="006C73D8" w:rsidP="006C73D8">
            <w:pPr>
              <w:numPr>
                <w:ilvl w:val="0"/>
                <w:numId w:val="168"/>
              </w:numPr>
              <w:tabs>
                <w:tab w:val="left" w:pos="3649"/>
                <w:tab w:val="left" w:pos="5349"/>
                <w:tab w:val="left" w:pos="7992"/>
                <w:tab w:val="left" w:pos="9409"/>
                <w:tab w:val="left" w:pos="10778"/>
              </w:tabs>
              <w:rPr>
                <w:szCs w:val="22"/>
                <w:lang w:val="sr-Latn-RS"/>
              </w:rPr>
            </w:pPr>
            <w:r w:rsidRPr="006C73D8">
              <w:rPr>
                <w:b/>
                <w:bCs/>
                <w:szCs w:val="22"/>
                <w:lang w:val="sr-Latn-RS"/>
              </w:rPr>
              <w:t>The Hague Summer School (Holandija)</w:t>
            </w:r>
            <w:r w:rsidRPr="006C73D8">
              <w:rPr>
                <w:szCs w:val="22"/>
                <w:lang w:val="sr-Latn-RS"/>
              </w:rPr>
              <w:t>: Ovaj partner doprinosi razvoju kurikuluma kroz prenošenje inovativnih pristupa i metodologija koje koriste u svojim letnjim školama. Njihovo iskustvo u upravljanju međunarodnim obrazovnim programima pruža podršku u implementaciji novih metoda učenja i evaluacije.</w:t>
            </w:r>
          </w:p>
          <w:p w14:paraId="3FFFB142" w14:textId="77777777" w:rsidR="006C73D8" w:rsidRPr="006C73D8" w:rsidRDefault="006C73D8" w:rsidP="006C73D8">
            <w:pPr>
              <w:numPr>
                <w:ilvl w:val="0"/>
                <w:numId w:val="168"/>
              </w:numPr>
              <w:tabs>
                <w:tab w:val="left" w:pos="3649"/>
                <w:tab w:val="left" w:pos="5349"/>
                <w:tab w:val="left" w:pos="7992"/>
                <w:tab w:val="left" w:pos="9409"/>
                <w:tab w:val="left" w:pos="10778"/>
              </w:tabs>
              <w:rPr>
                <w:szCs w:val="22"/>
                <w:lang w:val="sr-Latn-RS"/>
              </w:rPr>
            </w:pPr>
            <w:r w:rsidRPr="006C73D8">
              <w:rPr>
                <w:b/>
                <w:bCs/>
                <w:szCs w:val="22"/>
                <w:lang w:val="sr-Latn-RS"/>
              </w:rPr>
              <w:t>ENGAGE.EU (Francuska)</w:t>
            </w:r>
            <w:r w:rsidRPr="006C73D8">
              <w:rPr>
                <w:szCs w:val="22"/>
                <w:lang w:val="sr-Latn-RS"/>
              </w:rPr>
              <w:t>: Kao partner sa bogatim iskustvom u organizaciji međunarodnih obrazovnih programa, ENGAGE.EU pruža podršku u planiranju i implementaciji letnjih škola koje će se sprovoditi u partnerskim zemljama. Njihovo učešće je posebno važno za razmenu iskustava i prilagođavanje kurikuluma specifičnim potrebama partnera iz zemalja u razvoju.</w:t>
            </w:r>
          </w:p>
          <w:p w14:paraId="3EF15C35" w14:textId="7D373410" w:rsidR="00820B10" w:rsidRPr="00AF7989" w:rsidRDefault="00820B10" w:rsidP="00F64B5D">
            <w:pPr>
              <w:tabs>
                <w:tab w:val="left" w:pos="3649"/>
                <w:tab w:val="left" w:pos="5349"/>
                <w:tab w:val="left" w:pos="7992"/>
                <w:tab w:val="left" w:pos="9409"/>
                <w:tab w:val="left" w:pos="10778"/>
              </w:tabs>
              <w:rPr>
                <w:szCs w:val="22"/>
              </w:rPr>
            </w:pPr>
          </w:p>
        </w:tc>
      </w:tr>
    </w:tbl>
    <w:p w14:paraId="469DD75E" w14:textId="77777777" w:rsidR="00820B10" w:rsidRPr="00AF7989" w:rsidRDefault="00820B10" w:rsidP="00F64B5D"/>
    <w:p w14:paraId="305C07E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5A882E2" w14:textId="77777777" w:rsidR="004A3C5A" w:rsidRPr="00AF7989" w:rsidRDefault="004A3C5A" w:rsidP="00F64B5D">
      <w:pPr>
        <w:rPr>
          <w:b/>
        </w:rPr>
      </w:pPr>
    </w:p>
    <w:p w14:paraId="3CB20100"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13DD423B"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57393610" w14:textId="77777777" w:rsidTr="000D5A9F">
        <w:trPr>
          <w:trHeight w:val="567"/>
        </w:trPr>
        <w:tc>
          <w:tcPr>
            <w:tcW w:w="9639" w:type="dxa"/>
            <w:tcBorders>
              <w:top w:val="single" w:sz="4" w:space="0" w:color="808080"/>
              <w:bottom w:val="single" w:sz="4" w:space="0" w:color="808080"/>
            </w:tcBorders>
          </w:tcPr>
          <w:p w14:paraId="34FB8BD7"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1. **Koordinacija i Upravljanje Projektom**</w:t>
            </w:r>
          </w:p>
          <w:p w14:paraId="31308C9A"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**DUNP (State University of Novi Pazar)** je vodeća organizacija zadužena za ukupnu koordinaciju projekta. Oni će biti odgovorni za administrativne i organizacione aspekte projekta, uključujući vođenje radnih sastanaka, upravljanje budžetom, praćenje napretka i obezbeđivanje izveštaja. Takođe, DUNP je zadužen za razvoj obrazovnih modula i planiranje studijskih poseta.</w:t>
            </w:r>
          </w:p>
          <w:p w14:paraId="2E8EAD17"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**The Hague Summer School (Holandija)** i **ENGAGE.EU (Francuska)** pomažu u implementaciji međunarodnih studijskih poseta i razmeni iskustava kroz obrazovne programe, dok daju smernice za organizaciju i realizaciju letnjih škola.</w:t>
            </w:r>
          </w:p>
          <w:p w14:paraId="32930739" w14:textId="77777777" w:rsidR="00620B4F" w:rsidRPr="00620B4F" w:rsidRDefault="00620B4F" w:rsidP="00620B4F">
            <w:pPr>
              <w:tabs>
                <w:tab w:val="left" w:pos="3649"/>
                <w:tab w:val="left" w:pos="5349"/>
                <w:tab w:val="left" w:pos="7992"/>
                <w:tab w:val="left" w:pos="9409"/>
                <w:tab w:val="left" w:pos="10778"/>
              </w:tabs>
              <w:rPr>
                <w:szCs w:val="22"/>
              </w:rPr>
            </w:pPr>
          </w:p>
          <w:p w14:paraId="4D88F491"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2. **Podela Zadataka među Partnerima**</w:t>
            </w:r>
          </w:p>
          <w:p w14:paraId="1A1B36DE"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**Tsinghua University (Peking)** ima ključnu ulogu u razvoju kurikuluma i integraciji novih tehnologija u nastavni plan. Njihov zadatak je da pruže tehničku podršku, kao i da razviju kurseve fokusirane na inovativne metode učenja u STEM oblastima.</w:t>
            </w:r>
          </w:p>
          <w:p w14:paraId="2114B479"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**Moscow Institute of Physics and Technology (Rusija)** učestvuje u istraživačkim aktivnostima i razvoju inovativnih obrazovnih tehnologija, posebno u vezi sa veštačkom inteligencijom. Njihova odgovornost je organizacija radionica i obuka za nastavnike i istraživače iz partnerskih zemalja.</w:t>
            </w:r>
          </w:p>
          <w:p w14:paraId="325C46EC"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**University of Sarajevo** i **University of Nis** imaju važnu ulogu u prilagođavanju novog kurikuluma lokalnim obrazovnim standardima, kao i u organizaciji anketa i evaluacija među studentima i nastavnicima.</w:t>
            </w:r>
          </w:p>
          <w:p w14:paraId="191991B8" w14:textId="77777777" w:rsidR="00620B4F" w:rsidRPr="00620B4F" w:rsidRDefault="00620B4F" w:rsidP="00620B4F">
            <w:pPr>
              <w:tabs>
                <w:tab w:val="left" w:pos="3649"/>
                <w:tab w:val="left" w:pos="5349"/>
                <w:tab w:val="left" w:pos="7992"/>
                <w:tab w:val="left" w:pos="9409"/>
                <w:tab w:val="left" w:pos="10778"/>
              </w:tabs>
              <w:rPr>
                <w:szCs w:val="22"/>
              </w:rPr>
            </w:pPr>
          </w:p>
          <w:p w14:paraId="04F80C59"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3. **Alokacija Resursa**</w:t>
            </w:r>
          </w:p>
          <w:p w14:paraId="3AFE7744"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Resursi su alocirani prema specifičnim potrebama aktivnosti i zadacima svakog partnera:</w:t>
            </w:r>
          </w:p>
          <w:p w14:paraId="4F3249BD"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**Budžet za putovanja** je obezbeđen za partnere koji će učestvovati u studijskim posetama, letnjim školama i radionicama.</w:t>
            </w:r>
          </w:p>
          <w:p w14:paraId="5743AFED"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lastRenderedPageBreak/>
              <w:t xml:space="preserve">   - **Finansijska sredstva za opremu** su raspodeljena između tehničkih partnera kako bi se osigurao razvoj i primena novih obrazovnih alata.</w:t>
            </w:r>
          </w:p>
          <w:p w14:paraId="5AC0EFE3"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**Subkontraktovanje** je predviđeno za angažovanje stručnjaka i organizaciju specifičnih događaja kao što su radionice i konferencije.</w:t>
            </w:r>
          </w:p>
          <w:p w14:paraId="36BFBAAC" w14:textId="77777777" w:rsidR="00620B4F" w:rsidRPr="00620B4F" w:rsidRDefault="00620B4F" w:rsidP="00620B4F">
            <w:pPr>
              <w:tabs>
                <w:tab w:val="left" w:pos="3649"/>
                <w:tab w:val="left" w:pos="5349"/>
                <w:tab w:val="left" w:pos="7992"/>
                <w:tab w:val="left" w:pos="9409"/>
                <w:tab w:val="left" w:pos="10778"/>
              </w:tabs>
              <w:rPr>
                <w:szCs w:val="22"/>
              </w:rPr>
            </w:pPr>
          </w:p>
          <w:p w14:paraId="74691ED7"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4. **Komunikacija i Upravljanje Projektom**</w:t>
            </w:r>
          </w:p>
          <w:p w14:paraId="7FD10D72"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Redovni radni sastanci biće organizovani putem video konferencija i uživo, kada je to moguće. DUNP će koordinirati komunikaciju između partnera i obezbediti da svi učesnici budu redovno informisani o napretku i izazovima.</w:t>
            </w:r>
          </w:p>
          <w:p w14:paraId="11FDCB9F"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xml:space="preserve">   - **Platforma za saradnju** biće korišćena za deljenje dokumenata, izveštaja i drugih relevantnih materijala među partnerima, čime će se olakšati transparentnost i efikasnost komunikacije.</w:t>
            </w:r>
          </w:p>
          <w:p w14:paraId="50795A51" w14:textId="77777777" w:rsidR="00620B4F" w:rsidRPr="00620B4F" w:rsidRDefault="00620B4F" w:rsidP="00620B4F">
            <w:pPr>
              <w:tabs>
                <w:tab w:val="left" w:pos="3649"/>
                <w:tab w:val="left" w:pos="5349"/>
                <w:tab w:val="left" w:pos="7992"/>
                <w:tab w:val="left" w:pos="9409"/>
                <w:tab w:val="left" w:pos="10778"/>
              </w:tabs>
              <w:rPr>
                <w:szCs w:val="22"/>
              </w:rPr>
            </w:pPr>
          </w:p>
          <w:p w14:paraId="5A8AC12C" w14:textId="77777777" w:rsidR="00620B4F" w:rsidRPr="00620B4F" w:rsidRDefault="00620B4F" w:rsidP="00620B4F">
            <w:pPr>
              <w:tabs>
                <w:tab w:val="left" w:pos="3649"/>
                <w:tab w:val="left" w:pos="5349"/>
                <w:tab w:val="left" w:pos="7992"/>
                <w:tab w:val="left" w:pos="9409"/>
                <w:tab w:val="left" w:pos="10778"/>
              </w:tabs>
              <w:rPr>
                <w:szCs w:val="22"/>
              </w:rPr>
            </w:pPr>
            <w:r w:rsidRPr="00620B4F">
              <w:rPr>
                <w:szCs w:val="22"/>
              </w:rPr>
              <w:t>### 5. **Osiguranje "Vlasništva" nad Projektom**</w:t>
            </w:r>
          </w:p>
          <w:p w14:paraId="2A42941F" w14:textId="18219678" w:rsidR="004A3C5A" w:rsidRPr="00AF7989" w:rsidRDefault="00620B4F" w:rsidP="00620B4F">
            <w:pPr>
              <w:tabs>
                <w:tab w:val="left" w:pos="3649"/>
                <w:tab w:val="left" w:pos="5349"/>
                <w:tab w:val="left" w:pos="7992"/>
                <w:tab w:val="left" w:pos="9409"/>
                <w:tab w:val="left" w:pos="10778"/>
              </w:tabs>
              <w:rPr>
                <w:szCs w:val="22"/>
              </w:rPr>
            </w:pPr>
            <w:r w:rsidRPr="00620B4F">
              <w:rPr>
                <w:szCs w:val="22"/>
              </w:rPr>
              <w:t xml:space="preserve">   Svi partneri su aktivno uključeni u planiranje, realizaciju i evaluaciju projektnih aktivnosti, čime se osigurava zajedničko vlasništvo nad projektom. Svaki partner ima jasno definisanu ulogu i odgovornost, dok je zajednička saradnja ključ za ostvarenje dugoročnih ciljeva projekta.</w:t>
            </w:r>
          </w:p>
        </w:tc>
      </w:tr>
    </w:tbl>
    <w:p w14:paraId="48DBE49F" w14:textId="77777777" w:rsidR="004A3C5A" w:rsidRPr="00AF7989" w:rsidRDefault="004A3C5A" w:rsidP="00F64B5D">
      <w:pPr>
        <w:tabs>
          <w:tab w:val="left" w:pos="3649"/>
          <w:tab w:val="left" w:pos="5349"/>
          <w:tab w:val="left" w:pos="7992"/>
          <w:tab w:val="left" w:pos="9409"/>
          <w:tab w:val="left" w:pos="10778"/>
        </w:tabs>
        <w:rPr>
          <w:b/>
        </w:rPr>
      </w:pPr>
    </w:p>
    <w:p w14:paraId="36DE755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F4757D4"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2AD0B25B" w14:textId="77777777" w:rsidTr="000D5A9F">
        <w:trPr>
          <w:trHeight w:val="567"/>
        </w:trPr>
        <w:tc>
          <w:tcPr>
            <w:tcW w:w="9639" w:type="dxa"/>
          </w:tcPr>
          <w:p w14:paraId="7AAC8DD1" w14:textId="77777777" w:rsidR="00553B19" w:rsidRPr="00553B19" w:rsidRDefault="00553B19" w:rsidP="00553B19">
            <w:pPr>
              <w:tabs>
                <w:tab w:val="left" w:pos="3649"/>
                <w:tab w:val="left" w:pos="5349"/>
                <w:tab w:val="left" w:pos="7992"/>
                <w:tab w:val="left" w:pos="9409"/>
                <w:tab w:val="left" w:pos="10778"/>
              </w:tabs>
              <w:rPr>
                <w:b/>
                <w:bCs/>
                <w:szCs w:val="22"/>
                <w:lang w:val="sr-Latn-RS"/>
              </w:rPr>
            </w:pPr>
            <w:r w:rsidRPr="00553B19">
              <w:rPr>
                <w:b/>
                <w:bCs/>
                <w:szCs w:val="22"/>
                <w:lang w:val="sr-Latn-RS"/>
              </w:rPr>
              <w:t>1. Plan upravljanja i donošenje odluka</w:t>
            </w:r>
          </w:p>
          <w:p w14:paraId="48C98CB4" w14:textId="77777777" w:rsidR="00553B19" w:rsidRPr="00553B19" w:rsidRDefault="00553B19" w:rsidP="00553B19">
            <w:pPr>
              <w:numPr>
                <w:ilvl w:val="0"/>
                <w:numId w:val="169"/>
              </w:numPr>
              <w:tabs>
                <w:tab w:val="left" w:pos="3649"/>
                <w:tab w:val="left" w:pos="5349"/>
                <w:tab w:val="left" w:pos="7992"/>
                <w:tab w:val="left" w:pos="9409"/>
                <w:tab w:val="left" w:pos="10778"/>
              </w:tabs>
              <w:rPr>
                <w:szCs w:val="22"/>
                <w:lang w:val="sr-Latn-RS"/>
              </w:rPr>
            </w:pPr>
            <w:r w:rsidRPr="00553B19">
              <w:rPr>
                <w:b/>
                <w:bCs/>
                <w:szCs w:val="22"/>
                <w:lang w:val="sr-Latn-RS"/>
              </w:rPr>
              <w:t>DUNP (State University of Novi Pazar)</w:t>
            </w:r>
            <w:r w:rsidRPr="00553B19">
              <w:rPr>
                <w:szCs w:val="22"/>
                <w:lang w:val="sr-Latn-RS"/>
              </w:rPr>
              <w:t xml:space="preserve"> kao vodeći partner zadužen je za koordinaciju svih aktivnosti, finansijsko upravljanje i opšte nadgledanje projekta. Donošenje odluka biće zajedničko, uz učešće svih partnera putem redovnih radnih sastanaka i konsultacija.</w:t>
            </w:r>
          </w:p>
          <w:p w14:paraId="77279FF1" w14:textId="77777777" w:rsidR="00553B19" w:rsidRPr="00553B19" w:rsidRDefault="00553B19" w:rsidP="00553B19">
            <w:pPr>
              <w:numPr>
                <w:ilvl w:val="0"/>
                <w:numId w:val="169"/>
              </w:numPr>
              <w:tabs>
                <w:tab w:val="left" w:pos="3649"/>
                <w:tab w:val="left" w:pos="5349"/>
                <w:tab w:val="left" w:pos="7992"/>
                <w:tab w:val="left" w:pos="9409"/>
                <w:tab w:val="left" w:pos="10778"/>
              </w:tabs>
              <w:rPr>
                <w:szCs w:val="22"/>
                <w:lang w:val="sr-Latn-RS"/>
              </w:rPr>
            </w:pPr>
            <w:r w:rsidRPr="00553B19">
              <w:rPr>
                <w:szCs w:val="22"/>
                <w:lang w:val="sr-Latn-RS"/>
              </w:rPr>
              <w:t>Odluke o strateškim pitanjima (kao što su promene u budžetu ili ključnim aktivnostima) donosiće se konsenzusom tokom sastanaka konzorcijuma, dok će operativne odluke (na primer, vremenski rokovi ili tehničke izmene) donositi radni timovi na nivou svakog radnog paketa.</w:t>
            </w:r>
          </w:p>
          <w:p w14:paraId="462FD67D" w14:textId="77777777" w:rsidR="00553B19" w:rsidRPr="00553B19" w:rsidRDefault="00553B19" w:rsidP="00553B19">
            <w:pPr>
              <w:tabs>
                <w:tab w:val="left" w:pos="3649"/>
                <w:tab w:val="left" w:pos="5349"/>
                <w:tab w:val="left" w:pos="7992"/>
                <w:tab w:val="left" w:pos="9409"/>
                <w:tab w:val="left" w:pos="10778"/>
              </w:tabs>
              <w:rPr>
                <w:b/>
                <w:bCs/>
                <w:szCs w:val="22"/>
                <w:lang w:val="sr-Latn-RS"/>
              </w:rPr>
            </w:pPr>
            <w:r w:rsidRPr="00553B19">
              <w:rPr>
                <w:b/>
                <w:bCs/>
                <w:szCs w:val="22"/>
                <w:lang w:val="sr-Latn-RS"/>
              </w:rPr>
              <w:t>2. Komunikacija i izveštavanje</w:t>
            </w:r>
          </w:p>
          <w:p w14:paraId="34444FA7" w14:textId="77777777" w:rsidR="00553B19" w:rsidRPr="00553B19" w:rsidRDefault="00553B19" w:rsidP="00553B19">
            <w:pPr>
              <w:numPr>
                <w:ilvl w:val="0"/>
                <w:numId w:val="170"/>
              </w:numPr>
              <w:tabs>
                <w:tab w:val="left" w:pos="3649"/>
                <w:tab w:val="left" w:pos="5349"/>
                <w:tab w:val="left" w:pos="7992"/>
                <w:tab w:val="left" w:pos="9409"/>
                <w:tab w:val="left" w:pos="10778"/>
              </w:tabs>
              <w:rPr>
                <w:szCs w:val="22"/>
                <w:lang w:val="sr-Latn-RS"/>
              </w:rPr>
            </w:pPr>
            <w:r w:rsidRPr="00553B19">
              <w:rPr>
                <w:szCs w:val="22"/>
                <w:lang w:val="sr-Latn-RS"/>
              </w:rPr>
              <w:t>Stalna i efektivna komunikacija osigurana je kroz različite kanale, uključujući redovne video konferencije, email korespondenciju i specijalizovanu online platformu za deljenje dokumenata i ažuriranja.</w:t>
            </w:r>
          </w:p>
          <w:p w14:paraId="3BB09621" w14:textId="77777777" w:rsidR="00553B19" w:rsidRPr="00553B19" w:rsidRDefault="00553B19" w:rsidP="00553B19">
            <w:pPr>
              <w:numPr>
                <w:ilvl w:val="0"/>
                <w:numId w:val="170"/>
              </w:numPr>
              <w:tabs>
                <w:tab w:val="left" w:pos="3649"/>
                <w:tab w:val="left" w:pos="5349"/>
                <w:tab w:val="left" w:pos="7992"/>
                <w:tab w:val="left" w:pos="9409"/>
                <w:tab w:val="left" w:pos="10778"/>
              </w:tabs>
              <w:rPr>
                <w:szCs w:val="22"/>
                <w:lang w:val="sr-Latn-RS"/>
              </w:rPr>
            </w:pPr>
            <w:r w:rsidRPr="00553B19">
              <w:rPr>
                <w:szCs w:val="22"/>
                <w:lang w:val="sr-Latn-RS"/>
              </w:rPr>
              <w:t>Svi partneri će redovno izveštavati DUNP o napretku, izazovima i ostvarenim rezultatima. Ove informacije će biti korišćene za pripremu zajedničkih periodičnih izveštaja prema Evropskoj komisiji.</w:t>
            </w:r>
          </w:p>
          <w:p w14:paraId="007C4F60" w14:textId="77777777" w:rsidR="00553B19" w:rsidRPr="00553B19" w:rsidRDefault="00553B19" w:rsidP="00553B19">
            <w:pPr>
              <w:tabs>
                <w:tab w:val="left" w:pos="3649"/>
                <w:tab w:val="left" w:pos="5349"/>
                <w:tab w:val="left" w:pos="7992"/>
                <w:tab w:val="left" w:pos="9409"/>
                <w:tab w:val="left" w:pos="10778"/>
              </w:tabs>
              <w:rPr>
                <w:b/>
                <w:bCs/>
                <w:szCs w:val="22"/>
                <w:lang w:val="sr-Latn-RS"/>
              </w:rPr>
            </w:pPr>
            <w:r w:rsidRPr="00553B19">
              <w:rPr>
                <w:b/>
                <w:bCs/>
                <w:szCs w:val="22"/>
                <w:lang w:val="sr-Latn-RS"/>
              </w:rPr>
              <w:t>3. Rešavanje konflikata</w:t>
            </w:r>
          </w:p>
          <w:p w14:paraId="3BFDD21E" w14:textId="77777777" w:rsidR="00553B19" w:rsidRPr="00553B19" w:rsidRDefault="00553B19" w:rsidP="00553B19">
            <w:pPr>
              <w:numPr>
                <w:ilvl w:val="0"/>
                <w:numId w:val="171"/>
              </w:numPr>
              <w:tabs>
                <w:tab w:val="left" w:pos="3649"/>
                <w:tab w:val="left" w:pos="5349"/>
                <w:tab w:val="left" w:pos="7992"/>
                <w:tab w:val="left" w:pos="9409"/>
                <w:tab w:val="left" w:pos="10778"/>
              </w:tabs>
              <w:rPr>
                <w:szCs w:val="22"/>
                <w:lang w:val="sr-Latn-RS"/>
              </w:rPr>
            </w:pPr>
            <w:r w:rsidRPr="00553B19">
              <w:rPr>
                <w:szCs w:val="22"/>
                <w:lang w:val="sr-Latn-RS"/>
              </w:rPr>
              <w:t>Ukoliko dođe do nesuglasica, one će se rešavati putem medijacije između uključenih partnera. DUNP će imati ulogu posrednika kako bi se osiguralo brzo i efektivno rešavanje problema.</w:t>
            </w:r>
          </w:p>
          <w:p w14:paraId="1372A43E" w14:textId="77777777" w:rsidR="00553B19" w:rsidRPr="00553B19" w:rsidRDefault="00553B19" w:rsidP="00553B19">
            <w:pPr>
              <w:numPr>
                <w:ilvl w:val="0"/>
                <w:numId w:val="171"/>
              </w:numPr>
              <w:tabs>
                <w:tab w:val="left" w:pos="3649"/>
                <w:tab w:val="left" w:pos="5349"/>
                <w:tab w:val="left" w:pos="7992"/>
                <w:tab w:val="left" w:pos="9409"/>
                <w:tab w:val="left" w:pos="10778"/>
              </w:tabs>
              <w:rPr>
                <w:szCs w:val="22"/>
                <w:lang w:val="sr-Latn-RS"/>
              </w:rPr>
            </w:pPr>
            <w:r w:rsidRPr="00553B19">
              <w:rPr>
                <w:szCs w:val="22"/>
                <w:lang w:val="sr-Latn-RS"/>
              </w:rPr>
              <w:t>U slučaju ozbiljnijih konflikata, može biti angažovan nezavisni arbitar kako bi se osiguralo fer rešenje u skladu sa pravilima i standardima projekta.</w:t>
            </w:r>
          </w:p>
          <w:p w14:paraId="3F012AB8" w14:textId="4201E980" w:rsidR="004A3C5A" w:rsidRPr="006F38CF" w:rsidRDefault="004A3C5A" w:rsidP="00F64B5D">
            <w:pPr>
              <w:tabs>
                <w:tab w:val="left" w:pos="3649"/>
                <w:tab w:val="left" w:pos="5349"/>
                <w:tab w:val="left" w:pos="7992"/>
                <w:tab w:val="left" w:pos="9409"/>
                <w:tab w:val="left" w:pos="10778"/>
              </w:tabs>
              <w:rPr>
                <w:szCs w:val="22"/>
              </w:rPr>
            </w:pPr>
          </w:p>
        </w:tc>
      </w:tr>
    </w:tbl>
    <w:p w14:paraId="23571AE9" w14:textId="77777777" w:rsidR="004A3C5A" w:rsidRPr="006F38CF" w:rsidRDefault="004A3C5A" w:rsidP="00F64B5D">
      <w:pPr>
        <w:rPr>
          <w:b/>
        </w:rPr>
      </w:pPr>
    </w:p>
    <w:p w14:paraId="5FB02BEB" w14:textId="77777777" w:rsidR="004A3C5A" w:rsidRPr="006F38CF" w:rsidRDefault="004A3C5A" w:rsidP="00F64B5D">
      <w:pPr>
        <w:rPr>
          <w:b/>
        </w:rPr>
      </w:pPr>
    </w:p>
    <w:p w14:paraId="0491B6F5"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5248DA6" w14:textId="77777777" w:rsidR="004A3C5A" w:rsidRPr="006F38CF" w:rsidRDefault="004A3C5A" w:rsidP="00F64B5D">
      <w:pPr>
        <w:rPr>
          <w:b/>
        </w:rPr>
      </w:pPr>
    </w:p>
    <w:p w14:paraId="465AFF6F"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2C060EE8" w14:textId="77777777" w:rsidR="00144374" w:rsidRDefault="008342C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7F769BFD"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17C6F031" w14:textId="77777777" w:rsidTr="00144374">
        <w:trPr>
          <w:trHeight w:val="484"/>
        </w:trPr>
        <w:tc>
          <w:tcPr>
            <w:tcW w:w="2410" w:type="dxa"/>
            <w:vAlign w:val="center"/>
          </w:tcPr>
          <w:p w14:paraId="044B449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5692AB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3C716EA"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0D0B03B7" w14:textId="77777777" w:rsidTr="000D5A9F">
        <w:tc>
          <w:tcPr>
            <w:tcW w:w="2410" w:type="dxa"/>
            <w:vAlign w:val="center"/>
          </w:tcPr>
          <w:p w14:paraId="45F951D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08C51D8B" w14:textId="5D715398" w:rsidR="004A3C5A" w:rsidRPr="00865A57" w:rsidRDefault="00650D63"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Team 4</w:t>
            </w:r>
          </w:p>
        </w:tc>
      </w:tr>
      <w:tr w:rsidR="004A3C5A" w:rsidRPr="00865A57" w14:paraId="1E1EA493" w14:textId="77777777" w:rsidTr="00865A57">
        <w:trPr>
          <w:trHeight w:val="1020"/>
        </w:trPr>
        <w:tc>
          <w:tcPr>
            <w:tcW w:w="9639" w:type="dxa"/>
            <w:gridSpan w:val="6"/>
            <w:vAlign w:val="center"/>
          </w:tcPr>
          <w:p w14:paraId="7A9A290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07247EB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449B4516" w14:textId="77777777" w:rsidTr="0070436D">
        <w:trPr>
          <w:trHeight w:val="1701"/>
        </w:trPr>
        <w:tc>
          <w:tcPr>
            <w:tcW w:w="9639" w:type="dxa"/>
            <w:gridSpan w:val="6"/>
          </w:tcPr>
          <w:p w14:paraId="189C70AC" w14:textId="480F1285" w:rsidR="004A3C5A" w:rsidRPr="00865A57" w:rsidRDefault="00312A7A" w:rsidP="00F64B5D">
            <w:pPr>
              <w:tabs>
                <w:tab w:val="left" w:pos="10778"/>
              </w:tabs>
              <w:rPr>
                <w:rFonts w:asciiTheme="minorHAnsi" w:hAnsiTheme="minorHAnsi"/>
                <w:szCs w:val="22"/>
                <w:lang w:val="en-GB"/>
              </w:rPr>
            </w:pPr>
            <w:r w:rsidRPr="00312A7A">
              <w:rPr>
                <w:rFonts w:asciiTheme="minorHAnsi" w:hAnsiTheme="minorHAnsi"/>
                <w:szCs w:val="22"/>
                <w:lang w:val="en-GB"/>
              </w:rPr>
              <w:t>Team 4 je organizacija usmerena na razvoj inovativnih rešenja u oblasti tehnologije i obrazovanja. Naše ključne aktivnosti uključuju razvoj naprednog softvera, vođenje interdisciplinarnih istraživačkih projekata, i implementaciju obrazovnih programa koji promovišu tehničke i preduzetničke veštine. Sa timom stručnjaka u oblastima softverskog razvoja, obrazovanja i upravljanja projektima, Team 4 se specijalizuje za stvaranje platformi koje integrišu digitalne alate u obrazovne sisteme radi poboljšanja obrazovnih rezultata. Imamo jaku saradnju sa lokalnim univerzitetima i međunarodnim akademskim partnerima.</w:t>
            </w:r>
          </w:p>
        </w:tc>
      </w:tr>
      <w:tr w:rsidR="00E057A4" w:rsidRPr="00865A57" w14:paraId="7B25378C" w14:textId="77777777" w:rsidTr="00865A57">
        <w:trPr>
          <w:trHeight w:val="3896"/>
        </w:trPr>
        <w:tc>
          <w:tcPr>
            <w:tcW w:w="9639" w:type="dxa"/>
            <w:gridSpan w:val="6"/>
          </w:tcPr>
          <w:p w14:paraId="13B6253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A14161C" w14:textId="77777777" w:rsidTr="00A55F04">
              <w:tc>
                <w:tcPr>
                  <w:tcW w:w="4423" w:type="dxa"/>
                  <w:vAlign w:val="bottom"/>
                </w:tcPr>
                <w:p w14:paraId="4DBED9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2DA8A6C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1C80EBF" w14:textId="77777777" w:rsidTr="00A55F04">
              <w:tc>
                <w:tcPr>
                  <w:tcW w:w="4423" w:type="dxa"/>
                  <w:vAlign w:val="bottom"/>
                </w:tcPr>
                <w:p w14:paraId="2FA111E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137B92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BC7DEF4" w14:textId="77777777" w:rsidTr="00A55F04">
              <w:tc>
                <w:tcPr>
                  <w:tcW w:w="4423" w:type="dxa"/>
                  <w:vAlign w:val="bottom"/>
                </w:tcPr>
                <w:p w14:paraId="52EAAAF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0FAD05E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8EF98D4" w14:textId="77777777" w:rsidTr="00A55F04">
              <w:tc>
                <w:tcPr>
                  <w:tcW w:w="4423" w:type="dxa"/>
                  <w:vAlign w:val="center"/>
                </w:tcPr>
                <w:p w14:paraId="3DC142C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A2AD9B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11797D7" w14:textId="77777777" w:rsidTr="00A55F04">
              <w:tc>
                <w:tcPr>
                  <w:tcW w:w="4423" w:type="dxa"/>
                  <w:vAlign w:val="center"/>
                </w:tcPr>
                <w:p w14:paraId="3AC6B1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3A1611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6A67EF0" w14:textId="77777777" w:rsidTr="00A55F04">
              <w:tc>
                <w:tcPr>
                  <w:tcW w:w="4423" w:type="dxa"/>
                  <w:vAlign w:val="center"/>
                </w:tcPr>
                <w:p w14:paraId="5128C1C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239F1C14"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A04FFD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1CD87789" w14:textId="77777777" w:rsidR="00E057A4" w:rsidRPr="00865A57" w:rsidRDefault="00E057A4" w:rsidP="00F64B5D">
                  <w:pPr>
                    <w:rPr>
                      <w:rFonts w:asciiTheme="minorHAnsi" w:hAnsiTheme="minorHAnsi" w:cs="Times New Roman"/>
                      <w:color w:val="000000"/>
                      <w:lang w:val="en-GB"/>
                    </w:rPr>
                  </w:pPr>
                </w:p>
              </w:tc>
              <w:tc>
                <w:tcPr>
                  <w:tcW w:w="4985" w:type="dxa"/>
                </w:tcPr>
                <w:p w14:paraId="376E89B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5C6072E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980CC6D" w14:textId="77777777" w:rsidTr="00865A57">
        <w:trPr>
          <w:trHeight w:val="1020"/>
        </w:trPr>
        <w:tc>
          <w:tcPr>
            <w:tcW w:w="9639" w:type="dxa"/>
            <w:gridSpan w:val="6"/>
            <w:vAlign w:val="center"/>
          </w:tcPr>
          <w:p w14:paraId="5DD0ED1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323A5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7CD4FDC1" w14:textId="77777777" w:rsidTr="0070436D">
        <w:trPr>
          <w:trHeight w:val="1701"/>
        </w:trPr>
        <w:tc>
          <w:tcPr>
            <w:tcW w:w="9639" w:type="dxa"/>
            <w:gridSpan w:val="6"/>
          </w:tcPr>
          <w:p w14:paraId="5D2F5B78"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6F0B4E4D" w14:textId="77777777" w:rsidTr="00865A57">
        <w:trPr>
          <w:trHeight w:val="1020"/>
        </w:trPr>
        <w:tc>
          <w:tcPr>
            <w:tcW w:w="9639" w:type="dxa"/>
            <w:gridSpan w:val="6"/>
            <w:vAlign w:val="center"/>
          </w:tcPr>
          <w:p w14:paraId="1217DC49"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386AAA12"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794B1B29" w14:textId="77777777" w:rsidTr="009455C4">
        <w:trPr>
          <w:trHeight w:val="680"/>
        </w:trPr>
        <w:tc>
          <w:tcPr>
            <w:tcW w:w="6663" w:type="dxa"/>
            <w:gridSpan w:val="4"/>
            <w:vAlign w:val="center"/>
          </w:tcPr>
          <w:p w14:paraId="1FC7D10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FAB4A38"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1A36CE2E" w14:textId="77777777" w:rsidTr="009455C4">
        <w:trPr>
          <w:trHeight w:val="567"/>
        </w:trPr>
        <w:tc>
          <w:tcPr>
            <w:tcW w:w="9639" w:type="dxa"/>
            <w:gridSpan w:val="6"/>
            <w:vAlign w:val="bottom"/>
          </w:tcPr>
          <w:p w14:paraId="515DE569"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330611FD" w14:textId="77777777" w:rsidTr="007167B9">
        <w:trPr>
          <w:trHeight w:val="283"/>
        </w:trPr>
        <w:tc>
          <w:tcPr>
            <w:tcW w:w="4819" w:type="dxa"/>
            <w:gridSpan w:val="3"/>
            <w:vAlign w:val="center"/>
          </w:tcPr>
          <w:p w14:paraId="439076C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82A8A3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DD45352" w14:textId="77777777" w:rsidTr="007167B9">
        <w:trPr>
          <w:trHeight w:val="283"/>
        </w:trPr>
        <w:tc>
          <w:tcPr>
            <w:tcW w:w="9639" w:type="dxa"/>
            <w:gridSpan w:val="6"/>
            <w:vAlign w:val="center"/>
          </w:tcPr>
          <w:p w14:paraId="0AECE9DC"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78F0A047" w14:textId="77777777" w:rsidTr="009455C4">
        <w:trPr>
          <w:trHeight w:val="64"/>
        </w:trPr>
        <w:tc>
          <w:tcPr>
            <w:tcW w:w="9639" w:type="dxa"/>
            <w:gridSpan w:val="6"/>
            <w:vAlign w:val="center"/>
          </w:tcPr>
          <w:p w14:paraId="158D45B0"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5943CB5C" w14:textId="77777777" w:rsidTr="005E7A19">
              <w:trPr>
                <w:jc w:val="center"/>
              </w:trPr>
              <w:tc>
                <w:tcPr>
                  <w:tcW w:w="4535" w:type="dxa"/>
                  <w:vAlign w:val="center"/>
                </w:tcPr>
                <w:p w14:paraId="67B71CB2"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76D4B57F" w14:textId="77777777" w:rsidR="009455C4" w:rsidRPr="005E7A19" w:rsidRDefault="009455C4" w:rsidP="00F64B5D">
                  <w:pPr>
                    <w:rPr>
                      <w:rFonts w:ascii="Calibri" w:hAnsi="Calibri"/>
                      <w:b/>
                      <w:lang w:val="en-GB"/>
                    </w:rPr>
                  </w:pPr>
                </w:p>
              </w:tc>
            </w:tr>
            <w:tr w:rsidR="009455C4" w:rsidRPr="005E7A19" w14:paraId="461A6B8E" w14:textId="77777777" w:rsidTr="005E7A19">
              <w:trPr>
                <w:jc w:val="center"/>
              </w:trPr>
              <w:tc>
                <w:tcPr>
                  <w:tcW w:w="4535" w:type="dxa"/>
                  <w:vAlign w:val="bottom"/>
                </w:tcPr>
                <w:p w14:paraId="18DD7CF0"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40EC7FA" w14:textId="77777777" w:rsidR="009455C4" w:rsidRPr="005E7A19" w:rsidRDefault="009455C4" w:rsidP="00F64B5D">
                  <w:pPr>
                    <w:rPr>
                      <w:rFonts w:ascii="Calibri" w:hAnsi="Calibri"/>
                    </w:rPr>
                  </w:pPr>
                </w:p>
              </w:tc>
            </w:tr>
            <w:tr w:rsidR="009455C4" w:rsidRPr="005E7A19" w14:paraId="71382BCC" w14:textId="77777777" w:rsidTr="005E7A19">
              <w:trPr>
                <w:jc w:val="center"/>
              </w:trPr>
              <w:tc>
                <w:tcPr>
                  <w:tcW w:w="4535" w:type="dxa"/>
                  <w:vAlign w:val="center"/>
                </w:tcPr>
                <w:p w14:paraId="7E9D0717"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6925FBC2" w14:textId="77777777" w:rsidR="009455C4" w:rsidRPr="005E7A19" w:rsidRDefault="009455C4" w:rsidP="00F64B5D">
                  <w:pPr>
                    <w:rPr>
                      <w:rFonts w:ascii="Calibri" w:hAnsi="Calibri"/>
                      <w:lang w:val="en-GB"/>
                    </w:rPr>
                  </w:pPr>
                </w:p>
              </w:tc>
            </w:tr>
            <w:tr w:rsidR="009455C4" w:rsidRPr="005E7A19" w14:paraId="06FAB889" w14:textId="77777777" w:rsidTr="005E7A19">
              <w:trPr>
                <w:jc w:val="center"/>
              </w:trPr>
              <w:tc>
                <w:tcPr>
                  <w:tcW w:w="4535" w:type="dxa"/>
                  <w:vAlign w:val="center"/>
                </w:tcPr>
                <w:p w14:paraId="12F527A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61FECC91" w14:textId="77777777" w:rsidR="009455C4" w:rsidRPr="005E7A19" w:rsidRDefault="009455C4" w:rsidP="00F64B5D">
                  <w:pPr>
                    <w:rPr>
                      <w:rFonts w:ascii="Calibri" w:hAnsi="Calibri"/>
                      <w:lang w:val="en-GB"/>
                    </w:rPr>
                  </w:pPr>
                </w:p>
              </w:tc>
            </w:tr>
            <w:tr w:rsidR="009455C4" w:rsidRPr="005E7A19" w14:paraId="60AB53DF" w14:textId="77777777" w:rsidTr="005E7A19">
              <w:trPr>
                <w:jc w:val="center"/>
              </w:trPr>
              <w:tc>
                <w:tcPr>
                  <w:tcW w:w="4535" w:type="dxa"/>
                  <w:vAlign w:val="bottom"/>
                </w:tcPr>
                <w:p w14:paraId="5B861BC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Estimated starting date of the new programme</w:t>
                  </w:r>
                </w:p>
              </w:tc>
              <w:tc>
                <w:tcPr>
                  <w:tcW w:w="4535" w:type="dxa"/>
                </w:tcPr>
                <w:p w14:paraId="42E4DAD1" w14:textId="77777777" w:rsidR="009455C4" w:rsidRPr="005E7A19" w:rsidRDefault="009455C4" w:rsidP="00F64B5D">
                  <w:pPr>
                    <w:rPr>
                      <w:rFonts w:ascii="Calibri" w:hAnsi="Calibri"/>
                      <w:lang w:val="en-GB"/>
                    </w:rPr>
                  </w:pPr>
                </w:p>
              </w:tc>
            </w:tr>
            <w:tr w:rsidR="009455C4" w:rsidRPr="005E7A19" w14:paraId="5FF9D5A9" w14:textId="77777777" w:rsidTr="005E7A19">
              <w:trPr>
                <w:jc w:val="center"/>
              </w:trPr>
              <w:tc>
                <w:tcPr>
                  <w:tcW w:w="4535" w:type="dxa"/>
                  <w:vAlign w:val="bottom"/>
                </w:tcPr>
                <w:p w14:paraId="27BD8AF3"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D884633" w14:textId="77777777" w:rsidR="009455C4" w:rsidRPr="005E7A19" w:rsidRDefault="009455C4" w:rsidP="00F64B5D">
                  <w:pPr>
                    <w:rPr>
                      <w:rFonts w:ascii="Calibri" w:hAnsi="Calibri"/>
                      <w:lang w:val="en-GB"/>
                    </w:rPr>
                  </w:pPr>
                </w:p>
              </w:tc>
            </w:tr>
            <w:tr w:rsidR="009455C4" w:rsidRPr="005E7A19" w14:paraId="48DF5BFF" w14:textId="77777777" w:rsidTr="005E7A19">
              <w:trPr>
                <w:jc w:val="center"/>
              </w:trPr>
              <w:tc>
                <w:tcPr>
                  <w:tcW w:w="4535" w:type="dxa"/>
                  <w:vAlign w:val="bottom"/>
                </w:tcPr>
                <w:p w14:paraId="0E86AB0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5F5B33CE" w14:textId="77777777" w:rsidR="009455C4" w:rsidRPr="005E7A19" w:rsidRDefault="009455C4" w:rsidP="00F64B5D">
                  <w:pPr>
                    <w:rPr>
                      <w:rFonts w:ascii="Calibri" w:hAnsi="Calibri"/>
                      <w:lang w:val="en-GB"/>
                    </w:rPr>
                  </w:pPr>
                </w:p>
              </w:tc>
            </w:tr>
            <w:tr w:rsidR="009455C4" w:rsidRPr="005E7A19" w14:paraId="228E0EA0" w14:textId="77777777" w:rsidTr="005E7A19">
              <w:trPr>
                <w:jc w:val="center"/>
              </w:trPr>
              <w:tc>
                <w:tcPr>
                  <w:tcW w:w="4535" w:type="dxa"/>
                  <w:vAlign w:val="bottom"/>
                </w:tcPr>
                <w:p w14:paraId="3BD930A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62B9F61" w14:textId="77777777" w:rsidR="009455C4" w:rsidRPr="005E7A19" w:rsidRDefault="009455C4" w:rsidP="00F64B5D">
                  <w:pPr>
                    <w:rPr>
                      <w:rFonts w:ascii="Calibri" w:hAnsi="Calibri"/>
                    </w:rPr>
                  </w:pPr>
                </w:p>
              </w:tc>
            </w:tr>
            <w:tr w:rsidR="009455C4" w:rsidRPr="005E7A19" w14:paraId="5AE18A86" w14:textId="77777777" w:rsidTr="005E7A19">
              <w:trPr>
                <w:jc w:val="center"/>
              </w:trPr>
              <w:tc>
                <w:tcPr>
                  <w:tcW w:w="4535" w:type="dxa"/>
                  <w:vAlign w:val="bottom"/>
                </w:tcPr>
                <w:p w14:paraId="3ED3E76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261BECC" w14:textId="77777777" w:rsidR="009455C4" w:rsidRPr="005E7A19" w:rsidRDefault="009455C4" w:rsidP="00F64B5D">
                  <w:pPr>
                    <w:rPr>
                      <w:rFonts w:ascii="Calibri" w:hAnsi="Calibri"/>
                      <w:lang w:val="en-GB"/>
                    </w:rPr>
                  </w:pPr>
                </w:p>
              </w:tc>
            </w:tr>
          </w:tbl>
          <w:p w14:paraId="198C1E88"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2F7C17C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46AA0FDB"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052F0C1E"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12E1231" w14:textId="77777777" w:rsidTr="005E7A19">
        <w:trPr>
          <w:trHeight w:val="567"/>
        </w:trPr>
        <w:tc>
          <w:tcPr>
            <w:tcW w:w="9639" w:type="dxa"/>
            <w:gridSpan w:val="6"/>
            <w:vAlign w:val="center"/>
          </w:tcPr>
          <w:p w14:paraId="4241CBA3"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CA30AB9" w14:textId="77777777" w:rsidTr="006B3976">
        <w:trPr>
          <w:trHeight w:val="283"/>
        </w:trPr>
        <w:tc>
          <w:tcPr>
            <w:tcW w:w="4819" w:type="dxa"/>
            <w:gridSpan w:val="3"/>
            <w:vAlign w:val="center"/>
          </w:tcPr>
          <w:p w14:paraId="0F7CC3CF"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70A62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DA42ECE" w14:textId="77777777" w:rsidTr="006B3976">
        <w:trPr>
          <w:trHeight w:val="283"/>
        </w:trPr>
        <w:tc>
          <w:tcPr>
            <w:tcW w:w="9639" w:type="dxa"/>
            <w:gridSpan w:val="6"/>
            <w:vAlign w:val="center"/>
          </w:tcPr>
          <w:p w14:paraId="55DF2BE7"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747AAAF9" w14:textId="77777777" w:rsidTr="009455C4">
        <w:trPr>
          <w:trHeight w:val="574"/>
        </w:trPr>
        <w:tc>
          <w:tcPr>
            <w:tcW w:w="9639" w:type="dxa"/>
            <w:gridSpan w:val="6"/>
            <w:vAlign w:val="center"/>
          </w:tcPr>
          <w:p w14:paraId="4EA498A2"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4FA7686B" w14:textId="77777777" w:rsidTr="005E7A19">
              <w:trPr>
                <w:jc w:val="center"/>
              </w:trPr>
              <w:tc>
                <w:tcPr>
                  <w:tcW w:w="4535" w:type="dxa"/>
                  <w:vAlign w:val="center"/>
                </w:tcPr>
                <w:p w14:paraId="1B806C2D"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8C2AE5A" w14:textId="77777777" w:rsidR="007167B9" w:rsidRPr="005E7A19" w:rsidRDefault="007167B9" w:rsidP="00F64B5D">
                  <w:pPr>
                    <w:rPr>
                      <w:rFonts w:ascii="Calibri" w:hAnsi="Calibri"/>
                      <w:b/>
                      <w:lang w:val="en-GB"/>
                    </w:rPr>
                  </w:pPr>
                </w:p>
              </w:tc>
            </w:tr>
            <w:tr w:rsidR="007167B9" w:rsidRPr="005E7A19" w14:paraId="557A008B" w14:textId="77777777" w:rsidTr="005E7A19">
              <w:trPr>
                <w:jc w:val="center"/>
              </w:trPr>
              <w:tc>
                <w:tcPr>
                  <w:tcW w:w="4535" w:type="dxa"/>
                  <w:vAlign w:val="bottom"/>
                </w:tcPr>
                <w:p w14:paraId="645DB3C6"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9C6AA23" w14:textId="77777777" w:rsidR="007167B9" w:rsidRPr="005E7A19" w:rsidRDefault="007167B9" w:rsidP="00F64B5D">
                  <w:pPr>
                    <w:rPr>
                      <w:rFonts w:ascii="Calibri" w:hAnsi="Calibri"/>
                    </w:rPr>
                  </w:pPr>
                </w:p>
              </w:tc>
            </w:tr>
            <w:tr w:rsidR="007167B9" w:rsidRPr="005E7A19" w14:paraId="64071AF5" w14:textId="77777777" w:rsidTr="005E7A19">
              <w:trPr>
                <w:jc w:val="center"/>
              </w:trPr>
              <w:tc>
                <w:tcPr>
                  <w:tcW w:w="4535" w:type="dxa"/>
                  <w:vAlign w:val="center"/>
                </w:tcPr>
                <w:p w14:paraId="4473A9D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4772AD" w14:textId="77777777" w:rsidR="007167B9" w:rsidRPr="005E7A19" w:rsidRDefault="007167B9" w:rsidP="00F64B5D">
                  <w:pPr>
                    <w:rPr>
                      <w:rFonts w:ascii="Calibri" w:hAnsi="Calibri"/>
                      <w:lang w:val="en-GB"/>
                    </w:rPr>
                  </w:pPr>
                </w:p>
              </w:tc>
            </w:tr>
            <w:tr w:rsidR="007167B9" w:rsidRPr="005E7A19" w14:paraId="0CF7D450" w14:textId="77777777" w:rsidTr="005E7A19">
              <w:trPr>
                <w:jc w:val="center"/>
              </w:trPr>
              <w:tc>
                <w:tcPr>
                  <w:tcW w:w="4535" w:type="dxa"/>
                  <w:vAlign w:val="center"/>
                </w:tcPr>
                <w:p w14:paraId="7FA2071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5F7C2C6" w14:textId="77777777" w:rsidR="007167B9" w:rsidRPr="005E7A19" w:rsidRDefault="007167B9" w:rsidP="00F64B5D">
                  <w:pPr>
                    <w:rPr>
                      <w:rFonts w:ascii="Calibri" w:hAnsi="Calibri"/>
                      <w:lang w:val="en-GB"/>
                    </w:rPr>
                  </w:pPr>
                </w:p>
              </w:tc>
            </w:tr>
            <w:tr w:rsidR="007167B9" w:rsidRPr="005E7A19" w14:paraId="69506CD7" w14:textId="77777777" w:rsidTr="005E7A19">
              <w:trPr>
                <w:jc w:val="center"/>
              </w:trPr>
              <w:tc>
                <w:tcPr>
                  <w:tcW w:w="4535" w:type="dxa"/>
                  <w:vAlign w:val="bottom"/>
                </w:tcPr>
                <w:p w14:paraId="1A98C540"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1D3E6F6" w14:textId="77777777" w:rsidR="007167B9" w:rsidRPr="005E7A19" w:rsidRDefault="007167B9" w:rsidP="00F64B5D">
                  <w:pPr>
                    <w:rPr>
                      <w:rFonts w:ascii="Calibri" w:hAnsi="Calibri"/>
                      <w:lang w:val="en-GB"/>
                    </w:rPr>
                  </w:pPr>
                </w:p>
              </w:tc>
            </w:tr>
            <w:tr w:rsidR="007167B9" w:rsidRPr="005E7A19" w14:paraId="7230B8E5" w14:textId="77777777" w:rsidTr="005E7A19">
              <w:trPr>
                <w:jc w:val="center"/>
              </w:trPr>
              <w:tc>
                <w:tcPr>
                  <w:tcW w:w="4535" w:type="dxa"/>
                  <w:vAlign w:val="bottom"/>
                </w:tcPr>
                <w:p w14:paraId="4D6C6F8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3FED4A6" w14:textId="77777777" w:rsidR="007167B9" w:rsidRPr="005E7A19" w:rsidRDefault="007167B9" w:rsidP="00F64B5D">
                  <w:pPr>
                    <w:rPr>
                      <w:rFonts w:ascii="Calibri" w:hAnsi="Calibri"/>
                      <w:lang w:val="en-GB"/>
                    </w:rPr>
                  </w:pPr>
                </w:p>
              </w:tc>
            </w:tr>
            <w:tr w:rsidR="007167B9" w:rsidRPr="005E7A19" w14:paraId="334EEC21" w14:textId="77777777" w:rsidTr="005E7A19">
              <w:trPr>
                <w:jc w:val="center"/>
              </w:trPr>
              <w:tc>
                <w:tcPr>
                  <w:tcW w:w="4535" w:type="dxa"/>
                  <w:vAlign w:val="bottom"/>
                </w:tcPr>
                <w:p w14:paraId="52322C2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9D53493" w14:textId="77777777" w:rsidR="007167B9" w:rsidRPr="005E7A19" w:rsidRDefault="007167B9" w:rsidP="00F64B5D">
                  <w:pPr>
                    <w:rPr>
                      <w:rFonts w:ascii="Calibri" w:hAnsi="Calibri"/>
                      <w:lang w:val="en-GB"/>
                    </w:rPr>
                  </w:pPr>
                </w:p>
              </w:tc>
            </w:tr>
            <w:tr w:rsidR="007167B9" w:rsidRPr="005E7A19" w14:paraId="0AA01F0D" w14:textId="77777777" w:rsidTr="005E7A19">
              <w:trPr>
                <w:jc w:val="center"/>
              </w:trPr>
              <w:tc>
                <w:tcPr>
                  <w:tcW w:w="4535" w:type="dxa"/>
                  <w:vAlign w:val="bottom"/>
                </w:tcPr>
                <w:p w14:paraId="75C58A12"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364EDDCF" w14:textId="77777777" w:rsidR="007167B9" w:rsidRPr="005E7A19" w:rsidRDefault="007167B9" w:rsidP="00F64B5D">
                  <w:pPr>
                    <w:rPr>
                      <w:rFonts w:ascii="Calibri" w:hAnsi="Calibri"/>
                    </w:rPr>
                  </w:pPr>
                </w:p>
              </w:tc>
            </w:tr>
            <w:tr w:rsidR="007167B9" w:rsidRPr="005E7A19" w14:paraId="170E3B77" w14:textId="77777777" w:rsidTr="005E7A19">
              <w:trPr>
                <w:jc w:val="center"/>
              </w:trPr>
              <w:tc>
                <w:tcPr>
                  <w:tcW w:w="4535" w:type="dxa"/>
                  <w:vAlign w:val="bottom"/>
                </w:tcPr>
                <w:p w14:paraId="3BD3E8D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B97BBD8" w14:textId="77777777" w:rsidR="007167B9" w:rsidRPr="005E7A19" w:rsidRDefault="007167B9" w:rsidP="00F64B5D">
                  <w:pPr>
                    <w:rPr>
                      <w:rFonts w:ascii="Calibri" w:hAnsi="Calibri"/>
                      <w:lang w:val="en-GB"/>
                    </w:rPr>
                  </w:pPr>
                </w:p>
              </w:tc>
            </w:tr>
          </w:tbl>
          <w:p w14:paraId="180C1096"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21E5017E"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6976FEAF"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5157D7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34365C77" w14:textId="77777777" w:rsidTr="007167B9">
        <w:trPr>
          <w:trHeight w:val="1020"/>
        </w:trPr>
        <w:tc>
          <w:tcPr>
            <w:tcW w:w="9639" w:type="dxa"/>
            <w:gridSpan w:val="6"/>
            <w:vAlign w:val="center"/>
          </w:tcPr>
          <w:p w14:paraId="20FDF88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4A337C5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48368E4C" w14:textId="77777777" w:rsidTr="005E7A19">
        <w:trPr>
          <w:trHeight w:val="1701"/>
        </w:trPr>
        <w:tc>
          <w:tcPr>
            <w:tcW w:w="9639" w:type="dxa"/>
            <w:gridSpan w:val="6"/>
          </w:tcPr>
          <w:p w14:paraId="24861DE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71BBAA7" w14:textId="77777777" w:rsidTr="007167B9">
        <w:trPr>
          <w:trHeight w:val="412"/>
        </w:trPr>
        <w:tc>
          <w:tcPr>
            <w:tcW w:w="9639" w:type="dxa"/>
            <w:gridSpan w:val="6"/>
            <w:vAlign w:val="bottom"/>
          </w:tcPr>
          <w:p w14:paraId="6FFDCFD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3CE8869A" w14:textId="77777777" w:rsidTr="007167B9">
        <w:trPr>
          <w:trHeight w:val="283"/>
        </w:trPr>
        <w:tc>
          <w:tcPr>
            <w:tcW w:w="4819" w:type="dxa"/>
            <w:gridSpan w:val="3"/>
          </w:tcPr>
          <w:p w14:paraId="7DD49E9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0D3EAE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A4C43EB" w14:textId="77777777" w:rsidTr="007167B9">
        <w:trPr>
          <w:trHeight w:val="283"/>
        </w:trPr>
        <w:tc>
          <w:tcPr>
            <w:tcW w:w="4819" w:type="dxa"/>
            <w:gridSpan w:val="3"/>
          </w:tcPr>
          <w:p w14:paraId="3F808921"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41197FE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9FAB663" w14:textId="77777777" w:rsidTr="007167B9">
        <w:trPr>
          <w:trHeight w:val="283"/>
        </w:trPr>
        <w:tc>
          <w:tcPr>
            <w:tcW w:w="4819" w:type="dxa"/>
            <w:gridSpan w:val="3"/>
          </w:tcPr>
          <w:p w14:paraId="2AD64C0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7A2FE1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2A3C11" w14:textId="77777777" w:rsidTr="007167B9">
        <w:trPr>
          <w:trHeight w:val="283"/>
        </w:trPr>
        <w:tc>
          <w:tcPr>
            <w:tcW w:w="4819" w:type="dxa"/>
            <w:gridSpan w:val="3"/>
          </w:tcPr>
          <w:p w14:paraId="4233A87D"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52D3A9E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B8A9D63" w14:textId="77777777" w:rsidTr="007167B9">
        <w:trPr>
          <w:trHeight w:val="283"/>
        </w:trPr>
        <w:tc>
          <w:tcPr>
            <w:tcW w:w="4819" w:type="dxa"/>
            <w:gridSpan w:val="3"/>
          </w:tcPr>
          <w:p w14:paraId="784F2BA5"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04A401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784BDC" w14:textId="77777777" w:rsidTr="007167B9">
        <w:trPr>
          <w:trHeight w:val="283"/>
        </w:trPr>
        <w:tc>
          <w:tcPr>
            <w:tcW w:w="4819" w:type="dxa"/>
            <w:gridSpan w:val="3"/>
          </w:tcPr>
          <w:p w14:paraId="5FC49450"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137AA77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DAD0C48" w14:textId="77777777" w:rsidTr="007167B9">
        <w:trPr>
          <w:trHeight w:val="283"/>
        </w:trPr>
        <w:tc>
          <w:tcPr>
            <w:tcW w:w="4819" w:type="dxa"/>
            <w:gridSpan w:val="3"/>
          </w:tcPr>
          <w:p w14:paraId="190334E1"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2B105C2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95A66F" w14:textId="77777777" w:rsidTr="007167B9">
        <w:trPr>
          <w:trHeight w:val="283"/>
        </w:trPr>
        <w:tc>
          <w:tcPr>
            <w:tcW w:w="4819" w:type="dxa"/>
            <w:gridSpan w:val="3"/>
          </w:tcPr>
          <w:p w14:paraId="62BCE924" w14:textId="77777777" w:rsidR="007167B9" w:rsidRPr="00F64B5D" w:rsidRDefault="007167B9" w:rsidP="00F64B5D">
            <w:pPr>
              <w:rPr>
                <w:rFonts w:ascii="Calibri" w:hAnsi="Calibri"/>
                <w:lang w:val="en-GB"/>
              </w:rPr>
            </w:pPr>
            <w:r w:rsidRPr="00F64B5D">
              <w:rPr>
                <w:rFonts w:ascii="Calibri" w:hAnsi="Calibri"/>
                <w:lang w:val="en-GB"/>
              </w:rPr>
              <w:lastRenderedPageBreak/>
              <w:t>How many administrative staff will be trained?</w:t>
            </w:r>
          </w:p>
        </w:tc>
        <w:tc>
          <w:tcPr>
            <w:tcW w:w="4820" w:type="dxa"/>
            <w:gridSpan w:val="3"/>
          </w:tcPr>
          <w:p w14:paraId="0448F2C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ED36190" w14:textId="77777777" w:rsidTr="007167B9">
        <w:trPr>
          <w:trHeight w:val="283"/>
        </w:trPr>
        <w:tc>
          <w:tcPr>
            <w:tcW w:w="4819" w:type="dxa"/>
            <w:gridSpan w:val="3"/>
          </w:tcPr>
          <w:p w14:paraId="711EE5BC"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49604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62CD4B07" w14:textId="77777777" w:rsidTr="0070436D">
        <w:trPr>
          <w:trHeight w:val="1020"/>
        </w:trPr>
        <w:tc>
          <w:tcPr>
            <w:tcW w:w="9639" w:type="dxa"/>
            <w:gridSpan w:val="6"/>
            <w:vAlign w:val="center"/>
          </w:tcPr>
          <w:p w14:paraId="5E5292C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0D692DF"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1ADD4F9E" w14:textId="77777777" w:rsidTr="005E7A19">
        <w:trPr>
          <w:trHeight w:val="1701"/>
        </w:trPr>
        <w:tc>
          <w:tcPr>
            <w:tcW w:w="9639" w:type="dxa"/>
            <w:gridSpan w:val="6"/>
          </w:tcPr>
          <w:p w14:paraId="78C43976" w14:textId="77777777" w:rsidR="007167B9" w:rsidRPr="0070436D" w:rsidRDefault="007167B9" w:rsidP="00F64B5D">
            <w:pPr>
              <w:rPr>
                <w:rFonts w:ascii="Calibri" w:hAnsi="Calibri"/>
                <w:szCs w:val="22"/>
                <w:lang w:val="en-GB"/>
              </w:rPr>
            </w:pPr>
          </w:p>
        </w:tc>
      </w:tr>
      <w:tr w:rsidR="0070436D" w:rsidRPr="008A7C48" w14:paraId="4AE63C99" w14:textId="77777777" w:rsidTr="009B155D">
        <w:trPr>
          <w:trHeight w:val="1020"/>
        </w:trPr>
        <w:tc>
          <w:tcPr>
            <w:tcW w:w="9639" w:type="dxa"/>
            <w:gridSpan w:val="6"/>
            <w:vAlign w:val="center"/>
          </w:tcPr>
          <w:p w14:paraId="37441BAB"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403F26F3" w14:textId="77777777" w:rsidTr="006B3976">
        <w:trPr>
          <w:trHeight w:val="283"/>
        </w:trPr>
        <w:tc>
          <w:tcPr>
            <w:tcW w:w="4819" w:type="dxa"/>
            <w:gridSpan w:val="3"/>
          </w:tcPr>
          <w:p w14:paraId="7DAF8C60"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2A93410" w14:textId="27EF55A3" w:rsidR="00951A69" w:rsidRPr="00951A69" w:rsidRDefault="00236454" w:rsidP="00F64B5D">
            <w:pPr>
              <w:tabs>
                <w:tab w:val="left" w:pos="3649"/>
                <w:tab w:val="left" w:pos="5349"/>
                <w:tab w:val="left" w:pos="7992"/>
                <w:tab w:val="left" w:pos="9409"/>
                <w:tab w:val="left" w:pos="10778"/>
              </w:tabs>
              <w:rPr>
                <w:rFonts w:ascii="Calibri" w:hAnsi="Calibri"/>
                <w:lang w:val="en-GB"/>
              </w:rPr>
            </w:pPr>
            <w:r w:rsidRPr="00236454">
              <w:rPr>
                <w:rFonts w:ascii="Calibri" w:hAnsi="Calibri"/>
                <w:lang w:val="en-GB"/>
              </w:rPr>
              <w:t>U visokoškolskoj instituciji Team 4 očekujemo nekoliko opipljivih rezultata od ovog projekta. Pre svega, razvijeni i modernizovani kurikulum koji integriše napredne tehnologije, kao i unapređenje tehničkih i preduzetničkih veština među studentima. Takođe, očekuje se povećanje kapaciteta za sprovođenje interdisciplinarnih istraživanja kroz saradnju sa međunarodnim institucijama. Poboljšanje nastavnih metoda i uvođenje inovativnih obrazovnih alata direktno će unaprediti akademski i stručni razvoj studenata i nastavnog osoblja.</w:t>
            </w:r>
          </w:p>
        </w:tc>
      </w:tr>
      <w:tr w:rsidR="00951A69" w:rsidRPr="00951A69" w14:paraId="33062EC9" w14:textId="77777777" w:rsidTr="006B3976">
        <w:trPr>
          <w:trHeight w:val="283"/>
        </w:trPr>
        <w:tc>
          <w:tcPr>
            <w:tcW w:w="4819" w:type="dxa"/>
            <w:gridSpan w:val="3"/>
          </w:tcPr>
          <w:p w14:paraId="51C609A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56D092F" w14:textId="44684232" w:rsidR="00951A69" w:rsidRPr="00951A69" w:rsidRDefault="00AA1666" w:rsidP="00F64B5D">
            <w:pPr>
              <w:tabs>
                <w:tab w:val="left" w:pos="3649"/>
                <w:tab w:val="left" w:pos="5349"/>
                <w:tab w:val="left" w:pos="7992"/>
                <w:tab w:val="left" w:pos="9409"/>
                <w:tab w:val="left" w:pos="10778"/>
              </w:tabs>
              <w:rPr>
                <w:rFonts w:ascii="Calibri" w:hAnsi="Calibri"/>
                <w:lang w:val="en-GB"/>
              </w:rPr>
            </w:pPr>
            <w:r w:rsidRPr="00AA1666">
              <w:rPr>
                <w:rFonts w:ascii="Calibri" w:hAnsi="Calibri"/>
                <w:lang w:val="en-GB"/>
              </w:rPr>
              <w:t>Uticaj ovih rezultata meriće se kroz različite indikatore uspeha, uključujući broj studenata koji uspešno završavaju kurseve na osnovu modernizovanog kurikuluma, povratne informacije studenata i nastavnog osoblja, kao i kroz povećan broj istraživačkih projekata koji se bave inovacijama u oblasti obrazovanja i tehnologije. Takođe, pratiće se međunarodna saradnja i broj objavljenih naučnih radova koji proizilaze iz saradnje sa partnerima.</w:t>
            </w:r>
          </w:p>
        </w:tc>
      </w:tr>
      <w:tr w:rsidR="00951A69" w:rsidRPr="00951A69" w14:paraId="00493A5B" w14:textId="77777777" w:rsidTr="006B3976">
        <w:trPr>
          <w:trHeight w:val="283"/>
        </w:trPr>
        <w:tc>
          <w:tcPr>
            <w:tcW w:w="4819" w:type="dxa"/>
            <w:gridSpan w:val="3"/>
          </w:tcPr>
          <w:p w14:paraId="0F3D9F47"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4A141A7E" w14:textId="50C23515" w:rsidR="00951A69" w:rsidRPr="00951A69" w:rsidRDefault="00AA1666" w:rsidP="00F64B5D">
            <w:pPr>
              <w:tabs>
                <w:tab w:val="left" w:pos="3649"/>
                <w:tab w:val="left" w:pos="5349"/>
                <w:tab w:val="left" w:pos="7992"/>
                <w:tab w:val="left" w:pos="9409"/>
                <w:tab w:val="left" w:pos="10778"/>
              </w:tabs>
              <w:rPr>
                <w:rFonts w:ascii="Calibri" w:hAnsi="Calibri"/>
                <w:lang w:val="en-GB"/>
              </w:rPr>
            </w:pPr>
            <w:r w:rsidRPr="00AA1666">
              <w:rPr>
                <w:rFonts w:ascii="Calibri" w:hAnsi="Calibri"/>
                <w:lang w:val="en-GB"/>
              </w:rPr>
              <w:t>Nakon završetka projekta, Team 4 će obezbediti finansijska sredstva kroz interne budžete za podršku nastavka istraživanja i modernizacije obrazovnih sadržaja. Ljudski resursi, uključujući akademsko osoblje i tehničke stručnjake, nastaviće da rade na daljem razvoju i održavanju obrazovnih alata i infrastrukture. Institucija će takođe nastaviti da traži spoljne izvore finansiranja, kao što su nacionalni i međunarodni istraživački fondovi, kako bi osigurala dugoročnu održivost postignutih rezultata.</w:t>
            </w:r>
          </w:p>
        </w:tc>
      </w:tr>
      <w:tr w:rsidR="004A3C5A" w:rsidRPr="008A7C48" w14:paraId="28521882" w14:textId="77777777" w:rsidTr="00951A69">
        <w:trPr>
          <w:trHeight w:val="1020"/>
        </w:trPr>
        <w:tc>
          <w:tcPr>
            <w:tcW w:w="9639" w:type="dxa"/>
            <w:gridSpan w:val="6"/>
            <w:vAlign w:val="center"/>
          </w:tcPr>
          <w:p w14:paraId="14505BB9"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69DB978E"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65B5444" w14:textId="77777777" w:rsidTr="00951A69">
        <w:trPr>
          <w:trHeight w:val="283"/>
        </w:trPr>
        <w:tc>
          <w:tcPr>
            <w:tcW w:w="2552" w:type="dxa"/>
            <w:gridSpan w:val="2"/>
            <w:vAlign w:val="center"/>
          </w:tcPr>
          <w:p w14:paraId="7082EAD2"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697771F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3B9469B4" w14:textId="77777777" w:rsidTr="00951A69">
        <w:trPr>
          <w:trHeight w:val="283"/>
        </w:trPr>
        <w:tc>
          <w:tcPr>
            <w:tcW w:w="2552" w:type="dxa"/>
            <w:gridSpan w:val="2"/>
            <w:vAlign w:val="center"/>
          </w:tcPr>
          <w:p w14:paraId="18BC7824" w14:textId="77777777" w:rsidR="004A3C5A" w:rsidRPr="008A7C48" w:rsidRDefault="004A3C5A" w:rsidP="00F64B5D">
            <w:pPr>
              <w:rPr>
                <w:rFonts w:ascii="Calibri" w:hAnsi="Calibri"/>
                <w:szCs w:val="22"/>
                <w:lang w:val="en-GB"/>
              </w:rPr>
            </w:pPr>
          </w:p>
        </w:tc>
        <w:tc>
          <w:tcPr>
            <w:tcW w:w="7087" w:type="dxa"/>
            <w:gridSpan w:val="4"/>
            <w:vAlign w:val="center"/>
          </w:tcPr>
          <w:p w14:paraId="1159C2D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AA3DAA9" w14:textId="77777777" w:rsidTr="00951A69">
        <w:trPr>
          <w:trHeight w:val="283"/>
        </w:trPr>
        <w:tc>
          <w:tcPr>
            <w:tcW w:w="2552" w:type="dxa"/>
            <w:gridSpan w:val="2"/>
            <w:vAlign w:val="center"/>
          </w:tcPr>
          <w:p w14:paraId="47A7EFB0" w14:textId="77777777" w:rsidR="004A3C5A" w:rsidRPr="008A7C48" w:rsidRDefault="004A3C5A" w:rsidP="00F64B5D">
            <w:pPr>
              <w:rPr>
                <w:rFonts w:ascii="Calibri" w:hAnsi="Calibri"/>
                <w:szCs w:val="22"/>
                <w:lang w:val="en-GB"/>
              </w:rPr>
            </w:pPr>
          </w:p>
        </w:tc>
        <w:tc>
          <w:tcPr>
            <w:tcW w:w="7087" w:type="dxa"/>
            <w:gridSpan w:val="4"/>
            <w:vAlign w:val="center"/>
          </w:tcPr>
          <w:p w14:paraId="10A30FD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3B84C4C" w14:textId="77777777" w:rsidTr="00951A69">
        <w:trPr>
          <w:trHeight w:val="283"/>
        </w:trPr>
        <w:tc>
          <w:tcPr>
            <w:tcW w:w="2552" w:type="dxa"/>
            <w:gridSpan w:val="2"/>
            <w:vAlign w:val="center"/>
          </w:tcPr>
          <w:p w14:paraId="5B0875A3"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6E95CBCC"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0445494" w14:textId="77777777" w:rsidTr="00951A69">
        <w:trPr>
          <w:trHeight w:val="283"/>
        </w:trPr>
        <w:tc>
          <w:tcPr>
            <w:tcW w:w="2552" w:type="dxa"/>
            <w:gridSpan w:val="2"/>
            <w:vAlign w:val="center"/>
          </w:tcPr>
          <w:p w14:paraId="5053A46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33D6BE03"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305AEB6" w14:textId="77777777" w:rsidTr="00951A69">
        <w:trPr>
          <w:trHeight w:val="283"/>
        </w:trPr>
        <w:tc>
          <w:tcPr>
            <w:tcW w:w="2552" w:type="dxa"/>
            <w:gridSpan w:val="2"/>
            <w:vAlign w:val="center"/>
          </w:tcPr>
          <w:p w14:paraId="686D834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52795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5C0C471E" w14:textId="77777777" w:rsidR="004A3C5A" w:rsidRPr="00E84E0C" w:rsidRDefault="004A3C5A" w:rsidP="00902D14"/>
    <w:p w14:paraId="5E114348" w14:textId="77777777" w:rsidR="004A3C5A" w:rsidRPr="00902D14" w:rsidRDefault="004A3C5A" w:rsidP="00F64B5D">
      <w:pPr>
        <w:rPr>
          <w:i/>
          <w:color w:val="FF0000"/>
        </w:rPr>
      </w:pPr>
      <w:r w:rsidRPr="00902D14">
        <w:rPr>
          <w:i/>
          <w:color w:val="FF0000"/>
        </w:rPr>
        <w:t>Please copy and paste tables as necessary</w:t>
      </w:r>
    </w:p>
    <w:p w14:paraId="574F04E2" w14:textId="77777777" w:rsidR="00DD01CF" w:rsidRPr="00951A69" w:rsidRDefault="00DD01CF" w:rsidP="00902D14"/>
    <w:p w14:paraId="0D7B493E" w14:textId="77777777" w:rsidR="00E84E0C" w:rsidRPr="00E84E0C" w:rsidRDefault="00E84E0C" w:rsidP="00902D14"/>
    <w:p w14:paraId="4DB57BA8"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4655B559" w14:textId="77777777" w:rsidR="00574B25" w:rsidRPr="006F38CF" w:rsidRDefault="00574B25" w:rsidP="00F64B5D">
      <w:pPr>
        <w:jc w:val="both"/>
        <w:rPr>
          <w:b/>
        </w:rPr>
      </w:pPr>
    </w:p>
    <w:p w14:paraId="611ADE96"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5EDA16BA" w14:textId="77777777" w:rsidR="00770930" w:rsidRPr="00AF7989" w:rsidRDefault="00770930" w:rsidP="00F64B5D">
      <w:pPr>
        <w:jc w:val="both"/>
        <w:rPr>
          <w:i/>
        </w:rPr>
      </w:pPr>
      <w:r w:rsidRPr="00C1178D">
        <w:rPr>
          <w:i/>
          <w:color w:val="FF0000"/>
        </w:rPr>
        <w:t>(Where applicable)</w:t>
      </w:r>
    </w:p>
    <w:p w14:paraId="6FA6CF89" w14:textId="77777777" w:rsidR="00770930" w:rsidRPr="00AF7989" w:rsidRDefault="00770930" w:rsidP="00F64B5D">
      <w:pPr>
        <w:jc w:val="both"/>
        <w:rPr>
          <w:i/>
        </w:rPr>
      </w:pPr>
    </w:p>
    <w:p w14:paraId="6D749F2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2E0B441C" w14:textId="77777777" w:rsidR="00700762" w:rsidRPr="00AF7989" w:rsidRDefault="008342C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0140BA05"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D2BF1AC" w14:textId="77777777" w:rsidTr="007A50D9">
        <w:trPr>
          <w:trHeight w:val="750"/>
        </w:trPr>
        <w:tc>
          <w:tcPr>
            <w:tcW w:w="2977" w:type="dxa"/>
            <w:shd w:val="clear" w:color="auto" w:fill="DBE5F1" w:themeFill="accent1" w:themeFillTint="33"/>
            <w:vAlign w:val="center"/>
          </w:tcPr>
          <w:p w14:paraId="2B2D0F1C"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7AA96EF9"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1134EF0"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6CC834D0"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79EF16B"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07A07868"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3237DBCA" w14:textId="77777777" w:rsidR="00770930" w:rsidRPr="00AF7989" w:rsidRDefault="00770930" w:rsidP="00F64B5D">
            <w:pPr>
              <w:jc w:val="center"/>
              <w:rPr>
                <w:b/>
                <w:bCs/>
              </w:rPr>
            </w:pPr>
            <w:r w:rsidRPr="00AF7989">
              <w:rPr>
                <w:b/>
                <w:bCs/>
              </w:rPr>
              <w:t xml:space="preserve">Activities and </w:t>
            </w:r>
          </w:p>
          <w:p w14:paraId="23F79C17" w14:textId="77777777" w:rsidR="00770930" w:rsidRPr="00AF7989" w:rsidRDefault="00770930" w:rsidP="00F64B5D">
            <w:pPr>
              <w:jc w:val="center"/>
              <w:rPr>
                <w:b/>
                <w:bCs/>
              </w:rPr>
            </w:pPr>
            <w:r w:rsidRPr="00AF7989">
              <w:rPr>
                <w:b/>
                <w:bCs/>
              </w:rPr>
              <w:t>related Work Packages</w:t>
            </w:r>
          </w:p>
        </w:tc>
      </w:tr>
      <w:tr w:rsidR="00770930" w:rsidRPr="00AF7989" w14:paraId="3B00B39D" w14:textId="77777777" w:rsidTr="00AF7989">
        <w:trPr>
          <w:trHeight w:val="283"/>
        </w:trPr>
        <w:tc>
          <w:tcPr>
            <w:tcW w:w="2977" w:type="dxa"/>
            <w:vAlign w:val="center"/>
          </w:tcPr>
          <w:p w14:paraId="49E35316" w14:textId="1B4F4D0F" w:rsidR="00770930" w:rsidRPr="00AF7989" w:rsidRDefault="00550720" w:rsidP="00F64B5D">
            <w:pPr>
              <w:rPr>
                <w:szCs w:val="22"/>
              </w:rPr>
            </w:pPr>
            <w:r w:rsidRPr="00550720">
              <w:rPr>
                <w:szCs w:val="22"/>
              </w:rPr>
              <w:t>Berlin Center for Mindfulness</w:t>
            </w:r>
          </w:p>
        </w:tc>
        <w:tc>
          <w:tcPr>
            <w:tcW w:w="1701" w:type="dxa"/>
            <w:vAlign w:val="center"/>
          </w:tcPr>
          <w:p w14:paraId="30F759B8" w14:textId="35650CF0" w:rsidR="00770930" w:rsidRPr="00AF7989" w:rsidRDefault="00B05023" w:rsidP="00F64B5D">
            <w:pPr>
              <w:rPr>
                <w:szCs w:val="22"/>
              </w:rPr>
            </w:pPr>
            <w:r w:rsidRPr="00B05023">
              <w:rPr>
                <w:szCs w:val="22"/>
              </w:rPr>
              <w:t>Centar za istraživanje i obuku</w:t>
            </w:r>
          </w:p>
        </w:tc>
        <w:tc>
          <w:tcPr>
            <w:tcW w:w="1418" w:type="dxa"/>
            <w:vAlign w:val="center"/>
          </w:tcPr>
          <w:p w14:paraId="1C39C2CF" w14:textId="3E232D84" w:rsidR="00770930" w:rsidRPr="00AF7989" w:rsidRDefault="00561CC6" w:rsidP="00F64B5D">
            <w:pPr>
              <w:rPr>
                <w:szCs w:val="22"/>
              </w:rPr>
            </w:pPr>
            <w:hyperlink r:id="rId12" w:history="1">
              <w:r w:rsidRPr="00B02CAE">
                <w:rPr>
                  <w:rStyle w:val="Hyperlink"/>
                  <w:szCs w:val="22"/>
                </w:rPr>
                <w:t>www.berlinmindfulnesscenter.com</w:t>
              </w:r>
            </w:hyperlink>
          </w:p>
        </w:tc>
        <w:tc>
          <w:tcPr>
            <w:tcW w:w="1134" w:type="dxa"/>
            <w:vAlign w:val="center"/>
          </w:tcPr>
          <w:p w14:paraId="6EF3464E" w14:textId="3EEED11D" w:rsidR="00770930" w:rsidRPr="00AF7989" w:rsidRDefault="00561CC6" w:rsidP="00F64B5D">
            <w:pPr>
              <w:rPr>
                <w:szCs w:val="22"/>
              </w:rPr>
            </w:pPr>
            <w:r>
              <w:rPr>
                <w:szCs w:val="22"/>
              </w:rPr>
              <w:t>Berlin</w:t>
            </w:r>
          </w:p>
        </w:tc>
        <w:tc>
          <w:tcPr>
            <w:tcW w:w="992" w:type="dxa"/>
            <w:vAlign w:val="center"/>
          </w:tcPr>
          <w:p w14:paraId="05DD06A4" w14:textId="34322748" w:rsidR="00770930" w:rsidRPr="00AF7989" w:rsidRDefault="00561CC6" w:rsidP="00F64B5D">
            <w:pPr>
              <w:rPr>
                <w:szCs w:val="22"/>
              </w:rPr>
            </w:pPr>
            <w:r>
              <w:rPr>
                <w:szCs w:val="22"/>
              </w:rPr>
              <w:t>Germany</w:t>
            </w:r>
          </w:p>
        </w:tc>
        <w:tc>
          <w:tcPr>
            <w:tcW w:w="2126" w:type="dxa"/>
            <w:vAlign w:val="center"/>
          </w:tcPr>
          <w:p w14:paraId="0B546F10" w14:textId="50822CEC" w:rsidR="00770930" w:rsidRPr="00AF7989" w:rsidRDefault="00561CC6" w:rsidP="00F64B5D">
            <w:pPr>
              <w:rPr>
                <w:szCs w:val="22"/>
              </w:rPr>
            </w:pPr>
            <w:r w:rsidRPr="00561CC6">
              <w:rPr>
                <w:szCs w:val="22"/>
              </w:rPr>
              <w:t>Podrška u unapređenju mentalnog zdravlja</w:t>
            </w:r>
            <w:r w:rsidRPr="00561CC6">
              <w:rPr>
                <w:szCs w:val="22"/>
              </w:rPr>
              <w:br/>
            </w:r>
            <w:r w:rsidRPr="00561CC6">
              <w:rPr>
                <w:b/>
                <w:bCs/>
                <w:szCs w:val="22"/>
              </w:rPr>
              <w:t>Aktivnosti i povezani radni paketi:</w:t>
            </w:r>
          </w:p>
        </w:tc>
        <w:tc>
          <w:tcPr>
            <w:tcW w:w="4536" w:type="dxa"/>
            <w:vAlign w:val="center"/>
          </w:tcPr>
          <w:p w14:paraId="2FE25F07" w14:textId="77777777" w:rsidR="00561CC6" w:rsidRPr="00561CC6" w:rsidRDefault="00561CC6" w:rsidP="00561CC6">
            <w:pPr>
              <w:rPr>
                <w:szCs w:val="22"/>
                <w:lang w:val="sr-Latn-RS"/>
              </w:rPr>
            </w:pPr>
            <w:r w:rsidRPr="00561CC6">
              <w:rPr>
                <w:szCs w:val="22"/>
                <w:lang w:val="sr-Latn-RS"/>
              </w:rPr>
              <w:t>  Organizacija i izvođenje mindfulness treninga i sesija relaksacije (WP</w:t>
            </w:r>
          </w:p>
          <w:p w14:paraId="1A646198" w14:textId="77777777" w:rsidR="00561CC6" w:rsidRPr="00561CC6" w:rsidRDefault="00561CC6" w:rsidP="00561CC6">
            <w:pPr>
              <w:rPr>
                <w:szCs w:val="22"/>
                <w:lang w:val="sr-Latn-RS"/>
              </w:rPr>
            </w:pPr>
            <w:r w:rsidRPr="00561CC6">
              <w:rPr>
                <w:szCs w:val="22"/>
                <w:lang w:val="sr-Latn-RS"/>
              </w:rPr>
              <w:t>.5.1, WP</w:t>
            </w:r>
          </w:p>
          <w:p w14:paraId="1800B3BA" w14:textId="77777777" w:rsidR="00561CC6" w:rsidRPr="00561CC6" w:rsidRDefault="00561CC6" w:rsidP="00561CC6">
            <w:pPr>
              <w:rPr>
                <w:szCs w:val="22"/>
                <w:lang w:val="sr-Latn-RS"/>
              </w:rPr>
            </w:pPr>
            <w:r w:rsidRPr="00561CC6">
              <w:rPr>
                <w:szCs w:val="22"/>
                <w:lang w:val="sr-Latn-RS"/>
              </w:rPr>
              <w:t>.6.1).</w:t>
            </w:r>
          </w:p>
          <w:p w14:paraId="4135761B" w14:textId="6DFBA030" w:rsidR="00770930" w:rsidRPr="00AF7989" w:rsidRDefault="00561CC6" w:rsidP="00561CC6">
            <w:pPr>
              <w:rPr>
                <w:szCs w:val="22"/>
              </w:rPr>
            </w:pPr>
            <w:r w:rsidRPr="00561CC6">
              <w:rPr>
                <w:szCs w:val="22"/>
                <w:lang w:val="sr-Latn-RS"/>
              </w:rPr>
              <w:t>  Pomoć u prikupljanju povratnih informacija o efikasnosti mentalnog zdravlja studenata.</w:t>
            </w:r>
          </w:p>
        </w:tc>
      </w:tr>
      <w:tr w:rsidR="00770930" w:rsidRPr="00AF7989" w14:paraId="6FA7C716" w14:textId="77777777" w:rsidTr="00AF7989">
        <w:trPr>
          <w:trHeight w:val="283"/>
        </w:trPr>
        <w:tc>
          <w:tcPr>
            <w:tcW w:w="2977" w:type="dxa"/>
            <w:vAlign w:val="center"/>
          </w:tcPr>
          <w:p w14:paraId="24F764A7" w14:textId="044FF5AE" w:rsidR="00770930" w:rsidRPr="00AF7989" w:rsidRDefault="00561CC6" w:rsidP="00F64B5D">
            <w:pPr>
              <w:rPr>
                <w:szCs w:val="22"/>
              </w:rPr>
            </w:pPr>
            <w:r w:rsidRPr="00561CC6">
              <w:rPr>
                <w:szCs w:val="22"/>
              </w:rPr>
              <w:t>The Hague Summer School</w:t>
            </w:r>
          </w:p>
        </w:tc>
        <w:tc>
          <w:tcPr>
            <w:tcW w:w="1701" w:type="dxa"/>
            <w:vAlign w:val="center"/>
          </w:tcPr>
          <w:p w14:paraId="41DD339C" w14:textId="068D5BB7" w:rsidR="00770930" w:rsidRPr="00AF7989" w:rsidRDefault="00561CC6" w:rsidP="00F64B5D">
            <w:pPr>
              <w:rPr>
                <w:szCs w:val="22"/>
              </w:rPr>
            </w:pPr>
            <w:r w:rsidRPr="00561CC6">
              <w:rPr>
                <w:szCs w:val="22"/>
              </w:rPr>
              <w:t>Letnja škola / Obrazovni centar</w:t>
            </w:r>
          </w:p>
        </w:tc>
        <w:tc>
          <w:tcPr>
            <w:tcW w:w="1418" w:type="dxa"/>
            <w:vAlign w:val="center"/>
          </w:tcPr>
          <w:p w14:paraId="5E11B273" w14:textId="01873A70" w:rsidR="00770930" w:rsidRPr="00AF7989" w:rsidRDefault="00D6203C" w:rsidP="00F64B5D">
            <w:pPr>
              <w:rPr>
                <w:szCs w:val="22"/>
              </w:rPr>
            </w:pPr>
            <w:hyperlink r:id="rId13" w:history="1">
              <w:r w:rsidRPr="00B02CAE">
                <w:rPr>
                  <w:rStyle w:val="Hyperlink"/>
                  <w:szCs w:val="22"/>
                </w:rPr>
                <w:t>www.thehaguesummerschool.com</w:t>
              </w:r>
            </w:hyperlink>
          </w:p>
        </w:tc>
        <w:tc>
          <w:tcPr>
            <w:tcW w:w="1134" w:type="dxa"/>
            <w:vAlign w:val="center"/>
          </w:tcPr>
          <w:p w14:paraId="67F7CA41" w14:textId="14F264A6" w:rsidR="00770930" w:rsidRPr="00AF7989" w:rsidRDefault="00D6203C" w:rsidP="00F64B5D">
            <w:pPr>
              <w:rPr>
                <w:szCs w:val="22"/>
              </w:rPr>
            </w:pPr>
            <w:r>
              <w:rPr>
                <w:szCs w:val="22"/>
              </w:rPr>
              <w:t>G+Hag</w:t>
            </w:r>
          </w:p>
        </w:tc>
        <w:tc>
          <w:tcPr>
            <w:tcW w:w="992" w:type="dxa"/>
            <w:vAlign w:val="center"/>
          </w:tcPr>
          <w:p w14:paraId="28170FB5" w14:textId="4BFEB982" w:rsidR="00770930" w:rsidRPr="00AF7989" w:rsidRDefault="00D6203C" w:rsidP="00F64B5D">
            <w:pPr>
              <w:rPr>
                <w:szCs w:val="22"/>
              </w:rPr>
            </w:pPr>
            <w:r>
              <w:rPr>
                <w:szCs w:val="22"/>
              </w:rPr>
              <w:t>Netherlands</w:t>
            </w:r>
          </w:p>
        </w:tc>
        <w:tc>
          <w:tcPr>
            <w:tcW w:w="2126" w:type="dxa"/>
            <w:vAlign w:val="center"/>
          </w:tcPr>
          <w:p w14:paraId="17C26268" w14:textId="4052287D" w:rsidR="00770930" w:rsidRPr="00AF7989" w:rsidRDefault="0023515B" w:rsidP="00F64B5D">
            <w:pPr>
              <w:rPr>
                <w:szCs w:val="22"/>
              </w:rPr>
            </w:pPr>
            <w:r w:rsidRPr="0023515B">
              <w:rPr>
                <w:szCs w:val="22"/>
              </w:rPr>
              <w:t>Pomoć u organizaciji letnjih škola</w:t>
            </w:r>
          </w:p>
        </w:tc>
        <w:tc>
          <w:tcPr>
            <w:tcW w:w="4536" w:type="dxa"/>
            <w:vAlign w:val="center"/>
          </w:tcPr>
          <w:p w14:paraId="2599D14B" w14:textId="77777777" w:rsidR="0023515B" w:rsidRPr="0023515B" w:rsidRDefault="0023515B" w:rsidP="0023515B">
            <w:pPr>
              <w:rPr>
                <w:szCs w:val="22"/>
                <w:lang w:val="sr-Latn-RS"/>
              </w:rPr>
            </w:pPr>
            <w:r w:rsidRPr="0023515B">
              <w:rPr>
                <w:szCs w:val="22"/>
                <w:lang w:val="sr-Latn-RS"/>
              </w:rPr>
              <w:t>  Organizacija i promocija letnjih škola (WP</w:t>
            </w:r>
          </w:p>
          <w:p w14:paraId="18FEE538" w14:textId="77777777" w:rsidR="0023515B" w:rsidRPr="0023515B" w:rsidRDefault="0023515B" w:rsidP="0023515B">
            <w:pPr>
              <w:rPr>
                <w:szCs w:val="22"/>
                <w:lang w:val="sr-Latn-RS"/>
              </w:rPr>
            </w:pPr>
            <w:r w:rsidRPr="0023515B">
              <w:rPr>
                <w:szCs w:val="22"/>
                <w:lang w:val="sr-Latn-RS"/>
              </w:rPr>
              <w:t>.4.1, WP</w:t>
            </w:r>
          </w:p>
          <w:p w14:paraId="05AC46F3" w14:textId="77777777" w:rsidR="0023515B" w:rsidRPr="0023515B" w:rsidRDefault="0023515B" w:rsidP="0023515B">
            <w:pPr>
              <w:rPr>
                <w:szCs w:val="22"/>
                <w:lang w:val="sr-Latn-RS"/>
              </w:rPr>
            </w:pPr>
            <w:r w:rsidRPr="0023515B">
              <w:rPr>
                <w:szCs w:val="22"/>
                <w:lang w:val="sr-Latn-RS"/>
              </w:rPr>
              <w:t>.5.1).</w:t>
            </w:r>
          </w:p>
          <w:p w14:paraId="3D2A9532" w14:textId="77777777" w:rsidR="0023515B" w:rsidRPr="0023515B" w:rsidRDefault="0023515B" w:rsidP="0023515B">
            <w:pPr>
              <w:rPr>
                <w:szCs w:val="22"/>
                <w:lang w:val="sr-Latn-RS"/>
              </w:rPr>
            </w:pPr>
            <w:r w:rsidRPr="0023515B">
              <w:rPr>
                <w:szCs w:val="22"/>
                <w:lang w:val="sr-Latn-RS"/>
              </w:rPr>
              <w:t>  Učestvovanje u diseminaciji i evaluaciji učesnika letnje škole (WP</w:t>
            </w:r>
          </w:p>
          <w:p w14:paraId="1745E67B" w14:textId="25AA6C7E" w:rsidR="00770930" w:rsidRPr="00AF7989" w:rsidRDefault="0023515B" w:rsidP="0023515B">
            <w:pPr>
              <w:rPr>
                <w:szCs w:val="22"/>
              </w:rPr>
            </w:pPr>
            <w:r w:rsidRPr="0023515B">
              <w:rPr>
                <w:szCs w:val="22"/>
                <w:lang w:val="sr-Latn-RS"/>
              </w:rPr>
              <w:t>.6.1).</w:t>
            </w:r>
          </w:p>
        </w:tc>
      </w:tr>
      <w:tr w:rsidR="00770930" w:rsidRPr="00AF7989" w14:paraId="776ED458" w14:textId="77777777" w:rsidTr="00AF7989">
        <w:trPr>
          <w:trHeight w:val="283"/>
        </w:trPr>
        <w:tc>
          <w:tcPr>
            <w:tcW w:w="2977" w:type="dxa"/>
            <w:vAlign w:val="center"/>
          </w:tcPr>
          <w:p w14:paraId="128D7EFF" w14:textId="09CAC90F" w:rsidR="00770930" w:rsidRPr="00AF7989" w:rsidRDefault="0023515B" w:rsidP="00F64B5D">
            <w:pPr>
              <w:rPr>
                <w:szCs w:val="22"/>
              </w:rPr>
            </w:pPr>
            <w:r w:rsidRPr="0023515B">
              <w:rPr>
                <w:szCs w:val="22"/>
              </w:rPr>
              <w:t>ENGAGE.EU</w:t>
            </w:r>
          </w:p>
        </w:tc>
        <w:tc>
          <w:tcPr>
            <w:tcW w:w="1701" w:type="dxa"/>
            <w:vAlign w:val="center"/>
          </w:tcPr>
          <w:p w14:paraId="594DB49B" w14:textId="02911250" w:rsidR="00770930" w:rsidRPr="00AF7989" w:rsidRDefault="00B15B4E" w:rsidP="00F64B5D">
            <w:pPr>
              <w:rPr>
                <w:szCs w:val="22"/>
              </w:rPr>
            </w:pPr>
            <w:r w:rsidRPr="00B15B4E">
              <w:rPr>
                <w:szCs w:val="22"/>
              </w:rPr>
              <w:t>Univerzitetska mreža</w:t>
            </w:r>
          </w:p>
        </w:tc>
        <w:tc>
          <w:tcPr>
            <w:tcW w:w="1418" w:type="dxa"/>
            <w:vAlign w:val="center"/>
          </w:tcPr>
          <w:p w14:paraId="15169273" w14:textId="09863DA1" w:rsidR="00770930" w:rsidRPr="00AF7989" w:rsidRDefault="00B15B4E" w:rsidP="00F64B5D">
            <w:pPr>
              <w:rPr>
                <w:szCs w:val="22"/>
              </w:rPr>
            </w:pPr>
            <w:hyperlink r:id="rId14" w:history="1">
              <w:r w:rsidRPr="00B02CAE">
                <w:rPr>
                  <w:rStyle w:val="Hyperlink"/>
                  <w:szCs w:val="22"/>
                </w:rPr>
                <w:t>www.engage.eu</w:t>
              </w:r>
            </w:hyperlink>
          </w:p>
        </w:tc>
        <w:tc>
          <w:tcPr>
            <w:tcW w:w="1134" w:type="dxa"/>
            <w:vAlign w:val="center"/>
          </w:tcPr>
          <w:p w14:paraId="1DFD0E16" w14:textId="6458B4EC" w:rsidR="00770930" w:rsidRPr="00AF7989" w:rsidRDefault="00B15B4E" w:rsidP="00F64B5D">
            <w:pPr>
              <w:rPr>
                <w:szCs w:val="22"/>
              </w:rPr>
            </w:pPr>
            <w:r>
              <w:rPr>
                <w:szCs w:val="22"/>
              </w:rPr>
              <w:t>Paris</w:t>
            </w:r>
          </w:p>
        </w:tc>
        <w:tc>
          <w:tcPr>
            <w:tcW w:w="992" w:type="dxa"/>
            <w:vAlign w:val="center"/>
          </w:tcPr>
          <w:p w14:paraId="10122056" w14:textId="37148232" w:rsidR="00770930" w:rsidRPr="00AF7989" w:rsidRDefault="00B15B4E" w:rsidP="00F64B5D">
            <w:pPr>
              <w:rPr>
                <w:szCs w:val="22"/>
              </w:rPr>
            </w:pPr>
            <w:r>
              <w:rPr>
                <w:szCs w:val="22"/>
              </w:rPr>
              <w:t>France</w:t>
            </w:r>
          </w:p>
        </w:tc>
        <w:tc>
          <w:tcPr>
            <w:tcW w:w="2126" w:type="dxa"/>
            <w:vAlign w:val="center"/>
          </w:tcPr>
          <w:p w14:paraId="226F3B84" w14:textId="773556E4" w:rsidR="00770930" w:rsidRPr="00AF7989" w:rsidRDefault="00B15B4E" w:rsidP="00F64B5D">
            <w:pPr>
              <w:rPr>
                <w:szCs w:val="22"/>
              </w:rPr>
            </w:pPr>
            <w:r w:rsidRPr="00B15B4E">
              <w:rPr>
                <w:szCs w:val="22"/>
              </w:rPr>
              <w:t>Pomoć u inovacijama obrazovanja i letnjim školama</w:t>
            </w:r>
          </w:p>
        </w:tc>
        <w:tc>
          <w:tcPr>
            <w:tcW w:w="4536" w:type="dxa"/>
            <w:vAlign w:val="center"/>
          </w:tcPr>
          <w:p w14:paraId="55A60AD1" w14:textId="77777777" w:rsidR="00A03FFE" w:rsidRPr="00A03FFE" w:rsidRDefault="00A03FFE" w:rsidP="00A03FFE">
            <w:pPr>
              <w:rPr>
                <w:szCs w:val="22"/>
                <w:lang w:val="sr-Latn-RS"/>
              </w:rPr>
            </w:pPr>
            <w:r w:rsidRPr="00A03FFE">
              <w:rPr>
                <w:szCs w:val="22"/>
                <w:lang w:val="sr-Latn-RS"/>
              </w:rPr>
              <w:t>  Obezbeđivanje ekspertize i resursa za letnje škole (WP</w:t>
            </w:r>
          </w:p>
          <w:p w14:paraId="5DF9C752" w14:textId="77777777" w:rsidR="00A03FFE" w:rsidRPr="00A03FFE" w:rsidRDefault="00A03FFE" w:rsidP="00A03FFE">
            <w:pPr>
              <w:rPr>
                <w:szCs w:val="22"/>
                <w:lang w:val="sr-Latn-RS"/>
              </w:rPr>
            </w:pPr>
            <w:r w:rsidRPr="00A03FFE">
              <w:rPr>
                <w:szCs w:val="22"/>
                <w:lang w:val="sr-Latn-RS"/>
              </w:rPr>
              <w:t>.4.1, WP</w:t>
            </w:r>
          </w:p>
          <w:p w14:paraId="526074FF" w14:textId="77777777" w:rsidR="00A03FFE" w:rsidRPr="00A03FFE" w:rsidRDefault="00A03FFE" w:rsidP="00A03FFE">
            <w:pPr>
              <w:rPr>
                <w:szCs w:val="22"/>
                <w:lang w:val="sr-Latn-RS"/>
              </w:rPr>
            </w:pPr>
            <w:r w:rsidRPr="00A03FFE">
              <w:rPr>
                <w:szCs w:val="22"/>
                <w:lang w:val="sr-Latn-RS"/>
              </w:rPr>
              <w:t>.5.1).</w:t>
            </w:r>
          </w:p>
          <w:p w14:paraId="59753D2B" w14:textId="77777777" w:rsidR="00A03FFE" w:rsidRPr="00A03FFE" w:rsidRDefault="00A03FFE" w:rsidP="00A03FFE">
            <w:pPr>
              <w:rPr>
                <w:szCs w:val="22"/>
                <w:lang w:val="sr-Latn-RS"/>
              </w:rPr>
            </w:pPr>
            <w:r w:rsidRPr="00A03FFE">
              <w:rPr>
                <w:szCs w:val="22"/>
                <w:lang w:val="sr-Latn-RS"/>
              </w:rPr>
              <w:t>  Diseminacija rezultata kroz međunarodne obrazovne mreže (WP</w:t>
            </w:r>
          </w:p>
          <w:p w14:paraId="204AFA3E" w14:textId="01B86EFF" w:rsidR="00770930" w:rsidRPr="00AF7989" w:rsidRDefault="00A03FFE" w:rsidP="00A03FFE">
            <w:pPr>
              <w:rPr>
                <w:szCs w:val="22"/>
              </w:rPr>
            </w:pPr>
            <w:r w:rsidRPr="00A03FFE">
              <w:rPr>
                <w:szCs w:val="22"/>
                <w:lang w:val="sr-Latn-RS"/>
              </w:rPr>
              <w:t>.6.1, WP:4.1).</w:t>
            </w:r>
          </w:p>
        </w:tc>
      </w:tr>
      <w:tr w:rsidR="00770930" w:rsidRPr="00AF7989" w14:paraId="2E468803" w14:textId="77777777" w:rsidTr="00AF7989">
        <w:trPr>
          <w:trHeight w:val="283"/>
        </w:trPr>
        <w:tc>
          <w:tcPr>
            <w:tcW w:w="2977" w:type="dxa"/>
            <w:vAlign w:val="center"/>
          </w:tcPr>
          <w:p w14:paraId="71D51A2B" w14:textId="04C4A4E7" w:rsidR="00770930" w:rsidRPr="00AF7989" w:rsidRDefault="00A03FFE" w:rsidP="00F64B5D">
            <w:pPr>
              <w:rPr>
                <w:szCs w:val="22"/>
              </w:rPr>
            </w:pPr>
            <w:r w:rsidRPr="00A03FFE">
              <w:rPr>
                <w:szCs w:val="22"/>
              </w:rPr>
              <w:t>Moscow Institute of Physics and Technology</w:t>
            </w:r>
          </w:p>
        </w:tc>
        <w:tc>
          <w:tcPr>
            <w:tcW w:w="1701" w:type="dxa"/>
            <w:vAlign w:val="center"/>
          </w:tcPr>
          <w:p w14:paraId="1759DA89" w14:textId="19BE9E29" w:rsidR="00770930" w:rsidRPr="00AF7989" w:rsidRDefault="00A03FFE" w:rsidP="00F64B5D">
            <w:pPr>
              <w:rPr>
                <w:szCs w:val="22"/>
              </w:rPr>
            </w:pPr>
            <w:r w:rsidRPr="00A03FFE">
              <w:rPr>
                <w:szCs w:val="22"/>
              </w:rPr>
              <w:t>Univerzitet</w:t>
            </w:r>
          </w:p>
        </w:tc>
        <w:tc>
          <w:tcPr>
            <w:tcW w:w="1418" w:type="dxa"/>
            <w:vAlign w:val="center"/>
          </w:tcPr>
          <w:p w14:paraId="6D21776F" w14:textId="5BEB2EE5" w:rsidR="00770930" w:rsidRPr="00AF7989" w:rsidRDefault="00A03FFE" w:rsidP="00F64B5D">
            <w:pPr>
              <w:rPr>
                <w:szCs w:val="22"/>
              </w:rPr>
            </w:pPr>
            <w:hyperlink r:id="rId15" w:history="1">
              <w:r w:rsidRPr="00B02CAE">
                <w:rPr>
                  <w:rStyle w:val="Hyperlink"/>
                  <w:szCs w:val="22"/>
                </w:rPr>
                <w:t>www.mipt.ru</w:t>
              </w:r>
            </w:hyperlink>
          </w:p>
        </w:tc>
        <w:tc>
          <w:tcPr>
            <w:tcW w:w="1134" w:type="dxa"/>
            <w:vAlign w:val="center"/>
          </w:tcPr>
          <w:p w14:paraId="37EFC9F9" w14:textId="0E42A58A" w:rsidR="00770930" w:rsidRPr="00AF7989" w:rsidRDefault="00A03FFE" w:rsidP="00F64B5D">
            <w:pPr>
              <w:rPr>
                <w:szCs w:val="22"/>
              </w:rPr>
            </w:pPr>
            <w:r>
              <w:rPr>
                <w:szCs w:val="22"/>
              </w:rPr>
              <w:t>Moscow</w:t>
            </w:r>
          </w:p>
        </w:tc>
        <w:tc>
          <w:tcPr>
            <w:tcW w:w="992" w:type="dxa"/>
            <w:vAlign w:val="center"/>
          </w:tcPr>
          <w:p w14:paraId="0524179F" w14:textId="442B6257" w:rsidR="00770930" w:rsidRPr="00AF7989" w:rsidRDefault="00A03FFE" w:rsidP="00F64B5D">
            <w:pPr>
              <w:rPr>
                <w:szCs w:val="22"/>
              </w:rPr>
            </w:pPr>
            <w:r>
              <w:rPr>
                <w:szCs w:val="22"/>
              </w:rPr>
              <w:t>Russia</w:t>
            </w:r>
          </w:p>
        </w:tc>
        <w:tc>
          <w:tcPr>
            <w:tcW w:w="2126" w:type="dxa"/>
            <w:vAlign w:val="center"/>
          </w:tcPr>
          <w:p w14:paraId="54AAF126" w14:textId="12479128" w:rsidR="00770930" w:rsidRPr="00AF7989" w:rsidRDefault="00225EBF" w:rsidP="00F64B5D">
            <w:pPr>
              <w:rPr>
                <w:szCs w:val="22"/>
              </w:rPr>
            </w:pPr>
            <w:r w:rsidRPr="00225EBF">
              <w:rPr>
                <w:szCs w:val="22"/>
              </w:rPr>
              <w:t>Stručna podrška za tehnološki razvoj i veštačku inteligenciju</w:t>
            </w:r>
          </w:p>
        </w:tc>
        <w:tc>
          <w:tcPr>
            <w:tcW w:w="4536" w:type="dxa"/>
            <w:vAlign w:val="center"/>
          </w:tcPr>
          <w:p w14:paraId="05C20D73" w14:textId="77777777" w:rsidR="00225EBF" w:rsidRPr="00225EBF" w:rsidRDefault="00225EBF" w:rsidP="00225EBF">
            <w:pPr>
              <w:rPr>
                <w:szCs w:val="22"/>
                <w:lang w:val="sr-Latn-RS"/>
              </w:rPr>
            </w:pPr>
            <w:r w:rsidRPr="00225EBF">
              <w:rPr>
                <w:szCs w:val="22"/>
                <w:lang w:val="sr-Latn-RS"/>
              </w:rPr>
              <w:t>  Organizacija i prenošenje najboljih praksi u oblasti veštačke inteligencije (WP</w:t>
            </w:r>
          </w:p>
          <w:p w14:paraId="008A9DC4" w14:textId="77777777" w:rsidR="00225EBF" w:rsidRPr="00225EBF" w:rsidRDefault="00225EBF" w:rsidP="00225EBF">
            <w:pPr>
              <w:rPr>
                <w:szCs w:val="22"/>
                <w:lang w:val="sr-Latn-RS"/>
              </w:rPr>
            </w:pPr>
            <w:r w:rsidRPr="00225EBF">
              <w:rPr>
                <w:szCs w:val="22"/>
                <w:lang w:val="sr-Latn-RS"/>
              </w:rPr>
              <w:t>.3.1, WP</w:t>
            </w:r>
          </w:p>
          <w:p w14:paraId="60D32964" w14:textId="77777777" w:rsidR="00225EBF" w:rsidRPr="00225EBF" w:rsidRDefault="00225EBF" w:rsidP="00225EBF">
            <w:pPr>
              <w:rPr>
                <w:szCs w:val="22"/>
                <w:lang w:val="sr-Latn-RS"/>
              </w:rPr>
            </w:pPr>
            <w:r w:rsidRPr="00225EBF">
              <w:rPr>
                <w:szCs w:val="22"/>
                <w:lang w:val="sr-Latn-RS"/>
              </w:rPr>
              <w:t>.5.1).</w:t>
            </w:r>
          </w:p>
          <w:p w14:paraId="1FE7BC38" w14:textId="77777777" w:rsidR="00225EBF" w:rsidRPr="00225EBF" w:rsidRDefault="00225EBF" w:rsidP="00225EBF">
            <w:pPr>
              <w:rPr>
                <w:szCs w:val="22"/>
                <w:lang w:val="sr-Latn-RS"/>
              </w:rPr>
            </w:pPr>
            <w:r w:rsidRPr="00225EBF">
              <w:rPr>
                <w:szCs w:val="22"/>
                <w:lang w:val="sr-Latn-RS"/>
              </w:rPr>
              <w:lastRenderedPageBreak/>
              <w:t>  Učestvovanje u implementaciji istraživačkih centara (WP</w:t>
            </w:r>
          </w:p>
          <w:p w14:paraId="182C7BF3" w14:textId="77777777" w:rsidR="00225EBF" w:rsidRPr="00225EBF" w:rsidRDefault="00225EBF" w:rsidP="00225EBF">
            <w:pPr>
              <w:rPr>
                <w:szCs w:val="22"/>
                <w:lang w:val="sr-Latn-RS"/>
              </w:rPr>
            </w:pPr>
            <w:r w:rsidRPr="00225EBF">
              <w:rPr>
                <w:szCs w:val="22"/>
                <w:lang w:val="sr-Latn-RS"/>
              </w:rPr>
              <w:t>.4.1, WP</w:t>
            </w:r>
          </w:p>
          <w:p w14:paraId="3CF21619" w14:textId="7D9BD751" w:rsidR="00770930" w:rsidRPr="00AF7989" w:rsidRDefault="00225EBF" w:rsidP="00225EBF">
            <w:pPr>
              <w:rPr>
                <w:szCs w:val="22"/>
              </w:rPr>
            </w:pPr>
            <w:r w:rsidRPr="00225EBF">
              <w:rPr>
                <w:szCs w:val="22"/>
                <w:lang w:val="sr-Latn-RS"/>
              </w:rPr>
              <w:t>.7.1).</w:t>
            </w:r>
          </w:p>
        </w:tc>
      </w:tr>
      <w:tr w:rsidR="00770930" w:rsidRPr="00AF7989" w14:paraId="339C2D14" w14:textId="77777777" w:rsidTr="00AF7989">
        <w:trPr>
          <w:trHeight w:val="283"/>
        </w:trPr>
        <w:tc>
          <w:tcPr>
            <w:tcW w:w="2977" w:type="dxa"/>
            <w:vAlign w:val="center"/>
          </w:tcPr>
          <w:p w14:paraId="62DCA724" w14:textId="64FC0E06" w:rsidR="00770930" w:rsidRPr="00AF7989" w:rsidRDefault="00225EBF" w:rsidP="00F64B5D">
            <w:pPr>
              <w:rPr>
                <w:szCs w:val="22"/>
              </w:rPr>
            </w:pPr>
            <w:r w:rsidRPr="00225EBF">
              <w:rPr>
                <w:szCs w:val="22"/>
              </w:rPr>
              <w:lastRenderedPageBreak/>
              <w:t>Tsinghua University</w:t>
            </w:r>
          </w:p>
        </w:tc>
        <w:tc>
          <w:tcPr>
            <w:tcW w:w="1701" w:type="dxa"/>
            <w:vAlign w:val="center"/>
          </w:tcPr>
          <w:p w14:paraId="4604F7EE" w14:textId="2DD61F47" w:rsidR="00770930" w:rsidRPr="00AF7989" w:rsidRDefault="00225EBF" w:rsidP="00F64B5D">
            <w:pPr>
              <w:rPr>
                <w:szCs w:val="22"/>
              </w:rPr>
            </w:pPr>
            <w:r w:rsidRPr="00225EBF">
              <w:rPr>
                <w:szCs w:val="22"/>
              </w:rPr>
              <w:t>Univerzitet</w:t>
            </w:r>
          </w:p>
        </w:tc>
        <w:tc>
          <w:tcPr>
            <w:tcW w:w="1418" w:type="dxa"/>
            <w:vAlign w:val="center"/>
          </w:tcPr>
          <w:p w14:paraId="47A835DC" w14:textId="26337E76" w:rsidR="00770930" w:rsidRPr="00AF7989" w:rsidRDefault="00225EBF" w:rsidP="00F64B5D">
            <w:pPr>
              <w:rPr>
                <w:szCs w:val="22"/>
              </w:rPr>
            </w:pPr>
            <w:hyperlink r:id="rId16" w:history="1">
              <w:r w:rsidRPr="00B02CAE">
                <w:rPr>
                  <w:rStyle w:val="Hyperlink"/>
                  <w:szCs w:val="22"/>
                </w:rPr>
                <w:t>www.tsinghua.edu.cn</w:t>
              </w:r>
            </w:hyperlink>
          </w:p>
        </w:tc>
        <w:tc>
          <w:tcPr>
            <w:tcW w:w="1134" w:type="dxa"/>
            <w:vAlign w:val="center"/>
          </w:tcPr>
          <w:p w14:paraId="1B270EF1" w14:textId="4AC6D774" w:rsidR="00770930" w:rsidRPr="00AF7989" w:rsidRDefault="00225EBF" w:rsidP="00F64B5D">
            <w:pPr>
              <w:rPr>
                <w:szCs w:val="22"/>
              </w:rPr>
            </w:pPr>
            <w:r>
              <w:rPr>
                <w:szCs w:val="22"/>
              </w:rPr>
              <w:t>Peking</w:t>
            </w:r>
          </w:p>
        </w:tc>
        <w:tc>
          <w:tcPr>
            <w:tcW w:w="992" w:type="dxa"/>
            <w:vAlign w:val="center"/>
          </w:tcPr>
          <w:p w14:paraId="4474FB1B" w14:textId="009DB9FF" w:rsidR="00770930" w:rsidRPr="00AF7989" w:rsidRDefault="00225EBF" w:rsidP="00F64B5D">
            <w:pPr>
              <w:rPr>
                <w:szCs w:val="22"/>
              </w:rPr>
            </w:pPr>
            <w:r>
              <w:rPr>
                <w:szCs w:val="22"/>
              </w:rPr>
              <w:t>China</w:t>
            </w:r>
          </w:p>
        </w:tc>
        <w:tc>
          <w:tcPr>
            <w:tcW w:w="2126" w:type="dxa"/>
            <w:vAlign w:val="center"/>
          </w:tcPr>
          <w:p w14:paraId="56D2268E" w14:textId="010FDEFE" w:rsidR="00770930" w:rsidRPr="00AF7989" w:rsidRDefault="005652D9" w:rsidP="00F64B5D">
            <w:pPr>
              <w:rPr>
                <w:szCs w:val="22"/>
              </w:rPr>
            </w:pPr>
            <w:r w:rsidRPr="005652D9">
              <w:rPr>
                <w:szCs w:val="22"/>
              </w:rPr>
              <w:t>Stručna podrška u oblasti veštačke inteligencije</w:t>
            </w:r>
          </w:p>
        </w:tc>
        <w:tc>
          <w:tcPr>
            <w:tcW w:w="4536" w:type="dxa"/>
            <w:vAlign w:val="center"/>
          </w:tcPr>
          <w:p w14:paraId="19256AEB" w14:textId="77777777" w:rsidR="005652D9" w:rsidRPr="005652D9" w:rsidRDefault="005652D9" w:rsidP="005652D9">
            <w:pPr>
              <w:rPr>
                <w:szCs w:val="22"/>
                <w:lang w:val="sr-Latn-RS"/>
              </w:rPr>
            </w:pPr>
            <w:r w:rsidRPr="005652D9">
              <w:rPr>
                <w:szCs w:val="22"/>
                <w:lang w:val="sr-Latn-RS"/>
              </w:rPr>
              <w:t>  Organizacija studijskih poseta i diseminacija inovacija (WP</w:t>
            </w:r>
          </w:p>
          <w:p w14:paraId="4B838473" w14:textId="77777777" w:rsidR="005652D9" w:rsidRPr="005652D9" w:rsidRDefault="005652D9" w:rsidP="005652D9">
            <w:pPr>
              <w:rPr>
                <w:szCs w:val="22"/>
                <w:lang w:val="sr-Latn-RS"/>
              </w:rPr>
            </w:pPr>
            <w:r w:rsidRPr="005652D9">
              <w:rPr>
                <w:szCs w:val="22"/>
                <w:lang w:val="sr-Latn-RS"/>
              </w:rPr>
              <w:t>.1.1, WP</w:t>
            </w:r>
          </w:p>
          <w:p w14:paraId="0F7D09C5" w14:textId="77777777" w:rsidR="005652D9" w:rsidRPr="005652D9" w:rsidRDefault="005652D9" w:rsidP="005652D9">
            <w:pPr>
              <w:rPr>
                <w:szCs w:val="22"/>
                <w:lang w:val="sr-Latn-RS"/>
              </w:rPr>
            </w:pPr>
            <w:r w:rsidRPr="005652D9">
              <w:rPr>
                <w:szCs w:val="22"/>
                <w:lang w:val="sr-Latn-RS"/>
              </w:rPr>
              <w:t>.2.1).</w:t>
            </w:r>
          </w:p>
          <w:p w14:paraId="4AEC83D0" w14:textId="77777777" w:rsidR="005652D9" w:rsidRPr="005652D9" w:rsidRDefault="005652D9" w:rsidP="005652D9">
            <w:pPr>
              <w:rPr>
                <w:szCs w:val="22"/>
                <w:lang w:val="sr-Latn-RS"/>
              </w:rPr>
            </w:pPr>
            <w:r w:rsidRPr="005652D9">
              <w:rPr>
                <w:szCs w:val="22"/>
                <w:lang w:val="sr-Latn-RS"/>
              </w:rPr>
              <w:t>  Pomoć u razvoju istraživačkih centara (WP</w:t>
            </w:r>
          </w:p>
          <w:p w14:paraId="6E8993B5" w14:textId="77777777" w:rsidR="005652D9" w:rsidRPr="005652D9" w:rsidRDefault="005652D9" w:rsidP="005652D9">
            <w:pPr>
              <w:rPr>
                <w:szCs w:val="22"/>
                <w:lang w:val="sr-Latn-RS"/>
              </w:rPr>
            </w:pPr>
            <w:r w:rsidRPr="005652D9">
              <w:rPr>
                <w:szCs w:val="22"/>
                <w:lang w:val="sr-Latn-RS"/>
              </w:rPr>
              <w:t>.4.1, WP</w:t>
            </w:r>
          </w:p>
          <w:p w14:paraId="571DF711" w14:textId="2EF47C18" w:rsidR="00770930" w:rsidRPr="00AF7989" w:rsidRDefault="005652D9" w:rsidP="005652D9">
            <w:pPr>
              <w:rPr>
                <w:szCs w:val="22"/>
              </w:rPr>
            </w:pPr>
            <w:r w:rsidRPr="005652D9">
              <w:rPr>
                <w:szCs w:val="22"/>
                <w:lang w:val="sr-Latn-RS"/>
              </w:rPr>
              <w:t>.7.1).</w:t>
            </w:r>
          </w:p>
        </w:tc>
      </w:tr>
      <w:tr w:rsidR="00770930" w:rsidRPr="00AF7989" w14:paraId="67E76D63" w14:textId="77777777" w:rsidTr="00AF7989">
        <w:trPr>
          <w:trHeight w:val="283"/>
        </w:trPr>
        <w:tc>
          <w:tcPr>
            <w:tcW w:w="2977" w:type="dxa"/>
            <w:vAlign w:val="center"/>
          </w:tcPr>
          <w:p w14:paraId="097A334F" w14:textId="77777777" w:rsidR="00770930" w:rsidRPr="00AF7989" w:rsidRDefault="00770930" w:rsidP="00F64B5D">
            <w:pPr>
              <w:rPr>
                <w:szCs w:val="22"/>
              </w:rPr>
            </w:pPr>
          </w:p>
        </w:tc>
        <w:tc>
          <w:tcPr>
            <w:tcW w:w="1701" w:type="dxa"/>
            <w:vAlign w:val="center"/>
          </w:tcPr>
          <w:p w14:paraId="300F056A" w14:textId="77777777" w:rsidR="00770930" w:rsidRPr="00AF7989" w:rsidRDefault="00770930" w:rsidP="00F64B5D">
            <w:pPr>
              <w:rPr>
                <w:szCs w:val="22"/>
              </w:rPr>
            </w:pPr>
          </w:p>
        </w:tc>
        <w:tc>
          <w:tcPr>
            <w:tcW w:w="1418" w:type="dxa"/>
            <w:vAlign w:val="center"/>
          </w:tcPr>
          <w:p w14:paraId="4B4F7153" w14:textId="77777777" w:rsidR="00770930" w:rsidRPr="00AF7989" w:rsidRDefault="00770930" w:rsidP="00F64B5D">
            <w:pPr>
              <w:rPr>
                <w:szCs w:val="22"/>
              </w:rPr>
            </w:pPr>
          </w:p>
        </w:tc>
        <w:tc>
          <w:tcPr>
            <w:tcW w:w="1134" w:type="dxa"/>
            <w:vAlign w:val="center"/>
          </w:tcPr>
          <w:p w14:paraId="41BB515F" w14:textId="77777777" w:rsidR="00770930" w:rsidRPr="00AF7989" w:rsidRDefault="00770930" w:rsidP="00F64B5D">
            <w:pPr>
              <w:rPr>
                <w:szCs w:val="22"/>
              </w:rPr>
            </w:pPr>
          </w:p>
        </w:tc>
        <w:tc>
          <w:tcPr>
            <w:tcW w:w="992" w:type="dxa"/>
            <w:vAlign w:val="center"/>
          </w:tcPr>
          <w:p w14:paraId="4A2D89A5" w14:textId="77777777" w:rsidR="00770930" w:rsidRPr="00AF7989" w:rsidRDefault="00770930" w:rsidP="00F64B5D">
            <w:pPr>
              <w:rPr>
                <w:szCs w:val="22"/>
              </w:rPr>
            </w:pPr>
          </w:p>
        </w:tc>
        <w:tc>
          <w:tcPr>
            <w:tcW w:w="2126" w:type="dxa"/>
            <w:vAlign w:val="center"/>
          </w:tcPr>
          <w:p w14:paraId="50065A81" w14:textId="77777777" w:rsidR="00770930" w:rsidRPr="00AF7989" w:rsidRDefault="00770930" w:rsidP="00F64B5D">
            <w:pPr>
              <w:rPr>
                <w:szCs w:val="22"/>
              </w:rPr>
            </w:pPr>
          </w:p>
        </w:tc>
        <w:tc>
          <w:tcPr>
            <w:tcW w:w="4536" w:type="dxa"/>
            <w:vAlign w:val="center"/>
          </w:tcPr>
          <w:p w14:paraId="1ECADF5B" w14:textId="77777777" w:rsidR="00770930" w:rsidRPr="00AF7989" w:rsidRDefault="00770930" w:rsidP="00F64B5D">
            <w:pPr>
              <w:rPr>
                <w:szCs w:val="22"/>
              </w:rPr>
            </w:pPr>
          </w:p>
        </w:tc>
      </w:tr>
      <w:tr w:rsidR="00770930" w:rsidRPr="00AF7989" w14:paraId="69E08C02" w14:textId="77777777" w:rsidTr="00AF7989">
        <w:trPr>
          <w:trHeight w:val="283"/>
        </w:trPr>
        <w:tc>
          <w:tcPr>
            <w:tcW w:w="2977" w:type="dxa"/>
            <w:vAlign w:val="center"/>
          </w:tcPr>
          <w:p w14:paraId="345C6C2C" w14:textId="77777777" w:rsidR="00770930" w:rsidRPr="00AF7989" w:rsidRDefault="00770930" w:rsidP="00F64B5D">
            <w:pPr>
              <w:rPr>
                <w:szCs w:val="22"/>
              </w:rPr>
            </w:pPr>
          </w:p>
        </w:tc>
        <w:tc>
          <w:tcPr>
            <w:tcW w:w="1701" w:type="dxa"/>
            <w:vAlign w:val="center"/>
          </w:tcPr>
          <w:p w14:paraId="58AE9B77" w14:textId="77777777" w:rsidR="00770930" w:rsidRPr="00AF7989" w:rsidRDefault="00770930" w:rsidP="00F64B5D">
            <w:pPr>
              <w:rPr>
                <w:szCs w:val="22"/>
              </w:rPr>
            </w:pPr>
          </w:p>
        </w:tc>
        <w:tc>
          <w:tcPr>
            <w:tcW w:w="1418" w:type="dxa"/>
            <w:vAlign w:val="center"/>
          </w:tcPr>
          <w:p w14:paraId="3D8F0902" w14:textId="77777777" w:rsidR="00770930" w:rsidRPr="00AF7989" w:rsidRDefault="00770930" w:rsidP="00F64B5D">
            <w:pPr>
              <w:rPr>
                <w:szCs w:val="22"/>
              </w:rPr>
            </w:pPr>
          </w:p>
        </w:tc>
        <w:tc>
          <w:tcPr>
            <w:tcW w:w="1134" w:type="dxa"/>
            <w:vAlign w:val="center"/>
          </w:tcPr>
          <w:p w14:paraId="33597755" w14:textId="77777777" w:rsidR="00770930" w:rsidRPr="00AF7989" w:rsidRDefault="00770930" w:rsidP="00F64B5D">
            <w:pPr>
              <w:rPr>
                <w:szCs w:val="22"/>
              </w:rPr>
            </w:pPr>
          </w:p>
        </w:tc>
        <w:tc>
          <w:tcPr>
            <w:tcW w:w="992" w:type="dxa"/>
            <w:vAlign w:val="center"/>
          </w:tcPr>
          <w:p w14:paraId="0A43B70C" w14:textId="77777777" w:rsidR="00770930" w:rsidRPr="00AF7989" w:rsidRDefault="00770930" w:rsidP="00F64B5D">
            <w:pPr>
              <w:rPr>
                <w:szCs w:val="22"/>
              </w:rPr>
            </w:pPr>
          </w:p>
        </w:tc>
        <w:tc>
          <w:tcPr>
            <w:tcW w:w="2126" w:type="dxa"/>
            <w:vAlign w:val="center"/>
          </w:tcPr>
          <w:p w14:paraId="62D1FF8E" w14:textId="77777777" w:rsidR="00770930" w:rsidRPr="00AF7989" w:rsidRDefault="00770930" w:rsidP="00F64B5D">
            <w:pPr>
              <w:rPr>
                <w:szCs w:val="22"/>
              </w:rPr>
            </w:pPr>
          </w:p>
        </w:tc>
        <w:tc>
          <w:tcPr>
            <w:tcW w:w="4536" w:type="dxa"/>
            <w:vAlign w:val="center"/>
          </w:tcPr>
          <w:p w14:paraId="2D45CD45" w14:textId="77777777" w:rsidR="00770930" w:rsidRPr="00AF7989" w:rsidRDefault="00770930" w:rsidP="00F64B5D">
            <w:pPr>
              <w:rPr>
                <w:szCs w:val="22"/>
              </w:rPr>
            </w:pPr>
          </w:p>
        </w:tc>
      </w:tr>
    </w:tbl>
    <w:p w14:paraId="66680E8D" w14:textId="77777777" w:rsidR="00770930" w:rsidRPr="00AF7989" w:rsidRDefault="00770930" w:rsidP="00F64B5D">
      <w:pPr>
        <w:jc w:val="both"/>
        <w:rPr>
          <w:b/>
        </w:rPr>
      </w:pPr>
    </w:p>
    <w:p w14:paraId="410331A8" w14:textId="77777777" w:rsidR="00770930" w:rsidRPr="00902D14" w:rsidRDefault="00770930" w:rsidP="00F64B5D">
      <w:pPr>
        <w:rPr>
          <w:i/>
          <w:color w:val="FF0000"/>
        </w:rPr>
      </w:pPr>
      <w:r w:rsidRPr="00902D14">
        <w:rPr>
          <w:i/>
          <w:color w:val="FF0000"/>
        </w:rPr>
        <w:t>Please insert rows as necessary</w:t>
      </w:r>
    </w:p>
    <w:p w14:paraId="3294CC3B" w14:textId="77777777" w:rsidR="009B09C0" w:rsidRPr="00AF7989" w:rsidRDefault="009B09C0" w:rsidP="00F64B5D">
      <w:pPr>
        <w:rPr>
          <w:i/>
        </w:rPr>
      </w:pPr>
    </w:p>
    <w:p w14:paraId="116BB0E1"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B6D591D"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D00A246" w14:textId="77777777" w:rsidR="00861494" w:rsidRPr="006F38CF" w:rsidRDefault="00861494" w:rsidP="00F64B5D">
      <w:pPr>
        <w:tabs>
          <w:tab w:val="left" w:pos="3649"/>
          <w:tab w:val="left" w:pos="5349"/>
          <w:tab w:val="left" w:pos="7992"/>
          <w:tab w:val="left" w:pos="9409"/>
          <w:tab w:val="left" w:pos="10778"/>
        </w:tabs>
        <w:rPr>
          <w:b/>
        </w:rPr>
      </w:pPr>
    </w:p>
    <w:p w14:paraId="7C5E3144"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494F5BD" w14:textId="77777777" w:rsidR="00770930" w:rsidRPr="006F38CF" w:rsidRDefault="00770930" w:rsidP="00F64B5D">
      <w:pPr>
        <w:tabs>
          <w:tab w:val="left" w:pos="3649"/>
          <w:tab w:val="left" w:pos="5349"/>
          <w:tab w:val="left" w:pos="7992"/>
          <w:tab w:val="left" w:pos="9639"/>
          <w:tab w:val="left" w:pos="10778"/>
        </w:tabs>
        <w:jc w:val="both"/>
        <w:rPr>
          <w:i/>
        </w:rPr>
      </w:pPr>
    </w:p>
    <w:p w14:paraId="21A42D3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3266D9B1" w14:textId="77777777" w:rsidR="00EC334A" w:rsidRPr="006F38CF" w:rsidRDefault="00EC334A" w:rsidP="00F64B5D">
      <w:pPr>
        <w:rPr>
          <w:b/>
        </w:rPr>
      </w:pPr>
    </w:p>
    <w:p w14:paraId="2EBA1ED0" w14:textId="77777777" w:rsidR="001A6527" w:rsidRDefault="008342C9"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353CDE4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69489E83"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B2896B8"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F2B08E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007948"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A3974F4"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3645DE9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1F5FAA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49EBF0C" w14:textId="7D7428D4"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EA6A76" w:rsidRPr="00EA6A76">
              <w:rPr>
                <w:rFonts w:eastAsia="Times New Roman" w:cs="Times New Roman"/>
                <w:color w:val="000000"/>
                <w:szCs w:val="22"/>
              </w:rPr>
              <w:t>Reforma obrazovnih planova i programa</w:t>
            </w:r>
          </w:p>
        </w:tc>
        <w:tc>
          <w:tcPr>
            <w:tcW w:w="2882" w:type="dxa"/>
            <w:tcBorders>
              <w:top w:val="nil"/>
              <w:left w:val="nil"/>
              <w:bottom w:val="single" w:sz="4" w:space="0" w:color="auto"/>
              <w:right w:val="single" w:sz="4" w:space="0" w:color="auto"/>
            </w:tcBorders>
            <w:shd w:val="clear" w:color="auto" w:fill="auto"/>
            <w:hideMark/>
          </w:tcPr>
          <w:p w14:paraId="09142766" w14:textId="65C4E4CD"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365C3A" w:rsidRPr="00365C3A">
              <w:rPr>
                <w:rFonts w:eastAsia="Times New Roman" w:cs="Times New Roman"/>
                <w:color w:val="000000"/>
                <w:szCs w:val="22"/>
              </w:rPr>
              <w:t>Studenti, akademsko osoblje, obrazovne institucije, donosioci politika u obrazovanju.</w:t>
            </w:r>
          </w:p>
        </w:tc>
        <w:tc>
          <w:tcPr>
            <w:tcW w:w="2883" w:type="dxa"/>
            <w:tcBorders>
              <w:top w:val="nil"/>
              <w:left w:val="nil"/>
              <w:bottom w:val="single" w:sz="4" w:space="0" w:color="auto"/>
              <w:right w:val="single" w:sz="4" w:space="0" w:color="auto"/>
            </w:tcBorders>
            <w:shd w:val="clear" w:color="auto" w:fill="auto"/>
            <w:hideMark/>
          </w:tcPr>
          <w:p w14:paraId="6538273B" w14:textId="180C1C81"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365C3A" w:rsidRPr="00365C3A">
              <w:rPr>
                <w:rFonts w:eastAsia="Times New Roman" w:cs="Times New Roman"/>
                <w:color w:val="000000"/>
                <w:szCs w:val="22"/>
              </w:rPr>
              <w:t>Ovaj rezultat će omogućiti unapređenje kvaliteta obrazovanja kroz modernizaciju kurikuluma. Studenti će imati pristup inovativnim i savremenim predmetima i programima, dok će akademsko osoblje biti osnaženo da koristi nove obrazovne metodologije. Obrazovne institucije će se modernizovati kroz saradnju sa partnerima iz drugih zemalja i usvajanje evropskih standarda.</w:t>
            </w:r>
          </w:p>
        </w:tc>
      </w:tr>
      <w:tr w:rsidR="00574B25" w:rsidRPr="006F38CF" w14:paraId="2BC263E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179571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70F0073" w14:textId="6431725B"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365C3A" w:rsidRPr="00365C3A">
              <w:rPr>
                <w:rFonts w:eastAsia="Times New Roman" w:cs="Times New Roman"/>
                <w:b/>
                <w:bCs/>
                <w:color w:val="000000"/>
                <w:szCs w:val="22"/>
              </w:rPr>
              <w:t>Uvođenje letnjih škola</w:t>
            </w:r>
          </w:p>
        </w:tc>
        <w:tc>
          <w:tcPr>
            <w:tcW w:w="2882" w:type="dxa"/>
            <w:tcBorders>
              <w:top w:val="nil"/>
              <w:left w:val="nil"/>
              <w:bottom w:val="single" w:sz="4" w:space="0" w:color="auto"/>
              <w:right w:val="single" w:sz="4" w:space="0" w:color="auto"/>
            </w:tcBorders>
            <w:shd w:val="clear" w:color="auto" w:fill="auto"/>
            <w:hideMark/>
          </w:tcPr>
          <w:p w14:paraId="3590EF41" w14:textId="14260E7F"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365C3A" w:rsidRPr="00365C3A">
              <w:rPr>
                <w:rFonts w:eastAsia="Times New Roman" w:cs="Times New Roman"/>
                <w:color w:val="000000"/>
                <w:szCs w:val="22"/>
              </w:rPr>
              <w:t>Studenti, industrijski partneri, univerziteti i edukatori.</w:t>
            </w:r>
          </w:p>
        </w:tc>
        <w:tc>
          <w:tcPr>
            <w:tcW w:w="2883" w:type="dxa"/>
            <w:tcBorders>
              <w:top w:val="nil"/>
              <w:left w:val="nil"/>
              <w:bottom w:val="single" w:sz="4" w:space="0" w:color="auto"/>
              <w:right w:val="single" w:sz="4" w:space="0" w:color="auto"/>
            </w:tcBorders>
            <w:shd w:val="clear" w:color="auto" w:fill="auto"/>
            <w:hideMark/>
          </w:tcPr>
          <w:p w14:paraId="1437624A" w14:textId="1F06C1C5"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365C3A" w:rsidRPr="00365C3A">
              <w:rPr>
                <w:rFonts w:eastAsia="Times New Roman" w:cs="Times New Roman"/>
                <w:color w:val="000000"/>
                <w:szCs w:val="22"/>
              </w:rPr>
              <w:t>Letnje škole će pružiti studentima priliku za sticanje dodatnih veština i znanja kroz praktičnu nastavu i mentorstvo stručnjaka iz industrije. Industrijski partneri će moći da selektuju i obučavaju mlade talente za buduće pozicije, a univerziteti će postati centri inovacija i saradnje sa privredom.</w:t>
            </w:r>
          </w:p>
        </w:tc>
      </w:tr>
      <w:tr w:rsidR="00574B25" w:rsidRPr="006F38CF" w14:paraId="0228DC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B7FAFD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4C8AC9C4" w14:textId="7FD1AFDF"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0413A3" w:rsidRPr="000413A3">
              <w:rPr>
                <w:rFonts w:eastAsia="Times New Roman" w:cs="Times New Roman"/>
                <w:b/>
                <w:bCs/>
                <w:color w:val="000000"/>
                <w:szCs w:val="22"/>
              </w:rPr>
              <w:t>Unapređenje mentalnog zdravlja studenata</w:t>
            </w:r>
          </w:p>
        </w:tc>
        <w:tc>
          <w:tcPr>
            <w:tcW w:w="2882" w:type="dxa"/>
            <w:tcBorders>
              <w:top w:val="nil"/>
              <w:left w:val="nil"/>
              <w:bottom w:val="single" w:sz="4" w:space="0" w:color="auto"/>
              <w:right w:val="single" w:sz="4" w:space="0" w:color="auto"/>
            </w:tcBorders>
            <w:shd w:val="clear" w:color="auto" w:fill="auto"/>
            <w:hideMark/>
          </w:tcPr>
          <w:p w14:paraId="036B302F" w14:textId="58A4EEF1"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0413A3" w:rsidRPr="000413A3">
              <w:rPr>
                <w:rFonts w:eastAsia="Times New Roman" w:cs="Times New Roman"/>
                <w:color w:val="000000"/>
                <w:szCs w:val="22"/>
              </w:rPr>
              <w:t>Studenti, psiholozi, univerzitetski savetnici, uprava univerziteta.</w:t>
            </w:r>
          </w:p>
        </w:tc>
        <w:tc>
          <w:tcPr>
            <w:tcW w:w="2883" w:type="dxa"/>
            <w:tcBorders>
              <w:top w:val="nil"/>
              <w:left w:val="nil"/>
              <w:bottom w:val="single" w:sz="4" w:space="0" w:color="auto"/>
              <w:right w:val="single" w:sz="4" w:space="0" w:color="auto"/>
            </w:tcBorders>
            <w:shd w:val="clear" w:color="auto" w:fill="auto"/>
            <w:hideMark/>
          </w:tcPr>
          <w:p w14:paraId="42243598" w14:textId="1AFC978A"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0413A3" w:rsidRPr="000413A3">
              <w:rPr>
                <w:rFonts w:eastAsia="Times New Roman" w:cs="Times New Roman"/>
                <w:color w:val="000000"/>
                <w:szCs w:val="22"/>
              </w:rPr>
              <w:t>Uvođenje mindfulness programa i sesija relaksacije doprineće poboljšanju mentalnog zdravlja studenata, smanjenju stresa i povećanju produktivnosti. Povećan fokus na mentalno zdravlje pozitivno će uticati na akademske rezultate i zadovoljstvo studenata.</w:t>
            </w:r>
          </w:p>
        </w:tc>
      </w:tr>
      <w:tr w:rsidR="00574B25" w:rsidRPr="006F38CF" w14:paraId="70C518DB"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4A9144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157CBF6B" w14:textId="3B500D0E"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0413A3" w:rsidRPr="000413A3">
              <w:rPr>
                <w:rFonts w:eastAsia="Times New Roman" w:cs="Times New Roman"/>
                <w:color w:val="000000"/>
                <w:szCs w:val="22"/>
              </w:rPr>
              <w:t>Osnivanje istraživačkog centra za tehnološki razvoj</w:t>
            </w:r>
          </w:p>
        </w:tc>
        <w:tc>
          <w:tcPr>
            <w:tcW w:w="2882" w:type="dxa"/>
            <w:tcBorders>
              <w:top w:val="nil"/>
              <w:left w:val="nil"/>
              <w:bottom w:val="single" w:sz="4" w:space="0" w:color="auto"/>
              <w:right w:val="single" w:sz="4" w:space="0" w:color="auto"/>
            </w:tcBorders>
            <w:shd w:val="clear" w:color="auto" w:fill="auto"/>
            <w:hideMark/>
          </w:tcPr>
          <w:p w14:paraId="6DC83692" w14:textId="5994695B" w:rsidR="00574B25" w:rsidRPr="006F38CF" w:rsidRDefault="00574B25" w:rsidP="000413A3">
            <w:pPr>
              <w:tabs>
                <w:tab w:val="center" w:pos="1333"/>
              </w:tabs>
              <w:rPr>
                <w:rFonts w:eastAsia="Times New Roman" w:cs="Times New Roman"/>
                <w:color w:val="000000"/>
                <w:szCs w:val="22"/>
              </w:rPr>
            </w:pPr>
            <w:r w:rsidRPr="006F38CF">
              <w:rPr>
                <w:rFonts w:eastAsia="Times New Roman" w:cs="Times New Roman"/>
                <w:color w:val="000000"/>
                <w:szCs w:val="22"/>
              </w:rPr>
              <w:t> </w:t>
            </w:r>
            <w:r w:rsidR="000413A3">
              <w:rPr>
                <w:rFonts w:eastAsia="Times New Roman" w:cs="Times New Roman"/>
                <w:color w:val="000000"/>
                <w:szCs w:val="22"/>
              </w:rPr>
              <w:tab/>
            </w:r>
            <w:r w:rsidR="000413A3" w:rsidRPr="000413A3">
              <w:rPr>
                <w:rFonts w:eastAsia="Times New Roman" w:cs="Times New Roman"/>
                <w:color w:val="000000"/>
                <w:szCs w:val="22"/>
              </w:rPr>
              <w:t xml:space="preserve">Istraživači, univerziteti, industrijski partneri, </w:t>
            </w:r>
            <w:r w:rsidR="000413A3" w:rsidRPr="000413A3">
              <w:rPr>
                <w:rFonts w:eastAsia="Times New Roman" w:cs="Times New Roman"/>
                <w:color w:val="000000"/>
                <w:szCs w:val="22"/>
              </w:rPr>
              <w:lastRenderedPageBreak/>
              <w:t>nacionalne istraživačke organizacije.</w:t>
            </w:r>
          </w:p>
        </w:tc>
        <w:tc>
          <w:tcPr>
            <w:tcW w:w="2883" w:type="dxa"/>
            <w:tcBorders>
              <w:top w:val="nil"/>
              <w:left w:val="nil"/>
              <w:bottom w:val="single" w:sz="4" w:space="0" w:color="auto"/>
              <w:right w:val="single" w:sz="4" w:space="0" w:color="auto"/>
            </w:tcBorders>
            <w:shd w:val="clear" w:color="auto" w:fill="auto"/>
            <w:hideMark/>
          </w:tcPr>
          <w:p w14:paraId="34E282EA" w14:textId="3D01A600"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r w:rsidR="00DF78B9" w:rsidRPr="00DF78B9">
              <w:rPr>
                <w:rFonts w:eastAsia="Times New Roman" w:cs="Times New Roman"/>
                <w:color w:val="000000"/>
                <w:szCs w:val="22"/>
              </w:rPr>
              <w:t xml:space="preserve">Istraživački centar će služiti kao hub za inovacije i razvoj </w:t>
            </w:r>
            <w:r w:rsidR="00DF78B9" w:rsidRPr="00DF78B9">
              <w:rPr>
                <w:rFonts w:eastAsia="Times New Roman" w:cs="Times New Roman"/>
                <w:color w:val="000000"/>
                <w:szCs w:val="22"/>
              </w:rPr>
              <w:lastRenderedPageBreak/>
              <w:t>novih tehnologija, uključujući veštačku inteligenciju. Saradnja sa univerzitetima i industrijom omogućava transfer znanja, što će povećati konkurentnost regiona i privući investicije.</w:t>
            </w:r>
          </w:p>
        </w:tc>
      </w:tr>
      <w:tr w:rsidR="00574B25" w:rsidRPr="006F38CF" w14:paraId="761B3D4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4577F3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lastRenderedPageBreak/>
              <w:t>5</w:t>
            </w:r>
          </w:p>
        </w:tc>
        <w:tc>
          <w:tcPr>
            <w:tcW w:w="2882" w:type="dxa"/>
            <w:tcBorders>
              <w:top w:val="nil"/>
              <w:left w:val="nil"/>
              <w:bottom w:val="single" w:sz="4" w:space="0" w:color="auto"/>
              <w:right w:val="single" w:sz="4" w:space="0" w:color="auto"/>
            </w:tcBorders>
            <w:shd w:val="clear" w:color="auto" w:fill="auto"/>
            <w:hideMark/>
          </w:tcPr>
          <w:p w14:paraId="3BB781E6" w14:textId="0932B508"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F78B9" w:rsidRPr="00DF78B9">
              <w:rPr>
                <w:rFonts w:eastAsia="Times New Roman" w:cs="Times New Roman"/>
                <w:b/>
                <w:bCs/>
                <w:color w:val="000000"/>
                <w:szCs w:val="22"/>
              </w:rPr>
              <w:t>Diseminacija i eksploatacija rezultata</w:t>
            </w:r>
          </w:p>
        </w:tc>
        <w:tc>
          <w:tcPr>
            <w:tcW w:w="2882" w:type="dxa"/>
            <w:tcBorders>
              <w:top w:val="nil"/>
              <w:left w:val="nil"/>
              <w:bottom w:val="single" w:sz="4" w:space="0" w:color="auto"/>
              <w:right w:val="single" w:sz="4" w:space="0" w:color="auto"/>
            </w:tcBorders>
            <w:shd w:val="clear" w:color="auto" w:fill="auto"/>
            <w:hideMark/>
          </w:tcPr>
          <w:p w14:paraId="09FF1B24" w14:textId="52B42C30"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F78B9" w:rsidRPr="00DF78B9">
              <w:rPr>
                <w:rFonts w:eastAsia="Times New Roman" w:cs="Times New Roman"/>
                <w:color w:val="000000"/>
                <w:szCs w:val="22"/>
              </w:rPr>
              <w:t>Šira akademska zajednica, nevladine organizacije, mediji, obrazovne institucije.</w:t>
            </w:r>
          </w:p>
        </w:tc>
        <w:tc>
          <w:tcPr>
            <w:tcW w:w="2883" w:type="dxa"/>
            <w:tcBorders>
              <w:top w:val="nil"/>
              <w:left w:val="nil"/>
              <w:bottom w:val="single" w:sz="4" w:space="0" w:color="auto"/>
              <w:right w:val="single" w:sz="4" w:space="0" w:color="auto"/>
            </w:tcBorders>
            <w:shd w:val="clear" w:color="auto" w:fill="auto"/>
            <w:hideMark/>
          </w:tcPr>
          <w:p w14:paraId="61F298D9" w14:textId="3AF9F3BA" w:rsidR="00D54C9F" w:rsidRPr="00D54C9F" w:rsidRDefault="00D54C9F" w:rsidP="00D54C9F">
            <w:pPr>
              <w:rPr>
                <w:rFonts w:eastAsia="Times New Roman" w:cs="Times New Roman"/>
                <w:color w:val="000000"/>
                <w:szCs w:val="22"/>
                <w:lang w:val="sr-Latn-RS"/>
              </w:rPr>
            </w:pPr>
            <w:r w:rsidRPr="00D54C9F">
              <w:rPr>
                <w:rFonts w:eastAsia="Times New Roman" w:cs="Times New Roman"/>
                <w:color w:val="000000"/>
                <w:szCs w:val="22"/>
                <w:lang w:val="sr-Latn-RS"/>
              </w:rPr>
              <w:t>Rezultati projekta će biti široko diseminirani kroz konferencije, radionice, publikacije i medije. Šira javnost će biti upoznata sa značajem projekta, a obrazovne institucije i organizacije će moći da primene slične inicijative u svojim regionima.</w:t>
            </w:r>
          </w:p>
          <w:p w14:paraId="1AC0EB9A" w14:textId="32DEB1B9" w:rsidR="00574B25" w:rsidRPr="006F38CF" w:rsidRDefault="00574B25" w:rsidP="00F64B5D">
            <w:pPr>
              <w:rPr>
                <w:rFonts w:eastAsia="Times New Roman" w:cs="Times New Roman"/>
                <w:color w:val="000000"/>
                <w:szCs w:val="22"/>
              </w:rPr>
            </w:pPr>
          </w:p>
        </w:tc>
      </w:tr>
    </w:tbl>
    <w:p w14:paraId="712F741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484D910" w14:textId="77777777" w:rsidR="009B09C0" w:rsidRDefault="009B09C0" w:rsidP="00F64B5D">
      <w:pPr>
        <w:tabs>
          <w:tab w:val="left" w:pos="3649"/>
          <w:tab w:val="left" w:pos="5349"/>
          <w:tab w:val="left" w:pos="7992"/>
          <w:tab w:val="left" w:pos="9639"/>
          <w:tab w:val="left" w:pos="10778"/>
        </w:tabs>
        <w:jc w:val="both"/>
        <w:rPr>
          <w:i/>
        </w:rPr>
      </w:pPr>
    </w:p>
    <w:p w14:paraId="378824D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CFA0067"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1DEE6761" w14:textId="77777777" w:rsidR="001A6527" w:rsidRDefault="008342C9"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5E00C6B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9E3D0B0" w14:textId="77777777" w:rsidTr="007A50D9">
        <w:tc>
          <w:tcPr>
            <w:tcW w:w="2268" w:type="dxa"/>
            <w:shd w:val="clear" w:color="auto" w:fill="DBE5F1" w:themeFill="accent1" w:themeFillTint="33"/>
            <w:vAlign w:val="center"/>
          </w:tcPr>
          <w:p w14:paraId="5ED4F39C"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2A92954B"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54762E1E"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4D426DD" w14:textId="77777777" w:rsidR="00574B25" w:rsidRPr="006F38CF" w:rsidRDefault="00574B25" w:rsidP="00F64B5D">
            <w:pPr>
              <w:jc w:val="center"/>
              <w:rPr>
                <w:b/>
              </w:rPr>
            </w:pPr>
            <w:r w:rsidRPr="006F38CF">
              <w:rPr>
                <w:b/>
              </w:rPr>
              <w:t>Qualitative indicators</w:t>
            </w:r>
          </w:p>
        </w:tc>
      </w:tr>
      <w:tr w:rsidR="00574B25" w:rsidRPr="006F38CF" w14:paraId="54CCBA70" w14:textId="77777777" w:rsidTr="00AF7989">
        <w:trPr>
          <w:trHeight w:val="283"/>
        </w:trPr>
        <w:tc>
          <w:tcPr>
            <w:tcW w:w="2268" w:type="dxa"/>
            <w:vAlign w:val="center"/>
          </w:tcPr>
          <w:p w14:paraId="63C9D90F" w14:textId="596AB0D4" w:rsidR="00574B25" w:rsidRPr="00115239" w:rsidRDefault="001D7BBE" w:rsidP="00F64B5D">
            <w:pPr>
              <w:rPr>
                <w:bCs/>
                <w:szCs w:val="22"/>
              </w:rPr>
            </w:pPr>
            <w:r w:rsidRPr="00115239">
              <w:rPr>
                <w:bCs/>
                <w:szCs w:val="22"/>
              </w:rPr>
              <w:t>Modernizacija kurikuluma i obrazovnih programa</w:t>
            </w:r>
          </w:p>
        </w:tc>
        <w:tc>
          <w:tcPr>
            <w:tcW w:w="2268" w:type="dxa"/>
            <w:vAlign w:val="center"/>
          </w:tcPr>
          <w:p w14:paraId="51990E95" w14:textId="5511CADD" w:rsidR="00574B25" w:rsidRPr="00115239" w:rsidRDefault="006B61CF" w:rsidP="00F64B5D">
            <w:pPr>
              <w:rPr>
                <w:bCs/>
                <w:szCs w:val="22"/>
              </w:rPr>
            </w:pPr>
            <w:r w:rsidRPr="00115239">
              <w:rPr>
                <w:bCs/>
                <w:szCs w:val="22"/>
              </w:rPr>
              <w:t>Studenti, profesori, akademsko osoblje</w:t>
            </w:r>
          </w:p>
        </w:tc>
        <w:tc>
          <w:tcPr>
            <w:tcW w:w="2268" w:type="dxa"/>
            <w:vAlign w:val="center"/>
          </w:tcPr>
          <w:p w14:paraId="77D146D0" w14:textId="0673500F" w:rsidR="00574B25" w:rsidRPr="00115239" w:rsidRDefault="006B61CF" w:rsidP="00F64B5D">
            <w:pPr>
              <w:rPr>
                <w:bCs/>
                <w:szCs w:val="22"/>
              </w:rPr>
            </w:pPr>
            <w:r w:rsidRPr="00115239">
              <w:rPr>
                <w:bCs/>
                <w:szCs w:val="22"/>
              </w:rPr>
              <w:t xml:space="preserve">- 5 reformisanih kurikuluma. </w:t>
            </w:r>
            <w:r w:rsidRPr="00115239">
              <w:rPr>
                <w:bCs/>
                <w:szCs w:val="22"/>
              </w:rPr>
              <w:br/>
              <w:t>- 500 studenata uključeno u nove programe.</w:t>
            </w:r>
          </w:p>
        </w:tc>
        <w:tc>
          <w:tcPr>
            <w:tcW w:w="2268" w:type="dxa"/>
            <w:vAlign w:val="center"/>
          </w:tcPr>
          <w:p w14:paraId="32968DDA" w14:textId="29635FBD" w:rsidR="00574B25" w:rsidRPr="00115239" w:rsidRDefault="006B61CF" w:rsidP="00F64B5D">
            <w:pPr>
              <w:rPr>
                <w:bCs/>
                <w:szCs w:val="22"/>
              </w:rPr>
            </w:pPr>
            <w:r w:rsidRPr="00115239">
              <w:rPr>
                <w:bCs/>
                <w:szCs w:val="22"/>
              </w:rPr>
              <w:t xml:space="preserve">- Poboljšan kvalitet obrazovanja. </w:t>
            </w:r>
            <w:r w:rsidRPr="00115239">
              <w:rPr>
                <w:bCs/>
                <w:szCs w:val="22"/>
              </w:rPr>
              <w:br/>
              <w:t>- Povećano zadovoljstvo studenata i profesora.</w:t>
            </w:r>
          </w:p>
        </w:tc>
      </w:tr>
      <w:tr w:rsidR="00574B25" w:rsidRPr="006F38CF" w14:paraId="1A67F3D5" w14:textId="77777777" w:rsidTr="00AF7989">
        <w:trPr>
          <w:trHeight w:val="283"/>
        </w:trPr>
        <w:tc>
          <w:tcPr>
            <w:tcW w:w="2268" w:type="dxa"/>
            <w:tcBorders>
              <w:bottom w:val="single" w:sz="4" w:space="0" w:color="auto"/>
            </w:tcBorders>
            <w:vAlign w:val="center"/>
          </w:tcPr>
          <w:p w14:paraId="4D193726" w14:textId="3D0BC831" w:rsidR="00574B25" w:rsidRPr="00115239" w:rsidRDefault="006B61CF" w:rsidP="00F64B5D">
            <w:pPr>
              <w:rPr>
                <w:bCs/>
                <w:szCs w:val="22"/>
              </w:rPr>
            </w:pPr>
            <w:r w:rsidRPr="00115239">
              <w:rPr>
                <w:bCs/>
                <w:szCs w:val="22"/>
              </w:rPr>
              <w:t>Uvođenje letnjih škola</w:t>
            </w:r>
          </w:p>
        </w:tc>
        <w:tc>
          <w:tcPr>
            <w:tcW w:w="2268" w:type="dxa"/>
            <w:tcBorders>
              <w:bottom w:val="single" w:sz="4" w:space="0" w:color="auto"/>
            </w:tcBorders>
            <w:vAlign w:val="center"/>
          </w:tcPr>
          <w:p w14:paraId="5B658C30" w14:textId="55E68E3E" w:rsidR="00574B25" w:rsidRPr="00115239" w:rsidRDefault="006B61CF" w:rsidP="00F64B5D">
            <w:pPr>
              <w:rPr>
                <w:bCs/>
                <w:szCs w:val="22"/>
              </w:rPr>
            </w:pPr>
            <w:r w:rsidRPr="00115239">
              <w:rPr>
                <w:bCs/>
                <w:szCs w:val="22"/>
              </w:rPr>
              <w:t>Studenti, industrijski partneri</w:t>
            </w:r>
          </w:p>
        </w:tc>
        <w:tc>
          <w:tcPr>
            <w:tcW w:w="2268" w:type="dxa"/>
            <w:tcBorders>
              <w:bottom w:val="single" w:sz="4" w:space="0" w:color="auto"/>
            </w:tcBorders>
            <w:vAlign w:val="center"/>
          </w:tcPr>
          <w:p w14:paraId="61BFF00B" w14:textId="09A7E1AF" w:rsidR="00574B25" w:rsidRPr="00115239" w:rsidRDefault="00245AED" w:rsidP="00F64B5D">
            <w:pPr>
              <w:rPr>
                <w:bCs/>
                <w:szCs w:val="22"/>
              </w:rPr>
            </w:pPr>
            <w:r w:rsidRPr="00115239">
              <w:rPr>
                <w:bCs/>
                <w:szCs w:val="22"/>
              </w:rPr>
              <w:t>- letnj</w:t>
            </w:r>
            <w:r w:rsidRPr="00115239">
              <w:rPr>
                <w:bCs/>
                <w:szCs w:val="22"/>
              </w:rPr>
              <w:t>a</w:t>
            </w:r>
            <w:r w:rsidRPr="00115239">
              <w:rPr>
                <w:bCs/>
                <w:szCs w:val="22"/>
              </w:rPr>
              <w:t xml:space="preserve"> škol</w:t>
            </w:r>
            <w:r w:rsidRPr="00115239">
              <w:rPr>
                <w:bCs/>
                <w:szCs w:val="22"/>
              </w:rPr>
              <w:t>a</w:t>
            </w:r>
            <w:r w:rsidRPr="00115239">
              <w:rPr>
                <w:bCs/>
                <w:szCs w:val="22"/>
              </w:rPr>
              <w:t xml:space="preserve"> organizovan</w:t>
            </w:r>
            <w:r w:rsidRPr="00115239">
              <w:rPr>
                <w:bCs/>
                <w:szCs w:val="22"/>
              </w:rPr>
              <w:t>a</w:t>
            </w:r>
            <w:r w:rsidRPr="00115239">
              <w:rPr>
                <w:bCs/>
                <w:szCs w:val="22"/>
              </w:rPr>
              <w:t xml:space="preserve">. </w:t>
            </w:r>
            <w:r w:rsidRPr="00115239">
              <w:rPr>
                <w:bCs/>
                <w:szCs w:val="22"/>
              </w:rPr>
              <w:br/>
              <w:t>- 150 učesnika.</w:t>
            </w:r>
          </w:p>
        </w:tc>
        <w:tc>
          <w:tcPr>
            <w:tcW w:w="2268" w:type="dxa"/>
            <w:tcBorders>
              <w:bottom w:val="single" w:sz="4" w:space="0" w:color="auto"/>
            </w:tcBorders>
            <w:vAlign w:val="center"/>
          </w:tcPr>
          <w:p w14:paraId="1B68B156" w14:textId="0BCFE55D" w:rsidR="00574B25" w:rsidRPr="00115239" w:rsidRDefault="00245AED" w:rsidP="00F64B5D">
            <w:pPr>
              <w:rPr>
                <w:bCs/>
                <w:szCs w:val="22"/>
              </w:rPr>
            </w:pPr>
            <w:r w:rsidRPr="00115239">
              <w:rPr>
                <w:bCs/>
                <w:szCs w:val="22"/>
              </w:rPr>
              <w:t xml:space="preserve">- Veći nivo kompetencija i veština kod učesnika. </w:t>
            </w:r>
            <w:r w:rsidRPr="00115239">
              <w:rPr>
                <w:bCs/>
                <w:szCs w:val="22"/>
              </w:rPr>
              <w:br/>
              <w:t>- Povećano učešće industrije u obrazovanju.</w:t>
            </w:r>
          </w:p>
        </w:tc>
      </w:tr>
      <w:tr w:rsidR="00574B25" w:rsidRPr="006F38CF" w14:paraId="67B7173B" w14:textId="77777777" w:rsidTr="00AF7989">
        <w:trPr>
          <w:trHeight w:val="283"/>
        </w:trPr>
        <w:tc>
          <w:tcPr>
            <w:tcW w:w="2268" w:type="dxa"/>
            <w:tcBorders>
              <w:bottom w:val="single" w:sz="4" w:space="0" w:color="auto"/>
            </w:tcBorders>
            <w:vAlign w:val="center"/>
          </w:tcPr>
          <w:p w14:paraId="2101DFB6" w14:textId="29A32F42" w:rsidR="00574B25" w:rsidRPr="00115239" w:rsidRDefault="00245AED" w:rsidP="00F64B5D">
            <w:pPr>
              <w:rPr>
                <w:bCs/>
                <w:szCs w:val="22"/>
              </w:rPr>
            </w:pPr>
            <w:r w:rsidRPr="00115239">
              <w:rPr>
                <w:bCs/>
                <w:szCs w:val="22"/>
              </w:rPr>
              <w:t>Unapređenje mentalnog zdravlja studenata</w:t>
            </w:r>
          </w:p>
        </w:tc>
        <w:tc>
          <w:tcPr>
            <w:tcW w:w="2268" w:type="dxa"/>
            <w:tcBorders>
              <w:bottom w:val="single" w:sz="4" w:space="0" w:color="auto"/>
            </w:tcBorders>
            <w:vAlign w:val="center"/>
          </w:tcPr>
          <w:p w14:paraId="5FF01ED5" w14:textId="1866ECFC" w:rsidR="00574B25" w:rsidRPr="00115239" w:rsidRDefault="00245AED" w:rsidP="00F64B5D">
            <w:pPr>
              <w:rPr>
                <w:bCs/>
                <w:szCs w:val="22"/>
              </w:rPr>
            </w:pPr>
            <w:r w:rsidRPr="00115239">
              <w:rPr>
                <w:bCs/>
                <w:szCs w:val="22"/>
              </w:rPr>
              <w:t>Studenti, savetnici, psiholozi</w:t>
            </w:r>
          </w:p>
        </w:tc>
        <w:tc>
          <w:tcPr>
            <w:tcW w:w="2268" w:type="dxa"/>
            <w:tcBorders>
              <w:bottom w:val="single" w:sz="4" w:space="0" w:color="auto"/>
            </w:tcBorders>
            <w:vAlign w:val="center"/>
          </w:tcPr>
          <w:p w14:paraId="19DBC9CB" w14:textId="67D9831B" w:rsidR="00574B25" w:rsidRPr="00115239" w:rsidRDefault="00245AED" w:rsidP="00F64B5D">
            <w:pPr>
              <w:rPr>
                <w:bCs/>
                <w:szCs w:val="22"/>
              </w:rPr>
            </w:pPr>
            <w:r w:rsidRPr="00115239">
              <w:rPr>
                <w:bCs/>
                <w:szCs w:val="22"/>
              </w:rPr>
              <w:t>- 200 studenata u mindfulness programima.</w:t>
            </w:r>
          </w:p>
        </w:tc>
        <w:tc>
          <w:tcPr>
            <w:tcW w:w="2268" w:type="dxa"/>
            <w:tcBorders>
              <w:bottom w:val="single" w:sz="4" w:space="0" w:color="auto"/>
            </w:tcBorders>
            <w:vAlign w:val="center"/>
          </w:tcPr>
          <w:p w14:paraId="1FD92041" w14:textId="4041AA78" w:rsidR="00574B25" w:rsidRPr="00115239" w:rsidRDefault="0086133E" w:rsidP="00F64B5D">
            <w:pPr>
              <w:rPr>
                <w:bCs/>
                <w:szCs w:val="22"/>
              </w:rPr>
            </w:pPr>
            <w:r w:rsidRPr="00115239">
              <w:rPr>
                <w:bCs/>
                <w:szCs w:val="22"/>
              </w:rPr>
              <w:t xml:space="preserve">- Smanjenje stresa kod studenata. </w:t>
            </w:r>
            <w:r w:rsidRPr="00115239">
              <w:rPr>
                <w:bCs/>
                <w:szCs w:val="22"/>
              </w:rPr>
              <w:br/>
              <w:t>- Veće zadovoljstvo studenata podrškom za mentalno zdravlje.</w:t>
            </w:r>
          </w:p>
        </w:tc>
      </w:tr>
      <w:tr w:rsidR="00574B25" w:rsidRPr="006F38CF" w14:paraId="66106363" w14:textId="77777777" w:rsidTr="00AF7989">
        <w:trPr>
          <w:trHeight w:val="283"/>
        </w:trPr>
        <w:tc>
          <w:tcPr>
            <w:tcW w:w="2268" w:type="dxa"/>
            <w:tcBorders>
              <w:bottom w:val="single" w:sz="4" w:space="0" w:color="auto"/>
            </w:tcBorders>
            <w:vAlign w:val="center"/>
          </w:tcPr>
          <w:p w14:paraId="7603266B" w14:textId="5A2F7359" w:rsidR="00574B25" w:rsidRPr="00115239" w:rsidRDefault="0086133E" w:rsidP="00F64B5D">
            <w:pPr>
              <w:rPr>
                <w:bCs/>
                <w:szCs w:val="22"/>
              </w:rPr>
            </w:pPr>
            <w:r w:rsidRPr="00115239">
              <w:rPr>
                <w:bCs/>
                <w:szCs w:val="22"/>
              </w:rPr>
              <w:t>Osnivanje istraživačkog centra</w:t>
            </w:r>
          </w:p>
        </w:tc>
        <w:tc>
          <w:tcPr>
            <w:tcW w:w="2268" w:type="dxa"/>
            <w:tcBorders>
              <w:bottom w:val="single" w:sz="4" w:space="0" w:color="auto"/>
            </w:tcBorders>
            <w:vAlign w:val="center"/>
          </w:tcPr>
          <w:p w14:paraId="71E5DDF7" w14:textId="6F22DB45" w:rsidR="00574B25" w:rsidRPr="00115239" w:rsidRDefault="0086133E" w:rsidP="00F64B5D">
            <w:pPr>
              <w:rPr>
                <w:bCs/>
                <w:szCs w:val="22"/>
              </w:rPr>
            </w:pPr>
            <w:r w:rsidRPr="00115239">
              <w:rPr>
                <w:bCs/>
                <w:szCs w:val="22"/>
              </w:rPr>
              <w:t>Istraživači, univerziteti, industrija</w:t>
            </w:r>
          </w:p>
        </w:tc>
        <w:tc>
          <w:tcPr>
            <w:tcW w:w="2268" w:type="dxa"/>
            <w:tcBorders>
              <w:bottom w:val="single" w:sz="4" w:space="0" w:color="auto"/>
            </w:tcBorders>
            <w:vAlign w:val="center"/>
          </w:tcPr>
          <w:p w14:paraId="1A8139C1" w14:textId="3C87E001" w:rsidR="00574B25" w:rsidRPr="00115239" w:rsidRDefault="0086133E" w:rsidP="00F64B5D">
            <w:pPr>
              <w:rPr>
                <w:bCs/>
                <w:szCs w:val="22"/>
              </w:rPr>
            </w:pPr>
            <w:r w:rsidRPr="00115239">
              <w:rPr>
                <w:bCs/>
                <w:szCs w:val="22"/>
              </w:rPr>
              <w:t xml:space="preserve">- 1 istraživački centar osnovan. </w:t>
            </w:r>
            <w:r w:rsidRPr="00115239">
              <w:rPr>
                <w:bCs/>
                <w:szCs w:val="22"/>
              </w:rPr>
              <w:br/>
              <w:t>- 5 novih projekata.</w:t>
            </w:r>
          </w:p>
        </w:tc>
        <w:tc>
          <w:tcPr>
            <w:tcW w:w="2268" w:type="dxa"/>
            <w:tcBorders>
              <w:bottom w:val="single" w:sz="4" w:space="0" w:color="auto"/>
            </w:tcBorders>
            <w:vAlign w:val="center"/>
          </w:tcPr>
          <w:p w14:paraId="6A915FAD" w14:textId="32E791D2" w:rsidR="00574B25" w:rsidRPr="00115239" w:rsidRDefault="0086133E" w:rsidP="00F64B5D">
            <w:pPr>
              <w:rPr>
                <w:bCs/>
                <w:szCs w:val="22"/>
              </w:rPr>
            </w:pPr>
            <w:r w:rsidRPr="00115239">
              <w:rPr>
                <w:bCs/>
                <w:szCs w:val="22"/>
              </w:rPr>
              <w:t xml:space="preserve">- Povećan broj istraživačkih projekata. </w:t>
            </w:r>
            <w:r w:rsidRPr="00115239">
              <w:rPr>
                <w:bCs/>
                <w:szCs w:val="22"/>
              </w:rPr>
              <w:br/>
              <w:t>- Bolja saradnja između industrije i univerziteta.</w:t>
            </w:r>
          </w:p>
        </w:tc>
      </w:tr>
    </w:tbl>
    <w:p w14:paraId="788000D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1AC8FB8" w14:textId="77777777" w:rsidR="009B09C0" w:rsidRDefault="009B09C0" w:rsidP="00F64B5D">
      <w:pPr>
        <w:tabs>
          <w:tab w:val="left" w:pos="3649"/>
          <w:tab w:val="left" w:pos="5349"/>
          <w:tab w:val="left" w:pos="7992"/>
          <w:tab w:val="left" w:pos="9639"/>
          <w:tab w:val="left" w:pos="10778"/>
        </w:tabs>
        <w:jc w:val="both"/>
        <w:rPr>
          <w:i/>
        </w:rPr>
      </w:pPr>
    </w:p>
    <w:p w14:paraId="3412636E"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07D47C8"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21378ED0" w14:textId="77777777" w:rsidR="001A6527" w:rsidRDefault="008342C9"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6B6E7C27"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89CCB93" w14:textId="77777777" w:rsidTr="007A50D9">
        <w:tc>
          <w:tcPr>
            <w:tcW w:w="2268" w:type="dxa"/>
            <w:tcBorders>
              <w:bottom w:val="single" w:sz="4" w:space="0" w:color="auto"/>
            </w:tcBorders>
            <w:shd w:val="clear" w:color="auto" w:fill="DBE5F1" w:themeFill="accent1" w:themeFillTint="33"/>
            <w:vAlign w:val="center"/>
          </w:tcPr>
          <w:p w14:paraId="089DE606"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2C8E1F6A"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6357F7ED"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0CF37CF" w14:textId="77777777" w:rsidR="00574B25" w:rsidRPr="006F38CF" w:rsidRDefault="00574B25" w:rsidP="00F64B5D">
            <w:pPr>
              <w:jc w:val="center"/>
              <w:rPr>
                <w:b/>
              </w:rPr>
            </w:pPr>
            <w:r w:rsidRPr="006F38CF">
              <w:rPr>
                <w:b/>
              </w:rPr>
              <w:t>Qualitative indicators</w:t>
            </w:r>
          </w:p>
        </w:tc>
      </w:tr>
      <w:tr w:rsidR="00574B25" w:rsidRPr="006F38CF" w14:paraId="0E64CE53" w14:textId="77777777" w:rsidTr="00AF7989">
        <w:trPr>
          <w:trHeight w:val="283"/>
        </w:trPr>
        <w:tc>
          <w:tcPr>
            <w:tcW w:w="2268" w:type="dxa"/>
            <w:tcBorders>
              <w:bottom w:val="single" w:sz="4" w:space="0" w:color="auto"/>
            </w:tcBorders>
            <w:vAlign w:val="center"/>
          </w:tcPr>
          <w:p w14:paraId="623ABC43" w14:textId="65FB026C" w:rsidR="00574B25" w:rsidRPr="00115239" w:rsidRDefault="00DB496E" w:rsidP="00F64B5D">
            <w:pPr>
              <w:rPr>
                <w:bCs/>
                <w:szCs w:val="22"/>
              </w:rPr>
            </w:pPr>
            <w:r w:rsidRPr="00115239">
              <w:rPr>
                <w:bCs/>
                <w:szCs w:val="22"/>
              </w:rPr>
              <w:t>Održiva modernizacija obrazovnih programa</w:t>
            </w:r>
          </w:p>
        </w:tc>
        <w:tc>
          <w:tcPr>
            <w:tcW w:w="2268" w:type="dxa"/>
            <w:tcBorders>
              <w:bottom w:val="single" w:sz="4" w:space="0" w:color="auto"/>
            </w:tcBorders>
            <w:vAlign w:val="center"/>
          </w:tcPr>
          <w:p w14:paraId="02554BD5" w14:textId="4922B2AB" w:rsidR="00574B25" w:rsidRPr="00115239" w:rsidRDefault="00AF76A6" w:rsidP="00F64B5D">
            <w:pPr>
              <w:rPr>
                <w:bCs/>
                <w:szCs w:val="22"/>
              </w:rPr>
            </w:pPr>
            <w:r w:rsidRPr="00115239">
              <w:rPr>
                <w:bCs/>
                <w:szCs w:val="22"/>
              </w:rPr>
              <w:t>Studenti, profesori, univerziteti</w:t>
            </w:r>
          </w:p>
        </w:tc>
        <w:tc>
          <w:tcPr>
            <w:tcW w:w="2268" w:type="dxa"/>
            <w:tcBorders>
              <w:bottom w:val="single" w:sz="4" w:space="0" w:color="auto"/>
            </w:tcBorders>
            <w:vAlign w:val="center"/>
          </w:tcPr>
          <w:p w14:paraId="1D4AD6AA" w14:textId="33336627" w:rsidR="00574B25" w:rsidRPr="00115239" w:rsidRDefault="00AF76A6" w:rsidP="00F64B5D">
            <w:pPr>
              <w:rPr>
                <w:bCs/>
                <w:szCs w:val="22"/>
              </w:rPr>
            </w:pPr>
            <w:r w:rsidRPr="00115239">
              <w:rPr>
                <w:bCs/>
                <w:szCs w:val="22"/>
              </w:rPr>
              <w:t xml:space="preserve">- 10 reformisanih kurikuluma. </w:t>
            </w:r>
            <w:r w:rsidRPr="00115239">
              <w:rPr>
                <w:bCs/>
                <w:szCs w:val="22"/>
              </w:rPr>
              <w:br/>
              <w:t>- 1000 studenata godišnje.</w:t>
            </w:r>
          </w:p>
        </w:tc>
        <w:tc>
          <w:tcPr>
            <w:tcW w:w="2268" w:type="dxa"/>
            <w:tcBorders>
              <w:bottom w:val="single" w:sz="4" w:space="0" w:color="auto"/>
            </w:tcBorders>
            <w:vAlign w:val="center"/>
          </w:tcPr>
          <w:p w14:paraId="5B19F8A6" w14:textId="338F1A29" w:rsidR="00574B25" w:rsidRPr="00115239" w:rsidRDefault="00AF76A6" w:rsidP="00F64B5D">
            <w:pPr>
              <w:rPr>
                <w:bCs/>
                <w:szCs w:val="22"/>
              </w:rPr>
            </w:pPr>
            <w:r w:rsidRPr="00115239">
              <w:rPr>
                <w:bCs/>
                <w:szCs w:val="22"/>
              </w:rPr>
              <w:t xml:space="preserve">- Dugoročno unapređenje kvaliteta obrazovanja. </w:t>
            </w:r>
            <w:r w:rsidRPr="00115239">
              <w:rPr>
                <w:bCs/>
                <w:szCs w:val="22"/>
              </w:rPr>
              <w:br/>
              <w:t>- Povećana zapošljivost diplomaca.</w:t>
            </w:r>
          </w:p>
        </w:tc>
      </w:tr>
      <w:tr w:rsidR="00574B25" w:rsidRPr="006F38CF" w14:paraId="08CC5909" w14:textId="77777777" w:rsidTr="00AF7989">
        <w:trPr>
          <w:trHeight w:val="283"/>
        </w:trPr>
        <w:tc>
          <w:tcPr>
            <w:tcW w:w="2268" w:type="dxa"/>
            <w:tcBorders>
              <w:bottom w:val="single" w:sz="4" w:space="0" w:color="auto"/>
            </w:tcBorders>
            <w:vAlign w:val="center"/>
          </w:tcPr>
          <w:p w14:paraId="4C4C0DB5" w14:textId="6EB6112D" w:rsidR="00574B25" w:rsidRPr="00115239" w:rsidRDefault="00AF76A6" w:rsidP="00F64B5D">
            <w:pPr>
              <w:rPr>
                <w:bCs/>
                <w:szCs w:val="22"/>
              </w:rPr>
            </w:pPr>
            <w:r w:rsidRPr="00115239">
              <w:rPr>
                <w:bCs/>
                <w:szCs w:val="22"/>
              </w:rPr>
              <w:t>Kontinuirana organizacija letnjih škola</w:t>
            </w:r>
          </w:p>
        </w:tc>
        <w:tc>
          <w:tcPr>
            <w:tcW w:w="2268" w:type="dxa"/>
            <w:tcBorders>
              <w:bottom w:val="single" w:sz="4" w:space="0" w:color="auto"/>
            </w:tcBorders>
            <w:vAlign w:val="center"/>
          </w:tcPr>
          <w:p w14:paraId="1CB6C481" w14:textId="50039EE8" w:rsidR="00574B25" w:rsidRPr="00115239" w:rsidRDefault="00AF76A6" w:rsidP="00F64B5D">
            <w:pPr>
              <w:rPr>
                <w:bCs/>
                <w:szCs w:val="22"/>
              </w:rPr>
            </w:pPr>
            <w:r w:rsidRPr="00115239">
              <w:rPr>
                <w:bCs/>
                <w:szCs w:val="22"/>
              </w:rPr>
              <w:t>Studenti, industrijski partneri</w:t>
            </w:r>
          </w:p>
        </w:tc>
        <w:tc>
          <w:tcPr>
            <w:tcW w:w="2268" w:type="dxa"/>
            <w:tcBorders>
              <w:bottom w:val="single" w:sz="4" w:space="0" w:color="auto"/>
            </w:tcBorders>
            <w:vAlign w:val="center"/>
          </w:tcPr>
          <w:p w14:paraId="2A9D43FC" w14:textId="5AB0F935" w:rsidR="00574B25" w:rsidRPr="00115239" w:rsidRDefault="00AF3529" w:rsidP="00F64B5D">
            <w:pPr>
              <w:rPr>
                <w:bCs/>
                <w:szCs w:val="22"/>
              </w:rPr>
            </w:pPr>
            <w:r w:rsidRPr="00115239">
              <w:rPr>
                <w:bCs/>
                <w:szCs w:val="22"/>
              </w:rPr>
              <w:t xml:space="preserve">- </w:t>
            </w:r>
            <w:r w:rsidRPr="00115239">
              <w:rPr>
                <w:bCs/>
                <w:szCs w:val="22"/>
              </w:rPr>
              <w:t>3</w:t>
            </w:r>
            <w:r w:rsidRPr="00115239">
              <w:rPr>
                <w:bCs/>
                <w:szCs w:val="22"/>
              </w:rPr>
              <w:t xml:space="preserve"> letnj</w:t>
            </w:r>
            <w:r w:rsidRPr="00115239">
              <w:rPr>
                <w:bCs/>
                <w:szCs w:val="22"/>
              </w:rPr>
              <w:t>e</w:t>
            </w:r>
            <w:r w:rsidRPr="00115239">
              <w:rPr>
                <w:bCs/>
                <w:szCs w:val="22"/>
              </w:rPr>
              <w:t xml:space="preserve"> škol</w:t>
            </w:r>
            <w:r w:rsidRPr="00115239">
              <w:rPr>
                <w:bCs/>
                <w:szCs w:val="22"/>
              </w:rPr>
              <w:t>e</w:t>
            </w:r>
            <w:r w:rsidRPr="00115239">
              <w:rPr>
                <w:bCs/>
                <w:szCs w:val="22"/>
              </w:rPr>
              <w:t xml:space="preserve"> organizovano godišnje.</w:t>
            </w:r>
          </w:p>
        </w:tc>
        <w:tc>
          <w:tcPr>
            <w:tcW w:w="2268" w:type="dxa"/>
            <w:tcBorders>
              <w:bottom w:val="single" w:sz="4" w:space="0" w:color="auto"/>
            </w:tcBorders>
            <w:vAlign w:val="center"/>
          </w:tcPr>
          <w:p w14:paraId="6E45DA15" w14:textId="394748F7" w:rsidR="00574B25" w:rsidRPr="00115239" w:rsidRDefault="00AF3529" w:rsidP="00F64B5D">
            <w:pPr>
              <w:rPr>
                <w:bCs/>
                <w:szCs w:val="22"/>
              </w:rPr>
            </w:pPr>
            <w:r w:rsidRPr="00115239">
              <w:rPr>
                <w:bCs/>
                <w:szCs w:val="22"/>
              </w:rPr>
              <w:t xml:space="preserve">- Dugoročno povećanje praktičnih veština studenata. </w:t>
            </w:r>
            <w:r w:rsidRPr="00115239">
              <w:rPr>
                <w:bCs/>
                <w:szCs w:val="22"/>
              </w:rPr>
              <w:br/>
              <w:t>- Jače veze sa industrijom.</w:t>
            </w:r>
          </w:p>
        </w:tc>
      </w:tr>
      <w:tr w:rsidR="00574B25" w:rsidRPr="006F38CF" w14:paraId="67D4B711" w14:textId="77777777" w:rsidTr="00AF7989">
        <w:trPr>
          <w:trHeight w:val="283"/>
        </w:trPr>
        <w:tc>
          <w:tcPr>
            <w:tcW w:w="2268" w:type="dxa"/>
            <w:tcBorders>
              <w:bottom w:val="single" w:sz="4" w:space="0" w:color="auto"/>
            </w:tcBorders>
            <w:vAlign w:val="center"/>
          </w:tcPr>
          <w:p w14:paraId="2280560F" w14:textId="34C06FF5" w:rsidR="00574B25" w:rsidRPr="00115239" w:rsidRDefault="00AF3529" w:rsidP="00F64B5D">
            <w:pPr>
              <w:rPr>
                <w:bCs/>
                <w:szCs w:val="22"/>
              </w:rPr>
            </w:pPr>
            <w:r w:rsidRPr="00115239">
              <w:rPr>
                <w:bCs/>
                <w:szCs w:val="22"/>
              </w:rPr>
              <w:t>Poboljšanje mentalnog zdravlja studenata</w:t>
            </w:r>
          </w:p>
        </w:tc>
        <w:tc>
          <w:tcPr>
            <w:tcW w:w="2268" w:type="dxa"/>
            <w:tcBorders>
              <w:bottom w:val="single" w:sz="4" w:space="0" w:color="auto"/>
            </w:tcBorders>
            <w:vAlign w:val="center"/>
          </w:tcPr>
          <w:p w14:paraId="3072423C" w14:textId="44C0827D" w:rsidR="00574B25" w:rsidRPr="00115239" w:rsidRDefault="00AF3529" w:rsidP="00F64B5D">
            <w:pPr>
              <w:rPr>
                <w:bCs/>
                <w:szCs w:val="22"/>
              </w:rPr>
            </w:pPr>
            <w:r w:rsidRPr="00115239">
              <w:rPr>
                <w:bCs/>
                <w:szCs w:val="22"/>
              </w:rPr>
              <w:t>Studenti, savetnici, univerziteti</w:t>
            </w:r>
          </w:p>
        </w:tc>
        <w:tc>
          <w:tcPr>
            <w:tcW w:w="2268" w:type="dxa"/>
            <w:tcBorders>
              <w:bottom w:val="single" w:sz="4" w:space="0" w:color="auto"/>
            </w:tcBorders>
            <w:vAlign w:val="center"/>
          </w:tcPr>
          <w:p w14:paraId="2A63C7E6" w14:textId="5EA0D859" w:rsidR="00574B25" w:rsidRPr="00115239" w:rsidRDefault="00115239" w:rsidP="00F64B5D">
            <w:pPr>
              <w:rPr>
                <w:bCs/>
                <w:szCs w:val="22"/>
              </w:rPr>
            </w:pPr>
            <w:r w:rsidRPr="00115239">
              <w:rPr>
                <w:bCs/>
                <w:szCs w:val="22"/>
              </w:rPr>
              <w:t>- 500 studenata godišnje u mindfulness programima.</w:t>
            </w:r>
          </w:p>
        </w:tc>
        <w:tc>
          <w:tcPr>
            <w:tcW w:w="2268" w:type="dxa"/>
            <w:tcBorders>
              <w:bottom w:val="single" w:sz="4" w:space="0" w:color="auto"/>
            </w:tcBorders>
            <w:vAlign w:val="center"/>
          </w:tcPr>
          <w:p w14:paraId="50F87CB3" w14:textId="2B446B1E" w:rsidR="00574B25" w:rsidRPr="00115239" w:rsidRDefault="00115239" w:rsidP="00F64B5D">
            <w:pPr>
              <w:rPr>
                <w:bCs/>
                <w:szCs w:val="22"/>
              </w:rPr>
            </w:pPr>
            <w:r w:rsidRPr="00115239">
              <w:rPr>
                <w:bCs/>
                <w:szCs w:val="22"/>
              </w:rPr>
              <w:t xml:space="preserve">- Smanjenje nivoa stresa kod studenata dugoročno. </w:t>
            </w:r>
            <w:r w:rsidRPr="00115239">
              <w:rPr>
                <w:bCs/>
                <w:szCs w:val="22"/>
              </w:rPr>
              <w:br/>
              <w:t>- Jačanje sistema podrške za mentalno zdravlje.</w:t>
            </w:r>
          </w:p>
        </w:tc>
      </w:tr>
      <w:tr w:rsidR="00574B25" w:rsidRPr="006F38CF" w14:paraId="705BDCC5" w14:textId="77777777" w:rsidTr="00AF7989">
        <w:trPr>
          <w:trHeight w:val="283"/>
        </w:trPr>
        <w:tc>
          <w:tcPr>
            <w:tcW w:w="2268" w:type="dxa"/>
            <w:tcBorders>
              <w:bottom w:val="single" w:sz="4" w:space="0" w:color="auto"/>
            </w:tcBorders>
            <w:vAlign w:val="center"/>
          </w:tcPr>
          <w:p w14:paraId="667FF16C" w14:textId="77CA778B" w:rsidR="00574B25" w:rsidRPr="00115239" w:rsidRDefault="00115239" w:rsidP="00F64B5D">
            <w:pPr>
              <w:rPr>
                <w:bCs/>
                <w:szCs w:val="22"/>
              </w:rPr>
            </w:pPr>
            <w:r w:rsidRPr="00115239">
              <w:rPr>
                <w:bCs/>
                <w:szCs w:val="22"/>
              </w:rPr>
              <w:t>Razvoj i primena istraživačkih projekata</w:t>
            </w:r>
          </w:p>
        </w:tc>
        <w:tc>
          <w:tcPr>
            <w:tcW w:w="2268" w:type="dxa"/>
            <w:tcBorders>
              <w:bottom w:val="single" w:sz="4" w:space="0" w:color="auto"/>
            </w:tcBorders>
            <w:vAlign w:val="center"/>
          </w:tcPr>
          <w:p w14:paraId="555DABCD" w14:textId="4010DB14" w:rsidR="00574B25" w:rsidRPr="00115239" w:rsidRDefault="00115239" w:rsidP="00F64B5D">
            <w:pPr>
              <w:rPr>
                <w:bCs/>
                <w:szCs w:val="22"/>
              </w:rPr>
            </w:pPr>
            <w:r w:rsidRPr="00115239">
              <w:rPr>
                <w:bCs/>
                <w:szCs w:val="22"/>
              </w:rPr>
              <w:t>Istraživači, univerziteti, industrija</w:t>
            </w:r>
          </w:p>
        </w:tc>
        <w:tc>
          <w:tcPr>
            <w:tcW w:w="2268" w:type="dxa"/>
            <w:tcBorders>
              <w:bottom w:val="single" w:sz="4" w:space="0" w:color="auto"/>
            </w:tcBorders>
            <w:vAlign w:val="center"/>
          </w:tcPr>
          <w:p w14:paraId="0594C313" w14:textId="3CFC593C" w:rsidR="00574B25" w:rsidRPr="00115239" w:rsidRDefault="00115239" w:rsidP="00F64B5D">
            <w:pPr>
              <w:rPr>
                <w:bCs/>
                <w:szCs w:val="22"/>
              </w:rPr>
            </w:pPr>
            <w:r w:rsidRPr="00115239">
              <w:rPr>
                <w:bCs/>
                <w:szCs w:val="22"/>
              </w:rPr>
              <w:t>- 20 novih istraživačkih projekata.</w:t>
            </w:r>
          </w:p>
        </w:tc>
        <w:tc>
          <w:tcPr>
            <w:tcW w:w="2268" w:type="dxa"/>
            <w:tcBorders>
              <w:bottom w:val="single" w:sz="4" w:space="0" w:color="auto"/>
            </w:tcBorders>
            <w:vAlign w:val="center"/>
          </w:tcPr>
          <w:p w14:paraId="370C5D16" w14:textId="35CB5C1F" w:rsidR="00574B25" w:rsidRPr="00115239" w:rsidRDefault="00115239" w:rsidP="00F64B5D">
            <w:pPr>
              <w:rPr>
                <w:bCs/>
                <w:szCs w:val="22"/>
              </w:rPr>
            </w:pPr>
            <w:r w:rsidRPr="00115239">
              <w:rPr>
                <w:bCs/>
                <w:szCs w:val="22"/>
              </w:rPr>
              <w:t xml:space="preserve">- Povećana naučna produktivnost. </w:t>
            </w:r>
            <w:r w:rsidRPr="00115239">
              <w:rPr>
                <w:bCs/>
                <w:szCs w:val="22"/>
              </w:rPr>
              <w:br/>
              <w:t>- Veća uključenost industrije u istraživanja.</w:t>
            </w:r>
          </w:p>
        </w:tc>
      </w:tr>
    </w:tbl>
    <w:p w14:paraId="4F9B5D31"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652F852" w14:textId="77777777" w:rsidR="009B09C0" w:rsidRDefault="009B09C0" w:rsidP="00F64B5D">
      <w:pPr>
        <w:tabs>
          <w:tab w:val="left" w:pos="3649"/>
          <w:tab w:val="left" w:pos="5349"/>
          <w:tab w:val="left" w:pos="7992"/>
          <w:tab w:val="left" w:pos="9639"/>
          <w:tab w:val="left" w:pos="10778"/>
        </w:tabs>
        <w:jc w:val="both"/>
        <w:rPr>
          <w:i/>
        </w:rPr>
      </w:pPr>
    </w:p>
    <w:p w14:paraId="080D1B43"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9DB9907" w14:textId="77777777" w:rsidR="008502AC" w:rsidRPr="00F24DEA" w:rsidRDefault="008502AC" w:rsidP="00F64B5D">
      <w:pPr>
        <w:jc w:val="both"/>
      </w:pPr>
    </w:p>
    <w:p w14:paraId="788A8A84"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5F0D639" w14:textId="77777777" w:rsidR="00EC334A" w:rsidRPr="006F38CF" w:rsidRDefault="00EC334A" w:rsidP="00F64B5D">
      <w:pPr>
        <w:tabs>
          <w:tab w:val="left" w:pos="3649"/>
          <w:tab w:val="left" w:pos="5349"/>
          <w:tab w:val="left" w:pos="7992"/>
          <w:tab w:val="left" w:pos="9639"/>
          <w:tab w:val="left" w:pos="10778"/>
        </w:tabs>
        <w:jc w:val="both"/>
      </w:pPr>
    </w:p>
    <w:p w14:paraId="335734AE"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38CC74F" w14:textId="77777777" w:rsidR="00384C65" w:rsidRDefault="008342C9"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3AC70235"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72324237"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FAC834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835BE7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0D9D77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2CCFF2"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FEDBFE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D2326E1" w14:textId="55FB5C2B"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F351AE" w:rsidRPr="00F351AE">
              <w:rPr>
                <w:rFonts w:eastAsia="Times New Roman" w:cs="Times New Roman"/>
                <w:color w:val="000000"/>
                <w:szCs w:val="22"/>
              </w:rPr>
              <w:t>Studenti</w:t>
            </w:r>
          </w:p>
        </w:tc>
        <w:tc>
          <w:tcPr>
            <w:tcW w:w="2272" w:type="dxa"/>
            <w:tcBorders>
              <w:top w:val="nil"/>
              <w:left w:val="nil"/>
              <w:bottom w:val="single" w:sz="4" w:space="0" w:color="auto"/>
              <w:right w:val="single" w:sz="4" w:space="0" w:color="auto"/>
            </w:tcBorders>
            <w:shd w:val="clear" w:color="auto" w:fill="auto"/>
            <w:noWrap/>
            <w:vAlign w:val="center"/>
            <w:hideMark/>
          </w:tcPr>
          <w:p w14:paraId="189732A0" w14:textId="4DD17F31"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F351AE" w:rsidRPr="00F351AE">
              <w:rPr>
                <w:rFonts w:eastAsia="Times New Roman" w:cs="Times New Roman"/>
                <w:color w:val="000000"/>
                <w:szCs w:val="22"/>
              </w:rPr>
              <w:t xml:space="preserve">- Email kampanje </w:t>
            </w:r>
            <w:r w:rsidR="00F351AE" w:rsidRPr="00F351AE">
              <w:rPr>
                <w:rFonts w:eastAsia="Times New Roman" w:cs="Times New Roman"/>
                <w:color w:val="000000"/>
                <w:szCs w:val="22"/>
              </w:rPr>
              <w:br/>
              <w:t xml:space="preserve">- Univerzitetske prezentacije </w:t>
            </w:r>
            <w:r w:rsidR="00F351AE" w:rsidRPr="00F351AE">
              <w:rPr>
                <w:rFonts w:eastAsia="Times New Roman" w:cs="Times New Roman"/>
                <w:color w:val="000000"/>
                <w:szCs w:val="22"/>
              </w:rPr>
              <w:br/>
              <w:t>- Letnje škole</w:t>
            </w:r>
          </w:p>
        </w:tc>
        <w:tc>
          <w:tcPr>
            <w:tcW w:w="2272" w:type="dxa"/>
            <w:tcBorders>
              <w:top w:val="nil"/>
              <w:left w:val="nil"/>
              <w:bottom w:val="single" w:sz="4" w:space="0" w:color="auto"/>
              <w:right w:val="single" w:sz="4" w:space="0" w:color="auto"/>
            </w:tcBorders>
            <w:shd w:val="clear" w:color="auto" w:fill="auto"/>
            <w:noWrap/>
            <w:vAlign w:val="center"/>
            <w:hideMark/>
          </w:tcPr>
          <w:p w14:paraId="7B7DD008" w14:textId="3ABB206A"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8A368D" w:rsidRPr="008A368D">
              <w:rPr>
                <w:rFonts w:eastAsia="Times New Roman" w:cs="Times New Roman"/>
                <w:color w:val="000000"/>
                <w:szCs w:val="22"/>
              </w:rPr>
              <w:t>Tokom i nakon trajanja projekta</w:t>
            </w:r>
          </w:p>
        </w:tc>
        <w:tc>
          <w:tcPr>
            <w:tcW w:w="2272" w:type="dxa"/>
            <w:tcBorders>
              <w:top w:val="nil"/>
              <w:left w:val="nil"/>
              <w:bottom w:val="single" w:sz="4" w:space="0" w:color="auto"/>
              <w:right w:val="single" w:sz="4" w:space="0" w:color="auto"/>
            </w:tcBorders>
            <w:shd w:val="clear" w:color="auto" w:fill="auto"/>
            <w:noWrap/>
            <w:vAlign w:val="bottom"/>
            <w:hideMark/>
          </w:tcPr>
          <w:p w14:paraId="24A2ADAE" w14:textId="586F675B"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8A368D" w:rsidRPr="008A368D">
              <w:rPr>
                <w:rFonts w:eastAsia="Times New Roman" w:cs="Times New Roman"/>
                <w:color w:val="000000"/>
                <w:szCs w:val="22"/>
              </w:rPr>
              <w:t xml:space="preserve">- Broj prijava i učešća u letnjim školama </w:t>
            </w:r>
            <w:r w:rsidR="008A368D" w:rsidRPr="008A368D">
              <w:rPr>
                <w:rFonts w:eastAsia="Times New Roman" w:cs="Times New Roman"/>
                <w:color w:val="000000"/>
                <w:szCs w:val="22"/>
              </w:rPr>
              <w:br/>
              <w:t>- Povratne informacije od učesnika</w:t>
            </w:r>
          </w:p>
        </w:tc>
      </w:tr>
      <w:tr w:rsidR="00EC334A" w:rsidRPr="006F38CF" w14:paraId="73026CB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EE7FD00" w14:textId="4CC389E3"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8A368D" w:rsidRPr="008A368D">
              <w:rPr>
                <w:rFonts w:eastAsia="Times New Roman" w:cs="Times New Roman"/>
                <w:color w:val="000000"/>
                <w:szCs w:val="22"/>
              </w:rPr>
              <w:t>Profesori i istraživači</w:t>
            </w:r>
          </w:p>
        </w:tc>
        <w:tc>
          <w:tcPr>
            <w:tcW w:w="2272" w:type="dxa"/>
            <w:tcBorders>
              <w:top w:val="nil"/>
              <w:left w:val="nil"/>
              <w:bottom w:val="single" w:sz="4" w:space="0" w:color="auto"/>
              <w:right w:val="single" w:sz="4" w:space="0" w:color="auto"/>
            </w:tcBorders>
            <w:shd w:val="clear" w:color="auto" w:fill="auto"/>
            <w:noWrap/>
            <w:vAlign w:val="center"/>
            <w:hideMark/>
          </w:tcPr>
          <w:p w14:paraId="14E1BB0D" w14:textId="0DC6D4C9"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8A368D" w:rsidRPr="008A368D">
              <w:rPr>
                <w:rFonts w:eastAsia="Times New Roman" w:cs="Times New Roman"/>
                <w:color w:val="000000"/>
                <w:szCs w:val="22"/>
              </w:rPr>
              <w:t xml:space="preserve">- Akademske konferencije </w:t>
            </w:r>
            <w:r w:rsidR="008A368D" w:rsidRPr="008A368D">
              <w:rPr>
                <w:rFonts w:eastAsia="Times New Roman" w:cs="Times New Roman"/>
                <w:color w:val="000000"/>
                <w:szCs w:val="22"/>
              </w:rPr>
              <w:br/>
              <w:t xml:space="preserve">- Naučni radovi </w:t>
            </w:r>
            <w:r w:rsidR="008A368D" w:rsidRPr="008A368D">
              <w:rPr>
                <w:rFonts w:eastAsia="Times New Roman" w:cs="Times New Roman"/>
                <w:color w:val="000000"/>
                <w:szCs w:val="22"/>
              </w:rPr>
              <w:br/>
              <w:t>- Webinari</w:t>
            </w:r>
          </w:p>
        </w:tc>
        <w:tc>
          <w:tcPr>
            <w:tcW w:w="2272" w:type="dxa"/>
            <w:tcBorders>
              <w:top w:val="nil"/>
              <w:left w:val="nil"/>
              <w:bottom w:val="single" w:sz="4" w:space="0" w:color="auto"/>
              <w:right w:val="single" w:sz="4" w:space="0" w:color="auto"/>
            </w:tcBorders>
            <w:shd w:val="clear" w:color="auto" w:fill="auto"/>
            <w:noWrap/>
            <w:vAlign w:val="center"/>
            <w:hideMark/>
          </w:tcPr>
          <w:p w14:paraId="32D1913A" w14:textId="678A7C61"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8A368D" w:rsidRPr="008A368D">
              <w:rPr>
                <w:rFonts w:eastAsia="Times New Roman" w:cs="Times New Roman"/>
                <w:color w:val="000000"/>
                <w:szCs w:val="22"/>
              </w:rPr>
              <w:t>Tokom projekta i po završetku</w:t>
            </w:r>
          </w:p>
        </w:tc>
        <w:tc>
          <w:tcPr>
            <w:tcW w:w="2272" w:type="dxa"/>
            <w:tcBorders>
              <w:top w:val="nil"/>
              <w:left w:val="nil"/>
              <w:bottom w:val="single" w:sz="4" w:space="0" w:color="auto"/>
              <w:right w:val="single" w:sz="4" w:space="0" w:color="auto"/>
            </w:tcBorders>
            <w:shd w:val="clear" w:color="auto" w:fill="auto"/>
            <w:noWrap/>
            <w:vAlign w:val="bottom"/>
            <w:hideMark/>
          </w:tcPr>
          <w:p w14:paraId="2CBD3E0E" w14:textId="798ACE39"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82973" w:rsidRPr="00A82973">
              <w:rPr>
                <w:rFonts w:eastAsia="Times New Roman" w:cs="Times New Roman"/>
                <w:color w:val="000000"/>
                <w:szCs w:val="22"/>
              </w:rPr>
              <w:t xml:space="preserve">- Broj objavljenih naučnih radova </w:t>
            </w:r>
            <w:r w:rsidR="00A82973" w:rsidRPr="00A82973">
              <w:rPr>
                <w:rFonts w:eastAsia="Times New Roman" w:cs="Times New Roman"/>
                <w:color w:val="000000"/>
                <w:szCs w:val="22"/>
              </w:rPr>
              <w:br/>
              <w:t>- Učešće na konferencijama i seminarima</w:t>
            </w:r>
          </w:p>
        </w:tc>
      </w:tr>
      <w:tr w:rsidR="00EC334A" w:rsidRPr="006F38CF" w14:paraId="6FB9AAD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F1162DA" w14:textId="69892FDB"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82973" w:rsidRPr="00A82973">
              <w:rPr>
                <w:rFonts w:eastAsia="Times New Roman" w:cs="Times New Roman"/>
                <w:color w:val="000000"/>
                <w:szCs w:val="22"/>
              </w:rPr>
              <w:t>Industrijski partneri</w:t>
            </w:r>
          </w:p>
        </w:tc>
        <w:tc>
          <w:tcPr>
            <w:tcW w:w="2272" w:type="dxa"/>
            <w:tcBorders>
              <w:top w:val="nil"/>
              <w:left w:val="nil"/>
              <w:bottom w:val="single" w:sz="4" w:space="0" w:color="auto"/>
              <w:right w:val="single" w:sz="4" w:space="0" w:color="auto"/>
            </w:tcBorders>
            <w:shd w:val="clear" w:color="auto" w:fill="auto"/>
            <w:noWrap/>
            <w:vAlign w:val="center"/>
            <w:hideMark/>
          </w:tcPr>
          <w:p w14:paraId="190A0BDB" w14:textId="471B6728"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82973" w:rsidRPr="00A82973">
              <w:rPr>
                <w:rFonts w:eastAsia="Times New Roman" w:cs="Times New Roman"/>
                <w:color w:val="000000"/>
                <w:szCs w:val="22"/>
              </w:rPr>
              <w:t xml:space="preserve">- Poslovni forumi </w:t>
            </w:r>
            <w:r w:rsidR="00A82973" w:rsidRPr="00A82973">
              <w:rPr>
                <w:rFonts w:eastAsia="Times New Roman" w:cs="Times New Roman"/>
                <w:color w:val="000000"/>
                <w:szCs w:val="22"/>
              </w:rPr>
              <w:br/>
              <w:t xml:space="preserve">- Direktna saradnja </w:t>
            </w:r>
            <w:r w:rsidR="00A82973" w:rsidRPr="00A82973">
              <w:rPr>
                <w:rFonts w:eastAsia="Times New Roman" w:cs="Times New Roman"/>
                <w:color w:val="000000"/>
                <w:szCs w:val="22"/>
              </w:rPr>
              <w:br/>
              <w:t>- Prezentacije na događajima</w:t>
            </w:r>
          </w:p>
        </w:tc>
        <w:tc>
          <w:tcPr>
            <w:tcW w:w="2272" w:type="dxa"/>
            <w:tcBorders>
              <w:top w:val="nil"/>
              <w:left w:val="nil"/>
              <w:bottom w:val="single" w:sz="4" w:space="0" w:color="auto"/>
              <w:right w:val="single" w:sz="4" w:space="0" w:color="auto"/>
            </w:tcBorders>
            <w:shd w:val="clear" w:color="auto" w:fill="auto"/>
            <w:noWrap/>
            <w:vAlign w:val="center"/>
            <w:hideMark/>
          </w:tcPr>
          <w:p w14:paraId="31758F0D" w14:textId="4238B926"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82973" w:rsidRPr="00A82973">
              <w:rPr>
                <w:rFonts w:eastAsia="Times New Roman" w:cs="Times New Roman"/>
                <w:color w:val="000000"/>
                <w:szCs w:val="22"/>
              </w:rPr>
              <w:t>Tokom projekta i po završetku</w:t>
            </w:r>
          </w:p>
        </w:tc>
        <w:tc>
          <w:tcPr>
            <w:tcW w:w="2272" w:type="dxa"/>
            <w:tcBorders>
              <w:top w:val="nil"/>
              <w:left w:val="nil"/>
              <w:bottom w:val="single" w:sz="4" w:space="0" w:color="auto"/>
              <w:right w:val="single" w:sz="4" w:space="0" w:color="auto"/>
            </w:tcBorders>
            <w:shd w:val="clear" w:color="auto" w:fill="auto"/>
            <w:noWrap/>
            <w:vAlign w:val="bottom"/>
            <w:hideMark/>
          </w:tcPr>
          <w:p w14:paraId="05FDABEF" w14:textId="3AE85C6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82973" w:rsidRPr="00A82973">
              <w:rPr>
                <w:rFonts w:eastAsia="Times New Roman" w:cs="Times New Roman"/>
                <w:color w:val="000000"/>
                <w:szCs w:val="22"/>
              </w:rPr>
              <w:t xml:space="preserve">- Broj potpisanih sporazuma o saradnji </w:t>
            </w:r>
            <w:r w:rsidR="00A82973" w:rsidRPr="00A82973">
              <w:rPr>
                <w:rFonts w:eastAsia="Times New Roman" w:cs="Times New Roman"/>
                <w:color w:val="000000"/>
                <w:szCs w:val="22"/>
              </w:rPr>
              <w:br/>
              <w:t>- Povećanje angažovanih mentora iz industrije</w:t>
            </w:r>
          </w:p>
        </w:tc>
      </w:tr>
      <w:tr w:rsidR="00EC334A" w:rsidRPr="006F38CF" w14:paraId="3F2524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0DCE595" w14:textId="03A6D23C"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lastRenderedPageBreak/>
              <w:t> </w:t>
            </w:r>
            <w:r w:rsidR="00A82973" w:rsidRPr="00A82973">
              <w:rPr>
                <w:rFonts w:eastAsia="Times New Roman" w:cs="Times New Roman"/>
                <w:color w:val="000000"/>
                <w:szCs w:val="22"/>
              </w:rPr>
              <w:t>Akademska zajednica</w:t>
            </w:r>
          </w:p>
        </w:tc>
        <w:tc>
          <w:tcPr>
            <w:tcW w:w="2272" w:type="dxa"/>
            <w:tcBorders>
              <w:top w:val="nil"/>
              <w:left w:val="nil"/>
              <w:bottom w:val="single" w:sz="4" w:space="0" w:color="auto"/>
              <w:right w:val="single" w:sz="4" w:space="0" w:color="auto"/>
            </w:tcBorders>
            <w:shd w:val="clear" w:color="auto" w:fill="auto"/>
            <w:noWrap/>
            <w:vAlign w:val="center"/>
            <w:hideMark/>
          </w:tcPr>
          <w:p w14:paraId="7560645C" w14:textId="069526B1"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 xml:space="preserve">- Publikacije </w:t>
            </w:r>
            <w:r w:rsidR="00A55FCD" w:rsidRPr="00A55FCD">
              <w:rPr>
                <w:rFonts w:eastAsia="Times New Roman" w:cs="Times New Roman"/>
                <w:color w:val="000000"/>
                <w:szCs w:val="22"/>
              </w:rPr>
              <w:br/>
              <w:t xml:space="preserve">- Akademski portali </w:t>
            </w:r>
            <w:r w:rsidR="00A55FCD" w:rsidRPr="00A55FCD">
              <w:rPr>
                <w:rFonts w:eastAsia="Times New Roman" w:cs="Times New Roman"/>
                <w:color w:val="000000"/>
                <w:szCs w:val="22"/>
              </w:rPr>
              <w:br/>
              <w:t>- Konferencije</w:t>
            </w:r>
          </w:p>
        </w:tc>
        <w:tc>
          <w:tcPr>
            <w:tcW w:w="2272" w:type="dxa"/>
            <w:tcBorders>
              <w:top w:val="nil"/>
              <w:left w:val="nil"/>
              <w:bottom w:val="single" w:sz="4" w:space="0" w:color="auto"/>
              <w:right w:val="single" w:sz="4" w:space="0" w:color="auto"/>
            </w:tcBorders>
            <w:shd w:val="clear" w:color="auto" w:fill="auto"/>
            <w:noWrap/>
            <w:vAlign w:val="center"/>
            <w:hideMark/>
          </w:tcPr>
          <w:p w14:paraId="0DF71875" w14:textId="5E434DD8"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Tokom projekta i po završetku</w:t>
            </w:r>
          </w:p>
        </w:tc>
        <w:tc>
          <w:tcPr>
            <w:tcW w:w="2272" w:type="dxa"/>
            <w:tcBorders>
              <w:top w:val="nil"/>
              <w:left w:val="nil"/>
              <w:bottom w:val="single" w:sz="4" w:space="0" w:color="auto"/>
              <w:right w:val="single" w:sz="4" w:space="0" w:color="auto"/>
            </w:tcBorders>
            <w:shd w:val="clear" w:color="auto" w:fill="auto"/>
            <w:noWrap/>
            <w:vAlign w:val="bottom"/>
            <w:hideMark/>
          </w:tcPr>
          <w:p w14:paraId="5B71FDDE" w14:textId="49E3FA2C"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 xml:space="preserve">- Broj citiranih radova </w:t>
            </w:r>
            <w:r w:rsidR="00A55FCD" w:rsidRPr="00A55FCD">
              <w:rPr>
                <w:rFonts w:eastAsia="Times New Roman" w:cs="Times New Roman"/>
                <w:color w:val="000000"/>
                <w:szCs w:val="22"/>
              </w:rPr>
              <w:br/>
              <w:t>- Povratne informacije sa akademskih skupova</w:t>
            </w:r>
          </w:p>
        </w:tc>
      </w:tr>
      <w:tr w:rsidR="00EC334A" w:rsidRPr="006F38CF" w14:paraId="6C49E02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010585" w14:textId="27BD678E"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Javne i privatne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53D7245" w14:textId="1D6FC9E2"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 xml:space="preserve">- Izveštaji </w:t>
            </w:r>
            <w:r w:rsidR="00A55FCD" w:rsidRPr="00A55FCD">
              <w:rPr>
                <w:rFonts w:eastAsia="Times New Roman" w:cs="Times New Roman"/>
                <w:color w:val="000000"/>
                <w:szCs w:val="22"/>
              </w:rPr>
              <w:br/>
              <w:t xml:space="preserve">- Javne prezentacije </w:t>
            </w:r>
            <w:r w:rsidR="00A55FCD" w:rsidRPr="00A55FCD">
              <w:rPr>
                <w:rFonts w:eastAsia="Times New Roman" w:cs="Times New Roman"/>
                <w:color w:val="000000"/>
                <w:szCs w:val="22"/>
              </w:rPr>
              <w:br/>
              <w:t>- Saradnja sa državnim institucijama</w:t>
            </w:r>
          </w:p>
        </w:tc>
        <w:tc>
          <w:tcPr>
            <w:tcW w:w="2272" w:type="dxa"/>
            <w:tcBorders>
              <w:top w:val="nil"/>
              <w:left w:val="nil"/>
              <w:bottom w:val="single" w:sz="4" w:space="0" w:color="auto"/>
              <w:right w:val="single" w:sz="4" w:space="0" w:color="auto"/>
            </w:tcBorders>
            <w:shd w:val="clear" w:color="auto" w:fill="auto"/>
            <w:noWrap/>
            <w:vAlign w:val="center"/>
            <w:hideMark/>
          </w:tcPr>
          <w:p w14:paraId="11558854" w14:textId="69513F8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A55FCD" w:rsidRPr="00A55FCD">
              <w:rPr>
                <w:rFonts w:eastAsia="Times New Roman" w:cs="Times New Roman"/>
                <w:color w:val="000000"/>
                <w:szCs w:val="22"/>
              </w:rPr>
              <w:t>Tokom i nakon projekta</w:t>
            </w:r>
          </w:p>
        </w:tc>
        <w:tc>
          <w:tcPr>
            <w:tcW w:w="2272" w:type="dxa"/>
            <w:tcBorders>
              <w:top w:val="nil"/>
              <w:left w:val="nil"/>
              <w:bottom w:val="single" w:sz="4" w:space="0" w:color="auto"/>
              <w:right w:val="single" w:sz="4" w:space="0" w:color="auto"/>
            </w:tcBorders>
            <w:shd w:val="clear" w:color="auto" w:fill="auto"/>
            <w:noWrap/>
            <w:vAlign w:val="bottom"/>
            <w:hideMark/>
          </w:tcPr>
          <w:p w14:paraId="195BA807" w14:textId="66071A93"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 xml:space="preserve">- Broj partnerstava sa institucijama </w:t>
            </w:r>
            <w:r w:rsidR="007D73AE" w:rsidRPr="007D73AE">
              <w:rPr>
                <w:rFonts w:eastAsia="Times New Roman" w:cs="Times New Roman"/>
                <w:color w:val="000000"/>
                <w:szCs w:val="22"/>
              </w:rPr>
              <w:br/>
              <w:t>- Povratne informacije sa sastanaka</w:t>
            </w:r>
          </w:p>
        </w:tc>
      </w:tr>
      <w:tr w:rsidR="00EC334A" w:rsidRPr="006F38CF" w14:paraId="1593F58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28CFD8" w14:textId="12E48DA9"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Šira javnost</w:t>
            </w:r>
          </w:p>
        </w:tc>
        <w:tc>
          <w:tcPr>
            <w:tcW w:w="2272" w:type="dxa"/>
            <w:tcBorders>
              <w:top w:val="nil"/>
              <w:left w:val="nil"/>
              <w:bottom w:val="single" w:sz="4" w:space="0" w:color="auto"/>
              <w:right w:val="single" w:sz="4" w:space="0" w:color="auto"/>
            </w:tcBorders>
            <w:shd w:val="clear" w:color="auto" w:fill="auto"/>
            <w:noWrap/>
            <w:vAlign w:val="center"/>
            <w:hideMark/>
          </w:tcPr>
          <w:p w14:paraId="5DBA7A97" w14:textId="33EC214B"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 xml:space="preserve">- Medijska pokrivenost </w:t>
            </w:r>
            <w:r w:rsidR="007D73AE" w:rsidRPr="007D73AE">
              <w:rPr>
                <w:rFonts w:eastAsia="Times New Roman" w:cs="Times New Roman"/>
                <w:color w:val="000000"/>
                <w:szCs w:val="22"/>
              </w:rPr>
              <w:br/>
              <w:t xml:space="preserve">- Društvene mreže </w:t>
            </w:r>
            <w:r w:rsidR="007D73AE" w:rsidRPr="007D73AE">
              <w:rPr>
                <w:rFonts w:eastAsia="Times New Roman" w:cs="Times New Roman"/>
                <w:color w:val="000000"/>
                <w:szCs w:val="22"/>
              </w:rPr>
              <w:br/>
              <w:t>- Web sajt</w:t>
            </w:r>
          </w:p>
        </w:tc>
        <w:tc>
          <w:tcPr>
            <w:tcW w:w="2272" w:type="dxa"/>
            <w:tcBorders>
              <w:top w:val="nil"/>
              <w:left w:val="nil"/>
              <w:bottom w:val="single" w:sz="4" w:space="0" w:color="auto"/>
              <w:right w:val="single" w:sz="4" w:space="0" w:color="auto"/>
            </w:tcBorders>
            <w:shd w:val="clear" w:color="auto" w:fill="auto"/>
            <w:noWrap/>
            <w:vAlign w:val="center"/>
            <w:hideMark/>
          </w:tcPr>
          <w:p w14:paraId="55FDECFD" w14:textId="4121982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Tokom i nakon projekta</w:t>
            </w:r>
          </w:p>
        </w:tc>
        <w:tc>
          <w:tcPr>
            <w:tcW w:w="2272" w:type="dxa"/>
            <w:tcBorders>
              <w:top w:val="nil"/>
              <w:left w:val="nil"/>
              <w:bottom w:val="single" w:sz="4" w:space="0" w:color="auto"/>
              <w:right w:val="single" w:sz="4" w:space="0" w:color="auto"/>
            </w:tcBorders>
            <w:shd w:val="clear" w:color="auto" w:fill="auto"/>
            <w:noWrap/>
            <w:vAlign w:val="bottom"/>
            <w:hideMark/>
          </w:tcPr>
          <w:p w14:paraId="0979829A" w14:textId="205CCDF0"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 xml:space="preserve">- Broj posetilaca na društvenim mrežama i web sajtu </w:t>
            </w:r>
            <w:r w:rsidR="007D73AE" w:rsidRPr="007D73AE">
              <w:rPr>
                <w:rFonts w:eastAsia="Times New Roman" w:cs="Times New Roman"/>
                <w:color w:val="000000"/>
                <w:szCs w:val="22"/>
              </w:rPr>
              <w:br/>
              <w:t>- Reakcije i komentari javnosti</w:t>
            </w:r>
          </w:p>
        </w:tc>
      </w:tr>
      <w:tr w:rsidR="00EC334A" w:rsidRPr="006F38CF" w14:paraId="745107D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83E5278" w14:textId="32C48BEA"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7D73AE" w:rsidRPr="007D73AE">
              <w:rPr>
                <w:rFonts w:eastAsia="Times New Roman" w:cs="Times New Roman"/>
                <w:color w:val="000000"/>
                <w:szCs w:val="22"/>
              </w:rPr>
              <w:t>Nevladine organizacije i mediji</w:t>
            </w:r>
          </w:p>
        </w:tc>
        <w:tc>
          <w:tcPr>
            <w:tcW w:w="2272" w:type="dxa"/>
            <w:tcBorders>
              <w:top w:val="nil"/>
              <w:left w:val="nil"/>
              <w:bottom w:val="single" w:sz="4" w:space="0" w:color="auto"/>
              <w:right w:val="single" w:sz="4" w:space="0" w:color="auto"/>
            </w:tcBorders>
            <w:shd w:val="clear" w:color="auto" w:fill="auto"/>
            <w:noWrap/>
            <w:vAlign w:val="center"/>
            <w:hideMark/>
          </w:tcPr>
          <w:p w14:paraId="39EEA20E" w14:textId="43F78DE8"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B12A88" w:rsidRPr="00B12A88">
              <w:rPr>
                <w:rFonts w:eastAsia="Times New Roman" w:cs="Times New Roman"/>
                <w:color w:val="000000"/>
                <w:szCs w:val="22"/>
              </w:rPr>
              <w:t xml:space="preserve">- Press konferencije </w:t>
            </w:r>
            <w:r w:rsidR="00B12A88" w:rsidRPr="00B12A88">
              <w:rPr>
                <w:rFonts w:eastAsia="Times New Roman" w:cs="Times New Roman"/>
                <w:color w:val="000000"/>
                <w:szCs w:val="22"/>
              </w:rPr>
              <w:br/>
              <w:t xml:space="preserve">- Medijska saradnja </w:t>
            </w:r>
            <w:r w:rsidR="00B12A88" w:rsidRPr="00B12A88">
              <w:rPr>
                <w:rFonts w:eastAsia="Times New Roman" w:cs="Times New Roman"/>
                <w:color w:val="000000"/>
                <w:szCs w:val="22"/>
              </w:rPr>
              <w:br/>
              <w:t>- Članci i intervjui</w:t>
            </w:r>
          </w:p>
        </w:tc>
        <w:tc>
          <w:tcPr>
            <w:tcW w:w="2272" w:type="dxa"/>
            <w:tcBorders>
              <w:top w:val="nil"/>
              <w:left w:val="nil"/>
              <w:bottom w:val="single" w:sz="4" w:space="0" w:color="auto"/>
              <w:right w:val="single" w:sz="4" w:space="0" w:color="auto"/>
            </w:tcBorders>
            <w:shd w:val="clear" w:color="auto" w:fill="auto"/>
            <w:noWrap/>
            <w:vAlign w:val="center"/>
            <w:hideMark/>
          </w:tcPr>
          <w:p w14:paraId="12CBD279" w14:textId="1F86D755"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B12A88" w:rsidRPr="00B12A88">
              <w:rPr>
                <w:rFonts w:eastAsia="Times New Roman" w:cs="Times New Roman"/>
                <w:color w:val="000000"/>
                <w:szCs w:val="22"/>
              </w:rPr>
              <w:t>Nakon završetka projekta</w:t>
            </w:r>
          </w:p>
        </w:tc>
        <w:tc>
          <w:tcPr>
            <w:tcW w:w="2272" w:type="dxa"/>
            <w:tcBorders>
              <w:top w:val="nil"/>
              <w:left w:val="nil"/>
              <w:bottom w:val="single" w:sz="4" w:space="0" w:color="auto"/>
              <w:right w:val="single" w:sz="4" w:space="0" w:color="auto"/>
            </w:tcBorders>
            <w:shd w:val="clear" w:color="auto" w:fill="auto"/>
            <w:noWrap/>
            <w:vAlign w:val="bottom"/>
            <w:hideMark/>
          </w:tcPr>
          <w:p w14:paraId="30562833" w14:textId="0FF37F54"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r w:rsidR="00B12A88" w:rsidRPr="00B12A88">
              <w:rPr>
                <w:rFonts w:eastAsia="Times New Roman" w:cs="Times New Roman"/>
                <w:color w:val="000000"/>
                <w:szCs w:val="22"/>
              </w:rPr>
              <w:t xml:space="preserve">- Broj objavljenih članaka </w:t>
            </w:r>
            <w:r w:rsidR="00B12A88" w:rsidRPr="00B12A88">
              <w:rPr>
                <w:rFonts w:eastAsia="Times New Roman" w:cs="Times New Roman"/>
                <w:color w:val="000000"/>
                <w:szCs w:val="22"/>
              </w:rPr>
              <w:br/>
              <w:t>- Medijska pokrivenost događaja</w:t>
            </w:r>
          </w:p>
        </w:tc>
      </w:tr>
    </w:tbl>
    <w:p w14:paraId="46314B7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C28695E" w14:textId="77777777" w:rsidR="009B09C0" w:rsidRDefault="009B09C0" w:rsidP="00F64B5D">
      <w:pPr>
        <w:tabs>
          <w:tab w:val="left" w:pos="3649"/>
          <w:tab w:val="left" w:pos="5349"/>
          <w:tab w:val="left" w:pos="7992"/>
          <w:tab w:val="left" w:pos="9639"/>
          <w:tab w:val="left" w:pos="10778"/>
        </w:tabs>
        <w:jc w:val="both"/>
        <w:rPr>
          <w:i/>
        </w:rPr>
      </w:pPr>
    </w:p>
    <w:p w14:paraId="655F3F3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120A36B8" w14:textId="77777777" w:rsidR="001456C2" w:rsidRPr="001456C2" w:rsidRDefault="001456C2" w:rsidP="00F64B5D">
      <w:pPr>
        <w:jc w:val="both"/>
      </w:pPr>
    </w:p>
    <w:p w14:paraId="2CE1FAB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745C68CA" w14:textId="77777777" w:rsidR="00574B25" w:rsidRPr="006F38CF" w:rsidRDefault="00574B25" w:rsidP="00F64B5D">
      <w:pPr>
        <w:jc w:val="both"/>
        <w:rPr>
          <w:i/>
        </w:rPr>
      </w:pPr>
    </w:p>
    <w:p w14:paraId="182D089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12AE6DD5" w14:textId="77777777" w:rsidR="00E875DF" w:rsidRDefault="00E875DF" w:rsidP="00F64B5D">
      <w:pPr>
        <w:tabs>
          <w:tab w:val="left" w:pos="3649"/>
          <w:tab w:val="left" w:pos="5349"/>
          <w:tab w:val="left" w:pos="7992"/>
          <w:tab w:val="left" w:pos="9639"/>
          <w:tab w:val="left" w:pos="10778"/>
        </w:tabs>
        <w:jc w:val="both"/>
        <w:rPr>
          <w:i/>
        </w:rPr>
      </w:pPr>
    </w:p>
    <w:p w14:paraId="48B83EF9" w14:textId="77777777" w:rsidR="009B09C0" w:rsidRDefault="008342C9"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5F54B1F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8ACBB4F"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3B626F"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43C2E2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3C2F18D"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8B952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941642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9A8312" w14:textId="55A58F09" w:rsidR="00574B25" w:rsidRPr="006F38CF" w:rsidRDefault="00225AD1" w:rsidP="00F64B5D">
            <w:pPr>
              <w:rPr>
                <w:rFonts w:eastAsia="Times New Roman" w:cs="Times New Roman"/>
                <w:color w:val="000000"/>
                <w:szCs w:val="22"/>
              </w:rPr>
            </w:pPr>
            <w:r w:rsidRPr="00225AD1">
              <w:rPr>
                <w:rFonts w:eastAsia="Times New Roman" w:cs="Times New Roman"/>
                <w:color w:val="000000"/>
                <w:szCs w:val="22"/>
              </w:rPr>
              <w:t>Modernizovan obrazovni plan i program</w:t>
            </w:r>
          </w:p>
        </w:tc>
        <w:tc>
          <w:tcPr>
            <w:tcW w:w="2272" w:type="dxa"/>
            <w:tcBorders>
              <w:top w:val="nil"/>
              <w:left w:val="nil"/>
              <w:bottom w:val="single" w:sz="4" w:space="0" w:color="auto"/>
              <w:right w:val="single" w:sz="4" w:space="0" w:color="auto"/>
            </w:tcBorders>
            <w:shd w:val="clear" w:color="auto" w:fill="auto"/>
            <w:noWrap/>
            <w:vAlign w:val="bottom"/>
            <w:hideMark/>
          </w:tcPr>
          <w:p w14:paraId="13A2F3F4" w14:textId="3DCAF6E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225AD1" w:rsidRPr="00225AD1">
              <w:rPr>
                <w:rFonts w:eastAsia="Times New Roman" w:cs="Times New Roman"/>
                <w:color w:val="000000"/>
                <w:szCs w:val="22"/>
              </w:rPr>
              <w:t xml:space="preserve">- Uvođenje u redovan kurikulum univerziteta </w:t>
            </w:r>
            <w:r w:rsidR="00225AD1" w:rsidRPr="00225AD1">
              <w:rPr>
                <w:rFonts w:eastAsia="Times New Roman" w:cs="Times New Roman"/>
                <w:color w:val="000000"/>
                <w:szCs w:val="22"/>
              </w:rPr>
              <w:br/>
              <w:t>- Kontinuirana obuka nastavnog kadra</w:t>
            </w:r>
          </w:p>
        </w:tc>
        <w:tc>
          <w:tcPr>
            <w:tcW w:w="2272" w:type="dxa"/>
            <w:tcBorders>
              <w:top w:val="nil"/>
              <w:left w:val="nil"/>
              <w:bottom w:val="single" w:sz="4" w:space="0" w:color="auto"/>
              <w:right w:val="single" w:sz="4" w:space="0" w:color="auto"/>
            </w:tcBorders>
            <w:shd w:val="clear" w:color="auto" w:fill="auto"/>
            <w:noWrap/>
            <w:vAlign w:val="bottom"/>
            <w:hideMark/>
          </w:tcPr>
          <w:p w14:paraId="6D7583C5" w14:textId="5490AEA2" w:rsidR="00574B25" w:rsidRPr="006F38CF" w:rsidRDefault="00D313C0" w:rsidP="00F64B5D">
            <w:pPr>
              <w:rPr>
                <w:rFonts w:eastAsia="Times New Roman" w:cs="Times New Roman"/>
                <w:color w:val="000000"/>
                <w:szCs w:val="22"/>
              </w:rPr>
            </w:pPr>
            <w:r w:rsidRPr="00D313C0">
              <w:rPr>
                <w:rFonts w:eastAsia="Times New Roman" w:cs="Times New Roman"/>
                <w:color w:val="000000"/>
                <w:szCs w:val="22"/>
              </w:rPr>
              <w:t xml:space="preserve">- Profesionalni razvoj nastavnika </w:t>
            </w:r>
            <w:r w:rsidRPr="00D313C0">
              <w:rPr>
                <w:rFonts w:eastAsia="Times New Roman" w:cs="Times New Roman"/>
                <w:color w:val="000000"/>
                <w:szCs w:val="22"/>
              </w:rPr>
              <w:br/>
              <w:t>- Sredstva za obuku</w:t>
            </w:r>
          </w:p>
        </w:tc>
        <w:tc>
          <w:tcPr>
            <w:tcW w:w="2272" w:type="dxa"/>
            <w:tcBorders>
              <w:top w:val="nil"/>
              <w:left w:val="nil"/>
              <w:bottom w:val="single" w:sz="4" w:space="0" w:color="auto"/>
              <w:right w:val="single" w:sz="4" w:space="0" w:color="auto"/>
            </w:tcBorders>
            <w:shd w:val="clear" w:color="auto" w:fill="auto"/>
            <w:noWrap/>
            <w:vAlign w:val="bottom"/>
            <w:hideMark/>
          </w:tcPr>
          <w:p w14:paraId="504D1C3E" w14:textId="503B9C89"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313C0" w:rsidRPr="00D313C0">
              <w:rPr>
                <w:rFonts w:eastAsia="Times New Roman" w:cs="Times New Roman"/>
                <w:color w:val="000000"/>
                <w:szCs w:val="22"/>
              </w:rPr>
              <w:t xml:space="preserve">- Univerzitetski fondovi </w:t>
            </w:r>
            <w:r w:rsidR="00D313C0" w:rsidRPr="00D313C0">
              <w:rPr>
                <w:rFonts w:eastAsia="Times New Roman" w:cs="Times New Roman"/>
                <w:color w:val="000000"/>
                <w:szCs w:val="22"/>
              </w:rPr>
              <w:br/>
              <w:t>- Partnerstva sa privatnim sektorom</w:t>
            </w:r>
          </w:p>
        </w:tc>
      </w:tr>
      <w:tr w:rsidR="00574B25" w:rsidRPr="006F38CF" w14:paraId="3B82B20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CABAF51" w14:textId="5CE07E5F"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313C0" w:rsidRPr="00D313C0">
              <w:rPr>
                <w:rFonts w:eastAsia="Times New Roman" w:cs="Times New Roman"/>
                <w:color w:val="000000"/>
                <w:szCs w:val="22"/>
              </w:rPr>
              <w:t>Letnje škole za studente i istraživače</w:t>
            </w:r>
          </w:p>
        </w:tc>
        <w:tc>
          <w:tcPr>
            <w:tcW w:w="2272" w:type="dxa"/>
            <w:tcBorders>
              <w:top w:val="nil"/>
              <w:left w:val="nil"/>
              <w:bottom w:val="single" w:sz="4" w:space="0" w:color="auto"/>
              <w:right w:val="single" w:sz="4" w:space="0" w:color="auto"/>
            </w:tcBorders>
            <w:shd w:val="clear" w:color="auto" w:fill="auto"/>
            <w:noWrap/>
            <w:vAlign w:val="bottom"/>
            <w:hideMark/>
          </w:tcPr>
          <w:p w14:paraId="01718208" w14:textId="173DA916"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313C0" w:rsidRPr="00D313C0">
              <w:rPr>
                <w:rFonts w:eastAsia="Times New Roman" w:cs="Times New Roman"/>
                <w:color w:val="000000"/>
                <w:szCs w:val="22"/>
              </w:rPr>
              <w:t xml:space="preserve">- Organizovanje redovnih letnjih škola </w:t>
            </w:r>
            <w:r w:rsidR="00D313C0" w:rsidRPr="00D313C0">
              <w:rPr>
                <w:rFonts w:eastAsia="Times New Roman" w:cs="Times New Roman"/>
                <w:color w:val="000000"/>
                <w:szCs w:val="22"/>
              </w:rPr>
              <w:br/>
              <w:t>- Povezivanje sa industrijskim partnerima za sponzorstva</w:t>
            </w:r>
          </w:p>
        </w:tc>
        <w:tc>
          <w:tcPr>
            <w:tcW w:w="2272" w:type="dxa"/>
            <w:tcBorders>
              <w:top w:val="nil"/>
              <w:left w:val="nil"/>
              <w:bottom w:val="single" w:sz="4" w:space="0" w:color="auto"/>
              <w:right w:val="single" w:sz="4" w:space="0" w:color="auto"/>
            </w:tcBorders>
            <w:shd w:val="clear" w:color="auto" w:fill="auto"/>
            <w:noWrap/>
            <w:vAlign w:val="bottom"/>
            <w:hideMark/>
          </w:tcPr>
          <w:p w14:paraId="7A962AF2" w14:textId="760BF5C2"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D313C0" w:rsidRPr="00D313C0">
              <w:rPr>
                <w:rFonts w:eastAsia="Times New Roman" w:cs="Times New Roman"/>
                <w:color w:val="000000"/>
                <w:szCs w:val="22"/>
              </w:rPr>
              <w:t xml:space="preserve">- Logistička podrška </w:t>
            </w:r>
            <w:r w:rsidR="00D313C0" w:rsidRPr="00D313C0">
              <w:rPr>
                <w:rFonts w:eastAsia="Times New Roman" w:cs="Times New Roman"/>
                <w:color w:val="000000"/>
                <w:szCs w:val="22"/>
              </w:rPr>
              <w:br/>
              <w:t>- Finansiranje za stipendije i sponzorstva</w:t>
            </w:r>
          </w:p>
        </w:tc>
        <w:tc>
          <w:tcPr>
            <w:tcW w:w="2272" w:type="dxa"/>
            <w:tcBorders>
              <w:top w:val="nil"/>
              <w:left w:val="nil"/>
              <w:bottom w:val="single" w:sz="4" w:space="0" w:color="auto"/>
              <w:right w:val="single" w:sz="4" w:space="0" w:color="auto"/>
            </w:tcBorders>
            <w:shd w:val="clear" w:color="auto" w:fill="auto"/>
            <w:noWrap/>
            <w:vAlign w:val="bottom"/>
            <w:hideMark/>
          </w:tcPr>
          <w:p w14:paraId="6DFA6F0A" w14:textId="1D2822A8"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C5E69" w:rsidRPr="007C5E69">
              <w:rPr>
                <w:rFonts w:eastAsia="Times New Roman" w:cs="Times New Roman"/>
                <w:color w:val="000000"/>
                <w:szCs w:val="22"/>
              </w:rPr>
              <w:t xml:space="preserve">- Sponzori iz industrije </w:t>
            </w:r>
            <w:r w:rsidR="007C5E69" w:rsidRPr="007C5E69">
              <w:rPr>
                <w:rFonts w:eastAsia="Times New Roman" w:cs="Times New Roman"/>
                <w:color w:val="000000"/>
                <w:szCs w:val="22"/>
              </w:rPr>
              <w:br/>
              <w:t>- Univerzitetski resursi</w:t>
            </w:r>
          </w:p>
        </w:tc>
      </w:tr>
      <w:tr w:rsidR="00574B25" w:rsidRPr="006F38CF" w14:paraId="536F8B5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FF42623" w14:textId="40A5D893"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C5E69" w:rsidRPr="007C5E69">
              <w:rPr>
                <w:rFonts w:eastAsia="Times New Roman" w:cs="Times New Roman"/>
                <w:color w:val="000000"/>
                <w:szCs w:val="22"/>
              </w:rPr>
              <w:t>Mentalno zdravlje studenata</w:t>
            </w:r>
          </w:p>
        </w:tc>
        <w:tc>
          <w:tcPr>
            <w:tcW w:w="2272" w:type="dxa"/>
            <w:tcBorders>
              <w:top w:val="nil"/>
              <w:left w:val="nil"/>
              <w:bottom w:val="single" w:sz="4" w:space="0" w:color="auto"/>
              <w:right w:val="single" w:sz="4" w:space="0" w:color="auto"/>
            </w:tcBorders>
            <w:shd w:val="clear" w:color="auto" w:fill="auto"/>
            <w:noWrap/>
            <w:vAlign w:val="bottom"/>
            <w:hideMark/>
          </w:tcPr>
          <w:p w14:paraId="7467C8A8" w14:textId="6FC98A78"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C5E69" w:rsidRPr="007C5E69">
              <w:rPr>
                <w:rFonts w:eastAsia="Times New Roman" w:cs="Times New Roman"/>
                <w:color w:val="000000"/>
                <w:szCs w:val="22"/>
              </w:rPr>
              <w:t xml:space="preserve">- Održavanje meditacionih sesija i wellness programa </w:t>
            </w:r>
            <w:r w:rsidR="007C5E69" w:rsidRPr="007C5E69">
              <w:rPr>
                <w:rFonts w:eastAsia="Times New Roman" w:cs="Times New Roman"/>
                <w:color w:val="000000"/>
                <w:szCs w:val="22"/>
              </w:rPr>
              <w:br/>
              <w:t>- Povezivanje sa stručnjacima iz oblasti mentalnog zdravlja</w:t>
            </w:r>
          </w:p>
        </w:tc>
        <w:tc>
          <w:tcPr>
            <w:tcW w:w="2272" w:type="dxa"/>
            <w:tcBorders>
              <w:top w:val="nil"/>
              <w:left w:val="nil"/>
              <w:bottom w:val="single" w:sz="4" w:space="0" w:color="auto"/>
              <w:right w:val="single" w:sz="4" w:space="0" w:color="auto"/>
            </w:tcBorders>
            <w:shd w:val="clear" w:color="auto" w:fill="auto"/>
            <w:noWrap/>
            <w:vAlign w:val="bottom"/>
            <w:hideMark/>
          </w:tcPr>
          <w:p w14:paraId="4C89BADC" w14:textId="7D395023"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C5E69" w:rsidRPr="007C5E69">
              <w:rPr>
                <w:rFonts w:eastAsia="Times New Roman" w:cs="Times New Roman"/>
                <w:color w:val="000000"/>
                <w:szCs w:val="22"/>
              </w:rPr>
              <w:t xml:space="preserve">- Oprema i prostori za meditaciju </w:t>
            </w:r>
            <w:r w:rsidR="007C5E69" w:rsidRPr="007C5E69">
              <w:rPr>
                <w:rFonts w:eastAsia="Times New Roman" w:cs="Times New Roman"/>
                <w:color w:val="000000"/>
                <w:szCs w:val="22"/>
              </w:rPr>
              <w:br/>
              <w:t>- Angažovanje stručnjak</w:t>
            </w:r>
            <w:r w:rsidR="007C5E69">
              <w:rPr>
                <w:rFonts w:eastAsia="Times New Roman" w:cs="Times New Roman"/>
                <w:color w:val="000000"/>
                <w:szCs w:val="22"/>
              </w:rPr>
              <w:t>a</w:t>
            </w:r>
          </w:p>
        </w:tc>
        <w:tc>
          <w:tcPr>
            <w:tcW w:w="2272" w:type="dxa"/>
            <w:tcBorders>
              <w:top w:val="nil"/>
              <w:left w:val="nil"/>
              <w:bottom w:val="single" w:sz="4" w:space="0" w:color="auto"/>
              <w:right w:val="single" w:sz="4" w:space="0" w:color="auto"/>
            </w:tcBorders>
            <w:shd w:val="clear" w:color="auto" w:fill="auto"/>
            <w:noWrap/>
            <w:vAlign w:val="bottom"/>
            <w:hideMark/>
          </w:tcPr>
          <w:p w14:paraId="5AD25E11" w14:textId="56F76A42"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C5E69" w:rsidRPr="007C5E69">
              <w:rPr>
                <w:rFonts w:eastAsia="Times New Roman" w:cs="Times New Roman"/>
                <w:color w:val="000000"/>
                <w:szCs w:val="22"/>
              </w:rPr>
              <w:t>- Nacionalne i univerzitetske zdravstvene organizacije</w:t>
            </w:r>
          </w:p>
        </w:tc>
      </w:tr>
      <w:tr w:rsidR="00574B25" w:rsidRPr="006F38CF" w14:paraId="29932A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9416849" w14:textId="7E587F4B"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r w:rsidR="00732858" w:rsidRPr="00732858">
              <w:rPr>
                <w:rFonts w:eastAsia="Times New Roman" w:cs="Times New Roman"/>
                <w:color w:val="000000"/>
                <w:szCs w:val="22"/>
              </w:rPr>
              <w:t>Istraživački centar za tehnološki razvoj</w:t>
            </w:r>
          </w:p>
        </w:tc>
        <w:tc>
          <w:tcPr>
            <w:tcW w:w="2272" w:type="dxa"/>
            <w:tcBorders>
              <w:top w:val="nil"/>
              <w:left w:val="nil"/>
              <w:bottom w:val="single" w:sz="4" w:space="0" w:color="auto"/>
              <w:right w:val="single" w:sz="4" w:space="0" w:color="auto"/>
            </w:tcBorders>
            <w:shd w:val="clear" w:color="auto" w:fill="auto"/>
            <w:noWrap/>
            <w:vAlign w:val="bottom"/>
            <w:hideMark/>
          </w:tcPr>
          <w:p w14:paraId="5D4AB6FF" w14:textId="483E7B6B"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32858" w:rsidRPr="00732858">
              <w:rPr>
                <w:rFonts w:eastAsia="Times New Roman" w:cs="Times New Roman"/>
                <w:color w:val="000000"/>
                <w:szCs w:val="22"/>
              </w:rPr>
              <w:t xml:space="preserve">- Formalizacija saradnje sa industrijskim partnerima i akademskim institucijama </w:t>
            </w:r>
            <w:r w:rsidR="00732858" w:rsidRPr="00732858">
              <w:rPr>
                <w:rFonts w:eastAsia="Times New Roman" w:cs="Times New Roman"/>
                <w:color w:val="000000"/>
                <w:szCs w:val="22"/>
              </w:rPr>
              <w:br/>
              <w:t>- Razvoj novih istraživačkih projekata i inovacija</w:t>
            </w:r>
          </w:p>
        </w:tc>
        <w:tc>
          <w:tcPr>
            <w:tcW w:w="2272" w:type="dxa"/>
            <w:tcBorders>
              <w:top w:val="nil"/>
              <w:left w:val="nil"/>
              <w:bottom w:val="single" w:sz="4" w:space="0" w:color="auto"/>
              <w:right w:val="single" w:sz="4" w:space="0" w:color="auto"/>
            </w:tcBorders>
            <w:shd w:val="clear" w:color="auto" w:fill="auto"/>
            <w:noWrap/>
            <w:vAlign w:val="bottom"/>
            <w:hideMark/>
          </w:tcPr>
          <w:p w14:paraId="165B45DB" w14:textId="70D95340"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32858" w:rsidRPr="00732858">
              <w:rPr>
                <w:rFonts w:eastAsia="Times New Roman" w:cs="Times New Roman"/>
                <w:color w:val="000000"/>
                <w:szCs w:val="22"/>
              </w:rPr>
              <w:t xml:space="preserve">- Laboratorijska oprema </w:t>
            </w:r>
            <w:r w:rsidR="00732858" w:rsidRPr="00732858">
              <w:rPr>
                <w:rFonts w:eastAsia="Times New Roman" w:cs="Times New Roman"/>
                <w:color w:val="000000"/>
                <w:szCs w:val="22"/>
              </w:rPr>
              <w:br/>
              <w:t>- Tehnička i istraživačka podrška</w:t>
            </w:r>
          </w:p>
        </w:tc>
        <w:tc>
          <w:tcPr>
            <w:tcW w:w="2272" w:type="dxa"/>
            <w:tcBorders>
              <w:top w:val="nil"/>
              <w:left w:val="nil"/>
              <w:bottom w:val="single" w:sz="4" w:space="0" w:color="auto"/>
              <w:right w:val="single" w:sz="4" w:space="0" w:color="auto"/>
            </w:tcBorders>
            <w:shd w:val="clear" w:color="auto" w:fill="auto"/>
            <w:noWrap/>
            <w:vAlign w:val="bottom"/>
            <w:hideMark/>
          </w:tcPr>
          <w:p w14:paraId="4693A7A4" w14:textId="736F4EB9"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732858" w:rsidRPr="00732858">
              <w:rPr>
                <w:rFonts w:eastAsia="Times New Roman" w:cs="Times New Roman"/>
                <w:color w:val="000000"/>
                <w:szCs w:val="22"/>
              </w:rPr>
              <w:t xml:space="preserve">- Sredstva iz industrije </w:t>
            </w:r>
            <w:r w:rsidR="00732858" w:rsidRPr="00732858">
              <w:rPr>
                <w:rFonts w:eastAsia="Times New Roman" w:cs="Times New Roman"/>
                <w:color w:val="000000"/>
                <w:szCs w:val="22"/>
              </w:rPr>
              <w:br/>
              <w:t>- Nacionalni i EU fondovi za istraživanje</w:t>
            </w:r>
          </w:p>
        </w:tc>
      </w:tr>
      <w:tr w:rsidR="00574B25" w:rsidRPr="006F38CF" w14:paraId="14DD636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DD43340" w14:textId="7B0D77A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Alumni mreža i povećana vidljivost projekta</w:t>
            </w:r>
          </w:p>
        </w:tc>
        <w:tc>
          <w:tcPr>
            <w:tcW w:w="2272" w:type="dxa"/>
            <w:tcBorders>
              <w:top w:val="nil"/>
              <w:left w:val="nil"/>
              <w:bottom w:val="single" w:sz="4" w:space="0" w:color="auto"/>
              <w:right w:val="single" w:sz="4" w:space="0" w:color="auto"/>
            </w:tcBorders>
            <w:shd w:val="clear" w:color="auto" w:fill="auto"/>
            <w:noWrap/>
            <w:vAlign w:val="bottom"/>
            <w:hideMark/>
          </w:tcPr>
          <w:p w14:paraId="20BED16E" w14:textId="7EC6F899"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 xml:space="preserve">- Kreiranje aktivne online platforme za alumnije </w:t>
            </w:r>
            <w:r w:rsidR="0046346C" w:rsidRPr="0046346C">
              <w:rPr>
                <w:rFonts w:eastAsia="Times New Roman" w:cs="Times New Roman"/>
                <w:color w:val="000000"/>
                <w:szCs w:val="22"/>
              </w:rPr>
              <w:br/>
              <w:t>- Promocija rezultata putem društvenih mreža i medija</w:t>
            </w:r>
          </w:p>
        </w:tc>
        <w:tc>
          <w:tcPr>
            <w:tcW w:w="2272" w:type="dxa"/>
            <w:tcBorders>
              <w:top w:val="nil"/>
              <w:left w:val="nil"/>
              <w:bottom w:val="single" w:sz="4" w:space="0" w:color="auto"/>
              <w:right w:val="single" w:sz="4" w:space="0" w:color="auto"/>
            </w:tcBorders>
            <w:shd w:val="clear" w:color="auto" w:fill="auto"/>
            <w:noWrap/>
            <w:vAlign w:val="bottom"/>
            <w:hideMark/>
          </w:tcPr>
          <w:p w14:paraId="53751EC2" w14:textId="598A4CD6"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 xml:space="preserve">- IT infrastruktura </w:t>
            </w:r>
            <w:r w:rsidR="0046346C" w:rsidRPr="0046346C">
              <w:rPr>
                <w:rFonts w:eastAsia="Times New Roman" w:cs="Times New Roman"/>
                <w:color w:val="000000"/>
                <w:szCs w:val="22"/>
              </w:rPr>
              <w:br/>
              <w:t>- Promotivni materijali</w:t>
            </w:r>
          </w:p>
        </w:tc>
        <w:tc>
          <w:tcPr>
            <w:tcW w:w="2272" w:type="dxa"/>
            <w:tcBorders>
              <w:top w:val="nil"/>
              <w:left w:val="nil"/>
              <w:bottom w:val="single" w:sz="4" w:space="0" w:color="auto"/>
              <w:right w:val="single" w:sz="4" w:space="0" w:color="auto"/>
            </w:tcBorders>
            <w:shd w:val="clear" w:color="auto" w:fill="auto"/>
            <w:noWrap/>
            <w:vAlign w:val="bottom"/>
            <w:hideMark/>
          </w:tcPr>
          <w:p w14:paraId="4F29E25A" w14:textId="0E13DE82"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 xml:space="preserve">- Univerzitetski IT sektor </w:t>
            </w:r>
            <w:r w:rsidR="0046346C" w:rsidRPr="0046346C">
              <w:rPr>
                <w:rFonts w:eastAsia="Times New Roman" w:cs="Times New Roman"/>
                <w:color w:val="000000"/>
                <w:szCs w:val="22"/>
              </w:rPr>
              <w:br/>
              <w:t>- Sredstva za promociju</w:t>
            </w:r>
          </w:p>
        </w:tc>
      </w:tr>
      <w:tr w:rsidR="00574B25" w:rsidRPr="006F38CF" w14:paraId="153AE3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3C0014" w14:textId="528FD54C"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Razmena znanja između institucija u partner zemljama i EU</w:t>
            </w:r>
          </w:p>
        </w:tc>
        <w:tc>
          <w:tcPr>
            <w:tcW w:w="2272" w:type="dxa"/>
            <w:tcBorders>
              <w:top w:val="nil"/>
              <w:left w:val="nil"/>
              <w:bottom w:val="single" w:sz="4" w:space="0" w:color="auto"/>
              <w:right w:val="single" w:sz="4" w:space="0" w:color="auto"/>
            </w:tcBorders>
            <w:shd w:val="clear" w:color="auto" w:fill="auto"/>
            <w:noWrap/>
            <w:vAlign w:val="bottom"/>
            <w:hideMark/>
          </w:tcPr>
          <w:p w14:paraId="74DBAA92" w14:textId="4215159E"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46346C" w:rsidRPr="0046346C">
              <w:rPr>
                <w:rFonts w:eastAsia="Times New Roman" w:cs="Times New Roman"/>
                <w:color w:val="000000"/>
                <w:szCs w:val="22"/>
              </w:rPr>
              <w:t xml:space="preserve">- Redovne studijske posete i radionice </w:t>
            </w:r>
            <w:r w:rsidR="0046346C" w:rsidRPr="0046346C">
              <w:rPr>
                <w:rFonts w:eastAsia="Times New Roman" w:cs="Times New Roman"/>
                <w:color w:val="000000"/>
                <w:szCs w:val="22"/>
              </w:rPr>
              <w:br/>
              <w:t>- Zajednički istraživački projekti između univerziteta partnera</w:t>
            </w:r>
          </w:p>
        </w:tc>
        <w:tc>
          <w:tcPr>
            <w:tcW w:w="2272" w:type="dxa"/>
            <w:tcBorders>
              <w:top w:val="nil"/>
              <w:left w:val="nil"/>
              <w:bottom w:val="single" w:sz="4" w:space="0" w:color="auto"/>
              <w:right w:val="single" w:sz="4" w:space="0" w:color="auto"/>
            </w:tcBorders>
            <w:shd w:val="clear" w:color="auto" w:fill="auto"/>
            <w:noWrap/>
            <w:vAlign w:val="bottom"/>
            <w:hideMark/>
          </w:tcPr>
          <w:p w14:paraId="2A2BA2CB" w14:textId="4818854A"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 xml:space="preserve">- Troškovi putovanja </w:t>
            </w:r>
            <w:r w:rsidR="008342C9" w:rsidRPr="008342C9">
              <w:rPr>
                <w:rFonts w:eastAsia="Times New Roman" w:cs="Times New Roman"/>
                <w:color w:val="000000"/>
                <w:szCs w:val="22"/>
              </w:rPr>
              <w:br/>
              <w:t>- Logistička podrška</w:t>
            </w:r>
          </w:p>
        </w:tc>
        <w:tc>
          <w:tcPr>
            <w:tcW w:w="2272" w:type="dxa"/>
            <w:tcBorders>
              <w:top w:val="nil"/>
              <w:left w:val="nil"/>
              <w:bottom w:val="single" w:sz="4" w:space="0" w:color="auto"/>
              <w:right w:val="single" w:sz="4" w:space="0" w:color="auto"/>
            </w:tcBorders>
            <w:shd w:val="clear" w:color="auto" w:fill="auto"/>
            <w:noWrap/>
            <w:vAlign w:val="bottom"/>
            <w:hideMark/>
          </w:tcPr>
          <w:p w14:paraId="6711140B" w14:textId="2899D7D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 xml:space="preserve">- EU fondovi </w:t>
            </w:r>
            <w:r w:rsidR="008342C9" w:rsidRPr="008342C9">
              <w:rPr>
                <w:rFonts w:eastAsia="Times New Roman" w:cs="Times New Roman"/>
                <w:color w:val="000000"/>
                <w:szCs w:val="22"/>
              </w:rPr>
              <w:br/>
              <w:t>- Nacionalni programi razmene</w:t>
            </w:r>
          </w:p>
        </w:tc>
      </w:tr>
      <w:tr w:rsidR="00574B25" w:rsidRPr="006F38CF" w14:paraId="0C9B661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F26647D" w14:textId="4435C0B2"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Diseminacija i promocija rezultata na regionalnom i nacionalnom nivou</w:t>
            </w:r>
          </w:p>
        </w:tc>
        <w:tc>
          <w:tcPr>
            <w:tcW w:w="2272" w:type="dxa"/>
            <w:tcBorders>
              <w:top w:val="nil"/>
              <w:left w:val="nil"/>
              <w:bottom w:val="single" w:sz="4" w:space="0" w:color="auto"/>
              <w:right w:val="single" w:sz="4" w:space="0" w:color="auto"/>
            </w:tcBorders>
            <w:shd w:val="clear" w:color="auto" w:fill="auto"/>
            <w:noWrap/>
            <w:vAlign w:val="bottom"/>
            <w:hideMark/>
          </w:tcPr>
          <w:p w14:paraId="4EE9CA4E" w14:textId="54F2625E"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 xml:space="preserve">- Učešće na nacionalnim i regionalnim konferencijama </w:t>
            </w:r>
            <w:r w:rsidR="008342C9" w:rsidRPr="008342C9">
              <w:rPr>
                <w:rFonts w:eastAsia="Times New Roman" w:cs="Times New Roman"/>
                <w:color w:val="000000"/>
                <w:szCs w:val="22"/>
              </w:rPr>
              <w:br/>
              <w:t>- Objavljivanje rezultata u stručnim časopisima</w:t>
            </w:r>
          </w:p>
        </w:tc>
        <w:tc>
          <w:tcPr>
            <w:tcW w:w="2272" w:type="dxa"/>
            <w:tcBorders>
              <w:top w:val="nil"/>
              <w:left w:val="nil"/>
              <w:bottom w:val="single" w:sz="4" w:space="0" w:color="auto"/>
              <w:right w:val="single" w:sz="4" w:space="0" w:color="auto"/>
            </w:tcBorders>
            <w:shd w:val="clear" w:color="auto" w:fill="auto"/>
            <w:noWrap/>
            <w:vAlign w:val="bottom"/>
            <w:hideMark/>
          </w:tcPr>
          <w:p w14:paraId="7A02E355" w14:textId="708B4CB9"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 xml:space="preserve">- Finansiranje konferencija </w:t>
            </w:r>
            <w:r w:rsidR="008342C9" w:rsidRPr="008342C9">
              <w:rPr>
                <w:rFonts w:eastAsia="Times New Roman" w:cs="Times New Roman"/>
                <w:color w:val="000000"/>
                <w:szCs w:val="22"/>
              </w:rPr>
              <w:br/>
              <w:t>- Objavljivanje i izdavanje publikacija</w:t>
            </w:r>
          </w:p>
        </w:tc>
        <w:tc>
          <w:tcPr>
            <w:tcW w:w="2272" w:type="dxa"/>
            <w:tcBorders>
              <w:top w:val="nil"/>
              <w:left w:val="nil"/>
              <w:bottom w:val="single" w:sz="4" w:space="0" w:color="auto"/>
              <w:right w:val="single" w:sz="4" w:space="0" w:color="auto"/>
            </w:tcBorders>
            <w:shd w:val="clear" w:color="auto" w:fill="auto"/>
            <w:noWrap/>
            <w:vAlign w:val="bottom"/>
            <w:hideMark/>
          </w:tcPr>
          <w:p w14:paraId="5BD81B47" w14:textId="146FD6F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8342C9" w:rsidRPr="008342C9">
              <w:rPr>
                <w:rFonts w:eastAsia="Times New Roman" w:cs="Times New Roman"/>
                <w:color w:val="000000"/>
                <w:szCs w:val="22"/>
              </w:rPr>
              <w:t xml:space="preserve">- Nacionalne akademske mreže </w:t>
            </w:r>
            <w:r w:rsidR="008342C9" w:rsidRPr="008342C9">
              <w:rPr>
                <w:rFonts w:eastAsia="Times New Roman" w:cs="Times New Roman"/>
                <w:color w:val="000000"/>
                <w:szCs w:val="22"/>
              </w:rPr>
              <w:br/>
              <w:t>- Medijska podrška</w:t>
            </w:r>
          </w:p>
        </w:tc>
      </w:tr>
    </w:tbl>
    <w:p w14:paraId="728F51A6"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F3C48DC" w14:textId="77777777" w:rsidR="009B09C0" w:rsidRDefault="009B09C0" w:rsidP="00F64B5D">
      <w:pPr>
        <w:tabs>
          <w:tab w:val="left" w:pos="3649"/>
          <w:tab w:val="left" w:pos="5349"/>
          <w:tab w:val="left" w:pos="7992"/>
          <w:tab w:val="left" w:pos="9639"/>
          <w:tab w:val="left" w:pos="10778"/>
        </w:tabs>
        <w:jc w:val="both"/>
        <w:rPr>
          <w:i/>
        </w:rPr>
      </w:pPr>
    </w:p>
    <w:p w14:paraId="46C40DF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A599CAB"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ADC2C55" w14:textId="77777777" w:rsidR="00B7517F" w:rsidRPr="00B7517F" w:rsidRDefault="00B7517F" w:rsidP="00E875DF"/>
    <w:p w14:paraId="3B9D750C"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22A021BB" w14:textId="77777777" w:rsidR="009B09C0" w:rsidRDefault="008342C9"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743ACAA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0E7CC8E7"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7A33D233" w14:textId="77777777" w:rsidTr="007A50D9">
        <w:tc>
          <w:tcPr>
            <w:tcW w:w="2268" w:type="dxa"/>
            <w:shd w:val="clear" w:color="auto" w:fill="DBE5F1" w:themeFill="accent1" w:themeFillTint="33"/>
          </w:tcPr>
          <w:p w14:paraId="6433F8C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38DC6A66"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AEA9F0C"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15E480F4"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1F644F99" w14:textId="77777777" w:rsidTr="00AF7989">
        <w:trPr>
          <w:trHeight w:val="283"/>
        </w:trPr>
        <w:tc>
          <w:tcPr>
            <w:tcW w:w="2268" w:type="dxa"/>
          </w:tcPr>
          <w:p w14:paraId="3113EC4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45B720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332260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5EA7A5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D465DE3" w14:textId="77777777" w:rsidTr="00AF7989">
        <w:trPr>
          <w:trHeight w:val="283"/>
        </w:trPr>
        <w:tc>
          <w:tcPr>
            <w:tcW w:w="2268" w:type="dxa"/>
          </w:tcPr>
          <w:p w14:paraId="664E5A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70409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0E2AD9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2A6A8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CC16426" w14:textId="77777777" w:rsidTr="00AF7989">
        <w:trPr>
          <w:trHeight w:val="283"/>
        </w:trPr>
        <w:tc>
          <w:tcPr>
            <w:tcW w:w="2268" w:type="dxa"/>
          </w:tcPr>
          <w:p w14:paraId="0F8CD6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9057C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75984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60B3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298C35F" w14:textId="77777777" w:rsidTr="00AF7989">
        <w:trPr>
          <w:trHeight w:val="283"/>
        </w:trPr>
        <w:tc>
          <w:tcPr>
            <w:tcW w:w="2268" w:type="dxa"/>
          </w:tcPr>
          <w:p w14:paraId="722BAD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0A3E58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AA9000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73B94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51EA06E" w14:textId="77777777" w:rsidTr="00AF7989">
        <w:trPr>
          <w:trHeight w:val="283"/>
        </w:trPr>
        <w:tc>
          <w:tcPr>
            <w:tcW w:w="2268" w:type="dxa"/>
          </w:tcPr>
          <w:p w14:paraId="298BE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E10A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F4CAAD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B429A1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2FD4C4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A6492CA"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5F603C67" w14:textId="77777777" w:rsidR="00B7517F" w:rsidRPr="00E875DF" w:rsidRDefault="00B7517F" w:rsidP="00E875DF"/>
    <w:p w14:paraId="09FA2046"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BB4E3A3" w14:textId="77777777" w:rsidR="009B09C0" w:rsidRPr="00E875DF" w:rsidRDefault="008342C9"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58DC59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6AE343B2"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190694D" w14:textId="77777777" w:rsidTr="007A50D9">
        <w:tc>
          <w:tcPr>
            <w:tcW w:w="3024" w:type="dxa"/>
            <w:shd w:val="clear" w:color="auto" w:fill="DBE5F1" w:themeFill="accent1" w:themeFillTint="33"/>
          </w:tcPr>
          <w:p w14:paraId="2BA8E2D3"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9128682"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26BED224"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3DE0D9F3" w14:textId="77777777" w:rsidTr="00AF7989">
        <w:trPr>
          <w:trHeight w:val="283"/>
        </w:trPr>
        <w:tc>
          <w:tcPr>
            <w:tcW w:w="3024" w:type="dxa"/>
          </w:tcPr>
          <w:p w14:paraId="1C24679F" w14:textId="77777777" w:rsidR="00E875DF" w:rsidRPr="00E875DF" w:rsidRDefault="00E875DF" w:rsidP="00B7517F">
            <w:pPr>
              <w:rPr>
                <w:rFonts w:ascii="Calibri" w:hAnsi="Calibri"/>
                <w:b/>
                <w:sz w:val="22"/>
                <w:szCs w:val="22"/>
              </w:rPr>
            </w:pPr>
          </w:p>
        </w:tc>
        <w:tc>
          <w:tcPr>
            <w:tcW w:w="3024" w:type="dxa"/>
          </w:tcPr>
          <w:p w14:paraId="3BA7FE87" w14:textId="77777777" w:rsidR="00E875DF" w:rsidRPr="00E875DF" w:rsidRDefault="00E875DF" w:rsidP="00B7517F">
            <w:pPr>
              <w:rPr>
                <w:rFonts w:ascii="Calibri" w:hAnsi="Calibri"/>
                <w:b/>
                <w:sz w:val="22"/>
                <w:szCs w:val="22"/>
              </w:rPr>
            </w:pPr>
          </w:p>
        </w:tc>
        <w:tc>
          <w:tcPr>
            <w:tcW w:w="3024" w:type="dxa"/>
          </w:tcPr>
          <w:p w14:paraId="36DC5620" w14:textId="77777777" w:rsidR="00E875DF" w:rsidRPr="00E875DF" w:rsidRDefault="00E875DF" w:rsidP="00B7517F">
            <w:pPr>
              <w:rPr>
                <w:rFonts w:ascii="Calibri" w:hAnsi="Calibri"/>
                <w:b/>
                <w:sz w:val="22"/>
                <w:szCs w:val="22"/>
              </w:rPr>
            </w:pPr>
          </w:p>
        </w:tc>
      </w:tr>
      <w:tr w:rsidR="00E875DF" w:rsidRPr="00E875DF" w14:paraId="290DCBBB" w14:textId="77777777" w:rsidTr="00AF7989">
        <w:trPr>
          <w:trHeight w:val="283"/>
        </w:trPr>
        <w:tc>
          <w:tcPr>
            <w:tcW w:w="3024" w:type="dxa"/>
          </w:tcPr>
          <w:p w14:paraId="76160E53" w14:textId="77777777" w:rsidR="00E875DF" w:rsidRPr="00E875DF" w:rsidRDefault="00E875DF" w:rsidP="00B7517F">
            <w:pPr>
              <w:rPr>
                <w:rFonts w:ascii="Calibri" w:hAnsi="Calibri"/>
                <w:b/>
                <w:sz w:val="22"/>
                <w:szCs w:val="22"/>
              </w:rPr>
            </w:pPr>
          </w:p>
        </w:tc>
        <w:tc>
          <w:tcPr>
            <w:tcW w:w="3024" w:type="dxa"/>
          </w:tcPr>
          <w:p w14:paraId="47307831" w14:textId="77777777" w:rsidR="00E875DF" w:rsidRPr="00E875DF" w:rsidRDefault="00E875DF" w:rsidP="00B7517F">
            <w:pPr>
              <w:rPr>
                <w:rFonts w:ascii="Calibri" w:hAnsi="Calibri"/>
                <w:b/>
                <w:sz w:val="22"/>
                <w:szCs w:val="22"/>
              </w:rPr>
            </w:pPr>
          </w:p>
        </w:tc>
        <w:tc>
          <w:tcPr>
            <w:tcW w:w="3024" w:type="dxa"/>
          </w:tcPr>
          <w:p w14:paraId="297FDB53" w14:textId="77777777" w:rsidR="00E875DF" w:rsidRPr="00E875DF" w:rsidRDefault="00E875DF" w:rsidP="00B7517F">
            <w:pPr>
              <w:rPr>
                <w:rFonts w:ascii="Calibri" w:hAnsi="Calibri"/>
                <w:b/>
                <w:sz w:val="22"/>
                <w:szCs w:val="22"/>
              </w:rPr>
            </w:pPr>
          </w:p>
        </w:tc>
      </w:tr>
      <w:tr w:rsidR="00E875DF" w:rsidRPr="00E875DF" w14:paraId="107BBFC2" w14:textId="77777777" w:rsidTr="00AF7989">
        <w:trPr>
          <w:trHeight w:val="283"/>
        </w:trPr>
        <w:tc>
          <w:tcPr>
            <w:tcW w:w="3024" w:type="dxa"/>
          </w:tcPr>
          <w:p w14:paraId="114D90D7" w14:textId="77777777" w:rsidR="00E875DF" w:rsidRPr="00E875DF" w:rsidRDefault="00E875DF" w:rsidP="00B7517F">
            <w:pPr>
              <w:rPr>
                <w:rFonts w:ascii="Calibri" w:hAnsi="Calibri"/>
                <w:b/>
                <w:sz w:val="22"/>
                <w:szCs w:val="22"/>
              </w:rPr>
            </w:pPr>
          </w:p>
        </w:tc>
        <w:tc>
          <w:tcPr>
            <w:tcW w:w="3024" w:type="dxa"/>
          </w:tcPr>
          <w:p w14:paraId="67BA3BA7" w14:textId="77777777" w:rsidR="00E875DF" w:rsidRPr="00E875DF" w:rsidRDefault="00E875DF" w:rsidP="00B7517F">
            <w:pPr>
              <w:rPr>
                <w:rFonts w:ascii="Calibri" w:hAnsi="Calibri"/>
                <w:b/>
                <w:sz w:val="22"/>
                <w:szCs w:val="22"/>
              </w:rPr>
            </w:pPr>
          </w:p>
        </w:tc>
        <w:tc>
          <w:tcPr>
            <w:tcW w:w="3024" w:type="dxa"/>
          </w:tcPr>
          <w:p w14:paraId="6E8F74AB" w14:textId="77777777" w:rsidR="00E875DF" w:rsidRPr="00E875DF" w:rsidRDefault="00E875DF" w:rsidP="00B7517F">
            <w:pPr>
              <w:rPr>
                <w:rFonts w:ascii="Calibri" w:hAnsi="Calibri"/>
                <w:b/>
                <w:sz w:val="22"/>
                <w:szCs w:val="22"/>
              </w:rPr>
            </w:pPr>
          </w:p>
        </w:tc>
      </w:tr>
      <w:tr w:rsidR="00E875DF" w:rsidRPr="00E875DF" w14:paraId="4F880A2C" w14:textId="77777777" w:rsidTr="00AF7989">
        <w:trPr>
          <w:trHeight w:val="283"/>
        </w:trPr>
        <w:tc>
          <w:tcPr>
            <w:tcW w:w="3024" w:type="dxa"/>
          </w:tcPr>
          <w:p w14:paraId="76781DDC" w14:textId="77777777" w:rsidR="00E875DF" w:rsidRPr="00E875DF" w:rsidRDefault="00E875DF" w:rsidP="00B7517F">
            <w:pPr>
              <w:rPr>
                <w:rFonts w:ascii="Calibri" w:hAnsi="Calibri"/>
                <w:b/>
                <w:sz w:val="22"/>
                <w:szCs w:val="22"/>
              </w:rPr>
            </w:pPr>
          </w:p>
        </w:tc>
        <w:tc>
          <w:tcPr>
            <w:tcW w:w="3024" w:type="dxa"/>
          </w:tcPr>
          <w:p w14:paraId="791E7D73" w14:textId="77777777" w:rsidR="00E875DF" w:rsidRPr="00E875DF" w:rsidRDefault="00E875DF" w:rsidP="00B7517F">
            <w:pPr>
              <w:rPr>
                <w:rFonts w:ascii="Calibri" w:hAnsi="Calibri"/>
                <w:b/>
                <w:sz w:val="22"/>
                <w:szCs w:val="22"/>
              </w:rPr>
            </w:pPr>
          </w:p>
        </w:tc>
        <w:tc>
          <w:tcPr>
            <w:tcW w:w="3024" w:type="dxa"/>
          </w:tcPr>
          <w:p w14:paraId="21BFA0C9" w14:textId="77777777" w:rsidR="00E875DF" w:rsidRPr="00E875DF" w:rsidRDefault="00E875DF" w:rsidP="00B7517F">
            <w:pPr>
              <w:rPr>
                <w:rFonts w:ascii="Calibri" w:hAnsi="Calibri"/>
                <w:b/>
                <w:sz w:val="22"/>
                <w:szCs w:val="22"/>
              </w:rPr>
            </w:pPr>
          </w:p>
        </w:tc>
      </w:tr>
    </w:tbl>
    <w:p w14:paraId="30FB1AF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456B0A"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7E283027"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66CC39FB" w14:textId="77777777" w:rsidR="009B09C0" w:rsidRDefault="009B09C0" w:rsidP="00B1210A">
      <w:pPr>
        <w:pStyle w:val="Text1"/>
        <w:spacing w:after="0"/>
        <w:ind w:left="0"/>
        <w:rPr>
          <w:rFonts w:asciiTheme="minorHAnsi" w:eastAsia="Calibri" w:hAnsiTheme="minorHAnsi"/>
          <w:b/>
          <w:color w:val="000000"/>
          <w:sz w:val="22"/>
          <w:szCs w:val="22"/>
        </w:rPr>
      </w:pPr>
    </w:p>
    <w:p w14:paraId="43D94F17"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02BBF755" w14:textId="77777777" w:rsidR="00DE0089" w:rsidRDefault="008342C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000C206B"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C44669D"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7217949" w14:textId="77777777" w:rsidR="00B1210A" w:rsidRPr="00B7517F"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A36AFC5" w14:textId="77777777" w:rsidR="00B1210A"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1F0218FF" w14:textId="77777777" w:rsidR="0066715B" w:rsidRPr="00B7517F" w:rsidRDefault="008342C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2E85AF00" w14:textId="77777777" w:rsidR="0066715B" w:rsidRDefault="008342C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59976DF6" w14:textId="77777777" w:rsidR="0066715B" w:rsidRDefault="008342C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16263D7" w14:textId="77777777" w:rsidR="00B1210A" w:rsidRPr="00B7517F"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569CF10B" w14:textId="77777777" w:rsidR="00B1210A" w:rsidRPr="00B7517F"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5DD806D7" w14:textId="77777777" w:rsidR="00B1210A" w:rsidRPr="00B7517F"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38B49C3" w14:textId="77777777" w:rsidR="00B1210A" w:rsidRPr="00B7517F" w:rsidRDefault="008342C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19987A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AE5C8" w14:textId="77777777" w:rsidR="00EF47F7" w:rsidRDefault="00EF47F7" w:rsidP="00574B25">
      <w:r>
        <w:separator/>
      </w:r>
    </w:p>
  </w:endnote>
  <w:endnote w:type="continuationSeparator" w:id="0">
    <w:p w14:paraId="401B6B01" w14:textId="77777777" w:rsidR="00EF47F7" w:rsidRDefault="00EF47F7"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CA45A" w14:textId="73CF8D74" w:rsidR="00AF3DC0" w:rsidRDefault="00E82E86" w:rsidP="00CD773F">
    <w:pPr>
      <w:tabs>
        <w:tab w:val="center" w:pos="5103"/>
        <w:tab w:val="right" w:pos="9540"/>
        <w:tab w:val="right" w:pos="15168"/>
      </w:tabs>
      <w:suppressAutoHyphens/>
      <w:jc w:val="center"/>
    </w:pPr>
    <w:fldSimple w:instr=" STYLEREF  SelPlus  \* MERGEFORMAT ">
      <w:r w:rsidR="008342C9" w:rsidRPr="008342C9">
        <w:rPr>
          <w:bCs/>
          <w:i/>
          <w:noProof/>
          <w:sz w:val="18"/>
          <w:szCs w:val="18"/>
        </w:rPr>
        <w:t>Univerziteti</w:t>
      </w:r>
      <w:r w:rsidR="008342C9">
        <w:rPr>
          <w:noProof/>
        </w:rPr>
        <w:t xml:space="preserve"> za budućnost</w:t>
      </w:r>
      <w:r w:rsidR="008342C9">
        <w:rPr>
          <w:noProof/>
        </w:rPr>
        <w:cr/>
      </w:r>
    </w:fldSimple>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5CB0A" w14:textId="77777777" w:rsidR="00EF47F7" w:rsidRDefault="00EF47F7" w:rsidP="00574B25">
      <w:r>
        <w:separator/>
      </w:r>
    </w:p>
  </w:footnote>
  <w:footnote w:type="continuationSeparator" w:id="0">
    <w:p w14:paraId="552DE268" w14:textId="77777777" w:rsidR="00EF47F7" w:rsidRDefault="00EF47F7" w:rsidP="00574B25">
      <w:r>
        <w:continuationSeparator/>
      </w:r>
    </w:p>
  </w:footnote>
  <w:footnote w:id="1">
    <w:p w14:paraId="38144FE5" w14:textId="77777777" w:rsidR="00E82B1B" w:rsidRPr="007A6607" w:rsidRDefault="00E82B1B" w:rsidP="00E82B1B">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F703F"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D09"/>
    <w:multiLevelType w:val="multilevel"/>
    <w:tmpl w:val="229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64F"/>
    <w:multiLevelType w:val="multilevel"/>
    <w:tmpl w:val="5F76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44A2"/>
    <w:multiLevelType w:val="multilevel"/>
    <w:tmpl w:val="7506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70521"/>
    <w:multiLevelType w:val="multilevel"/>
    <w:tmpl w:val="C6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E3B36"/>
    <w:multiLevelType w:val="multilevel"/>
    <w:tmpl w:val="B14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7F1BEF"/>
    <w:multiLevelType w:val="multilevel"/>
    <w:tmpl w:val="A760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90BA0"/>
    <w:multiLevelType w:val="multilevel"/>
    <w:tmpl w:val="32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E2909"/>
    <w:multiLevelType w:val="multilevel"/>
    <w:tmpl w:val="DF0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C16B8"/>
    <w:multiLevelType w:val="multilevel"/>
    <w:tmpl w:val="98C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521640"/>
    <w:multiLevelType w:val="multilevel"/>
    <w:tmpl w:val="936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72B6"/>
    <w:multiLevelType w:val="multilevel"/>
    <w:tmpl w:val="04BAC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027492"/>
    <w:multiLevelType w:val="multilevel"/>
    <w:tmpl w:val="BCD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86514"/>
    <w:multiLevelType w:val="multilevel"/>
    <w:tmpl w:val="EE28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B20A1"/>
    <w:multiLevelType w:val="multilevel"/>
    <w:tmpl w:val="E9E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B4B52"/>
    <w:multiLevelType w:val="multilevel"/>
    <w:tmpl w:val="AF8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A6A27"/>
    <w:multiLevelType w:val="multilevel"/>
    <w:tmpl w:val="35E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92A"/>
    <w:multiLevelType w:val="multilevel"/>
    <w:tmpl w:val="A3B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2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21" w15:restartNumberingAfterBreak="0">
    <w:nsid w:val="14941FA2"/>
    <w:multiLevelType w:val="multilevel"/>
    <w:tmpl w:val="A0905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E33ED"/>
    <w:multiLevelType w:val="multilevel"/>
    <w:tmpl w:val="93EE8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90F03"/>
    <w:multiLevelType w:val="multilevel"/>
    <w:tmpl w:val="263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E38E1"/>
    <w:multiLevelType w:val="multilevel"/>
    <w:tmpl w:val="8BE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43DB9"/>
    <w:multiLevelType w:val="multilevel"/>
    <w:tmpl w:val="27EA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84751E"/>
    <w:multiLevelType w:val="multilevel"/>
    <w:tmpl w:val="BDF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C254A"/>
    <w:multiLevelType w:val="multilevel"/>
    <w:tmpl w:val="90AC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E2DBC"/>
    <w:multiLevelType w:val="multilevel"/>
    <w:tmpl w:val="7DDE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CD2D02"/>
    <w:multiLevelType w:val="multilevel"/>
    <w:tmpl w:val="E90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E97248"/>
    <w:multiLevelType w:val="multilevel"/>
    <w:tmpl w:val="E7B8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FF07F1"/>
    <w:multiLevelType w:val="multilevel"/>
    <w:tmpl w:val="967C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E4796B"/>
    <w:multiLevelType w:val="hybridMultilevel"/>
    <w:tmpl w:val="FCA2551E"/>
    <w:lvl w:ilvl="0" w:tplc="AD2E4FB4">
      <w:start w:val="1"/>
      <w:numFmt w:val="lowerLetter"/>
      <w:lvlText w:val="%1."/>
      <w:lvlJc w:val="left"/>
      <w:pPr>
        <w:ind w:left="410" w:hanging="360"/>
      </w:pPr>
      <w:rPr>
        <w:rFonts w:hint="default"/>
      </w:rPr>
    </w:lvl>
    <w:lvl w:ilvl="1" w:tplc="241A0019" w:tentative="1">
      <w:start w:val="1"/>
      <w:numFmt w:val="lowerLetter"/>
      <w:lvlText w:val="%2."/>
      <w:lvlJc w:val="left"/>
      <w:pPr>
        <w:ind w:left="1130" w:hanging="360"/>
      </w:pPr>
    </w:lvl>
    <w:lvl w:ilvl="2" w:tplc="241A001B" w:tentative="1">
      <w:start w:val="1"/>
      <w:numFmt w:val="lowerRoman"/>
      <w:lvlText w:val="%3."/>
      <w:lvlJc w:val="right"/>
      <w:pPr>
        <w:ind w:left="1850" w:hanging="180"/>
      </w:pPr>
    </w:lvl>
    <w:lvl w:ilvl="3" w:tplc="241A000F" w:tentative="1">
      <w:start w:val="1"/>
      <w:numFmt w:val="decimal"/>
      <w:lvlText w:val="%4."/>
      <w:lvlJc w:val="left"/>
      <w:pPr>
        <w:ind w:left="2570" w:hanging="360"/>
      </w:pPr>
    </w:lvl>
    <w:lvl w:ilvl="4" w:tplc="241A0019" w:tentative="1">
      <w:start w:val="1"/>
      <w:numFmt w:val="lowerLetter"/>
      <w:lvlText w:val="%5."/>
      <w:lvlJc w:val="left"/>
      <w:pPr>
        <w:ind w:left="3290" w:hanging="360"/>
      </w:pPr>
    </w:lvl>
    <w:lvl w:ilvl="5" w:tplc="241A001B" w:tentative="1">
      <w:start w:val="1"/>
      <w:numFmt w:val="lowerRoman"/>
      <w:lvlText w:val="%6."/>
      <w:lvlJc w:val="right"/>
      <w:pPr>
        <w:ind w:left="4010" w:hanging="180"/>
      </w:pPr>
    </w:lvl>
    <w:lvl w:ilvl="6" w:tplc="241A000F" w:tentative="1">
      <w:start w:val="1"/>
      <w:numFmt w:val="decimal"/>
      <w:lvlText w:val="%7."/>
      <w:lvlJc w:val="left"/>
      <w:pPr>
        <w:ind w:left="4730" w:hanging="360"/>
      </w:pPr>
    </w:lvl>
    <w:lvl w:ilvl="7" w:tplc="241A0019" w:tentative="1">
      <w:start w:val="1"/>
      <w:numFmt w:val="lowerLetter"/>
      <w:lvlText w:val="%8."/>
      <w:lvlJc w:val="left"/>
      <w:pPr>
        <w:ind w:left="5450" w:hanging="360"/>
      </w:pPr>
    </w:lvl>
    <w:lvl w:ilvl="8" w:tplc="241A001B" w:tentative="1">
      <w:start w:val="1"/>
      <w:numFmt w:val="lowerRoman"/>
      <w:lvlText w:val="%9."/>
      <w:lvlJc w:val="right"/>
      <w:pPr>
        <w:ind w:left="6170" w:hanging="180"/>
      </w:pPr>
    </w:lvl>
  </w:abstractNum>
  <w:abstractNum w:abstractNumId="33" w15:restartNumberingAfterBreak="0">
    <w:nsid w:val="1DFD3418"/>
    <w:multiLevelType w:val="multilevel"/>
    <w:tmpl w:val="66B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A1F34"/>
    <w:multiLevelType w:val="multilevel"/>
    <w:tmpl w:val="A3A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D3E35"/>
    <w:multiLevelType w:val="multilevel"/>
    <w:tmpl w:val="4C7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A77D8E"/>
    <w:multiLevelType w:val="multilevel"/>
    <w:tmpl w:val="F21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7D2360"/>
    <w:multiLevelType w:val="multilevel"/>
    <w:tmpl w:val="AB9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659FE"/>
    <w:multiLevelType w:val="multilevel"/>
    <w:tmpl w:val="4B00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1A4475"/>
    <w:multiLevelType w:val="multilevel"/>
    <w:tmpl w:val="0F0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41" w15:restartNumberingAfterBreak="0">
    <w:nsid w:val="244C27BD"/>
    <w:multiLevelType w:val="multilevel"/>
    <w:tmpl w:val="762E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CE22B2"/>
    <w:multiLevelType w:val="multilevel"/>
    <w:tmpl w:val="664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E7246"/>
    <w:multiLevelType w:val="multilevel"/>
    <w:tmpl w:val="94C2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837750"/>
    <w:multiLevelType w:val="multilevel"/>
    <w:tmpl w:val="1EB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C0373A"/>
    <w:multiLevelType w:val="multilevel"/>
    <w:tmpl w:val="DF5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85409"/>
    <w:multiLevelType w:val="multilevel"/>
    <w:tmpl w:val="311C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AC7A93"/>
    <w:multiLevelType w:val="multilevel"/>
    <w:tmpl w:val="3D9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55067"/>
    <w:multiLevelType w:val="multilevel"/>
    <w:tmpl w:val="8B36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567CAB"/>
    <w:multiLevelType w:val="multilevel"/>
    <w:tmpl w:val="1860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1F34A8"/>
    <w:multiLevelType w:val="multilevel"/>
    <w:tmpl w:val="BCA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315B10"/>
    <w:multiLevelType w:val="multilevel"/>
    <w:tmpl w:val="95B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53" w15:restartNumberingAfterBreak="0">
    <w:nsid w:val="2E023FB4"/>
    <w:multiLevelType w:val="multilevel"/>
    <w:tmpl w:val="3AD2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4367B4"/>
    <w:multiLevelType w:val="multilevel"/>
    <w:tmpl w:val="685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252A7B"/>
    <w:multiLevelType w:val="multilevel"/>
    <w:tmpl w:val="CC8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88050A"/>
    <w:multiLevelType w:val="multilevel"/>
    <w:tmpl w:val="02F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1635FA"/>
    <w:multiLevelType w:val="multilevel"/>
    <w:tmpl w:val="09CA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FD4329"/>
    <w:multiLevelType w:val="multilevel"/>
    <w:tmpl w:val="7D2A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CA11A3"/>
    <w:multiLevelType w:val="multilevel"/>
    <w:tmpl w:val="8B3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6A000D"/>
    <w:multiLevelType w:val="multilevel"/>
    <w:tmpl w:val="2E4E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027658"/>
    <w:multiLevelType w:val="multilevel"/>
    <w:tmpl w:val="A5D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737C4B"/>
    <w:multiLevelType w:val="multilevel"/>
    <w:tmpl w:val="385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B318FE"/>
    <w:multiLevelType w:val="multilevel"/>
    <w:tmpl w:val="F22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F15260"/>
    <w:multiLevelType w:val="multilevel"/>
    <w:tmpl w:val="DFF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E24C84"/>
    <w:multiLevelType w:val="multilevel"/>
    <w:tmpl w:val="755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23138"/>
    <w:multiLevelType w:val="hybridMultilevel"/>
    <w:tmpl w:val="69869E4A"/>
    <w:lvl w:ilvl="0" w:tplc="241A0019">
      <w:start w:val="4"/>
      <w:numFmt w:val="lowerLetter"/>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67" w15:restartNumberingAfterBreak="0">
    <w:nsid w:val="3A0339B6"/>
    <w:multiLevelType w:val="multilevel"/>
    <w:tmpl w:val="56B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2423A6"/>
    <w:multiLevelType w:val="multilevel"/>
    <w:tmpl w:val="90B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754CB1"/>
    <w:multiLevelType w:val="multilevel"/>
    <w:tmpl w:val="C67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71" w15:restartNumberingAfterBreak="0">
    <w:nsid w:val="3A796840"/>
    <w:multiLevelType w:val="multilevel"/>
    <w:tmpl w:val="6292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8B17E6"/>
    <w:multiLevelType w:val="multilevel"/>
    <w:tmpl w:val="1B4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3655EC"/>
    <w:multiLevelType w:val="multilevel"/>
    <w:tmpl w:val="F298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3B0B04"/>
    <w:multiLevelType w:val="multilevel"/>
    <w:tmpl w:val="82D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415E0D"/>
    <w:multiLevelType w:val="multilevel"/>
    <w:tmpl w:val="B7C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C65DB5"/>
    <w:multiLevelType w:val="multilevel"/>
    <w:tmpl w:val="514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6703C5"/>
    <w:multiLevelType w:val="multilevel"/>
    <w:tmpl w:val="98A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5F5376"/>
    <w:multiLevelType w:val="multilevel"/>
    <w:tmpl w:val="4922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3578B1"/>
    <w:multiLevelType w:val="multilevel"/>
    <w:tmpl w:val="C43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61DC6"/>
    <w:multiLevelType w:val="multilevel"/>
    <w:tmpl w:val="B6A6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FE048F"/>
    <w:multiLevelType w:val="multilevel"/>
    <w:tmpl w:val="321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245135"/>
    <w:multiLevelType w:val="hybridMultilevel"/>
    <w:tmpl w:val="2760F090"/>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83"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5" w15:restartNumberingAfterBreak="0">
    <w:nsid w:val="42C37272"/>
    <w:multiLevelType w:val="multilevel"/>
    <w:tmpl w:val="7A1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7" w15:restartNumberingAfterBreak="0">
    <w:nsid w:val="45800167"/>
    <w:multiLevelType w:val="multilevel"/>
    <w:tmpl w:val="D77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D54DF8"/>
    <w:multiLevelType w:val="multilevel"/>
    <w:tmpl w:val="BA8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0" w15:restartNumberingAfterBreak="0">
    <w:nsid w:val="46CE0662"/>
    <w:multiLevelType w:val="multilevel"/>
    <w:tmpl w:val="2B3C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8E593C"/>
    <w:multiLevelType w:val="multilevel"/>
    <w:tmpl w:val="121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CD427A"/>
    <w:multiLevelType w:val="multilevel"/>
    <w:tmpl w:val="29E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5" w15:restartNumberingAfterBreak="0">
    <w:nsid w:val="48CA2767"/>
    <w:multiLevelType w:val="multilevel"/>
    <w:tmpl w:val="C7B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E60FD5"/>
    <w:multiLevelType w:val="multilevel"/>
    <w:tmpl w:val="2C1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8E4E25"/>
    <w:multiLevelType w:val="multilevel"/>
    <w:tmpl w:val="61C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EB2D68"/>
    <w:multiLevelType w:val="multilevel"/>
    <w:tmpl w:val="6E8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4E16C9"/>
    <w:multiLevelType w:val="hybridMultilevel"/>
    <w:tmpl w:val="BF84D236"/>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00" w15:restartNumberingAfterBreak="0">
    <w:nsid w:val="4C5B727B"/>
    <w:multiLevelType w:val="multilevel"/>
    <w:tmpl w:val="3FD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0343F6"/>
    <w:multiLevelType w:val="hybridMultilevel"/>
    <w:tmpl w:val="F642D03A"/>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start w:val="1"/>
      <w:numFmt w:val="bullet"/>
      <w:lvlText w:val=""/>
      <w:lvlJc w:val="left"/>
      <w:pPr>
        <w:ind w:left="36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02" w15:restartNumberingAfterBreak="0">
    <w:nsid w:val="500B7FEE"/>
    <w:multiLevelType w:val="multilevel"/>
    <w:tmpl w:val="2CE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ED5AAC"/>
    <w:multiLevelType w:val="multilevel"/>
    <w:tmpl w:val="7BC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545AA9"/>
    <w:multiLevelType w:val="multilevel"/>
    <w:tmpl w:val="A90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9D3216"/>
    <w:multiLevelType w:val="multilevel"/>
    <w:tmpl w:val="719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C94F03"/>
    <w:multiLevelType w:val="multilevel"/>
    <w:tmpl w:val="B84E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1C5084"/>
    <w:multiLevelType w:val="hybridMultilevel"/>
    <w:tmpl w:val="56E643E0"/>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08" w15:restartNumberingAfterBreak="0">
    <w:nsid w:val="522C2CB5"/>
    <w:multiLevelType w:val="multilevel"/>
    <w:tmpl w:val="A2E4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ED1AF2"/>
    <w:multiLevelType w:val="multilevel"/>
    <w:tmpl w:val="E016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413C4E"/>
    <w:multiLevelType w:val="multilevel"/>
    <w:tmpl w:val="5E8EC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3D6BDC"/>
    <w:multiLevelType w:val="multilevel"/>
    <w:tmpl w:val="4D0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13" w15:restartNumberingAfterBreak="0">
    <w:nsid w:val="55305B6E"/>
    <w:multiLevelType w:val="multilevel"/>
    <w:tmpl w:val="BD9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2512AD"/>
    <w:multiLevelType w:val="multilevel"/>
    <w:tmpl w:val="4AAE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5118DC"/>
    <w:multiLevelType w:val="multilevel"/>
    <w:tmpl w:val="ABB0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F0255D"/>
    <w:multiLevelType w:val="hybridMultilevel"/>
    <w:tmpl w:val="985EEF4C"/>
    <w:lvl w:ilvl="0" w:tplc="D0D64EB2">
      <w:start w:val="1"/>
      <w:numFmt w:val="lowerLetter"/>
      <w:lvlText w:val="%1."/>
      <w:lvlJc w:val="left"/>
      <w:pPr>
        <w:ind w:left="410" w:hanging="360"/>
      </w:pPr>
      <w:rPr>
        <w:rFonts w:hint="default"/>
      </w:rPr>
    </w:lvl>
    <w:lvl w:ilvl="1" w:tplc="241A0019" w:tentative="1">
      <w:start w:val="1"/>
      <w:numFmt w:val="lowerLetter"/>
      <w:lvlText w:val="%2."/>
      <w:lvlJc w:val="left"/>
      <w:pPr>
        <w:ind w:left="1130" w:hanging="360"/>
      </w:pPr>
    </w:lvl>
    <w:lvl w:ilvl="2" w:tplc="241A001B" w:tentative="1">
      <w:start w:val="1"/>
      <w:numFmt w:val="lowerRoman"/>
      <w:lvlText w:val="%3."/>
      <w:lvlJc w:val="right"/>
      <w:pPr>
        <w:ind w:left="1850" w:hanging="180"/>
      </w:pPr>
    </w:lvl>
    <w:lvl w:ilvl="3" w:tplc="241A000F" w:tentative="1">
      <w:start w:val="1"/>
      <w:numFmt w:val="decimal"/>
      <w:lvlText w:val="%4."/>
      <w:lvlJc w:val="left"/>
      <w:pPr>
        <w:ind w:left="2570" w:hanging="360"/>
      </w:pPr>
    </w:lvl>
    <w:lvl w:ilvl="4" w:tplc="241A0019" w:tentative="1">
      <w:start w:val="1"/>
      <w:numFmt w:val="lowerLetter"/>
      <w:lvlText w:val="%5."/>
      <w:lvlJc w:val="left"/>
      <w:pPr>
        <w:ind w:left="3290" w:hanging="360"/>
      </w:pPr>
    </w:lvl>
    <w:lvl w:ilvl="5" w:tplc="241A001B" w:tentative="1">
      <w:start w:val="1"/>
      <w:numFmt w:val="lowerRoman"/>
      <w:lvlText w:val="%6."/>
      <w:lvlJc w:val="right"/>
      <w:pPr>
        <w:ind w:left="4010" w:hanging="180"/>
      </w:pPr>
    </w:lvl>
    <w:lvl w:ilvl="6" w:tplc="241A000F" w:tentative="1">
      <w:start w:val="1"/>
      <w:numFmt w:val="decimal"/>
      <w:lvlText w:val="%7."/>
      <w:lvlJc w:val="left"/>
      <w:pPr>
        <w:ind w:left="4730" w:hanging="360"/>
      </w:pPr>
    </w:lvl>
    <w:lvl w:ilvl="7" w:tplc="241A0019" w:tentative="1">
      <w:start w:val="1"/>
      <w:numFmt w:val="lowerLetter"/>
      <w:lvlText w:val="%8."/>
      <w:lvlJc w:val="left"/>
      <w:pPr>
        <w:ind w:left="5450" w:hanging="360"/>
      </w:pPr>
    </w:lvl>
    <w:lvl w:ilvl="8" w:tplc="241A001B" w:tentative="1">
      <w:start w:val="1"/>
      <w:numFmt w:val="lowerRoman"/>
      <w:lvlText w:val="%9."/>
      <w:lvlJc w:val="right"/>
      <w:pPr>
        <w:ind w:left="6170" w:hanging="180"/>
      </w:pPr>
    </w:lvl>
  </w:abstractNum>
  <w:abstractNum w:abstractNumId="117" w15:restartNumberingAfterBreak="0">
    <w:nsid w:val="59623BDB"/>
    <w:multiLevelType w:val="multilevel"/>
    <w:tmpl w:val="0C8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7A6897"/>
    <w:multiLevelType w:val="multilevel"/>
    <w:tmpl w:val="82B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A847D1"/>
    <w:multiLevelType w:val="multilevel"/>
    <w:tmpl w:val="B88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9C4A60"/>
    <w:multiLevelType w:val="multilevel"/>
    <w:tmpl w:val="F54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2" w15:restartNumberingAfterBreak="0">
    <w:nsid w:val="5AC04321"/>
    <w:multiLevelType w:val="multilevel"/>
    <w:tmpl w:val="1E7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046BA6"/>
    <w:multiLevelType w:val="multilevel"/>
    <w:tmpl w:val="136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E56022"/>
    <w:multiLevelType w:val="multilevel"/>
    <w:tmpl w:val="8A1A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EA2F8F"/>
    <w:multiLevelType w:val="multilevel"/>
    <w:tmpl w:val="6F8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FD5CDE"/>
    <w:multiLevelType w:val="multilevel"/>
    <w:tmpl w:val="19E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513225"/>
    <w:multiLevelType w:val="multilevel"/>
    <w:tmpl w:val="094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8755F9"/>
    <w:multiLevelType w:val="multilevel"/>
    <w:tmpl w:val="E0C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516FB3"/>
    <w:multiLevelType w:val="multilevel"/>
    <w:tmpl w:val="CF90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6D0B7D"/>
    <w:multiLevelType w:val="multilevel"/>
    <w:tmpl w:val="FE0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834E44"/>
    <w:multiLevelType w:val="multilevel"/>
    <w:tmpl w:val="9FA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9A4565"/>
    <w:multiLevelType w:val="multilevel"/>
    <w:tmpl w:val="F28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7B72FA"/>
    <w:multiLevelType w:val="multilevel"/>
    <w:tmpl w:val="767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CC16A5"/>
    <w:multiLevelType w:val="multilevel"/>
    <w:tmpl w:val="E66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F40A0A"/>
    <w:multiLevelType w:val="multilevel"/>
    <w:tmpl w:val="8A9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FC48C5"/>
    <w:multiLevelType w:val="multilevel"/>
    <w:tmpl w:val="F34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3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3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40" w15:restartNumberingAfterBreak="0">
    <w:nsid w:val="683B7050"/>
    <w:multiLevelType w:val="multilevel"/>
    <w:tmpl w:val="EB6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636BF3"/>
    <w:multiLevelType w:val="multilevel"/>
    <w:tmpl w:val="36D2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C17DF3"/>
    <w:multiLevelType w:val="multilevel"/>
    <w:tmpl w:val="4F52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A9934A4"/>
    <w:multiLevelType w:val="multilevel"/>
    <w:tmpl w:val="55A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044BF6"/>
    <w:multiLevelType w:val="multilevel"/>
    <w:tmpl w:val="B02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572B0F"/>
    <w:multiLevelType w:val="multilevel"/>
    <w:tmpl w:val="286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3C18B4"/>
    <w:multiLevelType w:val="multilevel"/>
    <w:tmpl w:val="B33E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972ED0"/>
    <w:multiLevelType w:val="hybridMultilevel"/>
    <w:tmpl w:val="3B12813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48" w15:restartNumberingAfterBreak="0">
    <w:nsid w:val="6D1F15F8"/>
    <w:multiLevelType w:val="multilevel"/>
    <w:tmpl w:val="1D7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8B32A3"/>
    <w:multiLevelType w:val="multilevel"/>
    <w:tmpl w:val="CD5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4F2A12"/>
    <w:multiLevelType w:val="multilevel"/>
    <w:tmpl w:val="644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152" w15:restartNumberingAfterBreak="0">
    <w:nsid w:val="6FE334F2"/>
    <w:multiLevelType w:val="multilevel"/>
    <w:tmpl w:val="AEBA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02922B7"/>
    <w:multiLevelType w:val="multilevel"/>
    <w:tmpl w:val="EB1E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192A5A"/>
    <w:multiLevelType w:val="multilevel"/>
    <w:tmpl w:val="F37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354E04"/>
    <w:multiLevelType w:val="multilevel"/>
    <w:tmpl w:val="8228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082C9B"/>
    <w:multiLevelType w:val="multilevel"/>
    <w:tmpl w:val="CED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158" w15:restartNumberingAfterBreak="0">
    <w:nsid w:val="76225638"/>
    <w:multiLevelType w:val="multilevel"/>
    <w:tmpl w:val="EF2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140ED7"/>
    <w:multiLevelType w:val="hybridMultilevel"/>
    <w:tmpl w:val="FC96B1F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60" w15:restartNumberingAfterBreak="0">
    <w:nsid w:val="78911757"/>
    <w:multiLevelType w:val="multilevel"/>
    <w:tmpl w:val="1D7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186C4D"/>
    <w:multiLevelType w:val="multilevel"/>
    <w:tmpl w:val="115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BA1C4E"/>
    <w:multiLevelType w:val="multilevel"/>
    <w:tmpl w:val="46E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A6A1488"/>
    <w:multiLevelType w:val="multilevel"/>
    <w:tmpl w:val="CC4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73315E"/>
    <w:multiLevelType w:val="multilevel"/>
    <w:tmpl w:val="247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BD2C69"/>
    <w:multiLevelType w:val="multilevel"/>
    <w:tmpl w:val="C3D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D19FD"/>
    <w:multiLevelType w:val="multilevel"/>
    <w:tmpl w:val="64B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1C553C"/>
    <w:multiLevelType w:val="multilevel"/>
    <w:tmpl w:val="691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A25508"/>
    <w:multiLevelType w:val="multilevel"/>
    <w:tmpl w:val="D8F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B8778C"/>
    <w:multiLevelType w:val="multilevel"/>
    <w:tmpl w:val="FA7A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DD275E"/>
    <w:multiLevelType w:val="hybridMultilevel"/>
    <w:tmpl w:val="0E2AABBE"/>
    <w:lvl w:ilvl="0" w:tplc="A30C88BE">
      <w:start w:val="1"/>
      <w:numFmt w:val="bullet"/>
      <w:lvlText w:val=""/>
      <w:lvlJc w:val="left"/>
      <w:pPr>
        <w:ind w:left="360" w:hanging="360"/>
      </w:pPr>
      <w:rPr>
        <w:rFonts w:ascii="Symbol" w:hAnsi="Symbol" w:hint="default"/>
        <w:b w:val="0"/>
        <w:bCs w:val="0"/>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1669403987">
    <w:abstractNumId w:val="121"/>
  </w:num>
  <w:num w:numId="2" w16cid:durableId="954825343">
    <w:abstractNumId w:val="93"/>
  </w:num>
  <w:num w:numId="3" w16cid:durableId="1468930079">
    <w:abstractNumId w:val="83"/>
  </w:num>
  <w:num w:numId="4" w16cid:durableId="1998653470">
    <w:abstractNumId w:val="5"/>
  </w:num>
  <w:num w:numId="5" w16cid:durableId="2085757519">
    <w:abstractNumId w:val="112"/>
  </w:num>
  <w:num w:numId="6" w16cid:durableId="891233563">
    <w:abstractNumId w:val="70"/>
  </w:num>
  <w:num w:numId="7" w16cid:durableId="1301114930">
    <w:abstractNumId w:val="52"/>
  </w:num>
  <w:num w:numId="8" w16cid:durableId="2135639866">
    <w:abstractNumId w:val="20"/>
  </w:num>
  <w:num w:numId="9" w16cid:durableId="958412565">
    <w:abstractNumId w:val="19"/>
  </w:num>
  <w:num w:numId="10" w16cid:durableId="875966360">
    <w:abstractNumId w:val="137"/>
  </w:num>
  <w:num w:numId="11" w16cid:durableId="1709912080">
    <w:abstractNumId w:val="139"/>
  </w:num>
  <w:num w:numId="12" w16cid:durableId="2012755146">
    <w:abstractNumId w:val="138"/>
  </w:num>
  <w:num w:numId="13" w16cid:durableId="1684630820">
    <w:abstractNumId w:val="151"/>
  </w:num>
  <w:num w:numId="14" w16cid:durableId="184250984">
    <w:abstractNumId w:val="40"/>
  </w:num>
  <w:num w:numId="15" w16cid:durableId="973412966">
    <w:abstractNumId w:val="84"/>
  </w:num>
  <w:num w:numId="16" w16cid:durableId="759253740">
    <w:abstractNumId w:val="89"/>
  </w:num>
  <w:num w:numId="17" w16cid:durableId="635723573">
    <w:abstractNumId w:val="86"/>
  </w:num>
  <w:num w:numId="18" w16cid:durableId="749277998">
    <w:abstractNumId w:val="10"/>
  </w:num>
  <w:num w:numId="19" w16cid:durableId="2132165768">
    <w:abstractNumId w:val="94"/>
  </w:num>
  <w:num w:numId="20" w16cid:durableId="1942684417">
    <w:abstractNumId w:val="163"/>
  </w:num>
  <w:num w:numId="21" w16cid:durableId="1765152143">
    <w:abstractNumId w:val="157"/>
  </w:num>
  <w:num w:numId="22" w16cid:durableId="916401772">
    <w:abstractNumId w:val="155"/>
  </w:num>
  <w:num w:numId="23" w16cid:durableId="1291743733">
    <w:abstractNumId w:val="96"/>
  </w:num>
  <w:num w:numId="24" w16cid:durableId="213126128">
    <w:abstractNumId w:val="142"/>
  </w:num>
  <w:num w:numId="25" w16cid:durableId="2114088963">
    <w:abstractNumId w:val="80"/>
  </w:num>
  <w:num w:numId="26" w16cid:durableId="363142760">
    <w:abstractNumId w:val="41"/>
  </w:num>
  <w:num w:numId="27" w16cid:durableId="1189442994">
    <w:abstractNumId w:val="28"/>
  </w:num>
  <w:num w:numId="28" w16cid:durableId="1588611248">
    <w:abstractNumId w:val="12"/>
  </w:num>
  <w:num w:numId="29" w16cid:durableId="97457696">
    <w:abstractNumId w:val="25"/>
  </w:num>
  <w:num w:numId="30" w16cid:durableId="1267731998">
    <w:abstractNumId w:val="152"/>
  </w:num>
  <w:num w:numId="31" w16cid:durableId="943267533">
    <w:abstractNumId w:val="109"/>
  </w:num>
  <w:num w:numId="32" w16cid:durableId="1413547017">
    <w:abstractNumId w:val="128"/>
  </w:num>
  <w:num w:numId="33" w16cid:durableId="1615013204">
    <w:abstractNumId w:val="65"/>
  </w:num>
  <w:num w:numId="34" w16cid:durableId="1060205433">
    <w:abstractNumId w:val="59"/>
  </w:num>
  <w:num w:numId="35" w16cid:durableId="246312617">
    <w:abstractNumId w:val="58"/>
  </w:num>
  <w:num w:numId="36" w16cid:durableId="1612663177">
    <w:abstractNumId w:val="68"/>
  </w:num>
  <w:num w:numId="37" w16cid:durableId="351034137">
    <w:abstractNumId w:val="104"/>
  </w:num>
  <w:num w:numId="38" w16cid:durableId="424229690">
    <w:abstractNumId w:val="15"/>
  </w:num>
  <w:num w:numId="39" w16cid:durableId="1077822365">
    <w:abstractNumId w:val="108"/>
  </w:num>
  <w:num w:numId="40" w16cid:durableId="654187529">
    <w:abstractNumId w:val="150"/>
  </w:num>
  <w:num w:numId="41" w16cid:durableId="550457807">
    <w:abstractNumId w:val="74"/>
  </w:num>
  <w:num w:numId="42" w16cid:durableId="1050030320">
    <w:abstractNumId w:val="61"/>
  </w:num>
  <w:num w:numId="43" w16cid:durableId="1646199437">
    <w:abstractNumId w:val="55"/>
  </w:num>
  <w:num w:numId="44" w16cid:durableId="1752389529">
    <w:abstractNumId w:val="101"/>
  </w:num>
  <w:num w:numId="45" w16cid:durableId="1423647585">
    <w:abstractNumId w:val="171"/>
  </w:num>
  <w:num w:numId="46" w16cid:durableId="1834570106">
    <w:abstractNumId w:val="82"/>
  </w:num>
  <w:num w:numId="47" w16cid:durableId="1290893207">
    <w:abstractNumId w:val="99"/>
  </w:num>
  <w:num w:numId="48" w16cid:durableId="1601377110">
    <w:abstractNumId w:val="147"/>
  </w:num>
  <w:num w:numId="49" w16cid:durableId="1284380091">
    <w:abstractNumId w:val="116"/>
  </w:num>
  <w:num w:numId="50" w16cid:durableId="1018116454">
    <w:abstractNumId w:val="66"/>
  </w:num>
  <w:num w:numId="51" w16cid:durableId="2029866475">
    <w:abstractNumId w:val="159"/>
  </w:num>
  <w:num w:numId="52" w16cid:durableId="1276251508">
    <w:abstractNumId w:val="107"/>
  </w:num>
  <w:num w:numId="53" w16cid:durableId="1990284542">
    <w:abstractNumId w:val="32"/>
  </w:num>
  <w:num w:numId="54" w16cid:durableId="1743528191">
    <w:abstractNumId w:val="111"/>
  </w:num>
  <w:num w:numId="55" w16cid:durableId="705761803">
    <w:abstractNumId w:val="81"/>
  </w:num>
  <w:num w:numId="56" w16cid:durableId="772096639">
    <w:abstractNumId w:val="126"/>
  </w:num>
  <w:num w:numId="57" w16cid:durableId="951058921">
    <w:abstractNumId w:val="87"/>
  </w:num>
  <w:num w:numId="58" w16cid:durableId="715936825">
    <w:abstractNumId w:val="133"/>
  </w:num>
  <w:num w:numId="59" w16cid:durableId="2097897837">
    <w:abstractNumId w:val="136"/>
  </w:num>
  <w:num w:numId="60" w16cid:durableId="365448033">
    <w:abstractNumId w:val="145"/>
  </w:num>
  <w:num w:numId="61" w16cid:durableId="1369261485">
    <w:abstractNumId w:val="131"/>
  </w:num>
  <w:num w:numId="62" w16cid:durableId="2130976601">
    <w:abstractNumId w:val="69"/>
  </w:num>
  <w:num w:numId="63" w16cid:durableId="176777093">
    <w:abstractNumId w:val="92"/>
  </w:num>
  <w:num w:numId="64" w16cid:durableId="2135324177">
    <w:abstractNumId w:val="113"/>
  </w:num>
  <w:num w:numId="65" w16cid:durableId="894049640">
    <w:abstractNumId w:val="135"/>
  </w:num>
  <w:num w:numId="66" w16cid:durableId="688872179">
    <w:abstractNumId w:val="124"/>
  </w:num>
  <w:num w:numId="67" w16cid:durableId="1534919572">
    <w:abstractNumId w:val="18"/>
  </w:num>
  <w:num w:numId="68" w16cid:durableId="699622463">
    <w:abstractNumId w:val="165"/>
  </w:num>
  <w:num w:numId="69" w16cid:durableId="943197458">
    <w:abstractNumId w:val="35"/>
  </w:num>
  <w:num w:numId="70" w16cid:durableId="442696516">
    <w:abstractNumId w:val="47"/>
  </w:num>
  <w:num w:numId="71" w16cid:durableId="137311482">
    <w:abstractNumId w:val="13"/>
  </w:num>
  <w:num w:numId="72" w16cid:durableId="533928944">
    <w:abstractNumId w:val="156"/>
  </w:num>
  <w:num w:numId="73" w16cid:durableId="2077849846">
    <w:abstractNumId w:val="168"/>
  </w:num>
  <w:num w:numId="74" w16cid:durableId="1758671679">
    <w:abstractNumId w:val="144"/>
  </w:num>
  <w:num w:numId="75" w16cid:durableId="614678092">
    <w:abstractNumId w:val="153"/>
  </w:num>
  <w:num w:numId="76" w16cid:durableId="1624651498">
    <w:abstractNumId w:val="118"/>
  </w:num>
  <w:num w:numId="77" w16cid:durableId="54820779">
    <w:abstractNumId w:val="57"/>
  </w:num>
  <w:num w:numId="78" w16cid:durableId="1133139814">
    <w:abstractNumId w:val="115"/>
  </w:num>
  <w:num w:numId="79" w16cid:durableId="1373267126">
    <w:abstractNumId w:val="79"/>
  </w:num>
  <w:num w:numId="80" w16cid:durableId="835651081">
    <w:abstractNumId w:val="100"/>
  </w:num>
  <w:num w:numId="81" w16cid:durableId="1556814388">
    <w:abstractNumId w:val="72"/>
  </w:num>
  <w:num w:numId="82" w16cid:durableId="1657106219">
    <w:abstractNumId w:val="9"/>
  </w:num>
  <w:num w:numId="83" w16cid:durableId="1949242060">
    <w:abstractNumId w:val="33"/>
  </w:num>
  <w:num w:numId="84" w16cid:durableId="1761019757">
    <w:abstractNumId w:val="4"/>
  </w:num>
  <w:num w:numId="85" w16cid:durableId="247153166">
    <w:abstractNumId w:val="29"/>
  </w:num>
  <w:num w:numId="86" w16cid:durableId="1814366390">
    <w:abstractNumId w:val="140"/>
  </w:num>
  <w:num w:numId="87" w16cid:durableId="1550414734">
    <w:abstractNumId w:val="123"/>
  </w:num>
  <w:num w:numId="88" w16cid:durableId="390931591">
    <w:abstractNumId w:val="148"/>
  </w:num>
  <w:num w:numId="89" w16cid:durableId="751897303">
    <w:abstractNumId w:val="6"/>
  </w:num>
  <w:num w:numId="90" w16cid:durableId="467628229">
    <w:abstractNumId w:val="17"/>
  </w:num>
  <w:num w:numId="91" w16cid:durableId="1921057175">
    <w:abstractNumId w:val="24"/>
  </w:num>
  <w:num w:numId="92" w16cid:durableId="1508209293">
    <w:abstractNumId w:val="38"/>
  </w:num>
  <w:num w:numId="93" w16cid:durableId="1720469309">
    <w:abstractNumId w:val="106"/>
  </w:num>
  <w:num w:numId="94" w16cid:durableId="1878809828">
    <w:abstractNumId w:val="45"/>
  </w:num>
  <w:num w:numId="95" w16cid:durableId="1450705876">
    <w:abstractNumId w:val="149"/>
  </w:num>
  <w:num w:numId="96" w16cid:durableId="1395153728">
    <w:abstractNumId w:val="158"/>
  </w:num>
  <w:num w:numId="97" w16cid:durableId="2103990483">
    <w:abstractNumId w:val="164"/>
  </w:num>
  <w:num w:numId="98" w16cid:durableId="16202677">
    <w:abstractNumId w:val="102"/>
  </w:num>
  <w:num w:numId="99" w16cid:durableId="1765034322">
    <w:abstractNumId w:val="130"/>
  </w:num>
  <w:num w:numId="100" w16cid:durableId="719205729">
    <w:abstractNumId w:val="36"/>
  </w:num>
  <w:num w:numId="101" w16cid:durableId="1914198496">
    <w:abstractNumId w:val="0"/>
  </w:num>
  <w:num w:numId="102" w16cid:durableId="2061781916">
    <w:abstractNumId w:val="27"/>
  </w:num>
  <w:num w:numId="103" w16cid:durableId="531384231">
    <w:abstractNumId w:val="141"/>
  </w:num>
  <w:num w:numId="104" w16cid:durableId="1293824208">
    <w:abstractNumId w:val="22"/>
  </w:num>
  <w:num w:numId="105" w16cid:durableId="73599240">
    <w:abstractNumId w:val="78"/>
  </w:num>
  <w:num w:numId="106" w16cid:durableId="1205169121">
    <w:abstractNumId w:val="71"/>
  </w:num>
  <w:num w:numId="107" w16cid:durableId="1918200466">
    <w:abstractNumId w:val="146"/>
  </w:num>
  <w:num w:numId="108" w16cid:durableId="1090270167">
    <w:abstractNumId w:val="73"/>
  </w:num>
  <w:num w:numId="109" w16cid:durableId="624240983">
    <w:abstractNumId w:val="8"/>
  </w:num>
  <w:num w:numId="110" w16cid:durableId="2035383745">
    <w:abstractNumId w:val="30"/>
  </w:num>
  <w:num w:numId="111" w16cid:durableId="323777805">
    <w:abstractNumId w:val="76"/>
  </w:num>
  <w:num w:numId="112" w16cid:durableId="798954805">
    <w:abstractNumId w:val="91"/>
  </w:num>
  <w:num w:numId="113" w16cid:durableId="38017786">
    <w:abstractNumId w:val="105"/>
  </w:num>
  <w:num w:numId="114" w16cid:durableId="1775514155">
    <w:abstractNumId w:val="53"/>
  </w:num>
  <w:num w:numId="115" w16cid:durableId="888884145">
    <w:abstractNumId w:val="90"/>
  </w:num>
  <w:num w:numId="116" w16cid:durableId="326446269">
    <w:abstractNumId w:val="31"/>
  </w:num>
  <w:num w:numId="117" w16cid:durableId="263193379">
    <w:abstractNumId w:val="166"/>
  </w:num>
  <w:num w:numId="118" w16cid:durableId="876893013">
    <w:abstractNumId w:val="1"/>
  </w:num>
  <w:num w:numId="119" w16cid:durableId="1260989676">
    <w:abstractNumId w:val="56"/>
  </w:num>
  <w:num w:numId="120" w16cid:durableId="1297953733">
    <w:abstractNumId w:val="11"/>
  </w:num>
  <w:num w:numId="121" w16cid:durableId="1706522146">
    <w:abstractNumId w:val="85"/>
  </w:num>
  <w:num w:numId="122" w16cid:durableId="628121610">
    <w:abstractNumId w:val="43"/>
  </w:num>
  <w:num w:numId="123" w16cid:durableId="383918986">
    <w:abstractNumId w:val="64"/>
  </w:num>
  <w:num w:numId="124" w16cid:durableId="1671831799">
    <w:abstractNumId w:val="23"/>
  </w:num>
  <w:num w:numId="125" w16cid:durableId="826554152">
    <w:abstractNumId w:val="129"/>
  </w:num>
  <w:num w:numId="126" w16cid:durableId="2068991429">
    <w:abstractNumId w:val="48"/>
  </w:num>
  <w:num w:numId="127" w16cid:durableId="1656832395">
    <w:abstractNumId w:val="63"/>
  </w:num>
  <w:num w:numId="128" w16cid:durableId="2098596288">
    <w:abstractNumId w:val="46"/>
  </w:num>
  <w:num w:numId="129" w16cid:durableId="1076589324">
    <w:abstractNumId w:val="97"/>
  </w:num>
  <w:num w:numId="130" w16cid:durableId="728916309">
    <w:abstractNumId w:val="119"/>
  </w:num>
  <w:num w:numId="131" w16cid:durableId="964390546">
    <w:abstractNumId w:val="62"/>
  </w:num>
  <w:num w:numId="132" w16cid:durableId="861478067">
    <w:abstractNumId w:val="42"/>
  </w:num>
  <w:num w:numId="133" w16cid:durableId="1538615034">
    <w:abstractNumId w:val="50"/>
  </w:num>
  <w:num w:numId="134" w16cid:durableId="1073743964">
    <w:abstractNumId w:val="88"/>
  </w:num>
  <w:num w:numId="135" w16cid:durableId="1224559959">
    <w:abstractNumId w:val="120"/>
  </w:num>
  <w:num w:numId="136" w16cid:durableId="100879113">
    <w:abstractNumId w:val="132"/>
  </w:num>
  <w:num w:numId="137" w16cid:durableId="11685960">
    <w:abstractNumId w:val="110"/>
  </w:num>
  <w:num w:numId="138" w16cid:durableId="835727278">
    <w:abstractNumId w:val="51"/>
  </w:num>
  <w:num w:numId="139" w16cid:durableId="540749955">
    <w:abstractNumId w:val="103"/>
  </w:num>
  <w:num w:numId="140" w16cid:durableId="741171926">
    <w:abstractNumId w:val="98"/>
  </w:num>
  <w:num w:numId="141" w16cid:durableId="418019365">
    <w:abstractNumId w:val="169"/>
  </w:num>
  <w:num w:numId="142" w16cid:durableId="859589284">
    <w:abstractNumId w:val="7"/>
  </w:num>
  <w:num w:numId="143" w16cid:durableId="1097091307">
    <w:abstractNumId w:val="95"/>
  </w:num>
  <w:num w:numId="144" w16cid:durableId="1737123824">
    <w:abstractNumId w:val="34"/>
  </w:num>
  <w:num w:numId="145" w16cid:durableId="214511075">
    <w:abstractNumId w:val="67"/>
  </w:num>
  <w:num w:numId="146" w16cid:durableId="465510765">
    <w:abstractNumId w:val="37"/>
  </w:num>
  <w:num w:numId="147" w16cid:durableId="1812167832">
    <w:abstractNumId w:val="161"/>
  </w:num>
  <w:num w:numId="148" w16cid:durableId="1639218034">
    <w:abstractNumId w:val="54"/>
  </w:num>
  <w:num w:numId="149" w16cid:durableId="1614824610">
    <w:abstractNumId w:val="49"/>
  </w:num>
  <w:num w:numId="150" w16cid:durableId="1053194766">
    <w:abstractNumId w:val="77"/>
  </w:num>
  <w:num w:numId="151" w16cid:durableId="1284076210">
    <w:abstractNumId w:val="134"/>
  </w:num>
  <w:num w:numId="152" w16cid:durableId="1252274228">
    <w:abstractNumId w:val="117"/>
  </w:num>
  <w:num w:numId="153" w16cid:durableId="1855269882">
    <w:abstractNumId w:val="160"/>
  </w:num>
  <w:num w:numId="154" w16cid:durableId="1023752627">
    <w:abstractNumId w:val="127"/>
  </w:num>
  <w:num w:numId="155" w16cid:durableId="334769564">
    <w:abstractNumId w:val="75"/>
  </w:num>
  <w:num w:numId="156" w16cid:durableId="734284428">
    <w:abstractNumId w:val="154"/>
  </w:num>
  <w:num w:numId="157" w16cid:durableId="2028946789">
    <w:abstractNumId w:val="143"/>
  </w:num>
  <w:num w:numId="158" w16cid:durableId="2034723643">
    <w:abstractNumId w:val="167"/>
  </w:num>
  <w:num w:numId="159" w16cid:durableId="1284580167">
    <w:abstractNumId w:val="162"/>
  </w:num>
  <w:num w:numId="160" w16cid:durableId="195700701">
    <w:abstractNumId w:val="26"/>
  </w:num>
  <w:num w:numId="161" w16cid:durableId="1811441357">
    <w:abstractNumId w:val="3"/>
  </w:num>
  <w:num w:numId="162" w16cid:durableId="558906731">
    <w:abstractNumId w:val="16"/>
  </w:num>
  <w:num w:numId="163" w16cid:durableId="1439256820">
    <w:abstractNumId w:val="170"/>
  </w:num>
  <w:num w:numId="164" w16cid:durableId="1524783490">
    <w:abstractNumId w:val="21"/>
  </w:num>
  <w:num w:numId="165" w16cid:durableId="391395518">
    <w:abstractNumId w:val="14"/>
  </w:num>
  <w:num w:numId="166" w16cid:durableId="2085762977">
    <w:abstractNumId w:val="125"/>
  </w:num>
  <w:num w:numId="167" w16cid:durableId="164251253">
    <w:abstractNumId w:val="114"/>
  </w:num>
  <w:num w:numId="168" w16cid:durableId="1419399282">
    <w:abstractNumId w:val="2"/>
  </w:num>
  <w:num w:numId="169" w16cid:durableId="451289634">
    <w:abstractNumId w:val="122"/>
  </w:num>
  <w:num w:numId="170" w16cid:durableId="1291592820">
    <w:abstractNumId w:val="39"/>
  </w:num>
  <w:num w:numId="171" w16cid:durableId="1452244682">
    <w:abstractNumId w:val="44"/>
  </w:num>
  <w:num w:numId="172" w16cid:durableId="2010789524">
    <w:abstractNumId w:val="6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attachedTemplate r:id="rId1"/>
  <w:documentProtection w:edit="readOnly" w:enforcement="0"/>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35324"/>
    <w:rsid w:val="0000055C"/>
    <w:rsid w:val="00000B89"/>
    <w:rsid w:val="00001C76"/>
    <w:rsid w:val="00001D7E"/>
    <w:rsid w:val="00004576"/>
    <w:rsid w:val="00005F08"/>
    <w:rsid w:val="00005F14"/>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105"/>
    <w:rsid w:val="00022265"/>
    <w:rsid w:val="000224A3"/>
    <w:rsid w:val="000224D7"/>
    <w:rsid w:val="000239C8"/>
    <w:rsid w:val="00023A5E"/>
    <w:rsid w:val="00025800"/>
    <w:rsid w:val="00025BBB"/>
    <w:rsid w:val="00025E32"/>
    <w:rsid w:val="000268D4"/>
    <w:rsid w:val="000268DC"/>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3A3"/>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6F7"/>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1C"/>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96499"/>
    <w:rsid w:val="000967DB"/>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BFD"/>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6F67"/>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0FB1"/>
    <w:rsid w:val="001013DE"/>
    <w:rsid w:val="00101B25"/>
    <w:rsid w:val="00101E4A"/>
    <w:rsid w:val="0010248D"/>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239"/>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2F6B"/>
    <w:rsid w:val="00144016"/>
    <w:rsid w:val="00144374"/>
    <w:rsid w:val="00144E81"/>
    <w:rsid w:val="001456C2"/>
    <w:rsid w:val="00146C94"/>
    <w:rsid w:val="00146CE1"/>
    <w:rsid w:val="0014721D"/>
    <w:rsid w:val="00147843"/>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59C1"/>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4FF0"/>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6C5B"/>
    <w:rsid w:val="00197930"/>
    <w:rsid w:val="001A07B0"/>
    <w:rsid w:val="001A0AB5"/>
    <w:rsid w:val="001A0F0D"/>
    <w:rsid w:val="001A14ED"/>
    <w:rsid w:val="001A28CF"/>
    <w:rsid w:val="001A2D1C"/>
    <w:rsid w:val="001A31DB"/>
    <w:rsid w:val="001A3DA9"/>
    <w:rsid w:val="001A476A"/>
    <w:rsid w:val="001A4DAD"/>
    <w:rsid w:val="001A51BD"/>
    <w:rsid w:val="001A56A0"/>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1D2"/>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5F4F"/>
    <w:rsid w:val="001D6321"/>
    <w:rsid w:val="001D67CA"/>
    <w:rsid w:val="001D6D35"/>
    <w:rsid w:val="001D77DB"/>
    <w:rsid w:val="001D7BBE"/>
    <w:rsid w:val="001E0312"/>
    <w:rsid w:val="001E07F5"/>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06AE7"/>
    <w:rsid w:val="00210938"/>
    <w:rsid w:val="00210E6F"/>
    <w:rsid w:val="00212330"/>
    <w:rsid w:val="00212727"/>
    <w:rsid w:val="00212A24"/>
    <w:rsid w:val="002137CC"/>
    <w:rsid w:val="002138BF"/>
    <w:rsid w:val="00213F52"/>
    <w:rsid w:val="00214DCA"/>
    <w:rsid w:val="00214F8D"/>
    <w:rsid w:val="002150A7"/>
    <w:rsid w:val="002156BE"/>
    <w:rsid w:val="002157C9"/>
    <w:rsid w:val="00215FF0"/>
    <w:rsid w:val="00215FF9"/>
    <w:rsid w:val="00216128"/>
    <w:rsid w:val="00216D90"/>
    <w:rsid w:val="002172D0"/>
    <w:rsid w:val="002176F9"/>
    <w:rsid w:val="00217FAD"/>
    <w:rsid w:val="00220330"/>
    <w:rsid w:val="002207C1"/>
    <w:rsid w:val="00220AA8"/>
    <w:rsid w:val="00221008"/>
    <w:rsid w:val="00221777"/>
    <w:rsid w:val="00222F58"/>
    <w:rsid w:val="00222FB3"/>
    <w:rsid w:val="0022300B"/>
    <w:rsid w:val="002231DB"/>
    <w:rsid w:val="00223329"/>
    <w:rsid w:val="00223ED8"/>
    <w:rsid w:val="00223F49"/>
    <w:rsid w:val="0022469B"/>
    <w:rsid w:val="00225AD1"/>
    <w:rsid w:val="00225EBF"/>
    <w:rsid w:val="00225FAD"/>
    <w:rsid w:val="00226124"/>
    <w:rsid w:val="00226224"/>
    <w:rsid w:val="002268EC"/>
    <w:rsid w:val="00226C26"/>
    <w:rsid w:val="0022718C"/>
    <w:rsid w:val="00227969"/>
    <w:rsid w:val="0023025A"/>
    <w:rsid w:val="00232337"/>
    <w:rsid w:val="00233F0D"/>
    <w:rsid w:val="00234322"/>
    <w:rsid w:val="00235007"/>
    <w:rsid w:val="0023515B"/>
    <w:rsid w:val="002356A6"/>
    <w:rsid w:val="00236454"/>
    <w:rsid w:val="0023689E"/>
    <w:rsid w:val="00237516"/>
    <w:rsid w:val="00240A29"/>
    <w:rsid w:val="00240F0B"/>
    <w:rsid w:val="00243150"/>
    <w:rsid w:val="002432B1"/>
    <w:rsid w:val="0024397D"/>
    <w:rsid w:val="00243C8B"/>
    <w:rsid w:val="00244063"/>
    <w:rsid w:val="00244611"/>
    <w:rsid w:val="00245AED"/>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49"/>
    <w:rsid w:val="00285B6A"/>
    <w:rsid w:val="00286AFA"/>
    <w:rsid w:val="00287234"/>
    <w:rsid w:val="00287699"/>
    <w:rsid w:val="0028781E"/>
    <w:rsid w:val="00287F07"/>
    <w:rsid w:val="0029005C"/>
    <w:rsid w:val="002900C4"/>
    <w:rsid w:val="002903C1"/>
    <w:rsid w:val="00292100"/>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40F"/>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CF9"/>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0206"/>
    <w:rsid w:val="003116EB"/>
    <w:rsid w:val="003116F2"/>
    <w:rsid w:val="00311A75"/>
    <w:rsid w:val="00311E18"/>
    <w:rsid w:val="00311EE7"/>
    <w:rsid w:val="00311FEA"/>
    <w:rsid w:val="00312A7A"/>
    <w:rsid w:val="00312D85"/>
    <w:rsid w:val="00315252"/>
    <w:rsid w:val="00315E71"/>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BC7"/>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3A"/>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34"/>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53A"/>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660"/>
    <w:rsid w:val="003E5DF4"/>
    <w:rsid w:val="003E6254"/>
    <w:rsid w:val="003E67FB"/>
    <w:rsid w:val="003E6E1A"/>
    <w:rsid w:val="003E72E2"/>
    <w:rsid w:val="003F0828"/>
    <w:rsid w:val="003F0F2B"/>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776"/>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7A3"/>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060"/>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46C"/>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C60"/>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13E"/>
    <w:rsid w:val="004A4551"/>
    <w:rsid w:val="004A45D1"/>
    <w:rsid w:val="004A4E43"/>
    <w:rsid w:val="004A4E4B"/>
    <w:rsid w:val="004A57E3"/>
    <w:rsid w:val="004A6153"/>
    <w:rsid w:val="004A688A"/>
    <w:rsid w:val="004A6B77"/>
    <w:rsid w:val="004A7166"/>
    <w:rsid w:val="004A7471"/>
    <w:rsid w:val="004B095A"/>
    <w:rsid w:val="004B096D"/>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3D9A"/>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972"/>
    <w:rsid w:val="00520717"/>
    <w:rsid w:val="00520D92"/>
    <w:rsid w:val="00521951"/>
    <w:rsid w:val="00521EA5"/>
    <w:rsid w:val="00522406"/>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67D"/>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720"/>
    <w:rsid w:val="005509E3"/>
    <w:rsid w:val="00550A49"/>
    <w:rsid w:val="00551674"/>
    <w:rsid w:val="00551AC7"/>
    <w:rsid w:val="00552632"/>
    <w:rsid w:val="005534BE"/>
    <w:rsid w:val="00553814"/>
    <w:rsid w:val="00553B19"/>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1CC6"/>
    <w:rsid w:val="005627DC"/>
    <w:rsid w:val="005627E0"/>
    <w:rsid w:val="00562A39"/>
    <w:rsid w:val="00562F47"/>
    <w:rsid w:val="005630F9"/>
    <w:rsid w:val="005640C1"/>
    <w:rsid w:val="00564F7B"/>
    <w:rsid w:val="005652D9"/>
    <w:rsid w:val="0056550A"/>
    <w:rsid w:val="005666F7"/>
    <w:rsid w:val="00567F24"/>
    <w:rsid w:val="00570112"/>
    <w:rsid w:val="00570A79"/>
    <w:rsid w:val="00570B25"/>
    <w:rsid w:val="00571388"/>
    <w:rsid w:val="00571687"/>
    <w:rsid w:val="005718AB"/>
    <w:rsid w:val="00571F3E"/>
    <w:rsid w:val="0057208B"/>
    <w:rsid w:val="005720CC"/>
    <w:rsid w:val="00572212"/>
    <w:rsid w:val="0057288E"/>
    <w:rsid w:val="00573485"/>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01EC"/>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962"/>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9E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240"/>
    <w:rsid w:val="0061658A"/>
    <w:rsid w:val="006165AA"/>
    <w:rsid w:val="0061661A"/>
    <w:rsid w:val="00616972"/>
    <w:rsid w:val="00617100"/>
    <w:rsid w:val="00617DB4"/>
    <w:rsid w:val="00620977"/>
    <w:rsid w:val="00620B4F"/>
    <w:rsid w:val="006210E5"/>
    <w:rsid w:val="00621CC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0D63"/>
    <w:rsid w:val="0065291F"/>
    <w:rsid w:val="006529E4"/>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63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87D84"/>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06B"/>
    <w:rsid w:val="006B3976"/>
    <w:rsid w:val="006B3A96"/>
    <w:rsid w:val="006B418C"/>
    <w:rsid w:val="006B48E1"/>
    <w:rsid w:val="006B48F5"/>
    <w:rsid w:val="006B4B42"/>
    <w:rsid w:val="006B51B4"/>
    <w:rsid w:val="006B5A9E"/>
    <w:rsid w:val="006B5B26"/>
    <w:rsid w:val="006B61CF"/>
    <w:rsid w:val="006B685E"/>
    <w:rsid w:val="006B6890"/>
    <w:rsid w:val="006B7259"/>
    <w:rsid w:val="006B775B"/>
    <w:rsid w:val="006B7931"/>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C73D8"/>
    <w:rsid w:val="006D128A"/>
    <w:rsid w:val="006D150A"/>
    <w:rsid w:val="006D17A1"/>
    <w:rsid w:val="006D1D81"/>
    <w:rsid w:val="006D1EDB"/>
    <w:rsid w:val="006D22F7"/>
    <w:rsid w:val="006D2560"/>
    <w:rsid w:val="006D2E15"/>
    <w:rsid w:val="006D2E48"/>
    <w:rsid w:val="006D3A4D"/>
    <w:rsid w:val="006D4C9C"/>
    <w:rsid w:val="006D54B0"/>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1A96"/>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5BF9"/>
    <w:rsid w:val="007068A2"/>
    <w:rsid w:val="007070AF"/>
    <w:rsid w:val="007077AC"/>
    <w:rsid w:val="007110ED"/>
    <w:rsid w:val="00711B29"/>
    <w:rsid w:val="00711F66"/>
    <w:rsid w:val="00712AE9"/>
    <w:rsid w:val="007132DF"/>
    <w:rsid w:val="00713A7E"/>
    <w:rsid w:val="00713CB6"/>
    <w:rsid w:val="007141A9"/>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67A3"/>
    <w:rsid w:val="007275FD"/>
    <w:rsid w:val="00727766"/>
    <w:rsid w:val="007310A7"/>
    <w:rsid w:val="007318B6"/>
    <w:rsid w:val="00731C5F"/>
    <w:rsid w:val="00732220"/>
    <w:rsid w:val="00732858"/>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420"/>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5EE8"/>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45B"/>
    <w:rsid w:val="0077676C"/>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5EB5"/>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032"/>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4D81"/>
    <w:rsid w:val="007B5D28"/>
    <w:rsid w:val="007B6412"/>
    <w:rsid w:val="007C1146"/>
    <w:rsid w:val="007C11AA"/>
    <w:rsid w:val="007C2BBC"/>
    <w:rsid w:val="007C2CE5"/>
    <w:rsid w:val="007C333B"/>
    <w:rsid w:val="007C36D4"/>
    <w:rsid w:val="007C3EDD"/>
    <w:rsid w:val="007C4218"/>
    <w:rsid w:val="007C4A94"/>
    <w:rsid w:val="007C5241"/>
    <w:rsid w:val="007C52B4"/>
    <w:rsid w:val="007C5E69"/>
    <w:rsid w:val="007C5EC0"/>
    <w:rsid w:val="007C66BF"/>
    <w:rsid w:val="007D0068"/>
    <w:rsid w:val="007D018D"/>
    <w:rsid w:val="007D0C67"/>
    <w:rsid w:val="007D2277"/>
    <w:rsid w:val="007D2358"/>
    <w:rsid w:val="007D2E6D"/>
    <w:rsid w:val="007D3B7F"/>
    <w:rsid w:val="007D4042"/>
    <w:rsid w:val="007D40FC"/>
    <w:rsid w:val="007D439A"/>
    <w:rsid w:val="007D441C"/>
    <w:rsid w:val="007D5EEF"/>
    <w:rsid w:val="007D73AE"/>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04F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7EE"/>
    <w:rsid w:val="00825F25"/>
    <w:rsid w:val="00827B26"/>
    <w:rsid w:val="00830163"/>
    <w:rsid w:val="00830642"/>
    <w:rsid w:val="00830AA9"/>
    <w:rsid w:val="00831217"/>
    <w:rsid w:val="00832804"/>
    <w:rsid w:val="00832BB2"/>
    <w:rsid w:val="00833645"/>
    <w:rsid w:val="008342C9"/>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2E5E"/>
    <w:rsid w:val="0085428E"/>
    <w:rsid w:val="0085471C"/>
    <w:rsid w:val="00855069"/>
    <w:rsid w:val="0085515F"/>
    <w:rsid w:val="00855327"/>
    <w:rsid w:val="00855832"/>
    <w:rsid w:val="00855C93"/>
    <w:rsid w:val="00857294"/>
    <w:rsid w:val="00860449"/>
    <w:rsid w:val="0086133E"/>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3D2"/>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68D"/>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003"/>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18DB"/>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C5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1BC"/>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57C0F"/>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021E"/>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0D4D"/>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315A"/>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3900"/>
    <w:rsid w:val="009E4293"/>
    <w:rsid w:val="009E4B7F"/>
    <w:rsid w:val="009E53FE"/>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36"/>
    <w:rsid w:val="00A00C78"/>
    <w:rsid w:val="00A01233"/>
    <w:rsid w:val="00A01705"/>
    <w:rsid w:val="00A02052"/>
    <w:rsid w:val="00A02454"/>
    <w:rsid w:val="00A02B76"/>
    <w:rsid w:val="00A0328A"/>
    <w:rsid w:val="00A03553"/>
    <w:rsid w:val="00A03FFE"/>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B76"/>
    <w:rsid w:val="00A50F3A"/>
    <w:rsid w:val="00A52CDC"/>
    <w:rsid w:val="00A53172"/>
    <w:rsid w:val="00A53424"/>
    <w:rsid w:val="00A53554"/>
    <w:rsid w:val="00A53892"/>
    <w:rsid w:val="00A538AF"/>
    <w:rsid w:val="00A55F04"/>
    <w:rsid w:val="00A55FCD"/>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33"/>
    <w:rsid w:val="00A7666D"/>
    <w:rsid w:val="00A80FF8"/>
    <w:rsid w:val="00A8106E"/>
    <w:rsid w:val="00A81ACD"/>
    <w:rsid w:val="00A81D42"/>
    <w:rsid w:val="00A8268B"/>
    <w:rsid w:val="00A82973"/>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9FE"/>
    <w:rsid w:val="00AA0AB4"/>
    <w:rsid w:val="00AA1183"/>
    <w:rsid w:val="00AA11AD"/>
    <w:rsid w:val="00AA1666"/>
    <w:rsid w:val="00AA1F1E"/>
    <w:rsid w:val="00AA263A"/>
    <w:rsid w:val="00AA2E45"/>
    <w:rsid w:val="00AA2FF4"/>
    <w:rsid w:val="00AA3327"/>
    <w:rsid w:val="00AA3A5C"/>
    <w:rsid w:val="00AA400C"/>
    <w:rsid w:val="00AA4233"/>
    <w:rsid w:val="00AA4E24"/>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732"/>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39A"/>
    <w:rsid w:val="00AF2593"/>
    <w:rsid w:val="00AF2DD9"/>
    <w:rsid w:val="00AF33A9"/>
    <w:rsid w:val="00AF3529"/>
    <w:rsid w:val="00AF3DC0"/>
    <w:rsid w:val="00AF4551"/>
    <w:rsid w:val="00AF4896"/>
    <w:rsid w:val="00AF5030"/>
    <w:rsid w:val="00AF5141"/>
    <w:rsid w:val="00AF5AE2"/>
    <w:rsid w:val="00AF5BCB"/>
    <w:rsid w:val="00AF64F6"/>
    <w:rsid w:val="00AF76A6"/>
    <w:rsid w:val="00AF7989"/>
    <w:rsid w:val="00AF7D06"/>
    <w:rsid w:val="00B00F5C"/>
    <w:rsid w:val="00B01653"/>
    <w:rsid w:val="00B01D41"/>
    <w:rsid w:val="00B0348E"/>
    <w:rsid w:val="00B04267"/>
    <w:rsid w:val="00B05023"/>
    <w:rsid w:val="00B05080"/>
    <w:rsid w:val="00B054AC"/>
    <w:rsid w:val="00B056DF"/>
    <w:rsid w:val="00B0589B"/>
    <w:rsid w:val="00B05BBA"/>
    <w:rsid w:val="00B06336"/>
    <w:rsid w:val="00B06B73"/>
    <w:rsid w:val="00B06DD4"/>
    <w:rsid w:val="00B107EA"/>
    <w:rsid w:val="00B1210A"/>
    <w:rsid w:val="00B127B4"/>
    <w:rsid w:val="00B127D4"/>
    <w:rsid w:val="00B128CC"/>
    <w:rsid w:val="00B12A88"/>
    <w:rsid w:val="00B1332D"/>
    <w:rsid w:val="00B15B4E"/>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2131"/>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47C"/>
    <w:rsid w:val="00BB1D18"/>
    <w:rsid w:val="00BB2A95"/>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774"/>
    <w:rsid w:val="00BC5F30"/>
    <w:rsid w:val="00BC70DE"/>
    <w:rsid w:val="00BC7FB3"/>
    <w:rsid w:val="00BD1DB6"/>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1B7"/>
    <w:rsid w:val="00C45E2D"/>
    <w:rsid w:val="00C4618B"/>
    <w:rsid w:val="00C46452"/>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676C0"/>
    <w:rsid w:val="00C70980"/>
    <w:rsid w:val="00C70EF5"/>
    <w:rsid w:val="00C711EB"/>
    <w:rsid w:val="00C711FD"/>
    <w:rsid w:val="00C719D3"/>
    <w:rsid w:val="00C71C7E"/>
    <w:rsid w:val="00C739F6"/>
    <w:rsid w:val="00C74BCC"/>
    <w:rsid w:val="00C74DC0"/>
    <w:rsid w:val="00C753B6"/>
    <w:rsid w:val="00C759EA"/>
    <w:rsid w:val="00C7673C"/>
    <w:rsid w:val="00C76B49"/>
    <w:rsid w:val="00C77144"/>
    <w:rsid w:val="00C7737A"/>
    <w:rsid w:val="00C77433"/>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4B2"/>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B714B"/>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64F"/>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13C0"/>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0E82"/>
    <w:rsid w:val="00D511AE"/>
    <w:rsid w:val="00D5165F"/>
    <w:rsid w:val="00D5171A"/>
    <w:rsid w:val="00D519F6"/>
    <w:rsid w:val="00D51FCE"/>
    <w:rsid w:val="00D52ACC"/>
    <w:rsid w:val="00D53868"/>
    <w:rsid w:val="00D53C16"/>
    <w:rsid w:val="00D54C9F"/>
    <w:rsid w:val="00D5590D"/>
    <w:rsid w:val="00D562E4"/>
    <w:rsid w:val="00D5635F"/>
    <w:rsid w:val="00D567FC"/>
    <w:rsid w:val="00D56BF6"/>
    <w:rsid w:val="00D571E2"/>
    <w:rsid w:val="00D57B23"/>
    <w:rsid w:val="00D57E1C"/>
    <w:rsid w:val="00D60528"/>
    <w:rsid w:val="00D61829"/>
    <w:rsid w:val="00D6203C"/>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83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3DF4"/>
    <w:rsid w:val="00DB496E"/>
    <w:rsid w:val="00DB501D"/>
    <w:rsid w:val="00DB5547"/>
    <w:rsid w:val="00DB58E0"/>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647A"/>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E70BA"/>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8B9"/>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05EA1"/>
    <w:rsid w:val="00E101C5"/>
    <w:rsid w:val="00E10773"/>
    <w:rsid w:val="00E1080A"/>
    <w:rsid w:val="00E10D56"/>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503"/>
    <w:rsid w:val="00E6460C"/>
    <w:rsid w:val="00E6650A"/>
    <w:rsid w:val="00E6680B"/>
    <w:rsid w:val="00E66BFD"/>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BE4"/>
    <w:rsid w:val="00E77C8B"/>
    <w:rsid w:val="00E80634"/>
    <w:rsid w:val="00E80DE8"/>
    <w:rsid w:val="00E81791"/>
    <w:rsid w:val="00E819B0"/>
    <w:rsid w:val="00E81CF4"/>
    <w:rsid w:val="00E82573"/>
    <w:rsid w:val="00E82B1B"/>
    <w:rsid w:val="00E82CEB"/>
    <w:rsid w:val="00E82E86"/>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A76"/>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1B6"/>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7F7"/>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766"/>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1AE"/>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28E"/>
    <w:rsid w:val="00F55E02"/>
    <w:rsid w:val="00F55E63"/>
    <w:rsid w:val="00F565C4"/>
    <w:rsid w:val="00F56781"/>
    <w:rsid w:val="00F568AD"/>
    <w:rsid w:val="00F56DF9"/>
    <w:rsid w:val="00F56F31"/>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F0"/>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E7E6F"/>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F706B"/>
  <w15:docId w15:val="{9ED5B466-BC1E-4F6A-BD10-315A5CCD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Strong">
    <w:name w:val="Strong"/>
    <w:basedOn w:val="DefaultParagraphFont"/>
    <w:uiPriority w:val="22"/>
    <w:qFormat/>
    <w:rsid w:val="003A653A"/>
    <w:rPr>
      <w:b/>
      <w:bCs/>
    </w:rPr>
  </w:style>
  <w:style w:type="character" w:styleId="UnresolvedMention">
    <w:name w:val="Unresolved Mention"/>
    <w:basedOn w:val="DefaultParagraphFont"/>
    <w:uiPriority w:val="99"/>
    <w:semiHidden/>
    <w:unhideWhenUsed/>
    <w:rsid w:val="00561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760">
      <w:bodyDiv w:val="1"/>
      <w:marLeft w:val="0"/>
      <w:marRight w:val="0"/>
      <w:marTop w:val="0"/>
      <w:marBottom w:val="0"/>
      <w:divBdr>
        <w:top w:val="none" w:sz="0" w:space="0" w:color="auto"/>
        <w:left w:val="none" w:sz="0" w:space="0" w:color="auto"/>
        <w:bottom w:val="none" w:sz="0" w:space="0" w:color="auto"/>
        <w:right w:val="none" w:sz="0" w:space="0" w:color="auto"/>
      </w:divBdr>
    </w:div>
    <w:div w:id="9112409">
      <w:bodyDiv w:val="1"/>
      <w:marLeft w:val="0"/>
      <w:marRight w:val="0"/>
      <w:marTop w:val="0"/>
      <w:marBottom w:val="0"/>
      <w:divBdr>
        <w:top w:val="none" w:sz="0" w:space="0" w:color="auto"/>
        <w:left w:val="none" w:sz="0" w:space="0" w:color="auto"/>
        <w:bottom w:val="none" w:sz="0" w:space="0" w:color="auto"/>
        <w:right w:val="none" w:sz="0" w:space="0" w:color="auto"/>
      </w:divBdr>
    </w:div>
    <w:div w:id="17318383">
      <w:bodyDiv w:val="1"/>
      <w:marLeft w:val="0"/>
      <w:marRight w:val="0"/>
      <w:marTop w:val="0"/>
      <w:marBottom w:val="0"/>
      <w:divBdr>
        <w:top w:val="none" w:sz="0" w:space="0" w:color="auto"/>
        <w:left w:val="none" w:sz="0" w:space="0" w:color="auto"/>
        <w:bottom w:val="none" w:sz="0" w:space="0" w:color="auto"/>
        <w:right w:val="none" w:sz="0" w:space="0" w:color="auto"/>
      </w:divBdr>
    </w:div>
    <w:div w:id="80028644">
      <w:bodyDiv w:val="1"/>
      <w:marLeft w:val="0"/>
      <w:marRight w:val="0"/>
      <w:marTop w:val="0"/>
      <w:marBottom w:val="0"/>
      <w:divBdr>
        <w:top w:val="none" w:sz="0" w:space="0" w:color="auto"/>
        <w:left w:val="none" w:sz="0" w:space="0" w:color="auto"/>
        <w:bottom w:val="none" w:sz="0" w:space="0" w:color="auto"/>
        <w:right w:val="none" w:sz="0" w:space="0" w:color="auto"/>
      </w:divBdr>
    </w:div>
    <w:div w:id="81270049">
      <w:bodyDiv w:val="1"/>
      <w:marLeft w:val="0"/>
      <w:marRight w:val="0"/>
      <w:marTop w:val="0"/>
      <w:marBottom w:val="0"/>
      <w:divBdr>
        <w:top w:val="none" w:sz="0" w:space="0" w:color="auto"/>
        <w:left w:val="none" w:sz="0" w:space="0" w:color="auto"/>
        <w:bottom w:val="none" w:sz="0" w:space="0" w:color="auto"/>
        <w:right w:val="none" w:sz="0" w:space="0" w:color="auto"/>
      </w:divBdr>
    </w:div>
    <w:div w:id="87501850">
      <w:bodyDiv w:val="1"/>
      <w:marLeft w:val="0"/>
      <w:marRight w:val="0"/>
      <w:marTop w:val="0"/>
      <w:marBottom w:val="0"/>
      <w:divBdr>
        <w:top w:val="none" w:sz="0" w:space="0" w:color="auto"/>
        <w:left w:val="none" w:sz="0" w:space="0" w:color="auto"/>
        <w:bottom w:val="none" w:sz="0" w:space="0" w:color="auto"/>
        <w:right w:val="none" w:sz="0" w:space="0" w:color="auto"/>
      </w:divBdr>
    </w:div>
    <w:div w:id="120151734">
      <w:bodyDiv w:val="1"/>
      <w:marLeft w:val="0"/>
      <w:marRight w:val="0"/>
      <w:marTop w:val="0"/>
      <w:marBottom w:val="0"/>
      <w:divBdr>
        <w:top w:val="none" w:sz="0" w:space="0" w:color="auto"/>
        <w:left w:val="none" w:sz="0" w:space="0" w:color="auto"/>
        <w:bottom w:val="none" w:sz="0" w:space="0" w:color="auto"/>
        <w:right w:val="none" w:sz="0" w:space="0" w:color="auto"/>
      </w:divBdr>
    </w:div>
    <w:div w:id="124393743">
      <w:bodyDiv w:val="1"/>
      <w:marLeft w:val="0"/>
      <w:marRight w:val="0"/>
      <w:marTop w:val="0"/>
      <w:marBottom w:val="0"/>
      <w:divBdr>
        <w:top w:val="none" w:sz="0" w:space="0" w:color="auto"/>
        <w:left w:val="none" w:sz="0" w:space="0" w:color="auto"/>
        <w:bottom w:val="none" w:sz="0" w:space="0" w:color="auto"/>
        <w:right w:val="none" w:sz="0" w:space="0" w:color="auto"/>
      </w:divBdr>
    </w:div>
    <w:div w:id="125899073">
      <w:bodyDiv w:val="1"/>
      <w:marLeft w:val="0"/>
      <w:marRight w:val="0"/>
      <w:marTop w:val="0"/>
      <w:marBottom w:val="0"/>
      <w:divBdr>
        <w:top w:val="none" w:sz="0" w:space="0" w:color="auto"/>
        <w:left w:val="none" w:sz="0" w:space="0" w:color="auto"/>
        <w:bottom w:val="none" w:sz="0" w:space="0" w:color="auto"/>
        <w:right w:val="none" w:sz="0" w:space="0" w:color="auto"/>
      </w:divBdr>
    </w:div>
    <w:div w:id="154928574">
      <w:bodyDiv w:val="1"/>
      <w:marLeft w:val="0"/>
      <w:marRight w:val="0"/>
      <w:marTop w:val="0"/>
      <w:marBottom w:val="0"/>
      <w:divBdr>
        <w:top w:val="none" w:sz="0" w:space="0" w:color="auto"/>
        <w:left w:val="none" w:sz="0" w:space="0" w:color="auto"/>
        <w:bottom w:val="none" w:sz="0" w:space="0" w:color="auto"/>
        <w:right w:val="none" w:sz="0" w:space="0" w:color="auto"/>
      </w:divBdr>
    </w:div>
    <w:div w:id="190653481">
      <w:bodyDiv w:val="1"/>
      <w:marLeft w:val="0"/>
      <w:marRight w:val="0"/>
      <w:marTop w:val="0"/>
      <w:marBottom w:val="0"/>
      <w:divBdr>
        <w:top w:val="none" w:sz="0" w:space="0" w:color="auto"/>
        <w:left w:val="none" w:sz="0" w:space="0" w:color="auto"/>
        <w:bottom w:val="none" w:sz="0" w:space="0" w:color="auto"/>
        <w:right w:val="none" w:sz="0" w:space="0" w:color="auto"/>
      </w:divBdr>
    </w:div>
    <w:div w:id="197933385">
      <w:bodyDiv w:val="1"/>
      <w:marLeft w:val="0"/>
      <w:marRight w:val="0"/>
      <w:marTop w:val="0"/>
      <w:marBottom w:val="0"/>
      <w:divBdr>
        <w:top w:val="none" w:sz="0" w:space="0" w:color="auto"/>
        <w:left w:val="none" w:sz="0" w:space="0" w:color="auto"/>
        <w:bottom w:val="none" w:sz="0" w:space="0" w:color="auto"/>
        <w:right w:val="none" w:sz="0" w:space="0" w:color="auto"/>
      </w:divBdr>
    </w:div>
    <w:div w:id="204026473">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47539413">
      <w:bodyDiv w:val="1"/>
      <w:marLeft w:val="0"/>
      <w:marRight w:val="0"/>
      <w:marTop w:val="0"/>
      <w:marBottom w:val="0"/>
      <w:divBdr>
        <w:top w:val="none" w:sz="0" w:space="0" w:color="auto"/>
        <w:left w:val="none" w:sz="0" w:space="0" w:color="auto"/>
        <w:bottom w:val="none" w:sz="0" w:space="0" w:color="auto"/>
        <w:right w:val="none" w:sz="0" w:space="0" w:color="auto"/>
      </w:divBdr>
    </w:div>
    <w:div w:id="278923781">
      <w:bodyDiv w:val="1"/>
      <w:marLeft w:val="0"/>
      <w:marRight w:val="0"/>
      <w:marTop w:val="0"/>
      <w:marBottom w:val="0"/>
      <w:divBdr>
        <w:top w:val="none" w:sz="0" w:space="0" w:color="auto"/>
        <w:left w:val="none" w:sz="0" w:space="0" w:color="auto"/>
        <w:bottom w:val="none" w:sz="0" w:space="0" w:color="auto"/>
        <w:right w:val="none" w:sz="0" w:space="0" w:color="auto"/>
      </w:divBdr>
    </w:div>
    <w:div w:id="323627848">
      <w:bodyDiv w:val="1"/>
      <w:marLeft w:val="0"/>
      <w:marRight w:val="0"/>
      <w:marTop w:val="0"/>
      <w:marBottom w:val="0"/>
      <w:divBdr>
        <w:top w:val="none" w:sz="0" w:space="0" w:color="auto"/>
        <w:left w:val="none" w:sz="0" w:space="0" w:color="auto"/>
        <w:bottom w:val="none" w:sz="0" w:space="0" w:color="auto"/>
        <w:right w:val="none" w:sz="0" w:space="0" w:color="auto"/>
      </w:divBdr>
    </w:div>
    <w:div w:id="323968908">
      <w:bodyDiv w:val="1"/>
      <w:marLeft w:val="0"/>
      <w:marRight w:val="0"/>
      <w:marTop w:val="0"/>
      <w:marBottom w:val="0"/>
      <w:divBdr>
        <w:top w:val="none" w:sz="0" w:space="0" w:color="auto"/>
        <w:left w:val="none" w:sz="0" w:space="0" w:color="auto"/>
        <w:bottom w:val="none" w:sz="0" w:space="0" w:color="auto"/>
        <w:right w:val="none" w:sz="0" w:space="0" w:color="auto"/>
      </w:divBdr>
    </w:div>
    <w:div w:id="334652719">
      <w:bodyDiv w:val="1"/>
      <w:marLeft w:val="0"/>
      <w:marRight w:val="0"/>
      <w:marTop w:val="0"/>
      <w:marBottom w:val="0"/>
      <w:divBdr>
        <w:top w:val="none" w:sz="0" w:space="0" w:color="auto"/>
        <w:left w:val="none" w:sz="0" w:space="0" w:color="auto"/>
        <w:bottom w:val="none" w:sz="0" w:space="0" w:color="auto"/>
        <w:right w:val="none" w:sz="0" w:space="0" w:color="auto"/>
      </w:divBdr>
    </w:div>
    <w:div w:id="336034760">
      <w:bodyDiv w:val="1"/>
      <w:marLeft w:val="0"/>
      <w:marRight w:val="0"/>
      <w:marTop w:val="0"/>
      <w:marBottom w:val="0"/>
      <w:divBdr>
        <w:top w:val="none" w:sz="0" w:space="0" w:color="auto"/>
        <w:left w:val="none" w:sz="0" w:space="0" w:color="auto"/>
        <w:bottom w:val="none" w:sz="0" w:space="0" w:color="auto"/>
        <w:right w:val="none" w:sz="0" w:space="0" w:color="auto"/>
      </w:divBdr>
    </w:div>
    <w:div w:id="354427190">
      <w:bodyDiv w:val="1"/>
      <w:marLeft w:val="0"/>
      <w:marRight w:val="0"/>
      <w:marTop w:val="0"/>
      <w:marBottom w:val="0"/>
      <w:divBdr>
        <w:top w:val="none" w:sz="0" w:space="0" w:color="auto"/>
        <w:left w:val="none" w:sz="0" w:space="0" w:color="auto"/>
        <w:bottom w:val="none" w:sz="0" w:space="0" w:color="auto"/>
        <w:right w:val="none" w:sz="0" w:space="0" w:color="auto"/>
      </w:divBdr>
    </w:div>
    <w:div w:id="361129234">
      <w:bodyDiv w:val="1"/>
      <w:marLeft w:val="0"/>
      <w:marRight w:val="0"/>
      <w:marTop w:val="0"/>
      <w:marBottom w:val="0"/>
      <w:divBdr>
        <w:top w:val="none" w:sz="0" w:space="0" w:color="auto"/>
        <w:left w:val="none" w:sz="0" w:space="0" w:color="auto"/>
        <w:bottom w:val="none" w:sz="0" w:space="0" w:color="auto"/>
        <w:right w:val="none" w:sz="0" w:space="0" w:color="auto"/>
      </w:divBdr>
    </w:div>
    <w:div w:id="365832741">
      <w:bodyDiv w:val="1"/>
      <w:marLeft w:val="0"/>
      <w:marRight w:val="0"/>
      <w:marTop w:val="0"/>
      <w:marBottom w:val="0"/>
      <w:divBdr>
        <w:top w:val="none" w:sz="0" w:space="0" w:color="auto"/>
        <w:left w:val="none" w:sz="0" w:space="0" w:color="auto"/>
        <w:bottom w:val="none" w:sz="0" w:space="0" w:color="auto"/>
        <w:right w:val="none" w:sz="0" w:space="0" w:color="auto"/>
      </w:divBdr>
    </w:div>
    <w:div w:id="371346958">
      <w:bodyDiv w:val="1"/>
      <w:marLeft w:val="0"/>
      <w:marRight w:val="0"/>
      <w:marTop w:val="0"/>
      <w:marBottom w:val="0"/>
      <w:divBdr>
        <w:top w:val="none" w:sz="0" w:space="0" w:color="auto"/>
        <w:left w:val="none" w:sz="0" w:space="0" w:color="auto"/>
        <w:bottom w:val="none" w:sz="0" w:space="0" w:color="auto"/>
        <w:right w:val="none" w:sz="0" w:space="0" w:color="auto"/>
      </w:divBdr>
    </w:div>
    <w:div w:id="372660500">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0588213">
      <w:bodyDiv w:val="1"/>
      <w:marLeft w:val="0"/>
      <w:marRight w:val="0"/>
      <w:marTop w:val="0"/>
      <w:marBottom w:val="0"/>
      <w:divBdr>
        <w:top w:val="none" w:sz="0" w:space="0" w:color="auto"/>
        <w:left w:val="none" w:sz="0" w:space="0" w:color="auto"/>
        <w:bottom w:val="none" w:sz="0" w:space="0" w:color="auto"/>
        <w:right w:val="none" w:sz="0" w:space="0" w:color="auto"/>
      </w:divBdr>
    </w:div>
    <w:div w:id="415059401">
      <w:bodyDiv w:val="1"/>
      <w:marLeft w:val="0"/>
      <w:marRight w:val="0"/>
      <w:marTop w:val="0"/>
      <w:marBottom w:val="0"/>
      <w:divBdr>
        <w:top w:val="none" w:sz="0" w:space="0" w:color="auto"/>
        <w:left w:val="none" w:sz="0" w:space="0" w:color="auto"/>
        <w:bottom w:val="none" w:sz="0" w:space="0" w:color="auto"/>
        <w:right w:val="none" w:sz="0" w:space="0" w:color="auto"/>
      </w:divBdr>
    </w:div>
    <w:div w:id="436751993">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3815102">
      <w:bodyDiv w:val="1"/>
      <w:marLeft w:val="0"/>
      <w:marRight w:val="0"/>
      <w:marTop w:val="0"/>
      <w:marBottom w:val="0"/>
      <w:divBdr>
        <w:top w:val="none" w:sz="0" w:space="0" w:color="auto"/>
        <w:left w:val="none" w:sz="0" w:space="0" w:color="auto"/>
        <w:bottom w:val="none" w:sz="0" w:space="0" w:color="auto"/>
        <w:right w:val="none" w:sz="0" w:space="0" w:color="auto"/>
      </w:divBdr>
    </w:div>
    <w:div w:id="466318076">
      <w:bodyDiv w:val="1"/>
      <w:marLeft w:val="0"/>
      <w:marRight w:val="0"/>
      <w:marTop w:val="0"/>
      <w:marBottom w:val="0"/>
      <w:divBdr>
        <w:top w:val="none" w:sz="0" w:space="0" w:color="auto"/>
        <w:left w:val="none" w:sz="0" w:space="0" w:color="auto"/>
        <w:bottom w:val="none" w:sz="0" w:space="0" w:color="auto"/>
        <w:right w:val="none" w:sz="0" w:space="0" w:color="auto"/>
      </w:divBdr>
    </w:div>
    <w:div w:id="481459494">
      <w:bodyDiv w:val="1"/>
      <w:marLeft w:val="0"/>
      <w:marRight w:val="0"/>
      <w:marTop w:val="0"/>
      <w:marBottom w:val="0"/>
      <w:divBdr>
        <w:top w:val="none" w:sz="0" w:space="0" w:color="auto"/>
        <w:left w:val="none" w:sz="0" w:space="0" w:color="auto"/>
        <w:bottom w:val="none" w:sz="0" w:space="0" w:color="auto"/>
        <w:right w:val="none" w:sz="0" w:space="0" w:color="auto"/>
      </w:divBdr>
    </w:div>
    <w:div w:id="500588796">
      <w:bodyDiv w:val="1"/>
      <w:marLeft w:val="0"/>
      <w:marRight w:val="0"/>
      <w:marTop w:val="0"/>
      <w:marBottom w:val="0"/>
      <w:divBdr>
        <w:top w:val="none" w:sz="0" w:space="0" w:color="auto"/>
        <w:left w:val="none" w:sz="0" w:space="0" w:color="auto"/>
        <w:bottom w:val="none" w:sz="0" w:space="0" w:color="auto"/>
        <w:right w:val="none" w:sz="0" w:space="0" w:color="auto"/>
      </w:divBdr>
    </w:div>
    <w:div w:id="502014785">
      <w:bodyDiv w:val="1"/>
      <w:marLeft w:val="0"/>
      <w:marRight w:val="0"/>
      <w:marTop w:val="0"/>
      <w:marBottom w:val="0"/>
      <w:divBdr>
        <w:top w:val="none" w:sz="0" w:space="0" w:color="auto"/>
        <w:left w:val="none" w:sz="0" w:space="0" w:color="auto"/>
        <w:bottom w:val="none" w:sz="0" w:space="0" w:color="auto"/>
        <w:right w:val="none" w:sz="0" w:space="0" w:color="auto"/>
      </w:divBdr>
    </w:div>
    <w:div w:id="530727644">
      <w:bodyDiv w:val="1"/>
      <w:marLeft w:val="0"/>
      <w:marRight w:val="0"/>
      <w:marTop w:val="0"/>
      <w:marBottom w:val="0"/>
      <w:divBdr>
        <w:top w:val="none" w:sz="0" w:space="0" w:color="auto"/>
        <w:left w:val="none" w:sz="0" w:space="0" w:color="auto"/>
        <w:bottom w:val="none" w:sz="0" w:space="0" w:color="auto"/>
        <w:right w:val="none" w:sz="0" w:space="0" w:color="auto"/>
      </w:divBdr>
    </w:div>
    <w:div w:id="533930184">
      <w:bodyDiv w:val="1"/>
      <w:marLeft w:val="0"/>
      <w:marRight w:val="0"/>
      <w:marTop w:val="0"/>
      <w:marBottom w:val="0"/>
      <w:divBdr>
        <w:top w:val="none" w:sz="0" w:space="0" w:color="auto"/>
        <w:left w:val="none" w:sz="0" w:space="0" w:color="auto"/>
        <w:bottom w:val="none" w:sz="0" w:space="0" w:color="auto"/>
        <w:right w:val="none" w:sz="0" w:space="0" w:color="auto"/>
      </w:divBdr>
    </w:div>
    <w:div w:id="543830374">
      <w:bodyDiv w:val="1"/>
      <w:marLeft w:val="0"/>
      <w:marRight w:val="0"/>
      <w:marTop w:val="0"/>
      <w:marBottom w:val="0"/>
      <w:divBdr>
        <w:top w:val="none" w:sz="0" w:space="0" w:color="auto"/>
        <w:left w:val="none" w:sz="0" w:space="0" w:color="auto"/>
        <w:bottom w:val="none" w:sz="0" w:space="0" w:color="auto"/>
        <w:right w:val="none" w:sz="0" w:space="0" w:color="auto"/>
      </w:divBdr>
    </w:div>
    <w:div w:id="560945242">
      <w:bodyDiv w:val="1"/>
      <w:marLeft w:val="0"/>
      <w:marRight w:val="0"/>
      <w:marTop w:val="0"/>
      <w:marBottom w:val="0"/>
      <w:divBdr>
        <w:top w:val="none" w:sz="0" w:space="0" w:color="auto"/>
        <w:left w:val="none" w:sz="0" w:space="0" w:color="auto"/>
        <w:bottom w:val="none" w:sz="0" w:space="0" w:color="auto"/>
        <w:right w:val="none" w:sz="0" w:space="0" w:color="auto"/>
      </w:divBdr>
    </w:div>
    <w:div w:id="565341727">
      <w:bodyDiv w:val="1"/>
      <w:marLeft w:val="0"/>
      <w:marRight w:val="0"/>
      <w:marTop w:val="0"/>
      <w:marBottom w:val="0"/>
      <w:divBdr>
        <w:top w:val="none" w:sz="0" w:space="0" w:color="auto"/>
        <w:left w:val="none" w:sz="0" w:space="0" w:color="auto"/>
        <w:bottom w:val="none" w:sz="0" w:space="0" w:color="auto"/>
        <w:right w:val="none" w:sz="0" w:space="0" w:color="auto"/>
      </w:divBdr>
    </w:div>
    <w:div w:id="566459448">
      <w:bodyDiv w:val="1"/>
      <w:marLeft w:val="0"/>
      <w:marRight w:val="0"/>
      <w:marTop w:val="0"/>
      <w:marBottom w:val="0"/>
      <w:divBdr>
        <w:top w:val="none" w:sz="0" w:space="0" w:color="auto"/>
        <w:left w:val="none" w:sz="0" w:space="0" w:color="auto"/>
        <w:bottom w:val="none" w:sz="0" w:space="0" w:color="auto"/>
        <w:right w:val="none" w:sz="0" w:space="0" w:color="auto"/>
      </w:divBdr>
    </w:div>
    <w:div w:id="589050366">
      <w:bodyDiv w:val="1"/>
      <w:marLeft w:val="0"/>
      <w:marRight w:val="0"/>
      <w:marTop w:val="0"/>
      <w:marBottom w:val="0"/>
      <w:divBdr>
        <w:top w:val="none" w:sz="0" w:space="0" w:color="auto"/>
        <w:left w:val="none" w:sz="0" w:space="0" w:color="auto"/>
        <w:bottom w:val="none" w:sz="0" w:space="0" w:color="auto"/>
        <w:right w:val="none" w:sz="0" w:space="0" w:color="auto"/>
      </w:divBdr>
    </w:div>
    <w:div w:id="597520116">
      <w:bodyDiv w:val="1"/>
      <w:marLeft w:val="0"/>
      <w:marRight w:val="0"/>
      <w:marTop w:val="0"/>
      <w:marBottom w:val="0"/>
      <w:divBdr>
        <w:top w:val="none" w:sz="0" w:space="0" w:color="auto"/>
        <w:left w:val="none" w:sz="0" w:space="0" w:color="auto"/>
        <w:bottom w:val="none" w:sz="0" w:space="0" w:color="auto"/>
        <w:right w:val="none" w:sz="0" w:space="0" w:color="auto"/>
      </w:divBdr>
    </w:div>
    <w:div w:id="607666814">
      <w:bodyDiv w:val="1"/>
      <w:marLeft w:val="0"/>
      <w:marRight w:val="0"/>
      <w:marTop w:val="0"/>
      <w:marBottom w:val="0"/>
      <w:divBdr>
        <w:top w:val="none" w:sz="0" w:space="0" w:color="auto"/>
        <w:left w:val="none" w:sz="0" w:space="0" w:color="auto"/>
        <w:bottom w:val="none" w:sz="0" w:space="0" w:color="auto"/>
        <w:right w:val="none" w:sz="0" w:space="0" w:color="auto"/>
      </w:divBdr>
    </w:div>
    <w:div w:id="611864968">
      <w:bodyDiv w:val="1"/>
      <w:marLeft w:val="0"/>
      <w:marRight w:val="0"/>
      <w:marTop w:val="0"/>
      <w:marBottom w:val="0"/>
      <w:divBdr>
        <w:top w:val="none" w:sz="0" w:space="0" w:color="auto"/>
        <w:left w:val="none" w:sz="0" w:space="0" w:color="auto"/>
        <w:bottom w:val="none" w:sz="0" w:space="0" w:color="auto"/>
        <w:right w:val="none" w:sz="0" w:space="0" w:color="auto"/>
      </w:divBdr>
    </w:div>
    <w:div w:id="636186158">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673339588">
      <w:bodyDiv w:val="1"/>
      <w:marLeft w:val="0"/>
      <w:marRight w:val="0"/>
      <w:marTop w:val="0"/>
      <w:marBottom w:val="0"/>
      <w:divBdr>
        <w:top w:val="none" w:sz="0" w:space="0" w:color="auto"/>
        <w:left w:val="none" w:sz="0" w:space="0" w:color="auto"/>
        <w:bottom w:val="none" w:sz="0" w:space="0" w:color="auto"/>
        <w:right w:val="none" w:sz="0" w:space="0" w:color="auto"/>
      </w:divBdr>
    </w:div>
    <w:div w:id="6755460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20324656">
      <w:bodyDiv w:val="1"/>
      <w:marLeft w:val="0"/>
      <w:marRight w:val="0"/>
      <w:marTop w:val="0"/>
      <w:marBottom w:val="0"/>
      <w:divBdr>
        <w:top w:val="none" w:sz="0" w:space="0" w:color="auto"/>
        <w:left w:val="none" w:sz="0" w:space="0" w:color="auto"/>
        <w:bottom w:val="none" w:sz="0" w:space="0" w:color="auto"/>
        <w:right w:val="none" w:sz="0" w:space="0" w:color="auto"/>
      </w:divBdr>
    </w:div>
    <w:div w:id="720985100">
      <w:bodyDiv w:val="1"/>
      <w:marLeft w:val="0"/>
      <w:marRight w:val="0"/>
      <w:marTop w:val="0"/>
      <w:marBottom w:val="0"/>
      <w:divBdr>
        <w:top w:val="none" w:sz="0" w:space="0" w:color="auto"/>
        <w:left w:val="none" w:sz="0" w:space="0" w:color="auto"/>
        <w:bottom w:val="none" w:sz="0" w:space="0" w:color="auto"/>
        <w:right w:val="none" w:sz="0" w:space="0" w:color="auto"/>
      </w:divBdr>
    </w:div>
    <w:div w:id="744031666">
      <w:bodyDiv w:val="1"/>
      <w:marLeft w:val="0"/>
      <w:marRight w:val="0"/>
      <w:marTop w:val="0"/>
      <w:marBottom w:val="0"/>
      <w:divBdr>
        <w:top w:val="none" w:sz="0" w:space="0" w:color="auto"/>
        <w:left w:val="none" w:sz="0" w:space="0" w:color="auto"/>
        <w:bottom w:val="none" w:sz="0" w:space="0" w:color="auto"/>
        <w:right w:val="none" w:sz="0" w:space="0" w:color="auto"/>
      </w:divBdr>
    </w:div>
    <w:div w:id="760176419">
      <w:bodyDiv w:val="1"/>
      <w:marLeft w:val="0"/>
      <w:marRight w:val="0"/>
      <w:marTop w:val="0"/>
      <w:marBottom w:val="0"/>
      <w:divBdr>
        <w:top w:val="none" w:sz="0" w:space="0" w:color="auto"/>
        <w:left w:val="none" w:sz="0" w:space="0" w:color="auto"/>
        <w:bottom w:val="none" w:sz="0" w:space="0" w:color="auto"/>
        <w:right w:val="none" w:sz="0" w:space="0" w:color="auto"/>
      </w:divBdr>
    </w:div>
    <w:div w:id="766969285">
      <w:bodyDiv w:val="1"/>
      <w:marLeft w:val="0"/>
      <w:marRight w:val="0"/>
      <w:marTop w:val="0"/>
      <w:marBottom w:val="0"/>
      <w:divBdr>
        <w:top w:val="none" w:sz="0" w:space="0" w:color="auto"/>
        <w:left w:val="none" w:sz="0" w:space="0" w:color="auto"/>
        <w:bottom w:val="none" w:sz="0" w:space="0" w:color="auto"/>
        <w:right w:val="none" w:sz="0" w:space="0" w:color="auto"/>
      </w:divBdr>
    </w:div>
    <w:div w:id="815293163">
      <w:bodyDiv w:val="1"/>
      <w:marLeft w:val="0"/>
      <w:marRight w:val="0"/>
      <w:marTop w:val="0"/>
      <w:marBottom w:val="0"/>
      <w:divBdr>
        <w:top w:val="none" w:sz="0" w:space="0" w:color="auto"/>
        <w:left w:val="none" w:sz="0" w:space="0" w:color="auto"/>
        <w:bottom w:val="none" w:sz="0" w:space="0" w:color="auto"/>
        <w:right w:val="none" w:sz="0" w:space="0" w:color="auto"/>
      </w:divBdr>
    </w:div>
    <w:div w:id="818107078">
      <w:bodyDiv w:val="1"/>
      <w:marLeft w:val="0"/>
      <w:marRight w:val="0"/>
      <w:marTop w:val="0"/>
      <w:marBottom w:val="0"/>
      <w:divBdr>
        <w:top w:val="none" w:sz="0" w:space="0" w:color="auto"/>
        <w:left w:val="none" w:sz="0" w:space="0" w:color="auto"/>
        <w:bottom w:val="none" w:sz="0" w:space="0" w:color="auto"/>
        <w:right w:val="none" w:sz="0" w:space="0" w:color="auto"/>
      </w:divBdr>
    </w:div>
    <w:div w:id="822283855">
      <w:bodyDiv w:val="1"/>
      <w:marLeft w:val="0"/>
      <w:marRight w:val="0"/>
      <w:marTop w:val="0"/>
      <w:marBottom w:val="0"/>
      <w:divBdr>
        <w:top w:val="none" w:sz="0" w:space="0" w:color="auto"/>
        <w:left w:val="none" w:sz="0" w:space="0" w:color="auto"/>
        <w:bottom w:val="none" w:sz="0" w:space="0" w:color="auto"/>
        <w:right w:val="none" w:sz="0" w:space="0" w:color="auto"/>
      </w:divBdr>
    </w:div>
    <w:div w:id="822694484">
      <w:bodyDiv w:val="1"/>
      <w:marLeft w:val="0"/>
      <w:marRight w:val="0"/>
      <w:marTop w:val="0"/>
      <w:marBottom w:val="0"/>
      <w:divBdr>
        <w:top w:val="none" w:sz="0" w:space="0" w:color="auto"/>
        <w:left w:val="none" w:sz="0" w:space="0" w:color="auto"/>
        <w:bottom w:val="none" w:sz="0" w:space="0" w:color="auto"/>
        <w:right w:val="none" w:sz="0" w:space="0" w:color="auto"/>
      </w:divBdr>
    </w:div>
    <w:div w:id="829249884">
      <w:bodyDiv w:val="1"/>
      <w:marLeft w:val="0"/>
      <w:marRight w:val="0"/>
      <w:marTop w:val="0"/>
      <w:marBottom w:val="0"/>
      <w:divBdr>
        <w:top w:val="none" w:sz="0" w:space="0" w:color="auto"/>
        <w:left w:val="none" w:sz="0" w:space="0" w:color="auto"/>
        <w:bottom w:val="none" w:sz="0" w:space="0" w:color="auto"/>
        <w:right w:val="none" w:sz="0" w:space="0" w:color="auto"/>
      </w:divBdr>
    </w:div>
    <w:div w:id="836387925">
      <w:bodyDiv w:val="1"/>
      <w:marLeft w:val="0"/>
      <w:marRight w:val="0"/>
      <w:marTop w:val="0"/>
      <w:marBottom w:val="0"/>
      <w:divBdr>
        <w:top w:val="none" w:sz="0" w:space="0" w:color="auto"/>
        <w:left w:val="none" w:sz="0" w:space="0" w:color="auto"/>
        <w:bottom w:val="none" w:sz="0" w:space="0" w:color="auto"/>
        <w:right w:val="none" w:sz="0" w:space="0" w:color="auto"/>
      </w:divBdr>
    </w:div>
    <w:div w:id="838884736">
      <w:bodyDiv w:val="1"/>
      <w:marLeft w:val="0"/>
      <w:marRight w:val="0"/>
      <w:marTop w:val="0"/>
      <w:marBottom w:val="0"/>
      <w:divBdr>
        <w:top w:val="none" w:sz="0" w:space="0" w:color="auto"/>
        <w:left w:val="none" w:sz="0" w:space="0" w:color="auto"/>
        <w:bottom w:val="none" w:sz="0" w:space="0" w:color="auto"/>
        <w:right w:val="none" w:sz="0" w:space="0" w:color="auto"/>
      </w:divBdr>
    </w:div>
    <w:div w:id="853616482">
      <w:bodyDiv w:val="1"/>
      <w:marLeft w:val="0"/>
      <w:marRight w:val="0"/>
      <w:marTop w:val="0"/>
      <w:marBottom w:val="0"/>
      <w:divBdr>
        <w:top w:val="none" w:sz="0" w:space="0" w:color="auto"/>
        <w:left w:val="none" w:sz="0" w:space="0" w:color="auto"/>
        <w:bottom w:val="none" w:sz="0" w:space="0" w:color="auto"/>
        <w:right w:val="none" w:sz="0" w:space="0" w:color="auto"/>
      </w:divBdr>
    </w:div>
    <w:div w:id="856385380">
      <w:bodyDiv w:val="1"/>
      <w:marLeft w:val="0"/>
      <w:marRight w:val="0"/>
      <w:marTop w:val="0"/>
      <w:marBottom w:val="0"/>
      <w:divBdr>
        <w:top w:val="none" w:sz="0" w:space="0" w:color="auto"/>
        <w:left w:val="none" w:sz="0" w:space="0" w:color="auto"/>
        <w:bottom w:val="none" w:sz="0" w:space="0" w:color="auto"/>
        <w:right w:val="none" w:sz="0" w:space="0" w:color="auto"/>
      </w:divBdr>
    </w:div>
    <w:div w:id="867835754">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4972508">
      <w:bodyDiv w:val="1"/>
      <w:marLeft w:val="0"/>
      <w:marRight w:val="0"/>
      <w:marTop w:val="0"/>
      <w:marBottom w:val="0"/>
      <w:divBdr>
        <w:top w:val="none" w:sz="0" w:space="0" w:color="auto"/>
        <w:left w:val="none" w:sz="0" w:space="0" w:color="auto"/>
        <w:bottom w:val="none" w:sz="0" w:space="0" w:color="auto"/>
        <w:right w:val="none" w:sz="0" w:space="0" w:color="auto"/>
      </w:divBdr>
    </w:div>
    <w:div w:id="877863751">
      <w:bodyDiv w:val="1"/>
      <w:marLeft w:val="0"/>
      <w:marRight w:val="0"/>
      <w:marTop w:val="0"/>
      <w:marBottom w:val="0"/>
      <w:divBdr>
        <w:top w:val="none" w:sz="0" w:space="0" w:color="auto"/>
        <w:left w:val="none" w:sz="0" w:space="0" w:color="auto"/>
        <w:bottom w:val="none" w:sz="0" w:space="0" w:color="auto"/>
        <w:right w:val="none" w:sz="0" w:space="0" w:color="auto"/>
      </w:divBdr>
    </w:div>
    <w:div w:id="885532951">
      <w:bodyDiv w:val="1"/>
      <w:marLeft w:val="0"/>
      <w:marRight w:val="0"/>
      <w:marTop w:val="0"/>
      <w:marBottom w:val="0"/>
      <w:divBdr>
        <w:top w:val="none" w:sz="0" w:space="0" w:color="auto"/>
        <w:left w:val="none" w:sz="0" w:space="0" w:color="auto"/>
        <w:bottom w:val="none" w:sz="0" w:space="0" w:color="auto"/>
        <w:right w:val="none" w:sz="0" w:space="0" w:color="auto"/>
      </w:divBdr>
    </w:div>
    <w:div w:id="886382661">
      <w:bodyDiv w:val="1"/>
      <w:marLeft w:val="0"/>
      <w:marRight w:val="0"/>
      <w:marTop w:val="0"/>
      <w:marBottom w:val="0"/>
      <w:divBdr>
        <w:top w:val="none" w:sz="0" w:space="0" w:color="auto"/>
        <w:left w:val="none" w:sz="0" w:space="0" w:color="auto"/>
        <w:bottom w:val="none" w:sz="0" w:space="0" w:color="auto"/>
        <w:right w:val="none" w:sz="0" w:space="0" w:color="auto"/>
      </w:divBdr>
    </w:div>
    <w:div w:id="889070260">
      <w:bodyDiv w:val="1"/>
      <w:marLeft w:val="0"/>
      <w:marRight w:val="0"/>
      <w:marTop w:val="0"/>
      <w:marBottom w:val="0"/>
      <w:divBdr>
        <w:top w:val="none" w:sz="0" w:space="0" w:color="auto"/>
        <w:left w:val="none" w:sz="0" w:space="0" w:color="auto"/>
        <w:bottom w:val="none" w:sz="0" w:space="0" w:color="auto"/>
        <w:right w:val="none" w:sz="0" w:space="0" w:color="auto"/>
      </w:divBdr>
    </w:div>
    <w:div w:id="895505530">
      <w:bodyDiv w:val="1"/>
      <w:marLeft w:val="0"/>
      <w:marRight w:val="0"/>
      <w:marTop w:val="0"/>
      <w:marBottom w:val="0"/>
      <w:divBdr>
        <w:top w:val="none" w:sz="0" w:space="0" w:color="auto"/>
        <w:left w:val="none" w:sz="0" w:space="0" w:color="auto"/>
        <w:bottom w:val="none" w:sz="0" w:space="0" w:color="auto"/>
        <w:right w:val="none" w:sz="0" w:space="0" w:color="auto"/>
      </w:divBdr>
    </w:div>
    <w:div w:id="913587589">
      <w:bodyDiv w:val="1"/>
      <w:marLeft w:val="0"/>
      <w:marRight w:val="0"/>
      <w:marTop w:val="0"/>
      <w:marBottom w:val="0"/>
      <w:divBdr>
        <w:top w:val="none" w:sz="0" w:space="0" w:color="auto"/>
        <w:left w:val="none" w:sz="0" w:space="0" w:color="auto"/>
        <w:bottom w:val="none" w:sz="0" w:space="0" w:color="auto"/>
        <w:right w:val="none" w:sz="0" w:space="0" w:color="auto"/>
      </w:divBdr>
    </w:div>
    <w:div w:id="921990153">
      <w:bodyDiv w:val="1"/>
      <w:marLeft w:val="0"/>
      <w:marRight w:val="0"/>
      <w:marTop w:val="0"/>
      <w:marBottom w:val="0"/>
      <w:divBdr>
        <w:top w:val="none" w:sz="0" w:space="0" w:color="auto"/>
        <w:left w:val="none" w:sz="0" w:space="0" w:color="auto"/>
        <w:bottom w:val="none" w:sz="0" w:space="0" w:color="auto"/>
        <w:right w:val="none" w:sz="0" w:space="0" w:color="auto"/>
      </w:divBdr>
    </w:div>
    <w:div w:id="932739887">
      <w:bodyDiv w:val="1"/>
      <w:marLeft w:val="0"/>
      <w:marRight w:val="0"/>
      <w:marTop w:val="0"/>
      <w:marBottom w:val="0"/>
      <w:divBdr>
        <w:top w:val="none" w:sz="0" w:space="0" w:color="auto"/>
        <w:left w:val="none" w:sz="0" w:space="0" w:color="auto"/>
        <w:bottom w:val="none" w:sz="0" w:space="0" w:color="auto"/>
        <w:right w:val="none" w:sz="0" w:space="0" w:color="auto"/>
      </w:divBdr>
    </w:div>
    <w:div w:id="935985922">
      <w:bodyDiv w:val="1"/>
      <w:marLeft w:val="0"/>
      <w:marRight w:val="0"/>
      <w:marTop w:val="0"/>
      <w:marBottom w:val="0"/>
      <w:divBdr>
        <w:top w:val="none" w:sz="0" w:space="0" w:color="auto"/>
        <w:left w:val="none" w:sz="0" w:space="0" w:color="auto"/>
        <w:bottom w:val="none" w:sz="0" w:space="0" w:color="auto"/>
        <w:right w:val="none" w:sz="0" w:space="0" w:color="auto"/>
      </w:divBdr>
    </w:div>
    <w:div w:id="943537803">
      <w:bodyDiv w:val="1"/>
      <w:marLeft w:val="0"/>
      <w:marRight w:val="0"/>
      <w:marTop w:val="0"/>
      <w:marBottom w:val="0"/>
      <w:divBdr>
        <w:top w:val="none" w:sz="0" w:space="0" w:color="auto"/>
        <w:left w:val="none" w:sz="0" w:space="0" w:color="auto"/>
        <w:bottom w:val="none" w:sz="0" w:space="0" w:color="auto"/>
        <w:right w:val="none" w:sz="0" w:space="0" w:color="auto"/>
      </w:divBdr>
    </w:div>
    <w:div w:id="949748597">
      <w:bodyDiv w:val="1"/>
      <w:marLeft w:val="0"/>
      <w:marRight w:val="0"/>
      <w:marTop w:val="0"/>
      <w:marBottom w:val="0"/>
      <w:divBdr>
        <w:top w:val="none" w:sz="0" w:space="0" w:color="auto"/>
        <w:left w:val="none" w:sz="0" w:space="0" w:color="auto"/>
        <w:bottom w:val="none" w:sz="0" w:space="0" w:color="auto"/>
        <w:right w:val="none" w:sz="0" w:space="0" w:color="auto"/>
      </w:divBdr>
    </w:div>
    <w:div w:id="952516102">
      <w:bodyDiv w:val="1"/>
      <w:marLeft w:val="0"/>
      <w:marRight w:val="0"/>
      <w:marTop w:val="0"/>
      <w:marBottom w:val="0"/>
      <w:divBdr>
        <w:top w:val="none" w:sz="0" w:space="0" w:color="auto"/>
        <w:left w:val="none" w:sz="0" w:space="0" w:color="auto"/>
        <w:bottom w:val="none" w:sz="0" w:space="0" w:color="auto"/>
        <w:right w:val="none" w:sz="0" w:space="0" w:color="auto"/>
      </w:divBdr>
    </w:div>
    <w:div w:id="955524259">
      <w:bodyDiv w:val="1"/>
      <w:marLeft w:val="0"/>
      <w:marRight w:val="0"/>
      <w:marTop w:val="0"/>
      <w:marBottom w:val="0"/>
      <w:divBdr>
        <w:top w:val="none" w:sz="0" w:space="0" w:color="auto"/>
        <w:left w:val="none" w:sz="0" w:space="0" w:color="auto"/>
        <w:bottom w:val="none" w:sz="0" w:space="0" w:color="auto"/>
        <w:right w:val="none" w:sz="0" w:space="0" w:color="auto"/>
      </w:divBdr>
    </w:div>
    <w:div w:id="956914900">
      <w:bodyDiv w:val="1"/>
      <w:marLeft w:val="0"/>
      <w:marRight w:val="0"/>
      <w:marTop w:val="0"/>
      <w:marBottom w:val="0"/>
      <w:divBdr>
        <w:top w:val="none" w:sz="0" w:space="0" w:color="auto"/>
        <w:left w:val="none" w:sz="0" w:space="0" w:color="auto"/>
        <w:bottom w:val="none" w:sz="0" w:space="0" w:color="auto"/>
        <w:right w:val="none" w:sz="0" w:space="0" w:color="auto"/>
      </w:divBdr>
    </w:div>
    <w:div w:id="962660809">
      <w:bodyDiv w:val="1"/>
      <w:marLeft w:val="0"/>
      <w:marRight w:val="0"/>
      <w:marTop w:val="0"/>
      <w:marBottom w:val="0"/>
      <w:divBdr>
        <w:top w:val="none" w:sz="0" w:space="0" w:color="auto"/>
        <w:left w:val="none" w:sz="0" w:space="0" w:color="auto"/>
        <w:bottom w:val="none" w:sz="0" w:space="0" w:color="auto"/>
        <w:right w:val="none" w:sz="0" w:space="0" w:color="auto"/>
      </w:divBdr>
    </w:div>
    <w:div w:id="979504779">
      <w:bodyDiv w:val="1"/>
      <w:marLeft w:val="0"/>
      <w:marRight w:val="0"/>
      <w:marTop w:val="0"/>
      <w:marBottom w:val="0"/>
      <w:divBdr>
        <w:top w:val="none" w:sz="0" w:space="0" w:color="auto"/>
        <w:left w:val="none" w:sz="0" w:space="0" w:color="auto"/>
        <w:bottom w:val="none" w:sz="0" w:space="0" w:color="auto"/>
        <w:right w:val="none" w:sz="0" w:space="0" w:color="auto"/>
      </w:divBdr>
    </w:div>
    <w:div w:id="989292001">
      <w:bodyDiv w:val="1"/>
      <w:marLeft w:val="0"/>
      <w:marRight w:val="0"/>
      <w:marTop w:val="0"/>
      <w:marBottom w:val="0"/>
      <w:divBdr>
        <w:top w:val="none" w:sz="0" w:space="0" w:color="auto"/>
        <w:left w:val="none" w:sz="0" w:space="0" w:color="auto"/>
        <w:bottom w:val="none" w:sz="0" w:space="0" w:color="auto"/>
        <w:right w:val="none" w:sz="0" w:space="0" w:color="auto"/>
      </w:divBdr>
    </w:div>
    <w:div w:id="1026323393">
      <w:bodyDiv w:val="1"/>
      <w:marLeft w:val="0"/>
      <w:marRight w:val="0"/>
      <w:marTop w:val="0"/>
      <w:marBottom w:val="0"/>
      <w:divBdr>
        <w:top w:val="none" w:sz="0" w:space="0" w:color="auto"/>
        <w:left w:val="none" w:sz="0" w:space="0" w:color="auto"/>
        <w:bottom w:val="none" w:sz="0" w:space="0" w:color="auto"/>
        <w:right w:val="none" w:sz="0" w:space="0" w:color="auto"/>
      </w:divBdr>
    </w:div>
    <w:div w:id="1027171435">
      <w:bodyDiv w:val="1"/>
      <w:marLeft w:val="0"/>
      <w:marRight w:val="0"/>
      <w:marTop w:val="0"/>
      <w:marBottom w:val="0"/>
      <w:divBdr>
        <w:top w:val="none" w:sz="0" w:space="0" w:color="auto"/>
        <w:left w:val="none" w:sz="0" w:space="0" w:color="auto"/>
        <w:bottom w:val="none" w:sz="0" w:space="0" w:color="auto"/>
        <w:right w:val="none" w:sz="0" w:space="0" w:color="auto"/>
      </w:divBdr>
    </w:div>
    <w:div w:id="1037972835">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63218351">
      <w:bodyDiv w:val="1"/>
      <w:marLeft w:val="0"/>
      <w:marRight w:val="0"/>
      <w:marTop w:val="0"/>
      <w:marBottom w:val="0"/>
      <w:divBdr>
        <w:top w:val="none" w:sz="0" w:space="0" w:color="auto"/>
        <w:left w:val="none" w:sz="0" w:space="0" w:color="auto"/>
        <w:bottom w:val="none" w:sz="0" w:space="0" w:color="auto"/>
        <w:right w:val="none" w:sz="0" w:space="0" w:color="auto"/>
      </w:divBdr>
    </w:div>
    <w:div w:id="1067999499">
      <w:bodyDiv w:val="1"/>
      <w:marLeft w:val="0"/>
      <w:marRight w:val="0"/>
      <w:marTop w:val="0"/>
      <w:marBottom w:val="0"/>
      <w:divBdr>
        <w:top w:val="none" w:sz="0" w:space="0" w:color="auto"/>
        <w:left w:val="none" w:sz="0" w:space="0" w:color="auto"/>
        <w:bottom w:val="none" w:sz="0" w:space="0" w:color="auto"/>
        <w:right w:val="none" w:sz="0" w:space="0" w:color="auto"/>
      </w:divBdr>
    </w:div>
    <w:div w:id="1069308174">
      <w:bodyDiv w:val="1"/>
      <w:marLeft w:val="0"/>
      <w:marRight w:val="0"/>
      <w:marTop w:val="0"/>
      <w:marBottom w:val="0"/>
      <w:divBdr>
        <w:top w:val="none" w:sz="0" w:space="0" w:color="auto"/>
        <w:left w:val="none" w:sz="0" w:space="0" w:color="auto"/>
        <w:bottom w:val="none" w:sz="0" w:space="0" w:color="auto"/>
        <w:right w:val="none" w:sz="0" w:space="0" w:color="auto"/>
      </w:divBdr>
    </w:div>
    <w:div w:id="1137576850">
      <w:bodyDiv w:val="1"/>
      <w:marLeft w:val="0"/>
      <w:marRight w:val="0"/>
      <w:marTop w:val="0"/>
      <w:marBottom w:val="0"/>
      <w:divBdr>
        <w:top w:val="none" w:sz="0" w:space="0" w:color="auto"/>
        <w:left w:val="none" w:sz="0" w:space="0" w:color="auto"/>
        <w:bottom w:val="none" w:sz="0" w:space="0" w:color="auto"/>
        <w:right w:val="none" w:sz="0" w:space="0" w:color="auto"/>
      </w:divBdr>
    </w:div>
    <w:div w:id="1139759800">
      <w:bodyDiv w:val="1"/>
      <w:marLeft w:val="0"/>
      <w:marRight w:val="0"/>
      <w:marTop w:val="0"/>
      <w:marBottom w:val="0"/>
      <w:divBdr>
        <w:top w:val="none" w:sz="0" w:space="0" w:color="auto"/>
        <w:left w:val="none" w:sz="0" w:space="0" w:color="auto"/>
        <w:bottom w:val="none" w:sz="0" w:space="0" w:color="auto"/>
        <w:right w:val="none" w:sz="0" w:space="0" w:color="auto"/>
      </w:divBdr>
    </w:div>
    <w:div w:id="1161194974">
      <w:bodyDiv w:val="1"/>
      <w:marLeft w:val="0"/>
      <w:marRight w:val="0"/>
      <w:marTop w:val="0"/>
      <w:marBottom w:val="0"/>
      <w:divBdr>
        <w:top w:val="none" w:sz="0" w:space="0" w:color="auto"/>
        <w:left w:val="none" w:sz="0" w:space="0" w:color="auto"/>
        <w:bottom w:val="none" w:sz="0" w:space="0" w:color="auto"/>
        <w:right w:val="none" w:sz="0" w:space="0" w:color="auto"/>
      </w:divBdr>
    </w:div>
    <w:div w:id="1167792291">
      <w:bodyDiv w:val="1"/>
      <w:marLeft w:val="0"/>
      <w:marRight w:val="0"/>
      <w:marTop w:val="0"/>
      <w:marBottom w:val="0"/>
      <w:divBdr>
        <w:top w:val="none" w:sz="0" w:space="0" w:color="auto"/>
        <w:left w:val="none" w:sz="0" w:space="0" w:color="auto"/>
        <w:bottom w:val="none" w:sz="0" w:space="0" w:color="auto"/>
        <w:right w:val="none" w:sz="0" w:space="0" w:color="auto"/>
      </w:divBdr>
    </w:div>
    <w:div w:id="1198618248">
      <w:bodyDiv w:val="1"/>
      <w:marLeft w:val="0"/>
      <w:marRight w:val="0"/>
      <w:marTop w:val="0"/>
      <w:marBottom w:val="0"/>
      <w:divBdr>
        <w:top w:val="none" w:sz="0" w:space="0" w:color="auto"/>
        <w:left w:val="none" w:sz="0" w:space="0" w:color="auto"/>
        <w:bottom w:val="none" w:sz="0" w:space="0" w:color="auto"/>
        <w:right w:val="none" w:sz="0" w:space="0" w:color="auto"/>
      </w:divBdr>
    </w:div>
    <w:div w:id="1211962200">
      <w:bodyDiv w:val="1"/>
      <w:marLeft w:val="0"/>
      <w:marRight w:val="0"/>
      <w:marTop w:val="0"/>
      <w:marBottom w:val="0"/>
      <w:divBdr>
        <w:top w:val="none" w:sz="0" w:space="0" w:color="auto"/>
        <w:left w:val="none" w:sz="0" w:space="0" w:color="auto"/>
        <w:bottom w:val="none" w:sz="0" w:space="0" w:color="auto"/>
        <w:right w:val="none" w:sz="0" w:space="0" w:color="auto"/>
      </w:divBdr>
    </w:div>
    <w:div w:id="1227111919">
      <w:bodyDiv w:val="1"/>
      <w:marLeft w:val="0"/>
      <w:marRight w:val="0"/>
      <w:marTop w:val="0"/>
      <w:marBottom w:val="0"/>
      <w:divBdr>
        <w:top w:val="none" w:sz="0" w:space="0" w:color="auto"/>
        <w:left w:val="none" w:sz="0" w:space="0" w:color="auto"/>
        <w:bottom w:val="none" w:sz="0" w:space="0" w:color="auto"/>
        <w:right w:val="none" w:sz="0" w:space="0" w:color="auto"/>
      </w:divBdr>
    </w:div>
    <w:div w:id="1231694637">
      <w:bodyDiv w:val="1"/>
      <w:marLeft w:val="0"/>
      <w:marRight w:val="0"/>
      <w:marTop w:val="0"/>
      <w:marBottom w:val="0"/>
      <w:divBdr>
        <w:top w:val="none" w:sz="0" w:space="0" w:color="auto"/>
        <w:left w:val="none" w:sz="0" w:space="0" w:color="auto"/>
        <w:bottom w:val="none" w:sz="0" w:space="0" w:color="auto"/>
        <w:right w:val="none" w:sz="0" w:space="0" w:color="auto"/>
      </w:divBdr>
    </w:div>
    <w:div w:id="1234895682">
      <w:bodyDiv w:val="1"/>
      <w:marLeft w:val="0"/>
      <w:marRight w:val="0"/>
      <w:marTop w:val="0"/>
      <w:marBottom w:val="0"/>
      <w:divBdr>
        <w:top w:val="none" w:sz="0" w:space="0" w:color="auto"/>
        <w:left w:val="none" w:sz="0" w:space="0" w:color="auto"/>
        <w:bottom w:val="none" w:sz="0" w:space="0" w:color="auto"/>
        <w:right w:val="none" w:sz="0" w:space="0" w:color="auto"/>
      </w:divBdr>
    </w:div>
    <w:div w:id="1239706855">
      <w:bodyDiv w:val="1"/>
      <w:marLeft w:val="0"/>
      <w:marRight w:val="0"/>
      <w:marTop w:val="0"/>
      <w:marBottom w:val="0"/>
      <w:divBdr>
        <w:top w:val="none" w:sz="0" w:space="0" w:color="auto"/>
        <w:left w:val="none" w:sz="0" w:space="0" w:color="auto"/>
        <w:bottom w:val="none" w:sz="0" w:space="0" w:color="auto"/>
        <w:right w:val="none" w:sz="0" w:space="0" w:color="auto"/>
      </w:divBdr>
    </w:div>
    <w:div w:id="1253660117">
      <w:bodyDiv w:val="1"/>
      <w:marLeft w:val="0"/>
      <w:marRight w:val="0"/>
      <w:marTop w:val="0"/>
      <w:marBottom w:val="0"/>
      <w:divBdr>
        <w:top w:val="none" w:sz="0" w:space="0" w:color="auto"/>
        <w:left w:val="none" w:sz="0" w:space="0" w:color="auto"/>
        <w:bottom w:val="none" w:sz="0" w:space="0" w:color="auto"/>
        <w:right w:val="none" w:sz="0" w:space="0" w:color="auto"/>
      </w:divBdr>
    </w:div>
    <w:div w:id="1266426138">
      <w:bodyDiv w:val="1"/>
      <w:marLeft w:val="0"/>
      <w:marRight w:val="0"/>
      <w:marTop w:val="0"/>
      <w:marBottom w:val="0"/>
      <w:divBdr>
        <w:top w:val="none" w:sz="0" w:space="0" w:color="auto"/>
        <w:left w:val="none" w:sz="0" w:space="0" w:color="auto"/>
        <w:bottom w:val="none" w:sz="0" w:space="0" w:color="auto"/>
        <w:right w:val="none" w:sz="0" w:space="0" w:color="auto"/>
      </w:divBdr>
    </w:div>
    <w:div w:id="1270702807">
      <w:bodyDiv w:val="1"/>
      <w:marLeft w:val="0"/>
      <w:marRight w:val="0"/>
      <w:marTop w:val="0"/>
      <w:marBottom w:val="0"/>
      <w:divBdr>
        <w:top w:val="none" w:sz="0" w:space="0" w:color="auto"/>
        <w:left w:val="none" w:sz="0" w:space="0" w:color="auto"/>
        <w:bottom w:val="none" w:sz="0" w:space="0" w:color="auto"/>
        <w:right w:val="none" w:sz="0" w:space="0" w:color="auto"/>
      </w:divBdr>
    </w:div>
    <w:div w:id="1271011000">
      <w:bodyDiv w:val="1"/>
      <w:marLeft w:val="0"/>
      <w:marRight w:val="0"/>
      <w:marTop w:val="0"/>
      <w:marBottom w:val="0"/>
      <w:divBdr>
        <w:top w:val="none" w:sz="0" w:space="0" w:color="auto"/>
        <w:left w:val="none" w:sz="0" w:space="0" w:color="auto"/>
        <w:bottom w:val="none" w:sz="0" w:space="0" w:color="auto"/>
        <w:right w:val="none" w:sz="0" w:space="0" w:color="auto"/>
      </w:divBdr>
    </w:div>
    <w:div w:id="1277641676">
      <w:bodyDiv w:val="1"/>
      <w:marLeft w:val="0"/>
      <w:marRight w:val="0"/>
      <w:marTop w:val="0"/>
      <w:marBottom w:val="0"/>
      <w:divBdr>
        <w:top w:val="none" w:sz="0" w:space="0" w:color="auto"/>
        <w:left w:val="none" w:sz="0" w:space="0" w:color="auto"/>
        <w:bottom w:val="none" w:sz="0" w:space="0" w:color="auto"/>
        <w:right w:val="none" w:sz="0" w:space="0" w:color="auto"/>
      </w:divBdr>
    </w:div>
    <w:div w:id="1305115260">
      <w:bodyDiv w:val="1"/>
      <w:marLeft w:val="0"/>
      <w:marRight w:val="0"/>
      <w:marTop w:val="0"/>
      <w:marBottom w:val="0"/>
      <w:divBdr>
        <w:top w:val="none" w:sz="0" w:space="0" w:color="auto"/>
        <w:left w:val="none" w:sz="0" w:space="0" w:color="auto"/>
        <w:bottom w:val="none" w:sz="0" w:space="0" w:color="auto"/>
        <w:right w:val="none" w:sz="0" w:space="0" w:color="auto"/>
      </w:divBdr>
    </w:div>
    <w:div w:id="1306858109">
      <w:bodyDiv w:val="1"/>
      <w:marLeft w:val="0"/>
      <w:marRight w:val="0"/>
      <w:marTop w:val="0"/>
      <w:marBottom w:val="0"/>
      <w:divBdr>
        <w:top w:val="none" w:sz="0" w:space="0" w:color="auto"/>
        <w:left w:val="none" w:sz="0" w:space="0" w:color="auto"/>
        <w:bottom w:val="none" w:sz="0" w:space="0" w:color="auto"/>
        <w:right w:val="none" w:sz="0" w:space="0" w:color="auto"/>
      </w:divBdr>
    </w:div>
    <w:div w:id="1312521291">
      <w:bodyDiv w:val="1"/>
      <w:marLeft w:val="0"/>
      <w:marRight w:val="0"/>
      <w:marTop w:val="0"/>
      <w:marBottom w:val="0"/>
      <w:divBdr>
        <w:top w:val="none" w:sz="0" w:space="0" w:color="auto"/>
        <w:left w:val="none" w:sz="0" w:space="0" w:color="auto"/>
        <w:bottom w:val="none" w:sz="0" w:space="0" w:color="auto"/>
        <w:right w:val="none" w:sz="0" w:space="0" w:color="auto"/>
      </w:divBdr>
    </w:div>
    <w:div w:id="1320771813">
      <w:bodyDiv w:val="1"/>
      <w:marLeft w:val="0"/>
      <w:marRight w:val="0"/>
      <w:marTop w:val="0"/>
      <w:marBottom w:val="0"/>
      <w:divBdr>
        <w:top w:val="none" w:sz="0" w:space="0" w:color="auto"/>
        <w:left w:val="none" w:sz="0" w:space="0" w:color="auto"/>
        <w:bottom w:val="none" w:sz="0" w:space="0" w:color="auto"/>
        <w:right w:val="none" w:sz="0" w:space="0" w:color="auto"/>
      </w:divBdr>
    </w:div>
    <w:div w:id="1324433752">
      <w:bodyDiv w:val="1"/>
      <w:marLeft w:val="0"/>
      <w:marRight w:val="0"/>
      <w:marTop w:val="0"/>
      <w:marBottom w:val="0"/>
      <w:divBdr>
        <w:top w:val="none" w:sz="0" w:space="0" w:color="auto"/>
        <w:left w:val="none" w:sz="0" w:space="0" w:color="auto"/>
        <w:bottom w:val="none" w:sz="0" w:space="0" w:color="auto"/>
        <w:right w:val="none" w:sz="0" w:space="0" w:color="auto"/>
      </w:divBdr>
    </w:div>
    <w:div w:id="1375810615">
      <w:bodyDiv w:val="1"/>
      <w:marLeft w:val="0"/>
      <w:marRight w:val="0"/>
      <w:marTop w:val="0"/>
      <w:marBottom w:val="0"/>
      <w:divBdr>
        <w:top w:val="none" w:sz="0" w:space="0" w:color="auto"/>
        <w:left w:val="none" w:sz="0" w:space="0" w:color="auto"/>
        <w:bottom w:val="none" w:sz="0" w:space="0" w:color="auto"/>
        <w:right w:val="none" w:sz="0" w:space="0" w:color="auto"/>
      </w:divBdr>
    </w:div>
    <w:div w:id="1382709204">
      <w:bodyDiv w:val="1"/>
      <w:marLeft w:val="0"/>
      <w:marRight w:val="0"/>
      <w:marTop w:val="0"/>
      <w:marBottom w:val="0"/>
      <w:divBdr>
        <w:top w:val="none" w:sz="0" w:space="0" w:color="auto"/>
        <w:left w:val="none" w:sz="0" w:space="0" w:color="auto"/>
        <w:bottom w:val="none" w:sz="0" w:space="0" w:color="auto"/>
        <w:right w:val="none" w:sz="0" w:space="0" w:color="auto"/>
      </w:divBdr>
    </w:div>
    <w:div w:id="1393196848">
      <w:bodyDiv w:val="1"/>
      <w:marLeft w:val="0"/>
      <w:marRight w:val="0"/>
      <w:marTop w:val="0"/>
      <w:marBottom w:val="0"/>
      <w:divBdr>
        <w:top w:val="none" w:sz="0" w:space="0" w:color="auto"/>
        <w:left w:val="none" w:sz="0" w:space="0" w:color="auto"/>
        <w:bottom w:val="none" w:sz="0" w:space="0" w:color="auto"/>
        <w:right w:val="none" w:sz="0" w:space="0" w:color="auto"/>
      </w:divBdr>
    </w:div>
    <w:div w:id="1405106728">
      <w:bodyDiv w:val="1"/>
      <w:marLeft w:val="0"/>
      <w:marRight w:val="0"/>
      <w:marTop w:val="0"/>
      <w:marBottom w:val="0"/>
      <w:divBdr>
        <w:top w:val="none" w:sz="0" w:space="0" w:color="auto"/>
        <w:left w:val="none" w:sz="0" w:space="0" w:color="auto"/>
        <w:bottom w:val="none" w:sz="0" w:space="0" w:color="auto"/>
        <w:right w:val="none" w:sz="0" w:space="0" w:color="auto"/>
      </w:divBdr>
    </w:div>
    <w:div w:id="1418015662">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9642432">
      <w:bodyDiv w:val="1"/>
      <w:marLeft w:val="0"/>
      <w:marRight w:val="0"/>
      <w:marTop w:val="0"/>
      <w:marBottom w:val="0"/>
      <w:divBdr>
        <w:top w:val="none" w:sz="0" w:space="0" w:color="auto"/>
        <w:left w:val="none" w:sz="0" w:space="0" w:color="auto"/>
        <w:bottom w:val="none" w:sz="0" w:space="0" w:color="auto"/>
        <w:right w:val="none" w:sz="0" w:space="0" w:color="auto"/>
      </w:divBdr>
    </w:div>
    <w:div w:id="1442190293">
      <w:bodyDiv w:val="1"/>
      <w:marLeft w:val="0"/>
      <w:marRight w:val="0"/>
      <w:marTop w:val="0"/>
      <w:marBottom w:val="0"/>
      <w:divBdr>
        <w:top w:val="none" w:sz="0" w:space="0" w:color="auto"/>
        <w:left w:val="none" w:sz="0" w:space="0" w:color="auto"/>
        <w:bottom w:val="none" w:sz="0" w:space="0" w:color="auto"/>
        <w:right w:val="none" w:sz="0" w:space="0" w:color="auto"/>
      </w:divBdr>
    </w:div>
    <w:div w:id="1454591643">
      <w:bodyDiv w:val="1"/>
      <w:marLeft w:val="0"/>
      <w:marRight w:val="0"/>
      <w:marTop w:val="0"/>
      <w:marBottom w:val="0"/>
      <w:divBdr>
        <w:top w:val="none" w:sz="0" w:space="0" w:color="auto"/>
        <w:left w:val="none" w:sz="0" w:space="0" w:color="auto"/>
        <w:bottom w:val="none" w:sz="0" w:space="0" w:color="auto"/>
        <w:right w:val="none" w:sz="0" w:space="0" w:color="auto"/>
      </w:divBdr>
    </w:div>
    <w:div w:id="1479804320">
      <w:bodyDiv w:val="1"/>
      <w:marLeft w:val="0"/>
      <w:marRight w:val="0"/>
      <w:marTop w:val="0"/>
      <w:marBottom w:val="0"/>
      <w:divBdr>
        <w:top w:val="none" w:sz="0" w:space="0" w:color="auto"/>
        <w:left w:val="none" w:sz="0" w:space="0" w:color="auto"/>
        <w:bottom w:val="none" w:sz="0" w:space="0" w:color="auto"/>
        <w:right w:val="none" w:sz="0" w:space="0" w:color="auto"/>
      </w:divBdr>
    </w:div>
    <w:div w:id="1483693181">
      <w:bodyDiv w:val="1"/>
      <w:marLeft w:val="0"/>
      <w:marRight w:val="0"/>
      <w:marTop w:val="0"/>
      <w:marBottom w:val="0"/>
      <w:divBdr>
        <w:top w:val="none" w:sz="0" w:space="0" w:color="auto"/>
        <w:left w:val="none" w:sz="0" w:space="0" w:color="auto"/>
        <w:bottom w:val="none" w:sz="0" w:space="0" w:color="auto"/>
        <w:right w:val="none" w:sz="0" w:space="0" w:color="auto"/>
      </w:divBdr>
    </w:div>
    <w:div w:id="1484348463">
      <w:bodyDiv w:val="1"/>
      <w:marLeft w:val="0"/>
      <w:marRight w:val="0"/>
      <w:marTop w:val="0"/>
      <w:marBottom w:val="0"/>
      <w:divBdr>
        <w:top w:val="none" w:sz="0" w:space="0" w:color="auto"/>
        <w:left w:val="none" w:sz="0" w:space="0" w:color="auto"/>
        <w:bottom w:val="none" w:sz="0" w:space="0" w:color="auto"/>
        <w:right w:val="none" w:sz="0" w:space="0" w:color="auto"/>
      </w:divBdr>
    </w:div>
    <w:div w:id="1497304967">
      <w:bodyDiv w:val="1"/>
      <w:marLeft w:val="0"/>
      <w:marRight w:val="0"/>
      <w:marTop w:val="0"/>
      <w:marBottom w:val="0"/>
      <w:divBdr>
        <w:top w:val="none" w:sz="0" w:space="0" w:color="auto"/>
        <w:left w:val="none" w:sz="0" w:space="0" w:color="auto"/>
        <w:bottom w:val="none" w:sz="0" w:space="0" w:color="auto"/>
        <w:right w:val="none" w:sz="0" w:space="0" w:color="auto"/>
      </w:divBdr>
    </w:div>
    <w:div w:id="1508397687">
      <w:bodyDiv w:val="1"/>
      <w:marLeft w:val="0"/>
      <w:marRight w:val="0"/>
      <w:marTop w:val="0"/>
      <w:marBottom w:val="0"/>
      <w:divBdr>
        <w:top w:val="none" w:sz="0" w:space="0" w:color="auto"/>
        <w:left w:val="none" w:sz="0" w:space="0" w:color="auto"/>
        <w:bottom w:val="none" w:sz="0" w:space="0" w:color="auto"/>
        <w:right w:val="none" w:sz="0" w:space="0" w:color="auto"/>
      </w:divBdr>
    </w:div>
    <w:div w:id="1541747960">
      <w:bodyDiv w:val="1"/>
      <w:marLeft w:val="0"/>
      <w:marRight w:val="0"/>
      <w:marTop w:val="0"/>
      <w:marBottom w:val="0"/>
      <w:divBdr>
        <w:top w:val="none" w:sz="0" w:space="0" w:color="auto"/>
        <w:left w:val="none" w:sz="0" w:space="0" w:color="auto"/>
        <w:bottom w:val="none" w:sz="0" w:space="0" w:color="auto"/>
        <w:right w:val="none" w:sz="0" w:space="0" w:color="auto"/>
      </w:divBdr>
    </w:div>
    <w:div w:id="1572547415">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7327014">
      <w:bodyDiv w:val="1"/>
      <w:marLeft w:val="0"/>
      <w:marRight w:val="0"/>
      <w:marTop w:val="0"/>
      <w:marBottom w:val="0"/>
      <w:divBdr>
        <w:top w:val="none" w:sz="0" w:space="0" w:color="auto"/>
        <w:left w:val="none" w:sz="0" w:space="0" w:color="auto"/>
        <w:bottom w:val="none" w:sz="0" w:space="0" w:color="auto"/>
        <w:right w:val="none" w:sz="0" w:space="0" w:color="auto"/>
      </w:divBdr>
    </w:div>
    <w:div w:id="1613584542">
      <w:bodyDiv w:val="1"/>
      <w:marLeft w:val="0"/>
      <w:marRight w:val="0"/>
      <w:marTop w:val="0"/>
      <w:marBottom w:val="0"/>
      <w:divBdr>
        <w:top w:val="none" w:sz="0" w:space="0" w:color="auto"/>
        <w:left w:val="none" w:sz="0" w:space="0" w:color="auto"/>
        <w:bottom w:val="none" w:sz="0" w:space="0" w:color="auto"/>
        <w:right w:val="none" w:sz="0" w:space="0" w:color="auto"/>
      </w:divBdr>
    </w:div>
    <w:div w:id="1615670056">
      <w:bodyDiv w:val="1"/>
      <w:marLeft w:val="0"/>
      <w:marRight w:val="0"/>
      <w:marTop w:val="0"/>
      <w:marBottom w:val="0"/>
      <w:divBdr>
        <w:top w:val="none" w:sz="0" w:space="0" w:color="auto"/>
        <w:left w:val="none" w:sz="0" w:space="0" w:color="auto"/>
        <w:bottom w:val="none" w:sz="0" w:space="0" w:color="auto"/>
        <w:right w:val="none" w:sz="0" w:space="0" w:color="auto"/>
      </w:divBdr>
    </w:div>
    <w:div w:id="1617174924">
      <w:bodyDiv w:val="1"/>
      <w:marLeft w:val="0"/>
      <w:marRight w:val="0"/>
      <w:marTop w:val="0"/>
      <w:marBottom w:val="0"/>
      <w:divBdr>
        <w:top w:val="none" w:sz="0" w:space="0" w:color="auto"/>
        <w:left w:val="none" w:sz="0" w:space="0" w:color="auto"/>
        <w:bottom w:val="none" w:sz="0" w:space="0" w:color="auto"/>
        <w:right w:val="none" w:sz="0" w:space="0" w:color="auto"/>
      </w:divBdr>
    </w:div>
    <w:div w:id="1619487155">
      <w:bodyDiv w:val="1"/>
      <w:marLeft w:val="0"/>
      <w:marRight w:val="0"/>
      <w:marTop w:val="0"/>
      <w:marBottom w:val="0"/>
      <w:divBdr>
        <w:top w:val="none" w:sz="0" w:space="0" w:color="auto"/>
        <w:left w:val="none" w:sz="0" w:space="0" w:color="auto"/>
        <w:bottom w:val="none" w:sz="0" w:space="0" w:color="auto"/>
        <w:right w:val="none" w:sz="0" w:space="0" w:color="auto"/>
      </w:divBdr>
    </w:div>
    <w:div w:id="1635717552">
      <w:bodyDiv w:val="1"/>
      <w:marLeft w:val="0"/>
      <w:marRight w:val="0"/>
      <w:marTop w:val="0"/>
      <w:marBottom w:val="0"/>
      <w:divBdr>
        <w:top w:val="none" w:sz="0" w:space="0" w:color="auto"/>
        <w:left w:val="none" w:sz="0" w:space="0" w:color="auto"/>
        <w:bottom w:val="none" w:sz="0" w:space="0" w:color="auto"/>
        <w:right w:val="none" w:sz="0" w:space="0" w:color="auto"/>
      </w:divBdr>
    </w:div>
    <w:div w:id="1673995282">
      <w:bodyDiv w:val="1"/>
      <w:marLeft w:val="0"/>
      <w:marRight w:val="0"/>
      <w:marTop w:val="0"/>
      <w:marBottom w:val="0"/>
      <w:divBdr>
        <w:top w:val="none" w:sz="0" w:space="0" w:color="auto"/>
        <w:left w:val="none" w:sz="0" w:space="0" w:color="auto"/>
        <w:bottom w:val="none" w:sz="0" w:space="0" w:color="auto"/>
        <w:right w:val="none" w:sz="0" w:space="0" w:color="auto"/>
      </w:divBdr>
    </w:div>
    <w:div w:id="1688093164">
      <w:bodyDiv w:val="1"/>
      <w:marLeft w:val="0"/>
      <w:marRight w:val="0"/>
      <w:marTop w:val="0"/>
      <w:marBottom w:val="0"/>
      <w:divBdr>
        <w:top w:val="none" w:sz="0" w:space="0" w:color="auto"/>
        <w:left w:val="none" w:sz="0" w:space="0" w:color="auto"/>
        <w:bottom w:val="none" w:sz="0" w:space="0" w:color="auto"/>
        <w:right w:val="none" w:sz="0" w:space="0" w:color="auto"/>
      </w:divBdr>
    </w:div>
    <w:div w:id="1692489801">
      <w:bodyDiv w:val="1"/>
      <w:marLeft w:val="0"/>
      <w:marRight w:val="0"/>
      <w:marTop w:val="0"/>
      <w:marBottom w:val="0"/>
      <w:divBdr>
        <w:top w:val="none" w:sz="0" w:space="0" w:color="auto"/>
        <w:left w:val="none" w:sz="0" w:space="0" w:color="auto"/>
        <w:bottom w:val="none" w:sz="0" w:space="0" w:color="auto"/>
        <w:right w:val="none" w:sz="0" w:space="0" w:color="auto"/>
      </w:divBdr>
    </w:div>
    <w:div w:id="1710496454">
      <w:bodyDiv w:val="1"/>
      <w:marLeft w:val="0"/>
      <w:marRight w:val="0"/>
      <w:marTop w:val="0"/>
      <w:marBottom w:val="0"/>
      <w:divBdr>
        <w:top w:val="none" w:sz="0" w:space="0" w:color="auto"/>
        <w:left w:val="none" w:sz="0" w:space="0" w:color="auto"/>
        <w:bottom w:val="none" w:sz="0" w:space="0" w:color="auto"/>
        <w:right w:val="none" w:sz="0" w:space="0" w:color="auto"/>
      </w:divBdr>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42747424">
      <w:bodyDiv w:val="1"/>
      <w:marLeft w:val="0"/>
      <w:marRight w:val="0"/>
      <w:marTop w:val="0"/>
      <w:marBottom w:val="0"/>
      <w:divBdr>
        <w:top w:val="none" w:sz="0" w:space="0" w:color="auto"/>
        <w:left w:val="none" w:sz="0" w:space="0" w:color="auto"/>
        <w:bottom w:val="none" w:sz="0" w:space="0" w:color="auto"/>
        <w:right w:val="none" w:sz="0" w:space="0" w:color="auto"/>
      </w:divBdr>
    </w:div>
    <w:div w:id="1778982963">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785805767">
      <w:bodyDiv w:val="1"/>
      <w:marLeft w:val="0"/>
      <w:marRight w:val="0"/>
      <w:marTop w:val="0"/>
      <w:marBottom w:val="0"/>
      <w:divBdr>
        <w:top w:val="none" w:sz="0" w:space="0" w:color="auto"/>
        <w:left w:val="none" w:sz="0" w:space="0" w:color="auto"/>
        <w:bottom w:val="none" w:sz="0" w:space="0" w:color="auto"/>
        <w:right w:val="none" w:sz="0" w:space="0" w:color="auto"/>
      </w:divBdr>
    </w:div>
    <w:div w:id="1797796361">
      <w:bodyDiv w:val="1"/>
      <w:marLeft w:val="0"/>
      <w:marRight w:val="0"/>
      <w:marTop w:val="0"/>
      <w:marBottom w:val="0"/>
      <w:divBdr>
        <w:top w:val="none" w:sz="0" w:space="0" w:color="auto"/>
        <w:left w:val="none" w:sz="0" w:space="0" w:color="auto"/>
        <w:bottom w:val="none" w:sz="0" w:space="0" w:color="auto"/>
        <w:right w:val="none" w:sz="0" w:space="0" w:color="auto"/>
      </w:divBdr>
    </w:div>
    <w:div w:id="1819879488">
      <w:bodyDiv w:val="1"/>
      <w:marLeft w:val="0"/>
      <w:marRight w:val="0"/>
      <w:marTop w:val="0"/>
      <w:marBottom w:val="0"/>
      <w:divBdr>
        <w:top w:val="none" w:sz="0" w:space="0" w:color="auto"/>
        <w:left w:val="none" w:sz="0" w:space="0" w:color="auto"/>
        <w:bottom w:val="none" w:sz="0" w:space="0" w:color="auto"/>
        <w:right w:val="none" w:sz="0" w:space="0" w:color="auto"/>
      </w:divBdr>
    </w:div>
    <w:div w:id="1836336702">
      <w:bodyDiv w:val="1"/>
      <w:marLeft w:val="0"/>
      <w:marRight w:val="0"/>
      <w:marTop w:val="0"/>
      <w:marBottom w:val="0"/>
      <w:divBdr>
        <w:top w:val="none" w:sz="0" w:space="0" w:color="auto"/>
        <w:left w:val="none" w:sz="0" w:space="0" w:color="auto"/>
        <w:bottom w:val="none" w:sz="0" w:space="0" w:color="auto"/>
        <w:right w:val="none" w:sz="0" w:space="0" w:color="auto"/>
      </w:divBdr>
    </w:div>
    <w:div w:id="1839343184">
      <w:bodyDiv w:val="1"/>
      <w:marLeft w:val="0"/>
      <w:marRight w:val="0"/>
      <w:marTop w:val="0"/>
      <w:marBottom w:val="0"/>
      <w:divBdr>
        <w:top w:val="none" w:sz="0" w:space="0" w:color="auto"/>
        <w:left w:val="none" w:sz="0" w:space="0" w:color="auto"/>
        <w:bottom w:val="none" w:sz="0" w:space="0" w:color="auto"/>
        <w:right w:val="none" w:sz="0" w:space="0" w:color="auto"/>
      </w:divBdr>
    </w:div>
    <w:div w:id="1841196985">
      <w:bodyDiv w:val="1"/>
      <w:marLeft w:val="0"/>
      <w:marRight w:val="0"/>
      <w:marTop w:val="0"/>
      <w:marBottom w:val="0"/>
      <w:divBdr>
        <w:top w:val="none" w:sz="0" w:space="0" w:color="auto"/>
        <w:left w:val="none" w:sz="0" w:space="0" w:color="auto"/>
        <w:bottom w:val="none" w:sz="0" w:space="0" w:color="auto"/>
        <w:right w:val="none" w:sz="0" w:space="0" w:color="auto"/>
      </w:divBdr>
    </w:div>
    <w:div w:id="1842969674">
      <w:bodyDiv w:val="1"/>
      <w:marLeft w:val="0"/>
      <w:marRight w:val="0"/>
      <w:marTop w:val="0"/>
      <w:marBottom w:val="0"/>
      <w:divBdr>
        <w:top w:val="none" w:sz="0" w:space="0" w:color="auto"/>
        <w:left w:val="none" w:sz="0" w:space="0" w:color="auto"/>
        <w:bottom w:val="none" w:sz="0" w:space="0" w:color="auto"/>
        <w:right w:val="none" w:sz="0" w:space="0" w:color="auto"/>
      </w:divBdr>
    </w:div>
    <w:div w:id="1844323601">
      <w:bodyDiv w:val="1"/>
      <w:marLeft w:val="0"/>
      <w:marRight w:val="0"/>
      <w:marTop w:val="0"/>
      <w:marBottom w:val="0"/>
      <w:divBdr>
        <w:top w:val="none" w:sz="0" w:space="0" w:color="auto"/>
        <w:left w:val="none" w:sz="0" w:space="0" w:color="auto"/>
        <w:bottom w:val="none" w:sz="0" w:space="0" w:color="auto"/>
        <w:right w:val="none" w:sz="0" w:space="0" w:color="auto"/>
      </w:divBdr>
    </w:div>
    <w:div w:id="1855487908">
      <w:bodyDiv w:val="1"/>
      <w:marLeft w:val="0"/>
      <w:marRight w:val="0"/>
      <w:marTop w:val="0"/>
      <w:marBottom w:val="0"/>
      <w:divBdr>
        <w:top w:val="none" w:sz="0" w:space="0" w:color="auto"/>
        <w:left w:val="none" w:sz="0" w:space="0" w:color="auto"/>
        <w:bottom w:val="none" w:sz="0" w:space="0" w:color="auto"/>
        <w:right w:val="none" w:sz="0" w:space="0" w:color="auto"/>
      </w:divBdr>
    </w:div>
    <w:div w:id="1858617693">
      <w:bodyDiv w:val="1"/>
      <w:marLeft w:val="0"/>
      <w:marRight w:val="0"/>
      <w:marTop w:val="0"/>
      <w:marBottom w:val="0"/>
      <w:divBdr>
        <w:top w:val="none" w:sz="0" w:space="0" w:color="auto"/>
        <w:left w:val="none" w:sz="0" w:space="0" w:color="auto"/>
        <w:bottom w:val="none" w:sz="0" w:space="0" w:color="auto"/>
        <w:right w:val="none" w:sz="0" w:space="0" w:color="auto"/>
      </w:divBdr>
    </w:div>
    <w:div w:id="1862351018">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884978604">
      <w:bodyDiv w:val="1"/>
      <w:marLeft w:val="0"/>
      <w:marRight w:val="0"/>
      <w:marTop w:val="0"/>
      <w:marBottom w:val="0"/>
      <w:divBdr>
        <w:top w:val="none" w:sz="0" w:space="0" w:color="auto"/>
        <w:left w:val="none" w:sz="0" w:space="0" w:color="auto"/>
        <w:bottom w:val="none" w:sz="0" w:space="0" w:color="auto"/>
        <w:right w:val="none" w:sz="0" w:space="0" w:color="auto"/>
      </w:divBdr>
    </w:div>
    <w:div w:id="1907373158">
      <w:bodyDiv w:val="1"/>
      <w:marLeft w:val="0"/>
      <w:marRight w:val="0"/>
      <w:marTop w:val="0"/>
      <w:marBottom w:val="0"/>
      <w:divBdr>
        <w:top w:val="none" w:sz="0" w:space="0" w:color="auto"/>
        <w:left w:val="none" w:sz="0" w:space="0" w:color="auto"/>
        <w:bottom w:val="none" w:sz="0" w:space="0" w:color="auto"/>
        <w:right w:val="none" w:sz="0" w:space="0" w:color="auto"/>
      </w:divBdr>
    </w:div>
    <w:div w:id="1909656150">
      <w:bodyDiv w:val="1"/>
      <w:marLeft w:val="0"/>
      <w:marRight w:val="0"/>
      <w:marTop w:val="0"/>
      <w:marBottom w:val="0"/>
      <w:divBdr>
        <w:top w:val="none" w:sz="0" w:space="0" w:color="auto"/>
        <w:left w:val="none" w:sz="0" w:space="0" w:color="auto"/>
        <w:bottom w:val="none" w:sz="0" w:space="0" w:color="auto"/>
        <w:right w:val="none" w:sz="0" w:space="0" w:color="auto"/>
      </w:divBdr>
    </w:div>
    <w:div w:id="1924876823">
      <w:bodyDiv w:val="1"/>
      <w:marLeft w:val="0"/>
      <w:marRight w:val="0"/>
      <w:marTop w:val="0"/>
      <w:marBottom w:val="0"/>
      <w:divBdr>
        <w:top w:val="none" w:sz="0" w:space="0" w:color="auto"/>
        <w:left w:val="none" w:sz="0" w:space="0" w:color="auto"/>
        <w:bottom w:val="none" w:sz="0" w:space="0" w:color="auto"/>
        <w:right w:val="none" w:sz="0" w:space="0" w:color="auto"/>
      </w:divBdr>
    </w:div>
    <w:div w:id="1941529029">
      <w:bodyDiv w:val="1"/>
      <w:marLeft w:val="0"/>
      <w:marRight w:val="0"/>
      <w:marTop w:val="0"/>
      <w:marBottom w:val="0"/>
      <w:divBdr>
        <w:top w:val="none" w:sz="0" w:space="0" w:color="auto"/>
        <w:left w:val="none" w:sz="0" w:space="0" w:color="auto"/>
        <w:bottom w:val="none" w:sz="0" w:space="0" w:color="auto"/>
        <w:right w:val="none" w:sz="0" w:space="0" w:color="auto"/>
      </w:divBdr>
    </w:div>
    <w:div w:id="1943604657">
      <w:bodyDiv w:val="1"/>
      <w:marLeft w:val="0"/>
      <w:marRight w:val="0"/>
      <w:marTop w:val="0"/>
      <w:marBottom w:val="0"/>
      <w:divBdr>
        <w:top w:val="none" w:sz="0" w:space="0" w:color="auto"/>
        <w:left w:val="none" w:sz="0" w:space="0" w:color="auto"/>
        <w:bottom w:val="none" w:sz="0" w:space="0" w:color="auto"/>
        <w:right w:val="none" w:sz="0" w:space="0" w:color="auto"/>
      </w:divBdr>
    </w:div>
    <w:div w:id="1945263426">
      <w:bodyDiv w:val="1"/>
      <w:marLeft w:val="0"/>
      <w:marRight w:val="0"/>
      <w:marTop w:val="0"/>
      <w:marBottom w:val="0"/>
      <w:divBdr>
        <w:top w:val="none" w:sz="0" w:space="0" w:color="auto"/>
        <w:left w:val="none" w:sz="0" w:space="0" w:color="auto"/>
        <w:bottom w:val="none" w:sz="0" w:space="0" w:color="auto"/>
        <w:right w:val="none" w:sz="0" w:space="0" w:color="auto"/>
      </w:divBdr>
    </w:div>
    <w:div w:id="1963918103">
      <w:bodyDiv w:val="1"/>
      <w:marLeft w:val="0"/>
      <w:marRight w:val="0"/>
      <w:marTop w:val="0"/>
      <w:marBottom w:val="0"/>
      <w:divBdr>
        <w:top w:val="none" w:sz="0" w:space="0" w:color="auto"/>
        <w:left w:val="none" w:sz="0" w:space="0" w:color="auto"/>
        <w:bottom w:val="none" w:sz="0" w:space="0" w:color="auto"/>
        <w:right w:val="none" w:sz="0" w:space="0" w:color="auto"/>
      </w:divBdr>
    </w:div>
    <w:div w:id="1970553563">
      <w:bodyDiv w:val="1"/>
      <w:marLeft w:val="0"/>
      <w:marRight w:val="0"/>
      <w:marTop w:val="0"/>
      <w:marBottom w:val="0"/>
      <w:divBdr>
        <w:top w:val="none" w:sz="0" w:space="0" w:color="auto"/>
        <w:left w:val="none" w:sz="0" w:space="0" w:color="auto"/>
        <w:bottom w:val="none" w:sz="0" w:space="0" w:color="auto"/>
        <w:right w:val="none" w:sz="0" w:space="0" w:color="auto"/>
      </w:divBdr>
    </w:div>
    <w:div w:id="1986625204">
      <w:bodyDiv w:val="1"/>
      <w:marLeft w:val="0"/>
      <w:marRight w:val="0"/>
      <w:marTop w:val="0"/>
      <w:marBottom w:val="0"/>
      <w:divBdr>
        <w:top w:val="none" w:sz="0" w:space="0" w:color="auto"/>
        <w:left w:val="none" w:sz="0" w:space="0" w:color="auto"/>
        <w:bottom w:val="none" w:sz="0" w:space="0" w:color="auto"/>
        <w:right w:val="none" w:sz="0" w:space="0" w:color="auto"/>
      </w:divBdr>
    </w:div>
    <w:div w:id="1994988736">
      <w:bodyDiv w:val="1"/>
      <w:marLeft w:val="0"/>
      <w:marRight w:val="0"/>
      <w:marTop w:val="0"/>
      <w:marBottom w:val="0"/>
      <w:divBdr>
        <w:top w:val="none" w:sz="0" w:space="0" w:color="auto"/>
        <w:left w:val="none" w:sz="0" w:space="0" w:color="auto"/>
        <w:bottom w:val="none" w:sz="0" w:space="0" w:color="auto"/>
        <w:right w:val="none" w:sz="0" w:space="0" w:color="auto"/>
      </w:divBdr>
    </w:div>
    <w:div w:id="2025009036">
      <w:bodyDiv w:val="1"/>
      <w:marLeft w:val="0"/>
      <w:marRight w:val="0"/>
      <w:marTop w:val="0"/>
      <w:marBottom w:val="0"/>
      <w:divBdr>
        <w:top w:val="none" w:sz="0" w:space="0" w:color="auto"/>
        <w:left w:val="none" w:sz="0" w:space="0" w:color="auto"/>
        <w:bottom w:val="none" w:sz="0" w:space="0" w:color="auto"/>
        <w:right w:val="none" w:sz="0" w:space="0" w:color="auto"/>
      </w:divBdr>
    </w:div>
    <w:div w:id="2035570561">
      <w:bodyDiv w:val="1"/>
      <w:marLeft w:val="0"/>
      <w:marRight w:val="0"/>
      <w:marTop w:val="0"/>
      <w:marBottom w:val="0"/>
      <w:divBdr>
        <w:top w:val="none" w:sz="0" w:space="0" w:color="auto"/>
        <w:left w:val="none" w:sz="0" w:space="0" w:color="auto"/>
        <w:bottom w:val="none" w:sz="0" w:space="0" w:color="auto"/>
        <w:right w:val="none" w:sz="0" w:space="0" w:color="auto"/>
      </w:divBdr>
    </w:div>
    <w:div w:id="2051613644">
      <w:bodyDiv w:val="1"/>
      <w:marLeft w:val="0"/>
      <w:marRight w:val="0"/>
      <w:marTop w:val="0"/>
      <w:marBottom w:val="0"/>
      <w:divBdr>
        <w:top w:val="none" w:sz="0" w:space="0" w:color="auto"/>
        <w:left w:val="none" w:sz="0" w:space="0" w:color="auto"/>
        <w:bottom w:val="none" w:sz="0" w:space="0" w:color="auto"/>
        <w:right w:val="none" w:sz="0" w:space="0" w:color="auto"/>
      </w:divBdr>
    </w:div>
    <w:div w:id="2065445970">
      <w:bodyDiv w:val="1"/>
      <w:marLeft w:val="0"/>
      <w:marRight w:val="0"/>
      <w:marTop w:val="0"/>
      <w:marBottom w:val="0"/>
      <w:divBdr>
        <w:top w:val="none" w:sz="0" w:space="0" w:color="auto"/>
        <w:left w:val="none" w:sz="0" w:space="0" w:color="auto"/>
        <w:bottom w:val="none" w:sz="0" w:space="0" w:color="auto"/>
        <w:right w:val="none" w:sz="0" w:space="0" w:color="auto"/>
      </w:divBdr>
    </w:div>
    <w:div w:id="2068840740">
      <w:bodyDiv w:val="1"/>
      <w:marLeft w:val="0"/>
      <w:marRight w:val="0"/>
      <w:marTop w:val="0"/>
      <w:marBottom w:val="0"/>
      <w:divBdr>
        <w:top w:val="none" w:sz="0" w:space="0" w:color="auto"/>
        <w:left w:val="none" w:sz="0" w:space="0" w:color="auto"/>
        <w:bottom w:val="none" w:sz="0" w:space="0" w:color="auto"/>
        <w:right w:val="none" w:sz="0" w:space="0" w:color="auto"/>
      </w:divBdr>
    </w:div>
    <w:div w:id="2080251438">
      <w:bodyDiv w:val="1"/>
      <w:marLeft w:val="0"/>
      <w:marRight w:val="0"/>
      <w:marTop w:val="0"/>
      <w:marBottom w:val="0"/>
      <w:divBdr>
        <w:top w:val="none" w:sz="0" w:space="0" w:color="auto"/>
        <w:left w:val="none" w:sz="0" w:space="0" w:color="auto"/>
        <w:bottom w:val="none" w:sz="0" w:space="0" w:color="auto"/>
        <w:right w:val="none" w:sz="0" w:space="0" w:color="auto"/>
      </w:divBdr>
    </w:div>
    <w:div w:id="2097242561">
      <w:bodyDiv w:val="1"/>
      <w:marLeft w:val="0"/>
      <w:marRight w:val="0"/>
      <w:marTop w:val="0"/>
      <w:marBottom w:val="0"/>
      <w:divBdr>
        <w:top w:val="none" w:sz="0" w:space="0" w:color="auto"/>
        <w:left w:val="none" w:sz="0" w:space="0" w:color="auto"/>
        <w:bottom w:val="none" w:sz="0" w:space="0" w:color="auto"/>
        <w:right w:val="none" w:sz="0" w:space="0" w:color="auto"/>
      </w:divBdr>
    </w:div>
    <w:div w:id="2101293549">
      <w:bodyDiv w:val="1"/>
      <w:marLeft w:val="0"/>
      <w:marRight w:val="0"/>
      <w:marTop w:val="0"/>
      <w:marBottom w:val="0"/>
      <w:divBdr>
        <w:top w:val="none" w:sz="0" w:space="0" w:color="auto"/>
        <w:left w:val="none" w:sz="0" w:space="0" w:color="auto"/>
        <w:bottom w:val="none" w:sz="0" w:space="0" w:color="auto"/>
        <w:right w:val="none" w:sz="0" w:space="0" w:color="auto"/>
      </w:divBdr>
    </w:div>
    <w:div w:id="2116053604">
      <w:bodyDiv w:val="1"/>
      <w:marLeft w:val="0"/>
      <w:marRight w:val="0"/>
      <w:marTop w:val="0"/>
      <w:marBottom w:val="0"/>
      <w:divBdr>
        <w:top w:val="none" w:sz="0" w:space="0" w:color="auto"/>
        <w:left w:val="none" w:sz="0" w:space="0" w:color="auto"/>
        <w:bottom w:val="none" w:sz="0" w:space="0" w:color="auto"/>
        <w:right w:val="none" w:sz="0" w:space="0" w:color="auto"/>
      </w:divBdr>
    </w:div>
    <w:div w:id="2122331653">
      <w:bodyDiv w:val="1"/>
      <w:marLeft w:val="0"/>
      <w:marRight w:val="0"/>
      <w:marTop w:val="0"/>
      <w:marBottom w:val="0"/>
      <w:divBdr>
        <w:top w:val="none" w:sz="0" w:space="0" w:color="auto"/>
        <w:left w:val="none" w:sz="0" w:space="0" w:color="auto"/>
        <w:bottom w:val="none" w:sz="0" w:space="0" w:color="auto"/>
        <w:right w:val="none" w:sz="0" w:space="0" w:color="auto"/>
      </w:divBdr>
    </w:div>
    <w:div w:id="2126075330">
      <w:bodyDiv w:val="1"/>
      <w:marLeft w:val="0"/>
      <w:marRight w:val="0"/>
      <w:marTop w:val="0"/>
      <w:marBottom w:val="0"/>
      <w:divBdr>
        <w:top w:val="none" w:sz="0" w:space="0" w:color="auto"/>
        <w:left w:val="none" w:sz="0" w:space="0" w:color="auto"/>
        <w:bottom w:val="none" w:sz="0" w:space="0" w:color="auto"/>
        <w:right w:val="none" w:sz="0" w:space="0" w:color="auto"/>
      </w:divBdr>
    </w:div>
    <w:div w:id="2138832956">
      <w:bodyDiv w:val="1"/>
      <w:marLeft w:val="0"/>
      <w:marRight w:val="0"/>
      <w:marTop w:val="0"/>
      <w:marBottom w:val="0"/>
      <w:divBdr>
        <w:top w:val="none" w:sz="0" w:space="0" w:color="auto"/>
        <w:left w:val="none" w:sz="0" w:space="0" w:color="auto"/>
        <w:bottom w:val="none" w:sz="0" w:space="0" w:color="auto"/>
        <w:right w:val="none" w:sz="0" w:space="0" w:color="auto"/>
      </w:divBdr>
    </w:div>
    <w:div w:id="2144806918">
      <w:bodyDiv w:val="1"/>
      <w:marLeft w:val="0"/>
      <w:marRight w:val="0"/>
      <w:marTop w:val="0"/>
      <w:marBottom w:val="0"/>
      <w:divBdr>
        <w:top w:val="none" w:sz="0" w:space="0" w:color="auto"/>
        <w:left w:val="none" w:sz="0" w:space="0" w:color="auto"/>
        <w:bottom w:val="none" w:sz="0" w:space="0" w:color="auto"/>
        <w:right w:val="none" w:sz="0" w:space="0" w:color="auto"/>
      </w:divBdr>
    </w:div>
    <w:div w:id="21451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hehaguesummerschoo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rlinmindfulnesscent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singhua.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pt.r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engage.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220</TotalTime>
  <Pages>125</Pages>
  <Words>36609</Words>
  <Characters>208674</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Mirnesa Calakovic</cp:lastModifiedBy>
  <cp:revision>145</cp:revision>
  <cp:lastPrinted>2018-11-24T15:05:00Z</cp:lastPrinted>
  <dcterms:created xsi:type="dcterms:W3CDTF">2024-09-07T03:20:00Z</dcterms:created>
  <dcterms:modified xsi:type="dcterms:W3CDTF">2024-09-25T23:45:00Z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