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812" w:rsidRPr="00EA7812" w:rsidRDefault="00EA7812" w:rsidP="00EA7812">
      <w:pPr>
        <w:jc w:val="center"/>
        <w:rPr>
          <w:sz w:val="32"/>
          <w:szCs w:val="32"/>
        </w:rPr>
      </w:pPr>
      <w:hyperlink r:id="rId5" w:history="1">
        <w:r w:rsidRPr="00EA7812">
          <w:rPr>
            <w:rStyle w:val="Hipervnculo"/>
            <w:sz w:val="32"/>
            <w:szCs w:val="32"/>
          </w:rPr>
          <w:t>https://</w:t>
        </w:r>
        <w:r w:rsidRPr="00EA7812">
          <w:rPr>
            <w:rStyle w:val="Hipervnculo"/>
            <w:sz w:val="32"/>
            <w:szCs w:val="32"/>
          </w:rPr>
          <w:t>h</w:t>
        </w:r>
        <w:r w:rsidRPr="00EA7812">
          <w:rPr>
            <w:rStyle w:val="Hipervnculo"/>
            <w:sz w:val="32"/>
            <w:szCs w:val="32"/>
          </w:rPr>
          <w:t>tmlreference.io</w:t>
        </w:r>
      </w:hyperlink>
    </w:p>
    <w:p w:rsidR="00EA7812" w:rsidRDefault="00EA7812" w:rsidP="00E23031">
      <w:pPr>
        <w:jc w:val="center"/>
      </w:pPr>
    </w:p>
    <w:p w:rsidR="006E4F22" w:rsidRDefault="00E23031" w:rsidP="00E23031">
      <w:pPr>
        <w:jc w:val="center"/>
      </w:pPr>
      <w:r>
        <w:rPr>
          <w:noProof/>
        </w:rPr>
        <w:drawing>
          <wp:inline distT="0" distB="0" distL="0" distR="0">
            <wp:extent cx="2457450" cy="160930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16" cy="16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1" w:rsidRDefault="00E23031" w:rsidP="00E23031">
      <w:pPr>
        <w:jc w:val="center"/>
      </w:pPr>
    </w:p>
    <w:p w:rsidR="00E23031" w:rsidRPr="00E23031" w:rsidRDefault="00E23031" w:rsidP="00E23031">
      <w:pPr>
        <w:rPr>
          <w:rFonts w:ascii="Arial" w:eastAsia="Times New Roman" w:hAnsi="Arial" w:cs="Arial"/>
          <w:color w:val="BECDE3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Existen etiquetas que por defecto su display ya está determinado, como la etiqueta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&lt;div&gt;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que tiene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,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&lt;span&gt;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tiene display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y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&lt;button&gt;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tiene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inline-block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.</w:t>
      </w:r>
    </w:p>
    <w:p w:rsid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Abordaremos los tipos de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,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e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inline-block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 xml:space="preserve"> a 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continuación.</w:t>
      </w:r>
    </w:p>
    <w:p w:rsidR="00E23031" w:rsidRPr="00E23031" w:rsidRDefault="00E23031" w:rsidP="00E23031">
      <w:pPr>
        <w:rPr>
          <w:rFonts w:ascii="Arial" w:eastAsia="Times New Roman" w:hAnsi="Arial" w:cs="Arial"/>
          <w:color w:val="BECDE3"/>
          <w:lang w:eastAsia="es-ES_tradnl"/>
        </w:rPr>
      </w:pP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Visualización en bloque (</w:t>
      </w:r>
      <w:r w:rsidRPr="00E23031">
        <w:rPr>
          <w:rFonts w:ascii="Courier New" w:eastAsia="Times New Roman" w:hAnsi="Courier New" w:cs="Courier New"/>
          <w:b/>
          <w:bCs/>
          <w:color w:val="FFFFFF" w:themeColor="background1"/>
          <w:sz w:val="36"/>
          <w:szCs w:val="36"/>
          <w:shd w:val="clear" w:color="auto" w:fill="0C1633"/>
          <w:lang w:eastAsia="es-ES_tradnl"/>
        </w:rPr>
        <w:t>block</w:t>
      </w: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)</w:t>
      </w: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El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**establece que un elemento ocupará todo el espacio disponible por defecto y el siguiente elemento a este se situará por debajo.</w:t>
      </w: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Es posible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añadir medidas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de anchura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width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y altura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height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a estos a elementos.</w:t>
      </w: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También es posible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agregar todas las propiedades del modelo de caja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(no te preocupes de este concepto, ya lo abordaremos).</w:t>
      </w:r>
    </w:p>
    <w:p w:rsidR="00E23031" w:rsidRDefault="00E23031" w:rsidP="00E23031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7" w:tgtFrame="_blank" w:history="1">
        <w:r w:rsidRPr="00E23031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display block</w:t>
        </w:r>
      </w:hyperlink>
    </w:p>
    <w:p w:rsidR="00E23031" w:rsidRPr="00E23031" w:rsidRDefault="00E23031" w:rsidP="00E23031">
      <w:pPr>
        <w:rPr>
          <w:rFonts w:ascii="Arial" w:eastAsia="Times New Roman" w:hAnsi="Arial" w:cs="Arial"/>
          <w:color w:val="BECDE3"/>
          <w:lang w:eastAsia="es-ES_tradnl"/>
        </w:rPr>
      </w:pP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Visualización en línea (</w:t>
      </w:r>
      <w:r w:rsidRPr="00E23031">
        <w:rPr>
          <w:rFonts w:ascii="Courier New" w:eastAsia="Times New Roman" w:hAnsi="Courier New" w:cs="Courier New"/>
          <w:b/>
          <w:bCs/>
          <w:color w:val="BECDE3"/>
          <w:sz w:val="36"/>
          <w:szCs w:val="36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)</w:t>
      </w: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El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establece que un elemento ocupará el espacio del contenido del mismo y el siguiente elemento se situará a la derecha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No es posible añadir medidas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de anchura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width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y altura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height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a estos a elementos.</w:t>
      </w: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También,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no es posible agregar todas las propiedades del modelo de caja, únicamente funcionará la propiedad </w:t>
      </w:r>
      <w:r w:rsidRPr="00E23031">
        <w:rPr>
          <w:rFonts w:ascii="Courier New" w:eastAsia="Times New Roman" w:hAnsi="Courier New" w:cs="Courier New"/>
          <w:b/>
          <w:bCs/>
          <w:color w:val="BECDE3"/>
          <w:shd w:val="clear" w:color="auto" w:fill="0C1633"/>
          <w:lang w:eastAsia="es-ES_tradnl"/>
        </w:rPr>
        <w:t>margin</w:t>
      </w:r>
      <w:r w:rsidRPr="00E23031">
        <w:rPr>
          <w:rFonts w:ascii="Arial" w:eastAsia="Times New Roman" w:hAnsi="Arial" w:cs="Arial"/>
          <w:b/>
          <w:bCs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en el eje horizontal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(no te preocupes de este concepto, ya lo abordaremos).</w:t>
      </w:r>
    </w:p>
    <w:p w:rsidR="00E23031" w:rsidRPr="00E23031" w:rsidRDefault="00E23031" w:rsidP="00E23031">
      <w:pPr>
        <w:numPr>
          <w:ilvl w:val="0"/>
          <w:numId w:val="2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8" w:tgtFrame="_blank" w:history="1">
        <w:r w:rsidRPr="00E23031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display inline</w:t>
        </w:r>
      </w:hyperlink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A7812" w:rsidRDefault="00EA7812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lastRenderedPageBreak/>
        <w:t>Visualización de bloque y línea (</w:t>
      </w:r>
      <w:r w:rsidRPr="00E23031">
        <w:rPr>
          <w:rFonts w:ascii="Courier New" w:eastAsia="Times New Roman" w:hAnsi="Courier New" w:cs="Courier New"/>
          <w:b/>
          <w:bCs/>
          <w:color w:val="BECDE3"/>
          <w:sz w:val="36"/>
          <w:szCs w:val="36"/>
          <w:shd w:val="clear" w:color="auto" w:fill="0C1633"/>
          <w:lang w:eastAsia="es-ES_tradnl"/>
        </w:rPr>
        <w:t>inline-block</w:t>
      </w: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)</w:t>
      </w: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El display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inline-block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combina las ventajas de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bloque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de colocar medidas al elemento y propiedades del modelo de caja correctamente; con las ventajas de </w:t>
      </w:r>
      <w:r w:rsidRPr="00E23031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inline</w:t>
      </w:r>
      <w:r w:rsidRPr="00E23031">
        <w:rPr>
          <w:rFonts w:ascii="Arial" w:eastAsia="Times New Roman" w:hAnsi="Arial" w:cs="Arial"/>
          <w:color w:val="BECDE3"/>
          <w:lang w:eastAsia="es-ES_tradnl"/>
        </w:rPr>
        <w:t> 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de color un elemento seguido de otro en el mismo espacio.</w:t>
      </w:r>
    </w:p>
    <w:p w:rsidR="00E23031" w:rsidRPr="00E23031" w:rsidRDefault="00E23031" w:rsidP="00E23031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Si elemento excede el contenido total, se coloca en la siguiente línea por debajo.</w:t>
      </w:r>
    </w:p>
    <w:p w:rsidR="00E23031" w:rsidRPr="00E23031" w:rsidRDefault="00E23031" w:rsidP="00E23031">
      <w:pPr>
        <w:numPr>
          <w:ilvl w:val="0"/>
          <w:numId w:val="3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9" w:tgtFrame="_blank" w:history="1">
        <w:r w:rsidRPr="00E23031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display inline-block</w:t>
        </w:r>
      </w:hyperlink>
    </w:p>
    <w:p w:rsid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E23031" w:rsidRPr="00E23031" w:rsidRDefault="00E23031" w:rsidP="00E23031">
      <w:pPr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Visualización nula (</w:t>
      </w:r>
      <w:r w:rsidRPr="00E23031">
        <w:rPr>
          <w:rFonts w:ascii="Courier New" w:eastAsia="Times New Roman" w:hAnsi="Courier New" w:cs="Courier New"/>
          <w:b/>
          <w:bCs/>
          <w:color w:val="BECDE3"/>
          <w:sz w:val="36"/>
          <w:szCs w:val="36"/>
          <w:shd w:val="clear" w:color="auto" w:fill="0C1633"/>
          <w:lang w:eastAsia="es-ES_tradnl"/>
        </w:rPr>
        <w:t>none</w:t>
      </w:r>
      <w:r w:rsidRPr="00E2303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)</w:t>
      </w:r>
    </w:p>
    <w:p w:rsidR="00E23031" w:rsidRPr="00E23031" w:rsidRDefault="00E23031" w:rsidP="00E23031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El display </w:t>
      </w:r>
      <w:r w:rsidRPr="00E23031">
        <w:rPr>
          <w:rFonts w:ascii="Courier New" w:eastAsia="Times New Roman" w:hAnsi="Courier New" w:cs="Courier New"/>
          <w:color w:val="000000" w:themeColor="text1"/>
          <w:shd w:val="clear" w:color="auto" w:fill="0C1633"/>
          <w:lang w:eastAsia="es-ES_tradnl"/>
        </w:rPr>
        <w:t>none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 </w:t>
      </w:r>
      <w:r w:rsidRPr="00E23031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desactiva la visualización de un elemento</w:t>
      </w:r>
      <w:r w:rsidRPr="00E23031">
        <w:rPr>
          <w:rFonts w:ascii="Arial" w:eastAsia="Times New Roman" w:hAnsi="Arial" w:cs="Arial"/>
          <w:color w:val="000000" w:themeColor="text1"/>
          <w:lang w:eastAsia="es-ES_tradnl"/>
        </w:rPr>
        <w:t>, como si el elemento no existiera.</w:t>
      </w:r>
    </w:p>
    <w:p w:rsidR="00E23031" w:rsidRPr="00E23031" w:rsidRDefault="00E23031" w:rsidP="00E23031">
      <w:pPr>
        <w:numPr>
          <w:ilvl w:val="0"/>
          <w:numId w:val="4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0" w:tgtFrame="_blank" w:history="1">
        <w:r w:rsidRPr="00E23031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display none</w:t>
        </w:r>
      </w:hyperlink>
    </w:p>
    <w:p w:rsidR="00E23031" w:rsidRDefault="00E23031" w:rsidP="00E23031">
      <w:pPr>
        <w:jc w:val="center"/>
      </w:pPr>
    </w:p>
    <w:p w:rsidR="00453164" w:rsidRDefault="00453164" w:rsidP="00E23031">
      <w:pPr>
        <w:jc w:val="center"/>
      </w:pPr>
    </w:p>
    <w:p w:rsidR="00453164" w:rsidRPr="005C1C50" w:rsidRDefault="00453164" w:rsidP="00E23031">
      <w:pPr>
        <w:jc w:val="center"/>
        <w:rPr>
          <w:b/>
          <w:sz w:val="36"/>
          <w:szCs w:val="36"/>
        </w:rPr>
      </w:pPr>
      <w:r w:rsidRPr="005C1C50">
        <w:rPr>
          <w:b/>
          <w:sz w:val="36"/>
          <w:szCs w:val="36"/>
        </w:rPr>
        <w:t>FLEX Y GRID</w:t>
      </w:r>
    </w:p>
    <w:p w:rsidR="00453164" w:rsidRDefault="00453164" w:rsidP="00E23031">
      <w:pPr>
        <w:jc w:val="center"/>
      </w:pPr>
    </w:p>
    <w:p w:rsidR="00453164" w:rsidRPr="00453164" w:rsidRDefault="00453164" w:rsidP="00453164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El display</w:t>
      </w:r>
      <w:r w:rsidRPr="00453164">
        <w:rPr>
          <w:rFonts w:ascii="Arial" w:eastAsia="Times New Roman" w:hAnsi="Arial" w:cs="Arial"/>
          <w:color w:val="BECDE3"/>
          <w:lang w:eastAsia="es-ES_tradnl"/>
        </w:rPr>
        <w:t> </w:t>
      </w:r>
      <w:r w:rsidRPr="00453164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flex</w:t>
      </w:r>
      <w:r w:rsidRPr="00453164">
        <w:rPr>
          <w:rFonts w:ascii="Arial" w:eastAsia="Times New Roman" w:hAnsi="Arial" w:cs="Arial"/>
          <w:color w:val="BECDE3"/>
          <w:lang w:eastAsia="es-ES_tradnl"/>
        </w:rPr>
        <w:t> 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y</w:t>
      </w:r>
      <w:r w:rsidRPr="00453164">
        <w:rPr>
          <w:rFonts w:ascii="Arial" w:eastAsia="Times New Roman" w:hAnsi="Arial" w:cs="Arial"/>
          <w:color w:val="BECDE3"/>
          <w:lang w:eastAsia="es-ES_tradnl"/>
        </w:rPr>
        <w:t> </w:t>
      </w:r>
      <w:r w:rsidRPr="00453164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grid</w:t>
      </w:r>
      <w:r w:rsidRPr="00453164">
        <w:rPr>
          <w:rFonts w:ascii="Arial" w:eastAsia="Times New Roman" w:hAnsi="Arial" w:cs="Arial"/>
          <w:color w:val="BECDE3"/>
          <w:lang w:eastAsia="es-ES_tradnl"/>
        </w:rPr>
        <w:t> 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son formas de visualización de elementos recientes y cada uno tienen sus propias características para crear interfaces de manera efectiva, a partir de un contenedor padre que dotará a los elementos hijos de superpoderes del posicionamiento.</w:t>
      </w:r>
    </w:p>
    <w:p w:rsidR="00453164" w:rsidRPr="00453164" w:rsidRDefault="00453164" w:rsidP="00453164">
      <w:pPr>
        <w:rPr>
          <w:rFonts w:ascii="Arial" w:eastAsia="Times New Roman" w:hAnsi="Arial" w:cs="Arial"/>
          <w:color w:val="BECDE3"/>
          <w:lang w:eastAsia="es-ES_tradnl"/>
        </w:rPr>
      </w:pP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Ambas son herramientas muy útiles en el desarrollo, especialmente para la creación de interfaces amigables al usuario y aptas para cualquier dispositivo, que este último se lo conoce como </w:t>
      </w:r>
      <w:hyperlink r:id="rId11" w:tgtFrame="_blank" w:history="1">
        <w:r w:rsidRPr="00453164">
          <w:rPr>
            <w:rFonts w:ascii="Arial" w:eastAsia="Times New Roman" w:hAnsi="Arial" w:cs="Arial"/>
            <w:color w:val="33B1FF"/>
            <w:lang w:eastAsia="es-ES_tradnl"/>
          </w:rPr>
          <w:t>responsive design</w:t>
        </w:r>
      </w:hyperlink>
      <w:r w:rsidRPr="00453164">
        <w:rPr>
          <w:rFonts w:ascii="Arial" w:eastAsia="Times New Roman" w:hAnsi="Arial" w:cs="Arial"/>
          <w:color w:val="BECDE3"/>
          <w:lang w:eastAsia="es-ES_tradnl"/>
        </w:rPr>
        <w:t>.</w:t>
      </w:r>
    </w:p>
    <w:p w:rsidR="00453164" w:rsidRPr="00453164" w:rsidRDefault="00453164" w:rsidP="00453164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Sin embargo, ambas herramientas tienen temas muy extensos de entender, y como mi intención no es estresarte con demasiada información, simplemente ten presente de manera general en qué consisten.</w:t>
      </w:r>
    </w:p>
    <w:p w:rsidR="00453164" w:rsidRPr="00453164" w:rsidRDefault="00453164" w:rsidP="00453164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45316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Qué es flexbox</w:t>
      </w:r>
    </w:p>
    <w:p w:rsidR="00453164" w:rsidRDefault="00453164" w:rsidP="00453164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453164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Flexbox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 consiste en el </w:t>
      </w:r>
      <w:r w:rsidRPr="00453164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ordenamiento de elementos hijos en un solo eje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, por defecto horizontalmente. El elemento padre o contenedor deberá contener la propiedad </w:t>
      </w:r>
      <w:r w:rsidRPr="00453164">
        <w:rPr>
          <w:rFonts w:ascii="Courier New" w:eastAsia="Times New Roman" w:hAnsi="Courier New" w:cs="Courier New"/>
          <w:color w:val="000000" w:themeColor="text1"/>
          <w:shd w:val="clear" w:color="auto" w:fill="0C1633"/>
          <w:lang w:eastAsia="es-ES_tradnl"/>
        </w:rPr>
        <w:t>display</w:t>
      </w:r>
      <w:r w:rsidR="005C1C50" w:rsidRPr="005C1C50">
        <w:rPr>
          <w:rFonts w:ascii="Courier New" w:eastAsia="Times New Roman" w:hAnsi="Courier New" w:cs="Courier New"/>
          <w:color w:val="000000" w:themeColor="text1"/>
          <w:shd w:val="clear" w:color="auto" w:fill="0C1633"/>
          <w:lang w:eastAsia="es-ES_tradnl"/>
        </w:rPr>
        <w:t xml:space="preserve"> 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con el valor </w:t>
      </w:r>
      <w:r w:rsidRPr="00453164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flex</w:t>
      </w:r>
      <w:r w:rsidRPr="00453164">
        <w:rPr>
          <w:rFonts w:ascii="Arial" w:eastAsia="Times New Roman" w:hAnsi="Arial" w:cs="Arial"/>
          <w:color w:val="BECDE3"/>
          <w:lang w:eastAsia="es-ES_tradnl"/>
        </w:rPr>
        <w:t xml:space="preserve">. 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A partir de aquí, ya puedes ordenar los hijos según sea necesario.</w:t>
      </w:r>
    </w:p>
    <w:p w:rsidR="005C1C50" w:rsidRPr="00453164" w:rsidRDefault="005C1C50" w:rsidP="00453164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453164" w:rsidRPr="00453164" w:rsidRDefault="00453164" w:rsidP="00453164">
      <w:pPr>
        <w:numPr>
          <w:ilvl w:val="0"/>
          <w:numId w:val="5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2" w:tgtFrame="_blank" w:history="1">
        <w:r w:rsidRPr="00453164">
          <w:rPr>
            <w:rFonts w:ascii="Arial" w:eastAsia="Times New Roman" w:hAnsi="Arial" w:cs="Arial"/>
            <w:color w:val="33B1FF"/>
            <w:lang w:eastAsia="es-ES_tradnl"/>
          </w:rPr>
          <w:t>Ejemplo de flex</w:t>
        </w:r>
        <w:r w:rsidRPr="00453164">
          <w:rPr>
            <w:rFonts w:ascii="Arial" w:eastAsia="Times New Roman" w:hAnsi="Arial" w:cs="Arial"/>
            <w:color w:val="33B1FF"/>
            <w:lang w:eastAsia="es-ES_tradnl"/>
          </w:rPr>
          <w:t>b</w:t>
        </w:r>
        <w:r w:rsidRPr="00453164">
          <w:rPr>
            <w:rFonts w:ascii="Arial" w:eastAsia="Times New Roman" w:hAnsi="Arial" w:cs="Arial"/>
            <w:color w:val="33B1FF"/>
            <w:lang w:eastAsia="es-ES_tradnl"/>
          </w:rPr>
          <w:t>ox</w:t>
        </w:r>
      </w:hyperlink>
    </w:p>
    <w:p w:rsidR="00453164" w:rsidRDefault="00453164" w:rsidP="00453164">
      <w:pPr>
        <w:rPr>
          <w:rFonts w:ascii="Arial" w:eastAsia="Times New Roman" w:hAnsi="Arial" w:cs="Arial"/>
          <w:color w:val="BECDE3"/>
          <w:lang w:eastAsia="es-ES_tradnl"/>
        </w:rPr>
      </w:pP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Cuando domines los temas básicos de CSS y las propiedades más usadas, revisadas en el contenido del curso, sigue con </w:t>
      </w:r>
      <w:r w:rsidRPr="00453164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Flexbox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. Puedes utilizar la guía y el curso en Platzi sobre el tema</w:t>
      </w:r>
      <w:r w:rsidRPr="00453164">
        <w:rPr>
          <w:rFonts w:ascii="Arial" w:eastAsia="Times New Roman" w:hAnsi="Arial" w:cs="Arial"/>
          <w:color w:val="BECDE3"/>
          <w:lang w:eastAsia="es-ES_tradnl"/>
        </w:rPr>
        <w:t>:</w:t>
      </w:r>
    </w:p>
    <w:p w:rsidR="005C1C50" w:rsidRPr="00453164" w:rsidRDefault="005C1C50" w:rsidP="00453164">
      <w:pPr>
        <w:rPr>
          <w:rFonts w:ascii="Arial" w:eastAsia="Times New Roman" w:hAnsi="Arial" w:cs="Arial"/>
          <w:color w:val="BECDE3"/>
          <w:lang w:eastAsia="es-ES_tradnl"/>
        </w:rPr>
      </w:pPr>
    </w:p>
    <w:p w:rsidR="00453164" w:rsidRPr="00453164" w:rsidRDefault="00453164" w:rsidP="00453164">
      <w:pPr>
        <w:numPr>
          <w:ilvl w:val="0"/>
          <w:numId w:val="6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3" w:tgtFrame="_blank" w:history="1">
        <w:r w:rsidRPr="00453164">
          <w:rPr>
            <w:rFonts w:ascii="Arial" w:eastAsia="Times New Roman" w:hAnsi="Arial" w:cs="Arial"/>
            <w:color w:val="33B1FF"/>
            <w:lang w:eastAsia="es-ES_tradnl"/>
          </w:rPr>
          <w:t>A Complete Guide to Flex</w:t>
        </w:r>
        <w:r w:rsidRPr="00453164">
          <w:rPr>
            <w:rFonts w:ascii="Arial" w:eastAsia="Times New Roman" w:hAnsi="Arial" w:cs="Arial"/>
            <w:color w:val="33B1FF"/>
            <w:lang w:eastAsia="es-ES_tradnl"/>
          </w:rPr>
          <w:t>b</w:t>
        </w:r>
        <w:r w:rsidRPr="00453164">
          <w:rPr>
            <w:rFonts w:ascii="Arial" w:eastAsia="Times New Roman" w:hAnsi="Arial" w:cs="Arial"/>
            <w:color w:val="33B1FF"/>
            <w:lang w:eastAsia="es-ES_tradnl"/>
          </w:rPr>
          <w:t>ox</w:t>
        </w:r>
      </w:hyperlink>
    </w:p>
    <w:p w:rsidR="00453164" w:rsidRPr="00453164" w:rsidRDefault="00453164" w:rsidP="00453164">
      <w:pPr>
        <w:numPr>
          <w:ilvl w:val="0"/>
          <w:numId w:val="6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4" w:tgtFrame="_blank" w:history="1">
        <w:r w:rsidRPr="00453164">
          <w:rPr>
            <w:rFonts w:ascii="Arial" w:eastAsia="Times New Roman" w:hAnsi="Arial" w:cs="Arial"/>
            <w:color w:val="33B1FF"/>
            <w:lang w:eastAsia="es-ES_tradnl"/>
          </w:rPr>
          <w:t>Curso de Diseño Web con C</w:t>
        </w:r>
        <w:bookmarkStart w:id="0" w:name="_GoBack"/>
        <w:bookmarkEnd w:id="0"/>
        <w:r w:rsidRPr="00453164">
          <w:rPr>
            <w:rFonts w:ascii="Arial" w:eastAsia="Times New Roman" w:hAnsi="Arial" w:cs="Arial"/>
            <w:color w:val="33B1FF"/>
            <w:lang w:eastAsia="es-ES_tradnl"/>
          </w:rPr>
          <w:t>S</w:t>
        </w:r>
        <w:r w:rsidRPr="00453164">
          <w:rPr>
            <w:rFonts w:ascii="Arial" w:eastAsia="Times New Roman" w:hAnsi="Arial" w:cs="Arial"/>
            <w:color w:val="33B1FF"/>
            <w:lang w:eastAsia="es-ES_tradnl"/>
          </w:rPr>
          <w:t>S Grid y Flexbox</w:t>
        </w:r>
      </w:hyperlink>
    </w:p>
    <w:p w:rsidR="005C1C50" w:rsidRDefault="005C1C50" w:rsidP="00453164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453164" w:rsidRPr="00453164" w:rsidRDefault="00453164" w:rsidP="00453164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45316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lastRenderedPageBreak/>
        <w:t>Qué es grid</w:t>
      </w:r>
    </w:p>
    <w:p w:rsidR="00453164" w:rsidRDefault="00453164" w:rsidP="00453164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453164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Grid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 consiste en el </w:t>
      </w:r>
      <w:r w:rsidRPr="00453164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ordenamiento de elementos hijos en dos ejes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, como si fuera una cuadrícula o tabla. El elemento padre o contenedor deberá contener la propiedad </w:t>
      </w:r>
      <w:r w:rsidRPr="00453164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display</w:t>
      </w:r>
      <w:r w:rsidRPr="00453164">
        <w:rPr>
          <w:rFonts w:ascii="Arial" w:eastAsia="Times New Roman" w:hAnsi="Arial" w:cs="Arial"/>
          <w:color w:val="BECDE3"/>
          <w:lang w:eastAsia="es-ES_tradnl"/>
        </w:rPr>
        <w:t> 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con el valor </w:t>
      </w:r>
      <w:r w:rsidRPr="00453164">
        <w:rPr>
          <w:rFonts w:ascii="Courier New" w:eastAsia="Times New Roman" w:hAnsi="Courier New" w:cs="Courier New"/>
          <w:color w:val="BECDE3"/>
          <w:shd w:val="clear" w:color="auto" w:fill="0C1633"/>
          <w:lang w:eastAsia="es-ES_tradnl"/>
        </w:rPr>
        <w:t>grid</w:t>
      </w:r>
      <w:r w:rsidRPr="00453164">
        <w:rPr>
          <w:rFonts w:ascii="Arial" w:eastAsia="Times New Roman" w:hAnsi="Arial" w:cs="Arial"/>
          <w:color w:val="BECDE3"/>
          <w:lang w:eastAsia="es-ES_tradnl"/>
        </w:rPr>
        <w:t> 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y debes definir las medidas de las columnas y de las filas. A partir de aquí, ya puedes ordenar los hijos según sea necesario.</w:t>
      </w:r>
    </w:p>
    <w:p w:rsidR="005C1C50" w:rsidRPr="00453164" w:rsidRDefault="005C1C50" w:rsidP="00453164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453164" w:rsidRPr="00453164" w:rsidRDefault="00453164" w:rsidP="00453164">
      <w:pPr>
        <w:numPr>
          <w:ilvl w:val="0"/>
          <w:numId w:val="7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5" w:tgtFrame="_blank" w:history="1">
        <w:r w:rsidRPr="00453164">
          <w:rPr>
            <w:rFonts w:ascii="Arial" w:eastAsia="Times New Roman" w:hAnsi="Arial" w:cs="Arial"/>
            <w:color w:val="33B1FF"/>
            <w:lang w:eastAsia="es-ES_tradnl"/>
          </w:rPr>
          <w:t>Ejemplo de grid</w:t>
        </w:r>
      </w:hyperlink>
    </w:p>
    <w:p w:rsidR="00453164" w:rsidRDefault="00453164" w:rsidP="00453164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Cuando domines lo básico de </w:t>
      </w:r>
      <w:r w:rsidRPr="00453164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Flexbox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, sigue con </w:t>
      </w:r>
      <w:r w:rsidRPr="00453164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Grid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. Puedes utilizar la guía y el curso en Platzi que tenemos sobre el tema:</w:t>
      </w:r>
    </w:p>
    <w:p w:rsidR="005C1C50" w:rsidRPr="00453164" w:rsidRDefault="005C1C50" w:rsidP="00453164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453164" w:rsidRPr="00453164" w:rsidRDefault="00453164" w:rsidP="00453164">
      <w:pPr>
        <w:numPr>
          <w:ilvl w:val="0"/>
          <w:numId w:val="8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6" w:tgtFrame="_blank" w:history="1">
        <w:r w:rsidRPr="00453164">
          <w:rPr>
            <w:rFonts w:ascii="Arial" w:eastAsia="Times New Roman" w:hAnsi="Arial" w:cs="Arial"/>
            <w:color w:val="33B1FF"/>
            <w:lang w:eastAsia="es-ES_tradnl"/>
          </w:rPr>
          <w:t>A Complete Guide to Grid</w:t>
        </w:r>
      </w:hyperlink>
    </w:p>
    <w:p w:rsidR="00453164" w:rsidRPr="00453164" w:rsidRDefault="00453164" w:rsidP="00453164">
      <w:pPr>
        <w:numPr>
          <w:ilvl w:val="0"/>
          <w:numId w:val="8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7" w:tgtFrame="_blank" w:history="1">
        <w:r w:rsidRPr="00453164">
          <w:rPr>
            <w:rFonts w:ascii="Arial" w:eastAsia="Times New Roman" w:hAnsi="Arial" w:cs="Arial"/>
            <w:color w:val="33B1FF"/>
            <w:lang w:eastAsia="es-ES_tradnl"/>
          </w:rPr>
          <w:t>Curso de CSS Grid Básico</w:t>
        </w:r>
      </w:hyperlink>
    </w:p>
    <w:p w:rsidR="00453164" w:rsidRPr="00453164" w:rsidRDefault="00453164" w:rsidP="00453164">
      <w:pPr>
        <w:rPr>
          <w:rFonts w:ascii="Arial" w:eastAsia="Times New Roman" w:hAnsi="Arial" w:cs="Arial"/>
          <w:color w:val="BECDE3"/>
          <w:lang w:eastAsia="es-ES_tradnl"/>
        </w:rPr>
      </w:pP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Y cuando domines lo básico de ambas, sigue con el </w:t>
      </w:r>
      <w:hyperlink r:id="rId18" w:tgtFrame="_blank" w:history="1">
        <w:r w:rsidRPr="00453164">
          <w:rPr>
            <w:rFonts w:ascii="Arial" w:eastAsia="Times New Roman" w:hAnsi="Arial" w:cs="Arial"/>
            <w:color w:val="33B1FF"/>
            <w:lang w:eastAsia="es-ES_tradnl"/>
          </w:rPr>
          <w:t>Curso de Diseño Web con CSS Grid y Flexbox</w:t>
        </w:r>
      </w:hyperlink>
      <w:r w:rsidRPr="00453164">
        <w:rPr>
          <w:rFonts w:ascii="Arial" w:eastAsia="Times New Roman" w:hAnsi="Arial" w:cs="Arial"/>
          <w:color w:val="BECDE3"/>
          <w:lang w:eastAsia="es-ES_tradnl"/>
        </w:rPr>
        <w:t xml:space="preserve">. </w:t>
      </w:r>
      <w:r w:rsidRPr="00453164">
        <w:rPr>
          <w:rFonts w:ascii="Arial" w:eastAsia="Times New Roman" w:hAnsi="Arial" w:cs="Arial"/>
          <w:color w:val="000000" w:themeColor="text1"/>
          <w:lang w:eastAsia="es-ES_tradnl"/>
        </w:rPr>
        <w:t>Para que aprendas a emplear y combinar ambas herramientas correctamente.</w:t>
      </w:r>
    </w:p>
    <w:p w:rsidR="00453164" w:rsidRDefault="00453164" w:rsidP="00E23031">
      <w:pPr>
        <w:jc w:val="center"/>
      </w:pPr>
    </w:p>
    <w:sectPr w:rsidR="00453164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E3F"/>
    <w:multiLevelType w:val="multilevel"/>
    <w:tmpl w:val="653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7081"/>
    <w:multiLevelType w:val="multilevel"/>
    <w:tmpl w:val="868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47D8"/>
    <w:multiLevelType w:val="multilevel"/>
    <w:tmpl w:val="DEB0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90607"/>
    <w:multiLevelType w:val="multilevel"/>
    <w:tmpl w:val="F16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F46D9"/>
    <w:multiLevelType w:val="multilevel"/>
    <w:tmpl w:val="770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54F42"/>
    <w:multiLevelType w:val="multilevel"/>
    <w:tmpl w:val="A890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54693"/>
    <w:multiLevelType w:val="multilevel"/>
    <w:tmpl w:val="6AC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A081E"/>
    <w:multiLevelType w:val="multilevel"/>
    <w:tmpl w:val="1C4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22"/>
    <w:rsid w:val="002617D4"/>
    <w:rsid w:val="00384258"/>
    <w:rsid w:val="00453164"/>
    <w:rsid w:val="005C1C50"/>
    <w:rsid w:val="006E4F22"/>
    <w:rsid w:val="009667A8"/>
    <w:rsid w:val="00E23031"/>
    <w:rsid w:val="00E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E5165"/>
  <w15:chartTrackingRefBased/>
  <w15:docId w15:val="{80F5C15B-8180-EC44-87A7-2922D759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30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03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E2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E23031"/>
  </w:style>
  <w:style w:type="character" w:styleId="CdigoHTML">
    <w:name w:val="HTML Code"/>
    <w:basedOn w:val="Fuentedeprrafopredeter"/>
    <w:uiPriority w:val="99"/>
    <w:semiHidden/>
    <w:unhideWhenUsed/>
    <w:rsid w:val="00E2303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2303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2303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7812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453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.link/PHNwYW4+U295IGRpc3BsYXkgaW5saW5lPC9zcGFuPg0KPHNwYW4+U295IGRpc3BsYXkgaW5saW5lPC9zcGFuPg0KPHNwYW4+U295IGRpc3BsYXkgaW5saW5lPC9zcGFuPg0KPHNwYW4+U295IGRpc3BsYXkgaW5saW5lPC9zcGFuPg0KPHNwYW4gY2xhc3M9ImNvbl9tZWRpZGFzIj5Tb3kgZGlzcGxheSBpbmxpbmU8L3NwYW4+DQoNCg==%7CLyogUXVpdGEgeSBhZ3JlZ2EgbG9zIGNvbWVudGFyaW9zIHkgb2JzZXJ2YSBlbCBjb21wb3J0YW1pZW50byAqLw0Kc3BhbnsNCiAgYmFja2dyb3VuZC1jb2xvcjogYXF1YTsNCiAgLyogbWFyZ2luOiAyMHB4OyAqLw0KICAvKiBwYWRkaW5nOiAyMHB4OyAqLw0KfQ0KDQouY29uX21lZGlkYXMgew0KICAvKiB3aWR0aDogMjAwcHg7ICovDQogIC8qIGhlaWdodDogMjAwcHg7ICovDQp9DQoNCi8qIElnbm9yYSBlc3RvcyBlc3RpbG9zLCBwb3IgYWhvcmEgKi8NCiogew0KICBmb250LXNpemU6IDEuMnJlbTsNCiAgbWFyZ2luOiAwOw0KfQ0KDQoNCg0K%7C" TargetMode="External"/><Relationship Id="rId13" Type="http://schemas.openxmlformats.org/officeDocument/2006/relationships/hyperlink" Target="https://css-tricks.com/snippets/css/a-guide-to-flexbox/" TargetMode="External"/><Relationship Id="rId18" Type="http://schemas.openxmlformats.org/officeDocument/2006/relationships/hyperlink" Target="https://platzi.com/cursos/flexbox-css-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.link/PGRpdj5Tb3kgZGlzcGxheSBibG9jazwvZGl2Pg0KPGRpdj5Tb3kgZGlzcGxheSBibG9jazwvZGl2Pg0KPGRpdiBjbGFzcz0iY29uX21lZGlkYXMiPlNveSBkaXNwbGF5IGJsb2NrPC9kaXY+DQoNCg==%7CLyogUXVpdGEgbG9zIGNvbWVudGFyaW9zIHkgb2JzZXJ2YSBlbCBjb21wb3J0YW1pZW50byAqLw0KZGl2ew0KICBiYWNrZ3JvdW5kLWNvbG9yOiBhcXVhOw0KICAvKiBtYXJnaW46IDEwcHg7ICovDQogIC8qIHBhZGRpbmc6IDEwcHg7ICovDQp9DQoNCi5jb25fbWVkaWRhcyB7DQogIC8qIHdpZHRoOiAyMDBweDsgKi8NCiAgLyogaGVpZ2h0OiAyMDBweDsgKi8NCn0NCg0KLyogSWdub3JhIGVzdG9zIGVzdGlsb3MsIHBvciBhaG9yYSAqLw0KKiB7DQogIGZvbnQtc2l6ZTogMS4ycmVtOw0KICBtYXJnaW46IDA7DQp9DQoNCg0KDQo=%7C" TargetMode="External"/><Relationship Id="rId12" Type="http://schemas.openxmlformats.org/officeDocument/2006/relationships/hyperlink" Target="https://codi.link/PGRpdiBjbGFzcz0iY29udGFpbmVyIj4NCiAgPGRpdj48L2Rpdj4NCiAgPGRpdj48L2Rpdj4NCiAgPGRpdj48L2Rpdj4NCiAgPGRpdj48L2Rpdj4NCiAgPGRpdj48L2Rpdj4NCjwvZGl2Pg0KDQoNCg0K%7CKiB7DQogIG1hcmdpbjogMDsNCiAgcGFkZGluZzogMDsNCiAgYm94LXNpemluZzogYm9yZGVyLWJveDsNCn0NCg0KLyogUXVpdGEgbG9zIGNvbWVudGFyaW9zIHkgb2JzZXJ2YSBlbCBjb21wb3J0YW1pZW50byAqLw0KLmNvbnRhaW5lcnsNCiAgLyogZGlzcGxheTogZmxleDsgKi8NCn0NCg0KLmNvbnRhaW5lciBkaXYgew0KICB3aWR0aDogMTAwcHg7IA0KICBoZWlnaHQ6IDEwMHB4Ow0KfQ0KDQouY29udGFpbmVyIGRpdjpudGgtY2hpbGQoMm4pew0KICBiYWNrZ3JvdW5kLWNvbG9yOiBhcXVhOw0KfQ0KDQouY29udGFpbmVyIGRpdjpudGgtY2hpbGQoMm4rMSl7DQogIGJhY2tncm91bmQtY29sb3I6IGJyb3duOw0KfQ0KDQoNCg0KDQoNCg0K%7C" TargetMode="External"/><Relationship Id="rId17" Type="http://schemas.openxmlformats.org/officeDocument/2006/relationships/hyperlink" Target="https://platzi.com/cursos/css-gr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snippets/css/complete-guide-gri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latzi.com/clases/2467-frontend-developer/40845-responsive-design/" TargetMode="External"/><Relationship Id="rId5" Type="http://schemas.openxmlformats.org/officeDocument/2006/relationships/hyperlink" Target="https://htmlreference.io" TargetMode="External"/><Relationship Id="rId15" Type="http://schemas.openxmlformats.org/officeDocument/2006/relationships/hyperlink" Target="https://codi.link/PGRpdiBjbGFzcz0iY29udGFpbmVyIj4NCiAgPGRpdj48L2Rpdj4NCiAgPGRpdj48L2Rpdj4NCiAgPGRpdj48L2Rpdj4NCiAgPGRpdj48L2Rpdj4NCiAgPGRpdj48L2Rpdj4NCiAgPGRpdj48L2Rpdj4NCiAgPGRpdj48L2Rpdj4NCiAgPGRpdj48L2Rpdj4NCiAgPGRpdj48L2Rpdj4NCjwvZGl2Pg0KDQoNCg0K%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%7C" TargetMode="External"/><Relationship Id="rId10" Type="http://schemas.openxmlformats.org/officeDocument/2006/relationships/hyperlink" Target="https://codi.link/PGRpdj48L2Rpdj4NCjxkaXY+PC9kaXY+DQo8ZGl2IGNsYXNzPSJkZXNhcGFyZWNlciI+DQogIEVuIG1pIHNpZ3VpZW50ZSB0cnVjbywgwqF2b3kgYSBkZXNhcGFyZWNlciENCjwvZGl2Pg0KPGRpdj48L2Rpdj4NCjxkaXY+PC9kaXY+DQo=%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%7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i.link/PGJ1dHRvbj5Tb3kgZGlzcGxheSBpbmxpbmUtYmxvY2s8L2J1dHRvbj4NCjxidXR0b24+U295IGRpc3BsYXkgaW5saW5lLWJsb2NrPC9idXR0b24+DQo8YnV0dG9uPlNveSBkaXNwbGF5IGlubGluZS1ibG9jazwvYnV0dG9uPg0KPGJ1dHRvbj5Tb3kgZGlzcGxheSBpbmxpbmUtYmxvY2s8L2J1dHRvbj4NCjxidXR0b24gY2xhc3M9ImNvbl9tZWRpZGFzIj5Tb3kgZGlzcGxheSBpbmxpbmUtYmxvY2s8L2J1dHRvbj4NCg0K%7CLyogUXVpdGEgbG9zIGNvbWVudGFyaW9zIHkgb2JzZXJ2YSBlbCBjb21wb3J0YW1pZW50byAqLw0KYnV0dG9uew0KICAvKiBtYXJnaW46IDEwcHg7ICovDQogIC8qIHBhZGRpbmc6IDEwcHg7ICovDQp9DQoNCi5jb25fbWVkaWRhcyB7DQogIC8qIHdpZHRoOiAzMDBweDsgKi8NCiAgLyogaGVpZ2h0OiAxMDBweDsgKi8NCn0NCg0KLyogSWdub3JhIGVzdG9zIGVzdGlsb3MsIHBvciBhaG9yYSAqLw0KKiB7DQogIGZvbnQtc2l6ZTogMS4xcmVtOw0KICBtYXJnaW46IDA7DQp9DQoNCg0KDQo=%7C" TargetMode="External"/><Relationship Id="rId14" Type="http://schemas.openxmlformats.org/officeDocument/2006/relationships/hyperlink" Target="https://platzi.com/clases/flexbox-css-gri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1316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2022-11-26T17:55:00Z</dcterms:created>
  <dcterms:modified xsi:type="dcterms:W3CDTF">2022-11-28T18:52:00Z</dcterms:modified>
</cp:coreProperties>
</file>