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Java 15.9.0.0 -->
  <w:body>
    <w:p>
      <w:pPr>
        <w:ind w:right="-716"/>
        <w:rPr>
          <w:b/>
          <w:i/>
        </w:rPr>
      </w:pPr>
      <w:r>
        <w:rPr>
          <w:b/>
          <w:caps/>
          <w:sz w:val="16"/>
        </w:rPr>
        <w:t>TABLING SERVICE</w:t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b/>
          <w:i/>
        </w:rPr>
        <w:t>INDICATIVE VOTING LIST</w:t>
      </w:r>
    </w:p>
    <w:p/>
    <w:p>
      <w:pPr>
        <w:jc w:val="center"/>
      </w:pPr>
      <w:r>
        <w:rPr>
          <w:b/>
          <w:i/>
          <w:smallCaps/>
          <w:sz w:val="40"/>
        </w:rPr>
        <w:t>FINAL VERSION/2</w:t>
      </w:r>
    </w:p>
    <w:p/>
    <w:p>
      <w:r>
        <w:tab/>
      </w:r>
      <w:r>
        <w:rPr>
          <w:b/>
          <w:i/>
          <w:color w:val="111111"/>
          <w:sz w:val="24"/>
        </w:rPr>
        <w:t>Resolutions:</w:t>
      </w:r>
      <w:r>
        <w:tab/>
      </w:r>
      <w:r>
        <w:rPr>
          <w:color w:val="111111"/>
          <w:sz w:val="24"/>
        </w:rPr>
        <w:t>The recent hybrid attacks and instrumentalisation of migrants in Ceuta and the need for a coordinated response to protect EU’s external borders</w:t>
      </w:r>
    </w:p>
    <w:p/>
    <w:tbl>
      <w:tblPr>
        <w:tblW w:w="0" w:type="auto"/>
        <w:tblInd w:w="108" w:type="dxa"/>
        <w:tblBorders>
          <w:top w:val="single" w:sz="12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bottom w:w="0" w:type="dxa"/>
        </w:tblCellMar>
        <w:tblLook w:val="0000"/>
      </w:tblPr>
      <w:tblGrid>
        <w:gridCol w:w="2636"/>
        <w:gridCol w:w="992"/>
        <w:gridCol w:w="1968"/>
        <w:gridCol w:w="1250"/>
        <w:gridCol w:w="709"/>
        <w:gridCol w:w="3126"/>
      </w:tblGrid>
      <w:tr>
        <w:tblPrEx>
          <w:tblW w:w="0" w:type="auto"/>
          <w:tblInd w:w="108" w:type="dxa"/>
          <w:tblBorders>
            <w:top w:val="single" w:sz="12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bottom w:w="0" w:type="dxa"/>
          </w:tblCellMar>
          <w:tblLook w:val="0000"/>
        </w:tblPrEx>
        <w:trPr>
          <w:tblHeader/>
        </w:trPr>
        <w:tc>
          <w:tcPr>
            <w:tcW w:w="2636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Subject of the amendment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Am No</w:t>
            </w:r>
          </w:p>
        </w:tc>
        <w:tc>
          <w:tcPr>
            <w:tcW w:w="1968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Author</w:t>
            </w:r>
          </w:p>
        </w:tc>
        <w:tc>
          <w:tcPr>
            <w:tcW w:w="1250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RCV etc.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Vote</w:t>
            </w:r>
          </w:p>
        </w:tc>
        <w:tc>
          <w:tcPr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Remarks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gridSpan w:val="6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M</w:t>
            </w:r>
            <w:r>
              <w:rPr>
                <w:b/>
                <w:i/>
                <w:sz w:val="22"/>
              </w:rPr>
              <w:t>otion for a resolution B10-0406/2026</w:t>
            </w:r>
            <w:r>
              <w:br/>
            </w:r>
            <w:r>
              <w:rPr>
                <w:b/>
                <w:i/>
                <w:sz w:val="22"/>
              </w:rPr>
              <w:t>(EPP)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 1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 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split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1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2 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After § 1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18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Greens/</w:t>
            </w:r>
            <w:r>
              <w:t xml:space="preserve"> </w:t>
            </w:r>
            <w:r>
              <w:rPr>
                <w:sz w:val="22"/>
              </w:rPr>
              <w:t>EFA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45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S&amp;D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 2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 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split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1 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2 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After § 2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19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Greens/</w:t>
            </w:r>
            <w:r>
              <w:t xml:space="preserve"> </w:t>
            </w:r>
            <w:r>
              <w:rPr>
                <w:sz w:val="22"/>
              </w:rPr>
              <w:t>EFA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 3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20D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Greens/ EFA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adoption 20 = 62 and 46 fall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62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The Left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adoption 62 = 46 falls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46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S&amp;D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 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split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1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2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After § 3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7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ESN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21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Greens/ EFA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22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Greens/ EFA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 4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63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The Left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adoption 63 = 23 falls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23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Greens/ EFA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 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split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1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2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3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After § 4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8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ESN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24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Greens/ EFA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25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Greens/ EFA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47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S&amp;D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 5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64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The Left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adoption 64 = 26 falls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26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Greens/ EFA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After § 5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4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PfE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27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Greens/ EFA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28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Greens/ EFA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49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S&amp;D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74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ECR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75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ECR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 6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29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Greens/ EFA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 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split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1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2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 7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65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The Left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adoption 65 = 30 falls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30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Greens/ EFA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 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split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1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2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After § 7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5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PfE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66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The Left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76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ECR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78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ECR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 8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48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S&amp;D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 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split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1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2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After § 8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50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S&amp;D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 9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31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Greens/ EFA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 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split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1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2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After § 9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6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PfE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67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The Left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 10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32D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Greens/ EFA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</w:t>
            </w:r>
            <w:r>
              <w:t xml:space="preserve"> </w:t>
            </w:r>
            <w:r>
              <w:rPr>
                <w:b/>
                <w:i/>
                <w:sz w:val="22"/>
              </w:rPr>
              <w:t>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split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1 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2 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3 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After § 10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51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S&amp;D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 11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33D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Greens/ EFA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adoption 33 = 68 and 10 fall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68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The Left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adoption 68= 10, 35 and 52 fall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10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ESN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35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Greens/ EFA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adoption 35 = 52 falls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52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S&amp;D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 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split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1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2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3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After § 11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9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ESN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34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Greens/ EFA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 12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36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Greens/ EFA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 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split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1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2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3 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4 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After § 12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53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S&amp;D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54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S&amp;D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 13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69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The Left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adoption 69 = 37 falls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37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Greens/ EFA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 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split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1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2 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After § 13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38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Greens/ EFA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39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Greens/ EFA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70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The Left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77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ECR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 14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71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The Left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 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split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1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2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After § 14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PfE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split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1 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  <w:highlight w:val="yellow"/>
              </w:rPr>
              <w:t>2 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3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2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PfE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3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PfE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After § 15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79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ECR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After citation 1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40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S&amp;D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After citation 3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41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S&amp;D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After citation 5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42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S&amp;D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Recital A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</w:t>
            </w:r>
            <w:r>
              <w:t xml:space="preserve"> </w:t>
            </w:r>
            <w:r>
              <w:rPr>
                <w:b/>
                <w:i/>
                <w:sz w:val="22"/>
              </w:rPr>
              <w:t>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After recital B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43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S&amp;D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72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ECR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Recital C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55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The Left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 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split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1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2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After recital C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12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Greens/ EFA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adoption 12 = 60 falls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60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The Left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61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The Left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adoption 61 = 13 falls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13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Greens/ EFA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14=</w:t>
            </w:r>
            <w:r>
              <w:br/>
            </w:r>
            <w:r>
              <w:rPr>
                <w:sz w:val="22"/>
              </w:rPr>
              <w:t>59=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Greens/ EFA</w:t>
            </w:r>
            <w:r>
              <w:br/>
            </w:r>
            <w:r>
              <w:rPr>
                <w:sz w:val="22"/>
              </w:rPr>
              <w:t>The Left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44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S&amp;D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Recital D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56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The Left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adoption 56 = 15 and 11 fall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15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Greens/ EFA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11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Greens/ EFA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 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split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1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2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3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4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After recital D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57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The Left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Recital E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58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The Left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</w:t>
            </w:r>
            <w:r>
              <w:t xml:space="preserve"> </w:t>
            </w:r>
            <w:r>
              <w:rPr>
                <w:b/>
                <w:i/>
                <w:sz w:val="22"/>
              </w:rPr>
              <w:t>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separate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Recital F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</w:t>
            </w:r>
            <w:r>
              <w:t xml:space="preserve"> </w:t>
            </w:r>
            <w:r>
              <w:rPr>
                <w:b/>
                <w:i/>
                <w:sz w:val="22"/>
              </w:rPr>
              <w:t>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split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1 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2 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3 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Recital G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 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split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1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2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After recital G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16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Greens/ EFA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Recital H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 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split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1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2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After recital H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73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ECR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Recital I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17D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Greens/ EFA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gridSpan w:val="3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vote: resolution (as a whole)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adoption = all MRs fall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gridSpan w:val="6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Motion for a resolution B10-0408/2026</w:t>
            </w:r>
            <w:r>
              <w:br/>
            </w:r>
            <w:r>
              <w:rPr>
                <w:b/>
                <w:i/>
                <w:sz w:val="22"/>
              </w:rPr>
              <w:t>(</w:t>
            </w:r>
            <w:r>
              <w:rPr>
                <w:b/>
                <w:i/>
                <w:sz w:val="22"/>
              </w:rPr>
              <w:t>PfE</w:t>
            </w:r>
            <w:r>
              <w:rPr>
                <w:b/>
                <w:i/>
                <w:sz w:val="22"/>
              </w:rPr>
              <w:t>)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After § 12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1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EPP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gridSpan w:val="3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vote: resolution (as a whole)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adoption = all MRs fall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gridSpan w:val="6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Motion for a resolution B10-0410/2026</w:t>
            </w:r>
            <w:r>
              <w:br/>
            </w:r>
            <w:r>
              <w:rPr>
                <w:b/>
                <w:i/>
                <w:sz w:val="22"/>
              </w:rPr>
              <w:t>(ESN)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gridSpan w:val="3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vote: resolution (as a whole)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adoption = all MRs fall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gridSpan w:val="6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Motion for a resolution B10-0411/2026</w:t>
            </w:r>
            <w:r>
              <w:br/>
            </w:r>
            <w:r>
              <w:rPr>
                <w:b/>
                <w:i/>
                <w:sz w:val="22"/>
              </w:rPr>
              <w:t>(ECR)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After § 8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1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EPP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gridSpan w:val="3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vote: resolution (as a whole)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adoption = all MRs fall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gridSpan w:val="6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Motion for a resolution B10-0412/2026</w:t>
            </w:r>
            <w:r>
              <w:br/>
            </w:r>
            <w:r>
              <w:rPr>
                <w:b/>
                <w:i/>
                <w:sz w:val="22"/>
              </w:rPr>
              <w:t>(Greens/ EFA and The Left)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Before § 1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1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EPP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gridSpan w:val="3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vote: resolution (as a whole)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adoption = all MRs fall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gridSpan w:val="6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Motion for a resolution B10-0413/2026</w:t>
            </w:r>
            <w:r>
              <w:br/>
            </w:r>
            <w:r>
              <w:rPr>
                <w:b/>
                <w:i/>
                <w:sz w:val="22"/>
              </w:rPr>
              <w:t>(S&amp;D)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After § 8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1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EPP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gridSpan w:val="3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vote: resolution (as a whole)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adoption = B10-0414/2026 falls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gridSpan w:val="6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Motion for a resolution B10-0414/2026</w:t>
            </w:r>
            <w:r>
              <w:br/>
            </w:r>
            <w:r>
              <w:rPr>
                <w:b/>
                <w:i/>
                <w:sz w:val="22"/>
              </w:rPr>
              <w:t>(Renew)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After § 5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1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EPP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gridSpan w:val="3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vote: resolution (as a whole)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</w:tbl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D=Deleting amendment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tab/>
      </w:r>
      <w:r>
        <w:rPr>
          <w:sz w:val="22"/>
        </w:rPr>
        <w:t>vote "FOR"=delete text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tab/>
      </w:r>
      <w:r>
        <w:rPr>
          <w:sz w:val="22"/>
        </w:rPr>
        <w:t>vote "AGAINST"=maintain text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tab/>
      </w:r>
      <w:r>
        <w:rPr>
          <w:sz w:val="22"/>
        </w:rPr>
        <w:t>There is no vote on the original text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=identical</w:t>
      </w:r>
      <w:r>
        <w:t xml:space="preserve"> </w:t>
      </w:r>
      <w:r>
        <w:rPr>
          <w:sz w:val="22"/>
        </w:rPr>
        <w:t>amendments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  <w:u w:val="single"/>
        </w:rPr>
        <w:t>Requests for roll-call votes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b/>
          <w:sz w:val="22"/>
        </w:rPr>
        <w:t>To B10-0406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S&amp;D:</w:t>
      </w:r>
      <w:r>
        <w:tab/>
      </w:r>
      <w:r>
        <w:tab/>
      </w:r>
      <w:r>
        <w:rPr>
          <w:sz w:val="22"/>
        </w:rPr>
        <w:t>am 40, 42, 45, 47, 48, 50, 51, 52 and 53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ECR:</w:t>
      </w:r>
      <w:r>
        <w:tab/>
      </w:r>
      <w:r>
        <w:tab/>
      </w:r>
      <w:r>
        <w:rPr>
          <w:sz w:val="22"/>
        </w:rPr>
        <w:t>am 72, 73, 74, 75, 76, 77, 78 and 79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Greens/</w:t>
      </w:r>
      <w:r>
        <w:t xml:space="preserve"> </w:t>
      </w:r>
      <w:r>
        <w:rPr>
          <w:sz w:val="22"/>
        </w:rPr>
        <w:t>EFA:</w:t>
      </w:r>
      <w:r>
        <w:tab/>
      </w:r>
      <w:r>
        <w:rPr>
          <w:sz w:val="22"/>
        </w:rPr>
        <w:t>am 16, 18, 19, 21, 23, 24, 25, 27, 29, 30, 34, 36 and 39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ESN:</w:t>
      </w:r>
      <w:r>
        <w:tab/>
      </w:r>
      <w:r>
        <w:tab/>
      </w:r>
      <w:r>
        <w:rPr>
          <w:sz w:val="22"/>
        </w:rPr>
        <w:t>am 7, 8,</w:t>
      </w:r>
      <w:r>
        <w:t xml:space="preserve"> </w:t>
      </w:r>
      <w:r>
        <w:rPr>
          <w:sz w:val="22"/>
        </w:rPr>
        <w:t>10 and final vote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EPP:</w:t>
      </w:r>
      <w:r>
        <w:tab/>
      </w:r>
      <w:r>
        <w:tab/>
      </w:r>
      <w:r>
        <w:rPr>
          <w:sz w:val="22"/>
        </w:rPr>
        <w:t>recital F, § 10 and final vote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PfE:</w:t>
      </w:r>
      <w:r>
        <w:tab/>
      </w:r>
      <w:r>
        <w:tab/>
      </w:r>
      <w:r>
        <w:rPr>
          <w:sz w:val="22"/>
        </w:rPr>
        <w:t>am 4, 5, 6 and recital A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The Left:</w:t>
      </w:r>
      <w:r>
        <w:tab/>
      </w:r>
      <w:r>
        <w:tab/>
      </w:r>
      <w:r>
        <w:rPr>
          <w:sz w:val="22"/>
        </w:rPr>
        <w:t>am 55, 56, 57, 58, 59, 60, 61, 62, 63, 64, 65, 66, 67, 68, 69, 70 and 71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b/>
          <w:sz w:val="22"/>
        </w:rPr>
        <w:t>To B10-0408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EPP:</w:t>
      </w:r>
      <w:r>
        <w:tab/>
      </w:r>
      <w:r>
        <w:rPr>
          <w:sz w:val="22"/>
        </w:rPr>
        <w:t>am 1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PfE:</w:t>
      </w:r>
      <w:r>
        <w:tab/>
      </w:r>
      <w:r>
        <w:rPr>
          <w:sz w:val="22"/>
        </w:rPr>
        <w:t>final vote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b/>
          <w:sz w:val="22"/>
        </w:rPr>
        <w:t>To B10-0410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ESN:</w:t>
      </w:r>
      <w:r>
        <w:tab/>
      </w:r>
      <w:r>
        <w:rPr>
          <w:sz w:val="22"/>
        </w:rPr>
        <w:t>final vote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b/>
          <w:sz w:val="22"/>
        </w:rPr>
        <w:t>To B10-0411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EPP:</w:t>
      </w:r>
      <w:r>
        <w:tab/>
      </w:r>
      <w:r>
        <w:rPr>
          <w:sz w:val="22"/>
        </w:rPr>
        <w:t>am 1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b/>
          <w:sz w:val="22"/>
        </w:rPr>
        <w:t>To B10-0412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EPP:</w:t>
      </w:r>
      <w:r>
        <w:tab/>
      </w:r>
      <w:r>
        <w:rPr>
          <w:sz w:val="22"/>
        </w:rPr>
        <w:t>am 1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The Left:</w:t>
      </w:r>
      <w:r>
        <w:tab/>
      </w:r>
      <w:r>
        <w:rPr>
          <w:sz w:val="22"/>
        </w:rPr>
        <w:t>final vote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b/>
          <w:sz w:val="22"/>
        </w:rPr>
        <w:t>To B10-0413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EPP:</w:t>
      </w:r>
      <w:r>
        <w:tab/>
      </w:r>
      <w:r>
        <w:rPr>
          <w:sz w:val="22"/>
        </w:rPr>
        <w:t>am 1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b/>
          <w:sz w:val="22"/>
        </w:rPr>
        <w:t>To B10-0414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EPP:</w:t>
      </w:r>
      <w:r>
        <w:tab/>
      </w:r>
      <w:r>
        <w:rPr>
          <w:sz w:val="22"/>
        </w:rPr>
        <w:t>am 1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  <w:u w:val="single"/>
        </w:rPr>
        <w:t>Requests for separate votes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b/>
          <w:sz w:val="22"/>
        </w:rPr>
        <w:t>To B10-0406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S&amp;D:</w:t>
      </w:r>
      <w:r>
        <w:tab/>
      </w:r>
      <w:r>
        <w:rPr>
          <w:sz w:val="22"/>
        </w:rPr>
        <w:t>Recital D and E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  <w:u w:val="single"/>
        </w:rPr>
        <w:t>Requests for split votes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b/>
          <w:sz w:val="22"/>
        </w:rPr>
        <w:t>Greens/ EFA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§ 4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“Regrets the loss … the illegal crossing;”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>“recalls that these … before it took place;”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Recital C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Text as a whole</w:t>
      </w:r>
      <w:r>
        <w:t xml:space="preserve"> </w:t>
      </w:r>
      <w:r>
        <w:rPr>
          <w:sz w:val="22"/>
        </w:rPr>
        <w:t>excluding the words “refused to return to Morocco and”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>These words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Recital F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”whereas on 1 August … coordinated European response;”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>“whereas, in the letter, … Morocco on returns;”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b/>
          <w:sz w:val="22"/>
        </w:rPr>
        <w:t>PfE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§ 1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“Pays tribute to … Ceuta and Melilla,”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 xml:space="preserve">“who have long … the European project” </w:t>
      </w:r>
      <w:r>
        <w:rPr>
          <w:b/>
          <w:i/>
          <w:sz w:val="22"/>
        </w:rPr>
        <w:t>[ROLL-CALL VOTE]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§ 6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Text as a whole</w:t>
      </w:r>
      <w:r>
        <w:t xml:space="preserve"> </w:t>
      </w:r>
      <w:r>
        <w:rPr>
          <w:sz w:val="22"/>
        </w:rPr>
        <w:t>excluding the words “The Spanish Red Cross, Caritas, non-governmental organisations,”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>These words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§ 12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Text as a whole</w:t>
      </w:r>
      <w:r>
        <w:t xml:space="preserve"> </w:t>
      </w:r>
      <w:r>
        <w:rPr>
          <w:sz w:val="22"/>
        </w:rPr>
        <w:t xml:space="preserve">excluding the words “full and” and “, </w:t>
      </w:r>
      <w:r>
        <w:rPr>
          <w:sz w:val="22"/>
          <w:highlight w:val="yellow"/>
        </w:rPr>
        <w:t>asylum” (second occurrence)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 xml:space="preserve">These words </w:t>
      </w:r>
      <w:r>
        <w:rPr>
          <w:b/>
          <w:i/>
          <w:sz w:val="22"/>
        </w:rPr>
        <w:t>[ROLL-CALL VOTE]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b/>
          <w:sz w:val="22"/>
        </w:rPr>
        <w:t>ECR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Am 1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 xml:space="preserve">“Calls for the … to third countries;” </w:t>
      </w:r>
      <w:r>
        <w:rPr>
          <w:b/>
          <w:i/>
          <w:sz w:val="22"/>
        </w:rPr>
        <w:t>[ROLL-CALL VOTE]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>“insists on the … are at stake;”</w:t>
      </w:r>
      <w:r>
        <w:t xml:space="preserve"> </w:t>
      </w:r>
      <w:r>
        <w:rPr>
          <w:b/>
          <w:i/>
          <w:sz w:val="22"/>
          <w:highlight w:val="yellow"/>
        </w:rPr>
        <w:t>[ROLL-CALL VOTE]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3rd part:</w:t>
      </w:r>
      <w:r>
        <w:tab/>
      </w:r>
      <w:r>
        <w:tab/>
      </w:r>
      <w:r>
        <w:rPr>
          <w:sz w:val="22"/>
        </w:rPr>
        <w:t>“calls, in this … in the future;”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b/>
          <w:sz w:val="22"/>
        </w:rPr>
        <w:t>Renew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§ 3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Text as a whole</w:t>
      </w:r>
      <w:r>
        <w:t xml:space="preserve"> </w:t>
      </w:r>
      <w:r>
        <w:rPr>
          <w:sz w:val="22"/>
        </w:rPr>
        <w:t>excluding the word “illegal”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>This word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§ 4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Text as a whole</w:t>
      </w:r>
      <w:r>
        <w:t xml:space="preserve"> </w:t>
      </w:r>
      <w:r>
        <w:rPr>
          <w:sz w:val="22"/>
        </w:rPr>
        <w:t>excluding the words “illegal” (1st occurrence) and “recalls that these … it took place;”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>“illegal”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3rd part:</w:t>
      </w:r>
      <w:r>
        <w:tab/>
      </w:r>
      <w:r>
        <w:tab/>
      </w:r>
      <w:r>
        <w:rPr>
          <w:sz w:val="22"/>
        </w:rPr>
        <w:t>“recalls that these … it took place;”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§ 7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Text as a whole</w:t>
      </w:r>
      <w:r>
        <w:t xml:space="preserve"> </w:t>
      </w:r>
      <w:r>
        <w:rPr>
          <w:sz w:val="22"/>
        </w:rPr>
        <w:t>excluding the word “illegal”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>This word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§ 9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Text as a whole</w:t>
      </w:r>
      <w:r>
        <w:t xml:space="preserve"> </w:t>
      </w:r>
      <w:r>
        <w:rPr>
          <w:sz w:val="22"/>
        </w:rPr>
        <w:t>excluding the word “illegal”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>This word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§ 10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Text as a whole</w:t>
      </w:r>
      <w:r>
        <w:t xml:space="preserve"> </w:t>
      </w:r>
      <w:r>
        <w:rPr>
          <w:sz w:val="22"/>
        </w:rPr>
        <w:t>excluding the words “illegal” and “recalls, in this … as a whole;”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>“illegal”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3rd part:</w:t>
      </w:r>
      <w:r>
        <w:tab/>
      </w:r>
      <w:r>
        <w:tab/>
      </w:r>
      <w:r>
        <w:rPr>
          <w:sz w:val="22"/>
        </w:rPr>
        <w:t>“recalls, in this … as a whole;”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§ 11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Text as a whole</w:t>
      </w:r>
      <w:r>
        <w:t xml:space="preserve"> </w:t>
      </w:r>
      <w:r>
        <w:rPr>
          <w:sz w:val="22"/>
        </w:rPr>
        <w:t>excluding the words “including for external border protection infrastructure,”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>These words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§ 13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Text as a whole</w:t>
      </w:r>
      <w:r>
        <w:t xml:space="preserve"> </w:t>
      </w:r>
      <w:r>
        <w:rPr>
          <w:sz w:val="22"/>
        </w:rPr>
        <w:t>excluding the words “including unaccompanied minors,”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>These words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Recital D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Text as a whole</w:t>
      </w:r>
      <w:r>
        <w:t xml:space="preserve"> </w:t>
      </w:r>
      <w:r>
        <w:rPr>
          <w:sz w:val="22"/>
        </w:rPr>
        <w:t>excluding the words “has been invaded and”, “whereas evidence on the ground … of migrant children” and “children are returning to school under armed escort, demonstrating”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>“has been invaded and”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3rd part:</w:t>
      </w:r>
      <w:r>
        <w:tab/>
      </w:r>
      <w:r>
        <w:tab/>
      </w:r>
      <w:r>
        <w:rPr>
          <w:sz w:val="22"/>
        </w:rPr>
        <w:t>“whereas evidence on … of migrant children”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4th part:</w:t>
      </w:r>
      <w:r>
        <w:tab/>
      </w:r>
      <w:r>
        <w:tab/>
      </w:r>
      <w:r>
        <w:rPr>
          <w:sz w:val="22"/>
        </w:rPr>
        <w:t>“children are returning to school under armed escort, demonstrating”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Recital F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Text as a whole</w:t>
      </w:r>
      <w:r>
        <w:t xml:space="preserve"> </w:t>
      </w:r>
      <w:r>
        <w:rPr>
          <w:sz w:val="22"/>
        </w:rPr>
        <w:t>excluding the words “whereas, in the letter, … into legal stay;”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>These words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b/>
          <w:sz w:val="22"/>
        </w:rPr>
        <w:t>The Left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§ 2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Text as a whole</w:t>
      </w:r>
      <w:r>
        <w:t xml:space="preserve"> </w:t>
      </w:r>
      <w:r>
        <w:rPr>
          <w:sz w:val="22"/>
        </w:rPr>
        <w:t xml:space="preserve">excluding the words “and local authorities” </w:t>
      </w:r>
      <w:r>
        <w:rPr>
          <w:b/>
          <w:i/>
          <w:sz w:val="22"/>
        </w:rPr>
        <w:t>[ROLL-CALL VOTE]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 xml:space="preserve">These words </w:t>
      </w:r>
      <w:r>
        <w:rPr>
          <w:b/>
          <w:i/>
          <w:sz w:val="22"/>
        </w:rPr>
        <w:t>[ROLL-CALL VOTE]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§ 8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“Welcomes the Commission … normality, improve conditions”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>“and to accelerate returns”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b/>
          <w:sz w:val="22"/>
        </w:rPr>
        <w:t>S&amp;D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§ 11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Text as a whole</w:t>
      </w:r>
      <w:r>
        <w:t xml:space="preserve"> </w:t>
      </w:r>
      <w:r>
        <w:rPr>
          <w:sz w:val="22"/>
        </w:rPr>
        <w:t>excluding the words “increase funding, including … threats or instrumentalization;”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>These words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§ 12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Text as a whole</w:t>
      </w:r>
      <w:r>
        <w:t xml:space="preserve"> </w:t>
      </w:r>
      <w:r>
        <w:rPr>
          <w:sz w:val="22"/>
        </w:rPr>
        <w:t>excluding the words “and underlines Spain’s … and operational framework”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>These words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§ 13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Text as a whole</w:t>
      </w:r>
      <w:r>
        <w:t xml:space="preserve"> </w:t>
      </w:r>
      <w:r>
        <w:rPr>
          <w:sz w:val="22"/>
        </w:rPr>
        <w:t>excluding the words “including unaccompanied minors”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 xml:space="preserve">These words </w:t>
      </w:r>
      <w:r>
        <w:rPr>
          <w:b/>
          <w:i/>
          <w:sz w:val="22"/>
        </w:rPr>
        <w:t>[ROLL-CALL VOTE]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§ 14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Text as a whole</w:t>
      </w:r>
      <w:r>
        <w:t xml:space="preserve"> </w:t>
      </w:r>
      <w:r>
        <w:rPr>
          <w:sz w:val="22"/>
        </w:rPr>
        <w:t>excluding the words “considers any statement … a partner country;”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>These words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Recital F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Text as a whole excluding the words “whereas, in the letter, … Morocco on returns;”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>These words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Recital G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Text as a whole</w:t>
      </w:r>
      <w:r>
        <w:t xml:space="preserve"> </w:t>
      </w:r>
      <w:r>
        <w:rPr>
          <w:sz w:val="22"/>
        </w:rPr>
        <w:t>excluding the words “whereas the Spanish Ministers … 6 August 2026;”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>These words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Recital H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Text as a whole</w:t>
      </w:r>
      <w:r>
        <w:t xml:space="preserve"> </w:t>
      </w:r>
      <w:r>
        <w:rPr>
          <w:sz w:val="22"/>
        </w:rPr>
        <w:t>excluding the words “, but only formally … from the Commission;”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>These words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b/>
          <w:sz w:val="22"/>
          <w:u w:val="single"/>
        </w:rPr>
        <w:t>Voting scheme: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§ 4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“Regrets the loss … the illegal crossing;” without “illegal” (1st</w:t>
      </w:r>
      <w:r>
        <w:t xml:space="preserve"> </w:t>
      </w:r>
      <w:r>
        <w:rPr>
          <w:sz w:val="22"/>
        </w:rPr>
        <w:t>occurrence)”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>“illegal” (1st</w:t>
      </w:r>
      <w:r>
        <w:t xml:space="preserve"> </w:t>
      </w:r>
      <w:r>
        <w:rPr>
          <w:sz w:val="22"/>
        </w:rPr>
        <w:t>occurrence)”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3rd part:</w:t>
      </w:r>
      <w:r>
        <w:tab/>
      </w:r>
      <w:r>
        <w:tab/>
      </w:r>
      <w:r>
        <w:rPr>
          <w:sz w:val="22"/>
        </w:rPr>
        <w:t>“recalls that these … before it took place;”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§ 11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“Recalls that protecting ... up their efforts”</w:t>
      </w:r>
      <w:r>
        <w:t xml:space="preserve"> 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>“increase funding, including … threats or instrumentalisation” excluding the words “including for external border protection infrastructure”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3rd part:</w:t>
      </w:r>
      <w:r>
        <w:tab/>
      </w:r>
      <w:r>
        <w:tab/>
      </w:r>
      <w:r>
        <w:rPr>
          <w:sz w:val="22"/>
        </w:rPr>
        <w:t>“including for external border protection infrastructure”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§ 12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Text as a whole</w:t>
      </w:r>
      <w:r>
        <w:t xml:space="preserve"> </w:t>
      </w:r>
      <w:r>
        <w:rPr>
          <w:sz w:val="22"/>
        </w:rPr>
        <w:t>excluding the words “and underlines Spain’s … and operational framework” and “</w:t>
      </w:r>
      <w:r>
        <w:rPr>
          <w:sz w:val="22"/>
          <w:highlight w:val="yellow"/>
        </w:rPr>
        <w:t>asylum” (second occurrence)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>“and underlines Spain’s … and operational framework” without “full and”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3rd part:</w:t>
      </w:r>
      <w:r>
        <w:tab/>
      </w:r>
      <w:r>
        <w:tab/>
      </w:r>
      <w:r>
        <w:rPr>
          <w:sz w:val="22"/>
        </w:rPr>
        <w:t>“full and”</w:t>
      </w:r>
      <w:r>
        <w:t xml:space="preserve"> </w:t>
      </w:r>
      <w:r>
        <w:rPr>
          <w:b/>
          <w:i/>
          <w:sz w:val="22"/>
        </w:rPr>
        <w:t>[ROLL-CALL VOTE]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4th part:</w:t>
      </w:r>
      <w:r>
        <w:tab/>
      </w:r>
      <w:r>
        <w:tab/>
      </w:r>
      <w:r>
        <w:rPr>
          <w:sz w:val="22"/>
        </w:rPr>
        <w:t>“</w:t>
      </w:r>
      <w:r>
        <w:rPr>
          <w:sz w:val="22"/>
          <w:highlight w:val="yellow"/>
        </w:rPr>
        <w:t>, asylum” (second occurrence)</w:t>
      </w:r>
      <w:r>
        <w:t xml:space="preserve"> </w:t>
      </w:r>
      <w:r>
        <w:rPr>
          <w:b/>
          <w:i/>
          <w:sz w:val="22"/>
        </w:rPr>
        <w:t>[ROLL-CALL VOTE]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§ 13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Text as a whole</w:t>
      </w:r>
      <w:r>
        <w:t xml:space="preserve"> </w:t>
      </w:r>
      <w:r>
        <w:rPr>
          <w:sz w:val="22"/>
        </w:rPr>
        <w:t>excluding the words “including unaccompanied minors”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 xml:space="preserve">These words </w:t>
      </w:r>
      <w:r>
        <w:rPr>
          <w:b/>
          <w:i/>
          <w:sz w:val="22"/>
        </w:rPr>
        <w:t>[ROLL-CALL VOTE]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Recital F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”whereas on 1 August … coordinated European response;”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>“whereas, in the letter, … into legal stay;”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3th</w:t>
      </w:r>
      <w:r>
        <w:rPr>
          <w:i/>
          <w:sz w:val="22"/>
        </w:rPr>
        <w:t xml:space="preserve"> part:</w:t>
      </w:r>
      <w:r>
        <w:tab/>
      </w:r>
      <w:r>
        <w:tab/>
      </w:r>
      <w:r>
        <w:rPr>
          <w:sz w:val="22"/>
        </w:rPr>
        <w:t>“whereas the letter … Morocco on returns;”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rPr>
          <w:color w:val="111111"/>
        </w:rPr>
      </w:pPr>
    </w:p>
    <w:p>
      <w:pPr>
        <w:rPr>
          <w:color w:val="111111"/>
        </w:rPr>
      </w:pPr>
    </w:p>
    <w:sectPr>
      <w:footerReference w:type="even" r:id="rId4"/>
      <w:footerReference w:type="default" r:id="rId5"/>
      <w:pgSz w:w="11907" w:h="16840" w:code="9"/>
      <w:pgMar w:top="567" w:right="567" w:bottom="567" w:left="567" w:header="720" w:footer="720" w:gutter="0"/>
      <w:cols w:space="720"/>
      <w:titlePg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framePr w:wrap="around" w:vAnchor="text" w:hAnchor="margin" w:xAlign="center" w:y="1"/>
      <w:rPr>
        <w:rStyle w:val="DefaultParagraphFont"/>
      </w:rPr>
    </w:pPr>
    <w:r>
      <w:rPr>
        <w:rStyle w:val="DefaultParagraphFont"/>
      </w:rPr>
      <w:fldChar w:fldCharType="begin"/>
    </w:r>
    <w:r>
      <w:rPr>
        <w:rStyle w:val="DefaultParagraphFont"/>
      </w:rPr>
      <w:instrText xml:space="preserve">PAGE  </w:instrText>
    </w:r>
    <w:r>
      <w:rPr>
        <w:rStyle w:val="DefaultParagraphFont"/>
      </w:rPr>
      <w:fldChar w:fldCharType="separate"/>
    </w:r>
    <w:r>
      <w:rPr>
        <w:rStyle w:val="DefaultParagraphFont"/>
      </w:rPr>
      <w:fldChar w:fldCharType="end"/>
    </w:r>
  </w:p>
  <w:p/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framePr w:wrap="around" w:vAnchor="text" w:hAnchor="margin" w:xAlign="center" w:y="1"/>
      <w:rPr>
        <w:rStyle w:val="DefaultParagraphFont"/>
      </w:rPr>
    </w:pPr>
    <w:r>
      <w:rPr>
        <w:rStyle w:val="DefaultParagraphFont"/>
      </w:rPr>
      <w:fldChar w:fldCharType="begin"/>
    </w:r>
    <w:r>
      <w:rPr>
        <w:rStyle w:val="DefaultParagraphFont"/>
      </w:rPr>
      <w:instrText xml:space="preserve">PAGE  </w:instrText>
    </w:r>
    <w:r>
      <w:rPr>
        <w:rStyle w:val="DefaultParagraphFont"/>
      </w:rPr>
      <w:fldChar w:fldCharType="separate"/>
    </w:r>
    <w:r>
      <w:rPr>
        <w:rStyle w:val="DefaultParagraphFont"/>
        <w:noProof/>
      </w:rPr>
      <w:t>1</w:t>
    </w:r>
    <w:r>
      <w:rPr>
        <w:rStyle w:val="DefaultParagraphFont"/>
      </w:rPr>
      <w:fldChar w:fldCharType="end"/>
    </w:r>
  </w:p>
  <w:p/>
</w:ft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splitPgBreakAndParaMark/>
  </w:compat>
  <w:uiCompat97To2003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Pr>
      <w:sz w:val="22"/>
      <w:szCs w:val="22"/>
      <w:lang w:val="en-GB" w:eastAsia="en-GB" w:bidi="ar-SA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targetScreenSz w:val="1024x768"/>
</w:webSetting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footer" Target="footer1.xml" /><Relationship Id="rId5" Type="http://schemas.openxmlformats.org/officeDocument/2006/relationships/footer" Target="footer2.xml" /><Relationship Id="rId6" Type="http://schemas.openxmlformats.org/officeDocument/2006/relationships/styles" Target="styles.xml" />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