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b/>
          <w:i/>
          <w:color w:val="111111"/>
          <w:sz w:val="24"/>
        </w:rPr>
        <w:t>Resolutions:</w:t>
      </w:r>
      <w:r>
        <w:tab/>
      </w:r>
      <w:r>
        <w:rPr>
          <w:color w:val="111111"/>
          <w:sz w:val="24"/>
        </w:rPr>
        <w:t>Post-electoral repression in Zambia and the killing of Mutotwe Kafwaya</w:t>
      </w:r>
    </w:p>
    <w:p/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Joint motion for a resolution RC10-0404/2026</w:t>
            </w:r>
            <w:r>
              <w:br/>
            </w:r>
            <w:r>
              <w:rPr>
                <w:b/>
                <w:i/>
                <w:sz w:val="22"/>
              </w:rPr>
              <w:t>(EPP, S&amp;D, ECR, Renew, The Left and Greens/ EFA)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= all MRs replaced</w:t>
            </w:r>
            <w:r>
              <w:br/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6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motions for resolutions by political groups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B10-0404/2026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The Left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ad. = all MRs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B10-0416/2026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Renew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ad. = all MRs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B10-0417/2026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S&amp;D, Greens/</w:t>
            </w:r>
            <w:r>
              <w:t xml:space="preserve"> </w:t>
            </w:r>
            <w:r>
              <w:rPr>
                <w:sz w:val="22"/>
              </w:rPr>
              <w:t>EFA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ad. = B10-0418 and B10-0420 fall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B10-0418/2026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EPP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ad. = B10-0420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B10-0420/2026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ECR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roll-call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Renew:</w:t>
      </w:r>
      <w:r>
        <w:tab/>
      </w:r>
      <w:r>
        <w:tab/>
      </w:r>
      <w:r>
        <w:rPr>
          <w:sz w:val="22"/>
        </w:rPr>
        <w:t>final vote</w:t>
      </w: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