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The recent hybrid attacks and instrumentalisation of migrants in Ceuta and the need for a coordinated response to protect EU’s external borders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</w:t>
            </w:r>
            <w:r>
              <w:rPr>
                <w:b/>
                <w:i/>
                <w:sz w:val="22"/>
              </w:rPr>
              <w:t>otion for a resolution B10-0406/2026</w:t>
            </w:r>
            <w:r>
              <w:br/>
            </w:r>
            <w:r>
              <w:rPr>
                <w:b/>
                <w:i/>
                <w:sz w:val="22"/>
              </w:rPr>
              <w:t>(EPP)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20D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20 = 62 and 46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62 = 46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63 = 23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64 = 26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65 = 30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32D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33D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33 = 68 and 10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68= 10, 35 and 52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35 = 52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69 = 37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14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A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12 = 60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61 = 13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14=</w:t>
            </w:r>
            <w:r>
              <w:br/>
            </w:r>
            <w:r>
              <w:rPr>
                <w:sz w:val="22"/>
              </w:rPr>
              <w:t>59=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  <w:r>
              <w:br/>
            </w: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56 = 15 and 11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F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G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G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H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H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17D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B10-0408/2026</w:t>
            </w:r>
            <w:r>
              <w:br/>
            </w:r>
            <w:r>
              <w:rPr>
                <w:b/>
                <w:i/>
                <w:sz w:val="22"/>
              </w:rPr>
              <w:t>(</w:t>
            </w:r>
            <w:r>
              <w:rPr>
                <w:b/>
                <w:i/>
                <w:sz w:val="22"/>
              </w:rPr>
              <w:t>PfE</w:t>
            </w:r>
            <w:r>
              <w:rPr>
                <w:b/>
                <w:i/>
                <w:sz w:val="22"/>
              </w:rPr>
              <w:t>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B10-0410/2026</w:t>
            </w:r>
            <w:r>
              <w:br/>
            </w:r>
            <w:r>
              <w:rPr>
                <w:b/>
                <w:i/>
                <w:sz w:val="22"/>
              </w:rPr>
              <w:t>(ESN)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B10-0411/2026</w:t>
            </w:r>
            <w:r>
              <w:br/>
            </w:r>
            <w:r>
              <w:rPr>
                <w:b/>
                <w:i/>
                <w:sz w:val="22"/>
              </w:rPr>
              <w:t>(ECR)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B10-0412/2026</w:t>
            </w:r>
            <w:r>
              <w:br/>
            </w:r>
            <w:r>
              <w:rPr>
                <w:b/>
                <w:i/>
                <w:sz w:val="22"/>
              </w:rPr>
              <w:t>(Greens/ EFA and The Left)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Before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B10-0413/2026</w:t>
            </w:r>
            <w:r>
              <w:br/>
            </w:r>
            <w:r>
              <w:rPr>
                <w:b/>
                <w:i/>
                <w:sz w:val="22"/>
              </w:rPr>
              <w:t>(S&amp;D)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B10-0414/2026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B10-0414/2026</w:t>
            </w:r>
            <w:r>
              <w:br/>
            </w:r>
            <w:r>
              <w:rPr>
                <w:b/>
                <w:i/>
                <w:sz w:val="22"/>
              </w:rPr>
              <w:t>(Renew)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D=Deleting amendment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"FOR"=delete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"AGAINST"=maintain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There is no vote on the original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=identical</w:t>
      </w:r>
      <w:r>
        <w:t xml:space="preserve"> </w:t>
      </w:r>
      <w:r>
        <w:rPr>
          <w:sz w:val="22"/>
        </w:rPr>
        <w:t>amendments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B10-0406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S&amp;D:</w:t>
      </w:r>
      <w:r>
        <w:tab/>
      </w:r>
      <w:r>
        <w:tab/>
      </w:r>
      <w:r>
        <w:rPr>
          <w:sz w:val="22"/>
        </w:rPr>
        <w:t>am 40, 42, 45, 47, 48, 50, 51, 52 and 53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ECR:</w:t>
      </w:r>
      <w:r>
        <w:tab/>
      </w:r>
      <w:r>
        <w:tab/>
      </w:r>
      <w:r>
        <w:rPr>
          <w:sz w:val="22"/>
        </w:rPr>
        <w:t>am 72, 73, 74, 75, 76, 77, 78 and 79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Greens/</w:t>
      </w:r>
      <w:r>
        <w:t xml:space="preserve"> </w:t>
      </w:r>
      <w:r>
        <w:rPr>
          <w:sz w:val="22"/>
        </w:rPr>
        <w:t>EFA:</w:t>
      </w:r>
      <w:r>
        <w:tab/>
      </w:r>
      <w:r>
        <w:rPr>
          <w:sz w:val="22"/>
        </w:rPr>
        <w:t>am 16, 18, 19, 21, 23, 24, 25, 27, 29, 30, 34, 36 and 39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tab/>
      </w:r>
      <w:r>
        <w:rPr>
          <w:sz w:val="22"/>
        </w:rPr>
        <w:t>am 7, 8,</w:t>
      </w:r>
      <w:r>
        <w:t xml:space="preserve"> </w:t>
      </w:r>
      <w:r>
        <w:rPr>
          <w:sz w:val="22"/>
        </w:rPr>
        <w:t>10 and 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tab/>
      </w:r>
      <w:r>
        <w:rPr>
          <w:sz w:val="22"/>
        </w:rPr>
        <w:t>recital F, § 10 and 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rPr>
          <w:sz w:val="22"/>
        </w:rPr>
        <w:t>am 4, 5, 6 and recital A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am 55, 56, 57, 58, 59, 60, 61, 62, 63, 64, 65, 66, 67, 68, 69, 70 and 71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B10-0408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B10-0406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S&amp;D:</w:t>
      </w:r>
      <w:r>
        <w:tab/>
      </w:r>
      <w:r>
        <w:rPr>
          <w:sz w:val="22"/>
        </w:rPr>
        <w:t>Recital D and 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Greens/ EFA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“Regrets the loss … the illegal crossing;”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“recalls that these … before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C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“refused to return to Morocco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”whereas on 1 August … coordinated European response;”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“whereas, in the letter, … Morocco on returns;”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PfE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“Pays tribute to … Ceuta and Melilla,”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“who have long … the European project”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“The Spanish Red Cross, Caritas, non-governmental organisations,”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“full and” and “, border”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ECR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 xml:space="preserve">“Calls for the … to third countries;”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“insists on the … are at stake;”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“calls, in this … in the future;”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Renew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“illegal” (1st occurrence) and “recalls that these …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“recalls that these …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“illegal” and “recalls, in this … as a whole;”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“recalls, in this … as a whole;”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for external border protection infrastructure,”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unaccompanied minors,”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“has been invaded and”, “whereas evidence on the ground … of migrant children” and “children are returning to school under armed escort, demonstrating”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“has been invaded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“whereas evidence on … of migrant children”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“children are returning to school under armed escort, demonstrating”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“whereas, in the letter, … into legal stay;”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The Left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 xml:space="preserve">excluding the words “and local authorities”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“Welcomes the Commission … normality, improve conditions”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to accelerate returns”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S&amp;D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“increase funding, including … threats or instrumentalization;”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underlines Spain’s … and operational framework”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unaccompanied minors”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“considers any statement … a partner country;”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“whereas, in the letter, … Morocco on returns;”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G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“whereas the Spanish Ministers … 6 August 2026;”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H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“, but only formally … from the Commission;”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Voting scheme: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“Regrets the loss … the illegal crossing;” without “illegal” (1st</w:t>
      </w:r>
      <w:r>
        <w:t xml:space="preserve"> </w:t>
      </w:r>
      <w:r>
        <w:rPr>
          <w:sz w:val="22"/>
        </w:rPr>
        <w:t>occurrence)”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“illegal” (1st</w:t>
      </w:r>
      <w:r>
        <w:t xml:space="preserve"> </w:t>
      </w:r>
      <w:r>
        <w:rPr>
          <w:sz w:val="22"/>
        </w:rPr>
        <w:t>occurrence)”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“recalls that these … before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“Recalls that protecting ... up their efforts”</w:t>
      </w:r>
      <w:r>
        <w:t xml:space="preserve"> 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“increase funding, including … threats or instrumentalisation” excluding the words “including for external border protection infrastructure”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“including for external border protection infrastructure”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underlines Spain’s … and operational framework” and “border”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underlines Spain’s … and operational framework” without “full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“full and”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 xml:space="preserve">“, border”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unaccompanied minors”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”whereas on 1 August … coordinated European response;”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“whereas, in the letter, … into legal stay;”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3th</w:t>
      </w:r>
      <w:r>
        <w:rPr>
          <w:i/>
          <w:sz w:val="22"/>
        </w:rPr>
        <w:t xml:space="preserve"> part:</w:t>
      </w:r>
      <w:r>
        <w:tab/>
      </w:r>
      <w:r>
        <w:tab/>
      </w:r>
      <w:r>
        <w:rPr>
          <w:sz w:val="22"/>
        </w:rPr>
        <w:t>“whereas the letter … Morocco on returns;”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