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PIERA</w:t>
      </w:r>
      <w:r>
        <w:tab/>
        <w:tab/>
      </w:r>
      <w:r>
        <w:rPr>
          <w:color w:val="111111"/>
          <w:sz w:val="24"/>
        </w:rPr>
        <w:t>(A10-0227/2026)</w:t>
      </w:r>
      <w:r>
        <w:tab/>
      </w:r>
      <w:r>
        <w:rPr>
          <w:b/>
          <w:color w:val="111111"/>
          <w:sz w:val="24"/>
        </w:rPr>
        <w:t>[IMM]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Request for the waiver of the immunity of Grzegorz Braun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Legal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proposal for a decision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