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B60A2">
        <w:t>4.</w:t>
      </w:r>
      <w:r w:rsidR="00373BA8">
        <w:t>7.3</w:t>
      </w:r>
    </w:p>
    <w:p w:rsidR="0078032F" w:rsidRPr="005B60A2" w:rsidRDefault="00373BA8" w:rsidP="0078032F">
      <w:pPr>
        <w:pStyle w:val="Title"/>
        <w:rPr>
          <w:lang w:val="ru-RU"/>
        </w:rPr>
      </w:pPr>
      <w:r>
        <w:rPr>
          <w:lang w:val="ru-RU"/>
        </w:rPr>
        <w:t>Поляризация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373BA8">
        <w:rPr>
          <w:lang w:val="ru-RU"/>
        </w:rPr>
        <w:t>ознакомление с методами получения и анализа поляризованного света.</w:t>
      </w:r>
    </w:p>
    <w:p w:rsidR="0078032F" w:rsidRPr="007D2A3E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373BA8">
        <w:rPr>
          <w:lang w:val="ru-RU"/>
        </w:rPr>
        <w:t>оптическая скамья с оветителем, зеленый светофильтр, два поляроида, черное зеркало, полированная эбонитовая пластинка, стопа стеклянных пластинок, слюдяные пластинки разной толщины, пластинки в четверть, половину и одну длины волны.</w:t>
      </w:r>
    </w:p>
    <w:p w:rsidR="00587038" w:rsidRDefault="00587038" w:rsidP="00587038">
      <w:pPr>
        <w:pStyle w:val="Heading1"/>
      </w:pPr>
      <w:r>
        <w:rPr>
          <w:lang w:val="ru-RU"/>
        </w:rPr>
        <w:t>Теория</w:t>
      </w:r>
    </w:p>
    <w:p w:rsidR="007D2A3E" w:rsidRDefault="008841E5" w:rsidP="007D2A3E">
      <w:pPr>
        <w:rPr>
          <w:lang w:val="ru-RU"/>
        </w:rPr>
      </w:pPr>
      <w:r>
        <w:rPr>
          <w:lang w:val="ru-RU"/>
        </w:rPr>
        <w:t>Луч света, прошедший поляроид и отразившийся от черного зеркала, имеет минимальную интенсивность при выполнении двух условий: падение под углом Брюстера и в падающем пучке вектор напряженности лежит в плоскости падения.</w:t>
      </w:r>
    </w:p>
    <w:p w:rsidR="008841E5" w:rsidRPr="008841E5" w:rsidRDefault="008841E5" w:rsidP="007D2A3E">
      <w:pPr>
        <w:rPr>
          <w:lang w:val="ru-RU"/>
        </w:rPr>
      </w:pPr>
      <w:r>
        <w:rPr>
          <w:lang w:val="ru-RU"/>
        </w:rPr>
        <w:t xml:space="preserve">Пусть на пластинку падает линейно поляризованная волна, электрический вектор ориентирован под углом </w:t>
      </w:r>
      <m:oMath>
        <m:r>
          <w:rPr>
            <w:rFonts w:ascii="Cambria Math" w:hAnsi="Cambria Math"/>
            <w:lang w:val="ru-RU"/>
          </w:rPr>
          <m:t>α</m:t>
        </m:r>
      </m:oMath>
      <w:r>
        <w:rPr>
          <w:lang w:val="ru-RU"/>
        </w:rPr>
        <w:t xml:space="preserve"> к оси </w:t>
      </w:r>
      <m:oMath>
        <m:r>
          <w:rPr>
            <w:rFonts w:ascii="Cambria Math" w:hAnsi="Cambria Math"/>
            <w:lang w:val="ru-RU"/>
          </w:rPr>
          <m:t>x</m:t>
        </m:r>
      </m:oMath>
      <w:r w:rsidR="007E677C">
        <w:rPr>
          <w:lang w:val="ru-RU"/>
        </w:rPr>
        <w:t>. Разложим его на составляющие.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7D2A3E" w:rsidTr="007D2A3E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A3E" w:rsidRDefault="007E677C" w:rsidP="007D2A3E">
            <w:pPr>
              <w:jc w:val="center"/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-1049</wp:posOffset>
                  </wp:positionV>
                  <wp:extent cx="1245207" cy="1566407"/>
                  <wp:effectExtent l="19050" t="0" r="0" b="0"/>
                  <wp:wrapTight wrapText="bothSides">
                    <wp:wrapPolygon edited="0">
                      <wp:start x="-330" y="0"/>
                      <wp:lineTo x="-330" y="21278"/>
                      <wp:lineTo x="21479" y="21278"/>
                      <wp:lineTo x="21479" y="0"/>
                      <wp:lineTo x="-330" y="0"/>
                    </wp:wrapPolygon>
                  </wp:wrapTight>
                  <wp:docPr id="13" name="Picture 1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07" cy="156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2A3E" w:rsidRPr="00BC2BA7" w:rsidRDefault="00BC2BA7" w:rsidP="007D2A3E">
      <w:pPr>
        <w:rPr>
          <w:lang w:val="ru-RU"/>
        </w:rPr>
      </w:pPr>
      <w:r>
        <w:rPr>
          <w:lang w:val="ru-RU"/>
        </w:rPr>
        <w:t>Тогда,</w:t>
      </w:r>
      <w:r w:rsidR="007E677C">
        <w:rPr>
          <w:lang w:val="ru-RU"/>
        </w:rPr>
        <w:t xml:space="preserve"> сдвиг фаз определится соотношением </w:t>
      </w:r>
    </w:p>
    <w:tbl>
      <w:tblPr>
        <w:tblStyle w:val="TableGrid"/>
        <w:tblW w:w="5000" w:type="pct"/>
        <w:tblLook w:val="04A0"/>
      </w:tblPr>
      <w:tblGrid>
        <w:gridCol w:w="545"/>
        <w:gridCol w:w="9639"/>
        <w:gridCol w:w="498"/>
      </w:tblGrid>
      <w:tr w:rsidR="008C4E67" w:rsidTr="0069252A"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jc w:val="center"/>
            </w:pPr>
          </w:p>
        </w:tc>
        <w:tc>
          <w:tcPr>
            <w:tcW w:w="4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7E677C" w:rsidP="007E677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Δφ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kd(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E67" w:rsidRPr="0000697F" w:rsidRDefault="008C4E67" w:rsidP="0000697F">
            <w:pPr>
              <w:pStyle w:val="Caption"/>
              <w:keepNext/>
              <w:jc w:val="right"/>
            </w:pPr>
            <w:bookmarkStart w:id="0" w:name="_Ref475377316"/>
            <w:r>
              <w:t>(</w:t>
            </w:r>
            <w:fldSimple w:instr=" SEQ Формула \* ARABIC ">
              <w:r w:rsidR="00973180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:rsidR="008C4E67" w:rsidRPr="007E677C" w:rsidRDefault="007E677C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k</m:t>
        </m:r>
      </m:oMath>
      <w:r>
        <w:t xml:space="preserve"> – </w:t>
      </w:r>
      <w:proofErr w:type="spellStart"/>
      <w:proofErr w:type="gramStart"/>
      <w:r>
        <w:t>волновое</w:t>
      </w:r>
      <w:proofErr w:type="spellEnd"/>
      <w:proofErr w:type="gramEnd"/>
      <w:r>
        <w:t xml:space="preserve"> </w:t>
      </w:r>
      <w:r>
        <w:rPr>
          <w:lang w:val="ru-RU"/>
        </w:rPr>
        <w:t xml:space="preserve">число, </w:t>
      </w:r>
      <m:oMath>
        <m:r>
          <w:rPr>
            <w:rFonts w:ascii="Cambria Math" w:hAnsi="Cambria Math"/>
            <w:lang w:val="ru-RU"/>
          </w:rPr>
          <m:t>d</m:t>
        </m:r>
      </m:oMath>
      <w:r>
        <w:rPr>
          <w:lang w:val="ru-RU"/>
        </w:rPr>
        <w:t xml:space="preserve"> - толщина кристаллической пластинки. Если сдвиг фаз равен </w:t>
      </w:r>
      <m:oMath>
        <m:r>
          <m:rPr>
            <m:sty m:val="p"/>
          </m:rPr>
          <w:rPr>
            <w:rFonts w:ascii="Cambria Math" w:hAnsi="Cambria Math"/>
            <w:lang w:val="ru-RU"/>
          </w:rPr>
          <m:t>2π</m:t>
        </m:r>
      </m:oMath>
      <w:r>
        <w:rPr>
          <w:lang w:val="ru-RU"/>
        </w:rPr>
        <w:t xml:space="preserve">, то в результате образуется линейно поляризованная волна с тем же направлением колебаний. Если сдвиг фаз будет </w:t>
      </w:r>
      <m:oMath>
        <m:r>
          <m:rPr>
            <m:sty m:val="p"/>
          </m:rPr>
          <w:rPr>
            <w:rFonts w:ascii="Cambria Math" w:hAnsi="Cambria Math"/>
            <w:lang w:val="ru-RU"/>
          </w:rPr>
          <m:t>π/2</m:t>
        </m:r>
      </m:oMath>
      <w:r>
        <w:rPr>
          <w:lang w:val="ru-RU"/>
        </w:rPr>
        <w:t>, то на выходе образуется эллипс.</w:t>
      </w:r>
    </w:p>
    <w:tbl>
      <w:tblPr>
        <w:tblStyle w:val="TableGrid"/>
        <w:tblW w:w="5000" w:type="pct"/>
        <w:tblLook w:val="04A0"/>
      </w:tblPr>
      <w:tblGrid>
        <w:gridCol w:w="10682"/>
      </w:tblGrid>
      <w:tr w:rsidR="009A00AC" w:rsidTr="0069252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00AC" w:rsidRDefault="007E677C" w:rsidP="009A00A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635</wp:posOffset>
                  </wp:positionV>
                  <wp:extent cx="1237256" cy="1478943"/>
                  <wp:effectExtent l="19050" t="0" r="994" b="0"/>
                  <wp:wrapTight wrapText="bothSides">
                    <wp:wrapPolygon edited="0">
                      <wp:start x="-333" y="0"/>
                      <wp:lineTo x="-333" y="21423"/>
                      <wp:lineTo x="21617" y="21423"/>
                      <wp:lineTo x="21617" y="0"/>
                      <wp:lineTo x="-333" y="0"/>
                    </wp:wrapPolygon>
                  </wp:wrapTight>
                  <wp:docPr id="14" name="Picture 1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256" cy="147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BF18E4" w:rsidRDefault="00587038" w:rsidP="00BF18E4">
      <w:pPr>
        <w:pStyle w:val="Heading1"/>
      </w:pPr>
      <w:r>
        <w:rPr>
          <w:lang w:val="ru-RU"/>
        </w:rPr>
        <w:lastRenderedPageBreak/>
        <w:t>Ход работы</w:t>
      </w:r>
    </w:p>
    <w:p w:rsidR="00C102AB" w:rsidRDefault="00C102AB" w:rsidP="00C102AB">
      <w:pPr>
        <w:pStyle w:val="Heading2"/>
        <w:rPr>
          <w:lang w:val="ru-RU"/>
        </w:rPr>
      </w:pPr>
      <w:r>
        <w:rPr>
          <w:lang w:val="ru-RU"/>
        </w:rPr>
        <w:t>Определение разрешенных направлений поляроидов</w:t>
      </w:r>
    </w:p>
    <w:p w:rsidR="00C102AB" w:rsidRDefault="00C102AB" w:rsidP="00C102AB">
      <w:pPr>
        <w:rPr>
          <w:lang w:val="ru-RU"/>
        </w:rPr>
      </w:pPr>
      <w:r>
        <w:rPr>
          <w:lang w:val="ru-RU"/>
        </w:rPr>
        <w:t>Разместим на оптической скамье осветитель, поляроид и черное зеркало. Поворачивая поляроид вокруг направления луча, а черное зеркало вокруг вертикальной оси добьемся наименьшей яркости.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C102AB" w:rsidTr="00C102A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C102AB" w:rsidRDefault="00C102AB" w:rsidP="00C102A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-635</wp:posOffset>
                  </wp:positionV>
                  <wp:extent cx="1737995" cy="1528445"/>
                  <wp:effectExtent l="19050" t="0" r="0" b="0"/>
                  <wp:wrapTight wrapText="bothSides">
                    <wp:wrapPolygon edited="0">
                      <wp:start x="-237" y="0"/>
                      <wp:lineTo x="-237" y="21268"/>
                      <wp:lineTo x="21545" y="21268"/>
                      <wp:lineTo x="21545" y="0"/>
                      <wp:lineTo x="-237" y="0"/>
                    </wp:wrapPolygon>
                  </wp:wrapTight>
                  <wp:docPr id="3" name="Picture 2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9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102AB" w:rsidRDefault="00C102AB" w:rsidP="00C102AB">
      <w:pPr>
        <w:rPr>
          <w:lang w:val="ru-RU"/>
        </w:rPr>
      </w:pPr>
      <w:r>
        <w:rPr>
          <w:lang w:val="ru-RU"/>
        </w:rPr>
        <w:t>Определим разрешенное направление</w:t>
      </w:r>
    </w:p>
    <w:p w:rsidR="00C102AB" w:rsidRDefault="00C102AB" w:rsidP="00C102AB">
      <w:pPr>
        <w:pStyle w:val="Heading2"/>
        <w:rPr>
          <w:lang w:val="ru-RU"/>
        </w:rPr>
      </w:pPr>
      <w:r>
        <w:rPr>
          <w:lang w:val="ru-RU"/>
        </w:rPr>
        <w:t>Определения показателя преломления эбонита</w:t>
      </w:r>
    </w:p>
    <w:p w:rsidR="00C102AB" w:rsidRDefault="00C102AB" w:rsidP="00C102AB">
      <w:pPr>
        <w:rPr>
          <w:lang w:val="ru-RU"/>
        </w:rPr>
      </w:pPr>
      <w:r>
        <w:rPr>
          <w:lang w:val="ru-RU"/>
        </w:rPr>
        <w:t>Поставим вместо черного зеркала эбонитовую пластину и определим угол Брюстера по лимбу.</w:t>
      </w:r>
    </w:p>
    <w:p w:rsidR="00C102AB" w:rsidRDefault="00C102AB" w:rsidP="00C102AB">
      <w:pPr>
        <w:rPr>
          <w:lang w:val="ru-RU"/>
        </w:rPr>
      </w:pPr>
      <w:r>
        <w:rPr>
          <w:lang w:val="ru-RU"/>
        </w:rPr>
        <w:t>Повторим измерения, добавив светофильтр.</w:t>
      </w:r>
    </w:p>
    <w:p w:rsidR="00C102AB" w:rsidRDefault="00C102AB" w:rsidP="00C102AB">
      <w:pPr>
        <w:rPr>
          <w:lang w:val="ru-RU"/>
        </w:rPr>
      </w:pPr>
      <w:r>
        <w:rPr>
          <w:lang w:val="ru-RU"/>
        </w:rPr>
        <w:t>Расчитаем показатель преломления.</w:t>
      </w:r>
    </w:p>
    <w:p w:rsidR="00C102AB" w:rsidRDefault="00C102AB" w:rsidP="00C102AB">
      <w:pPr>
        <w:pStyle w:val="Heading2"/>
        <w:rPr>
          <w:lang w:val="ru-RU"/>
        </w:rPr>
      </w:pPr>
      <w:r>
        <w:rPr>
          <w:lang w:val="ru-RU"/>
        </w:rPr>
        <w:t>Исследование характера поляризации в преломленном и отраженном от стопы лучах</w:t>
      </w:r>
    </w:p>
    <w:p w:rsidR="00C102AB" w:rsidRDefault="00C102AB" w:rsidP="00C102AB">
      <w:pPr>
        <w:rPr>
          <w:lang w:val="ru-RU"/>
        </w:rPr>
      </w:pPr>
      <w:r>
        <w:rPr>
          <w:lang w:val="ru-RU"/>
        </w:rPr>
        <w:t xml:space="preserve">Вместо эбонитового зеркала поставим стобу стеклянных пластинов под углом Брюстера. Освещая стопу неполяризованным светом, и рассматривая через поляроиды отраженный и преломленный от стопы </w:t>
      </w:r>
      <w:r w:rsidR="005411E8">
        <w:rPr>
          <w:lang w:val="ru-RU"/>
        </w:rPr>
        <w:t>лучи, определим ориентацию вектора напряженности.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411E8" w:rsidTr="005411E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411E8" w:rsidRDefault="005411E8" w:rsidP="00C102A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-2540</wp:posOffset>
                  </wp:positionV>
                  <wp:extent cx="1920875" cy="1379220"/>
                  <wp:effectExtent l="19050" t="0" r="3175" b="0"/>
                  <wp:wrapTight wrapText="bothSides">
                    <wp:wrapPolygon edited="0">
                      <wp:start x="-214" y="0"/>
                      <wp:lineTo x="-214" y="21182"/>
                      <wp:lineTo x="21636" y="21182"/>
                      <wp:lineTo x="21636" y="0"/>
                      <wp:lineTo x="-214" y="0"/>
                    </wp:wrapPolygon>
                  </wp:wrapTight>
                  <wp:docPr id="10" name="Picture 9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11E8" w:rsidRDefault="005411E8" w:rsidP="005411E8">
      <w:pPr>
        <w:pStyle w:val="Heading2"/>
        <w:rPr>
          <w:lang w:val="ru-RU"/>
        </w:rPr>
      </w:pPr>
      <w:r>
        <w:rPr>
          <w:lang w:val="ru-RU"/>
        </w:rPr>
        <w:t>Определение главных напревлений двоякопреломляющих пластин</w:t>
      </w:r>
    </w:p>
    <w:p w:rsidR="005411E8" w:rsidRDefault="005411E8" w:rsidP="005411E8">
      <w:pPr>
        <w:rPr>
          <w:lang w:val="ru-RU"/>
        </w:rPr>
      </w:pPr>
      <w:r>
        <w:rPr>
          <w:lang w:val="ru-RU"/>
        </w:rPr>
        <w:t>Поставим кристаллическую пластинку между скрещенными поляроидами.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411E8" w:rsidTr="005411E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411E8" w:rsidRDefault="005411E8" w:rsidP="005411E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-8899608</wp:posOffset>
                  </wp:positionV>
                  <wp:extent cx="1864139" cy="1264258"/>
                  <wp:effectExtent l="19050" t="0" r="2761" b="0"/>
                  <wp:wrapTight wrapText="bothSides">
                    <wp:wrapPolygon edited="0">
                      <wp:start x="-221" y="0"/>
                      <wp:lineTo x="-221" y="21156"/>
                      <wp:lineTo x="21632" y="21156"/>
                      <wp:lineTo x="21632" y="0"/>
                      <wp:lineTo x="-221" y="0"/>
                    </wp:wrapPolygon>
                  </wp:wrapTight>
                  <wp:docPr id="11" name="Picture 10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139" cy="126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11E8" w:rsidRDefault="005411E8" w:rsidP="005411E8">
      <w:pPr>
        <w:rPr>
          <w:lang w:val="ru-RU"/>
        </w:rPr>
      </w:pPr>
      <w:r>
        <w:rPr>
          <w:lang w:val="ru-RU"/>
        </w:rPr>
        <w:t>Вращая пластинку вокруг направления луча и наблюдая за интенсивностью света определим когда направления пластинки совпадают с разрешенными направлениями поляроидов. Повторим опыт для второй пластинки.</w:t>
      </w:r>
    </w:p>
    <w:p w:rsidR="005411E8" w:rsidRDefault="005411E8" w:rsidP="005411E8">
      <w:pPr>
        <w:pStyle w:val="Heading2"/>
        <w:rPr>
          <w:lang w:val="ru-RU"/>
        </w:rPr>
      </w:pPr>
      <w:r>
        <w:rPr>
          <w:lang w:val="ru-RU"/>
        </w:rPr>
        <w:t xml:space="preserve">Выделение пластин </w:t>
      </w:r>
      <m:oMath>
        <m:r>
          <w:rPr>
            <w:rFonts w:ascii="Cambria Math" w:hAnsi="Cambria Math"/>
            <w:lang w:val="ru-RU"/>
          </w:rPr>
          <m:t>λ/2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λ/4</m:t>
        </m:r>
      </m:oMath>
    </w:p>
    <w:p w:rsidR="005411E8" w:rsidRDefault="005411E8" w:rsidP="005411E8">
      <w:pPr>
        <w:rPr>
          <w:lang w:val="ru-RU"/>
        </w:rPr>
      </w:pPr>
      <w:r>
        <w:rPr>
          <w:lang w:val="ru-RU"/>
        </w:rPr>
        <w:t>Добавим к предыдущей схеме зеленый фильтр. Установим разрешенное направление первого поляроида горизонтально, а главные направления исследуемой пластинки – под углом 45 градусов к горизонтали. С помощью второго поляроида установим, какую поляризацию имеет свет, прошедший пластинку.</w:t>
      </w:r>
    </w:p>
    <w:p w:rsidR="005411E8" w:rsidRDefault="005411E8" w:rsidP="005411E8">
      <w:pPr>
        <w:pStyle w:val="Heading2"/>
        <w:rPr>
          <w:lang w:val="ru-RU"/>
        </w:rPr>
      </w:pPr>
      <w:r>
        <w:rPr>
          <w:lang w:val="ru-RU"/>
        </w:rPr>
        <w:t xml:space="preserve">Определение «быстрой» и «медленной» оси в пластинке </w:t>
      </w:r>
      <m:oMath>
        <m:r>
          <w:rPr>
            <w:rFonts w:ascii="Cambria Math" w:hAnsi="Cambria Math"/>
            <w:lang w:val="ru-RU"/>
          </w:rPr>
          <m:t>λ/4</m:t>
        </m:r>
      </m:oMath>
    </w:p>
    <w:p w:rsidR="005411E8" w:rsidRDefault="005411E8" w:rsidP="005411E8">
      <w:pPr>
        <w:rPr>
          <w:lang w:val="ru-RU"/>
        </w:rPr>
      </w:pPr>
      <w:r>
        <w:rPr>
          <w:lang w:val="ru-RU"/>
        </w:rPr>
        <w:t>Поставим между скрещенными поляроидами пластинку чувствительного оттенка, имеющую вид стрелки и убедимся, что она не меняет поляризацию зеленого света.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411E8" w:rsidTr="005411E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411E8" w:rsidRDefault="005411E8" w:rsidP="005411E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-635</wp:posOffset>
                  </wp:positionV>
                  <wp:extent cx="2069465" cy="1376680"/>
                  <wp:effectExtent l="19050" t="0" r="6985" b="0"/>
                  <wp:wrapTight wrapText="bothSides">
                    <wp:wrapPolygon edited="0">
                      <wp:start x="-199" y="0"/>
                      <wp:lineTo x="-199" y="21221"/>
                      <wp:lineTo x="21673" y="21221"/>
                      <wp:lineTo x="21673" y="0"/>
                      <wp:lineTo x="-199" y="0"/>
                    </wp:wrapPolygon>
                  </wp:wrapTight>
                  <wp:docPr id="12" name="Picture 11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11E8" w:rsidRDefault="008841E5" w:rsidP="005411E8">
      <w:pPr>
        <w:rPr>
          <w:lang w:val="ru-RU"/>
        </w:rPr>
      </w:pPr>
      <w:r>
        <w:rPr>
          <w:lang w:val="ru-RU"/>
        </w:rPr>
        <w:t xml:space="preserve">Убрем зеленый фильтр, заметим что стрелка имеет зеленый цвет. Добавим к схеме пластинку </w:t>
      </w:r>
      <m:oMath>
        <m:r>
          <w:rPr>
            <w:rFonts w:ascii="Cambria Math" w:hAnsi="Cambria Math"/>
            <w:lang w:val="ru-RU"/>
          </w:rPr>
          <m:t>λ/4</m:t>
        </m:r>
      </m:oMath>
      <w:r>
        <w:rPr>
          <w:lang w:val="ru-RU"/>
        </w:rPr>
        <w:t xml:space="preserve">, главные направления которой совпадают с главными направлениями пластины </w:t>
      </w:r>
      <m:oMath>
        <m:r>
          <w:rPr>
            <w:rFonts w:ascii="Cambria Math" w:hAnsi="Cambria Math"/>
            <w:lang w:val="ru-RU"/>
          </w:rPr>
          <m:t>λ</m:t>
        </m:r>
      </m:oMath>
      <w:r>
        <w:rPr>
          <w:lang w:val="ru-RU"/>
        </w:rPr>
        <w:t xml:space="preserve"> и ориентированы под углом 45 градусов к разрешенным направлениям скрещенных поляроидов. Повернем рейтер на 180 градусов.</w:t>
      </w:r>
    </w:p>
    <w:p w:rsidR="008841E5" w:rsidRDefault="008841E5" w:rsidP="008841E5">
      <w:pPr>
        <w:pStyle w:val="Heading2"/>
        <w:rPr>
          <w:lang w:val="ru-RU"/>
        </w:rPr>
      </w:pPr>
      <w:r>
        <w:rPr>
          <w:lang w:val="ru-RU"/>
        </w:rPr>
        <w:t>Исследуем интерференцию поляризованных лучей</w:t>
      </w:r>
    </w:p>
    <w:p w:rsidR="008841E5" w:rsidRDefault="008841E5" w:rsidP="008841E5">
      <w:pPr>
        <w:rPr>
          <w:lang w:val="ru-RU"/>
        </w:rPr>
      </w:pPr>
      <w:r>
        <w:rPr>
          <w:lang w:val="ru-RU"/>
        </w:rPr>
        <w:t>Расположим между скрещенными поляроидами мозаичную слюдяную пластинку. Вращая пластинку пронаблюдаем измерения в отдельном квадратике.</w:t>
      </w:r>
    </w:p>
    <w:p w:rsidR="008841E5" w:rsidRDefault="008841E5" w:rsidP="008841E5">
      <w:pPr>
        <w:rPr>
          <w:lang w:val="ru-RU"/>
        </w:rPr>
      </w:pPr>
      <w:r>
        <w:rPr>
          <w:lang w:val="ru-RU"/>
        </w:rPr>
        <w:t>Не трогая пластинку будем вращать второй поляроид.</w:t>
      </w:r>
    </w:p>
    <w:p w:rsidR="008841E5" w:rsidRDefault="008841E5" w:rsidP="008841E5">
      <w:pPr>
        <w:pStyle w:val="Heading2"/>
        <w:rPr>
          <w:lang w:val="ru-RU"/>
        </w:rPr>
      </w:pPr>
      <w:r>
        <w:rPr>
          <w:lang w:val="ru-RU"/>
        </w:rPr>
        <w:t>Определение направления вращения светового вектра в эллиптически поляризованной волне</w:t>
      </w:r>
    </w:p>
    <w:p w:rsidR="008841E5" w:rsidRPr="008841E5" w:rsidRDefault="008841E5" w:rsidP="008841E5">
      <w:pPr>
        <w:rPr>
          <w:lang w:val="ru-RU"/>
        </w:rPr>
      </w:pPr>
      <w:r>
        <w:rPr>
          <w:lang w:val="ru-RU"/>
        </w:rPr>
        <w:t xml:space="preserve">Нарисуем эллипс поляризации для вектора напряженности из пластинки </w:t>
      </w:r>
      <m:oMath>
        <m:r>
          <w:rPr>
            <w:rFonts w:ascii="Cambria Math" w:hAnsi="Cambria Math"/>
            <w:lang w:val="ru-RU"/>
          </w:rPr>
          <m:t>λ/4</m:t>
        </m:r>
      </m:oMath>
      <w:r>
        <w:rPr>
          <w:lang w:val="ru-RU"/>
        </w:rPr>
        <w:t xml:space="preserve"> и укажем, какая из осей соответсвует большей скорости. Определим направление вращения электрического вектора в эллиптически поляризованной волне.</w:t>
      </w:r>
    </w:p>
    <w:sectPr w:rsidR="008841E5" w:rsidRPr="008841E5" w:rsidSect="005411E8">
      <w:headerReference w:type="default" r:id="rId13"/>
      <w:pgSz w:w="11906" w:h="16838"/>
      <w:pgMar w:top="135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BB7" w:rsidRDefault="00244BB7" w:rsidP="00A40298">
      <w:pPr>
        <w:spacing w:after="0" w:line="240" w:lineRule="auto"/>
      </w:pPr>
      <w:r>
        <w:separator/>
      </w:r>
    </w:p>
  </w:endnote>
  <w:endnote w:type="continuationSeparator" w:id="0">
    <w:p w:rsidR="00244BB7" w:rsidRDefault="00244BB7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BB7" w:rsidRDefault="00244BB7" w:rsidP="00A40298">
      <w:pPr>
        <w:spacing w:after="0" w:line="240" w:lineRule="auto"/>
      </w:pPr>
      <w:r>
        <w:separator/>
      </w:r>
    </w:p>
  </w:footnote>
  <w:footnote w:type="continuationSeparator" w:id="0">
    <w:p w:rsidR="00244BB7" w:rsidRDefault="00244BB7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03" w:rsidRPr="00A40298" w:rsidRDefault="00DA3F03">
    <w:pPr>
      <w:pStyle w:val="Header"/>
      <w:rPr>
        <w:lang w:val="ru-RU"/>
      </w:rPr>
    </w:pPr>
    <w:r w:rsidRPr="00A40298">
      <w:rPr>
        <w:lang w:val="ru-RU"/>
      </w:rPr>
      <w:ptab w:relativeTo="margin" w:alignment="center" w:leader="none"/>
    </w:r>
    <w:r w:rsidR="00C102AB">
      <w:rPr>
        <w:lang w:val="ru-RU"/>
      </w:rPr>
      <w:t>Поляризация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9E55E3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9E55E3" w:rsidRPr="00A40298">
      <w:rPr>
        <w:lang w:val="ru-RU"/>
      </w:rPr>
      <w:fldChar w:fldCharType="separate"/>
    </w:r>
    <w:r w:rsidR="00973180">
      <w:rPr>
        <w:noProof/>
        <w:lang w:val="ru-RU"/>
      </w:rPr>
      <w:t>3</w:t>
    </w:r>
    <w:r w:rsidR="009E55E3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973180" w:rsidRPr="00973180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0697F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2255"/>
    <w:rsid w:val="0008763D"/>
    <w:rsid w:val="00087B49"/>
    <w:rsid w:val="000A3CCC"/>
    <w:rsid w:val="000C526B"/>
    <w:rsid w:val="000F35A2"/>
    <w:rsid w:val="000F702F"/>
    <w:rsid w:val="0010762C"/>
    <w:rsid w:val="00114C2C"/>
    <w:rsid w:val="00123005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08F"/>
    <w:rsid w:val="001A6699"/>
    <w:rsid w:val="001B0F3B"/>
    <w:rsid w:val="001C3C09"/>
    <w:rsid w:val="001C70FB"/>
    <w:rsid w:val="001D1BB2"/>
    <w:rsid w:val="001D2C27"/>
    <w:rsid w:val="001E2203"/>
    <w:rsid w:val="001F2C5F"/>
    <w:rsid w:val="001F4411"/>
    <w:rsid w:val="002055AD"/>
    <w:rsid w:val="002107BD"/>
    <w:rsid w:val="00210E14"/>
    <w:rsid w:val="00213A71"/>
    <w:rsid w:val="00214229"/>
    <w:rsid w:val="00244BB7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47387"/>
    <w:rsid w:val="00355BFA"/>
    <w:rsid w:val="003658AD"/>
    <w:rsid w:val="0036791E"/>
    <w:rsid w:val="00373BA8"/>
    <w:rsid w:val="0037506D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06F5C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585F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4991"/>
    <w:rsid w:val="005266C0"/>
    <w:rsid w:val="00526702"/>
    <w:rsid w:val="0053254F"/>
    <w:rsid w:val="005411E8"/>
    <w:rsid w:val="00554F16"/>
    <w:rsid w:val="00562965"/>
    <w:rsid w:val="005649D2"/>
    <w:rsid w:val="00567103"/>
    <w:rsid w:val="0056730D"/>
    <w:rsid w:val="0057240F"/>
    <w:rsid w:val="00575083"/>
    <w:rsid w:val="00575229"/>
    <w:rsid w:val="00587038"/>
    <w:rsid w:val="00595288"/>
    <w:rsid w:val="005B60A2"/>
    <w:rsid w:val="005C0682"/>
    <w:rsid w:val="005C2B04"/>
    <w:rsid w:val="005C37A2"/>
    <w:rsid w:val="005D2F83"/>
    <w:rsid w:val="005E6855"/>
    <w:rsid w:val="005F20DF"/>
    <w:rsid w:val="0060188C"/>
    <w:rsid w:val="00602856"/>
    <w:rsid w:val="00605E17"/>
    <w:rsid w:val="00626A2E"/>
    <w:rsid w:val="006338E6"/>
    <w:rsid w:val="00644F0D"/>
    <w:rsid w:val="00647024"/>
    <w:rsid w:val="0066156F"/>
    <w:rsid w:val="0068084D"/>
    <w:rsid w:val="00680FCA"/>
    <w:rsid w:val="006907DB"/>
    <w:rsid w:val="0069252A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2ED1"/>
    <w:rsid w:val="007B53F6"/>
    <w:rsid w:val="007C24EA"/>
    <w:rsid w:val="007D2A3E"/>
    <w:rsid w:val="007D7324"/>
    <w:rsid w:val="007E3428"/>
    <w:rsid w:val="007E677C"/>
    <w:rsid w:val="007F303A"/>
    <w:rsid w:val="007F7D3E"/>
    <w:rsid w:val="00800A5A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1E5"/>
    <w:rsid w:val="00884FA0"/>
    <w:rsid w:val="00891D57"/>
    <w:rsid w:val="00893FA8"/>
    <w:rsid w:val="00896FA6"/>
    <w:rsid w:val="008B0FCD"/>
    <w:rsid w:val="008B2E65"/>
    <w:rsid w:val="008C4E67"/>
    <w:rsid w:val="008D0344"/>
    <w:rsid w:val="008D4921"/>
    <w:rsid w:val="008F0E9D"/>
    <w:rsid w:val="008F5C49"/>
    <w:rsid w:val="009149E5"/>
    <w:rsid w:val="00915ECF"/>
    <w:rsid w:val="0095011C"/>
    <w:rsid w:val="00972D3A"/>
    <w:rsid w:val="00973180"/>
    <w:rsid w:val="00981F01"/>
    <w:rsid w:val="0098618C"/>
    <w:rsid w:val="009920E0"/>
    <w:rsid w:val="009A00AC"/>
    <w:rsid w:val="009A0485"/>
    <w:rsid w:val="009B7308"/>
    <w:rsid w:val="009C7F55"/>
    <w:rsid w:val="009D2C1D"/>
    <w:rsid w:val="009E31E1"/>
    <w:rsid w:val="009E55E3"/>
    <w:rsid w:val="00A17388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A6DF5"/>
    <w:rsid w:val="00AB0A71"/>
    <w:rsid w:val="00AB77F6"/>
    <w:rsid w:val="00AC0C8E"/>
    <w:rsid w:val="00AC3A00"/>
    <w:rsid w:val="00AC4C9F"/>
    <w:rsid w:val="00AC5E35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548"/>
    <w:rsid w:val="00B44D86"/>
    <w:rsid w:val="00B54085"/>
    <w:rsid w:val="00B5498E"/>
    <w:rsid w:val="00B83D88"/>
    <w:rsid w:val="00B97899"/>
    <w:rsid w:val="00BA155B"/>
    <w:rsid w:val="00BC2BA7"/>
    <w:rsid w:val="00BD19D0"/>
    <w:rsid w:val="00BD2939"/>
    <w:rsid w:val="00BD68AB"/>
    <w:rsid w:val="00BE3B4B"/>
    <w:rsid w:val="00BE3EA5"/>
    <w:rsid w:val="00BE49F2"/>
    <w:rsid w:val="00BF1574"/>
    <w:rsid w:val="00BF18E4"/>
    <w:rsid w:val="00BF7C34"/>
    <w:rsid w:val="00C02DB4"/>
    <w:rsid w:val="00C0320F"/>
    <w:rsid w:val="00C0325F"/>
    <w:rsid w:val="00C07188"/>
    <w:rsid w:val="00C102AB"/>
    <w:rsid w:val="00C12B03"/>
    <w:rsid w:val="00C2476D"/>
    <w:rsid w:val="00C359B2"/>
    <w:rsid w:val="00C359C0"/>
    <w:rsid w:val="00C3613E"/>
    <w:rsid w:val="00C4486E"/>
    <w:rsid w:val="00C51200"/>
    <w:rsid w:val="00C55CCC"/>
    <w:rsid w:val="00C70484"/>
    <w:rsid w:val="00C71440"/>
    <w:rsid w:val="00C8114F"/>
    <w:rsid w:val="00C8128F"/>
    <w:rsid w:val="00C87365"/>
    <w:rsid w:val="00C977EC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E40C3"/>
    <w:rsid w:val="00CF03A9"/>
    <w:rsid w:val="00CF30A6"/>
    <w:rsid w:val="00D024AD"/>
    <w:rsid w:val="00D03D6E"/>
    <w:rsid w:val="00D0582E"/>
    <w:rsid w:val="00D062C6"/>
    <w:rsid w:val="00D13CFF"/>
    <w:rsid w:val="00D15B08"/>
    <w:rsid w:val="00D31588"/>
    <w:rsid w:val="00D31921"/>
    <w:rsid w:val="00D40250"/>
    <w:rsid w:val="00D53E7A"/>
    <w:rsid w:val="00D56645"/>
    <w:rsid w:val="00D71D2B"/>
    <w:rsid w:val="00D73B48"/>
    <w:rsid w:val="00D76CB3"/>
    <w:rsid w:val="00D86431"/>
    <w:rsid w:val="00D94873"/>
    <w:rsid w:val="00DA05D6"/>
    <w:rsid w:val="00DA3F03"/>
    <w:rsid w:val="00DA4E14"/>
    <w:rsid w:val="00DA5A70"/>
    <w:rsid w:val="00DB24C5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480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413"/>
    <w:rsid w:val="00FB1A07"/>
    <w:rsid w:val="00FC110E"/>
    <w:rsid w:val="00FD3E6F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48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7F"/>
    <w:pPr>
      <w:pBdr>
        <w:bottom w:val="single" w:sz="4" w:space="1" w:color="622423" w:themeColor="accent2" w:themeShade="7F"/>
      </w:pBdr>
      <w:spacing w:before="84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697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D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24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83D8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896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4601D-DA35-4493-9AC4-7B332BFF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Loro</dc:creator>
  <cp:lastModifiedBy>Loro</cp:lastModifiedBy>
  <cp:revision>22</cp:revision>
  <cp:lastPrinted>2017-04-01T10:45:00Z</cp:lastPrinted>
  <dcterms:created xsi:type="dcterms:W3CDTF">2016-12-09T21:23:00Z</dcterms:created>
  <dcterms:modified xsi:type="dcterms:W3CDTF">2017-04-01T10:45:00Z</dcterms:modified>
</cp:coreProperties>
</file>