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F91F27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F91F27">
        <w:t>6.11.1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F91F27" w:rsidP="0078032F">
          <w:pPr>
            <w:pStyle w:val="Title"/>
          </w:pPr>
          <w:r>
            <w:rPr>
              <w:lang w:val="ru-RU"/>
            </w:rPr>
            <w:t>Определение ширины запрещенной зоны полупроводника</w:t>
          </w:r>
        </w:p>
      </w:sdtContent>
    </w:sdt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A06C6B" w:rsidRPr="00A06C6B" w:rsidRDefault="00735979">
      <w:pPr>
        <w:rPr>
          <w:lang w:val="ru-RU"/>
        </w:rPr>
      </w:pPr>
      <w:r>
        <w:rPr>
          <w:lang w:val="ru-RU"/>
        </w:rPr>
        <w:t xml:space="preserve">Функция Ферми для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E-μ</m:t>
            </m:r>
          </m:e>
        </m:d>
        <m:r>
          <w:rPr>
            <w:rFonts w:ascii="Cambria Math" w:hAnsi="Cambria Math"/>
            <w:lang w:val="ru-RU"/>
          </w:rPr>
          <m:t>≫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T</m:t>
        </m:r>
      </m:oMath>
    </w:p>
    <w:tbl>
      <w:tblPr>
        <w:tblStyle w:val="TableGrid"/>
        <w:tblW w:w="0" w:type="auto"/>
        <w:tblLook w:val="04A0"/>
      </w:tblPr>
      <w:tblGrid>
        <w:gridCol w:w="10682"/>
      </w:tblGrid>
      <w:tr w:rsidR="00A06C6B" w:rsidTr="00A06C6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A06C6B" w:rsidRDefault="00A06C6B">
            <w:pPr>
              <w:rPr>
                <w:i/>
              </w:rPr>
            </w:pPr>
            <w:r>
              <w:rPr>
                <w:i/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4445</wp:posOffset>
                  </wp:positionV>
                  <wp:extent cx="2647950" cy="617855"/>
                  <wp:effectExtent l="19050" t="0" r="0" b="0"/>
                  <wp:wrapTight wrapText="bothSides">
                    <wp:wrapPolygon edited="0">
                      <wp:start x="-155" y="0"/>
                      <wp:lineTo x="-155" y="20645"/>
                      <wp:lineTo x="21600" y="20645"/>
                      <wp:lineTo x="21600" y="0"/>
                      <wp:lineTo x="-155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6C6B" w:rsidRDefault="00A06C6B">
      <w:pPr>
        <w:rPr>
          <w:lang w:val="ru-RU"/>
        </w:rPr>
      </w:pPr>
      <w:r>
        <w:rPr>
          <w:lang w:val="ru-RU"/>
        </w:rPr>
        <w:t>Схема уровней: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A06C6B" w:rsidTr="00A06C6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A06C6B" w:rsidRDefault="00A06C6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3209925" cy="1690370"/>
                  <wp:effectExtent l="19050" t="0" r="9525" b="0"/>
                  <wp:wrapTight wrapText="bothSides">
                    <wp:wrapPolygon edited="0">
                      <wp:start x="-128" y="0"/>
                      <wp:lineTo x="-128" y="21421"/>
                      <wp:lineTo x="21664" y="21421"/>
                      <wp:lineTo x="21664" y="0"/>
                      <wp:lineTo x="-128" y="0"/>
                    </wp:wrapPolygon>
                  </wp:wrapTight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6C6B" w:rsidRDefault="00A06C6B">
      <w:pPr>
        <w:rPr>
          <w:lang w:val="ru-RU"/>
        </w:rPr>
      </w:pPr>
      <w:r>
        <w:rPr>
          <w:lang w:val="ru-RU"/>
        </w:rPr>
        <w:t xml:space="preserve">Число электронов в зоне проводимости с </w:t>
      </w:r>
      <w:r w:rsidR="009E70C4">
        <w:rPr>
          <w:lang w:val="ru-RU"/>
        </w:rPr>
        <w:t>у</w:t>
      </w:r>
      <w:r>
        <w:rPr>
          <w:lang w:val="ru-RU"/>
        </w:rPr>
        <w:t>четом эффективного (а не полного) числа уровней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A06C6B" w:rsidTr="00A06C6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A06C6B" w:rsidRDefault="00A06C6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1704975" cy="485775"/>
                  <wp:effectExtent l="19050" t="0" r="9525" b="0"/>
                  <wp:wrapTight wrapText="bothSides">
                    <wp:wrapPolygon edited="0">
                      <wp:start x="-241" y="0"/>
                      <wp:lineTo x="-241" y="21176"/>
                      <wp:lineTo x="21721" y="21176"/>
                      <wp:lineTo x="21721" y="0"/>
                      <wp:lineTo x="-241" y="0"/>
                    </wp:wrapPolygon>
                  </wp:wrapTight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6C6B" w:rsidRDefault="00A06C6B">
      <w:pPr>
        <w:rPr>
          <w:lang w:val="ru-RU"/>
        </w:rPr>
      </w:pPr>
      <w:r>
        <w:rPr>
          <w:lang w:val="ru-RU"/>
        </w:rPr>
        <w:t xml:space="preserve">Число дырок и число носителей через ширину уровня есть </w:t>
      </w:r>
    </w:p>
    <w:tbl>
      <w:tblPr>
        <w:tblStyle w:val="TableGrid"/>
        <w:tblW w:w="0" w:type="auto"/>
        <w:tblLook w:val="04A0"/>
      </w:tblPr>
      <w:tblGrid>
        <w:gridCol w:w="6678"/>
        <w:gridCol w:w="4004"/>
      </w:tblGrid>
      <w:tr w:rsidR="00A06C6B" w:rsidTr="00125954"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C6B" w:rsidRDefault="00A06C6B" w:rsidP="00125954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3400425" cy="723900"/>
                  <wp:effectExtent l="19050" t="0" r="9525" b="0"/>
                  <wp:wrapTight wrapText="bothSides">
                    <wp:wrapPolygon edited="0">
                      <wp:start x="-121" y="0"/>
                      <wp:lineTo x="-121" y="21032"/>
                      <wp:lineTo x="21661" y="21032"/>
                      <wp:lineTo x="21661" y="0"/>
                      <wp:lineTo x="-121" y="0"/>
                    </wp:wrapPolygon>
                  </wp:wrapTight>
                  <wp:docPr id="5" name="Picture 3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C6B" w:rsidRDefault="00A06C6B" w:rsidP="00125954">
            <w:pPr>
              <w:jc w:val="center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476375" cy="575945"/>
                  <wp:effectExtent l="19050" t="0" r="9525" b="0"/>
                  <wp:wrapTight wrapText="bothSides">
                    <wp:wrapPolygon edited="0">
                      <wp:start x="-279" y="0"/>
                      <wp:lineTo x="-279" y="20719"/>
                      <wp:lineTo x="21739" y="20719"/>
                      <wp:lineTo x="21739" y="0"/>
                      <wp:lineTo x="-279" y="0"/>
                    </wp:wrapPolygon>
                  </wp:wrapTight>
                  <wp:docPr id="6" name="Picture 5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6C6B" w:rsidRDefault="00125954">
      <w:pPr>
        <w:rPr>
          <w:lang w:val="ru-RU"/>
        </w:rPr>
      </w:pPr>
      <w:r>
        <w:rPr>
          <w:lang w:val="ru-RU"/>
        </w:rPr>
        <w:t xml:space="preserve">Найдем электропроводность. Средняя дрейфовая скорость электронов 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125954" w:rsidTr="00125954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25954" w:rsidRDefault="0012595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752475" cy="323850"/>
                  <wp:effectExtent l="19050" t="0" r="9525" b="0"/>
                  <wp:wrapTight wrapText="bothSides">
                    <wp:wrapPolygon edited="0">
                      <wp:start x="-547" y="0"/>
                      <wp:lineTo x="-547" y="20329"/>
                      <wp:lineTo x="21873" y="20329"/>
                      <wp:lineTo x="21873" y="0"/>
                      <wp:lineTo x="-547" y="0"/>
                    </wp:wrapPolygon>
                  </wp:wrapTight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25954" w:rsidRDefault="00125954">
      <w:pPr>
        <w:rPr>
          <w:lang w:val="ru-RU"/>
        </w:rPr>
      </w:pPr>
      <w:r>
        <w:rPr>
          <w:lang w:val="ru-RU"/>
        </w:rPr>
        <w:t xml:space="preserve">Далее, 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125954" w:rsidTr="00125954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25954" w:rsidRDefault="0012595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1990725" cy="352425"/>
                  <wp:effectExtent l="19050" t="0" r="9525" b="0"/>
                  <wp:wrapTight wrapText="bothSides">
                    <wp:wrapPolygon edited="0">
                      <wp:start x="-207" y="0"/>
                      <wp:lineTo x="-207" y="21016"/>
                      <wp:lineTo x="21703" y="21016"/>
                      <wp:lineTo x="21703" y="0"/>
                      <wp:lineTo x="-207" y="0"/>
                    </wp:wrapPolygon>
                  </wp:wrapTight>
                  <wp:docPr id="10" name="Picture 9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5954" w:rsidTr="00125954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25954" w:rsidRDefault="0012595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posOffset>1647825</wp:posOffset>
                  </wp:positionH>
                  <wp:positionV relativeFrom="paragraph">
                    <wp:posOffset>-2540</wp:posOffset>
                  </wp:positionV>
                  <wp:extent cx="3390900" cy="496570"/>
                  <wp:effectExtent l="19050" t="0" r="0" b="0"/>
                  <wp:wrapTight wrapText="bothSides">
                    <wp:wrapPolygon edited="0">
                      <wp:start x="-121" y="0"/>
                      <wp:lineTo x="-121" y="20716"/>
                      <wp:lineTo x="21600" y="20716"/>
                      <wp:lineTo x="21600" y="0"/>
                      <wp:lineTo x="-121" y="0"/>
                    </wp:wrapPolygon>
                  </wp:wrapTight>
                  <wp:docPr id="9" name="Picture 8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5954" w:rsidTr="00125954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25954" w:rsidRDefault="00125954">
            <w:pPr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-1270</wp:posOffset>
                  </wp:positionV>
                  <wp:extent cx="1019175" cy="333375"/>
                  <wp:effectExtent l="19050" t="0" r="9525" b="0"/>
                  <wp:wrapTight wrapText="bothSides">
                    <wp:wrapPolygon edited="0">
                      <wp:start x="-404" y="0"/>
                      <wp:lineTo x="-404" y="20983"/>
                      <wp:lineTo x="21802" y="20983"/>
                      <wp:lineTo x="21802" y="0"/>
                      <wp:lineTo x="-404" y="0"/>
                    </wp:wrapPolygon>
                  </wp:wrapTight>
                  <wp:docPr id="11" name="Picture 10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125954" w:rsidRDefault="00125954" w:rsidP="00125954">
      <w:pPr>
        <w:pStyle w:val="Heading2"/>
        <w:rPr>
          <w:lang w:val="ru-RU"/>
        </w:rPr>
      </w:pPr>
      <w:r>
        <w:rPr>
          <w:lang w:val="ru-RU"/>
        </w:rPr>
        <w:t xml:space="preserve">Исследование зависимости </w:t>
      </w:r>
      <m:oMath>
        <m:r>
          <w:rPr>
            <w:rFonts w:ascii="Cambria Math" w:hAnsi="Cambria Math"/>
            <w:lang w:val="ru-RU"/>
          </w:rPr>
          <m:t>σ(T)</m:t>
        </m:r>
      </m:oMath>
      <w:r>
        <w:rPr>
          <w:lang w:val="ru-RU"/>
        </w:rPr>
        <w:t xml:space="preserve"> с помощью моста переменного тока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25954" w:rsidTr="00125954">
        <w:tc>
          <w:tcPr>
            <w:tcW w:w="10682" w:type="dxa"/>
          </w:tcPr>
          <w:p w:rsidR="00125954" w:rsidRDefault="00125954" w:rsidP="0012595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3981450" cy="2439035"/>
                  <wp:effectExtent l="19050" t="0" r="0" b="0"/>
                  <wp:wrapTight wrapText="bothSides">
                    <wp:wrapPolygon edited="0">
                      <wp:start x="-103" y="0"/>
                      <wp:lineTo x="-103" y="21426"/>
                      <wp:lineTo x="21600" y="21426"/>
                      <wp:lineTo x="21600" y="0"/>
                      <wp:lineTo x="-103" y="0"/>
                    </wp:wrapPolygon>
                  </wp:wrapTight>
                  <wp:docPr id="14" name="Picture 13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5954" w:rsidTr="00125954">
        <w:tc>
          <w:tcPr>
            <w:tcW w:w="10682" w:type="dxa"/>
          </w:tcPr>
          <w:p w:rsidR="00125954" w:rsidRDefault="00125954" w:rsidP="00125954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-635</wp:posOffset>
                  </wp:positionV>
                  <wp:extent cx="790575" cy="405765"/>
                  <wp:effectExtent l="19050" t="0" r="9525" b="0"/>
                  <wp:wrapTight wrapText="bothSides">
                    <wp:wrapPolygon edited="0">
                      <wp:start x="-520" y="0"/>
                      <wp:lineTo x="-520" y="20282"/>
                      <wp:lineTo x="21860" y="20282"/>
                      <wp:lineTo x="21860" y="0"/>
                      <wp:lineTo x="-520" y="0"/>
                    </wp:wrapPolygon>
                  </wp:wrapTight>
                  <wp:docPr id="15" name="Picture 14" descr="13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90305" w:rsidRDefault="00290305" w:rsidP="00B470B8">
      <w:pPr>
        <w:jc w:val="left"/>
        <w:rPr>
          <w:lang w:val="ru-RU"/>
        </w:rPr>
      </w:pPr>
    </w:p>
    <w:tbl>
      <w:tblPr>
        <w:tblStyle w:val="LightGrid-Accent3"/>
        <w:tblW w:w="0" w:type="auto"/>
        <w:tblLook w:val="04A0"/>
      </w:tblPr>
      <w:tblGrid>
        <w:gridCol w:w="1146"/>
        <w:gridCol w:w="1180"/>
        <w:gridCol w:w="1279"/>
        <w:gridCol w:w="745"/>
        <w:gridCol w:w="1489"/>
        <w:gridCol w:w="1386"/>
        <w:gridCol w:w="590"/>
        <w:gridCol w:w="1006"/>
        <w:gridCol w:w="922"/>
        <w:gridCol w:w="939"/>
      </w:tblGrid>
      <w:tr w:rsidR="00D92EE7" w:rsidRPr="004D4593" w:rsidTr="00D92EE7">
        <w:trPr>
          <w:cnfStyle w:val="100000000000"/>
        </w:trPr>
        <w:tc>
          <w:tcPr>
            <w:cnfStyle w:val="001000000000"/>
            <w:tcW w:w="1146" w:type="dxa"/>
          </w:tcPr>
          <w:p w:rsidR="004D4593" w:rsidRPr="009C561C" w:rsidRDefault="004D4593" w:rsidP="004D4593">
            <w:pPr>
              <w:rPr>
                <w:color w:val="00000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Voltage, mV</m:t>
                </m:r>
              </m:oMath>
            </m:oMathPara>
          </w:p>
          <w:p w:rsidR="009C561C" w:rsidRPr="009C561C" w:rsidRDefault="009C561C" w:rsidP="009C561C">
            <w:pPr>
              <w:rPr>
                <w:color w:val="00000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±0.005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mV</m:t>
                </m:r>
              </m:oMath>
            </m:oMathPara>
          </w:p>
        </w:tc>
        <w:tc>
          <w:tcPr>
            <w:tcW w:w="1180" w:type="dxa"/>
          </w:tcPr>
          <w:p w:rsidR="004D4593" w:rsidRPr="009C561C" w:rsidRDefault="004D4593">
            <w:pPr>
              <w:cnfStyle w:val="100000000000"/>
              <w:rPr>
                <w:color w:val="000000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/>
                        <w:sz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, Ohm</m:t>
                </m:r>
              </m:oMath>
            </m:oMathPara>
          </w:p>
          <w:p w:rsidR="009C561C" w:rsidRPr="009C561C" w:rsidRDefault="009C561C">
            <w:pPr>
              <w:cnfStyle w:val="100000000000"/>
              <w:rPr>
                <w:color w:val="00000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±0.005 Ohm</m:t>
                </m:r>
              </m:oMath>
            </m:oMathPara>
          </w:p>
        </w:tc>
        <w:tc>
          <w:tcPr>
            <w:tcW w:w="1279" w:type="dxa"/>
          </w:tcPr>
          <w:p w:rsidR="004D4593" w:rsidRPr="004D4593" w:rsidRDefault="004D4593" w:rsidP="004D4593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 xml:space="preserve">σ,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Ohm×m</m:t>
                    </m:r>
                  </m:den>
                </m:f>
              </m:oMath>
            </m:oMathPara>
          </w:p>
        </w:tc>
        <w:tc>
          <w:tcPr>
            <w:tcW w:w="745" w:type="dxa"/>
          </w:tcPr>
          <w:p w:rsidR="004D4593" w:rsidRPr="004D4593" w:rsidRDefault="004D4593" w:rsidP="004D4593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ϵ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/>
                        <w:sz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σ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, %</m:t>
                </m:r>
              </m:oMath>
            </m:oMathPara>
          </w:p>
        </w:tc>
        <w:tc>
          <w:tcPr>
            <w:tcW w:w="1489" w:type="dxa"/>
          </w:tcPr>
          <w:p w:rsidR="004D4593" w:rsidRPr="004D4593" w:rsidRDefault="004D4593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Temperature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°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C</m:t>
                </m:r>
              </m:oMath>
            </m:oMathPara>
          </w:p>
        </w:tc>
        <w:tc>
          <w:tcPr>
            <w:tcW w:w="1386" w:type="dxa"/>
          </w:tcPr>
          <w:p w:rsidR="004D4593" w:rsidRPr="004D4593" w:rsidRDefault="004D4593" w:rsidP="00FC3440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 xml:space="preserve">emp.Error,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°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C</m:t>
                </m:r>
              </m:oMath>
            </m:oMathPara>
          </w:p>
        </w:tc>
        <w:tc>
          <w:tcPr>
            <w:tcW w:w="590" w:type="dxa"/>
          </w:tcPr>
          <w:p w:rsidR="004D4593" w:rsidRPr="004D4593" w:rsidRDefault="004D4593" w:rsidP="004D4593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1006" w:type="dxa"/>
          </w:tcPr>
          <w:p w:rsidR="004D4593" w:rsidRPr="004D4593" w:rsidRDefault="004D4593" w:rsidP="004D4593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σ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 xml:space="preserve"> error</m:t>
                </m:r>
              </m:oMath>
            </m:oMathPara>
          </w:p>
        </w:tc>
        <w:tc>
          <w:tcPr>
            <w:tcW w:w="922" w:type="dxa"/>
          </w:tcPr>
          <w:p w:rsidR="004D4593" w:rsidRPr="004D4593" w:rsidRDefault="004D4593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,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939" w:type="dxa"/>
          </w:tcPr>
          <w:p w:rsidR="004D4593" w:rsidRPr="004D4593" w:rsidRDefault="004D4593" w:rsidP="004D4593">
            <w:pPr>
              <w:cnfStyle w:val="100000000000"/>
              <w:rPr>
                <w:rFonts w:ascii="Calibri" w:hAnsi="Calibri"/>
                <w:color w:val="000000"/>
                <w:sz w:val="16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  <w:sz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ϵ(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16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6"/>
                  </w:rPr>
                  <m:t>), %</m:t>
                </m:r>
              </m:oMath>
            </m:oMathPara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0.11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400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0.00213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27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-6.15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0.003333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0.17</w:t>
            </w:r>
          </w:p>
        </w:tc>
      </w:tr>
      <w:tr w:rsidR="00D92EE7" w:rsidRPr="004D4593" w:rsidTr="00D92EE7">
        <w:trPr>
          <w:cnfStyle w:val="00000001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0.31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370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0.00230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32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-6.07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0.003279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0.17</w:t>
            </w:r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0.54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326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0.00261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37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-5.95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0.003226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0.17</w:t>
            </w:r>
          </w:p>
        </w:tc>
      </w:tr>
      <w:tr w:rsidR="00D92EE7" w:rsidRPr="004D4593" w:rsidTr="00D92EE7">
        <w:trPr>
          <w:cnfStyle w:val="00000001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0.84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256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0.00333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45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-5.71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0.003145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0.16</w:t>
            </w:r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1.24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189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0.00451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55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-5.40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0.003049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0.16</w:t>
            </w:r>
          </w:p>
        </w:tc>
      </w:tr>
      <w:tr w:rsidR="00D92EE7" w:rsidRPr="004D4593" w:rsidTr="00D92EE7">
        <w:trPr>
          <w:cnfStyle w:val="00000001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1.56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145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0.00587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63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-5.14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0.002976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0.15</w:t>
            </w:r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1.84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115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0.00741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69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-4.91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0.002924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0.15</w:t>
            </w:r>
          </w:p>
        </w:tc>
      </w:tr>
      <w:tr w:rsidR="00D92EE7" w:rsidRPr="004D4593" w:rsidTr="00D92EE7">
        <w:trPr>
          <w:cnfStyle w:val="00000001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2.15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90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0.00946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77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-4.66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0.002857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0.15</w:t>
            </w:r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2.51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68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0.01253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85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-4.38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0.002793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0.14</w:t>
            </w:r>
          </w:p>
        </w:tc>
      </w:tr>
      <w:tr w:rsidR="00D92EE7" w:rsidRPr="004D4593" w:rsidTr="00D92EE7">
        <w:trPr>
          <w:cnfStyle w:val="00000001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2.89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51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0.01670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94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-4.09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0.002725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0.14</w:t>
            </w:r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3.13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43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0.01981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99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-3.92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0.002688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0.14</w:t>
            </w:r>
          </w:p>
        </w:tc>
      </w:tr>
      <w:tr w:rsidR="00D92EE7" w:rsidRPr="004D4593" w:rsidTr="00D92EE7">
        <w:trPr>
          <w:cnfStyle w:val="00000001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3.26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39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0.02184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102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-3.82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0.002667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0.14</w:t>
            </w:r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3.42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35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0.02433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105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-3.72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0.002646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0.14</w:t>
            </w:r>
          </w:p>
        </w:tc>
      </w:tr>
      <w:tr w:rsidR="00D92EE7" w:rsidRPr="004D4593" w:rsidTr="00D92EE7">
        <w:trPr>
          <w:cnfStyle w:val="00000001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3.45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34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0.02505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106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-3.69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0.002639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01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0.14</w:t>
            </w:r>
          </w:p>
        </w:tc>
      </w:tr>
      <w:tr w:rsidR="00D92EE7" w:rsidRPr="004D4593" w:rsidTr="00D92EE7">
        <w:trPr>
          <w:cnfStyle w:val="000000100000"/>
        </w:trPr>
        <w:tc>
          <w:tcPr>
            <w:cnfStyle w:val="001000000000"/>
            <w:tcW w:w="1146" w:type="dxa"/>
          </w:tcPr>
          <w:p w:rsidR="00D92EE7" w:rsidRPr="004D4593" w:rsidRDefault="00D92EE7">
            <w:pPr>
              <w:jc w:val="right"/>
              <w:rPr>
                <w:rFonts w:ascii="Calibri" w:hAnsi="Calibri"/>
                <w:b w:val="0"/>
                <w:color w:val="000000"/>
                <w:sz w:val="16"/>
              </w:rPr>
            </w:pPr>
            <w:r w:rsidRPr="004D4593">
              <w:rPr>
                <w:rFonts w:ascii="Calibri" w:hAnsi="Calibri"/>
                <w:b w:val="0"/>
                <w:color w:val="000000"/>
                <w:sz w:val="16"/>
              </w:rPr>
              <w:t>3.55</w:t>
            </w:r>
          </w:p>
        </w:tc>
        <w:tc>
          <w:tcPr>
            <w:tcW w:w="118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32</w:t>
            </w:r>
          </w:p>
        </w:tc>
        <w:tc>
          <w:tcPr>
            <w:tcW w:w="127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0.02662</w:t>
            </w:r>
          </w:p>
        </w:tc>
        <w:tc>
          <w:tcPr>
            <w:tcW w:w="745" w:type="dxa"/>
            <w:vAlign w:val="bottom"/>
          </w:tcPr>
          <w:p w:rsidR="00D92EE7" w:rsidRPr="00D92EE7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D92EE7">
              <w:rPr>
                <w:rFonts w:ascii="Calibri" w:hAnsi="Calibri"/>
                <w:color w:val="000000"/>
                <w:sz w:val="16"/>
              </w:rPr>
              <w:t>2.1</w:t>
            </w:r>
          </w:p>
        </w:tc>
        <w:tc>
          <w:tcPr>
            <w:tcW w:w="1489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108</w:t>
            </w:r>
          </w:p>
        </w:tc>
        <w:tc>
          <w:tcPr>
            <w:tcW w:w="138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0.5</w:t>
            </w:r>
          </w:p>
        </w:tc>
        <w:tc>
          <w:tcPr>
            <w:tcW w:w="590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-3.63</w:t>
            </w:r>
          </w:p>
        </w:tc>
        <w:tc>
          <w:tcPr>
            <w:tcW w:w="1006" w:type="dxa"/>
          </w:tcPr>
          <w:p w:rsidR="00D92EE7" w:rsidRPr="004D4593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4D4593">
              <w:rPr>
                <w:rFonts w:ascii="Calibri" w:hAnsi="Calibri"/>
                <w:color w:val="000000"/>
                <w:sz w:val="16"/>
              </w:rPr>
              <w:t>0.02</w:t>
            </w:r>
          </w:p>
        </w:tc>
        <w:tc>
          <w:tcPr>
            <w:tcW w:w="922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0.002625</w:t>
            </w:r>
          </w:p>
        </w:tc>
        <w:tc>
          <w:tcPr>
            <w:tcW w:w="939" w:type="dxa"/>
            <w:vAlign w:val="bottom"/>
          </w:tcPr>
          <w:p w:rsidR="00D92EE7" w:rsidRPr="00FC3440" w:rsidRDefault="00D92EE7">
            <w:pPr>
              <w:jc w:val="right"/>
              <w:cnfStyle w:val="000000100000"/>
              <w:rPr>
                <w:rFonts w:ascii="Calibri" w:hAnsi="Calibri"/>
                <w:color w:val="000000"/>
                <w:sz w:val="16"/>
              </w:rPr>
            </w:pPr>
            <w:r w:rsidRPr="00FC3440">
              <w:rPr>
                <w:rFonts w:ascii="Calibri" w:hAnsi="Calibri"/>
                <w:color w:val="000000"/>
                <w:sz w:val="16"/>
              </w:rPr>
              <w:t>0.14</w:t>
            </w:r>
          </w:p>
        </w:tc>
      </w:tr>
    </w:tbl>
    <w:p w:rsidR="004257CE" w:rsidRDefault="004257CE" w:rsidP="00B470B8">
      <w:pPr>
        <w:jc w:val="left"/>
        <w:rPr>
          <w:color w:val="000000"/>
          <w:sz w:val="16"/>
        </w:rPr>
      </w:pPr>
    </w:p>
    <w:p w:rsidR="004D4593" w:rsidRDefault="00D92EE7" w:rsidP="00B470B8">
      <w:pPr>
        <w:jc w:val="left"/>
        <w:rPr>
          <w:color w:val="000000"/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16"/>
            </w:rPr>
            <m:t>Δ</m:t>
          </m:r>
          <m:r>
            <w:rPr>
              <w:rFonts w:ascii="Cambria Math" w:hAnsi="Cambria Math"/>
              <w:color w:val="000000"/>
              <w:sz w:val="16"/>
            </w:rPr>
            <m:t>(T)</m:t>
          </m:r>
          <m:r>
            <w:rPr>
              <w:rFonts w:ascii="Cambria Math" w:hAnsi="Cambria Math"/>
              <w:color w:val="000000"/>
              <w:sz w:val="16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6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16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∂V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1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16"/>
            </w:rPr>
            <m:t xml:space="preserve">≈0.5 </m:t>
          </m:r>
          <m:r>
            <w:rPr>
              <w:rFonts w:ascii="Cambria Math" w:hAnsi="Cambria Math"/>
              <w:color w:val="000000"/>
              <w:sz w:val="16"/>
            </w:rPr>
            <m:t>°</m:t>
          </m:r>
          <m:r>
            <w:rPr>
              <w:rFonts w:ascii="Cambria Math" w:hAnsi="Cambria Math"/>
              <w:color w:val="000000"/>
              <w:sz w:val="16"/>
            </w:rPr>
            <m:t>C</m:t>
          </m:r>
        </m:oMath>
      </m:oMathPara>
    </w:p>
    <w:p w:rsidR="00D92EE7" w:rsidRDefault="00D92EE7" w:rsidP="00B470B8">
      <w:pPr>
        <w:jc w:val="left"/>
        <w:rPr>
          <w:color w:val="000000"/>
          <w:sz w:val="16"/>
        </w:rPr>
      </w:pPr>
      <m:oMathPara>
        <m:oMath>
          <m:r>
            <w:rPr>
              <w:rFonts w:ascii="Cambria Math" w:hAnsi="Cambria Math"/>
              <w:color w:val="000000"/>
              <w:sz w:val="16"/>
            </w:rPr>
            <m:t>ϵ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1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16"/>
                </w:rPr>
                <m:t>σ</m:t>
              </m:r>
            </m:e>
          </m:d>
          <m:r>
            <w:rPr>
              <w:rFonts w:ascii="Cambria Math" w:hAnsi="Cambria Math"/>
              <w:color w:val="000000"/>
              <w:sz w:val="16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16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16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16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16"/>
                </w:rPr>
                <m:t>+ϵ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16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16"/>
                </w:rPr>
                <m:t>+ϵ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16"/>
                </w:rPr>
                <m:t>+ϵ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16"/>
                </w:rPr>
                <m:t>+ϵ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16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1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16"/>
            </w:rPr>
            <m:t>≈2.1%</m:t>
          </m:r>
        </m:oMath>
      </m:oMathPara>
    </w:p>
    <w:p w:rsidR="00D92EE7" w:rsidRDefault="00D92EE7" w:rsidP="00D92EE7">
      <w:pPr>
        <w:jc w:val="left"/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lang w:val="ru-RU"/>
            </w:rPr>
            <m:t>Δ</m:t>
          </m:r>
          <m:r>
            <w:rPr>
              <w:rFonts w:ascii="Cambria Math" w:hAnsi="Cambria Math"/>
              <w:sz w:val="16"/>
              <w:lang w:val="ru-RU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16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  <w:lang w:val="ru-RU"/>
                </w:rPr>
                <m:t>σ)=ϵ(σ)</m:t>
              </m:r>
            </m:e>
          </m:func>
        </m:oMath>
      </m:oMathPara>
    </w:p>
    <w:p w:rsidR="00D92EE7" w:rsidRDefault="00D92EE7">
      <w:pPr>
        <w:jc w:val="left"/>
        <w:rPr>
          <w:sz w:val="16"/>
        </w:rPr>
      </w:pPr>
      <w:r>
        <w:rPr>
          <w:sz w:val="16"/>
        </w:rPr>
        <w:br w:type="page"/>
      </w:r>
    </w:p>
    <w:tbl>
      <w:tblPr>
        <w:tblStyle w:val="TableGrid"/>
        <w:tblW w:w="0" w:type="auto"/>
        <w:tblLook w:val="04A0"/>
      </w:tblPr>
      <w:tblGrid>
        <w:gridCol w:w="10682"/>
      </w:tblGrid>
      <w:tr w:rsidR="00D92EE7" w:rsidTr="00D813D5">
        <w:trPr>
          <w:trHeight w:val="7740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92EE7" w:rsidRDefault="00D92EE7" w:rsidP="00D92EE7">
            <w:pPr>
              <w:jc w:val="left"/>
              <w:rPr>
                <w:sz w:val="16"/>
              </w:rPr>
            </w:pPr>
            <w:r>
              <w:rPr>
                <w:noProof/>
                <w:sz w:val="16"/>
                <w:lang w:val="ru-RU" w:eastAsia="ru-RU" w:bidi="ar-SA"/>
              </w:rPr>
              <w:lastRenderedPageBreak/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57150</wp:posOffset>
                  </wp:positionV>
                  <wp:extent cx="4702810" cy="4946015"/>
                  <wp:effectExtent l="19050" t="0" r="2540" b="0"/>
                  <wp:wrapTight wrapText="bothSides">
                    <wp:wrapPolygon edited="0">
                      <wp:start x="-87" y="0"/>
                      <wp:lineTo x="-87" y="21547"/>
                      <wp:lineTo x="21612" y="21547"/>
                      <wp:lineTo x="21612" y="0"/>
                      <wp:lineTo x="-87" y="0"/>
                    </wp:wrapPolygon>
                  </wp:wrapTight>
                  <wp:docPr id="4" name="Picture 3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810" cy="494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92EE7" w:rsidRDefault="00D92EE7" w:rsidP="00D92EE7">
      <w:pPr>
        <w:jc w:val="left"/>
        <w:rPr>
          <w:sz w:val="16"/>
        </w:rPr>
      </w:pPr>
    </w:p>
    <w:p w:rsidR="00357040" w:rsidRPr="00357040" w:rsidRDefault="00357040" w:rsidP="00D92EE7">
      <w:pPr>
        <w:jc w:val="lef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</m:sSub>
          <m:r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=2×8.617×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-5</m:t>
              </m:r>
            </m:sup>
          </m:sSup>
          <m:r>
            <w:rPr>
              <w:rFonts w:ascii="Cambria Math" w:hAnsi="Cambria Math"/>
              <w:lang w:val="ru-RU"/>
            </w:rPr>
            <m:t>×</m:t>
          </m:r>
          <m:r>
            <w:rPr>
              <w:rFonts w:ascii="Cambria Math" w:hAnsi="Cambria Math"/>
              <w:lang w:val="ru-RU"/>
            </w:rPr>
            <m:t>4294</m:t>
          </m:r>
          <m:r>
            <w:rPr>
              <w:rFonts w:ascii="Cambria Math" w:hAnsi="Cambria Math"/>
              <w:lang w:val="ru-RU"/>
            </w:rPr>
            <m:t>=0.</m:t>
          </m:r>
          <m:r>
            <w:rPr>
              <w:rFonts w:ascii="Cambria Math" w:hAnsi="Cambria Math"/>
              <w:lang w:val="ru-RU"/>
            </w:rPr>
            <m:t>74</m:t>
          </m:r>
          <m:r>
            <w:rPr>
              <w:rFonts w:ascii="Cambria Math" w:hAnsi="Cambria Math"/>
              <w:lang w:val="ru-RU"/>
            </w:rPr>
            <m:t>eV±0.0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  <w:lang w:val="ru-RU"/>
            </w:rPr>
            <m:t>eV</m:t>
          </m:r>
        </m:oMath>
      </m:oMathPara>
    </w:p>
    <w:sectPr w:rsidR="00357040" w:rsidRPr="00357040" w:rsidSect="00A40298">
      <w:headerReference w:type="default" r:id="rId19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E03" w:rsidRDefault="00C35E03" w:rsidP="00A40298">
      <w:pPr>
        <w:spacing w:after="0" w:line="240" w:lineRule="auto"/>
      </w:pPr>
      <w:r>
        <w:separator/>
      </w:r>
    </w:p>
  </w:endnote>
  <w:endnote w:type="continuationSeparator" w:id="0">
    <w:p w:rsidR="00C35E03" w:rsidRDefault="00C35E03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E03" w:rsidRDefault="00C35E03" w:rsidP="00A40298">
      <w:pPr>
        <w:spacing w:after="0" w:line="240" w:lineRule="auto"/>
      </w:pPr>
      <w:r>
        <w:separator/>
      </w:r>
    </w:p>
  </w:footnote>
  <w:footnote w:type="continuationSeparator" w:id="0">
    <w:p w:rsidR="00C35E03" w:rsidRDefault="00C35E03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E70068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F91F27">
          <w:t>Определение</w:t>
        </w:r>
        <w:proofErr w:type="spellEnd"/>
        <w:r w:rsidR="00F91F27">
          <w:t xml:space="preserve"> </w:t>
        </w:r>
        <w:proofErr w:type="spellStart"/>
        <w:r w:rsidR="00F91F27">
          <w:t>ширины</w:t>
        </w:r>
        <w:proofErr w:type="spellEnd"/>
        <w:r w:rsidR="00F91F27">
          <w:t xml:space="preserve"> </w:t>
        </w:r>
        <w:proofErr w:type="spellStart"/>
        <w:r w:rsidR="00F91F27">
          <w:t>запрещенной</w:t>
        </w:r>
        <w:proofErr w:type="spellEnd"/>
        <w:r w:rsidR="00F91F27">
          <w:t xml:space="preserve"> </w:t>
        </w:r>
        <w:proofErr w:type="spellStart"/>
        <w:r w:rsidR="00F91F27">
          <w:t>зоны</w:t>
        </w:r>
        <w:proofErr w:type="spellEnd"/>
        <w:r w:rsidR="00F91F27">
          <w:t xml:space="preserve"> </w:t>
        </w:r>
        <w:proofErr w:type="spellStart"/>
        <w:r w:rsidR="00F91F27">
          <w:t>полупроводника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D813D5">
      <w:rPr>
        <w:noProof/>
        <w:lang w:val="ru-RU"/>
      </w:rPr>
      <w:t>3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D813D5" w:rsidRPr="00D813D5">
        <w:rPr>
          <w:noProof/>
          <w:lang w:val="ru-RU"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6736B"/>
    <w:rsid w:val="00071D39"/>
    <w:rsid w:val="00072FA9"/>
    <w:rsid w:val="00073B48"/>
    <w:rsid w:val="0007741E"/>
    <w:rsid w:val="000810B8"/>
    <w:rsid w:val="0008763D"/>
    <w:rsid w:val="00087B49"/>
    <w:rsid w:val="000A3CCC"/>
    <w:rsid w:val="000B5C5F"/>
    <w:rsid w:val="000C526B"/>
    <w:rsid w:val="00104F81"/>
    <w:rsid w:val="0010762C"/>
    <w:rsid w:val="00114C2C"/>
    <w:rsid w:val="00125954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1D2D"/>
    <w:rsid w:val="001955D5"/>
    <w:rsid w:val="0019630D"/>
    <w:rsid w:val="001A582A"/>
    <w:rsid w:val="001A6699"/>
    <w:rsid w:val="001B0F3B"/>
    <w:rsid w:val="001B69C1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666EA"/>
    <w:rsid w:val="00272D51"/>
    <w:rsid w:val="00280062"/>
    <w:rsid w:val="00285E76"/>
    <w:rsid w:val="0028606F"/>
    <w:rsid w:val="00287193"/>
    <w:rsid w:val="00290305"/>
    <w:rsid w:val="0029721C"/>
    <w:rsid w:val="002A3BB0"/>
    <w:rsid w:val="002B5A07"/>
    <w:rsid w:val="002C28EF"/>
    <w:rsid w:val="002D3A7C"/>
    <w:rsid w:val="002E304D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57040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2317"/>
    <w:rsid w:val="003A5B32"/>
    <w:rsid w:val="003B10B9"/>
    <w:rsid w:val="003B3408"/>
    <w:rsid w:val="003C380A"/>
    <w:rsid w:val="004010C7"/>
    <w:rsid w:val="00415E9D"/>
    <w:rsid w:val="00416A36"/>
    <w:rsid w:val="00423A1B"/>
    <w:rsid w:val="004257CE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2858"/>
    <w:rsid w:val="004D4593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64AD"/>
    <w:rsid w:val="00587038"/>
    <w:rsid w:val="00595288"/>
    <w:rsid w:val="005A7452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25074"/>
    <w:rsid w:val="00735979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B47CB"/>
    <w:rsid w:val="008D0344"/>
    <w:rsid w:val="008D0587"/>
    <w:rsid w:val="008D4921"/>
    <w:rsid w:val="008E4F9C"/>
    <w:rsid w:val="008F0E9D"/>
    <w:rsid w:val="008F4032"/>
    <w:rsid w:val="008F5C49"/>
    <w:rsid w:val="0090143E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561C"/>
    <w:rsid w:val="009C7F55"/>
    <w:rsid w:val="009D2C1D"/>
    <w:rsid w:val="009E31E1"/>
    <w:rsid w:val="009E70C4"/>
    <w:rsid w:val="00A06C6B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470B8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5E03"/>
    <w:rsid w:val="00C3613E"/>
    <w:rsid w:val="00C4486E"/>
    <w:rsid w:val="00C51200"/>
    <w:rsid w:val="00C70484"/>
    <w:rsid w:val="00C71440"/>
    <w:rsid w:val="00C77946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13D5"/>
    <w:rsid w:val="00D86431"/>
    <w:rsid w:val="00D92EE7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70068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57422"/>
    <w:rsid w:val="00F70F98"/>
    <w:rsid w:val="00F84814"/>
    <w:rsid w:val="00F84C49"/>
    <w:rsid w:val="00F91F27"/>
    <w:rsid w:val="00F93B5B"/>
    <w:rsid w:val="00F94BAA"/>
    <w:rsid w:val="00F95A25"/>
    <w:rsid w:val="00F96C3E"/>
    <w:rsid w:val="00FA0BF5"/>
    <w:rsid w:val="00FA17E5"/>
    <w:rsid w:val="00FA7875"/>
    <w:rsid w:val="00FB1A07"/>
    <w:rsid w:val="00FB7E23"/>
    <w:rsid w:val="00FC110E"/>
    <w:rsid w:val="00FC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45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4D45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5313A7"/>
    <w:rsid w:val="0066116E"/>
    <w:rsid w:val="007D0EAC"/>
    <w:rsid w:val="0097184F"/>
    <w:rsid w:val="00CB7D9B"/>
    <w:rsid w:val="00D6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6D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A0475-CB6E-409D-A1E2-C7C6500B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Определение ширины запрещенной зоны полупроводника</vt:lpstr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ширины запрещенной зоны полупроводника</dc:title>
  <dc:subject/>
  <dc:creator>Руденко Никита</dc:creator>
  <cp:keywords/>
  <cp:lastModifiedBy>Loro</cp:lastModifiedBy>
  <cp:revision>23</cp:revision>
  <cp:lastPrinted>2018-05-16T16:11:00Z</cp:lastPrinted>
  <dcterms:created xsi:type="dcterms:W3CDTF">2016-12-09T21:23:00Z</dcterms:created>
  <dcterms:modified xsi:type="dcterms:W3CDTF">2018-05-17T03:56:00Z</dcterms:modified>
</cp:coreProperties>
</file>