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Структура диалога и ключевые выводы</w:t>
      </w:r>
    </w:p>
    <w:p>
      <w:pPr>
        <w:pStyle w:val="Heading2"/>
      </w:pPr>
      <w:r>
        <w:t>1. Суть разговора</w:t>
      </w:r>
    </w:p>
    <w:p>
      <w:r>
        <w:t>Обсуждение концепции OnePercent: ИИ-наставник, дробление шагов, мотивация пользователя, модель монетизации, цена, привлечение аудитории, первые гипотезы роста.</w:t>
      </w:r>
    </w:p>
    <w:p>
      <w:pPr>
        <w:pStyle w:val="Heading2"/>
      </w:pPr>
      <w:r>
        <w:t>2. Ключевые тезисы</w:t>
      </w:r>
    </w:p>
    <w:p>
      <w:r>
        <w:t>- ИИ заменяет человека там, где требуется повторяющаяся поддержка.</w:t>
      </w:r>
    </w:p>
    <w:p>
      <w:r>
        <w:t>- Весь путь разбивается на маленькие шаги.</w:t>
      </w:r>
    </w:p>
    <w:p>
      <w:r>
        <w:t>- Голосовой формат снижает барьер и ускоряет ответы.</w:t>
      </w:r>
    </w:p>
    <w:p>
      <w:r>
        <w:t>- Нужен freemium, цена 990 ₽ для старта.</w:t>
      </w:r>
    </w:p>
    <w:p>
      <w:r>
        <w:t>- Аудиторию привлекать через комьюнити, пичи и вебинары.</w:t>
      </w:r>
    </w:p>
    <w:p>
      <w:r>
        <w:t>- Нужно чётко определить цели: пользователи, активность, удержание.</w:t>
      </w:r>
    </w:p>
    <w:p>
      <w:pPr>
        <w:pStyle w:val="Heading2"/>
      </w:pPr>
      <w:r>
        <w:t>3. Главные выводы</w:t>
      </w:r>
    </w:p>
    <w:p>
      <w:r>
        <w:t>- ИИ-наставник должен вести пользователя за руку.</w:t>
      </w:r>
    </w:p>
    <w:p>
      <w:r>
        <w:t>- Должен быть тестовый период.</w:t>
      </w:r>
    </w:p>
    <w:p>
      <w:r>
        <w:t>- 3000 ₽/мес — слишком дорого для старта.</w:t>
      </w:r>
    </w:p>
    <w:p>
      <w:r>
        <w:t>- Нужны реальные кастдевы и тесты оплаты.</w:t>
      </w:r>
    </w:p>
    <w:p>
      <w:r>
        <w:t>- Запускать в сообществах, использовать рефералку.</w:t>
      </w:r>
    </w:p>
    <w:p>
      <w:pPr>
        <w:pStyle w:val="Heading2"/>
      </w:pPr>
      <w:r>
        <w:t>4. Итог</w:t>
      </w:r>
    </w:p>
    <w:p>
      <w:r>
        <w:t>Продукт имеет потенциал, но требует упрощения онбординга, корректировки цены и чёткой модели роста. Первые пользователи — через вебинары и комьюнити.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