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9494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You are building a new module and need to add a new CMS block to the database. </w:t>
        <w:br w:type="textWrapping"/>
        <w:t xml:space="preserve">Keeping ease of installation in mind, how do you create this block?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shd w:fill="ffffff" w:val="clear"/>
        <w:spacing w:after="60" w:line="240" w:lineRule="auto"/>
        <w:ind w:left="1440" w:hanging="360"/>
        <w:rPr>
          <w:rFonts w:ascii="Times New Roman" w:cs="Times New Roman" w:eastAsia="Times New Roman" w:hAnsi="Times New Roman"/>
          <w:b w:val="1"/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94949"/>
          <w:sz w:val="24"/>
          <w:szCs w:val="24"/>
          <w:rtl w:val="0"/>
        </w:rPr>
        <w:t xml:space="preserve">Create Setup/UpgradeData.php and add the block in the upgrade() method.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hd w:fill="ffffff" w:val="clear"/>
        <w:spacing w:after="60" w:line="240" w:lineRule="auto"/>
        <w:ind w:left="1440" w:hanging="360"/>
        <w:rPr>
          <w:rFonts w:ascii="Times New Roman" w:cs="Times New Roman" w:eastAsia="Times New Roman" w:hAnsi="Times New Roman"/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4"/>
          <w:szCs w:val="24"/>
          <w:rtl w:val="0"/>
        </w:rPr>
        <w:t xml:space="preserve">Create a new migration in migrations and add the block in the execute() method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hd w:fill="ffffff" w:val="clear"/>
        <w:spacing w:after="60" w:line="240" w:lineRule="auto"/>
        <w:ind w:left="1440" w:hanging="360"/>
        <w:rPr>
          <w:rFonts w:ascii="Times New Roman" w:cs="Times New Roman" w:eastAsia="Times New Roman" w:hAnsi="Times New Roman"/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4"/>
          <w:szCs w:val="24"/>
          <w:rtl w:val="0"/>
        </w:rPr>
        <w:t xml:space="preserve">Instruct the end user to manually create the block in the Magento admin.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60" w:line="240" w:lineRule="auto"/>
        <w:ind w:left="1440" w:hanging="360"/>
        <w:rPr>
          <w:rFonts w:ascii="Times New Roman" w:cs="Times New Roman" w:eastAsia="Times New Roman" w:hAnsi="Times New Roman"/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4"/>
          <w:szCs w:val="24"/>
          <w:rtl w:val="0"/>
        </w:rPr>
        <w:t xml:space="preserve">Create an observer for the setup_execute event and add the block.</w:t>
      </w:r>
    </w:p>
    <w:p w:rsidR="00000000" w:rsidDel="00000000" w:rsidP="00000000" w:rsidRDefault="00000000" w:rsidRPr="00000000" w14:paraId="00000005">
      <w:pPr>
        <w:shd w:fill="ffffff" w:val="clear"/>
        <w:spacing w:after="60" w:line="240" w:lineRule="auto"/>
        <w:ind w:left="1440"/>
        <w:rPr>
          <w:rFonts w:ascii="Times New Roman" w:cs="Times New Roman" w:eastAsia="Times New Roman" w:hAnsi="Times New Roman"/>
          <w:b w:val="1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60" w:line="240" w:lineRule="auto"/>
        <w:ind w:left="720" w:hanging="360"/>
        <w:rPr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4"/>
          <w:szCs w:val="24"/>
          <w:rtl w:val="0"/>
        </w:rPr>
        <w:t xml:space="preserve">As you are scanning folder in the vendor/module-catalog directory, you see a directory that is named Ui. What is this folder's purpose?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60" w:line="240" w:lineRule="auto"/>
        <w:ind w:left="1620" w:hanging="540"/>
        <w:rPr>
          <w:rFonts w:ascii="Times New Roman" w:cs="Times New Roman" w:eastAsia="Times New Roman" w:hAnsi="Times New Roman"/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4"/>
          <w:szCs w:val="24"/>
          <w:rtl w:val="0"/>
        </w:rPr>
        <w:t xml:space="preserve">It contains the block PHP files that render HTML onto the frontend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60" w:line="240" w:lineRule="auto"/>
        <w:ind w:left="1440" w:hanging="360"/>
        <w:rPr>
          <w:rFonts w:ascii="Times New Roman" w:cs="Times New Roman" w:eastAsia="Times New Roman" w:hAnsi="Times New Roman"/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4"/>
          <w:szCs w:val="24"/>
          <w:rtl w:val="0"/>
        </w:rPr>
        <w:t xml:space="preserve">It contains templates, CSS and JS pertinent to the module.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60" w:line="240" w:lineRule="auto"/>
        <w:ind w:left="1440" w:hanging="360"/>
        <w:rPr>
          <w:rFonts w:ascii="Times New Roman" w:cs="Times New Roman" w:eastAsia="Times New Roman" w:hAnsi="Times New Roman"/>
          <w:b w:val="1"/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94949"/>
          <w:sz w:val="24"/>
          <w:szCs w:val="24"/>
          <w:rtl w:val="0"/>
        </w:rPr>
        <w:t xml:space="preserve">It contains UI component data providers and component information.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60" w:line="240" w:lineRule="auto"/>
        <w:ind w:left="1440" w:hanging="360"/>
        <w:rPr>
          <w:rFonts w:ascii="Times New Roman" w:cs="Times New Roman" w:eastAsia="Times New Roman" w:hAnsi="Times New Roman"/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4"/>
          <w:szCs w:val="24"/>
          <w:rtl w:val="0"/>
        </w:rPr>
        <w:t xml:space="preserve">It is not a normal folder and further investigation is necessary to determine the purpose.</w:t>
      </w:r>
    </w:p>
    <w:p w:rsidR="00000000" w:rsidDel="00000000" w:rsidP="00000000" w:rsidRDefault="00000000" w:rsidRPr="00000000" w14:paraId="0000000B">
      <w:pPr>
        <w:shd w:fill="ffffff" w:val="clear"/>
        <w:spacing w:after="60" w:line="240" w:lineRule="auto"/>
        <w:ind w:left="1440"/>
        <w:rPr>
          <w:rFonts w:ascii="Times New Roman" w:cs="Times New Roman" w:eastAsia="Times New Roman" w:hAnsi="Times New Roman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asked to allow multiple shipping addresses for customers in a specific customer group. How do you do this?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&gt; Configuration &gt; Customer &gt; Enable multiple shipping addresses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&gt; Customers &gt; Customer Groups &gt; Enable multiple shipping addresses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already available and is always enabled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custom functionality and can only be had with modifications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60" w:line="240" w:lineRule="auto"/>
        <w:ind w:left="720" w:hanging="360"/>
        <w:rPr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4"/>
          <w:szCs w:val="24"/>
          <w:rtl w:val="0"/>
        </w:rPr>
        <w:t xml:space="preserve">How do you instruct Magento to enable a new module?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60" w:line="240" w:lineRule="auto"/>
        <w:ind w:left="1440" w:hanging="360"/>
        <w:rPr>
          <w:rFonts w:ascii="Times New Roman" w:cs="Times New Roman" w:eastAsia="Times New Roman" w:hAnsi="Times New Roman"/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4"/>
          <w:szCs w:val="24"/>
          <w:rtl w:val="0"/>
        </w:rPr>
        <w:t xml:space="preserve">Magento automatically enables all new modules.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60" w:line="240" w:lineRule="auto"/>
        <w:ind w:left="1440" w:hanging="360"/>
        <w:rPr>
          <w:rFonts w:ascii="Times New Roman" w:cs="Times New Roman" w:eastAsia="Times New Roman" w:hAnsi="Times New Roman"/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4"/>
          <w:szCs w:val="24"/>
          <w:rtl w:val="0"/>
        </w:rPr>
        <w:t xml:space="preserve">Go to Admin &gt; System &gt; Module Management.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60" w:line="240" w:lineRule="auto"/>
        <w:ind w:left="1440" w:hanging="360"/>
        <w:rPr>
          <w:rFonts w:ascii="Times New Roman" w:cs="Times New Roman" w:eastAsia="Times New Roman" w:hAnsi="Times New Roman"/>
          <w:b w:val="1"/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94949"/>
          <w:sz w:val="24"/>
          <w:szCs w:val="24"/>
          <w:rtl w:val="0"/>
        </w:rPr>
        <w:t xml:space="preserve">bin/magento module:enable MyCompany_MyModule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60" w:line="240" w:lineRule="auto"/>
        <w:ind w:left="1440" w:hanging="360"/>
        <w:rPr>
          <w:rFonts w:ascii="Times New Roman" w:cs="Times New Roman" w:eastAsia="Times New Roman" w:hAnsi="Times New Roman"/>
          <w:color w:val="494949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4"/>
          <w:szCs w:val="24"/>
          <w:rtl w:val="0"/>
        </w:rPr>
        <w:t xml:space="preserve">Add MyCompany_MyModule to the setup_module table</w:t>
      </w:r>
    </w:p>
    <w:p w:rsidR="00000000" w:rsidDel="00000000" w:rsidP="00000000" w:rsidRDefault="00000000" w:rsidRPr="00000000" w14:paraId="00000016">
      <w:pPr>
        <w:shd w:fill="ffffff" w:val="clear"/>
        <w:spacing w:after="60" w:line="240" w:lineRule="auto"/>
        <w:ind w:left="1440"/>
        <w:rPr>
          <w:rFonts w:ascii="Times New Roman" w:cs="Times New Roman" w:eastAsia="Times New Roman" w:hAnsi="Times New Roman"/>
          <w:color w:val="49494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building a multi-lingual theme. The primary language is English, with a German translation. In the theme, you created etc/translate/de_DE.csv with the contents: "Price","Preis". However, this word is not translated. How do you fix it?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translation has an incorrect delimiter. It should be a colon (":").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location of de_DE.csv is incorrect. It needs to be i18n/de_DE.csv.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translation hasn't been built in the Magento CLI.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theme needs to be configured as multi-lingual in etc/view.xml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need to add the Google Tag Manager (GTM) to every page. What three steps do you take to accomplish this in MyCompany_MyModule?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vendor/module-catalog/view/template/script.phtml to view/template/script.phtml and add GTM script.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into view/frontend/layout/default.xml.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view/frontend/layout/default.xml.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view/frontend/templates/script.phtml and add GTM code.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bin/magento create:module:template script.phtml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need to control access to a custom controller action. How do you tell Magento about this new control option?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CLI to add the new resource option.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etc/acl.xml and add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etc/adminhtml/acl.xml and add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controller, implement the _isAllowed method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trying to determine why a product is not appearing in a category. What table does Magento on the frontend to locate the relationship between a category and its products?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catalog_category_product_index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catalog_product_parent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catalog_category_product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catalog_category_product_relationship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created a router in MyCompany/MyModule/etc/adminhtml/router.xml (see code below). The URL you need to handle is: /admin_dev/functionality/product/.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controller action file path do you create?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&lt;route id="mymodule" frontName="functionality"&gt;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&lt;module name="MyCompany_MyModule" before="Magento_Backend" /&gt;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&lt;/route&gt;.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Controller/Product/Index.php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Controller/Product.php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Controller/Functionality/Product/Index.php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Controller/Adminhtml/Product/Index.php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50" w:right="0" w:hanging="450"/>
        <w:jc w:val="left"/>
        <w:rPr>
          <w:b w:val="0"/>
          <w:i w:val="0"/>
          <w:smallCaps w:val="0"/>
          <w:strike w:val="0"/>
          <w:color w:val="49494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A merchant has sells a style of pants that has different colors and sizes. These items are manufactured and then stocked in the warehouse before shipment. What product type should they use for this product?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custom product type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Configurable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 with a simple product for each variation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Bundle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building a new Magento module, you need to add a menu option so that admin users can browse to the new functionality. The menu item needs to appear in the Catalog menu.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What is the correct configuration to accomplish this?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etc/adminhtml/menu.xml,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&lt;menu&gt;&lt;add id="MyCompany_MyModule::functionality" parent="Magento_Catalog::catalog"  ... /&gt;&lt;/menu&gt;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etc/adminhtml/resource.xml,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&lt;resource&gt;&lt;menu&gt;&lt;reference id="Magento_Catalog"&gt;&lt;item id="MyCompany_MyModule" ... /&gt;&lt;/reference&gt;&lt;/menu&gt;&lt;/resource&gt;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etc/admin_menu.xml,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&lt;add id="MyCompany_MyModule::functionality" under="Magento_Catalog::catalog" ... /&gt;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etc/menu.xml,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&lt;menu&gt;&lt;reference id="Magento_Catalog::catalog"&gt;&lt;item id="MyCompany_MyModule::functionality" ... /&gt;&lt;/reference&gt;&lt;/menu&gt;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 You are troubleshooting a URL rewrite with these parameters: </w:t>
        <w:br w:type="textWrapping"/>
        <w:t xml:space="preserve">Request Path: my-old-product.html </w:t>
        <w:br w:type="textWrapping"/>
        <w:t xml:space="preserve">Target Path: my-correct-url.html </w:t>
        <w:br w:type="textWrapping"/>
        <w:t xml:space="preserve">Redirect Type: Rewrite. </w:t>
        <w:br w:type="textWrapping"/>
        <w:t xml:space="preserve">The problem is that the new page displays at the old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 </w:t>
        <w:tab/>
        <w:t xml:space="preserve">Keeping simplicity in mind, how do you fix this?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Add the redirect to the .htaccess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Change the Redirect Type to be 301 (permanent).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Create a custom module to handle the redirect.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Change the Target Path to be a controller action URL, such as cms/page/view/id/1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 In building MyCompany_MyModule, you need to create a new tab in a customer's account area. How do you do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Add a SortLinkInterface block to view/frontend/layout/customer_account.xml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Override the Magento_Customer::account/sidebar.phtml and add the new menu item.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node to configure the account UI component in view/frontend/ui_component/customer_account.xml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observer for the collect_customer_account_links event.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When a customer adds a configurable product to the shopping cart, how many rows are created in the quote_item table?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 one for the configurable product and one for the child product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representing the configurable product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 representing the child product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3: one for the configurable product, one to link the configurable and the child, and one for the child product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have been given a .zip file containing the MyCompany_MyModule to be installed. Where do you put the contents of the .zip file?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app/code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/vendor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/app/code/components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/app/modules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9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Magento 2 Associated developer certification exam sample questions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450" w:hanging="36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upperLetter"/>
      <w:lvlText w:val="%2."/>
      <w:lvlJc w:val="left"/>
      <w:pPr>
        <w:ind w:left="1530" w:hanging="360"/>
      </w:pPr>
      <w:rPr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