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636261" w:rsidRPr="008809B6" w14:paraId="10B08A58" w14:textId="77777777" w:rsidTr="00E93975">
        <w:trPr>
          <w:cantSplit/>
        </w:trPr>
        <w:tc>
          <w:tcPr>
            <w:tcW w:w="10423" w:type="dxa"/>
            <w:gridSpan w:val="2"/>
            <w:shd w:val="clear" w:color="auto" w:fill="auto"/>
          </w:tcPr>
          <w:p w14:paraId="2A0B5B0B" w14:textId="6FAC81FB" w:rsidR="00636261" w:rsidRPr="008809B6" w:rsidRDefault="00636261" w:rsidP="00E93975">
            <w:pPr>
              <w:pStyle w:val="ZA"/>
              <w:framePr w:w="0" w:hRule="auto" w:wrap="auto" w:vAnchor="margin" w:hAnchor="text" w:yAlign="inline"/>
            </w:pPr>
            <w:bookmarkStart w:id="0" w:name="page1"/>
            <w:r w:rsidRPr="004D3578">
              <w:rPr>
                <w:sz w:val="64"/>
              </w:rPr>
              <w:t xml:space="preserve">3GPP TS </w:t>
            </w:r>
            <w:r>
              <w:rPr>
                <w:sz w:val="64"/>
              </w:rPr>
              <w:t>24.196</w:t>
            </w:r>
            <w:r w:rsidRPr="004D3578">
              <w:rPr>
                <w:sz w:val="64"/>
              </w:rPr>
              <w:t xml:space="preserve"> </w:t>
            </w:r>
            <w:r>
              <w:t>V18.0.0</w:t>
            </w:r>
            <w:r w:rsidRPr="004D3578">
              <w:t xml:space="preserve"> </w:t>
            </w:r>
            <w:r w:rsidRPr="004D3578">
              <w:rPr>
                <w:sz w:val="32"/>
              </w:rPr>
              <w:t>(</w:t>
            </w:r>
            <w:r>
              <w:rPr>
                <w:sz w:val="32"/>
              </w:rPr>
              <w:t>2024-04</w:t>
            </w:r>
            <w:r w:rsidRPr="004D3578">
              <w:rPr>
                <w:sz w:val="32"/>
              </w:rPr>
              <w:t>)</w:t>
            </w:r>
          </w:p>
        </w:tc>
      </w:tr>
      <w:tr w:rsidR="00636261" w:rsidRPr="008809B6" w14:paraId="3111DF75" w14:textId="77777777" w:rsidTr="00E93975">
        <w:trPr>
          <w:cantSplit/>
          <w:trHeight w:hRule="exact" w:val="1134"/>
        </w:trPr>
        <w:tc>
          <w:tcPr>
            <w:tcW w:w="10423" w:type="dxa"/>
            <w:gridSpan w:val="2"/>
            <w:shd w:val="clear" w:color="auto" w:fill="auto"/>
          </w:tcPr>
          <w:p w14:paraId="5FB8012C" w14:textId="77777777" w:rsidR="00636261" w:rsidRPr="008809B6" w:rsidRDefault="00636261" w:rsidP="00E93975">
            <w:pPr>
              <w:pStyle w:val="TAR"/>
            </w:pPr>
            <w:r w:rsidRPr="004D3578">
              <w:t>Technical Specification</w:t>
            </w:r>
          </w:p>
        </w:tc>
      </w:tr>
      <w:tr w:rsidR="00636261" w:rsidRPr="008809B6" w14:paraId="4DD367A6" w14:textId="77777777" w:rsidTr="00E93975">
        <w:trPr>
          <w:cantSplit/>
          <w:trHeight w:hRule="exact" w:val="3685"/>
        </w:trPr>
        <w:tc>
          <w:tcPr>
            <w:tcW w:w="10423" w:type="dxa"/>
            <w:gridSpan w:val="2"/>
            <w:tcBorders>
              <w:bottom w:val="single" w:sz="12" w:space="0" w:color="auto"/>
            </w:tcBorders>
            <w:shd w:val="clear" w:color="auto" w:fill="auto"/>
          </w:tcPr>
          <w:p w14:paraId="15B6699E" w14:textId="77777777" w:rsidR="00636261" w:rsidRPr="004D3578" w:rsidRDefault="00636261" w:rsidP="00E93975">
            <w:pPr>
              <w:pStyle w:val="ZT"/>
              <w:framePr w:wrap="auto" w:hAnchor="text" w:yAlign="inline"/>
            </w:pPr>
            <w:r w:rsidRPr="004D3578">
              <w:t>3rd Generation Partnership Project;</w:t>
            </w:r>
          </w:p>
          <w:p w14:paraId="11FE8B46" w14:textId="77777777" w:rsidR="00636261" w:rsidRPr="004D3578" w:rsidRDefault="00636261" w:rsidP="00E93975">
            <w:pPr>
              <w:pStyle w:val="ZT"/>
              <w:framePr w:wrap="auto" w:hAnchor="text" w:yAlign="inline"/>
            </w:pPr>
            <w:r w:rsidRPr="004D3578">
              <w:t xml:space="preserve">Technical Specification Group </w:t>
            </w:r>
            <w:r>
              <w:t>Core Network and Terminals</w:t>
            </w:r>
            <w:r w:rsidRPr="004D3578">
              <w:t>;</w:t>
            </w:r>
          </w:p>
          <w:p w14:paraId="6D31AABC" w14:textId="77777777" w:rsidR="00636261" w:rsidRDefault="00636261" w:rsidP="00E93975">
            <w:pPr>
              <w:pStyle w:val="ZT"/>
              <w:framePr w:wrap="auto" w:hAnchor="text" w:yAlign="inline"/>
            </w:pPr>
            <w:r>
              <w:t>Enhanced Calling Name (eCNAM)</w:t>
            </w:r>
            <w:r w:rsidRPr="004D3578">
              <w:t>;</w:t>
            </w:r>
          </w:p>
          <w:p w14:paraId="256FD1E1" w14:textId="77777777" w:rsidR="00636261" w:rsidRPr="008809B6" w:rsidRDefault="00636261" w:rsidP="00E93975">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636261" w:rsidRPr="008809B6" w14:paraId="1997A089" w14:textId="77777777" w:rsidTr="00E93975">
        <w:trPr>
          <w:cantSplit/>
        </w:trPr>
        <w:tc>
          <w:tcPr>
            <w:tcW w:w="10423" w:type="dxa"/>
            <w:gridSpan w:val="2"/>
            <w:tcBorders>
              <w:top w:val="single" w:sz="12" w:space="0" w:color="auto"/>
              <w:bottom w:val="dashed" w:sz="4" w:space="0" w:color="auto"/>
            </w:tcBorders>
            <w:shd w:val="clear" w:color="auto" w:fill="auto"/>
          </w:tcPr>
          <w:p w14:paraId="423C2D03" w14:textId="77777777" w:rsidR="00636261" w:rsidRPr="008809B6" w:rsidRDefault="00636261" w:rsidP="00E93975">
            <w:pPr>
              <w:pStyle w:val="FP"/>
            </w:pPr>
          </w:p>
        </w:tc>
      </w:tr>
      <w:bookmarkStart w:id="1" w:name="_Hlk99699974"/>
      <w:bookmarkEnd w:id="1"/>
      <w:bookmarkStart w:id="2" w:name="_MON_1684549432"/>
      <w:bookmarkEnd w:id="2"/>
      <w:tr w:rsidR="00636261" w:rsidRPr="008809B6" w14:paraId="4D78DAA6" w14:textId="77777777" w:rsidTr="00E93975">
        <w:trPr>
          <w:cantSplit/>
          <w:trHeight w:hRule="exact" w:val="1531"/>
        </w:trPr>
        <w:tc>
          <w:tcPr>
            <w:tcW w:w="5211" w:type="dxa"/>
            <w:tcBorders>
              <w:top w:val="dashed" w:sz="4" w:space="0" w:color="auto"/>
              <w:bottom w:val="dashed" w:sz="4" w:space="0" w:color="auto"/>
            </w:tcBorders>
            <w:shd w:val="clear" w:color="auto" w:fill="auto"/>
          </w:tcPr>
          <w:p w14:paraId="68F67671" w14:textId="77777777" w:rsidR="00636261" w:rsidRPr="008809B6" w:rsidRDefault="00636261" w:rsidP="00E93975">
            <w:pPr>
              <w:pStyle w:val="TAL"/>
            </w:pPr>
            <w:r w:rsidRPr="00636261">
              <w:rPr>
                <w:i/>
              </w:rPr>
              <w:object w:dxaOrig="2026" w:dyaOrig="1251" w14:anchorId="6E82C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8" o:title=""/>
                </v:shape>
                <o:OLEObject Type="Embed" ProgID="Word.Picture.8" ShapeID="_x0000_i1025" DrawAspect="Content" ObjectID="_1781411177" r:id="rId9"/>
              </w:object>
            </w:r>
          </w:p>
        </w:tc>
        <w:tc>
          <w:tcPr>
            <w:tcW w:w="5212" w:type="dxa"/>
            <w:tcBorders>
              <w:top w:val="dashed" w:sz="4" w:space="0" w:color="auto"/>
              <w:bottom w:val="dashed" w:sz="4" w:space="0" w:color="auto"/>
            </w:tcBorders>
            <w:shd w:val="clear" w:color="auto" w:fill="auto"/>
          </w:tcPr>
          <w:p w14:paraId="522AC29D" w14:textId="574C09D5" w:rsidR="00636261" w:rsidRPr="008809B6" w:rsidRDefault="00EA0C6C" w:rsidP="00E93975">
            <w:pPr>
              <w:pStyle w:val="TAR"/>
            </w:pPr>
            <w:r>
              <w:rPr>
                <w:noProof/>
              </w:rPr>
              <w:drawing>
                <wp:inline distT="0" distB="0" distL="0" distR="0" wp14:anchorId="61DA47F0" wp14:editId="468AD64C">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636261" w:rsidRPr="008809B6" w14:paraId="459C8914" w14:textId="77777777" w:rsidTr="00E93975">
        <w:trPr>
          <w:cantSplit/>
          <w:trHeight w:hRule="exact" w:val="5783"/>
        </w:trPr>
        <w:tc>
          <w:tcPr>
            <w:tcW w:w="10423" w:type="dxa"/>
            <w:gridSpan w:val="2"/>
            <w:tcBorders>
              <w:top w:val="dashed" w:sz="4" w:space="0" w:color="auto"/>
              <w:bottom w:val="dashed" w:sz="4" w:space="0" w:color="auto"/>
            </w:tcBorders>
            <w:shd w:val="clear" w:color="auto" w:fill="auto"/>
          </w:tcPr>
          <w:p w14:paraId="3068F570" w14:textId="77777777" w:rsidR="00636261" w:rsidRPr="008809B6" w:rsidRDefault="00636261" w:rsidP="00E93975">
            <w:pPr>
              <w:pStyle w:val="FP"/>
            </w:pPr>
          </w:p>
        </w:tc>
      </w:tr>
      <w:tr w:rsidR="00636261" w:rsidRPr="008809B6" w14:paraId="382C9977" w14:textId="77777777" w:rsidTr="00E93975">
        <w:trPr>
          <w:cantSplit/>
          <w:trHeight w:hRule="exact" w:val="964"/>
        </w:trPr>
        <w:tc>
          <w:tcPr>
            <w:tcW w:w="10423" w:type="dxa"/>
            <w:gridSpan w:val="2"/>
            <w:tcBorders>
              <w:top w:val="dashed" w:sz="4" w:space="0" w:color="auto"/>
            </w:tcBorders>
            <w:shd w:val="clear" w:color="auto" w:fill="auto"/>
          </w:tcPr>
          <w:p w14:paraId="2143915E" w14:textId="77777777" w:rsidR="00636261" w:rsidRPr="008809B6" w:rsidRDefault="00636261" w:rsidP="00E93975">
            <w:pPr>
              <w:rPr>
                <w:sz w:val="16"/>
                <w:szCs w:val="16"/>
              </w:rPr>
            </w:pPr>
            <w:r w:rsidRPr="008809B6">
              <w:rPr>
                <w:sz w:val="16"/>
                <w:szCs w:val="16"/>
              </w:rPr>
              <w:t>The present document has been developed within the 3rd Generation Partnership Project (3GPP</w:t>
            </w:r>
            <w:r w:rsidRPr="008809B6">
              <w:rPr>
                <w:sz w:val="16"/>
                <w:szCs w:val="16"/>
                <w:vertAlign w:val="superscript"/>
              </w:rPr>
              <w:t xml:space="preserve"> TM</w:t>
            </w:r>
            <w:r w:rsidRPr="008809B6">
              <w:rPr>
                <w:sz w:val="16"/>
                <w:szCs w:val="16"/>
              </w:rPr>
              <w:t>) and may be further elaborated for the purposes of 3GPP.</w:t>
            </w:r>
            <w:r w:rsidRPr="008809B6">
              <w:rPr>
                <w:sz w:val="16"/>
                <w:szCs w:val="16"/>
              </w:rPr>
              <w:br/>
              <w:t>The present document has not been subject to any approval process by the 3GPP</w:t>
            </w:r>
            <w:r w:rsidRPr="008809B6">
              <w:rPr>
                <w:sz w:val="16"/>
                <w:szCs w:val="16"/>
                <w:vertAlign w:val="superscript"/>
              </w:rPr>
              <w:t xml:space="preserve"> </w:t>
            </w:r>
            <w:r w:rsidRPr="008809B6">
              <w:rPr>
                <w:sz w:val="16"/>
                <w:szCs w:val="16"/>
              </w:rPr>
              <w:t>Organizational Partners and shall not be implemented.</w:t>
            </w:r>
            <w:r w:rsidRPr="008809B6">
              <w:rPr>
                <w:sz w:val="16"/>
                <w:szCs w:val="16"/>
              </w:rPr>
              <w:br/>
              <w:t>This Specification is provided for future development work within 3GPP</w:t>
            </w:r>
            <w:r w:rsidRPr="008809B6">
              <w:rPr>
                <w:sz w:val="16"/>
                <w:szCs w:val="16"/>
                <w:vertAlign w:val="superscript"/>
              </w:rPr>
              <w:t xml:space="preserve"> </w:t>
            </w:r>
            <w:r w:rsidRPr="008809B6">
              <w:rPr>
                <w:sz w:val="16"/>
                <w:szCs w:val="16"/>
              </w:rPr>
              <w:t>only. The Organizational Partners accept no liability for any use of this Specification.</w:t>
            </w:r>
            <w:r w:rsidRPr="008809B6">
              <w:rPr>
                <w:sz w:val="16"/>
                <w:szCs w:val="16"/>
              </w:rPr>
              <w:br/>
              <w:t>Specifications and Reports for implementation of the 3GPP</w:t>
            </w:r>
            <w:r w:rsidRPr="008809B6">
              <w:rPr>
                <w:sz w:val="16"/>
                <w:szCs w:val="16"/>
                <w:vertAlign w:val="superscript"/>
              </w:rPr>
              <w:t xml:space="preserve"> TM</w:t>
            </w:r>
            <w:r w:rsidRPr="008809B6">
              <w:rPr>
                <w:sz w:val="16"/>
                <w:szCs w:val="16"/>
              </w:rPr>
              <w:t xml:space="preserve"> system should be obtained via the 3GPP Organizational Partners' Publications Offices.</w:t>
            </w:r>
          </w:p>
        </w:tc>
      </w:tr>
    </w:tbl>
    <w:p w14:paraId="22084DAA" w14:textId="77777777" w:rsidR="00636261" w:rsidRPr="008809B6" w:rsidRDefault="00636261" w:rsidP="00636261">
      <w:pPr>
        <w:sectPr w:rsidR="00636261" w:rsidRPr="008809B6" w:rsidSect="009114D7">
          <w:footerReference w:type="even" r:id="rId11"/>
          <w:footerReference w:type="first" r:id="rId12"/>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636261" w:rsidRPr="008809B6" w14:paraId="6F363B02" w14:textId="77777777" w:rsidTr="00E93975">
        <w:trPr>
          <w:cantSplit/>
          <w:trHeight w:hRule="exact" w:val="5669"/>
        </w:trPr>
        <w:tc>
          <w:tcPr>
            <w:tcW w:w="10423" w:type="dxa"/>
            <w:shd w:val="clear" w:color="auto" w:fill="auto"/>
          </w:tcPr>
          <w:p w14:paraId="339827A9" w14:textId="77777777" w:rsidR="00636261" w:rsidRPr="008809B6" w:rsidRDefault="00636261" w:rsidP="00E93975">
            <w:pPr>
              <w:pStyle w:val="FP"/>
            </w:pPr>
            <w:bookmarkStart w:id="4" w:name="page2"/>
          </w:p>
        </w:tc>
      </w:tr>
      <w:tr w:rsidR="00636261" w:rsidRPr="008809B6" w14:paraId="410BA92A" w14:textId="77777777" w:rsidTr="00E93975">
        <w:trPr>
          <w:cantSplit/>
          <w:trHeight w:hRule="exact" w:val="5386"/>
        </w:trPr>
        <w:tc>
          <w:tcPr>
            <w:tcW w:w="10423" w:type="dxa"/>
            <w:shd w:val="clear" w:color="auto" w:fill="auto"/>
          </w:tcPr>
          <w:p w14:paraId="0E82B9E9" w14:textId="77777777" w:rsidR="00636261" w:rsidRPr="008809B6" w:rsidRDefault="00636261" w:rsidP="00E93975">
            <w:pPr>
              <w:pStyle w:val="FP"/>
              <w:spacing w:after="240"/>
              <w:ind w:left="2835" w:right="2835"/>
              <w:jc w:val="center"/>
              <w:rPr>
                <w:rFonts w:ascii="Arial" w:hAnsi="Arial"/>
                <w:b/>
                <w:i/>
                <w:noProof/>
              </w:rPr>
            </w:pPr>
            <w:bookmarkStart w:id="5" w:name="coords3gpp"/>
            <w:r w:rsidRPr="008809B6">
              <w:rPr>
                <w:rFonts w:ascii="Arial" w:hAnsi="Arial"/>
                <w:b/>
                <w:i/>
                <w:noProof/>
              </w:rPr>
              <w:t>3GPP</w:t>
            </w:r>
          </w:p>
          <w:p w14:paraId="4822CEA0" w14:textId="77777777" w:rsidR="00636261" w:rsidRPr="008809B6" w:rsidRDefault="00636261" w:rsidP="00E93975">
            <w:pPr>
              <w:pStyle w:val="FP"/>
              <w:pBdr>
                <w:bottom w:val="single" w:sz="6" w:space="1" w:color="auto"/>
              </w:pBdr>
              <w:ind w:left="2835" w:right="2835"/>
              <w:jc w:val="center"/>
              <w:rPr>
                <w:noProof/>
              </w:rPr>
            </w:pPr>
            <w:r w:rsidRPr="008809B6">
              <w:rPr>
                <w:noProof/>
              </w:rPr>
              <w:t>Postal address</w:t>
            </w:r>
          </w:p>
          <w:p w14:paraId="7A5DA5B1" w14:textId="77777777" w:rsidR="00636261" w:rsidRPr="008809B6" w:rsidRDefault="00636261" w:rsidP="00E93975">
            <w:pPr>
              <w:pStyle w:val="FP"/>
              <w:ind w:left="2835" w:right="2835"/>
              <w:jc w:val="center"/>
              <w:rPr>
                <w:rFonts w:ascii="Arial" w:hAnsi="Arial"/>
                <w:noProof/>
                <w:sz w:val="18"/>
              </w:rPr>
            </w:pPr>
          </w:p>
          <w:p w14:paraId="75AA61C5" w14:textId="77777777" w:rsidR="00636261" w:rsidRPr="008809B6" w:rsidRDefault="00636261" w:rsidP="00E93975">
            <w:pPr>
              <w:pStyle w:val="FP"/>
              <w:pBdr>
                <w:bottom w:val="single" w:sz="6" w:space="1" w:color="auto"/>
              </w:pBdr>
              <w:spacing w:before="240"/>
              <w:ind w:left="2835" w:right="2835"/>
              <w:jc w:val="center"/>
              <w:rPr>
                <w:noProof/>
              </w:rPr>
            </w:pPr>
            <w:r w:rsidRPr="008809B6">
              <w:rPr>
                <w:noProof/>
              </w:rPr>
              <w:t>3GPP support office address</w:t>
            </w:r>
          </w:p>
          <w:p w14:paraId="2475C71E" w14:textId="77777777" w:rsidR="00636261" w:rsidRPr="00AE282F" w:rsidRDefault="00636261" w:rsidP="00E93975">
            <w:pPr>
              <w:pStyle w:val="FP"/>
              <w:ind w:left="2835" w:right="2835"/>
              <w:jc w:val="center"/>
              <w:rPr>
                <w:rFonts w:ascii="Arial" w:hAnsi="Arial"/>
                <w:noProof/>
                <w:sz w:val="18"/>
                <w:lang w:val="fr-FR"/>
              </w:rPr>
            </w:pPr>
            <w:r w:rsidRPr="00AE282F">
              <w:rPr>
                <w:rFonts w:ascii="Arial" w:hAnsi="Arial"/>
                <w:noProof/>
                <w:sz w:val="18"/>
                <w:lang w:val="fr-FR"/>
              </w:rPr>
              <w:t>650 Route des Lucioles - Sophia Antipolis</w:t>
            </w:r>
          </w:p>
          <w:p w14:paraId="556489D0" w14:textId="77777777" w:rsidR="00636261" w:rsidRPr="00AE282F" w:rsidRDefault="00636261" w:rsidP="00E93975">
            <w:pPr>
              <w:pStyle w:val="FP"/>
              <w:ind w:left="2835" w:right="2835"/>
              <w:jc w:val="center"/>
              <w:rPr>
                <w:rFonts w:ascii="Arial" w:hAnsi="Arial"/>
                <w:noProof/>
                <w:sz w:val="18"/>
                <w:lang w:val="fr-FR"/>
              </w:rPr>
            </w:pPr>
            <w:r w:rsidRPr="00AE282F">
              <w:rPr>
                <w:rFonts w:ascii="Arial" w:hAnsi="Arial"/>
                <w:noProof/>
                <w:sz w:val="18"/>
                <w:lang w:val="fr-FR"/>
              </w:rPr>
              <w:t>Valbonne - FRANCE</w:t>
            </w:r>
          </w:p>
          <w:p w14:paraId="0D07C815" w14:textId="77777777" w:rsidR="00636261" w:rsidRPr="008809B6" w:rsidRDefault="00636261" w:rsidP="00E93975">
            <w:pPr>
              <w:pStyle w:val="FP"/>
              <w:spacing w:after="20"/>
              <w:ind w:left="2835" w:right="2835"/>
              <w:jc w:val="center"/>
              <w:rPr>
                <w:rFonts w:ascii="Arial" w:hAnsi="Arial"/>
                <w:noProof/>
                <w:sz w:val="18"/>
              </w:rPr>
            </w:pPr>
            <w:r w:rsidRPr="008809B6">
              <w:rPr>
                <w:rFonts w:ascii="Arial" w:hAnsi="Arial"/>
                <w:noProof/>
                <w:sz w:val="18"/>
              </w:rPr>
              <w:t>Tel.: +33 4 92 94 42 00 Fax: +33 4 93 65 47 16</w:t>
            </w:r>
          </w:p>
          <w:p w14:paraId="7E938718" w14:textId="77777777" w:rsidR="00636261" w:rsidRPr="008809B6" w:rsidRDefault="00636261" w:rsidP="00E93975">
            <w:pPr>
              <w:pStyle w:val="FP"/>
              <w:pBdr>
                <w:bottom w:val="single" w:sz="6" w:space="1" w:color="auto"/>
              </w:pBdr>
              <w:spacing w:before="240"/>
              <w:ind w:left="2835" w:right="2835"/>
              <w:jc w:val="center"/>
              <w:rPr>
                <w:noProof/>
              </w:rPr>
            </w:pPr>
            <w:r w:rsidRPr="008809B6">
              <w:rPr>
                <w:noProof/>
              </w:rPr>
              <w:t>Internet</w:t>
            </w:r>
          </w:p>
          <w:p w14:paraId="7CB2B022" w14:textId="77777777" w:rsidR="00636261" w:rsidRPr="008809B6" w:rsidRDefault="00636261" w:rsidP="00E93975">
            <w:pPr>
              <w:pStyle w:val="FP"/>
              <w:ind w:left="2835" w:right="2835"/>
              <w:jc w:val="center"/>
              <w:rPr>
                <w:rFonts w:ascii="Arial" w:hAnsi="Arial"/>
                <w:noProof/>
                <w:sz w:val="18"/>
              </w:rPr>
            </w:pPr>
            <w:r w:rsidRPr="008809B6">
              <w:rPr>
                <w:rFonts w:ascii="Arial" w:hAnsi="Arial"/>
                <w:noProof/>
                <w:sz w:val="18"/>
              </w:rPr>
              <w:t>https://www.3gpp.org</w:t>
            </w:r>
            <w:bookmarkEnd w:id="5"/>
          </w:p>
          <w:p w14:paraId="6E1BF179" w14:textId="77777777" w:rsidR="00636261" w:rsidRPr="008809B6" w:rsidRDefault="00636261" w:rsidP="00E93975">
            <w:pPr>
              <w:rPr>
                <w:noProof/>
              </w:rPr>
            </w:pPr>
          </w:p>
        </w:tc>
      </w:tr>
      <w:tr w:rsidR="00636261" w:rsidRPr="008809B6" w14:paraId="7293DACE" w14:textId="77777777" w:rsidTr="00E93975">
        <w:trPr>
          <w:cantSplit/>
        </w:trPr>
        <w:tc>
          <w:tcPr>
            <w:tcW w:w="10423" w:type="dxa"/>
            <w:shd w:val="clear" w:color="auto" w:fill="auto"/>
            <w:vAlign w:val="bottom"/>
          </w:tcPr>
          <w:p w14:paraId="776593FC" w14:textId="77777777" w:rsidR="00636261" w:rsidRPr="008809B6" w:rsidRDefault="00636261" w:rsidP="00E93975">
            <w:pPr>
              <w:pStyle w:val="FP"/>
              <w:pBdr>
                <w:bottom w:val="single" w:sz="6" w:space="1" w:color="auto"/>
              </w:pBdr>
              <w:spacing w:after="240"/>
              <w:jc w:val="center"/>
              <w:rPr>
                <w:rFonts w:ascii="Arial" w:hAnsi="Arial"/>
                <w:b/>
                <w:i/>
                <w:noProof/>
              </w:rPr>
            </w:pPr>
            <w:bookmarkStart w:id="6" w:name="copyrightNotification"/>
            <w:r w:rsidRPr="008809B6">
              <w:rPr>
                <w:rFonts w:ascii="Arial" w:hAnsi="Arial"/>
                <w:b/>
                <w:i/>
                <w:noProof/>
              </w:rPr>
              <w:t>Copyright Notification</w:t>
            </w:r>
          </w:p>
          <w:p w14:paraId="0EEB21B0" w14:textId="77777777" w:rsidR="00636261" w:rsidRPr="008809B6" w:rsidRDefault="00636261" w:rsidP="00E93975">
            <w:pPr>
              <w:pStyle w:val="FP"/>
              <w:jc w:val="center"/>
              <w:rPr>
                <w:noProof/>
              </w:rPr>
            </w:pPr>
            <w:r w:rsidRPr="008809B6">
              <w:rPr>
                <w:noProof/>
              </w:rPr>
              <w:t>No part may be reproduced except as authorized by written permission.</w:t>
            </w:r>
            <w:r w:rsidRPr="008809B6">
              <w:rPr>
                <w:noProof/>
              </w:rPr>
              <w:br/>
              <w:t>The copyright and the foregoing restriction extend to reproduction in all media.</w:t>
            </w:r>
          </w:p>
          <w:p w14:paraId="6D780938" w14:textId="77777777" w:rsidR="00636261" w:rsidRPr="008809B6" w:rsidRDefault="00636261" w:rsidP="00E93975">
            <w:pPr>
              <w:pStyle w:val="FP"/>
              <w:jc w:val="center"/>
              <w:rPr>
                <w:noProof/>
              </w:rPr>
            </w:pPr>
          </w:p>
          <w:p w14:paraId="31069099" w14:textId="77777777" w:rsidR="00636261" w:rsidRPr="008809B6" w:rsidRDefault="00636261" w:rsidP="00E93975">
            <w:pPr>
              <w:pStyle w:val="FP"/>
              <w:jc w:val="center"/>
              <w:rPr>
                <w:noProof/>
                <w:sz w:val="18"/>
              </w:rPr>
            </w:pPr>
            <w:r w:rsidRPr="008809B6">
              <w:rPr>
                <w:noProof/>
                <w:sz w:val="18"/>
              </w:rPr>
              <w:t xml:space="preserve">© </w:t>
            </w:r>
            <w:r>
              <w:rPr>
                <w:noProof/>
                <w:sz w:val="18"/>
              </w:rPr>
              <w:t>2024</w:t>
            </w:r>
            <w:r w:rsidRPr="008809B6">
              <w:rPr>
                <w:noProof/>
                <w:sz w:val="18"/>
              </w:rPr>
              <w:t>, 3GPP Organizational Partners (ARIB, ATIS, CCSA, ETSI, TSDSI, TTA, TTC).</w:t>
            </w:r>
            <w:bookmarkStart w:id="7" w:name="copyrightaddon"/>
            <w:bookmarkEnd w:id="7"/>
          </w:p>
          <w:p w14:paraId="63E5FCBF" w14:textId="77777777" w:rsidR="00636261" w:rsidRPr="008809B6" w:rsidRDefault="00636261" w:rsidP="00E93975">
            <w:pPr>
              <w:pStyle w:val="FP"/>
              <w:jc w:val="center"/>
              <w:rPr>
                <w:noProof/>
                <w:sz w:val="18"/>
              </w:rPr>
            </w:pPr>
            <w:r w:rsidRPr="008809B6">
              <w:rPr>
                <w:noProof/>
                <w:sz w:val="18"/>
              </w:rPr>
              <w:t>All rights reserved.</w:t>
            </w:r>
          </w:p>
          <w:p w14:paraId="091E09F3" w14:textId="77777777" w:rsidR="00636261" w:rsidRPr="008809B6" w:rsidRDefault="00636261" w:rsidP="00E93975">
            <w:pPr>
              <w:pStyle w:val="FP"/>
              <w:rPr>
                <w:noProof/>
                <w:sz w:val="18"/>
              </w:rPr>
            </w:pPr>
          </w:p>
          <w:p w14:paraId="60706B98" w14:textId="77777777" w:rsidR="00636261" w:rsidRPr="008809B6" w:rsidRDefault="00636261" w:rsidP="00E93975">
            <w:pPr>
              <w:pStyle w:val="FP"/>
              <w:rPr>
                <w:noProof/>
                <w:sz w:val="18"/>
              </w:rPr>
            </w:pPr>
            <w:r w:rsidRPr="008809B6">
              <w:rPr>
                <w:noProof/>
                <w:sz w:val="18"/>
              </w:rPr>
              <w:t>UMTS™ is a Trade Mark of ETSI registered for the benefit of its members</w:t>
            </w:r>
          </w:p>
          <w:p w14:paraId="53DC8886" w14:textId="77777777" w:rsidR="00636261" w:rsidRPr="008809B6" w:rsidRDefault="00636261" w:rsidP="00E93975">
            <w:pPr>
              <w:pStyle w:val="FP"/>
              <w:rPr>
                <w:noProof/>
                <w:sz w:val="18"/>
              </w:rPr>
            </w:pPr>
            <w:r w:rsidRPr="008809B6">
              <w:rPr>
                <w:noProof/>
                <w:sz w:val="18"/>
              </w:rPr>
              <w:t>3GPP™ is a Trade Mark of ETSI registered for the benefit of its Members and of the 3GPP Organizational Partners</w:t>
            </w:r>
            <w:r w:rsidRPr="008809B6">
              <w:rPr>
                <w:noProof/>
                <w:sz w:val="18"/>
              </w:rPr>
              <w:br/>
              <w:t>LTE™ is a Trade Mark of ETSI registered for the benefit of its Members and of the 3GPP Organizational Partners</w:t>
            </w:r>
          </w:p>
          <w:p w14:paraId="4E6E6282" w14:textId="77777777" w:rsidR="00636261" w:rsidRPr="008809B6" w:rsidRDefault="00636261" w:rsidP="00E93975">
            <w:pPr>
              <w:pStyle w:val="FP"/>
              <w:rPr>
                <w:noProof/>
                <w:sz w:val="18"/>
              </w:rPr>
            </w:pPr>
            <w:r w:rsidRPr="008809B6">
              <w:rPr>
                <w:noProof/>
                <w:sz w:val="18"/>
              </w:rPr>
              <w:t>GSM® and the GSM logo are registered and owned by the GSM Association</w:t>
            </w:r>
            <w:bookmarkEnd w:id="6"/>
          </w:p>
          <w:p w14:paraId="7BC5E94B" w14:textId="77777777" w:rsidR="00636261" w:rsidRPr="008809B6" w:rsidRDefault="00636261" w:rsidP="00E93975"/>
        </w:tc>
      </w:tr>
      <w:bookmarkEnd w:id="4"/>
    </w:tbl>
    <w:p w14:paraId="6D430952" w14:textId="2D3DF4B8" w:rsidR="00AD3620" w:rsidRPr="004D3578" w:rsidRDefault="00636261" w:rsidP="0031145D">
      <w:pPr>
        <w:pStyle w:val="TT"/>
      </w:pPr>
      <w:r w:rsidRPr="008809B6">
        <w:br w:type="page"/>
      </w:r>
      <w:r w:rsidR="00AD3620" w:rsidRPr="004D3578">
        <w:lastRenderedPageBreak/>
        <w:t>Contents</w:t>
      </w:r>
    </w:p>
    <w:p w14:paraId="1D850C57" w14:textId="7B78BC58" w:rsidR="00AE282F" w:rsidRDefault="00430F32">
      <w:pPr>
        <w:pStyle w:val="TOC1"/>
        <w:rPr>
          <w:rFonts w:ascii="Calibri" w:hAnsi="Calibri"/>
          <w:kern w:val="2"/>
          <w:szCs w:val="22"/>
        </w:rPr>
      </w:pPr>
      <w:r>
        <w:rPr>
          <w:noProof w:val="0"/>
          <w:lang w:eastAsia="en-US"/>
        </w:rPr>
        <w:fldChar w:fldCharType="begin" w:fldLock="1"/>
      </w:r>
      <w:r>
        <w:instrText xml:space="preserve"> TOC \o "1-9" </w:instrText>
      </w:r>
      <w:r>
        <w:rPr>
          <w:noProof w:val="0"/>
          <w:lang w:eastAsia="en-US"/>
        </w:rPr>
        <w:fldChar w:fldCharType="separate"/>
      </w:r>
      <w:r w:rsidR="00AE282F">
        <w:t>Foreword</w:t>
      </w:r>
      <w:r w:rsidR="00AE282F">
        <w:tab/>
      </w:r>
      <w:r w:rsidR="00AE282F">
        <w:fldChar w:fldCharType="begin" w:fldLock="1"/>
      </w:r>
      <w:r w:rsidR="00AE282F">
        <w:instrText xml:space="preserve"> PAGEREF _Toc163140588 \h </w:instrText>
      </w:r>
      <w:r w:rsidR="00AE282F">
        <w:fldChar w:fldCharType="separate"/>
      </w:r>
      <w:r w:rsidR="00AE282F">
        <w:t>4</w:t>
      </w:r>
      <w:r w:rsidR="00AE282F">
        <w:fldChar w:fldCharType="end"/>
      </w:r>
    </w:p>
    <w:p w14:paraId="14372AC4" w14:textId="331FF79A" w:rsidR="00AE282F" w:rsidRDefault="00AE282F">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_Toc163140589 \h </w:instrText>
      </w:r>
      <w:r>
        <w:fldChar w:fldCharType="separate"/>
      </w:r>
      <w:r>
        <w:t>5</w:t>
      </w:r>
      <w:r>
        <w:fldChar w:fldCharType="end"/>
      </w:r>
    </w:p>
    <w:p w14:paraId="23706DC8" w14:textId="75B23437" w:rsidR="00AE282F" w:rsidRDefault="00AE282F">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_Toc163140590 \h </w:instrText>
      </w:r>
      <w:r>
        <w:fldChar w:fldCharType="separate"/>
      </w:r>
      <w:r>
        <w:t>5</w:t>
      </w:r>
      <w:r>
        <w:fldChar w:fldCharType="end"/>
      </w:r>
    </w:p>
    <w:p w14:paraId="2B305D8F" w14:textId="42893020" w:rsidR="00AE282F" w:rsidRDefault="00AE282F">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_Toc163140591 \h </w:instrText>
      </w:r>
      <w:r>
        <w:fldChar w:fldCharType="separate"/>
      </w:r>
      <w:r>
        <w:t>5</w:t>
      </w:r>
      <w:r>
        <w:fldChar w:fldCharType="end"/>
      </w:r>
    </w:p>
    <w:p w14:paraId="798210DC" w14:textId="415D2D58" w:rsidR="00AE282F" w:rsidRDefault="00AE282F">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_Toc163140592 \h </w:instrText>
      </w:r>
      <w:r>
        <w:fldChar w:fldCharType="separate"/>
      </w:r>
      <w:r>
        <w:t>5</w:t>
      </w:r>
      <w:r>
        <w:fldChar w:fldCharType="end"/>
      </w:r>
    </w:p>
    <w:p w14:paraId="0DCDC6EE" w14:textId="273EA681" w:rsidR="00AE282F" w:rsidRDefault="00AE282F">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_Toc163140593 \h </w:instrText>
      </w:r>
      <w:r>
        <w:fldChar w:fldCharType="separate"/>
      </w:r>
      <w:r>
        <w:t>6</w:t>
      </w:r>
      <w:r>
        <w:fldChar w:fldCharType="end"/>
      </w:r>
    </w:p>
    <w:p w14:paraId="2A554771" w14:textId="165D47B0" w:rsidR="00AE282F" w:rsidRDefault="00AE282F">
      <w:pPr>
        <w:pStyle w:val="TOC1"/>
        <w:rPr>
          <w:rFonts w:ascii="Calibri" w:hAnsi="Calibri"/>
          <w:kern w:val="2"/>
          <w:szCs w:val="22"/>
        </w:rPr>
      </w:pPr>
      <w:r>
        <w:t>4</w:t>
      </w:r>
      <w:r>
        <w:rPr>
          <w:rFonts w:ascii="Calibri" w:hAnsi="Calibri"/>
          <w:kern w:val="2"/>
          <w:szCs w:val="22"/>
        </w:rPr>
        <w:tab/>
      </w:r>
      <w:r>
        <w:t>Enhanced Calling Name (eCNAM)</w:t>
      </w:r>
      <w:r>
        <w:tab/>
      </w:r>
      <w:r>
        <w:fldChar w:fldCharType="begin" w:fldLock="1"/>
      </w:r>
      <w:r>
        <w:instrText xml:space="preserve"> PAGEREF _Toc163140594 \h </w:instrText>
      </w:r>
      <w:r>
        <w:fldChar w:fldCharType="separate"/>
      </w:r>
      <w:r>
        <w:t>7</w:t>
      </w:r>
      <w:r>
        <w:fldChar w:fldCharType="end"/>
      </w:r>
    </w:p>
    <w:p w14:paraId="24A28F9F" w14:textId="629CDE90" w:rsidR="00AE282F" w:rsidRDefault="00AE282F">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_Toc163140595 \h </w:instrText>
      </w:r>
      <w:r>
        <w:fldChar w:fldCharType="separate"/>
      </w:r>
      <w:r>
        <w:t>7</w:t>
      </w:r>
      <w:r>
        <w:fldChar w:fldCharType="end"/>
      </w:r>
    </w:p>
    <w:p w14:paraId="0B6C8AE0" w14:textId="1475A5BC" w:rsidR="00AE282F" w:rsidRDefault="00AE282F">
      <w:pPr>
        <w:pStyle w:val="TOC2"/>
        <w:rPr>
          <w:rFonts w:ascii="Calibri" w:hAnsi="Calibri"/>
          <w:kern w:val="2"/>
          <w:sz w:val="22"/>
          <w:szCs w:val="22"/>
        </w:rPr>
      </w:pPr>
      <w:r>
        <w:t>4.2</w:t>
      </w:r>
      <w:r>
        <w:rPr>
          <w:rFonts w:ascii="Calibri" w:hAnsi="Calibri"/>
          <w:kern w:val="2"/>
          <w:sz w:val="22"/>
          <w:szCs w:val="22"/>
        </w:rPr>
        <w:tab/>
      </w:r>
      <w:r>
        <w:t>Service Description</w:t>
      </w:r>
      <w:r>
        <w:tab/>
      </w:r>
      <w:r>
        <w:fldChar w:fldCharType="begin" w:fldLock="1"/>
      </w:r>
      <w:r>
        <w:instrText xml:space="preserve"> PAGEREF _Toc163140596 \h </w:instrText>
      </w:r>
      <w:r>
        <w:fldChar w:fldCharType="separate"/>
      </w:r>
      <w:r>
        <w:t>7</w:t>
      </w:r>
      <w:r>
        <w:fldChar w:fldCharType="end"/>
      </w:r>
    </w:p>
    <w:p w14:paraId="5E186B1F" w14:textId="06C33B47" w:rsidR="00AE282F" w:rsidRDefault="00AE282F">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_Toc163140597 \h </w:instrText>
      </w:r>
      <w:r>
        <w:fldChar w:fldCharType="separate"/>
      </w:r>
      <w:r>
        <w:t>7</w:t>
      </w:r>
      <w:r>
        <w:fldChar w:fldCharType="end"/>
      </w:r>
    </w:p>
    <w:p w14:paraId="69D2637E" w14:textId="3816C63A" w:rsidR="00AE282F" w:rsidRDefault="00AE282F">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_Toc163140598 \h </w:instrText>
      </w:r>
      <w:r>
        <w:fldChar w:fldCharType="separate"/>
      </w:r>
      <w:r>
        <w:t>7</w:t>
      </w:r>
      <w:r>
        <w:fldChar w:fldCharType="end"/>
      </w:r>
    </w:p>
    <w:p w14:paraId="473FD3CE" w14:textId="34217B12" w:rsidR="00AE282F" w:rsidRDefault="00AE282F">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_Toc163140599 \h </w:instrText>
      </w:r>
      <w:r>
        <w:fldChar w:fldCharType="separate"/>
      </w:r>
      <w:r>
        <w:t>7</w:t>
      </w:r>
      <w:r>
        <w:fldChar w:fldCharType="end"/>
      </w:r>
    </w:p>
    <w:p w14:paraId="76AD696A" w14:textId="40F0E750" w:rsidR="00AE282F" w:rsidRDefault="00AE282F">
      <w:pPr>
        <w:pStyle w:val="TOC3"/>
        <w:rPr>
          <w:rFonts w:ascii="Calibri" w:hAnsi="Calibri"/>
          <w:kern w:val="2"/>
          <w:sz w:val="22"/>
          <w:szCs w:val="22"/>
        </w:rPr>
      </w:pPr>
      <w:r>
        <w:t>4.3.2</w:t>
      </w:r>
      <w:r>
        <w:rPr>
          <w:rFonts w:ascii="Calibri" w:hAnsi="Calibri"/>
          <w:kern w:val="2"/>
          <w:sz w:val="22"/>
          <w:szCs w:val="22"/>
        </w:rPr>
        <w:tab/>
      </w:r>
      <w:r>
        <w:t>Requirements on the Originating Network</w:t>
      </w:r>
      <w:r>
        <w:tab/>
      </w:r>
      <w:r>
        <w:fldChar w:fldCharType="begin" w:fldLock="1"/>
      </w:r>
      <w:r>
        <w:instrText xml:space="preserve"> PAGEREF _Toc163140600 \h </w:instrText>
      </w:r>
      <w:r>
        <w:fldChar w:fldCharType="separate"/>
      </w:r>
      <w:r>
        <w:t>7</w:t>
      </w:r>
      <w:r>
        <w:fldChar w:fldCharType="end"/>
      </w:r>
    </w:p>
    <w:p w14:paraId="75B1F0B4" w14:textId="7D6E98AC" w:rsidR="00AE282F" w:rsidRDefault="00AE282F">
      <w:pPr>
        <w:pStyle w:val="TOC3"/>
        <w:rPr>
          <w:rFonts w:ascii="Calibri" w:hAnsi="Calibri"/>
          <w:kern w:val="2"/>
          <w:sz w:val="22"/>
          <w:szCs w:val="22"/>
        </w:rPr>
      </w:pPr>
      <w:r>
        <w:t>4.3.3</w:t>
      </w:r>
      <w:r>
        <w:rPr>
          <w:rFonts w:ascii="Calibri" w:hAnsi="Calibri"/>
          <w:kern w:val="2"/>
          <w:sz w:val="22"/>
          <w:szCs w:val="22"/>
        </w:rPr>
        <w:tab/>
      </w:r>
      <w:r>
        <w:t>Requirements on the Terminating Network</w:t>
      </w:r>
      <w:r>
        <w:tab/>
      </w:r>
      <w:r>
        <w:fldChar w:fldCharType="begin" w:fldLock="1"/>
      </w:r>
      <w:r>
        <w:instrText xml:space="preserve"> PAGEREF _Toc163140601 \h </w:instrText>
      </w:r>
      <w:r>
        <w:fldChar w:fldCharType="separate"/>
      </w:r>
      <w:r>
        <w:t>8</w:t>
      </w:r>
      <w:r>
        <w:fldChar w:fldCharType="end"/>
      </w:r>
    </w:p>
    <w:p w14:paraId="466C2A7E" w14:textId="0D8DE3A3" w:rsidR="00AE282F" w:rsidRDefault="00AE282F">
      <w:pPr>
        <w:pStyle w:val="TOC4"/>
        <w:rPr>
          <w:rFonts w:ascii="Calibri" w:hAnsi="Calibri"/>
          <w:kern w:val="2"/>
          <w:sz w:val="22"/>
          <w:szCs w:val="22"/>
        </w:rPr>
      </w:pPr>
      <w:r>
        <w:t>4.3.3.1</w:t>
      </w:r>
      <w:r>
        <w:rPr>
          <w:rFonts w:ascii="Calibri" w:hAnsi="Calibri"/>
          <w:kern w:val="2"/>
          <w:sz w:val="22"/>
          <w:szCs w:val="22"/>
        </w:rPr>
        <w:tab/>
      </w:r>
      <w:r>
        <w:t>Data Sources</w:t>
      </w:r>
      <w:r>
        <w:tab/>
      </w:r>
      <w:r>
        <w:fldChar w:fldCharType="begin" w:fldLock="1"/>
      </w:r>
      <w:r>
        <w:instrText xml:space="preserve"> PAGEREF _Toc163140602 \h </w:instrText>
      </w:r>
      <w:r>
        <w:fldChar w:fldCharType="separate"/>
      </w:r>
      <w:r>
        <w:t>8</w:t>
      </w:r>
      <w:r>
        <w:fldChar w:fldCharType="end"/>
      </w:r>
    </w:p>
    <w:p w14:paraId="3EA6FC6A" w14:textId="4327EFB4" w:rsidR="00AE282F" w:rsidRDefault="00AE282F">
      <w:pPr>
        <w:pStyle w:val="TOC2"/>
        <w:rPr>
          <w:rFonts w:ascii="Calibri" w:hAnsi="Calibri"/>
          <w:kern w:val="2"/>
          <w:sz w:val="22"/>
          <w:szCs w:val="22"/>
        </w:rPr>
      </w:pPr>
      <w:r>
        <w:t>4.5</w:t>
      </w:r>
      <w:r>
        <w:rPr>
          <w:rFonts w:ascii="Calibri" w:hAnsi="Calibri"/>
          <w:kern w:val="2"/>
          <w:sz w:val="22"/>
          <w:szCs w:val="22"/>
        </w:rPr>
        <w:tab/>
      </w:r>
      <w:r>
        <w:t>Signalling Procedures</w:t>
      </w:r>
      <w:r>
        <w:tab/>
      </w:r>
      <w:r>
        <w:fldChar w:fldCharType="begin" w:fldLock="1"/>
      </w:r>
      <w:r>
        <w:instrText xml:space="preserve"> PAGEREF _Toc163140603 \h </w:instrText>
      </w:r>
      <w:r>
        <w:fldChar w:fldCharType="separate"/>
      </w:r>
      <w:r>
        <w:t>8</w:t>
      </w:r>
      <w:r>
        <w:fldChar w:fldCharType="end"/>
      </w:r>
    </w:p>
    <w:p w14:paraId="272E43C7" w14:textId="1BC73670" w:rsidR="00AE282F" w:rsidRDefault="00AE282F">
      <w:pPr>
        <w:pStyle w:val="TOC3"/>
        <w:rPr>
          <w:rFonts w:ascii="Calibri" w:hAnsi="Calibri"/>
          <w:kern w:val="2"/>
          <w:sz w:val="22"/>
          <w:szCs w:val="22"/>
        </w:rPr>
      </w:pPr>
      <w:r>
        <w:t>4.5.1</w:t>
      </w:r>
      <w:r>
        <w:rPr>
          <w:rFonts w:ascii="Calibri" w:hAnsi="Calibri"/>
          <w:kern w:val="2"/>
          <w:sz w:val="22"/>
          <w:szCs w:val="22"/>
        </w:rPr>
        <w:tab/>
      </w:r>
      <w:r>
        <w:t>General</w:t>
      </w:r>
      <w:r>
        <w:tab/>
      </w:r>
      <w:r>
        <w:fldChar w:fldCharType="begin" w:fldLock="1"/>
      </w:r>
      <w:r>
        <w:instrText xml:space="preserve"> PAGEREF _Toc163140604 \h </w:instrText>
      </w:r>
      <w:r>
        <w:fldChar w:fldCharType="separate"/>
      </w:r>
      <w:r>
        <w:t>8</w:t>
      </w:r>
      <w:r>
        <w:fldChar w:fldCharType="end"/>
      </w:r>
    </w:p>
    <w:p w14:paraId="34EAF7E5" w14:textId="7C8EBB80" w:rsidR="00AE282F" w:rsidRDefault="00AE282F">
      <w:pPr>
        <w:pStyle w:val="TOC3"/>
        <w:rPr>
          <w:rFonts w:ascii="Calibri" w:hAnsi="Calibri"/>
          <w:kern w:val="2"/>
          <w:sz w:val="22"/>
          <w:szCs w:val="22"/>
        </w:rPr>
      </w:pPr>
      <w:r>
        <w:t>4.5.2</w:t>
      </w:r>
      <w:r>
        <w:rPr>
          <w:rFonts w:ascii="Calibri" w:hAnsi="Calibri"/>
          <w:kern w:val="2"/>
          <w:sz w:val="22"/>
          <w:szCs w:val="22"/>
        </w:rPr>
        <w:tab/>
      </w:r>
      <w:r>
        <w:t>Activation/Deactivation</w:t>
      </w:r>
      <w:r>
        <w:tab/>
      </w:r>
      <w:r>
        <w:fldChar w:fldCharType="begin" w:fldLock="1"/>
      </w:r>
      <w:r>
        <w:instrText xml:space="preserve"> PAGEREF _Toc163140605 \h </w:instrText>
      </w:r>
      <w:r>
        <w:fldChar w:fldCharType="separate"/>
      </w:r>
      <w:r>
        <w:t>8</w:t>
      </w:r>
      <w:r>
        <w:fldChar w:fldCharType="end"/>
      </w:r>
    </w:p>
    <w:p w14:paraId="3534D46C" w14:textId="2920563D" w:rsidR="00AE282F" w:rsidRDefault="00AE282F">
      <w:pPr>
        <w:pStyle w:val="TOC3"/>
        <w:rPr>
          <w:rFonts w:ascii="Calibri" w:hAnsi="Calibri"/>
          <w:kern w:val="2"/>
          <w:sz w:val="22"/>
          <w:szCs w:val="22"/>
        </w:rPr>
      </w:pPr>
      <w:r>
        <w:t>4.5.3</w:t>
      </w:r>
      <w:r>
        <w:rPr>
          <w:rFonts w:ascii="Calibri" w:hAnsi="Calibri"/>
          <w:kern w:val="2"/>
          <w:sz w:val="22"/>
          <w:szCs w:val="22"/>
        </w:rPr>
        <w:tab/>
      </w:r>
      <w:r>
        <w:t>Invocation and Operation</w:t>
      </w:r>
      <w:r>
        <w:tab/>
      </w:r>
      <w:r>
        <w:fldChar w:fldCharType="begin" w:fldLock="1"/>
      </w:r>
      <w:r>
        <w:instrText xml:space="preserve"> PAGEREF _Toc163140606 \h </w:instrText>
      </w:r>
      <w:r>
        <w:fldChar w:fldCharType="separate"/>
      </w:r>
      <w:r>
        <w:t>9</w:t>
      </w:r>
      <w:r>
        <w:fldChar w:fldCharType="end"/>
      </w:r>
    </w:p>
    <w:p w14:paraId="46C610F8" w14:textId="6BD0BB9B" w:rsidR="00AE282F" w:rsidRDefault="00AE282F">
      <w:pPr>
        <w:pStyle w:val="TOC4"/>
        <w:rPr>
          <w:rFonts w:ascii="Calibri" w:hAnsi="Calibri"/>
          <w:kern w:val="2"/>
          <w:sz w:val="22"/>
          <w:szCs w:val="22"/>
        </w:rPr>
      </w:pPr>
      <w:r>
        <w:t>4.5.3.1</w:t>
      </w:r>
      <w:r>
        <w:rPr>
          <w:rFonts w:ascii="Calibri" w:hAnsi="Calibri"/>
          <w:kern w:val="2"/>
          <w:sz w:val="22"/>
          <w:szCs w:val="22"/>
        </w:rPr>
        <w:tab/>
      </w:r>
      <w:r>
        <w:t>Actions at the Originating UE</w:t>
      </w:r>
      <w:r>
        <w:tab/>
      </w:r>
      <w:r>
        <w:fldChar w:fldCharType="begin" w:fldLock="1"/>
      </w:r>
      <w:r>
        <w:instrText xml:space="preserve"> PAGEREF _Toc163140607 \h </w:instrText>
      </w:r>
      <w:r>
        <w:fldChar w:fldCharType="separate"/>
      </w:r>
      <w:r>
        <w:t>9</w:t>
      </w:r>
      <w:r>
        <w:fldChar w:fldCharType="end"/>
      </w:r>
    </w:p>
    <w:p w14:paraId="3785DCDA" w14:textId="79EF3C6A" w:rsidR="00AE282F" w:rsidRDefault="00AE282F">
      <w:pPr>
        <w:pStyle w:val="TOC4"/>
        <w:rPr>
          <w:rFonts w:ascii="Calibri" w:hAnsi="Calibri"/>
          <w:kern w:val="2"/>
          <w:sz w:val="22"/>
          <w:szCs w:val="22"/>
        </w:rPr>
      </w:pPr>
      <w:r>
        <w:t>4.5.3.2</w:t>
      </w:r>
      <w:r>
        <w:rPr>
          <w:rFonts w:ascii="Calibri" w:hAnsi="Calibri"/>
          <w:kern w:val="2"/>
          <w:sz w:val="22"/>
          <w:szCs w:val="22"/>
        </w:rPr>
        <w:tab/>
      </w:r>
      <w:r>
        <w:t>Actions at the AS serving the Originating UE</w:t>
      </w:r>
      <w:r>
        <w:tab/>
      </w:r>
      <w:r>
        <w:fldChar w:fldCharType="begin" w:fldLock="1"/>
      </w:r>
      <w:r>
        <w:instrText xml:space="preserve"> PAGEREF _Toc163140608 \h </w:instrText>
      </w:r>
      <w:r>
        <w:fldChar w:fldCharType="separate"/>
      </w:r>
      <w:r>
        <w:t>9</w:t>
      </w:r>
      <w:r>
        <w:fldChar w:fldCharType="end"/>
      </w:r>
    </w:p>
    <w:p w14:paraId="25765A1C" w14:textId="24ABDE1B" w:rsidR="00AE282F" w:rsidRDefault="00AE282F">
      <w:pPr>
        <w:pStyle w:val="TOC4"/>
        <w:rPr>
          <w:rFonts w:ascii="Calibri" w:hAnsi="Calibri"/>
          <w:kern w:val="2"/>
          <w:sz w:val="22"/>
          <w:szCs w:val="22"/>
        </w:rPr>
      </w:pPr>
      <w:r>
        <w:t>4.5.3.3</w:t>
      </w:r>
      <w:r>
        <w:rPr>
          <w:rFonts w:ascii="Calibri" w:hAnsi="Calibri"/>
          <w:kern w:val="2"/>
          <w:sz w:val="22"/>
          <w:szCs w:val="22"/>
        </w:rPr>
        <w:tab/>
      </w:r>
      <w:r>
        <w:t>Actions at the AS serving the Terminating UE</w:t>
      </w:r>
      <w:r>
        <w:tab/>
      </w:r>
      <w:r>
        <w:fldChar w:fldCharType="begin" w:fldLock="1"/>
      </w:r>
      <w:r>
        <w:instrText xml:space="preserve"> PAGEREF _Toc163140609 \h </w:instrText>
      </w:r>
      <w:r>
        <w:fldChar w:fldCharType="separate"/>
      </w:r>
      <w:r>
        <w:t>9</w:t>
      </w:r>
      <w:r>
        <w:fldChar w:fldCharType="end"/>
      </w:r>
    </w:p>
    <w:p w14:paraId="486B9F84" w14:textId="065DF3A9" w:rsidR="00AE282F" w:rsidRDefault="00AE282F">
      <w:pPr>
        <w:pStyle w:val="TOC5"/>
        <w:rPr>
          <w:rFonts w:ascii="Calibri" w:hAnsi="Calibri"/>
          <w:kern w:val="2"/>
          <w:sz w:val="22"/>
          <w:szCs w:val="22"/>
        </w:rPr>
      </w:pPr>
      <w:r>
        <w:t>4.5.3.3.1</w:t>
      </w:r>
      <w:r>
        <w:rPr>
          <w:rFonts w:ascii="Calibri" w:hAnsi="Calibri"/>
          <w:kern w:val="2"/>
          <w:sz w:val="22"/>
          <w:szCs w:val="22"/>
        </w:rPr>
        <w:tab/>
      </w:r>
      <w:r>
        <w:t>Identity not available</w:t>
      </w:r>
      <w:r>
        <w:tab/>
      </w:r>
      <w:r>
        <w:fldChar w:fldCharType="begin" w:fldLock="1"/>
      </w:r>
      <w:r>
        <w:instrText xml:space="preserve"> PAGEREF _Toc163140610 \h </w:instrText>
      </w:r>
      <w:r>
        <w:fldChar w:fldCharType="separate"/>
      </w:r>
      <w:r>
        <w:t>9</w:t>
      </w:r>
      <w:r>
        <w:fldChar w:fldCharType="end"/>
      </w:r>
    </w:p>
    <w:p w14:paraId="63D35F65" w14:textId="290C4724" w:rsidR="00AE282F" w:rsidRDefault="00AE282F">
      <w:pPr>
        <w:pStyle w:val="TOC5"/>
        <w:rPr>
          <w:rFonts w:ascii="Calibri" w:hAnsi="Calibri"/>
          <w:kern w:val="2"/>
          <w:sz w:val="22"/>
          <w:szCs w:val="22"/>
        </w:rPr>
      </w:pPr>
      <w:r>
        <w:t>4.5.3.3.2</w:t>
      </w:r>
      <w:r>
        <w:rPr>
          <w:rFonts w:ascii="Calibri" w:hAnsi="Calibri"/>
          <w:kern w:val="2"/>
          <w:sz w:val="22"/>
          <w:szCs w:val="22"/>
        </w:rPr>
        <w:tab/>
      </w:r>
      <w:r>
        <w:t>Identity available, presentation not allowed</w:t>
      </w:r>
      <w:r>
        <w:tab/>
      </w:r>
      <w:r>
        <w:fldChar w:fldCharType="begin" w:fldLock="1"/>
      </w:r>
      <w:r>
        <w:instrText xml:space="preserve"> PAGEREF _Toc163140611 \h </w:instrText>
      </w:r>
      <w:r>
        <w:fldChar w:fldCharType="separate"/>
      </w:r>
      <w:r>
        <w:t>9</w:t>
      </w:r>
      <w:r>
        <w:fldChar w:fldCharType="end"/>
      </w:r>
    </w:p>
    <w:p w14:paraId="3EFF9ABB" w14:textId="6A56B030" w:rsidR="00AE282F" w:rsidRDefault="00AE282F">
      <w:pPr>
        <w:pStyle w:val="TOC5"/>
        <w:rPr>
          <w:rFonts w:ascii="Calibri" w:hAnsi="Calibri"/>
          <w:kern w:val="2"/>
          <w:sz w:val="22"/>
          <w:szCs w:val="22"/>
        </w:rPr>
      </w:pPr>
      <w:r>
        <w:t>4.5.3.3.3</w:t>
      </w:r>
      <w:r>
        <w:rPr>
          <w:rFonts w:ascii="Calibri" w:hAnsi="Calibri"/>
          <w:kern w:val="2"/>
          <w:sz w:val="22"/>
          <w:szCs w:val="22"/>
        </w:rPr>
        <w:tab/>
      </w:r>
      <w:r>
        <w:t>Identity available, originating user identity verified and passed, presentation allowed</w:t>
      </w:r>
      <w:r>
        <w:tab/>
      </w:r>
      <w:r>
        <w:fldChar w:fldCharType="begin" w:fldLock="1"/>
      </w:r>
      <w:r>
        <w:instrText xml:space="preserve"> PAGEREF _Toc163140612 \h </w:instrText>
      </w:r>
      <w:r>
        <w:fldChar w:fldCharType="separate"/>
      </w:r>
      <w:r>
        <w:t>9</w:t>
      </w:r>
      <w:r>
        <w:fldChar w:fldCharType="end"/>
      </w:r>
    </w:p>
    <w:p w14:paraId="6EDFC721" w14:textId="7C5CC3A7" w:rsidR="00AE282F" w:rsidRDefault="00AE282F">
      <w:pPr>
        <w:pStyle w:val="TOC5"/>
        <w:rPr>
          <w:rFonts w:ascii="Calibri" w:hAnsi="Calibri"/>
          <w:kern w:val="2"/>
          <w:sz w:val="22"/>
          <w:szCs w:val="22"/>
        </w:rPr>
      </w:pPr>
      <w:r>
        <w:t>4.5.3.3.4</w:t>
      </w:r>
      <w:r>
        <w:rPr>
          <w:rFonts w:ascii="Calibri" w:hAnsi="Calibri"/>
          <w:kern w:val="2"/>
          <w:sz w:val="22"/>
          <w:szCs w:val="22"/>
        </w:rPr>
        <w:tab/>
      </w:r>
      <w:r>
        <w:t>Identity available, verification failed</w:t>
      </w:r>
      <w:r>
        <w:tab/>
      </w:r>
      <w:r>
        <w:fldChar w:fldCharType="begin" w:fldLock="1"/>
      </w:r>
      <w:r>
        <w:instrText xml:space="preserve"> PAGEREF _Toc163140613 \h </w:instrText>
      </w:r>
      <w:r>
        <w:fldChar w:fldCharType="separate"/>
      </w:r>
      <w:r>
        <w:t>10</w:t>
      </w:r>
      <w:r>
        <w:fldChar w:fldCharType="end"/>
      </w:r>
    </w:p>
    <w:p w14:paraId="19E73CF8" w14:textId="720CC3DC" w:rsidR="00AE282F" w:rsidRDefault="00AE282F">
      <w:pPr>
        <w:pStyle w:val="TOC4"/>
        <w:rPr>
          <w:rFonts w:ascii="Calibri" w:hAnsi="Calibri"/>
          <w:kern w:val="2"/>
          <w:sz w:val="22"/>
          <w:szCs w:val="22"/>
        </w:rPr>
      </w:pPr>
      <w:r>
        <w:t>4.5.3.4</w:t>
      </w:r>
      <w:r>
        <w:rPr>
          <w:rFonts w:ascii="Calibri" w:hAnsi="Calibri"/>
          <w:kern w:val="2"/>
          <w:sz w:val="22"/>
          <w:szCs w:val="22"/>
        </w:rPr>
        <w:tab/>
      </w:r>
      <w:r>
        <w:t>Actions at the Terminating UE</w:t>
      </w:r>
      <w:r>
        <w:tab/>
      </w:r>
      <w:r>
        <w:fldChar w:fldCharType="begin" w:fldLock="1"/>
      </w:r>
      <w:r>
        <w:instrText xml:space="preserve"> PAGEREF _Toc163140614 \h </w:instrText>
      </w:r>
      <w:r>
        <w:fldChar w:fldCharType="separate"/>
      </w:r>
      <w:r>
        <w:t>10</w:t>
      </w:r>
      <w:r>
        <w:fldChar w:fldCharType="end"/>
      </w:r>
    </w:p>
    <w:p w14:paraId="571AB2DC" w14:textId="7460180F" w:rsidR="00AE282F" w:rsidRDefault="00AE282F">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_Toc163140615 \h </w:instrText>
      </w:r>
      <w:r>
        <w:fldChar w:fldCharType="separate"/>
      </w:r>
      <w:r>
        <w:t>11</w:t>
      </w:r>
      <w:r>
        <w:fldChar w:fldCharType="end"/>
      </w:r>
    </w:p>
    <w:p w14:paraId="364C87AD" w14:textId="46734C25" w:rsidR="00AE282F" w:rsidRDefault="00AE282F">
      <w:pPr>
        <w:pStyle w:val="TOC3"/>
        <w:rPr>
          <w:rFonts w:ascii="Calibri" w:hAnsi="Calibri"/>
          <w:kern w:val="2"/>
          <w:sz w:val="22"/>
          <w:szCs w:val="22"/>
        </w:rPr>
      </w:pPr>
      <w:r>
        <w:t>4.6.1</w:t>
      </w:r>
      <w:r>
        <w:rPr>
          <w:rFonts w:ascii="Calibri" w:hAnsi="Calibri"/>
          <w:kern w:val="2"/>
          <w:sz w:val="22"/>
          <w:szCs w:val="22"/>
        </w:rPr>
        <w:tab/>
      </w:r>
      <w:r>
        <w:t>Originating Identification Presentation (OIP)</w:t>
      </w:r>
      <w:r>
        <w:tab/>
      </w:r>
      <w:r>
        <w:fldChar w:fldCharType="begin" w:fldLock="1"/>
      </w:r>
      <w:r>
        <w:instrText xml:space="preserve"> PAGEREF _Toc163140616 \h </w:instrText>
      </w:r>
      <w:r>
        <w:fldChar w:fldCharType="separate"/>
      </w:r>
      <w:r>
        <w:t>11</w:t>
      </w:r>
      <w:r>
        <w:fldChar w:fldCharType="end"/>
      </w:r>
    </w:p>
    <w:p w14:paraId="30FDC4F3" w14:textId="10D98582" w:rsidR="00AE282F" w:rsidRDefault="00AE282F">
      <w:pPr>
        <w:pStyle w:val="TOC3"/>
        <w:rPr>
          <w:rFonts w:ascii="Calibri" w:hAnsi="Calibri"/>
          <w:kern w:val="2"/>
          <w:sz w:val="22"/>
          <w:szCs w:val="22"/>
        </w:rPr>
      </w:pPr>
      <w:r>
        <w:t>4.6.2</w:t>
      </w:r>
      <w:r>
        <w:rPr>
          <w:rFonts w:ascii="Calibri" w:hAnsi="Calibri"/>
          <w:kern w:val="2"/>
          <w:sz w:val="22"/>
          <w:szCs w:val="22"/>
        </w:rPr>
        <w:tab/>
      </w:r>
      <w:r>
        <w:t>Originating Identification Restriction (OIR)</w:t>
      </w:r>
      <w:r>
        <w:tab/>
      </w:r>
      <w:r>
        <w:fldChar w:fldCharType="begin" w:fldLock="1"/>
      </w:r>
      <w:r>
        <w:instrText xml:space="preserve"> PAGEREF _Toc163140617 \h </w:instrText>
      </w:r>
      <w:r>
        <w:fldChar w:fldCharType="separate"/>
      </w:r>
      <w:r>
        <w:t>11</w:t>
      </w:r>
      <w:r>
        <w:fldChar w:fldCharType="end"/>
      </w:r>
    </w:p>
    <w:p w14:paraId="12797499" w14:textId="78D9DB9E" w:rsidR="00AE282F" w:rsidRDefault="00AE282F">
      <w:pPr>
        <w:pStyle w:val="TOC3"/>
        <w:rPr>
          <w:rFonts w:ascii="Calibri" w:hAnsi="Calibri"/>
          <w:kern w:val="2"/>
          <w:sz w:val="22"/>
          <w:szCs w:val="22"/>
        </w:rPr>
      </w:pPr>
      <w:r>
        <w:t>4.6.3</w:t>
      </w:r>
      <w:r>
        <w:rPr>
          <w:rFonts w:ascii="Calibri" w:hAnsi="Calibri"/>
          <w:kern w:val="2"/>
          <w:sz w:val="22"/>
          <w:szCs w:val="22"/>
        </w:rPr>
        <w:tab/>
      </w:r>
      <w:r>
        <w:t>Terminating Identification Presentation / Terminating Identification Restriction (TIP/TIR)</w:t>
      </w:r>
      <w:r>
        <w:tab/>
      </w:r>
      <w:r>
        <w:fldChar w:fldCharType="begin" w:fldLock="1"/>
      </w:r>
      <w:r>
        <w:instrText xml:space="preserve"> PAGEREF _Toc163140618 \h </w:instrText>
      </w:r>
      <w:r>
        <w:fldChar w:fldCharType="separate"/>
      </w:r>
      <w:r>
        <w:t>11</w:t>
      </w:r>
      <w:r>
        <w:fldChar w:fldCharType="end"/>
      </w:r>
    </w:p>
    <w:p w14:paraId="587ACEA6" w14:textId="425A1EB8" w:rsidR="00AE282F" w:rsidRDefault="00AE282F">
      <w:pPr>
        <w:pStyle w:val="TOC3"/>
        <w:rPr>
          <w:rFonts w:ascii="Calibri" w:hAnsi="Calibri"/>
          <w:kern w:val="2"/>
          <w:sz w:val="22"/>
          <w:szCs w:val="22"/>
        </w:rPr>
      </w:pPr>
      <w:r>
        <w:t>4.6.4</w:t>
      </w:r>
      <w:r>
        <w:rPr>
          <w:rFonts w:ascii="Calibri" w:hAnsi="Calibri"/>
          <w:kern w:val="2"/>
          <w:sz w:val="22"/>
          <w:szCs w:val="22"/>
        </w:rPr>
        <w:tab/>
      </w:r>
      <w:r>
        <w:t>Advice of Charge</w:t>
      </w:r>
      <w:r>
        <w:tab/>
      </w:r>
      <w:r>
        <w:fldChar w:fldCharType="begin" w:fldLock="1"/>
      </w:r>
      <w:r>
        <w:instrText xml:space="preserve"> PAGEREF _Toc163140619 \h </w:instrText>
      </w:r>
      <w:r>
        <w:fldChar w:fldCharType="separate"/>
      </w:r>
      <w:r>
        <w:t>11</w:t>
      </w:r>
      <w:r>
        <w:fldChar w:fldCharType="end"/>
      </w:r>
    </w:p>
    <w:p w14:paraId="7A569190" w14:textId="3821AD90" w:rsidR="00AE282F" w:rsidRDefault="00AE282F">
      <w:pPr>
        <w:pStyle w:val="TOC3"/>
        <w:rPr>
          <w:rFonts w:ascii="Calibri" w:hAnsi="Calibri"/>
          <w:kern w:val="2"/>
          <w:sz w:val="22"/>
          <w:szCs w:val="22"/>
        </w:rPr>
      </w:pPr>
      <w:r>
        <w:t>4.6.5</w:t>
      </w:r>
      <w:r>
        <w:rPr>
          <w:rFonts w:ascii="Calibri" w:hAnsi="Calibri"/>
          <w:kern w:val="2"/>
          <w:sz w:val="22"/>
          <w:szCs w:val="22"/>
        </w:rPr>
        <w:tab/>
      </w:r>
      <w:r>
        <w:t>Communication Waiting (CW)</w:t>
      </w:r>
      <w:r>
        <w:tab/>
      </w:r>
      <w:r>
        <w:fldChar w:fldCharType="begin" w:fldLock="1"/>
      </w:r>
      <w:r>
        <w:instrText xml:space="preserve"> PAGEREF _Toc163140620 \h </w:instrText>
      </w:r>
      <w:r>
        <w:fldChar w:fldCharType="separate"/>
      </w:r>
      <w:r>
        <w:t>11</w:t>
      </w:r>
      <w:r>
        <w:fldChar w:fldCharType="end"/>
      </w:r>
    </w:p>
    <w:p w14:paraId="661B4AA7" w14:textId="07B4C5E7" w:rsidR="00AE282F" w:rsidRDefault="00AE282F">
      <w:pPr>
        <w:pStyle w:val="TOC3"/>
        <w:rPr>
          <w:rFonts w:ascii="Calibri" w:hAnsi="Calibri"/>
          <w:kern w:val="2"/>
          <w:sz w:val="22"/>
          <w:szCs w:val="22"/>
        </w:rPr>
      </w:pPr>
      <w:r>
        <w:t>4.6.6</w:t>
      </w:r>
      <w:r>
        <w:rPr>
          <w:rFonts w:ascii="Calibri" w:hAnsi="Calibri"/>
          <w:kern w:val="2"/>
          <w:sz w:val="22"/>
          <w:szCs w:val="22"/>
        </w:rPr>
        <w:tab/>
      </w:r>
      <w:r>
        <w:t>Communication Hold</w:t>
      </w:r>
      <w:r>
        <w:tab/>
      </w:r>
      <w:r>
        <w:fldChar w:fldCharType="begin" w:fldLock="1"/>
      </w:r>
      <w:r>
        <w:instrText xml:space="preserve"> PAGEREF _Toc163140621 \h </w:instrText>
      </w:r>
      <w:r>
        <w:fldChar w:fldCharType="separate"/>
      </w:r>
      <w:r>
        <w:t>11</w:t>
      </w:r>
      <w:r>
        <w:fldChar w:fldCharType="end"/>
      </w:r>
    </w:p>
    <w:p w14:paraId="400BE6EC" w14:textId="039ABB0C" w:rsidR="00AE282F" w:rsidRDefault="00AE282F">
      <w:pPr>
        <w:pStyle w:val="TOC3"/>
        <w:rPr>
          <w:rFonts w:ascii="Calibri" w:hAnsi="Calibri"/>
          <w:kern w:val="2"/>
          <w:sz w:val="22"/>
          <w:szCs w:val="22"/>
        </w:rPr>
      </w:pPr>
      <w:r>
        <w:t>4.6.7</w:t>
      </w:r>
      <w:r>
        <w:rPr>
          <w:rFonts w:ascii="Calibri" w:hAnsi="Calibri"/>
          <w:kern w:val="2"/>
          <w:sz w:val="22"/>
          <w:szCs w:val="22"/>
        </w:rPr>
        <w:tab/>
      </w:r>
      <w:r>
        <w:t>Explicit Communication Transfer (ECT)</w:t>
      </w:r>
      <w:r>
        <w:tab/>
      </w:r>
      <w:r>
        <w:fldChar w:fldCharType="begin" w:fldLock="1"/>
      </w:r>
      <w:r>
        <w:instrText xml:space="preserve"> PAGEREF _Toc163140622 \h </w:instrText>
      </w:r>
      <w:r>
        <w:fldChar w:fldCharType="separate"/>
      </w:r>
      <w:r>
        <w:t>11</w:t>
      </w:r>
      <w:r>
        <w:fldChar w:fldCharType="end"/>
      </w:r>
    </w:p>
    <w:p w14:paraId="23A6C80C" w14:textId="527F3D54" w:rsidR="00AE282F" w:rsidRDefault="00AE282F">
      <w:pPr>
        <w:pStyle w:val="TOC3"/>
        <w:rPr>
          <w:rFonts w:ascii="Calibri" w:hAnsi="Calibri"/>
          <w:kern w:val="2"/>
          <w:sz w:val="22"/>
          <w:szCs w:val="22"/>
        </w:rPr>
      </w:pPr>
      <w:r>
        <w:t>4.6.8</w:t>
      </w:r>
      <w:r>
        <w:rPr>
          <w:rFonts w:ascii="Calibri" w:hAnsi="Calibri"/>
          <w:kern w:val="2"/>
          <w:sz w:val="22"/>
          <w:szCs w:val="22"/>
        </w:rPr>
        <w:tab/>
      </w:r>
      <w:r>
        <w:t>Closed User Group (CUG)</w:t>
      </w:r>
      <w:r>
        <w:tab/>
      </w:r>
      <w:r>
        <w:fldChar w:fldCharType="begin" w:fldLock="1"/>
      </w:r>
      <w:r>
        <w:instrText xml:space="preserve"> PAGEREF _Toc163140623 \h </w:instrText>
      </w:r>
      <w:r>
        <w:fldChar w:fldCharType="separate"/>
      </w:r>
      <w:r>
        <w:t>11</w:t>
      </w:r>
      <w:r>
        <w:fldChar w:fldCharType="end"/>
      </w:r>
    </w:p>
    <w:p w14:paraId="505545CE" w14:textId="5A9CD671" w:rsidR="00AE282F" w:rsidRDefault="00AE282F">
      <w:pPr>
        <w:pStyle w:val="TOC3"/>
        <w:rPr>
          <w:rFonts w:ascii="Calibri" w:hAnsi="Calibri"/>
          <w:kern w:val="2"/>
          <w:sz w:val="22"/>
          <w:szCs w:val="22"/>
        </w:rPr>
      </w:pPr>
      <w:r>
        <w:t>4.6.9</w:t>
      </w:r>
      <w:r>
        <w:rPr>
          <w:rFonts w:ascii="Calibri" w:hAnsi="Calibri"/>
          <w:kern w:val="2"/>
          <w:sz w:val="22"/>
          <w:szCs w:val="22"/>
        </w:rPr>
        <w:tab/>
      </w:r>
      <w:r>
        <w:t xml:space="preserve">Completion </w:t>
      </w:r>
      <w:r w:rsidRPr="00B2068C">
        <w:rPr>
          <w:lang w:val="en-US"/>
        </w:rPr>
        <w:t xml:space="preserve">of </w:t>
      </w:r>
      <w:r>
        <w:t>Communication</w:t>
      </w:r>
      <w:r w:rsidRPr="00B2068C">
        <w:rPr>
          <w:lang w:val="en-US"/>
        </w:rPr>
        <w:t>s</w:t>
      </w:r>
      <w:r>
        <w:t xml:space="preserve"> to Busy Subscriber (CCBS)</w:t>
      </w:r>
      <w:r>
        <w:tab/>
      </w:r>
      <w:r>
        <w:fldChar w:fldCharType="begin" w:fldLock="1"/>
      </w:r>
      <w:r>
        <w:instrText xml:space="preserve"> PAGEREF _Toc163140624 \h </w:instrText>
      </w:r>
      <w:r>
        <w:fldChar w:fldCharType="separate"/>
      </w:r>
      <w:r>
        <w:t>11</w:t>
      </w:r>
      <w:r>
        <w:fldChar w:fldCharType="end"/>
      </w:r>
    </w:p>
    <w:p w14:paraId="7263DAAE" w14:textId="370DD0CF" w:rsidR="00AE282F" w:rsidRDefault="00AE282F">
      <w:pPr>
        <w:pStyle w:val="TOC3"/>
        <w:rPr>
          <w:rFonts w:ascii="Calibri" w:hAnsi="Calibri"/>
          <w:kern w:val="2"/>
          <w:sz w:val="22"/>
          <w:szCs w:val="22"/>
          <w:lang w:val="fr-FR"/>
        </w:rPr>
      </w:pPr>
      <w:r w:rsidRPr="00AE282F">
        <w:rPr>
          <w:lang w:val="fr-FR"/>
        </w:rPr>
        <w:t>4.6.10</w:t>
      </w:r>
      <w:r>
        <w:rPr>
          <w:rFonts w:ascii="Calibri" w:hAnsi="Calibri"/>
          <w:kern w:val="2"/>
          <w:sz w:val="22"/>
          <w:szCs w:val="22"/>
          <w:lang w:val="fr-FR"/>
        </w:rPr>
        <w:tab/>
      </w:r>
      <w:r w:rsidRPr="00AE282F">
        <w:rPr>
          <w:lang w:val="fr-FR"/>
        </w:rPr>
        <w:t>Communication Diversion (CDIV)</w:t>
      </w:r>
      <w:r w:rsidRPr="00AE282F">
        <w:rPr>
          <w:lang w:val="fr-FR"/>
        </w:rPr>
        <w:tab/>
      </w:r>
      <w:r>
        <w:fldChar w:fldCharType="begin" w:fldLock="1"/>
      </w:r>
      <w:r w:rsidRPr="00AE282F">
        <w:rPr>
          <w:lang w:val="fr-FR"/>
        </w:rPr>
        <w:instrText xml:space="preserve"> PAGEREF _Toc163140625 \h </w:instrText>
      </w:r>
      <w:r>
        <w:fldChar w:fldCharType="separate"/>
      </w:r>
      <w:r w:rsidRPr="00AE282F">
        <w:rPr>
          <w:lang w:val="fr-FR"/>
        </w:rPr>
        <w:t>12</w:t>
      </w:r>
      <w:r>
        <w:fldChar w:fldCharType="end"/>
      </w:r>
    </w:p>
    <w:p w14:paraId="7BC94629" w14:textId="64273516" w:rsidR="00AE282F" w:rsidRDefault="00AE282F">
      <w:pPr>
        <w:pStyle w:val="TOC3"/>
        <w:rPr>
          <w:rFonts w:ascii="Calibri" w:hAnsi="Calibri"/>
          <w:kern w:val="2"/>
          <w:sz w:val="22"/>
          <w:szCs w:val="22"/>
          <w:lang w:val="fr-FR"/>
        </w:rPr>
      </w:pPr>
      <w:r w:rsidRPr="00AE282F">
        <w:rPr>
          <w:lang w:val="fr-FR"/>
        </w:rPr>
        <w:t>4.6.11</w:t>
      </w:r>
      <w:r>
        <w:rPr>
          <w:rFonts w:ascii="Calibri" w:hAnsi="Calibri"/>
          <w:kern w:val="2"/>
          <w:sz w:val="22"/>
          <w:szCs w:val="22"/>
          <w:lang w:val="fr-FR"/>
        </w:rPr>
        <w:tab/>
      </w:r>
      <w:r w:rsidRPr="00AE282F">
        <w:rPr>
          <w:lang w:val="fr-FR"/>
        </w:rPr>
        <w:t>Malicious Communication Identification (MCID)</w:t>
      </w:r>
      <w:r w:rsidRPr="00AE282F">
        <w:rPr>
          <w:lang w:val="fr-FR"/>
        </w:rPr>
        <w:tab/>
      </w:r>
      <w:r>
        <w:fldChar w:fldCharType="begin" w:fldLock="1"/>
      </w:r>
      <w:r w:rsidRPr="00AE282F">
        <w:rPr>
          <w:lang w:val="fr-FR"/>
        </w:rPr>
        <w:instrText xml:space="preserve"> PAGEREF _Toc163140626 \h </w:instrText>
      </w:r>
      <w:r>
        <w:fldChar w:fldCharType="separate"/>
      </w:r>
      <w:r w:rsidRPr="00AE282F">
        <w:rPr>
          <w:lang w:val="fr-FR"/>
        </w:rPr>
        <w:t>12</w:t>
      </w:r>
      <w:r>
        <w:fldChar w:fldCharType="end"/>
      </w:r>
    </w:p>
    <w:p w14:paraId="739583F5" w14:textId="391C02F2" w:rsidR="00AE282F" w:rsidRDefault="00AE282F">
      <w:pPr>
        <w:pStyle w:val="TOC3"/>
        <w:rPr>
          <w:rFonts w:ascii="Calibri" w:hAnsi="Calibri"/>
          <w:kern w:val="2"/>
          <w:sz w:val="22"/>
          <w:szCs w:val="22"/>
        </w:rPr>
      </w:pPr>
      <w:r>
        <w:t>4.6.12</w:t>
      </w:r>
      <w:r>
        <w:rPr>
          <w:rFonts w:ascii="Calibri" w:hAnsi="Calibri"/>
          <w:kern w:val="2"/>
          <w:sz w:val="22"/>
          <w:szCs w:val="22"/>
        </w:rPr>
        <w:tab/>
      </w:r>
      <w:r>
        <w:t>Anonymous Communication Rejection (ACR) and Incoming Communications Barring (ICB)</w:t>
      </w:r>
      <w:r>
        <w:tab/>
      </w:r>
      <w:r>
        <w:fldChar w:fldCharType="begin" w:fldLock="1"/>
      </w:r>
      <w:r>
        <w:instrText xml:space="preserve"> PAGEREF _Toc163140627 \h </w:instrText>
      </w:r>
      <w:r>
        <w:fldChar w:fldCharType="separate"/>
      </w:r>
      <w:r>
        <w:t>12</w:t>
      </w:r>
      <w:r>
        <w:fldChar w:fldCharType="end"/>
      </w:r>
    </w:p>
    <w:p w14:paraId="49F451F4" w14:textId="6874B647" w:rsidR="00AE282F" w:rsidRDefault="00AE282F">
      <w:pPr>
        <w:pStyle w:val="TOC3"/>
        <w:rPr>
          <w:rFonts w:ascii="Calibri" w:hAnsi="Calibri"/>
          <w:kern w:val="2"/>
          <w:sz w:val="22"/>
          <w:szCs w:val="22"/>
        </w:rPr>
      </w:pPr>
      <w:r>
        <w:t>4.6.13</w:t>
      </w:r>
      <w:r>
        <w:rPr>
          <w:rFonts w:ascii="Calibri" w:hAnsi="Calibri"/>
          <w:kern w:val="2"/>
          <w:sz w:val="22"/>
          <w:szCs w:val="22"/>
        </w:rPr>
        <w:tab/>
      </w:r>
      <w:r>
        <w:t>Message Waiting Indication (MWI)</w:t>
      </w:r>
      <w:r>
        <w:tab/>
      </w:r>
      <w:r>
        <w:fldChar w:fldCharType="begin" w:fldLock="1"/>
      </w:r>
      <w:r>
        <w:instrText xml:space="preserve"> PAGEREF _Toc163140628 \h </w:instrText>
      </w:r>
      <w:r>
        <w:fldChar w:fldCharType="separate"/>
      </w:r>
      <w:r>
        <w:t>12</w:t>
      </w:r>
      <w:r>
        <w:fldChar w:fldCharType="end"/>
      </w:r>
    </w:p>
    <w:p w14:paraId="3CF8D289" w14:textId="63C525D3" w:rsidR="00AE282F" w:rsidRDefault="00AE282F">
      <w:pPr>
        <w:pStyle w:val="TOC3"/>
        <w:rPr>
          <w:rFonts w:ascii="Calibri" w:hAnsi="Calibri"/>
          <w:kern w:val="2"/>
          <w:sz w:val="22"/>
          <w:szCs w:val="22"/>
        </w:rPr>
      </w:pPr>
      <w:r>
        <w:t>4.6.14</w:t>
      </w:r>
      <w:r>
        <w:rPr>
          <w:rFonts w:ascii="Calibri" w:hAnsi="Calibri"/>
          <w:kern w:val="2"/>
          <w:sz w:val="22"/>
          <w:szCs w:val="22"/>
        </w:rPr>
        <w:tab/>
      </w:r>
      <w:r>
        <w:t>Flexible Alerting (FA)</w:t>
      </w:r>
      <w:r>
        <w:tab/>
      </w:r>
      <w:r>
        <w:fldChar w:fldCharType="begin" w:fldLock="1"/>
      </w:r>
      <w:r>
        <w:instrText xml:space="preserve"> PAGEREF _Toc163140629 \h </w:instrText>
      </w:r>
      <w:r>
        <w:fldChar w:fldCharType="separate"/>
      </w:r>
      <w:r>
        <w:t>12</w:t>
      </w:r>
      <w:r>
        <w:fldChar w:fldCharType="end"/>
      </w:r>
    </w:p>
    <w:p w14:paraId="30B1A3E4" w14:textId="140E0185" w:rsidR="00AE282F" w:rsidRDefault="00AE282F">
      <w:pPr>
        <w:pStyle w:val="TOC3"/>
        <w:rPr>
          <w:rFonts w:ascii="Calibri" w:hAnsi="Calibri"/>
          <w:kern w:val="2"/>
          <w:sz w:val="22"/>
          <w:szCs w:val="22"/>
        </w:rPr>
      </w:pPr>
      <w:r>
        <w:t>4.6.15</w:t>
      </w:r>
      <w:r>
        <w:rPr>
          <w:rFonts w:ascii="Calibri" w:hAnsi="Calibri"/>
          <w:kern w:val="2"/>
          <w:sz w:val="22"/>
          <w:szCs w:val="22"/>
        </w:rPr>
        <w:tab/>
      </w:r>
      <w:r>
        <w:t>Personal Network Management (PNM)</w:t>
      </w:r>
      <w:r>
        <w:tab/>
      </w:r>
      <w:r>
        <w:fldChar w:fldCharType="begin" w:fldLock="1"/>
      </w:r>
      <w:r>
        <w:instrText xml:space="preserve"> PAGEREF _Toc163140630 \h </w:instrText>
      </w:r>
      <w:r>
        <w:fldChar w:fldCharType="separate"/>
      </w:r>
      <w:r>
        <w:t>12</w:t>
      </w:r>
      <w:r>
        <w:fldChar w:fldCharType="end"/>
      </w:r>
    </w:p>
    <w:p w14:paraId="29E93EAA" w14:textId="740E51B9" w:rsidR="00AE282F" w:rsidRDefault="00AE282F">
      <w:pPr>
        <w:pStyle w:val="TOC3"/>
        <w:rPr>
          <w:rFonts w:ascii="Calibri" w:hAnsi="Calibri"/>
          <w:kern w:val="2"/>
          <w:sz w:val="22"/>
          <w:szCs w:val="22"/>
        </w:rPr>
      </w:pPr>
      <w:r>
        <w:t>4.6.16</w:t>
      </w:r>
      <w:r>
        <w:rPr>
          <w:rFonts w:ascii="Calibri" w:hAnsi="Calibri"/>
          <w:kern w:val="2"/>
          <w:sz w:val="22"/>
          <w:szCs w:val="22"/>
        </w:rPr>
        <w:tab/>
      </w:r>
      <w:r>
        <w:t>Multi-Device (MuD)</w:t>
      </w:r>
      <w:r>
        <w:tab/>
      </w:r>
      <w:r>
        <w:fldChar w:fldCharType="begin" w:fldLock="1"/>
      </w:r>
      <w:r>
        <w:instrText xml:space="preserve"> PAGEREF _Toc163140631 \h </w:instrText>
      </w:r>
      <w:r>
        <w:fldChar w:fldCharType="separate"/>
      </w:r>
      <w:r>
        <w:t>12</w:t>
      </w:r>
      <w:r>
        <w:fldChar w:fldCharType="end"/>
      </w:r>
    </w:p>
    <w:p w14:paraId="7415DB9E" w14:textId="1206DF59" w:rsidR="00AE282F" w:rsidRDefault="00AE282F">
      <w:pPr>
        <w:pStyle w:val="TOC3"/>
        <w:rPr>
          <w:rFonts w:ascii="Calibri" w:hAnsi="Calibri"/>
          <w:kern w:val="2"/>
          <w:sz w:val="22"/>
          <w:szCs w:val="22"/>
        </w:rPr>
      </w:pPr>
      <w:r>
        <w:t>4.6.17</w:t>
      </w:r>
      <w:r>
        <w:rPr>
          <w:rFonts w:ascii="Calibri" w:hAnsi="Calibri"/>
          <w:kern w:val="2"/>
          <w:sz w:val="22"/>
          <w:szCs w:val="22"/>
        </w:rPr>
        <w:tab/>
      </w:r>
      <w:r>
        <w:t>Multi-Identity (MiD)</w:t>
      </w:r>
      <w:r>
        <w:tab/>
      </w:r>
      <w:r>
        <w:fldChar w:fldCharType="begin" w:fldLock="1"/>
      </w:r>
      <w:r>
        <w:instrText xml:space="preserve"> PAGEREF _Toc163140632 \h </w:instrText>
      </w:r>
      <w:r>
        <w:fldChar w:fldCharType="separate"/>
      </w:r>
      <w:r>
        <w:t>12</w:t>
      </w:r>
      <w:r>
        <w:fldChar w:fldCharType="end"/>
      </w:r>
    </w:p>
    <w:p w14:paraId="059730C4" w14:textId="74F8A3E0" w:rsidR="00AE282F" w:rsidRDefault="00AE282F">
      <w:pPr>
        <w:pStyle w:val="TOC2"/>
        <w:rPr>
          <w:rFonts w:ascii="Calibri" w:hAnsi="Calibri"/>
          <w:kern w:val="2"/>
          <w:sz w:val="22"/>
          <w:szCs w:val="22"/>
        </w:rPr>
      </w:pPr>
      <w:r>
        <w:t>4.7</w:t>
      </w:r>
      <w:r>
        <w:rPr>
          <w:rFonts w:ascii="Calibri" w:hAnsi="Calibri"/>
          <w:kern w:val="2"/>
          <w:sz w:val="22"/>
          <w:szCs w:val="22"/>
        </w:rPr>
        <w:tab/>
      </w:r>
      <w:r>
        <w:t>Parameter values (timers)</w:t>
      </w:r>
      <w:r>
        <w:tab/>
      </w:r>
      <w:r>
        <w:fldChar w:fldCharType="begin" w:fldLock="1"/>
      </w:r>
      <w:r>
        <w:instrText xml:space="preserve"> PAGEREF _Toc163140633 \h </w:instrText>
      </w:r>
      <w:r>
        <w:fldChar w:fldCharType="separate"/>
      </w:r>
      <w:r>
        <w:t>12</w:t>
      </w:r>
      <w:r>
        <w:fldChar w:fldCharType="end"/>
      </w:r>
    </w:p>
    <w:p w14:paraId="14368621" w14:textId="4810E16A" w:rsidR="00AE282F" w:rsidRDefault="00AE282F" w:rsidP="00AE282F">
      <w:pPr>
        <w:pStyle w:val="TOC8"/>
        <w:rPr>
          <w:rFonts w:ascii="Calibri" w:hAnsi="Calibri"/>
          <w:b w:val="0"/>
          <w:kern w:val="2"/>
          <w:szCs w:val="22"/>
        </w:rPr>
      </w:pPr>
      <w:r>
        <w:t>Annex A (informative):</w:t>
      </w:r>
      <w:r>
        <w:tab/>
        <w:t>Change history</w:t>
      </w:r>
      <w:r>
        <w:tab/>
      </w:r>
      <w:r>
        <w:fldChar w:fldCharType="begin" w:fldLock="1"/>
      </w:r>
      <w:r>
        <w:instrText xml:space="preserve"> PAGEREF _Toc163140634 \h </w:instrText>
      </w:r>
      <w:r>
        <w:fldChar w:fldCharType="separate"/>
      </w:r>
      <w:r>
        <w:t>13</w:t>
      </w:r>
      <w:r>
        <w:fldChar w:fldCharType="end"/>
      </w:r>
    </w:p>
    <w:p w14:paraId="095CEB50" w14:textId="0AC458F0" w:rsidR="00AD3620" w:rsidRPr="004D3578" w:rsidRDefault="00430F32" w:rsidP="00AD3620">
      <w:r>
        <w:rPr>
          <w:noProof/>
          <w:sz w:val="22"/>
        </w:rPr>
        <w:fldChar w:fldCharType="end"/>
      </w:r>
    </w:p>
    <w:p w14:paraId="4CBC1BC0" w14:textId="77777777" w:rsidR="00AD3620" w:rsidRPr="004D3578" w:rsidRDefault="00AD3620" w:rsidP="0031145D">
      <w:pPr>
        <w:pStyle w:val="Heading1"/>
      </w:pPr>
      <w:r w:rsidRPr="004D3578">
        <w:br w:type="page"/>
      </w:r>
      <w:bookmarkStart w:id="8" w:name="_Toc20131549"/>
      <w:bookmarkStart w:id="9" w:name="_Toc163140588"/>
      <w:r w:rsidRPr="004D3578">
        <w:lastRenderedPageBreak/>
        <w:t>Foreword</w:t>
      </w:r>
      <w:bookmarkEnd w:id="8"/>
      <w:bookmarkEnd w:id="9"/>
    </w:p>
    <w:p w14:paraId="67817DB9" w14:textId="77777777" w:rsidR="00AD3620" w:rsidRPr="004D3578" w:rsidRDefault="00AD3620" w:rsidP="00AD3620">
      <w:r w:rsidRPr="004D3578">
        <w:t>This Technical Specification has been produced by the 3</w:t>
      </w:r>
      <w:r>
        <w:t>rd</w:t>
      </w:r>
      <w:r w:rsidRPr="004D3578">
        <w:t xml:space="preserve"> Generation Partnership Project (3GPP).</w:t>
      </w:r>
    </w:p>
    <w:p w14:paraId="6DC10E67" w14:textId="77777777" w:rsidR="00AD3620" w:rsidRPr="004D3578" w:rsidRDefault="00AD3620" w:rsidP="00AD3620">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526A59" w14:textId="77777777" w:rsidR="00AD3620" w:rsidRPr="004D3578" w:rsidRDefault="00AD3620" w:rsidP="00AD3620">
      <w:pPr>
        <w:pStyle w:val="B1"/>
      </w:pPr>
      <w:r w:rsidRPr="004D3578">
        <w:t>Version x.y.z</w:t>
      </w:r>
    </w:p>
    <w:p w14:paraId="4EC6A595" w14:textId="77777777" w:rsidR="00AD3620" w:rsidRPr="004D3578" w:rsidRDefault="00AD3620" w:rsidP="00AD3620">
      <w:pPr>
        <w:pStyle w:val="B1"/>
      </w:pPr>
      <w:r w:rsidRPr="004D3578">
        <w:t>where:</w:t>
      </w:r>
    </w:p>
    <w:p w14:paraId="35CB2962" w14:textId="77777777" w:rsidR="00AD3620" w:rsidRPr="004D3578" w:rsidRDefault="00AD3620" w:rsidP="00AD3620">
      <w:pPr>
        <w:pStyle w:val="B2"/>
      </w:pPr>
      <w:r w:rsidRPr="004D3578">
        <w:t>x</w:t>
      </w:r>
      <w:r w:rsidRPr="004D3578">
        <w:tab/>
        <w:t>the first digit:</w:t>
      </w:r>
    </w:p>
    <w:p w14:paraId="4DFF6FCA" w14:textId="77777777" w:rsidR="00AD3620" w:rsidRPr="004D3578" w:rsidRDefault="00AD3620" w:rsidP="00AD3620">
      <w:pPr>
        <w:pStyle w:val="B3"/>
      </w:pPr>
      <w:r w:rsidRPr="004D3578">
        <w:t>1</w:t>
      </w:r>
      <w:r w:rsidRPr="004D3578">
        <w:tab/>
        <w:t>presented to TSG for information;</w:t>
      </w:r>
    </w:p>
    <w:p w14:paraId="5B707465" w14:textId="77777777" w:rsidR="00AD3620" w:rsidRPr="004D3578" w:rsidRDefault="00AD3620" w:rsidP="00AD3620">
      <w:pPr>
        <w:pStyle w:val="B3"/>
      </w:pPr>
      <w:r w:rsidRPr="004D3578">
        <w:t>2</w:t>
      </w:r>
      <w:r w:rsidRPr="004D3578">
        <w:tab/>
        <w:t>presented to TSG for approval;</w:t>
      </w:r>
    </w:p>
    <w:p w14:paraId="042E22A2" w14:textId="77777777" w:rsidR="00AD3620" w:rsidRPr="004D3578" w:rsidRDefault="00AD3620" w:rsidP="00AD3620">
      <w:pPr>
        <w:pStyle w:val="B3"/>
      </w:pPr>
      <w:r w:rsidRPr="004D3578">
        <w:t>3</w:t>
      </w:r>
      <w:r w:rsidRPr="004D3578">
        <w:tab/>
        <w:t>or greater indicates TSG approved document under change control.</w:t>
      </w:r>
    </w:p>
    <w:p w14:paraId="78F34F74" w14:textId="77777777" w:rsidR="00AD3620" w:rsidRPr="004D3578" w:rsidRDefault="00AD3620" w:rsidP="00AD3620">
      <w:pPr>
        <w:pStyle w:val="B2"/>
      </w:pPr>
      <w:r w:rsidRPr="004D3578">
        <w:t>y</w:t>
      </w:r>
      <w:r w:rsidRPr="004D3578">
        <w:tab/>
        <w:t>the second digit is incremented for all changes of substance, i.e. technical enhancements, corrections, updates, etc.</w:t>
      </w:r>
    </w:p>
    <w:p w14:paraId="293C1498" w14:textId="77777777" w:rsidR="00AD3620" w:rsidRPr="004D3578" w:rsidRDefault="00AD3620" w:rsidP="00AD3620">
      <w:pPr>
        <w:pStyle w:val="B2"/>
      </w:pPr>
      <w:r w:rsidRPr="004D3578">
        <w:t>z</w:t>
      </w:r>
      <w:r w:rsidRPr="004D3578">
        <w:tab/>
        <w:t>the third digit is incremented when editorial only changes have been incorporated in the document.</w:t>
      </w:r>
    </w:p>
    <w:p w14:paraId="00EEE403" w14:textId="77777777" w:rsidR="00AD3620" w:rsidRPr="004D3578" w:rsidRDefault="00AD3620" w:rsidP="0031145D">
      <w:pPr>
        <w:pStyle w:val="Heading1"/>
      </w:pPr>
      <w:r w:rsidRPr="004D3578">
        <w:br w:type="page"/>
      </w:r>
      <w:bookmarkStart w:id="10" w:name="_Toc20131550"/>
      <w:bookmarkStart w:id="11" w:name="_Toc163140589"/>
      <w:r w:rsidRPr="004D3578">
        <w:lastRenderedPageBreak/>
        <w:t>1</w:t>
      </w:r>
      <w:r w:rsidRPr="004D3578">
        <w:tab/>
        <w:t>Scope</w:t>
      </w:r>
      <w:bookmarkEnd w:id="10"/>
      <w:bookmarkEnd w:id="11"/>
    </w:p>
    <w:p w14:paraId="67AE03EE" w14:textId="77777777" w:rsidR="00AD3620" w:rsidRDefault="00AD3620" w:rsidP="00AD3620">
      <w:r w:rsidRPr="00403731">
        <w:t xml:space="preserve">The present document specifies the stage three (protocol description) of the </w:t>
      </w:r>
      <w:r>
        <w:t>Enhanced Calling Name</w:t>
      </w:r>
      <w:r w:rsidRPr="00403731">
        <w:t xml:space="preserve"> (</w:t>
      </w:r>
      <w:r>
        <w:t>eCNAM</w:t>
      </w:r>
      <w:r w:rsidRPr="00403731">
        <w:t>) supplementary ser</w:t>
      </w:r>
      <w:r>
        <w:t xml:space="preserve">vice based on stage one description in </w:t>
      </w:r>
      <w:r w:rsidR="00026CD1">
        <w:t>3GPP TS 22.173 </w:t>
      </w:r>
      <w:r>
        <w:t>[1]</w:t>
      </w:r>
      <w:r w:rsidRPr="00403731">
        <w:t xml:space="preserve">. It provides the protocol details in the IP Multimedia (IM) Core Network (CN) subsystem </w:t>
      </w:r>
      <w:r w:rsidR="00026CD1">
        <w:t>(see 3GPP TS 24.229 </w:t>
      </w:r>
      <w:r>
        <w:t>[2]</w:t>
      </w:r>
      <w:r w:rsidR="00026CD1">
        <w:t>)</w:t>
      </w:r>
      <w:r>
        <w:t xml:space="preserve"> </w:t>
      </w:r>
      <w:r w:rsidRPr="00403731">
        <w:t xml:space="preserve">based on the Session Initiation Protocol (SIP) </w:t>
      </w:r>
      <w:r w:rsidR="00026CD1">
        <w:t>(see RFC 3261 </w:t>
      </w:r>
      <w:r>
        <w:t>[3]</w:t>
      </w:r>
      <w:r w:rsidR="00026CD1">
        <w:t>)</w:t>
      </w:r>
      <w:r>
        <w:t xml:space="preserve"> where the eCNAM data is retrieved by the terminating network from trusted data sources.</w:t>
      </w:r>
    </w:p>
    <w:p w14:paraId="19D9AE30" w14:textId="77777777" w:rsidR="00142720" w:rsidRPr="004D3578" w:rsidRDefault="00142720" w:rsidP="0031145D">
      <w:pPr>
        <w:pStyle w:val="Heading1"/>
      </w:pPr>
      <w:bookmarkStart w:id="12" w:name="_Toc20131551"/>
      <w:bookmarkStart w:id="13" w:name="_Toc163140590"/>
      <w:r w:rsidRPr="004D3578">
        <w:t>2</w:t>
      </w:r>
      <w:r w:rsidRPr="004D3578">
        <w:tab/>
        <w:t>References</w:t>
      </w:r>
      <w:bookmarkEnd w:id="12"/>
      <w:bookmarkEnd w:id="13"/>
    </w:p>
    <w:p w14:paraId="4EFC1585" w14:textId="77777777" w:rsidR="00142720" w:rsidRPr="004D3578" w:rsidRDefault="00142720" w:rsidP="00142720">
      <w:r w:rsidRPr="004D3578">
        <w:t>The following documents contain provisions which, through reference in this text, constitute provisions of the present document.</w:t>
      </w:r>
    </w:p>
    <w:p w14:paraId="37D25DFE" w14:textId="77777777" w:rsidR="00142720" w:rsidRPr="004D3578" w:rsidRDefault="00142720" w:rsidP="00142720">
      <w:pPr>
        <w:pStyle w:val="B1"/>
      </w:pPr>
      <w:r>
        <w:t>-</w:t>
      </w:r>
      <w:r>
        <w:tab/>
      </w:r>
      <w:r w:rsidRPr="004D3578">
        <w:t>References are either specific (identified by date of publication, edition number, version number, etc.) or non</w:t>
      </w:r>
      <w:r w:rsidRPr="004D3578">
        <w:noBreakHyphen/>
        <w:t>specific.</w:t>
      </w:r>
    </w:p>
    <w:p w14:paraId="1C6CA87A" w14:textId="77777777" w:rsidR="00142720" w:rsidRPr="004D3578" w:rsidRDefault="00142720" w:rsidP="00142720">
      <w:pPr>
        <w:pStyle w:val="B1"/>
      </w:pPr>
      <w:r>
        <w:t>-</w:t>
      </w:r>
      <w:r>
        <w:tab/>
      </w:r>
      <w:r w:rsidRPr="004D3578">
        <w:t>For a specific reference, subsequent revisions do not apply.</w:t>
      </w:r>
    </w:p>
    <w:p w14:paraId="0F880393" w14:textId="77777777" w:rsidR="00142720" w:rsidRDefault="00142720" w:rsidP="00142720">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r w:rsidRPr="00A735D0">
        <w:t xml:space="preserve"> </w:t>
      </w:r>
    </w:p>
    <w:p w14:paraId="6FFDDB2B" w14:textId="77777777" w:rsidR="00142720" w:rsidRDefault="00142720" w:rsidP="00142720">
      <w:pPr>
        <w:pStyle w:val="EX"/>
      </w:pPr>
      <w:r>
        <w:t>[1]</w:t>
      </w:r>
      <w:r>
        <w:tab/>
        <w:t>3GPP TS 22.173</w:t>
      </w:r>
      <w:r w:rsidRPr="0091628F">
        <w:t>: "</w:t>
      </w:r>
      <w:r>
        <w:t>IP Multimedia Core Network Subsystem (IMS) Multimedia Telephony Service and supplementary services</w:t>
      </w:r>
      <w:r w:rsidRPr="0091628F">
        <w:t>".</w:t>
      </w:r>
    </w:p>
    <w:p w14:paraId="78CDE65F" w14:textId="77777777" w:rsidR="00142720" w:rsidRDefault="00142720" w:rsidP="00142720">
      <w:pPr>
        <w:pStyle w:val="EX"/>
      </w:pPr>
      <w:r>
        <w:t>[</w:t>
      </w:r>
      <w:r>
        <w:rPr>
          <w:noProof/>
        </w:rPr>
        <w:t>2</w:t>
      </w:r>
      <w:r>
        <w:t>]</w:t>
      </w:r>
      <w:r>
        <w:tab/>
      </w:r>
      <w:r w:rsidRPr="00A32990">
        <w:t xml:space="preserve">3GPP TS 24.229: "IP Multimedia </w:t>
      </w:r>
      <w:r w:rsidR="00725EF5">
        <w:t>call control protocol</w:t>
      </w:r>
      <w:r w:rsidRPr="00A32990">
        <w:t xml:space="preserve"> based on </w:t>
      </w:r>
      <w:r w:rsidR="00725EF5">
        <w:t>Session Initiation Protocol (</w:t>
      </w:r>
      <w:r w:rsidRPr="00A32990">
        <w:t>SIP</w:t>
      </w:r>
      <w:r w:rsidR="00725EF5">
        <w:t>)</w:t>
      </w:r>
      <w:r w:rsidRPr="00A32990">
        <w:t xml:space="preserve"> and </w:t>
      </w:r>
      <w:r w:rsidR="00725EF5">
        <w:t>Session Description Protocol (</w:t>
      </w:r>
      <w:r w:rsidRPr="00A32990">
        <w:t>SDP</w:t>
      </w:r>
      <w:r w:rsidR="00725EF5">
        <w:t>); Stage 3</w:t>
      </w:r>
      <w:r w:rsidRPr="00A32990">
        <w:t>".</w:t>
      </w:r>
    </w:p>
    <w:p w14:paraId="0E0BBE21" w14:textId="77777777" w:rsidR="00142720" w:rsidRDefault="00142720" w:rsidP="00142720">
      <w:pPr>
        <w:pStyle w:val="EX"/>
      </w:pPr>
      <w:r>
        <w:t>[</w:t>
      </w:r>
      <w:r>
        <w:rPr>
          <w:noProof/>
        </w:rPr>
        <w:t>3</w:t>
      </w:r>
      <w:r>
        <w:t>]</w:t>
      </w:r>
      <w:r>
        <w:tab/>
      </w:r>
      <w:r w:rsidRPr="007A023A">
        <w:t>IETF</w:t>
      </w:r>
      <w:r>
        <w:t> </w:t>
      </w:r>
      <w:r w:rsidRPr="007A023A">
        <w:t>RFC</w:t>
      </w:r>
      <w:r>
        <w:t> </w:t>
      </w:r>
      <w:r w:rsidRPr="007A023A">
        <w:t>3261</w:t>
      </w:r>
      <w:r>
        <w:t>: "</w:t>
      </w:r>
      <w:r w:rsidRPr="007A023A">
        <w:t>SIP</w:t>
      </w:r>
      <w:r>
        <w:t>: Session Initiation Protocol".</w:t>
      </w:r>
    </w:p>
    <w:p w14:paraId="7389B5F3" w14:textId="77777777" w:rsidR="00142720" w:rsidRDefault="00142720" w:rsidP="00142720">
      <w:pPr>
        <w:pStyle w:val="EX"/>
      </w:pPr>
      <w:r>
        <w:t>[4]</w:t>
      </w:r>
      <w:r>
        <w:tab/>
      </w:r>
      <w:r w:rsidR="00725EF5" w:rsidRPr="00666ADA">
        <w:t>3GPP TS 23.003: "Numbering, addressing and identification"</w:t>
      </w:r>
      <w:r w:rsidR="00725EF5">
        <w:t>.</w:t>
      </w:r>
    </w:p>
    <w:p w14:paraId="051633CD" w14:textId="77777777" w:rsidR="00142720" w:rsidRDefault="00142720" w:rsidP="00142720">
      <w:pPr>
        <w:pStyle w:val="EX"/>
      </w:pPr>
      <w:r>
        <w:rPr>
          <w:noProof/>
        </w:rPr>
        <w:t>[5</w:t>
      </w:r>
      <w:r>
        <w:t>]</w:t>
      </w:r>
      <w:r>
        <w:tab/>
      </w:r>
      <w:r w:rsidRPr="007A023A">
        <w:t>IETF</w:t>
      </w:r>
      <w:r>
        <w:t> </w:t>
      </w:r>
      <w:r w:rsidRPr="007A023A">
        <w:t>RFC</w:t>
      </w:r>
      <w:r>
        <w:t> </w:t>
      </w:r>
      <w:r w:rsidRPr="007A023A">
        <w:t>3325</w:t>
      </w:r>
      <w:r>
        <w:t>: "Private Extensions to the Session Initiation Protocol (</w:t>
      </w:r>
      <w:r w:rsidRPr="007A023A">
        <w:t>SIP</w:t>
      </w:r>
      <w:r>
        <w:t>) for Network Asserted Identity within Trusted Networks".</w:t>
      </w:r>
    </w:p>
    <w:p w14:paraId="3FCDF127" w14:textId="77777777" w:rsidR="00142720" w:rsidRDefault="00142720" w:rsidP="00142720">
      <w:pPr>
        <w:pStyle w:val="EX"/>
      </w:pPr>
      <w:r>
        <w:t>[6]</w:t>
      </w:r>
      <w:r>
        <w:tab/>
      </w:r>
      <w:r w:rsidRPr="007A023A">
        <w:t>IETF</w:t>
      </w:r>
      <w:r>
        <w:t> </w:t>
      </w:r>
      <w:r w:rsidRPr="007A023A">
        <w:t>RFC</w:t>
      </w:r>
      <w:r>
        <w:t> </w:t>
      </w:r>
      <w:r w:rsidRPr="007A023A">
        <w:t>3323</w:t>
      </w:r>
      <w:r>
        <w:t>: "A Privacy Mechanism for the Session Initiation Protocol (</w:t>
      </w:r>
      <w:r w:rsidRPr="007A023A">
        <w:t>SIP</w:t>
      </w:r>
      <w:r>
        <w:t>)".</w:t>
      </w:r>
    </w:p>
    <w:p w14:paraId="5AA9290D" w14:textId="77777777" w:rsidR="00142720" w:rsidRDefault="00142720" w:rsidP="00142720">
      <w:pPr>
        <w:pStyle w:val="EX"/>
      </w:pPr>
      <w:r>
        <w:t>[</w:t>
      </w:r>
      <w:r>
        <w:rPr>
          <w:noProof/>
        </w:rPr>
        <w:t>7</w:t>
      </w:r>
      <w:r>
        <w:t>]</w:t>
      </w:r>
      <w:r>
        <w:tab/>
      </w:r>
      <w:r w:rsidRPr="007A023A">
        <w:t>IETF</w:t>
      </w:r>
      <w:r>
        <w:t> </w:t>
      </w:r>
      <w:r w:rsidRPr="007A023A">
        <w:t>RFC</w:t>
      </w:r>
      <w:r>
        <w:t> </w:t>
      </w:r>
      <w:r w:rsidRPr="007A023A">
        <w:t>3966</w:t>
      </w:r>
      <w:r>
        <w:t xml:space="preserve">: "The tel </w:t>
      </w:r>
      <w:r w:rsidRPr="007A023A">
        <w:t>URI</w:t>
      </w:r>
      <w:r>
        <w:t xml:space="preserve"> for Telephone Numbers".</w:t>
      </w:r>
    </w:p>
    <w:p w14:paraId="2698C74B" w14:textId="77777777" w:rsidR="008F2A0B" w:rsidRDefault="008F2A0B" w:rsidP="008F2A0B">
      <w:pPr>
        <w:pStyle w:val="EX"/>
      </w:pPr>
      <w:r w:rsidRPr="00666ADA">
        <w:t>[</w:t>
      </w:r>
      <w:r>
        <w:t>8</w:t>
      </w:r>
      <w:r w:rsidRPr="00666ADA">
        <w:t>]</w:t>
      </w:r>
      <w:r w:rsidRPr="00666ADA">
        <w:tab/>
        <w:t>3GP</w:t>
      </w:r>
      <w:r>
        <w:t>P TS 24.604</w:t>
      </w:r>
      <w:r w:rsidRPr="00666ADA">
        <w:t xml:space="preserve">: </w:t>
      </w:r>
      <w:r>
        <w:t>"Communication Diversion (CDIV) using IP Multimedia (IM) Core Network (CN) subsystem".</w:t>
      </w:r>
    </w:p>
    <w:p w14:paraId="4E224D7B" w14:textId="77777777" w:rsidR="00142720" w:rsidRDefault="00142720" w:rsidP="00142720">
      <w:pPr>
        <w:pStyle w:val="EX"/>
      </w:pPr>
      <w:r>
        <w:t>[</w:t>
      </w:r>
      <w:r>
        <w:rPr>
          <w:noProof/>
        </w:rPr>
        <w:t>9</w:t>
      </w:r>
      <w:r>
        <w:t>]</w:t>
      </w:r>
      <w:r>
        <w:tab/>
      </w:r>
      <w:r w:rsidR="006E0463">
        <w:t>IETF RFC 8224</w:t>
      </w:r>
      <w:r w:rsidRPr="001F1A36">
        <w:t>: "Authenticated Identity Management in the Session Initiation Protocol (SIP)".</w:t>
      </w:r>
    </w:p>
    <w:p w14:paraId="15033B3B" w14:textId="77777777" w:rsidR="00142720" w:rsidRPr="00666ADA" w:rsidRDefault="00142720" w:rsidP="00142720">
      <w:pPr>
        <w:pStyle w:val="EX"/>
        <w:rPr>
          <w:lang w:val="x-none"/>
        </w:rPr>
      </w:pPr>
      <w:r>
        <w:rPr>
          <w:lang w:val="x-none"/>
        </w:rPr>
        <w:t>[</w:t>
      </w:r>
      <w:r>
        <w:rPr>
          <w:lang w:val="en-US"/>
        </w:rPr>
        <w:t>10</w:t>
      </w:r>
      <w:r w:rsidRPr="00270A71">
        <w:rPr>
          <w:lang w:val="x-none"/>
        </w:rPr>
        <w:t>]</w:t>
      </w:r>
      <w:r w:rsidRPr="00270A71">
        <w:rPr>
          <w:lang w:val="x-none"/>
        </w:rPr>
        <w:tab/>
      </w:r>
      <w:smartTag w:uri="urn:schemas-microsoft-com:office:smarttags" w:element="State">
        <w:r w:rsidRPr="00270A71">
          <w:rPr>
            <w:lang w:val="x-none"/>
          </w:rPr>
          <w:t>ITU</w:t>
        </w:r>
      </w:smartTag>
      <w:r w:rsidRPr="00270A71">
        <w:rPr>
          <w:lang w:val="x-none"/>
        </w:rPr>
        <w:t>-T Recommendation E.164</w:t>
      </w:r>
      <w:r w:rsidR="008F2A0B">
        <w:rPr>
          <w:lang w:val="en-US"/>
        </w:rPr>
        <w:t> (11/2010)</w:t>
      </w:r>
      <w:r w:rsidRPr="00270A71">
        <w:rPr>
          <w:lang w:val="x-none"/>
        </w:rPr>
        <w:t>: "The international public telecommunication numbering plan".</w:t>
      </w:r>
    </w:p>
    <w:p w14:paraId="38040E37" w14:textId="77777777" w:rsidR="00142720" w:rsidRPr="00CB01B1" w:rsidRDefault="00142720" w:rsidP="00142720">
      <w:pPr>
        <w:pStyle w:val="EX"/>
      </w:pPr>
      <w:r w:rsidRPr="00CB01B1">
        <w:t>[</w:t>
      </w:r>
      <w:r>
        <w:t>11</w:t>
      </w:r>
      <w:r w:rsidRPr="00CB01B1">
        <w:t>]</w:t>
      </w:r>
      <w:r w:rsidRPr="00CB01B1">
        <w:tab/>
        <w:t>IT</w:t>
      </w:r>
      <w:r>
        <w:t>U</w:t>
      </w:r>
      <w:r w:rsidRPr="00CB01B1">
        <w:t>-T Recommendation I.210</w:t>
      </w:r>
      <w:r w:rsidR="008F2A0B">
        <w:t> (03/1993)</w:t>
      </w:r>
      <w:r w:rsidRPr="00666ADA">
        <w:t>: "Principles of telecommunication services supported by an ISDN and the means to describe them"</w:t>
      </w:r>
      <w:r w:rsidR="00963141">
        <w:t>.</w:t>
      </w:r>
    </w:p>
    <w:p w14:paraId="0EA22E46" w14:textId="77777777" w:rsidR="00AD3620" w:rsidRPr="004D3578" w:rsidRDefault="00AD3620" w:rsidP="0031145D">
      <w:pPr>
        <w:pStyle w:val="Heading1"/>
      </w:pPr>
      <w:bookmarkStart w:id="14" w:name="_Toc20131552"/>
      <w:bookmarkStart w:id="15" w:name="_Toc163140591"/>
      <w:r>
        <w:t>3</w:t>
      </w:r>
      <w:r>
        <w:tab/>
        <w:t xml:space="preserve">Definitions </w:t>
      </w:r>
      <w:r w:rsidRPr="004D3578">
        <w:t>and abbreviations</w:t>
      </w:r>
      <w:bookmarkEnd w:id="14"/>
      <w:bookmarkEnd w:id="15"/>
    </w:p>
    <w:p w14:paraId="7ED5E22E" w14:textId="77777777" w:rsidR="00AD3620" w:rsidRPr="00455311" w:rsidRDefault="00AD3620" w:rsidP="00AD3620">
      <w:r>
        <w:t>For the purposes of the present document, the following definitions and abbreviations apply.</w:t>
      </w:r>
    </w:p>
    <w:p w14:paraId="6E530C19" w14:textId="77777777" w:rsidR="00142720" w:rsidRDefault="00142720" w:rsidP="0031145D">
      <w:pPr>
        <w:pStyle w:val="Heading2"/>
      </w:pPr>
      <w:bookmarkStart w:id="16" w:name="_Toc20131553"/>
      <w:bookmarkStart w:id="17" w:name="_Toc163140592"/>
      <w:r>
        <w:t>3.1</w:t>
      </w:r>
      <w:r>
        <w:tab/>
        <w:t>Definitions</w:t>
      </w:r>
      <w:bookmarkEnd w:id="16"/>
      <w:bookmarkEnd w:id="17"/>
    </w:p>
    <w:p w14:paraId="030411FF" w14:textId="77777777" w:rsidR="00142720" w:rsidRPr="00666ADA" w:rsidRDefault="00142720" w:rsidP="00CB01B1">
      <w:r w:rsidRPr="00666ADA">
        <w:t>For the purposes of the present document, the following definitions and abbreviations apply:</w:t>
      </w:r>
    </w:p>
    <w:p w14:paraId="4E33214D" w14:textId="77777777" w:rsidR="00142720" w:rsidRPr="00455311" w:rsidRDefault="00142720" w:rsidP="00142720">
      <w:r>
        <w:rPr>
          <w:b/>
        </w:rPr>
        <w:t>I</w:t>
      </w:r>
      <w:r w:rsidRPr="00455311">
        <w:rPr>
          <w:b/>
        </w:rPr>
        <w:t xml:space="preserve">dentity information: </w:t>
      </w:r>
      <w:r w:rsidRPr="00455311">
        <w:t>all the information identifying a user, including trusted (network generated) and/or untrusted (user generated) addresses</w:t>
      </w:r>
      <w:r>
        <w:t>.</w:t>
      </w:r>
    </w:p>
    <w:p w14:paraId="1A9173A0" w14:textId="77777777" w:rsidR="00142720" w:rsidRPr="00455311" w:rsidRDefault="00142720" w:rsidP="00142720">
      <w:pPr>
        <w:pStyle w:val="NO"/>
        <w:rPr>
          <w:bCs/>
        </w:rPr>
      </w:pPr>
      <w:r w:rsidRPr="00455311">
        <w:lastRenderedPageBreak/>
        <w:t>NOTE:</w:t>
      </w:r>
      <w:r w:rsidRPr="00455311">
        <w:tab/>
        <w:t xml:space="preserve">Identity information takes the form of either a SIP URI </w:t>
      </w:r>
      <w:r w:rsidRPr="00455311">
        <w:rPr>
          <w:bCs/>
        </w:rPr>
        <w:t>(see RFC </w:t>
      </w:r>
      <w:r>
        <w:rPr>
          <w:bCs/>
        </w:rPr>
        <w:t>3261</w:t>
      </w:r>
      <w:r w:rsidRPr="00455311">
        <w:rPr>
          <w:bCs/>
        </w:rPr>
        <w:t> [</w:t>
      </w:r>
      <w:r>
        <w:t>3</w:t>
      </w:r>
      <w:r w:rsidRPr="00455311">
        <w:rPr>
          <w:bCs/>
        </w:rPr>
        <w:t>]) or a tel URI (see RFC 3966 [</w:t>
      </w:r>
      <w:r>
        <w:t>7</w:t>
      </w:r>
      <w:r>
        <w:rPr>
          <w:bCs/>
        </w:rPr>
        <w:t>])</w:t>
      </w:r>
      <w:r w:rsidRPr="00455311">
        <w:rPr>
          <w:bCs/>
        </w:rPr>
        <w:t>.</w:t>
      </w:r>
    </w:p>
    <w:p w14:paraId="590D73C6" w14:textId="77777777" w:rsidR="00142720" w:rsidRPr="00455311" w:rsidRDefault="00142720" w:rsidP="00142720">
      <w:r>
        <w:rPr>
          <w:b/>
        </w:rPr>
        <w:t>O</w:t>
      </w:r>
      <w:r w:rsidRPr="00455311">
        <w:rPr>
          <w:b/>
        </w:rPr>
        <w:t>riginating UE:</w:t>
      </w:r>
      <w:r w:rsidRPr="00455311">
        <w:t xml:space="preserve"> sender of a SIP request intended to initiate either a dialog (e.g. INVITE, SUBSCRIBE), or a standalone transaction</w:t>
      </w:r>
      <w:r>
        <w:t>.</w:t>
      </w:r>
    </w:p>
    <w:p w14:paraId="741F6B09" w14:textId="77777777" w:rsidR="00142720" w:rsidRPr="00455311" w:rsidRDefault="00142720" w:rsidP="00142720">
      <w:r>
        <w:rPr>
          <w:b/>
        </w:rPr>
        <w:t>P</w:t>
      </w:r>
      <w:r w:rsidRPr="00455311">
        <w:rPr>
          <w:b/>
        </w:rPr>
        <w:t>rivate information:</w:t>
      </w:r>
      <w:r w:rsidRPr="00455311">
        <w:t xml:space="preserve"> information that according to RFC 3323 [</w:t>
      </w:r>
      <w:r>
        <w:t>6</w:t>
      </w:r>
      <w:r w:rsidRPr="00455311">
        <w:t xml:space="preserve">] and </w:t>
      </w:r>
      <w:r>
        <w:t>RFC 3325 [5</w:t>
      </w:r>
      <w:r w:rsidRPr="00455311">
        <w:t>] is not permitted to be delivered to the remote end.</w:t>
      </w:r>
    </w:p>
    <w:p w14:paraId="745A3EFD" w14:textId="77777777" w:rsidR="00142720" w:rsidRDefault="00142720" w:rsidP="00142720">
      <w:pPr>
        <w:rPr>
          <w:b/>
        </w:rPr>
      </w:pPr>
      <w:r>
        <w:rPr>
          <w:b/>
        </w:rPr>
        <w:t>Searchkey:</w:t>
      </w:r>
      <w:r w:rsidR="006E0463" w:rsidRPr="00E336D0">
        <w:t xml:space="preserve"> a user identity</w:t>
      </w:r>
      <w:r w:rsidR="006E0463">
        <w:t xml:space="preserve"> </w:t>
      </w:r>
      <w:r w:rsidR="006E0463" w:rsidRPr="00E336D0">
        <w:t>employed to retrieve the eCNAM data associated with that identity from the appropriate data sources.</w:t>
      </w:r>
    </w:p>
    <w:p w14:paraId="452F6087" w14:textId="77777777" w:rsidR="00142720" w:rsidRPr="0059565E" w:rsidRDefault="00142720" w:rsidP="00142720">
      <w:r w:rsidRPr="0059565E">
        <w:rPr>
          <w:b/>
        </w:rPr>
        <w:t>terminating UE:</w:t>
      </w:r>
      <w:r w:rsidRPr="0059565E">
        <w:t xml:space="preserve"> recipient of a SIP request intended either to initiate a dialog or to initiate either a dialog or a standalone transaction</w:t>
      </w:r>
    </w:p>
    <w:p w14:paraId="4596F52F" w14:textId="77777777" w:rsidR="00142720" w:rsidRPr="0059565E" w:rsidRDefault="00142720" w:rsidP="00142720">
      <w:r w:rsidRPr="0059565E">
        <w:rPr>
          <w:b/>
        </w:rPr>
        <w:t>trusted identity information:</w:t>
      </w:r>
      <w:r w:rsidRPr="0059565E">
        <w:t xml:space="preserve"> network generated user public identity information</w:t>
      </w:r>
    </w:p>
    <w:p w14:paraId="4B48D341" w14:textId="77777777" w:rsidR="00142720" w:rsidRPr="0059565E" w:rsidRDefault="00142720" w:rsidP="00142720">
      <w:r>
        <w:t xml:space="preserve">For the purposes of the present document, the following definitions </w:t>
      </w:r>
      <w:r w:rsidRPr="00666ADA">
        <w:t>given in RFC 3261 [3]</w:t>
      </w:r>
      <w:r>
        <w:t xml:space="preserve"> apply.</w:t>
      </w:r>
    </w:p>
    <w:p w14:paraId="43DD53E2" w14:textId="77777777" w:rsidR="00142720" w:rsidRPr="00455311" w:rsidRDefault="00142720" w:rsidP="00142720">
      <w:pPr>
        <w:pStyle w:val="EW"/>
      </w:pPr>
      <w:r w:rsidRPr="00455311">
        <w:rPr>
          <w:b/>
        </w:rPr>
        <w:t>header</w:t>
      </w:r>
    </w:p>
    <w:p w14:paraId="1CE7D4D4" w14:textId="77777777" w:rsidR="00142720" w:rsidRPr="00455311" w:rsidRDefault="00142720" w:rsidP="00142720">
      <w:pPr>
        <w:pStyle w:val="EW"/>
        <w:rPr>
          <w:b/>
        </w:rPr>
      </w:pPr>
      <w:r w:rsidRPr="00455311">
        <w:rPr>
          <w:b/>
        </w:rPr>
        <w:t>header field</w:t>
      </w:r>
    </w:p>
    <w:p w14:paraId="04DC86B0" w14:textId="77777777" w:rsidR="00142720" w:rsidRDefault="00142720" w:rsidP="00142720">
      <w:pPr>
        <w:pStyle w:val="EW"/>
        <w:rPr>
          <w:b/>
        </w:rPr>
      </w:pPr>
      <w:r w:rsidRPr="00455311">
        <w:rPr>
          <w:b/>
        </w:rPr>
        <w:t>request</w:t>
      </w:r>
    </w:p>
    <w:p w14:paraId="1B27ADDC" w14:textId="77777777" w:rsidR="00142720" w:rsidRPr="00455311" w:rsidRDefault="00142720" w:rsidP="00142720">
      <w:pPr>
        <w:pStyle w:val="EW"/>
        <w:rPr>
          <w:b/>
        </w:rPr>
      </w:pPr>
      <w:r w:rsidRPr="00455311">
        <w:rPr>
          <w:b/>
        </w:rPr>
        <w:t>response</w:t>
      </w:r>
    </w:p>
    <w:p w14:paraId="5C4592EF" w14:textId="77777777" w:rsidR="00142720" w:rsidRPr="00455311" w:rsidRDefault="00142720" w:rsidP="00142720">
      <w:pPr>
        <w:pStyle w:val="EW"/>
        <w:rPr>
          <w:b/>
        </w:rPr>
      </w:pPr>
      <w:r w:rsidRPr="00455311">
        <w:rPr>
          <w:b/>
        </w:rPr>
        <w:t>session</w:t>
      </w:r>
    </w:p>
    <w:p w14:paraId="7422B5A2" w14:textId="77777777" w:rsidR="00142720" w:rsidRPr="00A14844" w:rsidRDefault="00142720" w:rsidP="00142720">
      <w:pPr>
        <w:pStyle w:val="EX"/>
        <w:rPr>
          <w:b/>
        </w:rPr>
      </w:pPr>
      <w:r w:rsidRPr="00A14844">
        <w:rPr>
          <w:b/>
        </w:rPr>
        <w:t>(SIP) transaction</w:t>
      </w:r>
    </w:p>
    <w:p w14:paraId="729F0DBF" w14:textId="77777777" w:rsidR="00142720" w:rsidRPr="00666ADA" w:rsidRDefault="00142720" w:rsidP="00142720">
      <w:r w:rsidRPr="00666ADA">
        <w:t>For the purposes of the present document, the following definitions given in ITU</w:t>
      </w:r>
      <w:r w:rsidRPr="00666ADA">
        <w:noBreakHyphen/>
        <w:t>T Recommendation I.210 [</w:t>
      </w:r>
      <w:r>
        <w:t>11</w:t>
      </w:r>
      <w:r w:rsidRPr="00666ADA">
        <w:t>] apply:</w:t>
      </w:r>
    </w:p>
    <w:p w14:paraId="5ADF4901" w14:textId="77777777" w:rsidR="006E0463" w:rsidRPr="00E336D0" w:rsidRDefault="006E0463" w:rsidP="006E0463">
      <w:pPr>
        <w:pStyle w:val="EW"/>
        <w:rPr>
          <w:b/>
          <w:bCs/>
        </w:rPr>
      </w:pPr>
      <w:r w:rsidRPr="00E336D0">
        <w:rPr>
          <w:b/>
          <w:bCs/>
        </w:rPr>
        <w:t>supplementary service</w:t>
      </w:r>
    </w:p>
    <w:p w14:paraId="43008581" w14:textId="77777777" w:rsidR="006E0463" w:rsidRPr="00A14844" w:rsidRDefault="006E0463" w:rsidP="006E0463">
      <w:pPr>
        <w:pStyle w:val="EX"/>
        <w:rPr>
          <w:b/>
          <w:bCs/>
        </w:rPr>
      </w:pPr>
      <w:r>
        <w:rPr>
          <w:b/>
          <w:bCs/>
        </w:rPr>
        <w:t>E.164 telephone number:</w:t>
      </w:r>
      <w:r w:rsidRPr="00E336D0">
        <w:rPr>
          <w:bCs/>
        </w:rPr>
        <w:t xml:space="preserve"> telephone number formatted according to ITU-T</w:t>
      </w:r>
      <w:r>
        <w:rPr>
          <w:b/>
          <w:bCs/>
        </w:rPr>
        <w:t xml:space="preserve">. </w:t>
      </w:r>
    </w:p>
    <w:p w14:paraId="060E6D0D" w14:textId="77777777" w:rsidR="006E0463" w:rsidRPr="00A14844" w:rsidRDefault="006E0463" w:rsidP="00B25AD5">
      <w:pPr>
        <w:pStyle w:val="EW"/>
      </w:pPr>
    </w:p>
    <w:p w14:paraId="727A2E43" w14:textId="77777777" w:rsidR="00142720" w:rsidRPr="004D3578" w:rsidRDefault="00142720" w:rsidP="0031145D">
      <w:pPr>
        <w:pStyle w:val="Heading2"/>
      </w:pPr>
      <w:bookmarkStart w:id="18" w:name="_Toc20131554"/>
      <w:bookmarkStart w:id="19" w:name="_Toc163140593"/>
      <w:r>
        <w:t>3.2</w:t>
      </w:r>
      <w:r w:rsidRPr="004D3578">
        <w:tab/>
        <w:t>Abbreviations</w:t>
      </w:r>
      <w:bookmarkEnd w:id="18"/>
      <w:bookmarkEnd w:id="19"/>
    </w:p>
    <w:p w14:paraId="544DB66D" w14:textId="77777777" w:rsidR="00142720" w:rsidRPr="0059565E" w:rsidRDefault="00142720" w:rsidP="00142720">
      <w:r>
        <w:t>For the purposes of the present document, the following abbreviations apply.</w:t>
      </w:r>
    </w:p>
    <w:p w14:paraId="445C57A1" w14:textId="77777777" w:rsidR="00142720" w:rsidRDefault="00142720" w:rsidP="00142720">
      <w:pPr>
        <w:pStyle w:val="EW"/>
        <w:rPr>
          <w:bCs/>
        </w:rPr>
      </w:pPr>
      <w:r>
        <w:rPr>
          <w:bCs/>
        </w:rPr>
        <w:t>3GPP</w:t>
      </w:r>
      <w:r>
        <w:rPr>
          <w:bCs/>
        </w:rPr>
        <w:tab/>
        <w:t>3</w:t>
      </w:r>
      <w:r w:rsidRPr="00BF774A">
        <w:rPr>
          <w:bCs/>
          <w:vertAlign w:val="superscript"/>
        </w:rPr>
        <w:t>rd</w:t>
      </w:r>
      <w:r>
        <w:rPr>
          <w:bCs/>
        </w:rPr>
        <w:t xml:space="preserve"> Generation Partnership Project</w:t>
      </w:r>
    </w:p>
    <w:p w14:paraId="259A81C6" w14:textId="77777777" w:rsidR="00142720" w:rsidRDefault="00142720" w:rsidP="00142720">
      <w:pPr>
        <w:pStyle w:val="EW"/>
        <w:rPr>
          <w:bCs/>
        </w:rPr>
      </w:pPr>
      <w:r>
        <w:rPr>
          <w:bCs/>
        </w:rPr>
        <w:t>ACR</w:t>
      </w:r>
      <w:r>
        <w:rPr>
          <w:bCs/>
        </w:rPr>
        <w:tab/>
        <w:t>Anonymous Communication Rejection</w:t>
      </w:r>
    </w:p>
    <w:p w14:paraId="33714AF1" w14:textId="77777777" w:rsidR="00142720" w:rsidRPr="00F41051" w:rsidRDefault="00142720" w:rsidP="00142720">
      <w:pPr>
        <w:pStyle w:val="EW"/>
      </w:pPr>
      <w:r w:rsidRPr="007A023A">
        <w:rPr>
          <w:bCs/>
        </w:rPr>
        <w:t>AS</w:t>
      </w:r>
      <w:r w:rsidRPr="00F41051">
        <w:tab/>
        <w:t>Application Server</w:t>
      </w:r>
    </w:p>
    <w:p w14:paraId="1C54DA5E" w14:textId="77777777" w:rsidR="00142720" w:rsidRPr="00F41051" w:rsidRDefault="00142720" w:rsidP="00142720">
      <w:pPr>
        <w:pStyle w:val="EW"/>
      </w:pPr>
      <w:r w:rsidRPr="007A023A">
        <w:t>CCBS</w:t>
      </w:r>
      <w:r w:rsidRPr="00F41051">
        <w:tab/>
        <w:t>Completion of Communication to Busy Subscriber</w:t>
      </w:r>
    </w:p>
    <w:p w14:paraId="7E4A0151" w14:textId="77777777" w:rsidR="00142720" w:rsidRPr="00F41051" w:rsidRDefault="00142720" w:rsidP="00142720">
      <w:pPr>
        <w:pStyle w:val="EW"/>
      </w:pPr>
      <w:r w:rsidRPr="007A023A">
        <w:t>CDIV</w:t>
      </w:r>
      <w:r w:rsidRPr="00F41051">
        <w:tab/>
      </w:r>
      <w:r w:rsidRPr="00F41051">
        <w:rPr>
          <w:bCs/>
        </w:rPr>
        <w:t>Communication DIVersion</w:t>
      </w:r>
    </w:p>
    <w:p w14:paraId="782170F7" w14:textId="77777777" w:rsidR="00142720" w:rsidRDefault="00142720" w:rsidP="00142720">
      <w:pPr>
        <w:pStyle w:val="EW"/>
      </w:pPr>
      <w:r>
        <w:t>CN</w:t>
      </w:r>
      <w:r>
        <w:tab/>
        <w:t>Core Network</w:t>
      </w:r>
    </w:p>
    <w:p w14:paraId="35F7AD57" w14:textId="77777777" w:rsidR="00142720" w:rsidRDefault="00142720" w:rsidP="00142720">
      <w:pPr>
        <w:pStyle w:val="EW"/>
      </w:pPr>
      <w:r>
        <w:t>CUG</w:t>
      </w:r>
      <w:r>
        <w:tab/>
        <w:t>Closed User Group</w:t>
      </w:r>
    </w:p>
    <w:p w14:paraId="79C1B4F3" w14:textId="77777777" w:rsidR="00142720" w:rsidRPr="00F41051" w:rsidRDefault="00142720" w:rsidP="00142720">
      <w:pPr>
        <w:pStyle w:val="EW"/>
      </w:pPr>
      <w:r w:rsidRPr="007A023A">
        <w:t>CW</w:t>
      </w:r>
      <w:r w:rsidRPr="00F41051">
        <w:tab/>
        <w:t>Communication Waiting</w:t>
      </w:r>
    </w:p>
    <w:p w14:paraId="1747C005" w14:textId="77777777" w:rsidR="00142720" w:rsidRDefault="00142720" w:rsidP="00142720">
      <w:pPr>
        <w:pStyle w:val="EW"/>
      </w:pPr>
      <w:r>
        <w:t>eCNAM</w:t>
      </w:r>
      <w:r>
        <w:tab/>
        <w:t>Enhanced Calling Name</w:t>
      </w:r>
    </w:p>
    <w:p w14:paraId="369E4F77" w14:textId="77777777" w:rsidR="00142720" w:rsidRDefault="00142720" w:rsidP="00142720">
      <w:pPr>
        <w:pStyle w:val="EW"/>
      </w:pPr>
      <w:r>
        <w:t>ECT</w:t>
      </w:r>
      <w:r>
        <w:tab/>
        <w:t>Explicit Communication Transfer</w:t>
      </w:r>
    </w:p>
    <w:p w14:paraId="725B654A" w14:textId="77777777" w:rsidR="00142720" w:rsidRDefault="00142720" w:rsidP="00142720">
      <w:pPr>
        <w:pStyle w:val="EW"/>
      </w:pPr>
      <w:r>
        <w:t>FA</w:t>
      </w:r>
      <w:r>
        <w:tab/>
        <w:t>Flexible Alerting</w:t>
      </w:r>
    </w:p>
    <w:p w14:paraId="3749B8A7" w14:textId="77777777" w:rsidR="00142720" w:rsidRDefault="00142720" w:rsidP="00142720">
      <w:pPr>
        <w:pStyle w:val="EW"/>
      </w:pPr>
      <w:r w:rsidRPr="007A023A">
        <w:t>HOLD</w:t>
      </w:r>
      <w:r w:rsidRPr="00F41051">
        <w:tab/>
      </w:r>
      <w:r>
        <w:t>C</w:t>
      </w:r>
      <w:r w:rsidRPr="00F41051">
        <w:t xml:space="preserve">ommunication </w:t>
      </w:r>
      <w:r w:rsidRPr="007A023A">
        <w:t>Hold</w:t>
      </w:r>
    </w:p>
    <w:p w14:paraId="223DA062" w14:textId="77777777" w:rsidR="0053541A" w:rsidRPr="00F41051" w:rsidRDefault="0053541A" w:rsidP="00142720">
      <w:pPr>
        <w:pStyle w:val="EW"/>
      </w:pPr>
      <w:r>
        <w:t>ICB</w:t>
      </w:r>
      <w:r>
        <w:tab/>
        <w:t>Incoming Communications Barring</w:t>
      </w:r>
    </w:p>
    <w:p w14:paraId="313E8E8B" w14:textId="77777777" w:rsidR="00142720" w:rsidRDefault="00142720" w:rsidP="00142720">
      <w:pPr>
        <w:pStyle w:val="EW"/>
      </w:pPr>
      <w:r>
        <w:t>IETF</w:t>
      </w:r>
      <w:r>
        <w:tab/>
        <w:t>Internet Engineering Task Force</w:t>
      </w:r>
    </w:p>
    <w:p w14:paraId="47EF3427" w14:textId="77777777" w:rsidR="00142720" w:rsidRPr="00725CC9" w:rsidRDefault="00142720" w:rsidP="00142720">
      <w:pPr>
        <w:pStyle w:val="EW"/>
      </w:pPr>
      <w:r w:rsidRPr="00725CC9">
        <w:t>IM</w:t>
      </w:r>
      <w:r w:rsidRPr="00725CC9">
        <w:tab/>
        <w:t>IP Multimedia</w:t>
      </w:r>
    </w:p>
    <w:p w14:paraId="3EB084D9" w14:textId="77777777" w:rsidR="00142720" w:rsidRPr="00725CC9" w:rsidRDefault="00142720" w:rsidP="00142720">
      <w:pPr>
        <w:pStyle w:val="EW"/>
      </w:pPr>
      <w:r w:rsidRPr="00725CC9">
        <w:t>IMS</w:t>
      </w:r>
      <w:r w:rsidRPr="00725CC9">
        <w:tab/>
      </w:r>
      <w:r w:rsidRPr="00725CC9">
        <w:rPr>
          <w:bCs/>
        </w:rPr>
        <w:t>IP Multimedia Subsystem</w:t>
      </w:r>
    </w:p>
    <w:p w14:paraId="14E55A04" w14:textId="77777777" w:rsidR="00142720" w:rsidRPr="00725CC9" w:rsidRDefault="00142720" w:rsidP="00142720">
      <w:pPr>
        <w:pStyle w:val="EW"/>
      </w:pPr>
      <w:r w:rsidRPr="00725CC9">
        <w:t>IP</w:t>
      </w:r>
      <w:r w:rsidRPr="00725CC9">
        <w:tab/>
        <w:t>Internet Protocol</w:t>
      </w:r>
    </w:p>
    <w:p w14:paraId="3DBB157C" w14:textId="77777777" w:rsidR="00142720" w:rsidRDefault="00142720" w:rsidP="00142720">
      <w:pPr>
        <w:pStyle w:val="EW"/>
      </w:pPr>
      <w:r w:rsidRPr="00725CC9">
        <w:t>MCID</w:t>
      </w:r>
      <w:r w:rsidRPr="00725CC9">
        <w:tab/>
        <w:t>Malicious Communication I</w:t>
      </w:r>
      <w:r w:rsidR="0053541A" w:rsidRPr="00725CC9">
        <w:t>d</w:t>
      </w:r>
      <w:r w:rsidRPr="00725CC9">
        <w:t>entification</w:t>
      </w:r>
    </w:p>
    <w:p w14:paraId="4D33FB35" w14:textId="77777777" w:rsidR="000A08EE" w:rsidRPr="00B45EE9" w:rsidRDefault="000A08EE" w:rsidP="000A08EE">
      <w:pPr>
        <w:pStyle w:val="EW"/>
      </w:pPr>
      <w:r w:rsidRPr="00B45EE9">
        <w:t>MiD</w:t>
      </w:r>
      <w:r w:rsidRPr="00B45EE9">
        <w:tab/>
      </w:r>
      <w:r w:rsidRPr="00B45EE9">
        <w:rPr>
          <w:bCs/>
          <w:lang w:eastAsia="zh-CN"/>
        </w:rPr>
        <w:t>M</w:t>
      </w:r>
      <w:r w:rsidRPr="00B45EE9">
        <w:rPr>
          <w:bCs/>
        </w:rPr>
        <w:t>ulti-iDentity</w:t>
      </w:r>
    </w:p>
    <w:p w14:paraId="5E38ECD4" w14:textId="77777777" w:rsidR="000A08EE" w:rsidRPr="006D2196" w:rsidRDefault="000A08EE" w:rsidP="000A08EE">
      <w:pPr>
        <w:pStyle w:val="EW"/>
      </w:pPr>
      <w:r w:rsidRPr="006D2196">
        <w:t>MuD</w:t>
      </w:r>
      <w:r w:rsidRPr="006D2196">
        <w:tab/>
      </w:r>
      <w:r w:rsidRPr="006D2196">
        <w:rPr>
          <w:bCs/>
          <w:lang w:eastAsia="zh-CN"/>
        </w:rPr>
        <w:t>M</w:t>
      </w:r>
      <w:r w:rsidRPr="006D2196">
        <w:rPr>
          <w:bCs/>
        </w:rPr>
        <w:t>ulti-Device</w:t>
      </w:r>
    </w:p>
    <w:p w14:paraId="48E27348" w14:textId="77777777" w:rsidR="0053541A" w:rsidRPr="00725CC9" w:rsidRDefault="003406D6" w:rsidP="00142720">
      <w:pPr>
        <w:pStyle w:val="EW"/>
      </w:pPr>
      <w:r>
        <w:t>MWI</w:t>
      </w:r>
      <w:r>
        <w:tab/>
        <w:t>Message Waiting Indication</w:t>
      </w:r>
    </w:p>
    <w:p w14:paraId="326D6B12" w14:textId="77777777" w:rsidR="00142720" w:rsidRPr="00F41051" w:rsidRDefault="00142720" w:rsidP="00142720">
      <w:pPr>
        <w:pStyle w:val="EW"/>
      </w:pPr>
      <w:r w:rsidRPr="007A023A">
        <w:t>OIP</w:t>
      </w:r>
      <w:r w:rsidRPr="00F41051">
        <w:tab/>
        <w:t>Originating Identification Presentation</w:t>
      </w:r>
    </w:p>
    <w:p w14:paraId="2AB16A2E" w14:textId="77777777" w:rsidR="00142720" w:rsidRPr="00F41051" w:rsidRDefault="00142720" w:rsidP="00142720">
      <w:pPr>
        <w:pStyle w:val="EW"/>
      </w:pPr>
      <w:r w:rsidRPr="007A023A">
        <w:t>OIR</w:t>
      </w:r>
      <w:r w:rsidRPr="00F41051">
        <w:tab/>
        <w:t>Originating Identification Restriction</w:t>
      </w:r>
    </w:p>
    <w:p w14:paraId="73433BFA" w14:textId="77777777" w:rsidR="00142720" w:rsidRDefault="00142720" w:rsidP="00142720">
      <w:pPr>
        <w:pStyle w:val="EW"/>
        <w:rPr>
          <w:bCs/>
        </w:rPr>
      </w:pPr>
      <w:r>
        <w:rPr>
          <w:bCs/>
        </w:rPr>
        <w:t>PNM</w:t>
      </w:r>
      <w:r>
        <w:rPr>
          <w:bCs/>
        </w:rPr>
        <w:tab/>
        <w:t>Personal Network Management</w:t>
      </w:r>
    </w:p>
    <w:p w14:paraId="7560DAC8" w14:textId="77777777" w:rsidR="00501FEF" w:rsidRDefault="00DB2BCF" w:rsidP="00142720">
      <w:pPr>
        <w:pStyle w:val="EW"/>
      </w:pPr>
      <w:r>
        <w:t>SDP</w:t>
      </w:r>
      <w:r>
        <w:tab/>
        <w:t>Session Description Protocol</w:t>
      </w:r>
    </w:p>
    <w:p w14:paraId="1FB61954" w14:textId="77777777" w:rsidR="00142720" w:rsidRDefault="00142720" w:rsidP="00142720">
      <w:pPr>
        <w:pStyle w:val="EW"/>
      </w:pPr>
      <w:r w:rsidRPr="007A023A">
        <w:t>SIP</w:t>
      </w:r>
      <w:r w:rsidRPr="00F41051">
        <w:tab/>
        <w:t>Session Initiation Protocol</w:t>
      </w:r>
    </w:p>
    <w:p w14:paraId="27F669EF" w14:textId="77777777" w:rsidR="00DB2BCF" w:rsidRDefault="00DB2BCF" w:rsidP="00142720">
      <w:pPr>
        <w:pStyle w:val="EW"/>
      </w:pPr>
      <w:r>
        <w:t>TIP</w:t>
      </w:r>
      <w:r>
        <w:tab/>
        <w:t>Terminating Identification Presentation</w:t>
      </w:r>
    </w:p>
    <w:p w14:paraId="334AB511" w14:textId="77777777" w:rsidR="00DB2BCF" w:rsidRDefault="00DB2BCF" w:rsidP="00142720">
      <w:pPr>
        <w:pStyle w:val="EW"/>
      </w:pPr>
      <w:r>
        <w:lastRenderedPageBreak/>
        <w:t>TIR</w:t>
      </w:r>
      <w:r>
        <w:tab/>
        <w:t>Terminating Identification Restriction</w:t>
      </w:r>
    </w:p>
    <w:p w14:paraId="54110C57" w14:textId="77777777" w:rsidR="00DB2BCF" w:rsidRPr="00F41051" w:rsidRDefault="00DB2BCF" w:rsidP="00142720">
      <w:pPr>
        <w:pStyle w:val="EW"/>
      </w:pPr>
      <w:r>
        <w:t>TN</w:t>
      </w:r>
      <w:r>
        <w:tab/>
        <w:t>Telephone Number</w:t>
      </w:r>
    </w:p>
    <w:p w14:paraId="2D13442B" w14:textId="77777777" w:rsidR="00142720" w:rsidRPr="00F41051" w:rsidRDefault="00142720" w:rsidP="00142720">
      <w:pPr>
        <w:pStyle w:val="EW"/>
      </w:pPr>
      <w:r w:rsidRPr="007A023A">
        <w:rPr>
          <w:bCs/>
        </w:rPr>
        <w:t>UE</w:t>
      </w:r>
      <w:r w:rsidRPr="00F41051">
        <w:tab/>
        <w:t>User Equipment</w:t>
      </w:r>
    </w:p>
    <w:p w14:paraId="572AE1F0" w14:textId="77777777" w:rsidR="00142720" w:rsidRPr="008C46B7" w:rsidRDefault="00142720" w:rsidP="00142720">
      <w:pPr>
        <w:pStyle w:val="EX"/>
      </w:pPr>
      <w:r w:rsidRPr="007A023A">
        <w:rPr>
          <w:bCs/>
        </w:rPr>
        <w:t>URI</w:t>
      </w:r>
      <w:r w:rsidRPr="00F41051">
        <w:tab/>
        <w:t>Universal Resource Identifier</w:t>
      </w:r>
    </w:p>
    <w:p w14:paraId="232A967F" w14:textId="77777777" w:rsidR="00AD3620" w:rsidRPr="004D3578" w:rsidRDefault="00AD3620" w:rsidP="0031145D">
      <w:pPr>
        <w:pStyle w:val="Heading1"/>
      </w:pPr>
      <w:bookmarkStart w:id="20" w:name="_Toc20131555"/>
      <w:bookmarkStart w:id="21" w:name="_Toc163140594"/>
      <w:r w:rsidRPr="004D3578">
        <w:t>4</w:t>
      </w:r>
      <w:r w:rsidRPr="004D3578">
        <w:tab/>
      </w:r>
      <w:r>
        <w:t>Enhanced Calling Name (eCNAM)</w:t>
      </w:r>
      <w:bookmarkEnd w:id="20"/>
      <w:bookmarkEnd w:id="21"/>
    </w:p>
    <w:p w14:paraId="33DC459A" w14:textId="77777777" w:rsidR="00AD3620" w:rsidRPr="004D3578" w:rsidRDefault="00AD3620" w:rsidP="0031145D">
      <w:pPr>
        <w:pStyle w:val="Heading2"/>
      </w:pPr>
      <w:bookmarkStart w:id="22" w:name="_Toc20131556"/>
      <w:bookmarkStart w:id="23" w:name="_Toc163140595"/>
      <w:r w:rsidRPr="004D3578">
        <w:t>4.1</w:t>
      </w:r>
      <w:r w:rsidRPr="004D3578">
        <w:tab/>
      </w:r>
      <w:r>
        <w:t>Introduction</w:t>
      </w:r>
      <w:bookmarkEnd w:id="22"/>
      <w:bookmarkEnd w:id="23"/>
    </w:p>
    <w:p w14:paraId="2466F904" w14:textId="77777777" w:rsidR="00AD3620" w:rsidRPr="004D3578" w:rsidRDefault="00AD3620" w:rsidP="00AD3620">
      <w:r>
        <w:t>The eCNAM service provides the terminating user with the name associated with the originating user and optionally delivers metadata about that originating user.</w:t>
      </w:r>
      <w:r w:rsidR="00E134DB">
        <w:t xml:space="preserve"> While </w:t>
      </w:r>
      <w:r w:rsidR="00E134DB" w:rsidRPr="009F4E6C">
        <w:t xml:space="preserve">eCNAM is </w:t>
      </w:r>
      <w:r w:rsidR="00E134DB">
        <w:t xml:space="preserve">a terminating service, </w:t>
      </w:r>
      <w:r w:rsidR="00E134DB" w:rsidRPr="009F4E6C">
        <w:t>the eCNAM operations rely on information receive</w:t>
      </w:r>
      <w:r w:rsidR="00E134DB">
        <w:t>d from the originating network,</w:t>
      </w:r>
      <w:r w:rsidR="00E134DB" w:rsidRPr="009F4E6C">
        <w:t xml:space="preserve"> such as the originating user's E.164 telephone number (TN)</w:t>
      </w:r>
      <w:r w:rsidR="00E134DB">
        <w:t xml:space="preserve"> to retrieve eCNAM data from trusted data sources (via methods outside the scope of this specification).</w:t>
      </w:r>
    </w:p>
    <w:p w14:paraId="1D6BE0A7" w14:textId="77777777" w:rsidR="00AD3620" w:rsidRDefault="00AD3620" w:rsidP="0031145D">
      <w:pPr>
        <w:pStyle w:val="Heading2"/>
      </w:pPr>
      <w:bookmarkStart w:id="24" w:name="_Toc20131557"/>
      <w:bookmarkStart w:id="25" w:name="_Toc163140596"/>
      <w:r w:rsidRPr="004D3578">
        <w:t>4.2</w:t>
      </w:r>
      <w:r w:rsidRPr="004D3578">
        <w:tab/>
      </w:r>
      <w:r>
        <w:t>Service Description</w:t>
      </w:r>
      <w:bookmarkEnd w:id="24"/>
      <w:bookmarkEnd w:id="25"/>
    </w:p>
    <w:p w14:paraId="4E96241C" w14:textId="77777777" w:rsidR="00AD3620" w:rsidRDefault="00AD3620" w:rsidP="0031145D">
      <w:pPr>
        <w:pStyle w:val="Heading3"/>
      </w:pPr>
      <w:bookmarkStart w:id="26" w:name="_Toc20131558"/>
      <w:bookmarkStart w:id="27" w:name="_Toc163140597"/>
      <w:r>
        <w:t>4.2.1</w:t>
      </w:r>
      <w:r>
        <w:tab/>
        <w:t>General Description</w:t>
      </w:r>
      <w:bookmarkEnd w:id="26"/>
      <w:bookmarkEnd w:id="27"/>
    </w:p>
    <w:p w14:paraId="70F41DE9" w14:textId="77777777" w:rsidR="00AD3620" w:rsidRDefault="00AD3620" w:rsidP="00AD3620">
      <w:r>
        <w:t>The eCNAM service provides the terminating user with a name that identifies the originating user, and metadata about that originating user (e.g</w:t>
      </w:r>
      <w:r w:rsidR="00026CD1">
        <w:t>., address, language).</w:t>
      </w:r>
    </w:p>
    <w:p w14:paraId="602C6862" w14:textId="77777777" w:rsidR="00AD3620" w:rsidRDefault="00AD3620" w:rsidP="00AD3620">
      <w:pPr>
        <w:pStyle w:val="NO"/>
      </w:pPr>
      <w:r>
        <w:t>NOTE:</w:t>
      </w:r>
      <w:r>
        <w:tab/>
        <w:t>The terminating service provider retrieves the name and metadata from pre-selected data sources. The terminating service provider can also partner with analytics providers that offer risk indicators about the incoming call (e.g., known perpetrators of scams) as part of the metadata eCNAM delivers.</w:t>
      </w:r>
    </w:p>
    <w:p w14:paraId="22AD5171" w14:textId="77777777" w:rsidR="00AD3620" w:rsidRDefault="00AD3620" w:rsidP="00AD3620">
      <w:r>
        <w:t xml:space="preserve">To retrieve eCNAM data, the service provider formulates queries using a searchkey to retrieve the name and metadata. The searchkey is a user identity obtained from the incoming SIP INVITE. Most commonly, the service provider uses an E.164 </w:t>
      </w:r>
      <w:r w:rsidR="00131395">
        <w:t xml:space="preserve">TN </w:t>
      </w:r>
      <w:r>
        <w:t>as that searchkey. Other identities could be u</w:t>
      </w:r>
      <w:r w:rsidR="00026CD1">
        <w:t>sed to retrieve the eCNAM data.</w:t>
      </w:r>
    </w:p>
    <w:p w14:paraId="6E1A2DB8" w14:textId="77777777" w:rsidR="00AD3620" w:rsidRDefault="00AD3620" w:rsidP="00AD3620">
      <w:r>
        <w:t>If the terminating network determines that the telephone number's (or other identity's) presentation is restricted (i.e., not to be presented to the end user), the eCNA</w:t>
      </w:r>
      <w:r w:rsidR="00026CD1">
        <w:t>M data will also be restricted.</w:t>
      </w:r>
    </w:p>
    <w:p w14:paraId="7D58EB98" w14:textId="77777777" w:rsidR="00AD3620" w:rsidRDefault="00AD3620" w:rsidP="00AD3620">
      <w:r>
        <w:t>If the terminating network determines that the telephone number (or other identity's) presentation is not restricted (i.e., to be presented to the end user), the eCNAM data will also be presented to th</w:t>
      </w:r>
      <w:r w:rsidR="00026CD1">
        <w:t>e end user with no restriction.</w:t>
      </w:r>
    </w:p>
    <w:p w14:paraId="57531AE2" w14:textId="77777777" w:rsidR="00AD3620" w:rsidRDefault="00AD3620" w:rsidP="0031145D">
      <w:pPr>
        <w:pStyle w:val="Heading2"/>
      </w:pPr>
      <w:bookmarkStart w:id="28" w:name="_Toc20131559"/>
      <w:bookmarkStart w:id="29" w:name="_Toc163140598"/>
      <w:r>
        <w:t>4.3</w:t>
      </w:r>
      <w:r>
        <w:tab/>
        <w:t>Operational Requirements</w:t>
      </w:r>
      <w:bookmarkEnd w:id="28"/>
      <w:bookmarkEnd w:id="29"/>
    </w:p>
    <w:p w14:paraId="2A3B22E6" w14:textId="77777777" w:rsidR="00AD3620" w:rsidRDefault="00AD3620" w:rsidP="0031145D">
      <w:pPr>
        <w:pStyle w:val="Heading3"/>
      </w:pPr>
      <w:bookmarkStart w:id="30" w:name="_Toc20131560"/>
      <w:bookmarkStart w:id="31" w:name="_Toc163140599"/>
      <w:r>
        <w:t>4.3.1</w:t>
      </w:r>
      <w:r>
        <w:tab/>
        <w:t>Provision/withdrawal</w:t>
      </w:r>
      <w:bookmarkEnd w:id="30"/>
      <w:bookmarkEnd w:id="31"/>
    </w:p>
    <w:p w14:paraId="39B6A061" w14:textId="77777777" w:rsidR="00AD3620" w:rsidRDefault="00AD3620" w:rsidP="00AD3620">
      <w:r w:rsidRPr="00CE1378">
        <w:t xml:space="preserve">The eCNAM </w:t>
      </w:r>
      <w:r>
        <w:t>service can be provided after prior arrangement with</w:t>
      </w:r>
      <w:r w:rsidRPr="00CE1378">
        <w:t xml:space="preserve"> the service provider.</w:t>
      </w:r>
    </w:p>
    <w:p w14:paraId="2E338660" w14:textId="77777777" w:rsidR="00AD3620" w:rsidRDefault="00AD3620" w:rsidP="00AD3620">
      <w:r w:rsidRPr="00CE1378">
        <w:t xml:space="preserve">The eCNAM </w:t>
      </w:r>
      <w:r>
        <w:t>service can be withdrawn at the subscriber's request or for administrative reasons.</w:t>
      </w:r>
    </w:p>
    <w:p w14:paraId="09B6E240" w14:textId="77777777" w:rsidR="00AD3620" w:rsidRDefault="00AD3620" w:rsidP="0031145D">
      <w:pPr>
        <w:pStyle w:val="Heading3"/>
      </w:pPr>
      <w:bookmarkStart w:id="32" w:name="_Toc20131561"/>
      <w:bookmarkStart w:id="33" w:name="_Toc163140600"/>
      <w:r>
        <w:t>4.3.2</w:t>
      </w:r>
      <w:r>
        <w:tab/>
        <w:t>Requirements on the Originating Network</w:t>
      </w:r>
      <w:bookmarkEnd w:id="32"/>
      <w:bookmarkEnd w:id="33"/>
    </w:p>
    <w:p w14:paraId="48126EC4" w14:textId="77777777" w:rsidR="00AD3620" w:rsidRDefault="00AD3620" w:rsidP="00AD3620">
      <w:r>
        <w:t>eCNAM is a terminating service, however, the eCNAM operations rely on information receive</w:t>
      </w:r>
      <w:r w:rsidR="00026CD1">
        <w:t>d from the originating network.</w:t>
      </w:r>
    </w:p>
    <w:p w14:paraId="063033EB" w14:textId="77777777" w:rsidR="00AD3620" w:rsidRDefault="00AD3620" w:rsidP="00AD3620">
      <w:r>
        <w:t>If the originating user identity, such as the originating user's E.164 TN, is not delivered by the originating network to the terminating network, the terminating service provider will not be able to retrieve eCNAM data from the relevant data sources.</w:t>
      </w:r>
    </w:p>
    <w:p w14:paraId="02446244" w14:textId="77777777" w:rsidR="00AD3620" w:rsidRDefault="00AD3620" w:rsidP="00AD3620">
      <w:pPr>
        <w:pStyle w:val="NO"/>
      </w:pPr>
      <w:r>
        <w:t>NOTE:</w:t>
      </w:r>
      <w:r>
        <w:tab/>
        <w:t xml:space="preserve">The searchkey element necessary for retrieving eCNAM data from the relevant data source is, in most cases, restricted to the originating user's E.164 </w:t>
      </w:r>
      <w:r w:rsidR="00131395">
        <w:rPr>
          <w:lang w:val="en-US"/>
        </w:rPr>
        <w:t xml:space="preserve">TN </w:t>
      </w:r>
      <w:r>
        <w:t>for most databases. However, other user identities can be used as searchkey elements.</w:t>
      </w:r>
    </w:p>
    <w:p w14:paraId="147A7E68" w14:textId="77777777" w:rsidR="00AD3620" w:rsidRDefault="00AD3620" w:rsidP="00AD3620">
      <w:r>
        <w:lastRenderedPageBreak/>
        <w:t xml:space="preserve">The originating network can support a verification capability, such as the number verification capability described in </w:t>
      </w:r>
      <w:r w:rsidR="00026CD1">
        <w:t>3GPP </w:t>
      </w:r>
      <w:r>
        <w:t>TS 24.229 [</w:t>
      </w:r>
      <w:r w:rsidR="00026CD1">
        <w:t>2</w:t>
      </w:r>
      <w:r>
        <w:t>]. Without a verification capability at the originating network, the integrity of the eCNAM data retrieved could be impacted.</w:t>
      </w:r>
    </w:p>
    <w:p w14:paraId="3A501BFF" w14:textId="77777777" w:rsidR="00AD3620" w:rsidRDefault="00AD3620" w:rsidP="0031145D">
      <w:pPr>
        <w:pStyle w:val="Heading3"/>
      </w:pPr>
      <w:bookmarkStart w:id="34" w:name="_Toc20131562"/>
      <w:bookmarkStart w:id="35" w:name="_Toc163140601"/>
      <w:r w:rsidRPr="00F069FD">
        <w:t>4.3.</w:t>
      </w:r>
      <w:r>
        <w:t>3</w:t>
      </w:r>
      <w:r w:rsidRPr="00F069FD">
        <w:tab/>
        <w:t>Requirements on the Terminating Network</w:t>
      </w:r>
      <w:bookmarkEnd w:id="34"/>
      <w:bookmarkEnd w:id="35"/>
    </w:p>
    <w:p w14:paraId="2E4EE9AB" w14:textId="77777777" w:rsidR="00AD3620" w:rsidRDefault="00AD3620" w:rsidP="0031145D">
      <w:pPr>
        <w:pStyle w:val="Heading4"/>
      </w:pPr>
      <w:bookmarkStart w:id="36" w:name="_Toc20131563"/>
      <w:bookmarkStart w:id="37" w:name="_Toc163140602"/>
      <w:r>
        <w:t>4.3.3.1</w:t>
      </w:r>
      <w:r>
        <w:tab/>
        <w:t>Data Sources</w:t>
      </w:r>
      <w:bookmarkEnd w:id="36"/>
      <w:bookmarkEnd w:id="37"/>
    </w:p>
    <w:p w14:paraId="24670B68" w14:textId="77777777" w:rsidR="00AD3620" w:rsidRDefault="00AD3620" w:rsidP="00AD3620">
      <w:r>
        <w:t>The eCNAM service involves the retrieval of the name data and the additional caller information from data sources that the terminating service provider has access to, based on service provider policy.</w:t>
      </w:r>
    </w:p>
    <w:p w14:paraId="202D56CC" w14:textId="77777777" w:rsidR="00AD3620" w:rsidRDefault="00AD3620" w:rsidP="00AD3620">
      <w:r>
        <w:t>The special arrangements and interfaces between the terminating service provider and the data sources are outside the scope of this document and are subject to operator procedures.</w:t>
      </w:r>
    </w:p>
    <w:p w14:paraId="06678490" w14:textId="77777777" w:rsidR="00AD3620" w:rsidRDefault="00AD3620" w:rsidP="00AD3620">
      <w:pPr>
        <w:pStyle w:val="NO"/>
      </w:pPr>
      <w:r w:rsidRPr="004D3578">
        <w:t>NOTE 1:</w:t>
      </w:r>
      <w:r w:rsidRPr="004D3578">
        <w:tab/>
      </w:r>
      <w:r>
        <w:t>The accuracy of the name information and the metadata about the caller varies among sources; therefore, the terminating service provider exercises a choice of which source to use. The interfaces and protocols used to retrieve the data are typically negotiated between the terminating service provider and the data source.</w:t>
      </w:r>
    </w:p>
    <w:p w14:paraId="4C55417B" w14:textId="77777777" w:rsidR="00AD3620" w:rsidRDefault="00AD3620" w:rsidP="00AD3620">
      <w:pPr>
        <w:pStyle w:val="NO"/>
      </w:pPr>
      <w:r>
        <w:t>NOTE 2:</w:t>
      </w:r>
      <w:r>
        <w:tab/>
        <w:t>The terminating service provider pre</w:t>
      </w:r>
      <w:r>
        <w:noBreakHyphen/>
        <w:t>determines the elements of metadata that will be delivered on each call to eCNAM subscribers. The set of metadata varies from one service provider to another.</w:t>
      </w:r>
    </w:p>
    <w:p w14:paraId="7DBDFC39" w14:textId="77777777" w:rsidR="00142720" w:rsidRPr="008C46B7" w:rsidRDefault="00142720" w:rsidP="00AE282F">
      <w:pPr>
        <w:keepNext/>
        <w:keepLines/>
        <w:spacing w:before="180"/>
        <w:ind w:left="1134" w:hanging="1134"/>
        <w:rPr>
          <w:rFonts w:ascii="Arial" w:hAnsi="Arial"/>
          <w:sz w:val="32"/>
        </w:rPr>
      </w:pPr>
      <w:bookmarkStart w:id="38" w:name="_MCCTEMPBM_CRPT06760000___2"/>
      <w:r w:rsidRPr="008C46B7">
        <w:rPr>
          <w:rFonts w:ascii="Arial" w:hAnsi="Arial"/>
          <w:sz w:val="32"/>
        </w:rPr>
        <w:t>4.4</w:t>
      </w:r>
      <w:r w:rsidRPr="008C46B7">
        <w:rPr>
          <w:rFonts w:ascii="Arial" w:hAnsi="Arial"/>
          <w:sz w:val="32"/>
        </w:rPr>
        <w:tab/>
        <w:t>Syntax Requirements</w:t>
      </w:r>
    </w:p>
    <w:bookmarkEnd w:id="38"/>
    <w:p w14:paraId="7C82102A" w14:textId="77777777" w:rsidR="00142720" w:rsidRPr="008C46B7" w:rsidRDefault="00142720" w:rsidP="00142720">
      <w:r w:rsidRPr="008C46B7">
        <w:t>The syntax for the header fields are normatively described in 3GPP TS 24.229 [2]. The relevant headers are:</w:t>
      </w:r>
    </w:p>
    <w:p w14:paraId="24B30608" w14:textId="77777777" w:rsidR="00142720" w:rsidRPr="008C46B7" w:rsidRDefault="00142720" w:rsidP="00CB01B1">
      <w:pPr>
        <w:pStyle w:val="B1"/>
      </w:pPr>
      <w:r w:rsidRPr="008C46B7">
        <w:t>-</w:t>
      </w:r>
      <w:r w:rsidRPr="008C46B7">
        <w:tab/>
        <w:t>The P</w:t>
      </w:r>
      <w:r w:rsidRPr="008C46B7">
        <w:noBreakHyphen/>
        <w:t>Asserted</w:t>
      </w:r>
      <w:r w:rsidRPr="008C46B7">
        <w:noBreakHyphen/>
        <w:t>Identity header field which shall conform to the specifications in RFC 3325 [5] and RFC 3966 [7].</w:t>
      </w:r>
    </w:p>
    <w:p w14:paraId="02FB349B" w14:textId="77777777" w:rsidR="00142720" w:rsidRPr="008C46B7" w:rsidRDefault="00142720" w:rsidP="00CB01B1">
      <w:pPr>
        <w:pStyle w:val="B1"/>
      </w:pPr>
      <w:r w:rsidRPr="008C46B7">
        <w:t>-</w:t>
      </w:r>
      <w:r w:rsidRPr="008C46B7">
        <w:tab/>
        <w:t xml:space="preserve">The Identity header field which shall conform to the specifications in </w:t>
      </w:r>
      <w:r w:rsidR="00186133" w:rsidRPr="008C46B7">
        <w:t>RFC </w:t>
      </w:r>
      <w:r w:rsidR="00186133">
        <w:t>8224</w:t>
      </w:r>
      <w:r w:rsidRPr="008C46B7">
        <w:t> [9].</w:t>
      </w:r>
    </w:p>
    <w:p w14:paraId="7A1DCDA9" w14:textId="77777777" w:rsidR="00142720" w:rsidRPr="008C46B7" w:rsidRDefault="00142720" w:rsidP="00CB01B1">
      <w:pPr>
        <w:pStyle w:val="B1"/>
        <w:rPr>
          <w:lang w:eastAsia="ja-JP"/>
        </w:rPr>
      </w:pPr>
      <w:r w:rsidRPr="008C46B7">
        <w:t>-</w:t>
      </w:r>
      <w:r w:rsidRPr="008C46B7">
        <w:tab/>
        <w:t>The Call-Info header field which shall conform to the specifications in RFC 3261 [3].</w:t>
      </w:r>
    </w:p>
    <w:p w14:paraId="6467C4CE" w14:textId="77777777" w:rsidR="00142720" w:rsidRPr="008C46B7" w:rsidRDefault="00142720" w:rsidP="00CB01B1">
      <w:pPr>
        <w:pStyle w:val="B1"/>
        <w:rPr>
          <w:lang w:eastAsia="ja-JP"/>
        </w:rPr>
      </w:pPr>
      <w:r w:rsidRPr="008C46B7">
        <w:t>-</w:t>
      </w:r>
      <w:r w:rsidRPr="008C46B7">
        <w:tab/>
        <w:t>The Privacy header field which shall conform to the specifications in RFC 3323 [6] and RFC 3325 [5].</w:t>
      </w:r>
    </w:p>
    <w:p w14:paraId="7BF5FFB4" w14:textId="77777777" w:rsidR="00142720" w:rsidRPr="008C46B7" w:rsidRDefault="00142720" w:rsidP="00CB01B1">
      <w:pPr>
        <w:pStyle w:val="NO"/>
      </w:pPr>
      <w:r w:rsidRPr="008C46B7">
        <w:rPr>
          <w:rFonts w:hint="eastAsia"/>
          <w:lang w:eastAsia="ja-JP"/>
        </w:rPr>
        <w:t>NOTE:</w:t>
      </w:r>
      <w:r w:rsidRPr="008C46B7">
        <w:rPr>
          <w:rFonts w:hint="eastAsia"/>
          <w:lang w:eastAsia="ja-JP"/>
        </w:rPr>
        <w:tab/>
        <w:t>The privacy level "session" and "</w:t>
      </w:r>
      <w:r w:rsidRPr="008C46B7">
        <w:rPr>
          <w:lang w:eastAsia="ja-JP"/>
        </w:rPr>
        <w:t>critical</w:t>
      </w:r>
      <w:r w:rsidRPr="008C46B7">
        <w:rPr>
          <w:rFonts w:hint="eastAsia"/>
          <w:lang w:eastAsia="ja-JP"/>
        </w:rPr>
        <w:t>" are not used in this specification.</w:t>
      </w:r>
    </w:p>
    <w:p w14:paraId="275F99AC" w14:textId="77777777" w:rsidR="00142720" w:rsidRPr="008C46B7" w:rsidRDefault="00142720" w:rsidP="00CB01B1">
      <w:pPr>
        <w:pStyle w:val="B1"/>
      </w:pPr>
      <w:r w:rsidRPr="008C46B7">
        <w:t>-</w:t>
      </w:r>
      <w:r w:rsidRPr="008C46B7">
        <w:tab/>
        <w:t>The From header field which shall conform to the specifications in RFC 3261 [3] and RFC 3966 [7].</w:t>
      </w:r>
    </w:p>
    <w:p w14:paraId="199729F0" w14:textId="77777777" w:rsidR="00AD3620" w:rsidRDefault="00AD3620" w:rsidP="0031145D">
      <w:pPr>
        <w:pStyle w:val="Heading2"/>
      </w:pPr>
      <w:bookmarkStart w:id="39" w:name="_Toc20131564"/>
      <w:bookmarkStart w:id="40" w:name="_Toc163140603"/>
      <w:r>
        <w:t>4.5</w:t>
      </w:r>
      <w:r>
        <w:tab/>
        <w:t>Signalling Procedures</w:t>
      </w:r>
      <w:bookmarkEnd w:id="39"/>
      <w:bookmarkEnd w:id="40"/>
    </w:p>
    <w:p w14:paraId="5730967B" w14:textId="77777777" w:rsidR="00AD3620" w:rsidRDefault="00AD3620" w:rsidP="0031145D">
      <w:pPr>
        <w:pStyle w:val="Heading3"/>
      </w:pPr>
      <w:bookmarkStart w:id="41" w:name="_Toc20131565"/>
      <w:bookmarkStart w:id="42" w:name="_Toc163140604"/>
      <w:r>
        <w:t>4.5.1</w:t>
      </w:r>
      <w:r>
        <w:tab/>
        <w:t>General</w:t>
      </w:r>
      <w:bookmarkEnd w:id="41"/>
      <w:bookmarkEnd w:id="42"/>
    </w:p>
    <w:p w14:paraId="7E09D2A8" w14:textId="77777777" w:rsidR="00AD3620" w:rsidRPr="00C21836" w:rsidRDefault="00AD3620" w:rsidP="00AD3620">
      <w:pPr>
        <w:rPr>
          <w:noProof/>
          <w:lang w:val="en-US"/>
        </w:rPr>
      </w:pPr>
      <w:r>
        <w:rPr>
          <w:noProof/>
          <w:lang w:val="en-US"/>
        </w:rPr>
        <w:t>Configuration of the eCNAM is performed by the service provider.</w:t>
      </w:r>
    </w:p>
    <w:p w14:paraId="59E37F66" w14:textId="77777777" w:rsidR="00AD3620" w:rsidRDefault="00AD3620" w:rsidP="0031145D">
      <w:pPr>
        <w:pStyle w:val="Heading3"/>
      </w:pPr>
      <w:bookmarkStart w:id="43" w:name="_Toc20131566"/>
      <w:bookmarkStart w:id="44" w:name="_Toc163140605"/>
      <w:r>
        <w:t>4.5.2</w:t>
      </w:r>
      <w:r>
        <w:tab/>
        <w:t>Activation/Deactivation</w:t>
      </w:r>
      <w:bookmarkEnd w:id="43"/>
      <w:bookmarkEnd w:id="44"/>
    </w:p>
    <w:p w14:paraId="079B5C60" w14:textId="77777777" w:rsidR="00AD3620" w:rsidRPr="00BD3A46" w:rsidRDefault="00AD3620" w:rsidP="00AD3620">
      <w:r w:rsidRPr="00BD3A46">
        <w:t>The service provider activates the eCNAM service at provisioning, upon the user's request.</w:t>
      </w:r>
    </w:p>
    <w:p w14:paraId="6E338D10" w14:textId="77777777" w:rsidR="00AD3620" w:rsidRDefault="00AD3620" w:rsidP="00AD3620">
      <w:r w:rsidRPr="00BD3A46">
        <w:t>The service provider deactivates the service at withdrawal upon the user’s request.</w:t>
      </w:r>
    </w:p>
    <w:p w14:paraId="4AB795E0" w14:textId="77777777" w:rsidR="00AD3620" w:rsidRDefault="00AD3620" w:rsidP="00AD3620">
      <w:r>
        <w:t>No user configuration is defined in this release.</w:t>
      </w:r>
    </w:p>
    <w:p w14:paraId="7FFD7DF9" w14:textId="77777777" w:rsidR="00AD3620" w:rsidRDefault="00AD3620" w:rsidP="0031145D">
      <w:pPr>
        <w:pStyle w:val="Heading3"/>
      </w:pPr>
      <w:bookmarkStart w:id="45" w:name="_Toc20131567"/>
      <w:bookmarkStart w:id="46" w:name="_Toc163140606"/>
      <w:r>
        <w:t>4.5.3</w:t>
      </w:r>
      <w:r>
        <w:tab/>
        <w:t>Invocation and Operation</w:t>
      </w:r>
      <w:bookmarkEnd w:id="45"/>
      <w:bookmarkEnd w:id="46"/>
    </w:p>
    <w:p w14:paraId="3AD6C43A" w14:textId="77777777" w:rsidR="00AD3620" w:rsidRDefault="00AD3620" w:rsidP="0031145D">
      <w:pPr>
        <w:pStyle w:val="Heading4"/>
      </w:pPr>
      <w:bookmarkStart w:id="47" w:name="_Toc20131568"/>
      <w:bookmarkStart w:id="48" w:name="_Toc163140607"/>
      <w:r>
        <w:t>4.5.3.1</w:t>
      </w:r>
      <w:r>
        <w:tab/>
        <w:t>Actions at the Originating UE</w:t>
      </w:r>
      <w:bookmarkEnd w:id="47"/>
      <w:bookmarkEnd w:id="48"/>
    </w:p>
    <w:p w14:paraId="5C32A7D4" w14:textId="77777777" w:rsidR="00E134DB" w:rsidRDefault="00E134DB" w:rsidP="00E134DB">
      <w:r>
        <w:t>No actions at the originating UE.</w:t>
      </w:r>
    </w:p>
    <w:p w14:paraId="1E5D6A27" w14:textId="77777777" w:rsidR="00AD3620" w:rsidRDefault="00AD3620" w:rsidP="0031145D">
      <w:pPr>
        <w:pStyle w:val="Heading4"/>
      </w:pPr>
      <w:bookmarkStart w:id="49" w:name="_Toc20131569"/>
      <w:bookmarkStart w:id="50" w:name="_Toc163140608"/>
      <w:r>
        <w:lastRenderedPageBreak/>
        <w:t>4.5.3.2</w:t>
      </w:r>
      <w:r>
        <w:tab/>
        <w:t>Actions at the AS serving the Originating UE</w:t>
      </w:r>
      <w:bookmarkEnd w:id="49"/>
      <w:bookmarkEnd w:id="50"/>
    </w:p>
    <w:p w14:paraId="00BE107F" w14:textId="77777777" w:rsidR="00E134DB" w:rsidRPr="00A44C90" w:rsidRDefault="00E134DB" w:rsidP="00A44C90">
      <w:pPr>
        <w:rPr>
          <w:lang w:val="x-none"/>
        </w:rPr>
      </w:pPr>
      <w:r>
        <w:t>No actions at the AS serving the originating UE.</w:t>
      </w:r>
    </w:p>
    <w:p w14:paraId="168B7FB4" w14:textId="77777777" w:rsidR="00AD3620" w:rsidRDefault="00AD3620" w:rsidP="0031145D">
      <w:pPr>
        <w:pStyle w:val="Heading4"/>
      </w:pPr>
      <w:bookmarkStart w:id="51" w:name="_Toc20131570"/>
      <w:bookmarkStart w:id="52" w:name="_Toc163140609"/>
      <w:r>
        <w:t>4.5.3.3</w:t>
      </w:r>
      <w:r>
        <w:tab/>
        <w:t>Actions at the AS serving the Terminating UE</w:t>
      </w:r>
      <w:bookmarkEnd w:id="51"/>
      <w:bookmarkEnd w:id="52"/>
    </w:p>
    <w:p w14:paraId="00AECC46" w14:textId="77777777" w:rsidR="00142720" w:rsidRDefault="00142720" w:rsidP="0031145D">
      <w:pPr>
        <w:pStyle w:val="Heading5"/>
      </w:pPr>
      <w:bookmarkStart w:id="53" w:name="_Toc20131571"/>
      <w:bookmarkStart w:id="54" w:name="_Toc163140610"/>
      <w:r>
        <w:t>4.5.3.3.1</w:t>
      </w:r>
      <w:r>
        <w:tab/>
        <w:t>Identity not available</w:t>
      </w:r>
      <w:bookmarkEnd w:id="53"/>
      <w:bookmarkEnd w:id="54"/>
    </w:p>
    <w:p w14:paraId="4CDF5B07" w14:textId="77777777" w:rsidR="00142720" w:rsidRDefault="00142720" w:rsidP="00142720">
      <w:r>
        <w:t>eCNAM is a terminating service; however, the eCNAM operations rely on information received from the originating network.</w:t>
      </w:r>
    </w:p>
    <w:p w14:paraId="2FB40994" w14:textId="77777777" w:rsidR="006B2DE8" w:rsidRDefault="00142720" w:rsidP="00142720">
      <w:r>
        <w:t xml:space="preserve">If the incoming INVITE does not include the user's E.164 </w:t>
      </w:r>
      <w:r w:rsidR="00131395">
        <w:t>TN</w:t>
      </w:r>
      <w:r w:rsidR="006B2DE8">
        <w:t xml:space="preserve"> in the "tel" URI or the 'user element' of the SIP URI</w:t>
      </w:r>
      <w:r>
        <w:t xml:space="preserve">, the terminating AS will not be able to retrieve eCNAM data from the relevant data sources. Based on service provider policy, </w:t>
      </w:r>
      <w:r w:rsidR="006B2DE8">
        <w:t xml:space="preserve">the AS uses the E.164 </w:t>
      </w:r>
      <w:r w:rsidR="00131395">
        <w:t>TN</w:t>
      </w:r>
      <w:r w:rsidR="006B2DE8">
        <w:t xml:space="preserve"> in either the incoming From header f</w:t>
      </w:r>
      <w:r w:rsidR="00E134DB">
        <w:t>ield or the incoming P-Asserted-</w:t>
      </w:r>
      <w:r w:rsidR="006B2DE8">
        <w:t>Identity he</w:t>
      </w:r>
      <w:r w:rsidR="00E134DB">
        <w:t>a</w:t>
      </w:r>
      <w:r w:rsidR="006B2DE8">
        <w:t xml:space="preserve">der field to request eCNAM data from the trusted data sources. </w:t>
      </w:r>
    </w:p>
    <w:p w14:paraId="28E03AEC" w14:textId="77777777" w:rsidR="006B2DE8" w:rsidRDefault="006B2DE8" w:rsidP="006B2DE8">
      <w:r>
        <w:t xml:space="preserve">If this information is not received in the incoming INVITE or is not available from the data sources (missing data or query timeouts) then the terminating AS shall consider the eCNAM data unavailable. </w:t>
      </w:r>
    </w:p>
    <w:p w14:paraId="3D414680" w14:textId="77777777" w:rsidR="006B2DE8" w:rsidRDefault="006B2DE8" w:rsidP="006B2DE8">
      <w:r>
        <w:t xml:space="preserve">As a result, the terminating AS shall, according to local policy, populate the text string "Unavailable" in the </w:t>
      </w:r>
      <w:r w:rsidR="003B4260">
        <w:t>"</w:t>
      </w:r>
      <w:r>
        <w:t xml:space="preserve">display-name" parameter of the outgoing From </w:t>
      </w:r>
      <w:r w:rsidR="00131395">
        <w:t xml:space="preserve">header field </w:t>
      </w:r>
      <w:r w:rsidR="00E134DB">
        <w:t>and/or P-Asserted-</w:t>
      </w:r>
      <w:r>
        <w:t>Identity header field in the SIP INVITE request that the terminating AS sends to the terminating UE.</w:t>
      </w:r>
    </w:p>
    <w:p w14:paraId="0C3A8361" w14:textId="77777777" w:rsidR="00142720" w:rsidRDefault="00142720" w:rsidP="00142720">
      <w:r>
        <w:t>If some elements of the eCNAM metadata are unavailable (e.g., requested data elements could not be found in the data source), the terminating AS shall deliver the available data to the terminating UE in Call-Info header fields, and shall not deliver the string "unavailable" for the missing elements.</w:t>
      </w:r>
    </w:p>
    <w:p w14:paraId="3BCEE2C6" w14:textId="77777777" w:rsidR="00142720" w:rsidRDefault="00142720" w:rsidP="0031145D">
      <w:pPr>
        <w:pStyle w:val="Heading5"/>
      </w:pPr>
      <w:bookmarkStart w:id="55" w:name="_Toc20131572"/>
      <w:bookmarkStart w:id="56" w:name="_Toc163140611"/>
      <w:r>
        <w:t>4.5.3.3.2</w:t>
      </w:r>
      <w:r>
        <w:tab/>
        <w:t>Identity available, presentation not allowed</w:t>
      </w:r>
      <w:bookmarkEnd w:id="55"/>
      <w:bookmarkEnd w:id="56"/>
    </w:p>
    <w:p w14:paraId="0ADEAB29" w14:textId="77777777" w:rsidR="00142720" w:rsidRDefault="00142720" w:rsidP="00142720">
      <w:r>
        <w:t>If the terminating AS receives a Privacy header field set to any of the priv-values "id", "user" or "header" (i.e., presentation is not allowed), then the terminating AS shall populate the text string "Anonymous" in the "display-name" parameter of the From header field in the SIP INVITE request that the AS sends to the terminating UE. The full SIP URI for Anonymous User Identity is described in 3GPP TS 23.003 [</w:t>
      </w:r>
      <w:r w:rsidR="00131395">
        <w:t>4</w:t>
      </w:r>
      <w:r>
        <w:t>].</w:t>
      </w:r>
    </w:p>
    <w:p w14:paraId="1B590695" w14:textId="77777777" w:rsidR="00142720" w:rsidRDefault="00142720" w:rsidP="00142720">
      <w:r>
        <w:t>The metadata may be sent to the terminating UE, based on service provider policy.</w:t>
      </w:r>
    </w:p>
    <w:p w14:paraId="415E4EEE" w14:textId="77777777" w:rsidR="00142720" w:rsidRDefault="00142720" w:rsidP="00142720">
      <w:pPr>
        <w:pStyle w:val="NO"/>
      </w:pPr>
      <w:r>
        <w:t>NOTE:</w:t>
      </w:r>
      <w:r>
        <w:tab/>
        <w:t>The service provider may allow delivery of only the metadata (such as analytics), if allowed by local and national policies to caution users against fraudsters disguised with anonymous identities.</w:t>
      </w:r>
    </w:p>
    <w:p w14:paraId="5A06E144" w14:textId="77777777" w:rsidR="00AD3620" w:rsidRDefault="00AD3620" w:rsidP="0031145D">
      <w:pPr>
        <w:pStyle w:val="Heading5"/>
      </w:pPr>
      <w:bookmarkStart w:id="57" w:name="_Toc20131573"/>
      <w:bookmarkStart w:id="58" w:name="_Toc163140612"/>
      <w:r>
        <w:t>4.5.3.3.3</w:t>
      </w:r>
      <w:r>
        <w:tab/>
        <w:t>Identity available, originating user identity verified and passed, presentation allowed</w:t>
      </w:r>
      <w:bookmarkEnd w:id="57"/>
      <w:bookmarkEnd w:id="58"/>
    </w:p>
    <w:p w14:paraId="54FCE19E" w14:textId="77777777" w:rsidR="00AD3620" w:rsidRDefault="00AD3620" w:rsidP="00AD3620">
      <w:r>
        <w:t>The terminating AS shall consider that the user identity presentation is allowed when there is no Privacy header field in the received INVITE or a Privacy header field set to priv-value "none".</w:t>
      </w:r>
    </w:p>
    <w:p w14:paraId="0468442B" w14:textId="77777777" w:rsidR="00AD3620" w:rsidRDefault="00AD3620" w:rsidP="00AD3620">
      <w:r>
        <w:t xml:space="preserve">If the identity presentation is allowed and the result of the originating user identity verification performed (such as the verification resulting in the "verstat" tel URI parameter described in </w:t>
      </w:r>
      <w:r w:rsidR="00026CD1">
        <w:t>3GPP </w:t>
      </w:r>
      <w:r>
        <w:t>TS 24.229 [</w:t>
      </w:r>
      <w:r w:rsidR="00026CD1">
        <w:t>2</w:t>
      </w:r>
      <w:r>
        <w:t>]) shows the verification passed, the AS shall proceed to retrieve eCNAM data from the trusted sources.</w:t>
      </w:r>
    </w:p>
    <w:p w14:paraId="2F0BC9F6" w14:textId="77777777" w:rsidR="00AD3620" w:rsidRDefault="00AD3620" w:rsidP="00AD3620">
      <w:r>
        <w:t>The AS shall extract the originating identity from the incoming INVITE in order to formulate the query to the trusted data sources. It is based on service provider policy to decide whether the identity retrieved from the P-Asserted-Identity header field, the From header field or both with a priority order.</w:t>
      </w:r>
    </w:p>
    <w:p w14:paraId="724FBFE0" w14:textId="77777777" w:rsidR="00AD3620" w:rsidRDefault="00AD3620" w:rsidP="00AD3620">
      <w:r>
        <w:t xml:space="preserve">If the chosen identity is the E.164 </w:t>
      </w:r>
      <w:r w:rsidR="00131395">
        <w:t>TN,</w:t>
      </w:r>
      <w:r>
        <w:t xml:space="preserve"> the following procedures shall apply:</w:t>
      </w:r>
    </w:p>
    <w:p w14:paraId="7880E896" w14:textId="77777777" w:rsidR="00AD3620" w:rsidRDefault="00026CD1" w:rsidP="00026CD1">
      <w:pPr>
        <w:pStyle w:val="B1"/>
      </w:pPr>
      <w:r>
        <w:t>1</w:t>
      </w:r>
      <w:r>
        <w:tab/>
      </w:r>
      <w:r w:rsidR="00AD3620" w:rsidRPr="002700B3">
        <w:t xml:space="preserve">The terminating </w:t>
      </w:r>
      <w:r w:rsidR="00AD3620">
        <w:t>AS</w:t>
      </w:r>
      <w:r w:rsidR="00AD3620" w:rsidRPr="002700B3">
        <w:t xml:space="preserve"> sh</w:t>
      </w:r>
      <w:r w:rsidR="00AD3620">
        <w:t xml:space="preserve">all extract the TN from the username portion of the incoming SIP URI request of the incoming From </w:t>
      </w:r>
      <w:r w:rsidR="00131395">
        <w:rPr>
          <w:lang w:val="en-US"/>
        </w:rPr>
        <w:t xml:space="preserve">header field </w:t>
      </w:r>
      <w:r w:rsidR="00AD3620">
        <w:t>or P-Asserted-Identity header field, if user=phone parameter is present.</w:t>
      </w:r>
    </w:p>
    <w:p w14:paraId="0467B835" w14:textId="77777777" w:rsidR="00AD3620" w:rsidRDefault="00026CD1" w:rsidP="00026CD1">
      <w:pPr>
        <w:pStyle w:val="B1"/>
      </w:pPr>
      <w:r>
        <w:t>2</w:t>
      </w:r>
      <w:r>
        <w:tab/>
      </w:r>
      <w:r w:rsidR="00AD3620">
        <w:t>If user=phone is not present in the SIP URI, the terminating AS shall extract the TN from the tel URI of the incoming From</w:t>
      </w:r>
      <w:r w:rsidR="00AD3620" w:rsidRPr="002700B3">
        <w:t xml:space="preserve"> </w:t>
      </w:r>
      <w:r w:rsidR="003801BB">
        <w:rPr>
          <w:lang w:val="en-US"/>
        </w:rPr>
        <w:t xml:space="preserve">header field </w:t>
      </w:r>
      <w:r w:rsidR="00AD3620" w:rsidRPr="002700B3">
        <w:t>or P-Asserted-Identity header</w:t>
      </w:r>
      <w:r w:rsidR="00AD3620">
        <w:t xml:space="preserve"> field.</w:t>
      </w:r>
    </w:p>
    <w:p w14:paraId="1A128A85" w14:textId="77777777" w:rsidR="00AD3620" w:rsidRPr="002700B3" w:rsidRDefault="00026CD1" w:rsidP="00026CD1">
      <w:pPr>
        <w:pStyle w:val="B1"/>
      </w:pPr>
      <w:r>
        <w:t>3</w:t>
      </w:r>
      <w:r>
        <w:tab/>
      </w:r>
      <w:r w:rsidR="00AD3620">
        <w:t xml:space="preserve">If both a SIP URI with user=phone present, and a tel URI are available, the terminating AS shall extract the TN from the tel URI of the incoming From </w:t>
      </w:r>
      <w:r w:rsidR="00D66B2C">
        <w:rPr>
          <w:lang w:val="en-US"/>
        </w:rPr>
        <w:t xml:space="preserve">header field </w:t>
      </w:r>
      <w:r w:rsidR="00AD3620">
        <w:t>or P-Asserted-Identity header field.</w:t>
      </w:r>
    </w:p>
    <w:p w14:paraId="5458CBCF" w14:textId="77777777" w:rsidR="00AD3620" w:rsidRPr="000A76E3" w:rsidRDefault="00AD3620" w:rsidP="00AD3620">
      <w:pPr>
        <w:pStyle w:val="B1"/>
      </w:pPr>
      <w:r>
        <w:lastRenderedPageBreak/>
        <w:t>4</w:t>
      </w:r>
      <w:r>
        <w:tab/>
      </w:r>
      <w:r w:rsidRPr="002700B3">
        <w:t xml:space="preserve">The </w:t>
      </w:r>
      <w:r w:rsidRPr="00787638">
        <w:t xml:space="preserve">terminating </w:t>
      </w:r>
      <w:r>
        <w:t>AS</w:t>
      </w:r>
      <w:r w:rsidRPr="00787638">
        <w:t xml:space="preserve"> will query the appropriate</w:t>
      </w:r>
      <w:r w:rsidRPr="002700B3">
        <w:t xml:space="preserve"> data source(s) using the e</w:t>
      </w:r>
      <w:r>
        <w:t>xtracted TN.</w:t>
      </w:r>
    </w:p>
    <w:p w14:paraId="6D8FA694" w14:textId="77777777" w:rsidR="00AD3620" w:rsidRDefault="00AD3620" w:rsidP="00AD3620">
      <w:pPr>
        <w:pStyle w:val="NO"/>
      </w:pPr>
      <w:r>
        <w:t>NOTE 1:</w:t>
      </w:r>
      <w:r>
        <w:tab/>
        <w:t>The labels/titles of the data elements are known to the terminating service provider based on their arrangements with the data sources.</w:t>
      </w:r>
    </w:p>
    <w:p w14:paraId="3AF66890" w14:textId="77777777" w:rsidR="00AD3620" w:rsidRPr="00C32828" w:rsidRDefault="00AD3620" w:rsidP="00AD3620">
      <w:pPr>
        <w:pStyle w:val="NO"/>
      </w:pPr>
      <w:r>
        <w:t>NOTE 2:</w:t>
      </w:r>
      <w:r>
        <w:tab/>
        <w:t>Semantic translation is outside the scope of the present document.</w:t>
      </w:r>
    </w:p>
    <w:p w14:paraId="1A162C43" w14:textId="77777777" w:rsidR="00AD3620" w:rsidRDefault="00AD3620" w:rsidP="00AD3620">
      <w:pPr>
        <w:pStyle w:val="NO"/>
      </w:pPr>
      <w:r>
        <w:t>NOTE 3:</w:t>
      </w:r>
      <w:r>
        <w:tab/>
        <w:t>In addition to plain text, the Call-Info header field supports the delivery of icons, which may be needed if analytics results include symbols to be displayed on the UE.</w:t>
      </w:r>
    </w:p>
    <w:p w14:paraId="5FACD8E9" w14:textId="77777777" w:rsidR="00AD3620" w:rsidRDefault="00AD3620" w:rsidP="00AD3620">
      <w:r>
        <w:t xml:space="preserve">The </w:t>
      </w:r>
      <w:r w:rsidR="006B2DE8">
        <w:t xml:space="preserve">terminating </w:t>
      </w:r>
      <w:r>
        <w:t xml:space="preserve">AS shall populate the received name </w:t>
      </w:r>
      <w:r w:rsidR="006B2DE8">
        <w:t xml:space="preserve">(retrieved from data sources) </w:t>
      </w:r>
      <w:r>
        <w:t>in the "display</w:t>
      </w:r>
      <w:r>
        <w:noBreakHyphen/>
        <w:t xml:space="preserve">name" parameter of the From header field </w:t>
      </w:r>
      <w:r w:rsidR="006B2DE8">
        <w:t>or the P-Asse</w:t>
      </w:r>
      <w:r w:rsidR="00E134DB">
        <w:t>rted-</w:t>
      </w:r>
      <w:r w:rsidR="006B2DE8">
        <w:t>Identity</w:t>
      </w:r>
      <w:r w:rsidR="00131395">
        <w:t xml:space="preserve"> header field</w:t>
      </w:r>
      <w:r w:rsidR="006B2DE8">
        <w:t xml:space="preserve"> </w:t>
      </w:r>
      <w:r>
        <w:t>in the INVITE request being sent to the UE.</w:t>
      </w:r>
    </w:p>
    <w:p w14:paraId="050A42EE" w14:textId="77777777" w:rsidR="00AD3620" w:rsidRDefault="00AD3620" w:rsidP="00AD3620">
      <w:r>
        <w:t xml:space="preserve">The </w:t>
      </w:r>
      <w:r w:rsidR="00E134DB">
        <w:t xml:space="preserve">terminating </w:t>
      </w:r>
      <w:r>
        <w:t>AS shall populate the received metadata elements in one or more Call-Info header fields.</w:t>
      </w:r>
    </w:p>
    <w:p w14:paraId="75B66798" w14:textId="77777777" w:rsidR="00AD3620" w:rsidRDefault="00AD3620" w:rsidP="00AD3620">
      <w:pPr>
        <w:pStyle w:val="NO"/>
      </w:pPr>
      <w:r>
        <w:t>NOTE</w:t>
      </w:r>
      <w:r w:rsidR="004F0D85" w:rsidRPr="004F0D85">
        <w:t> 4</w:t>
      </w:r>
      <w:r>
        <w:t>:</w:t>
      </w:r>
      <w:r>
        <w:tab/>
        <w:t>The eCNAM metadata elements can include information about the caller's language, address, email, or type of business and more. The metadata can also include the results of analytics that the service provider makes available to the user directly or through third party affiliations. The analytics can contain text and icons about the originating user.</w:t>
      </w:r>
    </w:p>
    <w:p w14:paraId="71B128D4" w14:textId="77777777" w:rsidR="00E134DB" w:rsidRPr="00A44C90" w:rsidRDefault="00E134DB" w:rsidP="00A44C90">
      <w:pPr>
        <w:rPr>
          <w:noProof/>
          <w:lang w:val="en-US"/>
        </w:rPr>
      </w:pPr>
      <w:r>
        <w:rPr>
          <w:noProof/>
          <w:lang w:val="en-US"/>
        </w:rPr>
        <w:t>If other name information is received in the INVITE request , the terminating service provider local policy shall apply. The AS may discard the received name data.</w:t>
      </w:r>
    </w:p>
    <w:p w14:paraId="34783B89" w14:textId="77777777" w:rsidR="00AD3620" w:rsidRDefault="00AD3620" w:rsidP="0031145D">
      <w:pPr>
        <w:pStyle w:val="Heading5"/>
      </w:pPr>
      <w:bookmarkStart w:id="59" w:name="_Toc20131574"/>
      <w:bookmarkStart w:id="60" w:name="_Toc163140613"/>
      <w:r>
        <w:t>4.5.3.3.4</w:t>
      </w:r>
      <w:r>
        <w:tab/>
        <w:t>Identity available, verification failed</w:t>
      </w:r>
      <w:bookmarkEnd w:id="59"/>
      <w:bookmarkEnd w:id="60"/>
    </w:p>
    <w:p w14:paraId="0390CD9E" w14:textId="77777777" w:rsidR="00AD3620" w:rsidRDefault="00AD3620" w:rsidP="00AD3620">
      <w:r>
        <w:t xml:space="preserve">If </w:t>
      </w:r>
      <w:r w:rsidR="007526C7">
        <w:t>the originating user identity verification performed (such as the verification resulting in the "verstat" tel URI parameter described in 3GPP TS 24.229 [2]) shows that verification failed</w:t>
      </w:r>
      <w:r>
        <w:t>, the terminating AS may deliver partial or no eCNAM information to the subscriber's UE</w:t>
      </w:r>
      <w:r w:rsidRPr="00E37102">
        <w:t>.</w:t>
      </w:r>
    </w:p>
    <w:p w14:paraId="652CC784" w14:textId="77777777" w:rsidR="007526C7" w:rsidRDefault="007526C7" w:rsidP="00AD3620">
      <w:r>
        <w:t>As a result, and based on terminating service provider policy, the terminating AS may perform one or more of the following actions:</w:t>
      </w:r>
    </w:p>
    <w:p w14:paraId="01EEF7BC" w14:textId="77777777" w:rsidR="007526C7" w:rsidRPr="000669DF" w:rsidRDefault="007526C7" w:rsidP="007526C7">
      <w:pPr>
        <w:pStyle w:val="B1"/>
      </w:pPr>
      <w:r>
        <w:t>a)</w:t>
      </w:r>
      <w:r>
        <w:tab/>
        <w:t>The AS may remove the display</w:t>
      </w:r>
      <w:r>
        <w:noBreakHyphen/>
        <w:t>name</w:t>
      </w:r>
      <w:r w:rsidRPr="00D30777">
        <w:t xml:space="preserve"> of the From header field or the P-Asserted-Identity </w:t>
      </w:r>
      <w:r w:rsidR="00131395">
        <w:rPr>
          <w:lang w:val="en-US"/>
        </w:rPr>
        <w:t xml:space="preserve">header field </w:t>
      </w:r>
      <w:r w:rsidRPr="00D30777">
        <w:t>in the INVITE request being sent to the UE</w:t>
      </w:r>
      <w:r>
        <w:t>;</w:t>
      </w:r>
    </w:p>
    <w:p w14:paraId="47A2A689" w14:textId="77777777" w:rsidR="007526C7" w:rsidRDefault="007526C7" w:rsidP="007526C7">
      <w:pPr>
        <w:pStyle w:val="B1"/>
      </w:pPr>
      <w:r>
        <w:t>b)</w:t>
      </w:r>
      <w:r>
        <w:tab/>
        <w:t>The AS may populate a</w:t>
      </w:r>
      <w:r w:rsidRPr="009F637E">
        <w:t xml:space="preserve"> </w:t>
      </w:r>
      <w:r>
        <w:t>text string of the terminating service provider's choice in the display</w:t>
      </w:r>
      <w:r>
        <w:noBreakHyphen/>
        <w:t>name of the From header field or the P-Asserted-Identity</w:t>
      </w:r>
      <w:r w:rsidR="00131395">
        <w:rPr>
          <w:lang w:val="en-US"/>
        </w:rPr>
        <w:t xml:space="preserve"> header field</w:t>
      </w:r>
      <w:r>
        <w:t xml:space="preserve"> in the INVITE request being sent to the UE. Examples of such strings include "Suspected Spam" or "Fake Number";</w:t>
      </w:r>
    </w:p>
    <w:p w14:paraId="45DBBB4D" w14:textId="77777777" w:rsidR="007526C7" w:rsidRPr="000669DF" w:rsidRDefault="007526C7" w:rsidP="007526C7">
      <w:pPr>
        <w:pStyle w:val="B1"/>
      </w:pPr>
      <w:r>
        <w:t>c)</w:t>
      </w:r>
      <w:r>
        <w:tab/>
        <w:t>The AS may populate graphical symbols of the service provider's choice in one or more Call-Info header field(s) to the terminating UE. Examples include warning symbols and text.</w:t>
      </w:r>
    </w:p>
    <w:p w14:paraId="19AD482D" w14:textId="77777777" w:rsidR="00AD3620" w:rsidRDefault="00AD3620" w:rsidP="0031145D">
      <w:pPr>
        <w:pStyle w:val="Heading4"/>
      </w:pPr>
      <w:bookmarkStart w:id="61" w:name="_Toc20131575"/>
      <w:bookmarkStart w:id="62" w:name="_Toc163140614"/>
      <w:r>
        <w:t>4.5.3.4</w:t>
      </w:r>
      <w:r>
        <w:tab/>
        <w:t>Actions at the Terminating UE</w:t>
      </w:r>
      <w:bookmarkEnd w:id="61"/>
      <w:bookmarkEnd w:id="62"/>
    </w:p>
    <w:p w14:paraId="27B6999A" w14:textId="77777777" w:rsidR="00AD3620" w:rsidRDefault="00AD3620" w:rsidP="00AD3620">
      <w:r>
        <w:t>The terminating UE shall support the receipt of one or more P-Asserted Identity header fields.</w:t>
      </w:r>
    </w:p>
    <w:p w14:paraId="232F65B7" w14:textId="77777777" w:rsidR="00AD3620" w:rsidRDefault="00AD3620" w:rsidP="00AD3620">
      <w:r>
        <w:t>The terminating UE shall retrieve the originating user's name from the "display-name" parameter of the P-Asserted Identity header field or the "display-name" parameter of the From header field depending on the header used for determining the originating party identity.</w:t>
      </w:r>
    </w:p>
    <w:p w14:paraId="6C5DDCDE" w14:textId="77777777" w:rsidR="00AD3620" w:rsidRPr="00FD4009" w:rsidRDefault="00AD3620" w:rsidP="00AD3620">
      <w:pPr>
        <w:pStyle w:val="NO"/>
      </w:pPr>
      <w:r>
        <w:t>NOTE 1:</w:t>
      </w:r>
      <w:r>
        <w:tab/>
        <w:t>The data sources queried for metadata are typically local to the service provider, and therefore are populated with data represented in the same language as the subscriber's. Therefore, semantic translation is not likely to be needed. UEs can offer semantic translation of the display as an individual, manufacturer-based capability. Semantic translation is outside the scope of the present document.</w:t>
      </w:r>
    </w:p>
    <w:p w14:paraId="67EF241C" w14:textId="77777777" w:rsidR="00AD3620" w:rsidRDefault="00AD3620" w:rsidP="00AD3620">
      <w:r>
        <w:t>The UE shall support receipt of one or more Call-Info header fields.</w:t>
      </w:r>
    </w:p>
    <w:p w14:paraId="5C4942ED" w14:textId="77777777" w:rsidR="00AD3620" w:rsidRDefault="00AD3620" w:rsidP="00AD3620">
      <w:r>
        <w:t>The terminating UE shall retrieve the metadata of the originating user from the Call-Info header fields.</w:t>
      </w:r>
    </w:p>
    <w:p w14:paraId="01996880" w14:textId="77777777" w:rsidR="00AD3620" w:rsidRDefault="00AD3620" w:rsidP="00AD3620">
      <w:pPr>
        <w:pStyle w:val="NO"/>
      </w:pPr>
      <w:r>
        <w:t>NOTE 2:</w:t>
      </w:r>
      <w:r>
        <w:tab/>
        <w:t>UEs can support capabilities such as text-to-speech for the blind, as well as ensuring that messages delivered in colours intended for warnings be relayed in a different method to accommodate colour-blind users.</w:t>
      </w:r>
    </w:p>
    <w:p w14:paraId="754AA747" w14:textId="77777777" w:rsidR="00AD3620" w:rsidRPr="00DB7EF3" w:rsidRDefault="00AD3620" w:rsidP="0031145D">
      <w:pPr>
        <w:pStyle w:val="Heading2"/>
      </w:pPr>
      <w:bookmarkStart w:id="63" w:name="_Toc20131576"/>
      <w:bookmarkStart w:id="64" w:name="_Toc163140615"/>
      <w:r>
        <w:lastRenderedPageBreak/>
        <w:t>4.6</w:t>
      </w:r>
      <w:r>
        <w:tab/>
        <w:t>Interaction with other Services</w:t>
      </w:r>
      <w:bookmarkEnd w:id="63"/>
      <w:bookmarkEnd w:id="64"/>
    </w:p>
    <w:p w14:paraId="4C003226" w14:textId="77777777" w:rsidR="00AD3620" w:rsidRDefault="00AD3620" w:rsidP="0031145D">
      <w:pPr>
        <w:pStyle w:val="Heading3"/>
      </w:pPr>
      <w:bookmarkStart w:id="65" w:name="_Toc20131577"/>
      <w:bookmarkStart w:id="66" w:name="_Toc163140616"/>
      <w:r>
        <w:t>4.6.1</w:t>
      </w:r>
      <w:r>
        <w:tab/>
        <w:t>Originating Identification Presentation (OIP)</w:t>
      </w:r>
      <w:bookmarkEnd w:id="65"/>
      <w:bookmarkEnd w:id="66"/>
    </w:p>
    <w:p w14:paraId="3E90BBA3" w14:textId="77777777" w:rsidR="00AD3620" w:rsidRDefault="00AD3620" w:rsidP="00AD3620">
      <w:r>
        <w:t xml:space="preserve">For users that subscribe to both OIP and eCNAM, </w:t>
      </w:r>
      <w:r w:rsidR="00B55F60">
        <w:t xml:space="preserve">and subject to service provider policy, </w:t>
      </w:r>
      <w:r>
        <w:t xml:space="preserve">the name information retrieved through eCNAM </w:t>
      </w:r>
      <w:r w:rsidR="00B55F60">
        <w:t xml:space="preserve">may </w:t>
      </w:r>
      <w:r>
        <w:t>override any name information available via OIP</w:t>
      </w:r>
      <w:r w:rsidR="00B55F60">
        <w:t xml:space="preserve">. </w:t>
      </w:r>
    </w:p>
    <w:p w14:paraId="517B4244" w14:textId="77777777" w:rsidR="00AD3620" w:rsidRDefault="00AD3620" w:rsidP="00AD3620">
      <w:r>
        <w:t xml:space="preserve">Subject to service provider policy, eCNAM metadata and other OIP data </w:t>
      </w:r>
      <w:r w:rsidR="00B55F60">
        <w:t xml:space="preserve">may </w:t>
      </w:r>
      <w:r>
        <w:t xml:space="preserve">both be presented to the </w:t>
      </w:r>
      <w:r w:rsidR="00B55F60">
        <w:t xml:space="preserve">end </w:t>
      </w:r>
      <w:r>
        <w:t>user</w:t>
      </w:r>
      <w:r w:rsidR="00B55F60">
        <w:t xml:space="preserve"> with or without individual marking to distinguish the eCNAM service data from other call information</w:t>
      </w:r>
      <w:r>
        <w:t>.</w:t>
      </w:r>
    </w:p>
    <w:p w14:paraId="00AA13AF" w14:textId="77777777" w:rsidR="00AD3620" w:rsidRDefault="00AD3620" w:rsidP="0031145D">
      <w:pPr>
        <w:pStyle w:val="Heading3"/>
      </w:pPr>
      <w:bookmarkStart w:id="67" w:name="_Toc20131578"/>
      <w:bookmarkStart w:id="68" w:name="_Toc163140617"/>
      <w:r>
        <w:t>4.6.2</w:t>
      </w:r>
      <w:r>
        <w:tab/>
        <w:t>Originating Identification Restriction (OIR)</w:t>
      </w:r>
      <w:bookmarkEnd w:id="67"/>
      <w:bookmarkEnd w:id="68"/>
    </w:p>
    <w:p w14:paraId="17C1C00C" w14:textId="77777777" w:rsidR="00AD3620" w:rsidRDefault="00AD3620" w:rsidP="00AD3620">
      <w:r>
        <w:t>The OIR service shall take precedence over the eCNAM service.</w:t>
      </w:r>
    </w:p>
    <w:p w14:paraId="7EF14AEC" w14:textId="77777777" w:rsidR="00AD3620" w:rsidRDefault="00AD3620" w:rsidP="0031145D">
      <w:pPr>
        <w:pStyle w:val="Heading3"/>
      </w:pPr>
      <w:bookmarkStart w:id="69" w:name="_Toc20131579"/>
      <w:bookmarkStart w:id="70" w:name="_Toc163140618"/>
      <w:r>
        <w:t>4.6.3</w:t>
      </w:r>
      <w:r>
        <w:tab/>
        <w:t>Terminating Identification Presentation / Terminating Identification Restriction (TIP/TIR)</w:t>
      </w:r>
      <w:bookmarkEnd w:id="69"/>
      <w:bookmarkEnd w:id="70"/>
    </w:p>
    <w:p w14:paraId="09D43EC7" w14:textId="77777777" w:rsidR="00AD3620" w:rsidRDefault="00AD3620" w:rsidP="00AD3620">
      <w:r>
        <w:t>No impact. Neither service shall affect the operation of the other service.</w:t>
      </w:r>
    </w:p>
    <w:p w14:paraId="2E791DE7" w14:textId="77777777" w:rsidR="00AD3620" w:rsidRDefault="00AD3620" w:rsidP="0031145D">
      <w:pPr>
        <w:pStyle w:val="Heading3"/>
      </w:pPr>
      <w:bookmarkStart w:id="71" w:name="_Toc20131580"/>
      <w:bookmarkStart w:id="72" w:name="_Toc163140619"/>
      <w:r>
        <w:t>4.6.4</w:t>
      </w:r>
      <w:r>
        <w:tab/>
        <w:t>Advice of Charge</w:t>
      </w:r>
      <w:bookmarkEnd w:id="71"/>
      <w:bookmarkEnd w:id="72"/>
    </w:p>
    <w:p w14:paraId="777CF6F0" w14:textId="77777777" w:rsidR="00AD3620" w:rsidRDefault="00AD3620" w:rsidP="00AD3620">
      <w:r>
        <w:t>No impact. Neither service shall affect the operation of the other service.</w:t>
      </w:r>
    </w:p>
    <w:p w14:paraId="101A5518" w14:textId="77777777" w:rsidR="00AD3620" w:rsidRDefault="00AD3620" w:rsidP="0031145D">
      <w:pPr>
        <w:pStyle w:val="Heading3"/>
      </w:pPr>
      <w:bookmarkStart w:id="73" w:name="_Toc20131581"/>
      <w:bookmarkStart w:id="74" w:name="_Toc163140620"/>
      <w:r>
        <w:t>4.6.5</w:t>
      </w:r>
      <w:r>
        <w:tab/>
        <w:t>Communication Waiting (CW)</w:t>
      </w:r>
      <w:bookmarkEnd w:id="73"/>
      <w:bookmarkEnd w:id="74"/>
    </w:p>
    <w:p w14:paraId="5D3F2F97" w14:textId="77777777" w:rsidR="00AD3620" w:rsidRDefault="00AD3620" w:rsidP="00AD3620">
      <w:r w:rsidRPr="00A960EF">
        <w:t xml:space="preserve">If a </w:t>
      </w:r>
      <w:r>
        <w:t>terminating party</w:t>
      </w:r>
      <w:r w:rsidRPr="00A960EF">
        <w:t xml:space="preserve"> has the eCNAM service active and is notified that an incoming communication is waiting, then this </w:t>
      </w:r>
      <w:r>
        <w:t>terminating user</w:t>
      </w:r>
      <w:r w:rsidRPr="00A960EF">
        <w:t xml:space="preserve"> shall receive the eCNAM</w:t>
      </w:r>
      <w:r>
        <w:t xml:space="preserve"> data on</w:t>
      </w:r>
      <w:r w:rsidRPr="00A960EF">
        <w:t xml:space="preserve"> the </w:t>
      </w:r>
      <w:r>
        <w:t>incoming session</w:t>
      </w:r>
      <w:r w:rsidRPr="00A960EF">
        <w:t xml:space="preserve">, if </w:t>
      </w:r>
      <w:r>
        <w:t>presentation is not restricted on that incoming session</w:t>
      </w:r>
      <w:r w:rsidRPr="00A960EF">
        <w:t>.</w:t>
      </w:r>
    </w:p>
    <w:p w14:paraId="5C11A4B2" w14:textId="77777777" w:rsidR="00AD3620" w:rsidRDefault="00AD3620" w:rsidP="0031145D">
      <w:pPr>
        <w:pStyle w:val="Heading3"/>
      </w:pPr>
      <w:bookmarkStart w:id="75" w:name="_Toc20131582"/>
      <w:bookmarkStart w:id="76" w:name="_Toc163140621"/>
      <w:r>
        <w:t>4.6.6</w:t>
      </w:r>
      <w:r>
        <w:tab/>
        <w:t>Communication Hold</w:t>
      </w:r>
      <w:bookmarkEnd w:id="75"/>
      <w:bookmarkEnd w:id="76"/>
    </w:p>
    <w:p w14:paraId="2BE82FA2" w14:textId="77777777" w:rsidR="00AD3620" w:rsidRDefault="00AD3620" w:rsidP="00AD3620">
      <w:r>
        <w:t>No impact. Neither service shall affect the operation of the other service.</w:t>
      </w:r>
    </w:p>
    <w:p w14:paraId="05783412" w14:textId="77777777" w:rsidR="00AD3620" w:rsidRDefault="00AD3620" w:rsidP="0031145D">
      <w:pPr>
        <w:pStyle w:val="Heading3"/>
      </w:pPr>
      <w:bookmarkStart w:id="77" w:name="_Toc20131583"/>
      <w:bookmarkStart w:id="78" w:name="_Toc163140622"/>
      <w:r>
        <w:t>4.6.7</w:t>
      </w:r>
      <w:r>
        <w:tab/>
        <w:t>Explicit Communication Transfer (ECT)</w:t>
      </w:r>
      <w:bookmarkEnd w:id="77"/>
      <w:bookmarkEnd w:id="78"/>
    </w:p>
    <w:p w14:paraId="6F723E53" w14:textId="77777777" w:rsidR="00AD3620" w:rsidRDefault="00AD3620" w:rsidP="00AD3620">
      <w:r>
        <w:t>No impact;</w:t>
      </w:r>
      <w:r w:rsidRPr="00F41051">
        <w:t xml:space="preserve"> i.e. neither service shall affect the operation of the other service.</w:t>
      </w:r>
    </w:p>
    <w:p w14:paraId="0CCDE14E" w14:textId="77777777" w:rsidR="00AD3620" w:rsidRDefault="00AD3620" w:rsidP="0031145D">
      <w:pPr>
        <w:pStyle w:val="Heading3"/>
      </w:pPr>
      <w:bookmarkStart w:id="79" w:name="_Toc20131584"/>
      <w:bookmarkStart w:id="80" w:name="_Toc163140623"/>
      <w:r>
        <w:t>4.6.8</w:t>
      </w:r>
      <w:r>
        <w:tab/>
        <w:t>Closed User Group (CUG)</w:t>
      </w:r>
      <w:bookmarkEnd w:id="79"/>
      <w:bookmarkEnd w:id="80"/>
    </w:p>
    <w:p w14:paraId="51491738" w14:textId="77777777" w:rsidR="00AD3620" w:rsidRDefault="00AD3620" w:rsidP="00AD3620">
      <w:r>
        <w:t>In general, CUG members do not communicate with users outside the group. However, if members were allowed to activate eCNAM and to receive calls from outside the group, then eCNAM data will be delivered based on the caller's OIR status.</w:t>
      </w:r>
    </w:p>
    <w:p w14:paraId="7C0CADC9" w14:textId="77777777" w:rsidR="00AD3620" w:rsidRDefault="00AD3620" w:rsidP="0031145D">
      <w:pPr>
        <w:pStyle w:val="Heading3"/>
      </w:pPr>
      <w:bookmarkStart w:id="81" w:name="_Toc20131585"/>
      <w:bookmarkStart w:id="82" w:name="_Toc163140624"/>
      <w:r>
        <w:t>4.6.9</w:t>
      </w:r>
      <w:r>
        <w:tab/>
        <w:t xml:space="preserve">Completion </w:t>
      </w:r>
      <w:r w:rsidR="00D11F95">
        <w:rPr>
          <w:lang w:val="en-US"/>
        </w:rPr>
        <w:t xml:space="preserve">of </w:t>
      </w:r>
      <w:r w:rsidR="00D11F95">
        <w:t>Communication</w:t>
      </w:r>
      <w:r w:rsidR="00D11F95">
        <w:rPr>
          <w:lang w:val="en-US"/>
        </w:rPr>
        <w:t>s</w:t>
      </w:r>
      <w:r w:rsidR="00D11F95">
        <w:t xml:space="preserve"> </w:t>
      </w:r>
      <w:r>
        <w:t>to Busy Subscriber (CCBS)</w:t>
      </w:r>
      <w:bookmarkEnd w:id="81"/>
      <w:bookmarkEnd w:id="82"/>
    </w:p>
    <w:p w14:paraId="0D73EE2F" w14:textId="77777777" w:rsidR="00AD3620" w:rsidRDefault="00AD3620" w:rsidP="00AD3620">
      <w:r>
        <w:t>The originating party’s eCNAM data shall be transmitted to the</w:t>
      </w:r>
      <w:r w:rsidR="00026CD1">
        <w:t xml:space="preserve"> CCBS customer'</w:t>
      </w:r>
      <w:r>
        <w:t>s UE when the terminating party becomes free, and a CCBS communication is generated to the terminating party.</w:t>
      </w:r>
    </w:p>
    <w:p w14:paraId="338545C9" w14:textId="77777777" w:rsidR="00AD3620" w:rsidRDefault="00AD3620" w:rsidP="0031145D">
      <w:pPr>
        <w:pStyle w:val="Heading3"/>
      </w:pPr>
      <w:bookmarkStart w:id="83" w:name="_Toc20131586"/>
      <w:bookmarkStart w:id="84" w:name="_Toc163140625"/>
      <w:r>
        <w:t>4.6.10</w:t>
      </w:r>
      <w:r>
        <w:tab/>
        <w:t>Communication Diversion (CDIV)</w:t>
      </w:r>
      <w:bookmarkEnd w:id="83"/>
      <w:bookmarkEnd w:id="84"/>
    </w:p>
    <w:p w14:paraId="1AD2F927" w14:textId="77777777" w:rsidR="00B55F60" w:rsidRDefault="00B55F60" w:rsidP="00B55F60">
      <w:r>
        <w:t xml:space="preserve">Subject to service provider policy, the terminating AS serving the diverted to user may optionally deliver the eCNAM data of a diverting user. The identity of the diverting user is obtained from the History-Info header field, as described in </w:t>
      </w:r>
      <w:r w:rsidRPr="00666ADA">
        <w:t>3GP</w:t>
      </w:r>
      <w:r>
        <w:t>P TS 24.604 [8].</w:t>
      </w:r>
    </w:p>
    <w:p w14:paraId="2AAD0B6F" w14:textId="77777777" w:rsidR="00AD3620" w:rsidRDefault="00AD3620" w:rsidP="0031145D">
      <w:pPr>
        <w:pStyle w:val="Heading3"/>
      </w:pPr>
      <w:bookmarkStart w:id="85" w:name="_Toc20131587"/>
      <w:bookmarkStart w:id="86" w:name="_Toc163140626"/>
      <w:r>
        <w:lastRenderedPageBreak/>
        <w:t>4.6.11</w:t>
      </w:r>
      <w:r>
        <w:tab/>
        <w:t>Malicious Communication Identification (MCID)</w:t>
      </w:r>
      <w:bookmarkEnd w:id="85"/>
      <w:bookmarkEnd w:id="86"/>
    </w:p>
    <w:p w14:paraId="4B9C78FD" w14:textId="77777777" w:rsidR="00AD3620" w:rsidRDefault="00AD3620" w:rsidP="00AD3620">
      <w:r>
        <w:t>No impact. Neither service shall affect the operation of the other service.</w:t>
      </w:r>
    </w:p>
    <w:p w14:paraId="4CDA6FAE" w14:textId="77777777" w:rsidR="00AD3620" w:rsidRDefault="00AD3620" w:rsidP="0031145D">
      <w:pPr>
        <w:pStyle w:val="Heading3"/>
      </w:pPr>
      <w:bookmarkStart w:id="87" w:name="_Toc20131588"/>
      <w:bookmarkStart w:id="88" w:name="_Toc163140627"/>
      <w:r>
        <w:t>4.6.12</w:t>
      </w:r>
      <w:r>
        <w:tab/>
        <w:t>Anonymous Communication Rejection (ACR) and Incoming Communications Barring (ICB)</w:t>
      </w:r>
      <w:bookmarkEnd w:id="87"/>
      <w:bookmarkEnd w:id="88"/>
    </w:p>
    <w:p w14:paraId="72FB4405" w14:textId="77777777" w:rsidR="00AD3620" w:rsidRDefault="00AD3620" w:rsidP="00AD3620">
      <w:r w:rsidRPr="00F41051">
        <w:t xml:space="preserve">Within the network execution of </w:t>
      </w:r>
      <w:r w:rsidRPr="007A023A">
        <w:t>ICB</w:t>
      </w:r>
      <w:r w:rsidRPr="00F41051">
        <w:t xml:space="preserve"> and ACR services</w:t>
      </w:r>
      <w:r>
        <w:t>, either service</w:t>
      </w:r>
      <w:r w:rsidRPr="00F41051">
        <w:t xml:space="preserve"> shall </w:t>
      </w:r>
      <w:r>
        <w:t>take precedence over</w:t>
      </w:r>
      <w:r w:rsidRPr="00F41051">
        <w:t xml:space="preserve"> the </w:t>
      </w:r>
      <w:r>
        <w:t>eCNAM</w:t>
      </w:r>
      <w:r w:rsidRPr="00F41051">
        <w:t xml:space="preserve"> service.</w:t>
      </w:r>
    </w:p>
    <w:p w14:paraId="2C6D5D8B" w14:textId="77777777" w:rsidR="00AD3620" w:rsidRDefault="00AD3620" w:rsidP="0031145D">
      <w:pPr>
        <w:pStyle w:val="Heading3"/>
      </w:pPr>
      <w:bookmarkStart w:id="89" w:name="_Toc20131589"/>
      <w:bookmarkStart w:id="90" w:name="_Toc163140628"/>
      <w:r>
        <w:t>4.6.13</w:t>
      </w:r>
      <w:r>
        <w:tab/>
        <w:t>Message Waiting Indication (MWI)</w:t>
      </w:r>
      <w:bookmarkEnd w:id="89"/>
      <w:bookmarkEnd w:id="90"/>
    </w:p>
    <w:p w14:paraId="7AAA5C5C" w14:textId="77777777" w:rsidR="00AD3620" w:rsidRDefault="00AD3620" w:rsidP="00AD3620">
      <w:r>
        <w:t>No impact. Neither service shall affect the operation of the other service.</w:t>
      </w:r>
    </w:p>
    <w:p w14:paraId="74A61E78" w14:textId="77777777" w:rsidR="00AD3620" w:rsidRDefault="00AD3620" w:rsidP="0031145D">
      <w:pPr>
        <w:pStyle w:val="Heading3"/>
      </w:pPr>
      <w:bookmarkStart w:id="91" w:name="_Toc20131590"/>
      <w:bookmarkStart w:id="92" w:name="_Toc163140629"/>
      <w:r>
        <w:t>4.6.14</w:t>
      </w:r>
      <w:r>
        <w:tab/>
        <w:t>Flexible Alerting (FA)</w:t>
      </w:r>
      <w:bookmarkEnd w:id="91"/>
      <w:bookmarkEnd w:id="92"/>
    </w:p>
    <w:p w14:paraId="23EBD4E9" w14:textId="77777777" w:rsidR="00AD3620" w:rsidRDefault="00AD3620" w:rsidP="00AD3620">
      <w:r>
        <w:t>If the FA Pilot has eCNAM activated, incoming calls to the FA Pilot shall apply eCNAM to the members of the FA group.</w:t>
      </w:r>
    </w:p>
    <w:p w14:paraId="2953B71A" w14:textId="77777777" w:rsidR="00AD3620" w:rsidRDefault="00AD3620" w:rsidP="00AD3620">
      <w:r>
        <w:t>Metadata that is obtained from analytics shall be based on the FA Pilot and not the individual members' identity.</w:t>
      </w:r>
    </w:p>
    <w:p w14:paraId="0BA42CBA" w14:textId="77777777" w:rsidR="00AD3620" w:rsidRDefault="00AD3620" w:rsidP="00AD3620">
      <w:pPr>
        <w:pStyle w:val="NO"/>
      </w:pPr>
      <w:r>
        <w:t>NOTE:</w:t>
      </w:r>
      <w:r>
        <w:tab/>
        <w:t>Analytics can sometimes be based on the called party's identity. Therefore, it should be noted that in an FA group, the only identity available for use shall be that of the Pilot.</w:t>
      </w:r>
    </w:p>
    <w:p w14:paraId="34548B9A" w14:textId="77777777" w:rsidR="00AD3620" w:rsidRDefault="00AD3620" w:rsidP="0031145D">
      <w:pPr>
        <w:pStyle w:val="Heading3"/>
      </w:pPr>
      <w:bookmarkStart w:id="93" w:name="_Toc20131591"/>
      <w:bookmarkStart w:id="94" w:name="_Toc163140630"/>
      <w:r>
        <w:t>4.6.15</w:t>
      </w:r>
      <w:r>
        <w:tab/>
        <w:t>Personal Network Management (PNM)</w:t>
      </w:r>
      <w:bookmarkEnd w:id="93"/>
      <w:bookmarkEnd w:id="94"/>
    </w:p>
    <w:p w14:paraId="2A7C56FB" w14:textId="77777777" w:rsidR="00AD3620" w:rsidRPr="008E0EEC" w:rsidRDefault="00AD3620" w:rsidP="00AD3620">
      <w:pPr>
        <w:rPr>
          <w:lang w:val="en-US"/>
        </w:rPr>
      </w:pPr>
      <w:r w:rsidRPr="008E0EEC">
        <w:rPr>
          <w:lang w:val="en-US"/>
        </w:rPr>
        <w:t xml:space="preserve">For </w:t>
      </w:r>
      <w:r>
        <w:rPr>
          <w:lang w:val="en-US"/>
        </w:rPr>
        <w:t xml:space="preserve">a </w:t>
      </w:r>
      <w:r w:rsidRPr="008E0EEC">
        <w:rPr>
          <w:lang w:val="en-US"/>
        </w:rPr>
        <w:t>user that subscribe</w:t>
      </w:r>
      <w:r>
        <w:rPr>
          <w:lang w:val="en-US"/>
        </w:rPr>
        <w:t>s</w:t>
      </w:r>
      <w:r w:rsidRPr="008E0EEC">
        <w:rPr>
          <w:lang w:val="en-US"/>
        </w:rPr>
        <w:t xml:space="preserve"> to both PNM and eCNAM, both originating user identity and eCNAM identity d</w:t>
      </w:r>
      <w:r>
        <w:rPr>
          <w:lang w:val="en-US"/>
        </w:rPr>
        <w:t>ata shall be delivered to the Personal Network</w:t>
      </w:r>
      <w:r w:rsidRPr="008E0EEC">
        <w:rPr>
          <w:lang w:val="en-US"/>
        </w:rPr>
        <w:t xml:space="preserve"> UE that is configured to act as a P</w:t>
      </w:r>
      <w:r>
        <w:rPr>
          <w:lang w:val="en-US"/>
        </w:rPr>
        <w:t xml:space="preserve">ersonal </w:t>
      </w:r>
      <w:r w:rsidRPr="008E0EEC">
        <w:rPr>
          <w:lang w:val="en-US"/>
        </w:rPr>
        <w:t>N</w:t>
      </w:r>
      <w:r>
        <w:rPr>
          <w:lang w:val="en-US"/>
        </w:rPr>
        <w:t>etwork</w:t>
      </w:r>
      <w:r w:rsidRPr="008E0EEC">
        <w:rPr>
          <w:lang w:val="en-US"/>
        </w:rPr>
        <w:t xml:space="preserve"> controller.</w:t>
      </w:r>
    </w:p>
    <w:p w14:paraId="7F21B252" w14:textId="77777777" w:rsidR="000A08EE" w:rsidRPr="005E6E32" w:rsidRDefault="000A08EE" w:rsidP="0031145D">
      <w:pPr>
        <w:pStyle w:val="Heading3"/>
      </w:pPr>
      <w:bookmarkStart w:id="95" w:name="_Toc510015736"/>
      <w:bookmarkStart w:id="96" w:name="_Toc163140631"/>
      <w:bookmarkStart w:id="97" w:name="_Toc20131592"/>
      <w:r w:rsidRPr="005E6E32">
        <w:t>4.6.</w:t>
      </w:r>
      <w:r w:rsidRPr="00636261">
        <w:t>16</w:t>
      </w:r>
      <w:r w:rsidRPr="005E6E32">
        <w:tab/>
      </w:r>
      <w:bookmarkEnd w:id="95"/>
      <w:r w:rsidRPr="005E6E32">
        <w:t>Multi-Device (MuD)</w:t>
      </w:r>
      <w:bookmarkEnd w:id="96"/>
    </w:p>
    <w:p w14:paraId="4AC2FD82" w14:textId="77777777" w:rsidR="000A08EE" w:rsidRPr="005E6E32" w:rsidRDefault="000A08EE" w:rsidP="000A08EE">
      <w:r w:rsidRPr="005E6E32">
        <w:t>If the terminating user of the eCNAM service has activated the MuD service, eCNAM data shall be transmitted to all UEs of the terminating user.</w:t>
      </w:r>
    </w:p>
    <w:p w14:paraId="358438AC" w14:textId="77777777" w:rsidR="000A08EE" w:rsidRPr="005E6E32" w:rsidRDefault="000A08EE" w:rsidP="0031145D">
      <w:pPr>
        <w:pStyle w:val="Heading3"/>
      </w:pPr>
      <w:bookmarkStart w:id="98" w:name="_Toc163140632"/>
      <w:r w:rsidRPr="005E6E32">
        <w:t>4.6.</w:t>
      </w:r>
      <w:r w:rsidRPr="00636261">
        <w:t>17</w:t>
      </w:r>
      <w:r w:rsidRPr="005E6E32">
        <w:tab/>
        <w:t>Multi-Identity (MiD)</w:t>
      </w:r>
      <w:bookmarkEnd w:id="98"/>
    </w:p>
    <w:p w14:paraId="2C7EED29" w14:textId="77777777" w:rsidR="000A08EE" w:rsidRPr="005E6E32" w:rsidRDefault="000A08EE" w:rsidP="000A08EE">
      <w:r w:rsidRPr="005E6E32">
        <w:t>No impact. Neither service shall affect the operation of the other service.</w:t>
      </w:r>
    </w:p>
    <w:p w14:paraId="1C5D0D19" w14:textId="77777777" w:rsidR="00AD3620" w:rsidRDefault="00AD3620" w:rsidP="0031145D">
      <w:pPr>
        <w:pStyle w:val="Heading2"/>
      </w:pPr>
      <w:bookmarkStart w:id="99" w:name="_Toc163140633"/>
      <w:r w:rsidRPr="00F41051">
        <w:t>4.7</w:t>
      </w:r>
      <w:r w:rsidRPr="00F41051">
        <w:tab/>
      </w:r>
      <w:r>
        <w:t>Parameter values (timers)</w:t>
      </w:r>
      <w:bookmarkEnd w:id="97"/>
      <w:bookmarkEnd w:id="99"/>
    </w:p>
    <w:p w14:paraId="38CC2B55" w14:textId="77777777" w:rsidR="00D11F95" w:rsidRDefault="00D11F95" w:rsidP="00D11F95">
      <w:pPr>
        <w:rPr>
          <w:lang w:val="en-US"/>
        </w:rPr>
      </w:pPr>
      <w:r>
        <w:rPr>
          <w:lang w:val="en-US"/>
        </w:rPr>
        <w:t>Not applicable.</w:t>
      </w:r>
    </w:p>
    <w:p w14:paraId="0BA73F03" w14:textId="77777777" w:rsidR="00AD3620" w:rsidRPr="004D3578" w:rsidRDefault="00AD3620" w:rsidP="0031145D">
      <w:pPr>
        <w:pStyle w:val="Heading8"/>
      </w:pPr>
      <w:r w:rsidRPr="004D3578">
        <w:br w:type="page"/>
      </w:r>
      <w:bookmarkStart w:id="100" w:name="_Toc20131593"/>
      <w:bookmarkStart w:id="101" w:name="_Toc163140634"/>
      <w:bookmarkStart w:id="102" w:name="historyclause"/>
      <w:r w:rsidRPr="004D3578">
        <w:lastRenderedPageBreak/>
        <w:t xml:space="preserve">Annex </w:t>
      </w:r>
      <w:r>
        <w:t>A</w:t>
      </w:r>
      <w:r w:rsidRPr="004D3578">
        <w:t xml:space="preserve"> (informative):</w:t>
      </w:r>
      <w:r w:rsidRPr="004D3578">
        <w:br/>
        <w:t>Change history</w:t>
      </w:r>
      <w:bookmarkEnd w:id="100"/>
      <w:bookmarkEnd w:id="101"/>
    </w:p>
    <w:bookmarkEnd w:id="102"/>
    <w:p w14:paraId="2A29157B" w14:textId="77777777" w:rsidR="00AD3620" w:rsidRPr="00235394" w:rsidRDefault="00AD3620" w:rsidP="00AD3620">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AD3620" w:rsidRPr="00235394" w14:paraId="3207E157" w14:textId="77777777" w:rsidTr="00A42BE2">
        <w:trPr>
          <w:cantSplit/>
        </w:trPr>
        <w:tc>
          <w:tcPr>
            <w:tcW w:w="9739" w:type="dxa"/>
            <w:gridSpan w:val="8"/>
            <w:tcBorders>
              <w:bottom w:val="nil"/>
            </w:tcBorders>
            <w:shd w:val="solid" w:color="FFFFFF" w:fill="auto"/>
          </w:tcPr>
          <w:p w14:paraId="0529DCCA" w14:textId="77777777" w:rsidR="00AD3620" w:rsidRPr="00235394" w:rsidRDefault="00AD3620" w:rsidP="001262A5">
            <w:pPr>
              <w:pStyle w:val="TAL"/>
              <w:jc w:val="center"/>
              <w:rPr>
                <w:b/>
                <w:sz w:val="16"/>
              </w:rPr>
            </w:pPr>
            <w:r w:rsidRPr="00235394">
              <w:rPr>
                <w:b/>
              </w:rPr>
              <w:t>Change history</w:t>
            </w:r>
          </w:p>
        </w:tc>
      </w:tr>
      <w:tr w:rsidR="00AD3620" w:rsidRPr="00235394" w14:paraId="231EAA10" w14:textId="77777777" w:rsidTr="00A42BE2">
        <w:tc>
          <w:tcPr>
            <w:tcW w:w="800" w:type="dxa"/>
            <w:shd w:val="pct10" w:color="auto" w:fill="FFFFFF"/>
          </w:tcPr>
          <w:p w14:paraId="735C83AB" w14:textId="77777777" w:rsidR="00AD3620" w:rsidRPr="00235394" w:rsidRDefault="00AD3620" w:rsidP="001262A5">
            <w:pPr>
              <w:pStyle w:val="TAL"/>
              <w:rPr>
                <w:b/>
                <w:sz w:val="16"/>
              </w:rPr>
            </w:pPr>
            <w:r w:rsidRPr="00235394">
              <w:rPr>
                <w:b/>
                <w:sz w:val="16"/>
              </w:rPr>
              <w:t>Date</w:t>
            </w:r>
          </w:p>
        </w:tc>
        <w:tc>
          <w:tcPr>
            <w:tcW w:w="800" w:type="dxa"/>
            <w:shd w:val="pct10" w:color="auto" w:fill="FFFFFF"/>
          </w:tcPr>
          <w:p w14:paraId="3F3438BF" w14:textId="77777777" w:rsidR="00AD3620" w:rsidRPr="00235394" w:rsidRDefault="00AD3620" w:rsidP="001262A5">
            <w:pPr>
              <w:pStyle w:val="TAL"/>
              <w:rPr>
                <w:b/>
                <w:sz w:val="16"/>
              </w:rPr>
            </w:pPr>
            <w:r>
              <w:rPr>
                <w:b/>
                <w:sz w:val="16"/>
              </w:rPr>
              <w:t>Meeting</w:t>
            </w:r>
          </w:p>
        </w:tc>
        <w:tc>
          <w:tcPr>
            <w:tcW w:w="1094" w:type="dxa"/>
            <w:shd w:val="pct10" w:color="auto" w:fill="FFFFFF"/>
          </w:tcPr>
          <w:p w14:paraId="5171DA84" w14:textId="77777777" w:rsidR="00AD3620" w:rsidRPr="00235394" w:rsidRDefault="00AD3620" w:rsidP="001262A5">
            <w:pPr>
              <w:pStyle w:val="TAL"/>
              <w:rPr>
                <w:b/>
                <w:sz w:val="16"/>
              </w:rPr>
            </w:pPr>
            <w:r w:rsidRPr="00235394">
              <w:rPr>
                <w:b/>
                <w:sz w:val="16"/>
              </w:rPr>
              <w:t>TDoc</w:t>
            </w:r>
          </w:p>
        </w:tc>
        <w:tc>
          <w:tcPr>
            <w:tcW w:w="525" w:type="dxa"/>
            <w:shd w:val="pct10" w:color="auto" w:fill="FFFFFF"/>
          </w:tcPr>
          <w:p w14:paraId="17D8DFB5" w14:textId="77777777" w:rsidR="00AD3620" w:rsidRPr="00235394" w:rsidRDefault="00AD3620" w:rsidP="001262A5">
            <w:pPr>
              <w:pStyle w:val="TAL"/>
              <w:rPr>
                <w:b/>
                <w:sz w:val="16"/>
              </w:rPr>
            </w:pPr>
            <w:r w:rsidRPr="00235394">
              <w:rPr>
                <w:b/>
                <w:sz w:val="16"/>
              </w:rPr>
              <w:t>CR</w:t>
            </w:r>
          </w:p>
        </w:tc>
        <w:tc>
          <w:tcPr>
            <w:tcW w:w="425" w:type="dxa"/>
            <w:shd w:val="pct10" w:color="auto" w:fill="FFFFFF"/>
          </w:tcPr>
          <w:p w14:paraId="760AEFDA" w14:textId="77777777" w:rsidR="00AD3620" w:rsidRPr="00235394" w:rsidRDefault="00AD3620" w:rsidP="001262A5">
            <w:pPr>
              <w:pStyle w:val="TAL"/>
              <w:rPr>
                <w:b/>
                <w:sz w:val="16"/>
              </w:rPr>
            </w:pPr>
            <w:r w:rsidRPr="00235394">
              <w:rPr>
                <w:b/>
                <w:sz w:val="16"/>
              </w:rPr>
              <w:t>Rev</w:t>
            </w:r>
          </w:p>
        </w:tc>
        <w:tc>
          <w:tcPr>
            <w:tcW w:w="425" w:type="dxa"/>
            <w:shd w:val="pct10" w:color="auto" w:fill="FFFFFF"/>
          </w:tcPr>
          <w:p w14:paraId="1CA07AE1" w14:textId="77777777" w:rsidR="00AD3620" w:rsidRPr="00235394" w:rsidRDefault="00AD3620" w:rsidP="001262A5">
            <w:pPr>
              <w:pStyle w:val="TAL"/>
              <w:rPr>
                <w:b/>
                <w:sz w:val="16"/>
              </w:rPr>
            </w:pPr>
            <w:r>
              <w:rPr>
                <w:b/>
                <w:sz w:val="16"/>
              </w:rPr>
              <w:t>Cat</w:t>
            </w:r>
          </w:p>
        </w:tc>
        <w:tc>
          <w:tcPr>
            <w:tcW w:w="4962" w:type="dxa"/>
            <w:shd w:val="pct10" w:color="auto" w:fill="FFFFFF"/>
          </w:tcPr>
          <w:p w14:paraId="5396C6CE" w14:textId="77777777" w:rsidR="00AD3620" w:rsidRPr="00235394" w:rsidRDefault="00AD3620" w:rsidP="001262A5">
            <w:pPr>
              <w:pStyle w:val="TAL"/>
              <w:rPr>
                <w:b/>
                <w:sz w:val="16"/>
              </w:rPr>
            </w:pPr>
            <w:r w:rsidRPr="00235394">
              <w:rPr>
                <w:b/>
                <w:sz w:val="16"/>
              </w:rPr>
              <w:t>Subject/Comment</w:t>
            </w:r>
          </w:p>
        </w:tc>
        <w:tc>
          <w:tcPr>
            <w:tcW w:w="708" w:type="dxa"/>
            <w:shd w:val="pct10" w:color="auto" w:fill="FFFFFF"/>
          </w:tcPr>
          <w:p w14:paraId="5A55A819" w14:textId="77777777" w:rsidR="00AD3620" w:rsidRPr="00235394" w:rsidRDefault="00AD3620" w:rsidP="001262A5">
            <w:pPr>
              <w:pStyle w:val="TAL"/>
              <w:rPr>
                <w:b/>
                <w:sz w:val="16"/>
              </w:rPr>
            </w:pPr>
            <w:r w:rsidRPr="00235394">
              <w:rPr>
                <w:b/>
                <w:sz w:val="16"/>
              </w:rPr>
              <w:t>New</w:t>
            </w:r>
            <w:r>
              <w:rPr>
                <w:b/>
                <w:sz w:val="16"/>
              </w:rPr>
              <w:t xml:space="preserve"> version</w:t>
            </w:r>
          </w:p>
        </w:tc>
      </w:tr>
      <w:tr w:rsidR="00AD3620" w:rsidRPr="006B0D02" w14:paraId="418279E9" w14:textId="77777777" w:rsidTr="00A42BE2">
        <w:tc>
          <w:tcPr>
            <w:tcW w:w="800" w:type="dxa"/>
            <w:shd w:val="solid" w:color="FFFFFF" w:fill="auto"/>
          </w:tcPr>
          <w:p w14:paraId="6A6EFFA0" w14:textId="77777777" w:rsidR="00AD3620" w:rsidRPr="006B0D02" w:rsidRDefault="00026CD1" w:rsidP="001262A5">
            <w:pPr>
              <w:pStyle w:val="TAC"/>
              <w:rPr>
                <w:sz w:val="16"/>
                <w:szCs w:val="16"/>
              </w:rPr>
            </w:pPr>
            <w:r>
              <w:rPr>
                <w:sz w:val="16"/>
                <w:szCs w:val="16"/>
              </w:rPr>
              <w:t>2017-08</w:t>
            </w:r>
          </w:p>
        </w:tc>
        <w:tc>
          <w:tcPr>
            <w:tcW w:w="800" w:type="dxa"/>
            <w:shd w:val="solid" w:color="FFFFFF" w:fill="auto"/>
          </w:tcPr>
          <w:p w14:paraId="3F5198D5" w14:textId="77777777" w:rsidR="00AD3620" w:rsidRPr="006B0D02" w:rsidRDefault="00026CD1" w:rsidP="001262A5">
            <w:pPr>
              <w:pStyle w:val="TAC"/>
              <w:rPr>
                <w:sz w:val="16"/>
                <w:szCs w:val="16"/>
              </w:rPr>
            </w:pPr>
            <w:r>
              <w:rPr>
                <w:sz w:val="16"/>
                <w:szCs w:val="16"/>
              </w:rPr>
              <w:t>C1-105</w:t>
            </w:r>
          </w:p>
        </w:tc>
        <w:tc>
          <w:tcPr>
            <w:tcW w:w="1094" w:type="dxa"/>
            <w:shd w:val="solid" w:color="FFFFFF" w:fill="auto"/>
          </w:tcPr>
          <w:p w14:paraId="3860F8F3" w14:textId="77777777" w:rsidR="00AD3620" w:rsidRPr="006B0D02" w:rsidRDefault="00AD3620" w:rsidP="001262A5">
            <w:pPr>
              <w:pStyle w:val="TAC"/>
              <w:rPr>
                <w:sz w:val="16"/>
                <w:szCs w:val="16"/>
              </w:rPr>
            </w:pPr>
          </w:p>
        </w:tc>
        <w:tc>
          <w:tcPr>
            <w:tcW w:w="525" w:type="dxa"/>
            <w:shd w:val="solid" w:color="FFFFFF" w:fill="auto"/>
          </w:tcPr>
          <w:p w14:paraId="7B3B4662" w14:textId="77777777" w:rsidR="00AD3620" w:rsidRPr="006B0D02" w:rsidRDefault="00AD3620" w:rsidP="001262A5">
            <w:pPr>
              <w:pStyle w:val="TAL"/>
              <w:rPr>
                <w:sz w:val="16"/>
                <w:szCs w:val="16"/>
              </w:rPr>
            </w:pPr>
          </w:p>
        </w:tc>
        <w:tc>
          <w:tcPr>
            <w:tcW w:w="425" w:type="dxa"/>
            <w:shd w:val="solid" w:color="FFFFFF" w:fill="auto"/>
          </w:tcPr>
          <w:p w14:paraId="2C082214" w14:textId="77777777" w:rsidR="00AD3620" w:rsidRPr="006B0D02" w:rsidRDefault="00AD3620" w:rsidP="001262A5">
            <w:pPr>
              <w:pStyle w:val="TAR"/>
              <w:rPr>
                <w:sz w:val="16"/>
                <w:szCs w:val="16"/>
              </w:rPr>
            </w:pPr>
          </w:p>
        </w:tc>
        <w:tc>
          <w:tcPr>
            <w:tcW w:w="425" w:type="dxa"/>
            <w:shd w:val="solid" w:color="FFFFFF" w:fill="auto"/>
          </w:tcPr>
          <w:p w14:paraId="4F101223" w14:textId="77777777" w:rsidR="00AD3620" w:rsidRPr="006B0D02" w:rsidRDefault="00AD3620" w:rsidP="001262A5">
            <w:pPr>
              <w:pStyle w:val="TAC"/>
              <w:rPr>
                <w:sz w:val="16"/>
                <w:szCs w:val="16"/>
              </w:rPr>
            </w:pPr>
          </w:p>
        </w:tc>
        <w:tc>
          <w:tcPr>
            <w:tcW w:w="4962" w:type="dxa"/>
            <w:shd w:val="solid" w:color="FFFFFF" w:fill="auto"/>
          </w:tcPr>
          <w:p w14:paraId="36949D62" w14:textId="77777777" w:rsidR="00AD3620" w:rsidRPr="006B0D02" w:rsidRDefault="00026CD1" w:rsidP="001262A5">
            <w:pPr>
              <w:pStyle w:val="TAL"/>
              <w:rPr>
                <w:sz w:val="16"/>
                <w:szCs w:val="16"/>
              </w:rPr>
            </w:pPr>
            <w:r>
              <w:rPr>
                <w:sz w:val="16"/>
                <w:szCs w:val="16"/>
              </w:rPr>
              <w:t>Version after implementation of pCRs agreed in C1-105</w:t>
            </w:r>
          </w:p>
        </w:tc>
        <w:tc>
          <w:tcPr>
            <w:tcW w:w="708" w:type="dxa"/>
            <w:shd w:val="solid" w:color="FFFFFF" w:fill="auto"/>
          </w:tcPr>
          <w:p w14:paraId="7E669C2E" w14:textId="77777777" w:rsidR="00AD3620" w:rsidRPr="007D6048" w:rsidRDefault="00026CD1" w:rsidP="001262A5">
            <w:pPr>
              <w:pStyle w:val="TAC"/>
              <w:rPr>
                <w:sz w:val="16"/>
                <w:szCs w:val="16"/>
              </w:rPr>
            </w:pPr>
            <w:r>
              <w:rPr>
                <w:sz w:val="16"/>
                <w:szCs w:val="16"/>
              </w:rPr>
              <w:t>0.1.0</w:t>
            </w:r>
          </w:p>
        </w:tc>
      </w:tr>
      <w:tr w:rsidR="004F0D85" w:rsidRPr="006B0D02" w14:paraId="106EA4EB" w14:textId="77777777" w:rsidTr="00A42BE2">
        <w:tc>
          <w:tcPr>
            <w:tcW w:w="800" w:type="dxa"/>
            <w:shd w:val="solid" w:color="FFFFFF" w:fill="auto"/>
          </w:tcPr>
          <w:p w14:paraId="458BBA62" w14:textId="77777777" w:rsidR="004F0D85" w:rsidRDefault="004F0D85" w:rsidP="001262A5">
            <w:pPr>
              <w:pStyle w:val="TAC"/>
              <w:rPr>
                <w:sz w:val="16"/>
                <w:szCs w:val="16"/>
              </w:rPr>
            </w:pPr>
            <w:r>
              <w:rPr>
                <w:sz w:val="16"/>
                <w:szCs w:val="16"/>
              </w:rPr>
              <w:t>2017-11</w:t>
            </w:r>
          </w:p>
        </w:tc>
        <w:tc>
          <w:tcPr>
            <w:tcW w:w="800" w:type="dxa"/>
            <w:shd w:val="solid" w:color="FFFFFF" w:fill="auto"/>
          </w:tcPr>
          <w:p w14:paraId="1C7A1A2B" w14:textId="77777777" w:rsidR="004F0D85" w:rsidRDefault="004F0D85" w:rsidP="00C265DA">
            <w:pPr>
              <w:pStyle w:val="TAC"/>
              <w:rPr>
                <w:sz w:val="16"/>
                <w:szCs w:val="16"/>
              </w:rPr>
            </w:pPr>
            <w:r>
              <w:rPr>
                <w:sz w:val="16"/>
                <w:szCs w:val="16"/>
              </w:rPr>
              <w:t>C1-10</w:t>
            </w:r>
            <w:r w:rsidR="00C265DA">
              <w:rPr>
                <w:sz w:val="16"/>
                <w:szCs w:val="16"/>
              </w:rPr>
              <w:t>6</w:t>
            </w:r>
          </w:p>
        </w:tc>
        <w:tc>
          <w:tcPr>
            <w:tcW w:w="1094" w:type="dxa"/>
            <w:shd w:val="solid" w:color="FFFFFF" w:fill="auto"/>
          </w:tcPr>
          <w:p w14:paraId="134AB1ED" w14:textId="77777777" w:rsidR="004F0D85" w:rsidRPr="006B0D02" w:rsidRDefault="004F0D85" w:rsidP="001262A5">
            <w:pPr>
              <w:pStyle w:val="TAC"/>
              <w:rPr>
                <w:sz w:val="16"/>
                <w:szCs w:val="16"/>
              </w:rPr>
            </w:pPr>
          </w:p>
        </w:tc>
        <w:tc>
          <w:tcPr>
            <w:tcW w:w="525" w:type="dxa"/>
            <w:shd w:val="solid" w:color="FFFFFF" w:fill="auto"/>
          </w:tcPr>
          <w:p w14:paraId="33987D75" w14:textId="77777777" w:rsidR="004F0D85" w:rsidRPr="006B0D02" w:rsidRDefault="004F0D85" w:rsidP="001262A5">
            <w:pPr>
              <w:pStyle w:val="TAL"/>
              <w:rPr>
                <w:sz w:val="16"/>
                <w:szCs w:val="16"/>
              </w:rPr>
            </w:pPr>
          </w:p>
        </w:tc>
        <w:tc>
          <w:tcPr>
            <w:tcW w:w="425" w:type="dxa"/>
            <w:shd w:val="solid" w:color="FFFFFF" w:fill="auto"/>
          </w:tcPr>
          <w:p w14:paraId="7C11B95B" w14:textId="77777777" w:rsidR="004F0D85" w:rsidRPr="006B0D02" w:rsidRDefault="004F0D85" w:rsidP="001262A5">
            <w:pPr>
              <w:pStyle w:val="TAR"/>
              <w:rPr>
                <w:sz w:val="16"/>
                <w:szCs w:val="16"/>
              </w:rPr>
            </w:pPr>
          </w:p>
        </w:tc>
        <w:tc>
          <w:tcPr>
            <w:tcW w:w="425" w:type="dxa"/>
            <w:shd w:val="solid" w:color="FFFFFF" w:fill="auto"/>
          </w:tcPr>
          <w:p w14:paraId="4F00DFAE" w14:textId="77777777" w:rsidR="004F0D85" w:rsidRPr="006B0D02" w:rsidRDefault="004F0D85" w:rsidP="001262A5">
            <w:pPr>
              <w:pStyle w:val="TAC"/>
              <w:rPr>
                <w:sz w:val="16"/>
                <w:szCs w:val="16"/>
              </w:rPr>
            </w:pPr>
          </w:p>
        </w:tc>
        <w:tc>
          <w:tcPr>
            <w:tcW w:w="4962" w:type="dxa"/>
            <w:shd w:val="solid" w:color="FFFFFF" w:fill="auto"/>
          </w:tcPr>
          <w:p w14:paraId="6F91E75B" w14:textId="77777777" w:rsidR="004F0D85" w:rsidRDefault="004F0D85" w:rsidP="001262A5">
            <w:pPr>
              <w:pStyle w:val="TAL"/>
              <w:rPr>
                <w:sz w:val="16"/>
                <w:szCs w:val="16"/>
              </w:rPr>
            </w:pPr>
            <w:r>
              <w:rPr>
                <w:sz w:val="16"/>
                <w:szCs w:val="16"/>
              </w:rPr>
              <w:t>Version after impleme</w:t>
            </w:r>
            <w:r w:rsidR="00C265DA">
              <w:rPr>
                <w:sz w:val="16"/>
                <w:szCs w:val="16"/>
              </w:rPr>
              <w:t>ntation of pCRs agreed in C1-106</w:t>
            </w:r>
          </w:p>
        </w:tc>
        <w:tc>
          <w:tcPr>
            <w:tcW w:w="708" w:type="dxa"/>
            <w:shd w:val="solid" w:color="FFFFFF" w:fill="auto"/>
          </w:tcPr>
          <w:p w14:paraId="4B658365" w14:textId="77777777" w:rsidR="004F0D85" w:rsidRDefault="004F0D85" w:rsidP="001262A5">
            <w:pPr>
              <w:pStyle w:val="TAC"/>
              <w:rPr>
                <w:sz w:val="16"/>
                <w:szCs w:val="16"/>
              </w:rPr>
            </w:pPr>
            <w:r>
              <w:rPr>
                <w:sz w:val="16"/>
                <w:szCs w:val="16"/>
              </w:rPr>
              <w:t>0.2.0</w:t>
            </w:r>
          </w:p>
        </w:tc>
      </w:tr>
      <w:tr w:rsidR="00C265DA" w:rsidRPr="006B0D02" w14:paraId="0F575ADC" w14:textId="77777777" w:rsidTr="00A42BE2">
        <w:tc>
          <w:tcPr>
            <w:tcW w:w="800" w:type="dxa"/>
            <w:shd w:val="solid" w:color="FFFFFF" w:fill="auto"/>
          </w:tcPr>
          <w:p w14:paraId="7FB97C12" w14:textId="77777777" w:rsidR="00C265DA" w:rsidRDefault="00C265DA" w:rsidP="00950C61">
            <w:pPr>
              <w:pStyle w:val="TAC"/>
              <w:rPr>
                <w:sz w:val="16"/>
                <w:szCs w:val="16"/>
              </w:rPr>
            </w:pPr>
            <w:r>
              <w:rPr>
                <w:sz w:val="16"/>
                <w:szCs w:val="16"/>
              </w:rPr>
              <w:t>2017-12</w:t>
            </w:r>
          </w:p>
        </w:tc>
        <w:tc>
          <w:tcPr>
            <w:tcW w:w="800" w:type="dxa"/>
            <w:shd w:val="solid" w:color="FFFFFF" w:fill="auto"/>
          </w:tcPr>
          <w:p w14:paraId="09D9C14B" w14:textId="77777777" w:rsidR="00C265DA" w:rsidRDefault="00C265DA" w:rsidP="00950C61">
            <w:pPr>
              <w:pStyle w:val="TAC"/>
              <w:rPr>
                <w:sz w:val="16"/>
                <w:szCs w:val="16"/>
              </w:rPr>
            </w:pPr>
            <w:r>
              <w:rPr>
                <w:sz w:val="16"/>
                <w:szCs w:val="16"/>
              </w:rPr>
              <w:t>C1-107</w:t>
            </w:r>
          </w:p>
        </w:tc>
        <w:tc>
          <w:tcPr>
            <w:tcW w:w="1094" w:type="dxa"/>
            <w:shd w:val="solid" w:color="FFFFFF" w:fill="auto"/>
          </w:tcPr>
          <w:p w14:paraId="01D90C61" w14:textId="77777777" w:rsidR="00C265DA" w:rsidRPr="006B0D02" w:rsidRDefault="00C265DA" w:rsidP="00950C61">
            <w:pPr>
              <w:pStyle w:val="TAC"/>
              <w:rPr>
                <w:sz w:val="16"/>
                <w:szCs w:val="16"/>
              </w:rPr>
            </w:pPr>
          </w:p>
        </w:tc>
        <w:tc>
          <w:tcPr>
            <w:tcW w:w="525" w:type="dxa"/>
            <w:shd w:val="solid" w:color="FFFFFF" w:fill="auto"/>
          </w:tcPr>
          <w:p w14:paraId="7EBC8634" w14:textId="77777777" w:rsidR="00C265DA" w:rsidRPr="006B0D02" w:rsidRDefault="00C265DA" w:rsidP="00950C61">
            <w:pPr>
              <w:pStyle w:val="TAL"/>
              <w:rPr>
                <w:sz w:val="16"/>
                <w:szCs w:val="16"/>
              </w:rPr>
            </w:pPr>
          </w:p>
        </w:tc>
        <w:tc>
          <w:tcPr>
            <w:tcW w:w="425" w:type="dxa"/>
            <w:shd w:val="solid" w:color="FFFFFF" w:fill="auto"/>
          </w:tcPr>
          <w:p w14:paraId="2175761A" w14:textId="77777777" w:rsidR="00C265DA" w:rsidRPr="006B0D02" w:rsidRDefault="00C265DA" w:rsidP="00950C61">
            <w:pPr>
              <w:pStyle w:val="TAR"/>
              <w:rPr>
                <w:sz w:val="16"/>
                <w:szCs w:val="16"/>
              </w:rPr>
            </w:pPr>
          </w:p>
        </w:tc>
        <w:tc>
          <w:tcPr>
            <w:tcW w:w="425" w:type="dxa"/>
            <w:shd w:val="solid" w:color="FFFFFF" w:fill="auto"/>
          </w:tcPr>
          <w:p w14:paraId="32407B91" w14:textId="77777777" w:rsidR="00C265DA" w:rsidRPr="006B0D02" w:rsidRDefault="00C265DA" w:rsidP="00950C61">
            <w:pPr>
              <w:pStyle w:val="TAC"/>
              <w:rPr>
                <w:sz w:val="16"/>
                <w:szCs w:val="16"/>
              </w:rPr>
            </w:pPr>
          </w:p>
        </w:tc>
        <w:tc>
          <w:tcPr>
            <w:tcW w:w="4962" w:type="dxa"/>
            <w:shd w:val="solid" w:color="FFFFFF" w:fill="auto"/>
          </w:tcPr>
          <w:p w14:paraId="6ED14563" w14:textId="77777777" w:rsidR="00C265DA" w:rsidRDefault="00C265DA" w:rsidP="00950C61">
            <w:pPr>
              <w:pStyle w:val="TAL"/>
              <w:rPr>
                <w:sz w:val="16"/>
                <w:szCs w:val="16"/>
              </w:rPr>
            </w:pPr>
            <w:r>
              <w:rPr>
                <w:sz w:val="16"/>
                <w:szCs w:val="16"/>
              </w:rPr>
              <w:t>Version after implementation of pCRs agreed in C1-107</w:t>
            </w:r>
          </w:p>
        </w:tc>
        <w:tc>
          <w:tcPr>
            <w:tcW w:w="708" w:type="dxa"/>
            <w:shd w:val="solid" w:color="FFFFFF" w:fill="auto"/>
          </w:tcPr>
          <w:p w14:paraId="6D5FCD64" w14:textId="77777777" w:rsidR="00C265DA" w:rsidRDefault="00C265DA" w:rsidP="00C265DA">
            <w:pPr>
              <w:pStyle w:val="TAC"/>
              <w:rPr>
                <w:sz w:val="16"/>
                <w:szCs w:val="16"/>
              </w:rPr>
            </w:pPr>
            <w:r>
              <w:rPr>
                <w:sz w:val="16"/>
                <w:szCs w:val="16"/>
              </w:rPr>
              <w:t>0.3.0</w:t>
            </w:r>
          </w:p>
        </w:tc>
      </w:tr>
      <w:tr w:rsidR="004F0D85" w:rsidRPr="006B0D02" w14:paraId="178E478B" w14:textId="77777777" w:rsidTr="00A42BE2">
        <w:tc>
          <w:tcPr>
            <w:tcW w:w="800" w:type="dxa"/>
            <w:shd w:val="solid" w:color="FFFFFF" w:fill="auto"/>
          </w:tcPr>
          <w:p w14:paraId="25456232" w14:textId="77777777" w:rsidR="004F0D85" w:rsidRDefault="004F0D85" w:rsidP="001262A5">
            <w:pPr>
              <w:pStyle w:val="TAC"/>
              <w:rPr>
                <w:sz w:val="16"/>
                <w:szCs w:val="16"/>
              </w:rPr>
            </w:pPr>
            <w:r>
              <w:rPr>
                <w:sz w:val="16"/>
                <w:szCs w:val="16"/>
              </w:rPr>
              <w:t>2017-12</w:t>
            </w:r>
          </w:p>
        </w:tc>
        <w:tc>
          <w:tcPr>
            <w:tcW w:w="800" w:type="dxa"/>
            <w:shd w:val="solid" w:color="FFFFFF" w:fill="auto"/>
          </w:tcPr>
          <w:p w14:paraId="71D4DB72" w14:textId="77777777" w:rsidR="004F0D85" w:rsidRDefault="004F0D85" w:rsidP="001262A5">
            <w:pPr>
              <w:pStyle w:val="TAC"/>
              <w:rPr>
                <w:sz w:val="16"/>
                <w:szCs w:val="16"/>
              </w:rPr>
            </w:pPr>
            <w:r>
              <w:rPr>
                <w:sz w:val="16"/>
                <w:szCs w:val="16"/>
              </w:rPr>
              <w:t>CT-78</w:t>
            </w:r>
          </w:p>
        </w:tc>
        <w:tc>
          <w:tcPr>
            <w:tcW w:w="1094" w:type="dxa"/>
            <w:shd w:val="solid" w:color="FFFFFF" w:fill="auto"/>
          </w:tcPr>
          <w:p w14:paraId="0DF3A8F7" w14:textId="77777777" w:rsidR="004F0D85" w:rsidRPr="006B0D02" w:rsidRDefault="004F0D85" w:rsidP="001262A5">
            <w:pPr>
              <w:pStyle w:val="TAC"/>
              <w:rPr>
                <w:sz w:val="16"/>
                <w:szCs w:val="16"/>
              </w:rPr>
            </w:pPr>
            <w:r>
              <w:rPr>
                <w:sz w:val="16"/>
                <w:szCs w:val="16"/>
              </w:rPr>
              <w:t>CP-173044</w:t>
            </w:r>
          </w:p>
        </w:tc>
        <w:tc>
          <w:tcPr>
            <w:tcW w:w="525" w:type="dxa"/>
            <w:shd w:val="solid" w:color="FFFFFF" w:fill="auto"/>
          </w:tcPr>
          <w:p w14:paraId="57A5CBA5" w14:textId="77777777" w:rsidR="004F0D85" w:rsidRPr="006B0D02" w:rsidRDefault="004F0D85" w:rsidP="001262A5">
            <w:pPr>
              <w:pStyle w:val="TAL"/>
              <w:rPr>
                <w:sz w:val="16"/>
                <w:szCs w:val="16"/>
              </w:rPr>
            </w:pPr>
          </w:p>
        </w:tc>
        <w:tc>
          <w:tcPr>
            <w:tcW w:w="425" w:type="dxa"/>
            <w:shd w:val="solid" w:color="FFFFFF" w:fill="auto"/>
          </w:tcPr>
          <w:p w14:paraId="0E825076" w14:textId="77777777" w:rsidR="004F0D85" w:rsidRPr="006B0D02" w:rsidRDefault="004F0D85" w:rsidP="001262A5">
            <w:pPr>
              <w:pStyle w:val="TAR"/>
              <w:rPr>
                <w:sz w:val="16"/>
                <w:szCs w:val="16"/>
              </w:rPr>
            </w:pPr>
          </w:p>
        </w:tc>
        <w:tc>
          <w:tcPr>
            <w:tcW w:w="425" w:type="dxa"/>
            <w:shd w:val="solid" w:color="FFFFFF" w:fill="auto"/>
          </w:tcPr>
          <w:p w14:paraId="38557857" w14:textId="77777777" w:rsidR="004F0D85" w:rsidRPr="006B0D02" w:rsidRDefault="004F0D85" w:rsidP="001262A5">
            <w:pPr>
              <w:pStyle w:val="TAC"/>
              <w:rPr>
                <w:sz w:val="16"/>
                <w:szCs w:val="16"/>
              </w:rPr>
            </w:pPr>
          </w:p>
        </w:tc>
        <w:tc>
          <w:tcPr>
            <w:tcW w:w="4962" w:type="dxa"/>
            <w:shd w:val="solid" w:color="FFFFFF" w:fill="auto"/>
          </w:tcPr>
          <w:p w14:paraId="41F6614B" w14:textId="77777777" w:rsidR="004F0D85" w:rsidRDefault="004F0D85" w:rsidP="001262A5">
            <w:pPr>
              <w:pStyle w:val="TAL"/>
              <w:rPr>
                <w:sz w:val="16"/>
                <w:szCs w:val="16"/>
              </w:rPr>
            </w:pPr>
            <w:r>
              <w:rPr>
                <w:sz w:val="16"/>
                <w:szCs w:val="16"/>
              </w:rPr>
              <w:t>Presentation for information at TSG CT</w:t>
            </w:r>
          </w:p>
        </w:tc>
        <w:tc>
          <w:tcPr>
            <w:tcW w:w="708" w:type="dxa"/>
            <w:shd w:val="solid" w:color="FFFFFF" w:fill="auto"/>
          </w:tcPr>
          <w:p w14:paraId="23FF6339" w14:textId="77777777" w:rsidR="004F0D85" w:rsidRDefault="004F0D85" w:rsidP="001262A5">
            <w:pPr>
              <w:pStyle w:val="TAC"/>
              <w:rPr>
                <w:sz w:val="16"/>
                <w:szCs w:val="16"/>
              </w:rPr>
            </w:pPr>
            <w:r>
              <w:rPr>
                <w:sz w:val="16"/>
                <w:szCs w:val="16"/>
              </w:rPr>
              <w:t>1.0.0</w:t>
            </w:r>
          </w:p>
        </w:tc>
      </w:tr>
      <w:tr w:rsidR="0063204C" w:rsidRPr="006B0D02" w14:paraId="496E91E6" w14:textId="77777777" w:rsidTr="00A42BE2">
        <w:tc>
          <w:tcPr>
            <w:tcW w:w="800" w:type="dxa"/>
            <w:shd w:val="solid" w:color="FFFFFF" w:fill="auto"/>
          </w:tcPr>
          <w:p w14:paraId="485B5E10" w14:textId="77777777" w:rsidR="0063204C" w:rsidRDefault="0063204C" w:rsidP="001262A5">
            <w:pPr>
              <w:pStyle w:val="TAC"/>
              <w:rPr>
                <w:sz w:val="16"/>
                <w:szCs w:val="16"/>
              </w:rPr>
            </w:pPr>
            <w:r>
              <w:rPr>
                <w:sz w:val="16"/>
                <w:szCs w:val="16"/>
              </w:rPr>
              <w:t>2018-01</w:t>
            </w:r>
          </w:p>
        </w:tc>
        <w:tc>
          <w:tcPr>
            <w:tcW w:w="800" w:type="dxa"/>
            <w:shd w:val="solid" w:color="FFFFFF" w:fill="auto"/>
          </w:tcPr>
          <w:p w14:paraId="743458FC" w14:textId="77777777" w:rsidR="0063204C" w:rsidRDefault="0063204C" w:rsidP="001262A5">
            <w:pPr>
              <w:pStyle w:val="TAC"/>
              <w:rPr>
                <w:sz w:val="16"/>
                <w:szCs w:val="16"/>
              </w:rPr>
            </w:pPr>
            <w:r>
              <w:rPr>
                <w:sz w:val="16"/>
                <w:szCs w:val="16"/>
              </w:rPr>
              <w:t>C1-108</w:t>
            </w:r>
          </w:p>
        </w:tc>
        <w:tc>
          <w:tcPr>
            <w:tcW w:w="1094" w:type="dxa"/>
            <w:shd w:val="solid" w:color="FFFFFF" w:fill="auto"/>
          </w:tcPr>
          <w:p w14:paraId="1746BF33" w14:textId="77777777" w:rsidR="0063204C" w:rsidRDefault="0063204C" w:rsidP="001262A5">
            <w:pPr>
              <w:pStyle w:val="TAC"/>
              <w:rPr>
                <w:sz w:val="16"/>
                <w:szCs w:val="16"/>
              </w:rPr>
            </w:pPr>
          </w:p>
        </w:tc>
        <w:tc>
          <w:tcPr>
            <w:tcW w:w="525" w:type="dxa"/>
            <w:shd w:val="solid" w:color="FFFFFF" w:fill="auto"/>
          </w:tcPr>
          <w:p w14:paraId="1021C08D" w14:textId="77777777" w:rsidR="0063204C" w:rsidRPr="006B0D02" w:rsidRDefault="0063204C" w:rsidP="001262A5">
            <w:pPr>
              <w:pStyle w:val="TAL"/>
              <w:rPr>
                <w:sz w:val="16"/>
                <w:szCs w:val="16"/>
              </w:rPr>
            </w:pPr>
          </w:p>
        </w:tc>
        <w:tc>
          <w:tcPr>
            <w:tcW w:w="425" w:type="dxa"/>
            <w:shd w:val="solid" w:color="FFFFFF" w:fill="auto"/>
          </w:tcPr>
          <w:p w14:paraId="79E49D76" w14:textId="77777777" w:rsidR="0063204C" w:rsidRPr="006B0D02" w:rsidRDefault="0063204C" w:rsidP="001262A5">
            <w:pPr>
              <w:pStyle w:val="TAR"/>
              <w:rPr>
                <w:sz w:val="16"/>
                <w:szCs w:val="16"/>
              </w:rPr>
            </w:pPr>
          </w:p>
        </w:tc>
        <w:tc>
          <w:tcPr>
            <w:tcW w:w="425" w:type="dxa"/>
            <w:shd w:val="solid" w:color="FFFFFF" w:fill="auto"/>
          </w:tcPr>
          <w:p w14:paraId="5279B991" w14:textId="77777777" w:rsidR="0063204C" w:rsidRPr="006B0D02" w:rsidRDefault="0063204C" w:rsidP="001262A5">
            <w:pPr>
              <w:pStyle w:val="TAC"/>
              <w:rPr>
                <w:sz w:val="16"/>
                <w:szCs w:val="16"/>
              </w:rPr>
            </w:pPr>
          </w:p>
        </w:tc>
        <w:tc>
          <w:tcPr>
            <w:tcW w:w="4962" w:type="dxa"/>
            <w:shd w:val="solid" w:color="FFFFFF" w:fill="auto"/>
          </w:tcPr>
          <w:p w14:paraId="22D0D9B4" w14:textId="77777777" w:rsidR="0063204C" w:rsidRDefault="0063204C" w:rsidP="001262A5">
            <w:pPr>
              <w:pStyle w:val="TAL"/>
              <w:rPr>
                <w:sz w:val="16"/>
                <w:szCs w:val="16"/>
              </w:rPr>
            </w:pPr>
            <w:r>
              <w:rPr>
                <w:sz w:val="16"/>
                <w:szCs w:val="16"/>
              </w:rPr>
              <w:t>Version after implementation of pCRs agreed in C1-108</w:t>
            </w:r>
          </w:p>
        </w:tc>
        <w:tc>
          <w:tcPr>
            <w:tcW w:w="708" w:type="dxa"/>
            <w:shd w:val="solid" w:color="FFFFFF" w:fill="auto"/>
          </w:tcPr>
          <w:p w14:paraId="413C82B1" w14:textId="77777777" w:rsidR="0063204C" w:rsidRDefault="0063204C" w:rsidP="001262A5">
            <w:pPr>
              <w:pStyle w:val="TAC"/>
              <w:rPr>
                <w:sz w:val="16"/>
                <w:szCs w:val="16"/>
              </w:rPr>
            </w:pPr>
            <w:r>
              <w:rPr>
                <w:sz w:val="16"/>
                <w:szCs w:val="16"/>
              </w:rPr>
              <w:t>1.1.0</w:t>
            </w:r>
          </w:p>
        </w:tc>
      </w:tr>
      <w:tr w:rsidR="009B76AF" w:rsidRPr="006B0D02" w14:paraId="257E8916" w14:textId="77777777" w:rsidTr="00A42BE2">
        <w:tc>
          <w:tcPr>
            <w:tcW w:w="800" w:type="dxa"/>
            <w:shd w:val="solid" w:color="FFFFFF" w:fill="auto"/>
          </w:tcPr>
          <w:p w14:paraId="31DFF6FA" w14:textId="77777777" w:rsidR="009B76AF" w:rsidRDefault="009B76AF" w:rsidP="001262A5">
            <w:pPr>
              <w:pStyle w:val="TAC"/>
              <w:rPr>
                <w:sz w:val="16"/>
                <w:szCs w:val="16"/>
              </w:rPr>
            </w:pPr>
            <w:r>
              <w:rPr>
                <w:sz w:val="16"/>
                <w:szCs w:val="16"/>
              </w:rPr>
              <w:t>2018-02</w:t>
            </w:r>
          </w:p>
        </w:tc>
        <w:tc>
          <w:tcPr>
            <w:tcW w:w="800" w:type="dxa"/>
            <w:shd w:val="solid" w:color="FFFFFF" w:fill="auto"/>
          </w:tcPr>
          <w:p w14:paraId="7812A72A" w14:textId="77777777" w:rsidR="009B76AF" w:rsidRDefault="009B76AF" w:rsidP="001262A5">
            <w:pPr>
              <w:pStyle w:val="TAC"/>
              <w:rPr>
                <w:sz w:val="16"/>
                <w:szCs w:val="16"/>
              </w:rPr>
            </w:pPr>
            <w:r>
              <w:rPr>
                <w:sz w:val="16"/>
                <w:szCs w:val="16"/>
              </w:rPr>
              <w:t>C1-109</w:t>
            </w:r>
          </w:p>
        </w:tc>
        <w:tc>
          <w:tcPr>
            <w:tcW w:w="1094" w:type="dxa"/>
            <w:shd w:val="solid" w:color="FFFFFF" w:fill="auto"/>
          </w:tcPr>
          <w:p w14:paraId="7EA3E7FF" w14:textId="77777777" w:rsidR="009B76AF" w:rsidRDefault="009B76AF" w:rsidP="001262A5">
            <w:pPr>
              <w:pStyle w:val="TAC"/>
              <w:rPr>
                <w:sz w:val="16"/>
                <w:szCs w:val="16"/>
              </w:rPr>
            </w:pPr>
          </w:p>
        </w:tc>
        <w:tc>
          <w:tcPr>
            <w:tcW w:w="525" w:type="dxa"/>
            <w:shd w:val="solid" w:color="FFFFFF" w:fill="auto"/>
          </w:tcPr>
          <w:p w14:paraId="710817A5" w14:textId="77777777" w:rsidR="009B76AF" w:rsidRPr="006B0D02" w:rsidRDefault="009B76AF" w:rsidP="001262A5">
            <w:pPr>
              <w:pStyle w:val="TAL"/>
              <w:rPr>
                <w:sz w:val="16"/>
                <w:szCs w:val="16"/>
              </w:rPr>
            </w:pPr>
          </w:p>
        </w:tc>
        <w:tc>
          <w:tcPr>
            <w:tcW w:w="425" w:type="dxa"/>
            <w:shd w:val="solid" w:color="FFFFFF" w:fill="auto"/>
          </w:tcPr>
          <w:p w14:paraId="5E801870" w14:textId="77777777" w:rsidR="009B76AF" w:rsidRPr="006B0D02" w:rsidRDefault="009B76AF" w:rsidP="001262A5">
            <w:pPr>
              <w:pStyle w:val="TAR"/>
              <w:rPr>
                <w:sz w:val="16"/>
                <w:szCs w:val="16"/>
              </w:rPr>
            </w:pPr>
          </w:p>
        </w:tc>
        <w:tc>
          <w:tcPr>
            <w:tcW w:w="425" w:type="dxa"/>
            <w:shd w:val="solid" w:color="FFFFFF" w:fill="auto"/>
          </w:tcPr>
          <w:p w14:paraId="7336787F" w14:textId="77777777" w:rsidR="009B76AF" w:rsidRPr="006B0D02" w:rsidRDefault="009B76AF" w:rsidP="001262A5">
            <w:pPr>
              <w:pStyle w:val="TAC"/>
              <w:rPr>
                <w:sz w:val="16"/>
                <w:szCs w:val="16"/>
              </w:rPr>
            </w:pPr>
          </w:p>
        </w:tc>
        <w:tc>
          <w:tcPr>
            <w:tcW w:w="4962" w:type="dxa"/>
            <w:shd w:val="solid" w:color="FFFFFF" w:fill="auto"/>
          </w:tcPr>
          <w:p w14:paraId="0BB98AFD" w14:textId="77777777" w:rsidR="009B76AF" w:rsidRDefault="009B76AF" w:rsidP="001262A5">
            <w:pPr>
              <w:pStyle w:val="TAL"/>
              <w:rPr>
                <w:sz w:val="16"/>
                <w:szCs w:val="16"/>
              </w:rPr>
            </w:pPr>
            <w:r>
              <w:rPr>
                <w:sz w:val="16"/>
                <w:szCs w:val="16"/>
              </w:rPr>
              <w:t>Version after implementation of pCRs agreed in C1-109</w:t>
            </w:r>
          </w:p>
        </w:tc>
        <w:tc>
          <w:tcPr>
            <w:tcW w:w="708" w:type="dxa"/>
            <w:shd w:val="solid" w:color="FFFFFF" w:fill="auto"/>
          </w:tcPr>
          <w:p w14:paraId="6815C048" w14:textId="77777777" w:rsidR="009B76AF" w:rsidRDefault="009B76AF" w:rsidP="001262A5">
            <w:pPr>
              <w:pStyle w:val="TAC"/>
              <w:rPr>
                <w:sz w:val="16"/>
                <w:szCs w:val="16"/>
              </w:rPr>
            </w:pPr>
            <w:r>
              <w:rPr>
                <w:sz w:val="16"/>
                <w:szCs w:val="16"/>
              </w:rPr>
              <w:t>1.2.0</w:t>
            </w:r>
          </w:p>
        </w:tc>
      </w:tr>
      <w:tr w:rsidR="001954C4" w:rsidRPr="006B0D02" w14:paraId="430C2BCB" w14:textId="77777777" w:rsidTr="00A42BE2">
        <w:tc>
          <w:tcPr>
            <w:tcW w:w="800" w:type="dxa"/>
            <w:shd w:val="solid" w:color="FFFFFF" w:fill="auto"/>
          </w:tcPr>
          <w:p w14:paraId="025DDF4C" w14:textId="77777777" w:rsidR="001954C4" w:rsidRDefault="001954C4" w:rsidP="001262A5">
            <w:pPr>
              <w:pStyle w:val="TAC"/>
              <w:rPr>
                <w:sz w:val="16"/>
                <w:szCs w:val="16"/>
              </w:rPr>
            </w:pPr>
            <w:r>
              <w:rPr>
                <w:sz w:val="16"/>
                <w:szCs w:val="16"/>
              </w:rPr>
              <w:t>2018-03</w:t>
            </w:r>
          </w:p>
        </w:tc>
        <w:tc>
          <w:tcPr>
            <w:tcW w:w="800" w:type="dxa"/>
            <w:shd w:val="solid" w:color="FFFFFF" w:fill="auto"/>
          </w:tcPr>
          <w:p w14:paraId="664C12F7" w14:textId="77777777" w:rsidR="001954C4" w:rsidRDefault="001954C4" w:rsidP="001262A5">
            <w:pPr>
              <w:pStyle w:val="TAC"/>
              <w:rPr>
                <w:sz w:val="16"/>
                <w:szCs w:val="16"/>
              </w:rPr>
            </w:pPr>
            <w:r>
              <w:rPr>
                <w:sz w:val="16"/>
                <w:szCs w:val="16"/>
              </w:rPr>
              <w:t>CT-79</w:t>
            </w:r>
          </w:p>
        </w:tc>
        <w:tc>
          <w:tcPr>
            <w:tcW w:w="1094" w:type="dxa"/>
            <w:shd w:val="solid" w:color="FFFFFF" w:fill="auto"/>
          </w:tcPr>
          <w:p w14:paraId="0F807BF5" w14:textId="77777777" w:rsidR="001954C4" w:rsidRDefault="001954C4" w:rsidP="001262A5">
            <w:pPr>
              <w:pStyle w:val="TAC"/>
              <w:rPr>
                <w:sz w:val="16"/>
                <w:szCs w:val="16"/>
              </w:rPr>
            </w:pPr>
            <w:r w:rsidRPr="001954C4">
              <w:rPr>
                <w:sz w:val="16"/>
                <w:szCs w:val="16"/>
              </w:rPr>
              <w:t>CP-180102</w:t>
            </w:r>
          </w:p>
        </w:tc>
        <w:tc>
          <w:tcPr>
            <w:tcW w:w="525" w:type="dxa"/>
            <w:shd w:val="solid" w:color="FFFFFF" w:fill="auto"/>
          </w:tcPr>
          <w:p w14:paraId="4F201189" w14:textId="77777777" w:rsidR="001954C4" w:rsidRPr="006B0D02" w:rsidRDefault="001954C4" w:rsidP="001262A5">
            <w:pPr>
              <w:pStyle w:val="TAL"/>
              <w:rPr>
                <w:sz w:val="16"/>
                <w:szCs w:val="16"/>
              </w:rPr>
            </w:pPr>
          </w:p>
        </w:tc>
        <w:tc>
          <w:tcPr>
            <w:tcW w:w="425" w:type="dxa"/>
            <w:shd w:val="solid" w:color="FFFFFF" w:fill="auto"/>
          </w:tcPr>
          <w:p w14:paraId="1C4DA311" w14:textId="77777777" w:rsidR="001954C4" w:rsidRPr="006B0D02" w:rsidRDefault="001954C4" w:rsidP="001262A5">
            <w:pPr>
              <w:pStyle w:val="TAR"/>
              <w:rPr>
                <w:sz w:val="16"/>
                <w:szCs w:val="16"/>
              </w:rPr>
            </w:pPr>
          </w:p>
        </w:tc>
        <w:tc>
          <w:tcPr>
            <w:tcW w:w="425" w:type="dxa"/>
            <w:shd w:val="solid" w:color="FFFFFF" w:fill="auto"/>
          </w:tcPr>
          <w:p w14:paraId="69758509" w14:textId="77777777" w:rsidR="001954C4" w:rsidRPr="006B0D02" w:rsidRDefault="001954C4" w:rsidP="001262A5">
            <w:pPr>
              <w:pStyle w:val="TAC"/>
              <w:rPr>
                <w:sz w:val="16"/>
                <w:szCs w:val="16"/>
              </w:rPr>
            </w:pPr>
          </w:p>
        </w:tc>
        <w:tc>
          <w:tcPr>
            <w:tcW w:w="4962" w:type="dxa"/>
            <w:shd w:val="solid" w:color="FFFFFF" w:fill="auto"/>
          </w:tcPr>
          <w:p w14:paraId="5C7D9D82" w14:textId="77777777" w:rsidR="001954C4" w:rsidRDefault="001954C4" w:rsidP="001954C4">
            <w:pPr>
              <w:pStyle w:val="TAL"/>
              <w:rPr>
                <w:sz w:val="16"/>
                <w:szCs w:val="16"/>
              </w:rPr>
            </w:pPr>
            <w:r>
              <w:rPr>
                <w:sz w:val="16"/>
                <w:szCs w:val="16"/>
              </w:rPr>
              <w:t>Presentation for approval at TSG CT</w:t>
            </w:r>
          </w:p>
        </w:tc>
        <w:tc>
          <w:tcPr>
            <w:tcW w:w="708" w:type="dxa"/>
            <w:shd w:val="solid" w:color="FFFFFF" w:fill="auto"/>
          </w:tcPr>
          <w:p w14:paraId="5A106C00" w14:textId="77777777" w:rsidR="001954C4" w:rsidRDefault="001954C4" w:rsidP="001262A5">
            <w:pPr>
              <w:pStyle w:val="TAC"/>
              <w:rPr>
                <w:sz w:val="16"/>
                <w:szCs w:val="16"/>
              </w:rPr>
            </w:pPr>
            <w:r>
              <w:rPr>
                <w:sz w:val="16"/>
                <w:szCs w:val="16"/>
              </w:rPr>
              <w:t>2.0.0</w:t>
            </w:r>
          </w:p>
        </w:tc>
      </w:tr>
      <w:tr w:rsidR="00D533F2" w:rsidRPr="006B0D02" w14:paraId="530AADF3" w14:textId="77777777" w:rsidTr="00A42BE2">
        <w:tc>
          <w:tcPr>
            <w:tcW w:w="800" w:type="dxa"/>
            <w:shd w:val="solid" w:color="FFFFFF" w:fill="auto"/>
          </w:tcPr>
          <w:p w14:paraId="44F8E4E3" w14:textId="77777777" w:rsidR="00D533F2" w:rsidRDefault="00D533F2" w:rsidP="001262A5">
            <w:pPr>
              <w:pStyle w:val="TAC"/>
              <w:rPr>
                <w:sz w:val="16"/>
                <w:szCs w:val="16"/>
              </w:rPr>
            </w:pPr>
            <w:r>
              <w:rPr>
                <w:sz w:val="16"/>
                <w:szCs w:val="16"/>
              </w:rPr>
              <w:t>2018-03</w:t>
            </w:r>
          </w:p>
        </w:tc>
        <w:tc>
          <w:tcPr>
            <w:tcW w:w="800" w:type="dxa"/>
            <w:shd w:val="solid" w:color="FFFFFF" w:fill="auto"/>
          </w:tcPr>
          <w:p w14:paraId="1B719FA6" w14:textId="77777777" w:rsidR="00D533F2" w:rsidRDefault="00D533F2" w:rsidP="001262A5">
            <w:pPr>
              <w:pStyle w:val="TAC"/>
              <w:rPr>
                <w:sz w:val="16"/>
                <w:szCs w:val="16"/>
              </w:rPr>
            </w:pPr>
            <w:r>
              <w:rPr>
                <w:sz w:val="16"/>
                <w:szCs w:val="16"/>
              </w:rPr>
              <w:t>CT-79</w:t>
            </w:r>
          </w:p>
        </w:tc>
        <w:tc>
          <w:tcPr>
            <w:tcW w:w="1094" w:type="dxa"/>
            <w:shd w:val="solid" w:color="FFFFFF" w:fill="auto"/>
          </w:tcPr>
          <w:p w14:paraId="71066C35" w14:textId="77777777" w:rsidR="00D533F2" w:rsidRPr="001954C4" w:rsidRDefault="00D533F2" w:rsidP="001262A5">
            <w:pPr>
              <w:pStyle w:val="TAC"/>
              <w:rPr>
                <w:sz w:val="16"/>
                <w:szCs w:val="16"/>
              </w:rPr>
            </w:pPr>
          </w:p>
        </w:tc>
        <w:tc>
          <w:tcPr>
            <w:tcW w:w="525" w:type="dxa"/>
            <w:shd w:val="solid" w:color="FFFFFF" w:fill="auto"/>
          </w:tcPr>
          <w:p w14:paraId="1E722358" w14:textId="77777777" w:rsidR="00D533F2" w:rsidRPr="006B0D02" w:rsidRDefault="00D533F2" w:rsidP="001262A5">
            <w:pPr>
              <w:pStyle w:val="TAL"/>
              <w:rPr>
                <w:sz w:val="16"/>
                <w:szCs w:val="16"/>
              </w:rPr>
            </w:pPr>
          </w:p>
        </w:tc>
        <w:tc>
          <w:tcPr>
            <w:tcW w:w="425" w:type="dxa"/>
            <w:shd w:val="solid" w:color="FFFFFF" w:fill="auto"/>
          </w:tcPr>
          <w:p w14:paraId="1BC2A4A3" w14:textId="77777777" w:rsidR="00D533F2" w:rsidRPr="006B0D02" w:rsidRDefault="00D533F2" w:rsidP="001262A5">
            <w:pPr>
              <w:pStyle w:val="TAR"/>
              <w:rPr>
                <w:sz w:val="16"/>
                <w:szCs w:val="16"/>
              </w:rPr>
            </w:pPr>
          </w:p>
        </w:tc>
        <w:tc>
          <w:tcPr>
            <w:tcW w:w="425" w:type="dxa"/>
            <w:shd w:val="solid" w:color="FFFFFF" w:fill="auto"/>
          </w:tcPr>
          <w:p w14:paraId="1532C780" w14:textId="77777777" w:rsidR="00D533F2" w:rsidRPr="006B0D02" w:rsidRDefault="00D533F2" w:rsidP="001262A5">
            <w:pPr>
              <w:pStyle w:val="TAC"/>
              <w:rPr>
                <w:sz w:val="16"/>
                <w:szCs w:val="16"/>
              </w:rPr>
            </w:pPr>
          </w:p>
        </w:tc>
        <w:tc>
          <w:tcPr>
            <w:tcW w:w="4962" w:type="dxa"/>
            <w:shd w:val="solid" w:color="FFFFFF" w:fill="auto"/>
          </w:tcPr>
          <w:p w14:paraId="581C3B83" w14:textId="77777777" w:rsidR="00D533F2" w:rsidRDefault="00D533F2" w:rsidP="001954C4">
            <w:pPr>
              <w:pStyle w:val="TAL"/>
              <w:rPr>
                <w:sz w:val="16"/>
                <w:szCs w:val="16"/>
              </w:rPr>
            </w:pPr>
            <w:r>
              <w:rPr>
                <w:sz w:val="16"/>
                <w:szCs w:val="16"/>
              </w:rPr>
              <w:t>Version 15.0.0 created after approval</w:t>
            </w:r>
          </w:p>
        </w:tc>
        <w:tc>
          <w:tcPr>
            <w:tcW w:w="708" w:type="dxa"/>
            <w:shd w:val="solid" w:color="FFFFFF" w:fill="auto"/>
          </w:tcPr>
          <w:p w14:paraId="4E23EB67" w14:textId="77777777" w:rsidR="00D533F2" w:rsidRDefault="00D533F2" w:rsidP="001262A5">
            <w:pPr>
              <w:pStyle w:val="TAC"/>
              <w:rPr>
                <w:sz w:val="16"/>
                <w:szCs w:val="16"/>
              </w:rPr>
            </w:pPr>
            <w:r>
              <w:rPr>
                <w:sz w:val="16"/>
                <w:szCs w:val="16"/>
              </w:rPr>
              <w:t>15.0.0</w:t>
            </w:r>
          </w:p>
        </w:tc>
      </w:tr>
      <w:tr w:rsidR="00186133" w:rsidRPr="006B0D02" w14:paraId="51D0611C" w14:textId="77777777" w:rsidTr="00BE0CF2">
        <w:tc>
          <w:tcPr>
            <w:tcW w:w="800" w:type="dxa"/>
            <w:tcBorders>
              <w:bottom w:val="single" w:sz="12" w:space="0" w:color="auto"/>
            </w:tcBorders>
            <w:shd w:val="solid" w:color="FFFFFF" w:fill="auto"/>
          </w:tcPr>
          <w:p w14:paraId="5BC033D1" w14:textId="77777777" w:rsidR="00186133" w:rsidRDefault="00186133" w:rsidP="001262A5">
            <w:pPr>
              <w:pStyle w:val="TAC"/>
              <w:rPr>
                <w:sz w:val="16"/>
                <w:szCs w:val="16"/>
              </w:rPr>
            </w:pPr>
            <w:r>
              <w:rPr>
                <w:sz w:val="16"/>
                <w:szCs w:val="16"/>
              </w:rPr>
              <w:t>2019-09</w:t>
            </w:r>
          </w:p>
        </w:tc>
        <w:tc>
          <w:tcPr>
            <w:tcW w:w="800" w:type="dxa"/>
            <w:tcBorders>
              <w:bottom w:val="single" w:sz="12" w:space="0" w:color="auto"/>
            </w:tcBorders>
            <w:shd w:val="solid" w:color="FFFFFF" w:fill="auto"/>
          </w:tcPr>
          <w:p w14:paraId="7790D262" w14:textId="77777777" w:rsidR="00186133" w:rsidRDefault="00186133" w:rsidP="001262A5">
            <w:pPr>
              <w:pStyle w:val="TAC"/>
              <w:rPr>
                <w:sz w:val="16"/>
                <w:szCs w:val="16"/>
              </w:rPr>
            </w:pPr>
            <w:r>
              <w:rPr>
                <w:sz w:val="16"/>
                <w:szCs w:val="16"/>
              </w:rPr>
              <w:t>CT-85</w:t>
            </w:r>
          </w:p>
        </w:tc>
        <w:tc>
          <w:tcPr>
            <w:tcW w:w="1094" w:type="dxa"/>
            <w:tcBorders>
              <w:bottom w:val="single" w:sz="12" w:space="0" w:color="auto"/>
            </w:tcBorders>
            <w:shd w:val="solid" w:color="FFFFFF" w:fill="auto"/>
          </w:tcPr>
          <w:p w14:paraId="09E3E44E" w14:textId="77777777" w:rsidR="00186133" w:rsidRPr="001954C4" w:rsidRDefault="00186133" w:rsidP="001262A5">
            <w:pPr>
              <w:pStyle w:val="TAC"/>
              <w:rPr>
                <w:sz w:val="16"/>
                <w:szCs w:val="16"/>
              </w:rPr>
            </w:pPr>
            <w:r w:rsidRPr="00186133">
              <w:rPr>
                <w:sz w:val="16"/>
                <w:szCs w:val="16"/>
              </w:rPr>
              <w:t>CP-192047</w:t>
            </w:r>
          </w:p>
        </w:tc>
        <w:tc>
          <w:tcPr>
            <w:tcW w:w="525" w:type="dxa"/>
            <w:tcBorders>
              <w:bottom w:val="single" w:sz="12" w:space="0" w:color="auto"/>
            </w:tcBorders>
            <w:shd w:val="solid" w:color="FFFFFF" w:fill="auto"/>
          </w:tcPr>
          <w:p w14:paraId="06BA2AA1" w14:textId="77777777" w:rsidR="00186133" w:rsidRPr="006B0D02" w:rsidRDefault="00186133" w:rsidP="001262A5">
            <w:pPr>
              <w:pStyle w:val="TAL"/>
              <w:rPr>
                <w:sz w:val="16"/>
                <w:szCs w:val="16"/>
              </w:rPr>
            </w:pPr>
            <w:r>
              <w:rPr>
                <w:sz w:val="16"/>
                <w:szCs w:val="16"/>
              </w:rPr>
              <w:t>0001</w:t>
            </w:r>
          </w:p>
        </w:tc>
        <w:tc>
          <w:tcPr>
            <w:tcW w:w="425" w:type="dxa"/>
            <w:tcBorders>
              <w:bottom w:val="single" w:sz="12" w:space="0" w:color="auto"/>
            </w:tcBorders>
            <w:shd w:val="solid" w:color="FFFFFF" w:fill="auto"/>
          </w:tcPr>
          <w:p w14:paraId="2F020EFF" w14:textId="77777777" w:rsidR="00186133" w:rsidRPr="006B0D02" w:rsidRDefault="00186133" w:rsidP="001262A5">
            <w:pPr>
              <w:pStyle w:val="TAR"/>
              <w:rPr>
                <w:sz w:val="16"/>
                <w:szCs w:val="16"/>
              </w:rPr>
            </w:pPr>
          </w:p>
        </w:tc>
        <w:tc>
          <w:tcPr>
            <w:tcW w:w="425" w:type="dxa"/>
            <w:tcBorders>
              <w:bottom w:val="single" w:sz="12" w:space="0" w:color="auto"/>
            </w:tcBorders>
            <w:shd w:val="solid" w:color="FFFFFF" w:fill="auto"/>
          </w:tcPr>
          <w:p w14:paraId="7D06226D" w14:textId="77777777" w:rsidR="00186133" w:rsidRPr="006B0D02" w:rsidRDefault="00186133" w:rsidP="001262A5">
            <w:pPr>
              <w:pStyle w:val="TAC"/>
              <w:rPr>
                <w:sz w:val="16"/>
                <w:szCs w:val="16"/>
              </w:rPr>
            </w:pPr>
            <w:r>
              <w:rPr>
                <w:sz w:val="16"/>
                <w:szCs w:val="16"/>
              </w:rPr>
              <w:t>F</w:t>
            </w:r>
          </w:p>
        </w:tc>
        <w:tc>
          <w:tcPr>
            <w:tcW w:w="4962" w:type="dxa"/>
            <w:tcBorders>
              <w:bottom w:val="single" w:sz="12" w:space="0" w:color="auto"/>
            </w:tcBorders>
            <w:shd w:val="solid" w:color="FFFFFF" w:fill="auto"/>
          </w:tcPr>
          <w:p w14:paraId="6F63AEF9" w14:textId="77777777" w:rsidR="00186133" w:rsidRDefault="00186133" w:rsidP="001954C4">
            <w:pPr>
              <w:pStyle w:val="TAL"/>
              <w:rPr>
                <w:sz w:val="16"/>
                <w:szCs w:val="16"/>
              </w:rPr>
            </w:pPr>
            <w:r w:rsidRPr="00186133">
              <w:rPr>
                <w:sz w:val="16"/>
                <w:szCs w:val="16"/>
              </w:rPr>
              <w:t>Reference to RFC 8224</w:t>
            </w:r>
          </w:p>
        </w:tc>
        <w:tc>
          <w:tcPr>
            <w:tcW w:w="708" w:type="dxa"/>
            <w:tcBorders>
              <w:bottom w:val="single" w:sz="12" w:space="0" w:color="auto"/>
            </w:tcBorders>
            <w:shd w:val="solid" w:color="FFFFFF" w:fill="auto"/>
          </w:tcPr>
          <w:p w14:paraId="5E3C7E91" w14:textId="77777777" w:rsidR="00186133" w:rsidRDefault="001E65C4" w:rsidP="001262A5">
            <w:pPr>
              <w:pStyle w:val="TAC"/>
              <w:rPr>
                <w:sz w:val="16"/>
                <w:szCs w:val="16"/>
              </w:rPr>
            </w:pPr>
            <w:r>
              <w:rPr>
                <w:sz w:val="16"/>
                <w:szCs w:val="16"/>
              </w:rPr>
              <w:t>15.1.0</w:t>
            </w:r>
          </w:p>
        </w:tc>
      </w:tr>
      <w:tr w:rsidR="000A08EE" w:rsidRPr="006B0D02" w14:paraId="5B71911C" w14:textId="77777777" w:rsidTr="004C4DF6">
        <w:tc>
          <w:tcPr>
            <w:tcW w:w="800" w:type="dxa"/>
            <w:tcBorders>
              <w:top w:val="single" w:sz="12" w:space="0" w:color="auto"/>
              <w:bottom w:val="single" w:sz="12" w:space="0" w:color="auto"/>
            </w:tcBorders>
            <w:shd w:val="solid" w:color="FFFFFF" w:fill="auto"/>
          </w:tcPr>
          <w:p w14:paraId="422A403F" w14:textId="77777777" w:rsidR="000A08EE" w:rsidRDefault="000A08EE" w:rsidP="001262A5">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69EF78E4" w14:textId="77777777" w:rsidR="000A08EE" w:rsidRDefault="000A08EE" w:rsidP="001262A5">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22FDB206" w14:textId="77777777" w:rsidR="000A08EE" w:rsidRPr="00186133" w:rsidRDefault="000A08EE" w:rsidP="001262A5">
            <w:pPr>
              <w:pStyle w:val="TAC"/>
              <w:rPr>
                <w:sz w:val="16"/>
                <w:szCs w:val="16"/>
              </w:rPr>
            </w:pPr>
            <w:r w:rsidRPr="000A08EE">
              <w:rPr>
                <w:sz w:val="16"/>
                <w:szCs w:val="16"/>
              </w:rPr>
              <w:t>CP-193111</w:t>
            </w:r>
          </w:p>
        </w:tc>
        <w:tc>
          <w:tcPr>
            <w:tcW w:w="525" w:type="dxa"/>
            <w:tcBorders>
              <w:top w:val="single" w:sz="12" w:space="0" w:color="auto"/>
              <w:bottom w:val="single" w:sz="12" w:space="0" w:color="auto"/>
            </w:tcBorders>
            <w:shd w:val="solid" w:color="FFFFFF" w:fill="auto"/>
          </w:tcPr>
          <w:p w14:paraId="79A358EF" w14:textId="77777777" w:rsidR="000A08EE" w:rsidRDefault="000A08EE" w:rsidP="001262A5">
            <w:pPr>
              <w:pStyle w:val="TAL"/>
              <w:rPr>
                <w:sz w:val="16"/>
                <w:szCs w:val="16"/>
              </w:rPr>
            </w:pPr>
            <w:r>
              <w:rPr>
                <w:sz w:val="16"/>
                <w:szCs w:val="16"/>
              </w:rPr>
              <w:t>0002</w:t>
            </w:r>
          </w:p>
        </w:tc>
        <w:tc>
          <w:tcPr>
            <w:tcW w:w="425" w:type="dxa"/>
            <w:tcBorders>
              <w:top w:val="single" w:sz="12" w:space="0" w:color="auto"/>
              <w:bottom w:val="single" w:sz="12" w:space="0" w:color="auto"/>
            </w:tcBorders>
            <w:shd w:val="solid" w:color="FFFFFF" w:fill="auto"/>
          </w:tcPr>
          <w:p w14:paraId="0A97B0FA" w14:textId="77777777" w:rsidR="000A08EE" w:rsidRPr="006B0D02" w:rsidRDefault="000A08EE" w:rsidP="001262A5">
            <w:pPr>
              <w:pStyle w:val="TAR"/>
              <w:rPr>
                <w:sz w:val="16"/>
                <w:szCs w:val="16"/>
              </w:rPr>
            </w:pPr>
          </w:p>
        </w:tc>
        <w:tc>
          <w:tcPr>
            <w:tcW w:w="425" w:type="dxa"/>
            <w:tcBorders>
              <w:top w:val="single" w:sz="12" w:space="0" w:color="auto"/>
              <w:bottom w:val="single" w:sz="12" w:space="0" w:color="auto"/>
            </w:tcBorders>
            <w:shd w:val="solid" w:color="FFFFFF" w:fill="auto"/>
          </w:tcPr>
          <w:p w14:paraId="786D2CE0" w14:textId="77777777" w:rsidR="000A08EE" w:rsidRDefault="000A08EE" w:rsidP="001262A5">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0F5F8736" w14:textId="77777777" w:rsidR="000A08EE" w:rsidRPr="00186133" w:rsidRDefault="000A08EE" w:rsidP="001954C4">
            <w:pPr>
              <w:pStyle w:val="TAL"/>
              <w:rPr>
                <w:sz w:val="16"/>
                <w:szCs w:val="16"/>
              </w:rPr>
            </w:pPr>
            <w:r w:rsidRPr="000A08EE">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5ED2E394" w14:textId="77777777" w:rsidR="000A08EE" w:rsidRDefault="000A08EE" w:rsidP="001262A5">
            <w:pPr>
              <w:pStyle w:val="TAC"/>
              <w:rPr>
                <w:sz w:val="16"/>
                <w:szCs w:val="16"/>
              </w:rPr>
            </w:pPr>
            <w:r>
              <w:rPr>
                <w:sz w:val="16"/>
                <w:szCs w:val="16"/>
              </w:rPr>
              <w:t>16.0.0</w:t>
            </w:r>
          </w:p>
        </w:tc>
      </w:tr>
      <w:tr w:rsidR="00BE0CF2" w:rsidRPr="006B0D02" w14:paraId="290A23BF" w14:textId="77777777" w:rsidTr="004C4DF6">
        <w:tc>
          <w:tcPr>
            <w:tcW w:w="800" w:type="dxa"/>
            <w:tcBorders>
              <w:top w:val="single" w:sz="12" w:space="0" w:color="auto"/>
              <w:bottom w:val="single" w:sz="12" w:space="0" w:color="auto"/>
            </w:tcBorders>
            <w:shd w:val="solid" w:color="FFFFFF" w:fill="auto"/>
          </w:tcPr>
          <w:p w14:paraId="3878F640" w14:textId="304AB1A1" w:rsidR="00BE0CF2" w:rsidRDefault="00BE0CF2" w:rsidP="001262A5">
            <w:pPr>
              <w:pStyle w:val="TAC"/>
              <w:rPr>
                <w:sz w:val="16"/>
                <w:szCs w:val="16"/>
              </w:rPr>
            </w:pPr>
            <w:r>
              <w:rPr>
                <w:sz w:val="16"/>
                <w:szCs w:val="16"/>
              </w:rPr>
              <w:t>2022-0</w:t>
            </w:r>
            <w:r w:rsidR="004B1D08">
              <w:rPr>
                <w:sz w:val="16"/>
                <w:szCs w:val="16"/>
              </w:rPr>
              <w:t>3</w:t>
            </w:r>
          </w:p>
        </w:tc>
        <w:tc>
          <w:tcPr>
            <w:tcW w:w="800" w:type="dxa"/>
            <w:tcBorders>
              <w:top w:val="single" w:sz="12" w:space="0" w:color="auto"/>
              <w:bottom w:val="single" w:sz="12" w:space="0" w:color="auto"/>
            </w:tcBorders>
            <w:shd w:val="solid" w:color="FFFFFF" w:fill="auto"/>
          </w:tcPr>
          <w:p w14:paraId="138BC67A" w14:textId="35398E6E" w:rsidR="00BE0CF2" w:rsidRDefault="00BE0CF2" w:rsidP="001262A5">
            <w:pPr>
              <w:pStyle w:val="TAC"/>
              <w:rPr>
                <w:sz w:val="16"/>
                <w:szCs w:val="16"/>
              </w:rPr>
            </w:pPr>
            <w:r>
              <w:rPr>
                <w:sz w:val="16"/>
                <w:szCs w:val="16"/>
              </w:rPr>
              <w:t>CT-95e</w:t>
            </w:r>
          </w:p>
        </w:tc>
        <w:tc>
          <w:tcPr>
            <w:tcW w:w="1094" w:type="dxa"/>
            <w:tcBorders>
              <w:top w:val="single" w:sz="12" w:space="0" w:color="auto"/>
              <w:bottom w:val="single" w:sz="12" w:space="0" w:color="auto"/>
            </w:tcBorders>
            <w:shd w:val="solid" w:color="FFFFFF" w:fill="auto"/>
          </w:tcPr>
          <w:p w14:paraId="7449E5E6" w14:textId="6252FF6B" w:rsidR="00BE0CF2" w:rsidRPr="000A08EE" w:rsidRDefault="00BE0CF2" w:rsidP="001262A5">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52058F81" w14:textId="6FB4551D" w:rsidR="00BE0CF2" w:rsidRDefault="00BE0CF2" w:rsidP="001262A5">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A5F37E2" w14:textId="5B8ED225" w:rsidR="00BE0CF2" w:rsidRPr="006B0D02" w:rsidRDefault="00BE0CF2" w:rsidP="001262A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1EFA1C7" w14:textId="334C5AA9" w:rsidR="00BE0CF2" w:rsidRDefault="00BE0CF2" w:rsidP="001262A5">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11E56D7" w14:textId="42B1E904" w:rsidR="00BE0CF2" w:rsidRPr="000A08EE" w:rsidRDefault="00BE0CF2" w:rsidP="001954C4">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53F64035" w14:textId="79AC7A3B" w:rsidR="00BE0CF2" w:rsidRPr="00BE0CF2" w:rsidRDefault="00BE0CF2" w:rsidP="001262A5">
            <w:pPr>
              <w:pStyle w:val="TAC"/>
              <w:rPr>
                <w:b/>
                <w:sz w:val="16"/>
                <w:szCs w:val="16"/>
              </w:rPr>
            </w:pPr>
            <w:r w:rsidRPr="00BE0CF2">
              <w:rPr>
                <w:b/>
                <w:sz w:val="16"/>
                <w:szCs w:val="16"/>
              </w:rPr>
              <w:t>17.0.0</w:t>
            </w:r>
          </w:p>
        </w:tc>
      </w:tr>
      <w:tr w:rsidR="004C4DF6" w:rsidRPr="006B0D02" w14:paraId="49F3E6C9" w14:textId="77777777" w:rsidTr="00BE0CF2">
        <w:tc>
          <w:tcPr>
            <w:tcW w:w="800" w:type="dxa"/>
            <w:tcBorders>
              <w:top w:val="single" w:sz="12" w:space="0" w:color="auto"/>
            </w:tcBorders>
            <w:shd w:val="solid" w:color="FFFFFF" w:fill="auto"/>
          </w:tcPr>
          <w:p w14:paraId="28686739" w14:textId="6633E476" w:rsidR="004C4DF6" w:rsidRDefault="004C4DF6" w:rsidP="001262A5">
            <w:pPr>
              <w:pStyle w:val="TAC"/>
              <w:rPr>
                <w:sz w:val="16"/>
                <w:szCs w:val="16"/>
              </w:rPr>
            </w:pPr>
            <w:r>
              <w:rPr>
                <w:sz w:val="16"/>
                <w:szCs w:val="16"/>
              </w:rPr>
              <w:t>2024-04</w:t>
            </w:r>
          </w:p>
        </w:tc>
        <w:tc>
          <w:tcPr>
            <w:tcW w:w="800" w:type="dxa"/>
            <w:tcBorders>
              <w:top w:val="single" w:sz="12" w:space="0" w:color="auto"/>
            </w:tcBorders>
            <w:shd w:val="solid" w:color="FFFFFF" w:fill="auto"/>
          </w:tcPr>
          <w:p w14:paraId="484CD10B" w14:textId="6D4B78F2" w:rsidR="004C4DF6" w:rsidRDefault="004C4DF6" w:rsidP="001262A5">
            <w:pPr>
              <w:pStyle w:val="TAC"/>
              <w:rPr>
                <w:sz w:val="16"/>
                <w:szCs w:val="16"/>
              </w:rPr>
            </w:pPr>
            <w:r>
              <w:rPr>
                <w:sz w:val="16"/>
                <w:szCs w:val="16"/>
              </w:rPr>
              <w:t>-</w:t>
            </w:r>
          </w:p>
        </w:tc>
        <w:tc>
          <w:tcPr>
            <w:tcW w:w="1094" w:type="dxa"/>
            <w:tcBorders>
              <w:top w:val="single" w:sz="12" w:space="0" w:color="auto"/>
            </w:tcBorders>
            <w:shd w:val="solid" w:color="FFFFFF" w:fill="auto"/>
          </w:tcPr>
          <w:p w14:paraId="45FC7CF2" w14:textId="3612D57B" w:rsidR="004C4DF6" w:rsidRDefault="004C4DF6" w:rsidP="001262A5">
            <w:pPr>
              <w:pStyle w:val="TAC"/>
              <w:rPr>
                <w:sz w:val="16"/>
                <w:szCs w:val="16"/>
              </w:rPr>
            </w:pPr>
            <w:r>
              <w:rPr>
                <w:sz w:val="16"/>
                <w:szCs w:val="16"/>
              </w:rPr>
              <w:t>-</w:t>
            </w:r>
          </w:p>
        </w:tc>
        <w:tc>
          <w:tcPr>
            <w:tcW w:w="525" w:type="dxa"/>
            <w:tcBorders>
              <w:top w:val="single" w:sz="12" w:space="0" w:color="auto"/>
            </w:tcBorders>
            <w:shd w:val="solid" w:color="FFFFFF" w:fill="auto"/>
          </w:tcPr>
          <w:p w14:paraId="0252239D" w14:textId="1F30F298" w:rsidR="004C4DF6" w:rsidRDefault="004C4DF6" w:rsidP="001262A5">
            <w:pPr>
              <w:pStyle w:val="TAL"/>
              <w:rPr>
                <w:sz w:val="16"/>
                <w:szCs w:val="16"/>
              </w:rPr>
            </w:pPr>
            <w:r>
              <w:rPr>
                <w:sz w:val="16"/>
                <w:szCs w:val="16"/>
              </w:rPr>
              <w:t>-</w:t>
            </w:r>
          </w:p>
        </w:tc>
        <w:tc>
          <w:tcPr>
            <w:tcW w:w="425" w:type="dxa"/>
            <w:tcBorders>
              <w:top w:val="single" w:sz="12" w:space="0" w:color="auto"/>
            </w:tcBorders>
            <w:shd w:val="solid" w:color="FFFFFF" w:fill="auto"/>
          </w:tcPr>
          <w:p w14:paraId="242CED64" w14:textId="4051B0B4" w:rsidR="004C4DF6" w:rsidRDefault="004C4DF6" w:rsidP="001262A5">
            <w:pPr>
              <w:pStyle w:val="TAR"/>
              <w:rPr>
                <w:sz w:val="16"/>
                <w:szCs w:val="16"/>
              </w:rPr>
            </w:pPr>
            <w:r>
              <w:rPr>
                <w:sz w:val="16"/>
                <w:szCs w:val="16"/>
              </w:rPr>
              <w:t>-</w:t>
            </w:r>
          </w:p>
        </w:tc>
        <w:tc>
          <w:tcPr>
            <w:tcW w:w="425" w:type="dxa"/>
            <w:tcBorders>
              <w:top w:val="single" w:sz="12" w:space="0" w:color="auto"/>
            </w:tcBorders>
            <w:shd w:val="solid" w:color="FFFFFF" w:fill="auto"/>
          </w:tcPr>
          <w:p w14:paraId="6A9BE760" w14:textId="4EDBE3EE" w:rsidR="004C4DF6" w:rsidRDefault="004C4DF6" w:rsidP="001262A5">
            <w:pPr>
              <w:pStyle w:val="TAC"/>
              <w:rPr>
                <w:sz w:val="16"/>
                <w:szCs w:val="16"/>
              </w:rPr>
            </w:pPr>
            <w:r>
              <w:rPr>
                <w:sz w:val="16"/>
                <w:szCs w:val="16"/>
              </w:rPr>
              <w:t>-</w:t>
            </w:r>
          </w:p>
        </w:tc>
        <w:tc>
          <w:tcPr>
            <w:tcW w:w="4962" w:type="dxa"/>
            <w:tcBorders>
              <w:top w:val="single" w:sz="12" w:space="0" w:color="auto"/>
            </w:tcBorders>
            <w:shd w:val="solid" w:color="FFFFFF" w:fill="auto"/>
          </w:tcPr>
          <w:p w14:paraId="7A083ABE" w14:textId="070814FE" w:rsidR="004C4DF6" w:rsidRDefault="004C4DF6" w:rsidP="001954C4">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28C2884E" w14:textId="600CBA71" w:rsidR="004C4DF6" w:rsidRPr="004C4DF6" w:rsidRDefault="004C4DF6" w:rsidP="001262A5">
            <w:pPr>
              <w:pStyle w:val="TAC"/>
              <w:rPr>
                <w:b/>
                <w:sz w:val="16"/>
                <w:szCs w:val="16"/>
              </w:rPr>
            </w:pPr>
            <w:r w:rsidRPr="004C4DF6">
              <w:rPr>
                <w:b/>
                <w:sz w:val="16"/>
                <w:szCs w:val="16"/>
              </w:rPr>
              <w:t>18.0.0</w:t>
            </w:r>
          </w:p>
        </w:tc>
      </w:tr>
    </w:tbl>
    <w:p w14:paraId="2ED8D20A" w14:textId="77777777" w:rsidR="00AD3620" w:rsidRPr="004D3578" w:rsidRDefault="00AD3620" w:rsidP="00AD3620"/>
    <w:sectPr w:rsidR="00AD3620" w:rsidRPr="004D3578">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5F686" w14:textId="77777777" w:rsidR="00576B8D" w:rsidRDefault="00576B8D">
      <w:r>
        <w:separator/>
      </w:r>
    </w:p>
  </w:endnote>
  <w:endnote w:type="continuationSeparator" w:id="0">
    <w:p w14:paraId="1036781D" w14:textId="77777777" w:rsidR="00576B8D" w:rsidRDefault="0057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F7B4D" w14:textId="77777777" w:rsidR="00AE282F" w:rsidRPr="00AE282F" w:rsidRDefault="00AE282F" w:rsidP="00AE282F">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2CEC" w14:textId="77777777" w:rsidR="00AE282F" w:rsidRPr="00AE282F" w:rsidRDefault="00AE282F" w:rsidP="00AE282F">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B312" w14:textId="77777777" w:rsidR="00080512" w:rsidRPr="00AE282F" w:rsidRDefault="00080512" w:rsidP="00AE282F">
    <w:pPr>
      <w:jc w:val="center"/>
      <w:rPr>
        <w:rFonts w:ascii="Arial" w:hAnsi="Arial" w:cs="Arial"/>
        <w:b/>
        <w:i/>
      </w:rPr>
    </w:pPr>
    <w:r w:rsidRPr="00AE282F">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74762" w14:textId="77777777" w:rsidR="00576B8D" w:rsidRDefault="00576B8D">
      <w:r>
        <w:separator/>
      </w:r>
    </w:p>
  </w:footnote>
  <w:footnote w:type="continuationSeparator" w:id="0">
    <w:p w14:paraId="545E3C72" w14:textId="77777777" w:rsidR="00576B8D" w:rsidRDefault="00576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AC26" w14:textId="2A61D1F5" w:rsidR="00080512" w:rsidRDefault="00080512">
    <w:pPr>
      <w:framePr w:h="284" w:hRule="exact" w:wrap="around" w:vAnchor="text" w:hAnchor="margin" w:xAlign="right" w:y="1"/>
      <w:rPr>
        <w:rFonts w:ascii="Arial" w:hAnsi="Arial" w:cs="Arial"/>
        <w:b/>
        <w:sz w:val="18"/>
        <w:szCs w:val="18"/>
      </w:rPr>
    </w:pPr>
    <w:r w:rsidRPr="00AE282F">
      <w:rPr>
        <w:rFonts w:ascii="Arial" w:hAnsi="Arial" w:cs="Arial"/>
        <w:b/>
        <w:szCs w:val="18"/>
      </w:rPr>
      <w:fldChar w:fldCharType="begin"/>
    </w:r>
    <w:r w:rsidRPr="00AE282F">
      <w:rPr>
        <w:rFonts w:ascii="Arial" w:hAnsi="Arial" w:cs="Arial"/>
        <w:b/>
        <w:szCs w:val="18"/>
      </w:rPr>
      <w:instrText xml:space="preserve"> STYLEREF ZA </w:instrText>
    </w:r>
    <w:r w:rsidRPr="00AE282F">
      <w:rPr>
        <w:rFonts w:ascii="Arial" w:hAnsi="Arial" w:cs="Arial"/>
        <w:b/>
        <w:szCs w:val="18"/>
      </w:rPr>
      <w:fldChar w:fldCharType="separate"/>
    </w:r>
    <w:r w:rsidR="007C33CE">
      <w:rPr>
        <w:rFonts w:ascii="Arial" w:hAnsi="Arial" w:cs="Arial"/>
        <w:b/>
        <w:noProof/>
        <w:szCs w:val="18"/>
      </w:rPr>
      <w:t>3GPP TS 24.196 V18.0.0 (2024-04)</w:t>
    </w:r>
    <w:r w:rsidRPr="00AE282F">
      <w:rPr>
        <w:rFonts w:ascii="Arial" w:hAnsi="Arial" w:cs="Arial"/>
        <w:b/>
        <w:szCs w:val="18"/>
      </w:rPr>
      <w:fldChar w:fldCharType="end"/>
    </w:r>
  </w:p>
  <w:p w14:paraId="65DE138E" w14:textId="77777777" w:rsidR="00080512" w:rsidRDefault="00080512">
    <w:pPr>
      <w:framePr w:h="284" w:hRule="exact" w:wrap="around" w:vAnchor="text" w:hAnchor="margin" w:xAlign="center" w:y="7"/>
      <w:rPr>
        <w:rFonts w:ascii="Arial" w:hAnsi="Arial" w:cs="Arial"/>
        <w:b/>
        <w:sz w:val="18"/>
        <w:szCs w:val="18"/>
      </w:rPr>
    </w:pPr>
    <w:r w:rsidRPr="00AE282F">
      <w:rPr>
        <w:rFonts w:ascii="Arial" w:hAnsi="Arial" w:cs="Arial"/>
        <w:b/>
        <w:szCs w:val="18"/>
      </w:rPr>
      <w:fldChar w:fldCharType="begin"/>
    </w:r>
    <w:r w:rsidRPr="00AE282F">
      <w:rPr>
        <w:rFonts w:ascii="Arial" w:hAnsi="Arial" w:cs="Arial"/>
        <w:b/>
        <w:szCs w:val="18"/>
      </w:rPr>
      <w:instrText xml:space="preserve"> PAGE </w:instrText>
    </w:r>
    <w:r w:rsidRPr="00AE282F">
      <w:rPr>
        <w:rFonts w:ascii="Arial" w:hAnsi="Arial" w:cs="Arial"/>
        <w:b/>
        <w:szCs w:val="18"/>
      </w:rPr>
      <w:fldChar w:fldCharType="separate"/>
    </w:r>
    <w:r w:rsidR="00D533F2" w:rsidRPr="00AE282F">
      <w:rPr>
        <w:rFonts w:ascii="Arial" w:hAnsi="Arial" w:cs="Arial"/>
        <w:b/>
        <w:noProof/>
        <w:szCs w:val="18"/>
      </w:rPr>
      <w:t>13</w:t>
    </w:r>
    <w:r w:rsidRPr="00AE282F">
      <w:rPr>
        <w:rFonts w:ascii="Arial" w:hAnsi="Arial" w:cs="Arial"/>
        <w:b/>
        <w:szCs w:val="18"/>
      </w:rPr>
      <w:fldChar w:fldCharType="end"/>
    </w:r>
  </w:p>
  <w:p w14:paraId="13A1220E" w14:textId="434CC8CA" w:rsidR="00080512" w:rsidRDefault="00080512">
    <w:pPr>
      <w:framePr w:h="284" w:hRule="exact" w:wrap="around" w:vAnchor="text" w:hAnchor="margin" w:y="7"/>
      <w:rPr>
        <w:rFonts w:ascii="Arial" w:hAnsi="Arial" w:cs="Arial"/>
        <w:b/>
        <w:sz w:val="18"/>
        <w:szCs w:val="18"/>
      </w:rPr>
    </w:pPr>
    <w:r w:rsidRPr="00AE282F">
      <w:rPr>
        <w:rFonts w:ascii="Arial" w:hAnsi="Arial" w:cs="Arial"/>
        <w:b/>
        <w:szCs w:val="18"/>
      </w:rPr>
      <w:fldChar w:fldCharType="begin"/>
    </w:r>
    <w:r w:rsidRPr="00AE282F">
      <w:rPr>
        <w:rFonts w:ascii="Arial" w:hAnsi="Arial" w:cs="Arial"/>
        <w:b/>
        <w:szCs w:val="18"/>
      </w:rPr>
      <w:instrText xml:space="preserve"> STYLEREF ZGSM </w:instrText>
    </w:r>
    <w:r w:rsidRPr="00AE282F">
      <w:rPr>
        <w:rFonts w:ascii="Arial" w:hAnsi="Arial" w:cs="Arial"/>
        <w:b/>
        <w:szCs w:val="18"/>
      </w:rPr>
      <w:fldChar w:fldCharType="separate"/>
    </w:r>
    <w:r w:rsidR="007C33CE">
      <w:rPr>
        <w:rFonts w:ascii="Arial" w:hAnsi="Arial" w:cs="Arial"/>
        <w:b/>
        <w:noProof/>
        <w:szCs w:val="18"/>
      </w:rPr>
      <w:t>Release 18</w:t>
    </w:r>
    <w:r w:rsidRPr="00AE282F">
      <w:rPr>
        <w:rFonts w:ascii="Arial" w:hAnsi="Arial" w:cs="Arial"/>
        <w:b/>
        <w:szCs w:val="18"/>
      </w:rPr>
      <w:fldChar w:fldCharType="end"/>
    </w:r>
  </w:p>
  <w:p w14:paraId="27A4230B"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A1EF7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6004D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B2CD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A129C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AAC67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F446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5266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4ED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DCC4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E489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1CC4FE2"/>
    <w:multiLevelType w:val="hybridMultilevel"/>
    <w:tmpl w:val="A9EE992A"/>
    <w:lvl w:ilvl="0" w:tplc="558A1062">
      <w:start w:val="7"/>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7FB22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113699"/>
    <w:multiLevelType w:val="hybridMultilevel"/>
    <w:tmpl w:val="A444788C"/>
    <w:lvl w:ilvl="0" w:tplc="575017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798A7A0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6011503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398499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6551469">
    <w:abstractNumId w:val="11"/>
  </w:num>
  <w:num w:numId="4" w16cid:durableId="1844658021">
    <w:abstractNumId w:val="12"/>
  </w:num>
  <w:num w:numId="5" w16cid:durableId="491874600">
    <w:abstractNumId w:val="14"/>
  </w:num>
  <w:num w:numId="6" w16cid:durableId="187333724">
    <w:abstractNumId w:val="13"/>
  </w:num>
  <w:num w:numId="7" w16cid:durableId="414740946">
    <w:abstractNumId w:val="15"/>
  </w:num>
  <w:num w:numId="8" w16cid:durableId="1000813153">
    <w:abstractNumId w:val="9"/>
  </w:num>
  <w:num w:numId="9" w16cid:durableId="705833262">
    <w:abstractNumId w:val="7"/>
  </w:num>
  <w:num w:numId="10" w16cid:durableId="848910257">
    <w:abstractNumId w:val="6"/>
  </w:num>
  <w:num w:numId="11" w16cid:durableId="484054553">
    <w:abstractNumId w:val="5"/>
  </w:num>
  <w:num w:numId="12" w16cid:durableId="1568616046">
    <w:abstractNumId w:val="4"/>
  </w:num>
  <w:num w:numId="13" w16cid:durableId="2025740871">
    <w:abstractNumId w:val="8"/>
  </w:num>
  <w:num w:numId="14" w16cid:durableId="1904295899">
    <w:abstractNumId w:val="3"/>
  </w:num>
  <w:num w:numId="15" w16cid:durableId="1304893585">
    <w:abstractNumId w:val="2"/>
  </w:num>
  <w:num w:numId="16" w16cid:durableId="698895265">
    <w:abstractNumId w:val="1"/>
  </w:num>
  <w:num w:numId="17" w16cid:durableId="532302197">
    <w:abstractNumId w:val="0"/>
  </w:num>
  <w:num w:numId="18" w16cid:durableId="1195118037">
    <w:abstractNumId w:val="9"/>
  </w:num>
  <w:num w:numId="19" w16cid:durableId="555090370">
    <w:abstractNumId w:val="7"/>
  </w:num>
  <w:num w:numId="20" w16cid:durableId="1856725991">
    <w:abstractNumId w:val="6"/>
  </w:num>
  <w:num w:numId="21" w16cid:durableId="233442633">
    <w:abstractNumId w:val="5"/>
  </w:num>
  <w:num w:numId="22" w16cid:durableId="136143611">
    <w:abstractNumId w:val="4"/>
  </w:num>
  <w:num w:numId="23" w16cid:durableId="1759978027">
    <w:abstractNumId w:val="8"/>
  </w:num>
  <w:num w:numId="24" w16cid:durableId="2109496064">
    <w:abstractNumId w:val="3"/>
  </w:num>
  <w:num w:numId="25" w16cid:durableId="1513643141">
    <w:abstractNumId w:val="2"/>
  </w:num>
  <w:num w:numId="26" w16cid:durableId="669601381">
    <w:abstractNumId w:val="1"/>
  </w:num>
  <w:num w:numId="27" w16cid:durableId="134940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1330"/>
    <w:rsid w:val="00026CD1"/>
    <w:rsid w:val="00033397"/>
    <w:rsid w:val="00040095"/>
    <w:rsid w:val="00051834"/>
    <w:rsid w:val="00054A22"/>
    <w:rsid w:val="000655A6"/>
    <w:rsid w:val="00080512"/>
    <w:rsid w:val="000A08EE"/>
    <w:rsid w:val="000D58AB"/>
    <w:rsid w:val="000E4039"/>
    <w:rsid w:val="001262A5"/>
    <w:rsid w:val="00131395"/>
    <w:rsid w:val="00142720"/>
    <w:rsid w:val="00186133"/>
    <w:rsid w:val="001954C4"/>
    <w:rsid w:val="001D02C2"/>
    <w:rsid w:val="001E65C4"/>
    <w:rsid w:val="001F168B"/>
    <w:rsid w:val="00201BEE"/>
    <w:rsid w:val="002347A2"/>
    <w:rsid w:val="002D19BF"/>
    <w:rsid w:val="0031145D"/>
    <w:rsid w:val="003172DC"/>
    <w:rsid w:val="003406D6"/>
    <w:rsid w:val="0035462D"/>
    <w:rsid w:val="003801BB"/>
    <w:rsid w:val="003B4260"/>
    <w:rsid w:val="003C3971"/>
    <w:rsid w:val="003D338F"/>
    <w:rsid w:val="003D58EC"/>
    <w:rsid w:val="00430F32"/>
    <w:rsid w:val="004A6FDB"/>
    <w:rsid w:val="004B1D08"/>
    <w:rsid w:val="004C4DF6"/>
    <w:rsid w:val="004D3578"/>
    <w:rsid w:val="004E213A"/>
    <w:rsid w:val="004F0D85"/>
    <w:rsid w:val="00500A59"/>
    <w:rsid w:val="00501FEF"/>
    <w:rsid w:val="0053541A"/>
    <w:rsid w:val="00543E6C"/>
    <w:rsid w:val="00565087"/>
    <w:rsid w:val="00576B8D"/>
    <w:rsid w:val="00597440"/>
    <w:rsid w:val="005B19F4"/>
    <w:rsid w:val="005D2E01"/>
    <w:rsid w:val="00614FDF"/>
    <w:rsid w:val="0063204C"/>
    <w:rsid w:val="00636261"/>
    <w:rsid w:val="006B0AB7"/>
    <w:rsid w:val="006B2DE8"/>
    <w:rsid w:val="006C4DCA"/>
    <w:rsid w:val="006E0463"/>
    <w:rsid w:val="006E5C86"/>
    <w:rsid w:val="00725EF5"/>
    <w:rsid w:val="00734A5B"/>
    <w:rsid w:val="00744E76"/>
    <w:rsid w:val="007526C7"/>
    <w:rsid w:val="00774076"/>
    <w:rsid w:val="00781F0F"/>
    <w:rsid w:val="00787BF6"/>
    <w:rsid w:val="007C33CE"/>
    <w:rsid w:val="008028A4"/>
    <w:rsid w:val="00805073"/>
    <w:rsid w:val="008216E8"/>
    <w:rsid w:val="0085093E"/>
    <w:rsid w:val="008529EC"/>
    <w:rsid w:val="00866383"/>
    <w:rsid w:val="008768CA"/>
    <w:rsid w:val="008F2A0B"/>
    <w:rsid w:val="008F3EA5"/>
    <w:rsid w:val="0090271F"/>
    <w:rsid w:val="00902E23"/>
    <w:rsid w:val="0091348E"/>
    <w:rsid w:val="00917CCB"/>
    <w:rsid w:val="00931862"/>
    <w:rsid w:val="00942EC2"/>
    <w:rsid w:val="00950C61"/>
    <w:rsid w:val="00963141"/>
    <w:rsid w:val="00992DF1"/>
    <w:rsid w:val="009B76AF"/>
    <w:rsid w:val="009F37B7"/>
    <w:rsid w:val="00A10F02"/>
    <w:rsid w:val="00A164B4"/>
    <w:rsid w:val="00A42BE2"/>
    <w:rsid w:val="00A44C90"/>
    <w:rsid w:val="00A53724"/>
    <w:rsid w:val="00A82346"/>
    <w:rsid w:val="00AD3620"/>
    <w:rsid w:val="00AD3A25"/>
    <w:rsid w:val="00AE282F"/>
    <w:rsid w:val="00AF6C15"/>
    <w:rsid w:val="00B15449"/>
    <w:rsid w:val="00B25AD5"/>
    <w:rsid w:val="00B33372"/>
    <w:rsid w:val="00B55F60"/>
    <w:rsid w:val="00BC0F7D"/>
    <w:rsid w:val="00BE0CF2"/>
    <w:rsid w:val="00BE1C9A"/>
    <w:rsid w:val="00BE2C41"/>
    <w:rsid w:val="00C00C4B"/>
    <w:rsid w:val="00C265DA"/>
    <w:rsid w:val="00C33079"/>
    <w:rsid w:val="00C45231"/>
    <w:rsid w:val="00C72833"/>
    <w:rsid w:val="00C82E37"/>
    <w:rsid w:val="00C90FAB"/>
    <w:rsid w:val="00C93F40"/>
    <w:rsid w:val="00CA3D0C"/>
    <w:rsid w:val="00CB01B1"/>
    <w:rsid w:val="00D11F95"/>
    <w:rsid w:val="00D3471A"/>
    <w:rsid w:val="00D533F2"/>
    <w:rsid w:val="00D66B2C"/>
    <w:rsid w:val="00D738D6"/>
    <w:rsid w:val="00D755EB"/>
    <w:rsid w:val="00D87E00"/>
    <w:rsid w:val="00D9134D"/>
    <w:rsid w:val="00DA7A03"/>
    <w:rsid w:val="00DB1818"/>
    <w:rsid w:val="00DB2BCF"/>
    <w:rsid w:val="00DC309B"/>
    <w:rsid w:val="00DC4DA2"/>
    <w:rsid w:val="00DF2B1F"/>
    <w:rsid w:val="00DF62CD"/>
    <w:rsid w:val="00E07606"/>
    <w:rsid w:val="00E134DB"/>
    <w:rsid w:val="00E57F29"/>
    <w:rsid w:val="00E77645"/>
    <w:rsid w:val="00EA0C6C"/>
    <w:rsid w:val="00EC4A25"/>
    <w:rsid w:val="00F025A2"/>
    <w:rsid w:val="00F04712"/>
    <w:rsid w:val="00F22EC7"/>
    <w:rsid w:val="00F6475B"/>
    <w:rsid w:val="00F653B8"/>
    <w:rsid w:val="00F75224"/>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2050"/>
    <o:shapelayout v:ext="edit">
      <o:idmap v:ext="edit" data="2"/>
    </o:shapelayout>
  </w:shapeDefaults>
  <w:decimalSymbol w:val=","/>
  <w:listSeparator w:val=";"/>
  <w14:docId w14:val="0876EEF1"/>
  <w15:chartTrackingRefBased/>
  <w15:docId w15:val="{C7E06EE2-80EF-40B8-9229-B5AB2C27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282F"/>
    <w:pPr>
      <w:overflowPunct w:val="0"/>
      <w:autoSpaceDE w:val="0"/>
      <w:autoSpaceDN w:val="0"/>
      <w:adjustRightInd w:val="0"/>
      <w:spacing w:after="180"/>
      <w:textAlignment w:val="baseline"/>
    </w:pPr>
  </w:style>
  <w:style w:type="paragraph" w:styleId="Heading1">
    <w:name w:val="heading 1"/>
    <w:next w:val="Normal"/>
    <w:qFormat/>
    <w:rsid w:val="00AE282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AE282F"/>
    <w:pPr>
      <w:pBdr>
        <w:top w:val="none" w:sz="0" w:space="0" w:color="auto"/>
      </w:pBdr>
      <w:spacing w:before="180"/>
      <w:outlineLvl w:val="1"/>
    </w:pPr>
    <w:rPr>
      <w:sz w:val="32"/>
    </w:rPr>
  </w:style>
  <w:style w:type="paragraph" w:styleId="Heading3">
    <w:name w:val="heading 3"/>
    <w:basedOn w:val="Heading2"/>
    <w:next w:val="Normal"/>
    <w:qFormat/>
    <w:rsid w:val="00AE282F"/>
    <w:pPr>
      <w:spacing w:before="120"/>
      <w:outlineLvl w:val="2"/>
    </w:pPr>
    <w:rPr>
      <w:sz w:val="28"/>
    </w:rPr>
  </w:style>
  <w:style w:type="paragraph" w:styleId="Heading4">
    <w:name w:val="heading 4"/>
    <w:basedOn w:val="Heading3"/>
    <w:next w:val="Normal"/>
    <w:link w:val="Heading4Char"/>
    <w:qFormat/>
    <w:rsid w:val="00AE282F"/>
    <w:pPr>
      <w:ind w:left="1418" w:hanging="1418"/>
      <w:outlineLvl w:val="3"/>
    </w:pPr>
    <w:rPr>
      <w:sz w:val="24"/>
    </w:rPr>
  </w:style>
  <w:style w:type="paragraph" w:styleId="Heading5">
    <w:name w:val="heading 5"/>
    <w:basedOn w:val="Heading4"/>
    <w:next w:val="Normal"/>
    <w:qFormat/>
    <w:rsid w:val="00AE282F"/>
    <w:pPr>
      <w:ind w:left="1701" w:hanging="1701"/>
      <w:outlineLvl w:val="4"/>
    </w:pPr>
    <w:rPr>
      <w:sz w:val="22"/>
    </w:rPr>
  </w:style>
  <w:style w:type="paragraph" w:styleId="Heading6">
    <w:name w:val="heading 6"/>
    <w:basedOn w:val="Normal"/>
    <w:next w:val="Normal"/>
    <w:semiHidden/>
    <w:qFormat/>
    <w:rsid w:val="0031145D"/>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31145D"/>
    <w:pPr>
      <w:keepNext/>
      <w:keepLines/>
      <w:numPr>
        <w:ilvl w:val="6"/>
        <w:numId w:val="7"/>
      </w:numPr>
      <w:spacing w:before="120"/>
      <w:outlineLvl w:val="6"/>
    </w:pPr>
    <w:rPr>
      <w:rFonts w:ascii="Arial" w:hAnsi="Arial"/>
    </w:rPr>
  </w:style>
  <w:style w:type="paragraph" w:styleId="Heading8">
    <w:name w:val="heading 8"/>
    <w:basedOn w:val="Heading1"/>
    <w:next w:val="Normal"/>
    <w:qFormat/>
    <w:rsid w:val="00AE282F"/>
    <w:pPr>
      <w:ind w:left="0" w:firstLine="0"/>
      <w:outlineLvl w:val="7"/>
    </w:pPr>
  </w:style>
  <w:style w:type="paragraph" w:styleId="Heading9">
    <w:name w:val="heading 9"/>
    <w:basedOn w:val="Heading8"/>
    <w:next w:val="Normal"/>
    <w:qFormat/>
    <w:rsid w:val="00AE282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1145D"/>
    <w:pPr>
      <w:spacing w:after="120"/>
    </w:pPr>
  </w:style>
  <w:style w:type="paragraph" w:styleId="List">
    <w:name w:val="List"/>
    <w:basedOn w:val="Normal"/>
    <w:rsid w:val="0031145D"/>
    <w:pPr>
      <w:ind w:left="360" w:hanging="360"/>
      <w:contextualSpacing/>
    </w:pPr>
  </w:style>
  <w:style w:type="paragraph" w:styleId="TOC8">
    <w:name w:val="toc 8"/>
    <w:basedOn w:val="TOC1"/>
    <w:uiPriority w:val="39"/>
    <w:rsid w:val="00AE282F"/>
    <w:pPr>
      <w:spacing w:before="180"/>
      <w:ind w:left="2693" w:hanging="2693"/>
    </w:pPr>
    <w:rPr>
      <w:b/>
    </w:rPr>
  </w:style>
  <w:style w:type="paragraph" w:styleId="TOC1">
    <w:name w:val="toc 1"/>
    <w:uiPriority w:val="39"/>
    <w:rsid w:val="00AE282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table" w:styleId="GridTable1Light">
    <w:name w:val="Grid Table 1 Light"/>
    <w:basedOn w:val="TableNormal"/>
    <w:uiPriority w:val="46"/>
    <w:rsid w:val="0031145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AE282F"/>
  </w:style>
  <w:style w:type="paragraph" w:styleId="Index1">
    <w:name w:val="index 1"/>
    <w:basedOn w:val="Normal"/>
    <w:next w:val="Normal"/>
    <w:rsid w:val="0031145D"/>
    <w:pPr>
      <w:ind w:left="200" w:hanging="200"/>
    </w:pPr>
  </w:style>
  <w:style w:type="paragraph" w:styleId="List2">
    <w:name w:val="List 2"/>
    <w:basedOn w:val="Normal"/>
    <w:rsid w:val="0031145D"/>
    <w:pPr>
      <w:ind w:left="720" w:hanging="360"/>
      <w:contextualSpacing/>
    </w:pPr>
  </w:style>
  <w:style w:type="paragraph" w:styleId="TOC5">
    <w:name w:val="toc 5"/>
    <w:basedOn w:val="TOC4"/>
    <w:uiPriority w:val="39"/>
    <w:rsid w:val="00AE282F"/>
    <w:pPr>
      <w:ind w:left="1701" w:hanging="1701"/>
    </w:pPr>
  </w:style>
  <w:style w:type="paragraph" w:styleId="TOC4">
    <w:name w:val="toc 4"/>
    <w:basedOn w:val="TOC3"/>
    <w:uiPriority w:val="39"/>
    <w:rsid w:val="00AE282F"/>
    <w:pPr>
      <w:ind w:left="1418" w:hanging="1418"/>
    </w:pPr>
  </w:style>
  <w:style w:type="paragraph" w:styleId="TOC3">
    <w:name w:val="toc 3"/>
    <w:basedOn w:val="TOC2"/>
    <w:uiPriority w:val="39"/>
    <w:rsid w:val="00AE282F"/>
    <w:pPr>
      <w:ind w:left="1134" w:hanging="1134"/>
    </w:pPr>
  </w:style>
  <w:style w:type="paragraph" w:styleId="TOC2">
    <w:name w:val="toc 2"/>
    <w:basedOn w:val="TOC1"/>
    <w:uiPriority w:val="39"/>
    <w:rsid w:val="00AE282F"/>
    <w:pPr>
      <w:keepNext w:val="0"/>
      <w:spacing w:before="0"/>
      <w:ind w:left="851" w:hanging="851"/>
    </w:pPr>
    <w:rPr>
      <w:sz w:val="20"/>
    </w:rPr>
  </w:style>
  <w:style w:type="table" w:styleId="GridTable1Light-Accent1">
    <w:name w:val="Grid Table 1 Light Accent 1"/>
    <w:basedOn w:val="TableNormal"/>
    <w:uiPriority w:val="46"/>
    <w:rsid w:val="0031145D"/>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AE282F"/>
    <w:pPr>
      <w:outlineLvl w:val="9"/>
    </w:pPr>
  </w:style>
  <w:style w:type="table" w:styleId="PlainTable1">
    <w:name w:val="Plain Table 1"/>
    <w:basedOn w:val="TableNormal"/>
    <w:uiPriority w:val="41"/>
    <w:rsid w:val="0031145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Zchn"/>
    <w:rsid w:val="00AE282F"/>
    <w:pPr>
      <w:keepLines/>
      <w:ind w:left="1135" w:hanging="851"/>
    </w:pPr>
  </w:style>
  <w:style w:type="table" w:styleId="PlainTable2">
    <w:name w:val="Plain Table 2"/>
    <w:basedOn w:val="TableNormal"/>
    <w:uiPriority w:val="42"/>
    <w:rsid w:val="0031145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AE282F"/>
    <w:pPr>
      <w:jc w:val="right"/>
    </w:pPr>
  </w:style>
  <w:style w:type="paragraph" w:customStyle="1" w:styleId="TAL">
    <w:name w:val="TAL"/>
    <w:basedOn w:val="Normal"/>
    <w:rsid w:val="00AE282F"/>
    <w:pPr>
      <w:keepNext/>
      <w:keepLines/>
      <w:spacing w:after="0"/>
    </w:pPr>
    <w:rPr>
      <w:rFonts w:ascii="Arial" w:hAnsi="Arial"/>
      <w:sz w:val="18"/>
    </w:rPr>
  </w:style>
  <w:style w:type="paragraph" w:styleId="List3">
    <w:name w:val="List 3"/>
    <w:basedOn w:val="Normal"/>
    <w:rsid w:val="0031145D"/>
    <w:pPr>
      <w:ind w:left="1080" w:hanging="360"/>
      <w:contextualSpacing/>
    </w:pPr>
  </w:style>
  <w:style w:type="paragraph" w:customStyle="1" w:styleId="TAC">
    <w:name w:val="TAC"/>
    <w:basedOn w:val="TAL"/>
    <w:rsid w:val="00AE282F"/>
    <w:pPr>
      <w:jc w:val="center"/>
    </w:pPr>
  </w:style>
  <w:style w:type="table" w:styleId="LightGrid">
    <w:name w:val="Light Grid"/>
    <w:basedOn w:val="TableNormal"/>
    <w:uiPriority w:val="62"/>
    <w:semiHidden/>
    <w:unhideWhenUsed/>
    <w:rsid w:val="0031145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rsid w:val="00AE282F"/>
    <w:pPr>
      <w:keepLines/>
      <w:ind w:left="1702" w:hanging="1418"/>
    </w:pPr>
  </w:style>
  <w:style w:type="paragraph" w:customStyle="1" w:styleId="FP">
    <w:name w:val="FP"/>
    <w:basedOn w:val="Normal"/>
    <w:rsid w:val="00AE282F"/>
    <w:pPr>
      <w:spacing w:after="0"/>
    </w:pPr>
  </w:style>
  <w:style w:type="table" w:styleId="PlainTable3">
    <w:name w:val="Plain Table 3"/>
    <w:basedOn w:val="TableNormal"/>
    <w:uiPriority w:val="43"/>
    <w:rsid w:val="0031145D"/>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AE282F"/>
    <w:pPr>
      <w:spacing w:after="0"/>
    </w:pPr>
  </w:style>
  <w:style w:type="paragraph" w:customStyle="1" w:styleId="B1">
    <w:name w:val="B1"/>
    <w:basedOn w:val="List"/>
    <w:link w:val="B1Char"/>
    <w:rsid w:val="00AE282F"/>
    <w:pPr>
      <w:ind w:left="568" w:hanging="284"/>
      <w:contextualSpacing w:val="0"/>
    </w:pPr>
  </w:style>
  <w:style w:type="paragraph" w:customStyle="1" w:styleId="B4">
    <w:name w:val="B4"/>
    <w:basedOn w:val="List4"/>
    <w:rsid w:val="00AE282F"/>
    <w:pPr>
      <w:ind w:left="1418" w:hanging="284"/>
      <w:contextualSpacing w:val="0"/>
    </w:pPr>
  </w:style>
  <w:style w:type="paragraph" w:styleId="List4">
    <w:name w:val="List 4"/>
    <w:basedOn w:val="Normal"/>
    <w:rsid w:val="0031145D"/>
    <w:pPr>
      <w:ind w:left="1440" w:hanging="360"/>
      <w:contextualSpacing/>
    </w:pPr>
  </w:style>
  <w:style w:type="table" w:styleId="GridTable1Light-Accent2">
    <w:name w:val="Grid Table 1 Light Accent 2"/>
    <w:basedOn w:val="TableNormal"/>
    <w:uiPriority w:val="46"/>
    <w:rsid w:val="0031145D"/>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rsid w:val="00AE282F"/>
    <w:pPr>
      <w:keepNext/>
      <w:keepLines/>
      <w:spacing w:before="60"/>
      <w:jc w:val="center"/>
    </w:pPr>
    <w:rPr>
      <w:rFonts w:ascii="Arial" w:hAnsi="Arial"/>
      <w:b/>
    </w:rPr>
  </w:style>
  <w:style w:type="paragraph" w:customStyle="1" w:styleId="ZA">
    <w:name w:val="ZA"/>
    <w:rsid w:val="00AE282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B5">
    <w:name w:val="B5"/>
    <w:basedOn w:val="List5"/>
    <w:rsid w:val="00AE282F"/>
    <w:pPr>
      <w:ind w:left="1702" w:hanging="284"/>
      <w:contextualSpacing w:val="0"/>
    </w:pPr>
  </w:style>
  <w:style w:type="paragraph" w:customStyle="1" w:styleId="ZT">
    <w:name w:val="ZT"/>
    <w:rsid w:val="00AE282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List5">
    <w:name w:val="List 5"/>
    <w:basedOn w:val="Normal"/>
    <w:rsid w:val="0031145D"/>
    <w:pPr>
      <w:ind w:left="1800" w:hanging="360"/>
      <w:contextualSpacing/>
    </w:pPr>
  </w:style>
  <w:style w:type="paragraph" w:customStyle="1" w:styleId="EQ">
    <w:name w:val="EQ"/>
    <w:basedOn w:val="Normal"/>
    <w:next w:val="Normal"/>
    <w:rsid w:val="00AE282F"/>
    <w:pPr>
      <w:keepLines/>
      <w:tabs>
        <w:tab w:val="center" w:pos="4536"/>
        <w:tab w:val="right" w:pos="9072"/>
      </w:tabs>
    </w:pPr>
    <w:rPr>
      <w:noProof/>
    </w:rPr>
  </w:style>
  <w:style w:type="paragraph" w:customStyle="1" w:styleId="EditorsNote">
    <w:name w:val="Editor's Note"/>
    <w:basedOn w:val="NO"/>
    <w:rsid w:val="00AE282F"/>
    <w:pPr>
      <w:ind w:left="1559" w:hanging="1276"/>
    </w:pPr>
    <w:rPr>
      <w:color w:val="FF0000"/>
    </w:rPr>
  </w:style>
  <w:style w:type="paragraph" w:customStyle="1" w:styleId="H6">
    <w:name w:val="H6"/>
    <w:basedOn w:val="Heading5"/>
    <w:next w:val="Normal"/>
    <w:rsid w:val="00AE282F"/>
    <w:pPr>
      <w:ind w:left="1985" w:hanging="1985"/>
      <w:outlineLvl w:val="9"/>
    </w:pPr>
    <w:rPr>
      <w:sz w:val="20"/>
    </w:rPr>
  </w:style>
  <w:style w:type="paragraph" w:customStyle="1" w:styleId="LD">
    <w:name w:val="LD"/>
    <w:rsid w:val="00AE282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B2">
    <w:name w:val="B2"/>
    <w:basedOn w:val="List2"/>
    <w:rsid w:val="00AE282F"/>
    <w:pPr>
      <w:ind w:left="851" w:hanging="284"/>
      <w:contextualSpacing w:val="0"/>
    </w:pPr>
  </w:style>
  <w:style w:type="paragraph" w:customStyle="1" w:styleId="B3">
    <w:name w:val="B3"/>
    <w:basedOn w:val="List3"/>
    <w:rsid w:val="00AE282F"/>
    <w:pPr>
      <w:ind w:left="1135" w:hanging="284"/>
      <w:contextualSpacing w:val="0"/>
    </w:pPr>
  </w:style>
  <w:style w:type="character" w:customStyle="1" w:styleId="BodyTextChar">
    <w:name w:val="Body Text Char"/>
    <w:link w:val="BodyText"/>
    <w:rsid w:val="0031145D"/>
  </w:style>
  <w:style w:type="table" w:styleId="ColorfulGrid">
    <w:name w:val="Colorful Grid"/>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AE282F"/>
    <w:pPr>
      <w:keepNext/>
      <w:spacing w:after="0"/>
    </w:pPr>
    <w:rPr>
      <w:rFonts w:ascii="Arial" w:hAnsi="Arial"/>
      <w:sz w:val="18"/>
    </w:rPr>
  </w:style>
  <w:style w:type="paragraph" w:customStyle="1" w:styleId="ZV">
    <w:name w:val="ZV"/>
    <w:basedOn w:val="ZU"/>
    <w:rsid w:val="00AE282F"/>
    <w:pPr>
      <w:framePr w:wrap="notBeside" w:y="16161"/>
    </w:pPr>
  </w:style>
  <w:style w:type="table" w:styleId="ColorfulGrid-Accent1">
    <w:name w:val="Colorful Grid Accent 1"/>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ightGrid-Accent1">
    <w:name w:val="Light Grid Accent 1"/>
    <w:basedOn w:val="TableNormal"/>
    <w:uiPriority w:val="62"/>
    <w:semiHidden/>
    <w:unhideWhenUsed/>
    <w:rsid w:val="0031145D"/>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B1Char">
    <w:name w:val="B1 Char"/>
    <w:link w:val="B1"/>
    <w:rsid w:val="00AD3620"/>
  </w:style>
  <w:style w:type="character" w:customStyle="1" w:styleId="NOZchn">
    <w:name w:val="NO Zchn"/>
    <w:link w:val="NO"/>
    <w:rsid w:val="00AD3620"/>
  </w:style>
  <w:style w:type="character" w:customStyle="1" w:styleId="Heading4Char">
    <w:name w:val="Heading 4 Char"/>
    <w:link w:val="Heading4"/>
    <w:rsid w:val="00AD3620"/>
    <w:rPr>
      <w:rFonts w:ascii="Arial" w:hAnsi="Arial"/>
      <w:sz w:val="24"/>
    </w:rPr>
  </w:style>
  <w:style w:type="table" w:styleId="ColorfulGrid-Accent2">
    <w:name w:val="Colorful Grid Accent 2"/>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character" w:customStyle="1" w:styleId="Heading2Char">
    <w:name w:val="Heading 2 Char"/>
    <w:link w:val="Heading2"/>
    <w:rsid w:val="00142720"/>
    <w:rPr>
      <w:rFonts w:ascii="Arial" w:hAnsi="Arial"/>
      <w:sz w:val="32"/>
    </w:rPr>
  </w:style>
  <w:style w:type="table" w:styleId="ListTable1Light">
    <w:name w:val="List Table 1 Light"/>
    <w:basedOn w:val="TableNormal"/>
    <w:uiPriority w:val="46"/>
    <w:rsid w:val="0031145D"/>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31145D"/>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31145D"/>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31145D"/>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31145D"/>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Grid-Accent4">
    <w:name w:val="Colorful Grid Accent 4"/>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31145D"/>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31145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31145D"/>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31145D"/>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31145D"/>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31145D"/>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31145D"/>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31145D"/>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31145D"/>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31145D"/>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31145D"/>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31145D"/>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31145D"/>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31145D"/>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31145D"/>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31145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31145D"/>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31145D"/>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31145D"/>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31145D"/>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31145D"/>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31145D"/>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3">
    <w:name w:val="Grid Table 1 Light Accent 3"/>
    <w:basedOn w:val="TableNormal"/>
    <w:uiPriority w:val="46"/>
    <w:rsid w:val="0031145D"/>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45D"/>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45D"/>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45D"/>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31145D"/>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31145D"/>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31145D"/>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31145D"/>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31145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31145D"/>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31145D"/>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31145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31145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31145D"/>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31145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31145D"/>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31145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31145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31145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31145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31145D"/>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31145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31145D"/>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31145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31145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31145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31145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31145D"/>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31145D"/>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31145D"/>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31145D"/>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31145D"/>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31145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31145D"/>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31145D"/>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31145D"/>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31145D"/>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31145D"/>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31145D"/>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2">
    <w:name w:val="Light Grid Accent 2"/>
    <w:basedOn w:val="TableNormal"/>
    <w:uiPriority w:val="62"/>
    <w:semiHidden/>
    <w:unhideWhenUsed/>
    <w:rsid w:val="0031145D"/>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31145D"/>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31145D"/>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31145D"/>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31145D"/>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31145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31145D"/>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31145D"/>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31145D"/>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31145D"/>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31145D"/>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31145D"/>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31145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31145D"/>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31145D"/>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31145D"/>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31145D"/>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31145D"/>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31145D"/>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Accent5">
    <w:name w:val="List Table 1 Light Accent 5"/>
    <w:basedOn w:val="TableNormal"/>
    <w:uiPriority w:val="46"/>
    <w:rsid w:val="0031145D"/>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31145D"/>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31145D"/>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31145D"/>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31145D"/>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31145D"/>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31145D"/>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31145D"/>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31145D"/>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31145D"/>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31145D"/>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31145D"/>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31145D"/>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31145D"/>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31145D"/>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31145D"/>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31145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31145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31145D"/>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31145D"/>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31145D"/>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31145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31145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31145D"/>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1145D"/>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1145D"/>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1145D"/>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1145D"/>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1145D"/>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1145D"/>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145D"/>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31145D"/>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31145D"/>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31145D"/>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31145D"/>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31145D"/>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31145D"/>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31145D"/>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1145D"/>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1145D"/>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1145D"/>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1145D"/>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1145D"/>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1145D"/>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1145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31145D"/>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31145D"/>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31145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31145D"/>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31145D"/>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31145D"/>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31145D"/>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31145D"/>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31145D"/>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31145D"/>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31145D"/>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31145D"/>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31145D"/>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31145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31145D"/>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31145D"/>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31145D"/>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31145D"/>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31145D"/>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31145D"/>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31145D"/>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31145D"/>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31145D"/>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31145D"/>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31145D"/>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31145D"/>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31145D"/>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31145D"/>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31145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1145D"/>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1145D"/>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1145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1145D"/>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1145D"/>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1145D"/>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114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3114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31145D"/>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31145D"/>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1145D"/>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1145D"/>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1145D"/>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1145D"/>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1145D"/>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1145D"/>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1145D"/>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1145D"/>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1145D"/>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1145D"/>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1145D"/>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1145D"/>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1145D"/>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1145D"/>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1145D"/>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1145D"/>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11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1145D"/>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1145D"/>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1145D"/>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1145D"/>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1145D"/>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1145D"/>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1145D"/>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1145D"/>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1145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31145D"/>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1145D"/>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1145D"/>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1145D"/>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1145D"/>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1145D"/>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1145D"/>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1145D"/>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1145D"/>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1145D"/>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1145D"/>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1145D"/>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1145D"/>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1145D"/>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1145D"/>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1145D"/>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1145D"/>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1145D"/>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AE282F"/>
    <w:pPr>
      <w:spacing w:after="0"/>
    </w:pPr>
  </w:style>
  <w:style w:type="paragraph" w:customStyle="1" w:styleId="PL">
    <w:name w:val="PL"/>
    <w:rsid w:val="00AE282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H">
    <w:name w:val="TAH"/>
    <w:basedOn w:val="TAC"/>
    <w:rsid w:val="00AE282F"/>
    <w:rPr>
      <w:b/>
    </w:rPr>
  </w:style>
  <w:style w:type="paragraph" w:customStyle="1" w:styleId="TAN">
    <w:name w:val="TAN"/>
    <w:basedOn w:val="TAL"/>
    <w:rsid w:val="00AE282F"/>
    <w:pPr>
      <w:ind w:left="851" w:hanging="851"/>
    </w:pPr>
  </w:style>
  <w:style w:type="paragraph" w:customStyle="1" w:styleId="TF">
    <w:name w:val="TF"/>
    <w:basedOn w:val="TH"/>
    <w:rsid w:val="00AE282F"/>
    <w:pPr>
      <w:keepNext w:val="0"/>
      <w:spacing w:before="0" w:after="240"/>
    </w:pPr>
  </w:style>
  <w:style w:type="paragraph" w:styleId="BalloonText">
    <w:name w:val="Balloon Text"/>
    <w:basedOn w:val="Normal"/>
    <w:link w:val="BalloonTextChar"/>
    <w:rsid w:val="004C4DF6"/>
    <w:pPr>
      <w:spacing w:after="0"/>
    </w:pPr>
    <w:rPr>
      <w:rFonts w:ascii="Segoe UI" w:hAnsi="Segoe UI" w:cs="Segoe UI"/>
      <w:sz w:val="18"/>
      <w:szCs w:val="18"/>
    </w:rPr>
  </w:style>
  <w:style w:type="character" w:customStyle="1" w:styleId="BalloonTextChar">
    <w:name w:val="Balloon Text Char"/>
    <w:link w:val="BalloonText"/>
    <w:rsid w:val="004C4DF6"/>
    <w:rPr>
      <w:rFonts w:ascii="Segoe UI" w:hAnsi="Segoe UI" w:cs="Segoe UI"/>
      <w:sz w:val="18"/>
      <w:szCs w:val="18"/>
    </w:rPr>
  </w:style>
  <w:style w:type="paragraph" w:styleId="Bibliography">
    <w:name w:val="Bibliography"/>
    <w:basedOn w:val="Normal"/>
    <w:next w:val="Normal"/>
    <w:uiPriority w:val="37"/>
    <w:semiHidden/>
    <w:unhideWhenUsed/>
    <w:rsid w:val="004C4DF6"/>
  </w:style>
  <w:style w:type="paragraph" w:styleId="BlockText">
    <w:name w:val="Block Text"/>
    <w:basedOn w:val="Normal"/>
    <w:rsid w:val="004C4DF6"/>
    <w:pPr>
      <w:spacing w:after="120"/>
      <w:ind w:left="1440" w:right="1440"/>
    </w:pPr>
  </w:style>
  <w:style w:type="paragraph" w:styleId="BodyText2">
    <w:name w:val="Body Text 2"/>
    <w:basedOn w:val="Normal"/>
    <w:link w:val="BodyText2Char"/>
    <w:rsid w:val="004C4DF6"/>
    <w:pPr>
      <w:spacing w:after="120" w:line="480" w:lineRule="auto"/>
    </w:pPr>
  </w:style>
  <w:style w:type="character" w:customStyle="1" w:styleId="BodyText2Char">
    <w:name w:val="Body Text 2 Char"/>
    <w:basedOn w:val="DefaultParagraphFont"/>
    <w:link w:val="BodyText2"/>
    <w:rsid w:val="004C4DF6"/>
  </w:style>
  <w:style w:type="paragraph" w:styleId="BodyText3">
    <w:name w:val="Body Text 3"/>
    <w:basedOn w:val="Normal"/>
    <w:link w:val="BodyText3Char"/>
    <w:rsid w:val="004C4DF6"/>
    <w:pPr>
      <w:spacing w:after="120"/>
    </w:pPr>
    <w:rPr>
      <w:sz w:val="16"/>
      <w:szCs w:val="16"/>
    </w:rPr>
  </w:style>
  <w:style w:type="character" w:customStyle="1" w:styleId="BodyText3Char">
    <w:name w:val="Body Text 3 Char"/>
    <w:link w:val="BodyText3"/>
    <w:rsid w:val="004C4DF6"/>
    <w:rPr>
      <w:sz w:val="16"/>
      <w:szCs w:val="16"/>
    </w:rPr>
  </w:style>
  <w:style w:type="paragraph" w:styleId="BodyTextFirstIndent">
    <w:name w:val="Body Text First Indent"/>
    <w:basedOn w:val="BodyText"/>
    <w:link w:val="BodyTextFirstIndentChar"/>
    <w:rsid w:val="004C4DF6"/>
    <w:pPr>
      <w:ind w:firstLine="210"/>
    </w:pPr>
  </w:style>
  <w:style w:type="character" w:customStyle="1" w:styleId="BodyTextFirstIndentChar">
    <w:name w:val="Body Text First Indent Char"/>
    <w:basedOn w:val="BodyTextChar"/>
    <w:link w:val="BodyTextFirstIndent"/>
    <w:rsid w:val="004C4DF6"/>
  </w:style>
  <w:style w:type="paragraph" w:styleId="BodyTextIndent">
    <w:name w:val="Body Text Indent"/>
    <w:basedOn w:val="Normal"/>
    <w:link w:val="BodyTextIndentChar"/>
    <w:rsid w:val="004C4DF6"/>
    <w:pPr>
      <w:spacing w:after="120"/>
      <w:ind w:left="283"/>
    </w:pPr>
  </w:style>
  <w:style w:type="character" w:customStyle="1" w:styleId="BodyTextIndentChar">
    <w:name w:val="Body Text Indent Char"/>
    <w:basedOn w:val="DefaultParagraphFont"/>
    <w:link w:val="BodyTextIndent"/>
    <w:rsid w:val="004C4DF6"/>
  </w:style>
  <w:style w:type="paragraph" w:styleId="BodyTextFirstIndent2">
    <w:name w:val="Body Text First Indent 2"/>
    <w:basedOn w:val="BodyTextIndent"/>
    <w:link w:val="BodyTextFirstIndent2Char"/>
    <w:rsid w:val="004C4DF6"/>
    <w:pPr>
      <w:ind w:firstLine="210"/>
    </w:pPr>
  </w:style>
  <w:style w:type="character" w:customStyle="1" w:styleId="BodyTextFirstIndent2Char">
    <w:name w:val="Body Text First Indent 2 Char"/>
    <w:basedOn w:val="BodyTextIndentChar"/>
    <w:link w:val="BodyTextFirstIndent2"/>
    <w:rsid w:val="004C4DF6"/>
  </w:style>
  <w:style w:type="paragraph" w:styleId="BodyTextIndent2">
    <w:name w:val="Body Text Indent 2"/>
    <w:basedOn w:val="Normal"/>
    <w:link w:val="BodyTextIndent2Char"/>
    <w:rsid w:val="004C4DF6"/>
    <w:pPr>
      <w:spacing w:after="120" w:line="480" w:lineRule="auto"/>
      <w:ind w:left="283"/>
    </w:pPr>
  </w:style>
  <w:style w:type="character" w:customStyle="1" w:styleId="BodyTextIndent2Char">
    <w:name w:val="Body Text Indent 2 Char"/>
    <w:basedOn w:val="DefaultParagraphFont"/>
    <w:link w:val="BodyTextIndent2"/>
    <w:rsid w:val="004C4DF6"/>
  </w:style>
  <w:style w:type="paragraph" w:styleId="BodyTextIndent3">
    <w:name w:val="Body Text Indent 3"/>
    <w:basedOn w:val="Normal"/>
    <w:link w:val="BodyTextIndent3Char"/>
    <w:rsid w:val="004C4DF6"/>
    <w:pPr>
      <w:spacing w:after="120"/>
      <w:ind w:left="283"/>
    </w:pPr>
    <w:rPr>
      <w:sz w:val="16"/>
      <w:szCs w:val="16"/>
    </w:rPr>
  </w:style>
  <w:style w:type="character" w:customStyle="1" w:styleId="BodyTextIndent3Char">
    <w:name w:val="Body Text Indent 3 Char"/>
    <w:link w:val="BodyTextIndent3"/>
    <w:rsid w:val="004C4DF6"/>
    <w:rPr>
      <w:sz w:val="16"/>
      <w:szCs w:val="16"/>
    </w:rPr>
  </w:style>
  <w:style w:type="paragraph" w:styleId="Caption">
    <w:name w:val="caption"/>
    <w:basedOn w:val="Normal"/>
    <w:next w:val="Normal"/>
    <w:semiHidden/>
    <w:unhideWhenUsed/>
    <w:qFormat/>
    <w:rsid w:val="004C4DF6"/>
    <w:rPr>
      <w:b/>
      <w:bCs/>
    </w:rPr>
  </w:style>
  <w:style w:type="paragraph" w:styleId="Closing">
    <w:name w:val="Closing"/>
    <w:basedOn w:val="Normal"/>
    <w:link w:val="ClosingChar"/>
    <w:rsid w:val="004C4DF6"/>
    <w:pPr>
      <w:ind w:left="4252"/>
    </w:pPr>
  </w:style>
  <w:style w:type="character" w:customStyle="1" w:styleId="ClosingChar">
    <w:name w:val="Closing Char"/>
    <w:basedOn w:val="DefaultParagraphFont"/>
    <w:link w:val="Closing"/>
    <w:rsid w:val="004C4DF6"/>
  </w:style>
  <w:style w:type="paragraph" w:styleId="CommentText">
    <w:name w:val="annotation text"/>
    <w:basedOn w:val="Normal"/>
    <w:link w:val="CommentTextChar"/>
    <w:rsid w:val="004C4DF6"/>
  </w:style>
  <w:style w:type="character" w:customStyle="1" w:styleId="CommentTextChar">
    <w:name w:val="Comment Text Char"/>
    <w:basedOn w:val="DefaultParagraphFont"/>
    <w:link w:val="CommentText"/>
    <w:rsid w:val="004C4DF6"/>
  </w:style>
  <w:style w:type="paragraph" w:styleId="CommentSubject">
    <w:name w:val="annotation subject"/>
    <w:basedOn w:val="CommentText"/>
    <w:next w:val="CommentText"/>
    <w:link w:val="CommentSubjectChar"/>
    <w:rsid w:val="004C4DF6"/>
    <w:rPr>
      <w:b/>
      <w:bCs/>
    </w:rPr>
  </w:style>
  <w:style w:type="character" w:customStyle="1" w:styleId="CommentSubjectChar">
    <w:name w:val="Comment Subject Char"/>
    <w:link w:val="CommentSubject"/>
    <w:rsid w:val="004C4DF6"/>
    <w:rPr>
      <w:b/>
      <w:bCs/>
    </w:rPr>
  </w:style>
  <w:style w:type="paragraph" w:styleId="Date">
    <w:name w:val="Date"/>
    <w:basedOn w:val="Normal"/>
    <w:next w:val="Normal"/>
    <w:link w:val="DateChar"/>
    <w:rsid w:val="004C4DF6"/>
  </w:style>
  <w:style w:type="character" w:customStyle="1" w:styleId="DateChar">
    <w:name w:val="Date Char"/>
    <w:basedOn w:val="DefaultParagraphFont"/>
    <w:link w:val="Date"/>
    <w:rsid w:val="004C4DF6"/>
  </w:style>
  <w:style w:type="paragraph" w:styleId="DocumentMap">
    <w:name w:val="Document Map"/>
    <w:basedOn w:val="Normal"/>
    <w:link w:val="DocumentMapChar"/>
    <w:rsid w:val="004C4DF6"/>
    <w:rPr>
      <w:rFonts w:ascii="Segoe UI" w:hAnsi="Segoe UI" w:cs="Segoe UI"/>
      <w:sz w:val="16"/>
      <w:szCs w:val="16"/>
    </w:rPr>
  </w:style>
  <w:style w:type="character" w:customStyle="1" w:styleId="DocumentMapChar">
    <w:name w:val="Document Map Char"/>
    <w:link w:val="DocumentMap"/>
    <w:rsid w:val="004C4DF6"/>
    <w:rPr>
      <w:rFonts w:ascii="Segoe UI" w:hAnsi="Segoe UI" w:cs="Segoe UI"/>
      <w:sz w:val="16"/>
      <w:szCs w:val="16"/>
    </w:rPr>
  </w:style>
  <w:style w:type="paragraph" w:styleId="E-mailSignature">
    <w:name w:val="E-mail Signature"/>
    <w:basedOn w:val="Normal"/>
    <w:link w:val="E-mailSignatureChar"/>
    <w:rsid w:val="004C4DF6"/>
  </w:style>
  <w:style w:type="character" w:customStyle="1" w:styleId="E-mailSignatureChar">
    <w:name w:val="E-mail Signature Char"/>
    <w:basedOn w:val="DefaultParagraphFont"/>
    <w:link w:val="E-mailSignature"/>
    <w:rsid w:val="004C4DF6"/>
  </w:style>
  <w:style w:type="paragraph" w:styleId="EndnoteText">
    <w:name w:val="endnote text"/>
    <w:basedOn w:val="Normal"/>
    <w:link w:val="EndnoteTextChar"/>
    <w:rsid w:val="004C4DF6"/>
  </w:style>
  <w:style w:type="character" w:customStyle="1" w:styleId="EndnoteTextChar">
    <w:name w:val="Endnote Text Char"/>
    <w:basedOn w:val="DefaultParagraphFont"/>
    <w:link w:val="EndnoteText"/>
    <w:rsid w:val="004C4DF6"/>
  </w:style>
  <w:style w:type="paragraph" w:styleId="EnvelopeAddress">
    <w:name w:val="envelope address"/>
    <w:basedOn w:val="Normal"/>
    <w:rsid w:val="004C4DF6"/>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C4DF6"/>
    <w:rPr>
      <w:rFonts w:ascii="Calibri Light" w:hAnsi="Calibri Light"/>
    </w:rPr>
  </w:style>
  <w:style w:type="paragraph" w:styleId="Footer">
    <w:name w:val="footer"/>
    <w:basedOn w:val="Normal"/>
    <w:link w:val="FooterChar"/>
    <w:rsid w:val="004C4DF6"/>
    <w:pPr>
      <w:tabs>
        <w:tab w:val="center" w:pos="4513"/>
        <w:tab w:val="right" w:pos="9026"/>
      </w:tabs>
    </w:pPr>
  </w:style>
  <w:style w:type="character" w:customStyle="1" w:styleId="FooterChar">
    <w:name w:val="Footer Char"/>
    <w:basedOn w:val="DefaultParagraphFont"/>
    <w:link w:val="Footer"/>
    <w:rsid w:val="004C4DF6"/>
  </w:style>
  <w:style w:type="paragraph" w:styleId="FootnoteText">
    <w:name w:val="footnote text"/>
    <w:basedOn w:val="Normal"/>
    <w:link w:val="FootnoteTextChar"/>
    <w:rsid w:val="004C4DF6"/>
  </w:style>
  <w:style w:type="character" w:customStyle="1" w:styleId="FootnoteTextChar">
    <w:name w:val="Footnote Text Char"/>
    <w:basedOn w:val="DefaultParagraphFont"/>
    <w:link w:val="FootnoteText"/>
    <w:rsid w:val="004C4DF6"/>
  </w:style>
  <w:style w:type="paragraph" w:styleId="Header">
    <w:name w:val="header"/>
    <w:basedOn w:val="Normal"/>
    <w:link w:val="HeaderChar"/>
    <w:rsid w:val="004C4DF6"/>
    <w:pPr>
      <w:tabs>
        <w:tab w:val="center" w:pos="4513"/>
        <w:tab w:val="right" w:pos="9026"/>
      </w:tabs>
    </w:pPr>
  </w:style>
  <w:style w:type="character" w:customStyle="1" w:styleId="HeaderChar">
    <w:name w:val="Header Char"/>
    <w:basedOn w:val="DefaultParagraphFont"/>
    <w:link w:val="Header"/>
    <w:rsid w:val="004C4DF6"/>
  </w:style>
  <w:style w:type="paragraph" w:styleId="HTMLAddress">
    <w:name w:val="HTML Address"/>
    <w:basedOn w:val="Normal"/>
    <w:link w:val="HTMLAddressChar"/>
    <w:rsid w:val="004C4DF6"/>
    <w:rPr>
      <w:i/>
      <w:iCs/>
    </w:rPr>
  </w:style>
  <w:style w:type="character" w:customStyle="1" w:styleId="HTMLAddressChar">
    <w:name w:val="HTML Address Char"/>
    <w:link w:val="HTMLAddress"/>
    <w:rsid w:val="004C4DF6"/>
    <w:rPr>
      <w:i/>
      <w:iCs/>
    </w:rPr>
  </w:style>
  <w:style w:type="paragraph" w:styleId="HTMLPreformatted">
    <w:name w:val="HTML Preformatted"/>
    <w:basedOn w:val="Normal"/>
    <w:link w:val="HTMLPreformattedChar"/>
    <w:rsid w:val="004C4DF6"/>
    <w:rPr>
      <w:rFonts w:ascii="Courier New" w:hAnsi="Courier New" w:cs="Courier New"/>
    </w:rPr>
  </w:style>
  <w:style w:type="character" w:customStyle="1" w:styleId="HTMLPreformattedChar">
    <w:name w:val="HTML Preformatted Char"/>
    <w:link w:val="HTMLPreformatted"/>
    <w:rsid w:val="004C4DF6"/>
    <w:rPr>
      <w:rFonts w:ascii="Courier New" w:hAnsi="Courier New" w:cs="Courier New"/>
    </w:rPr>
  </w:style>
  <w:style w:type="paragraph" w:styleId="Index2">
    <w:name w:val="index 2"/>
    <w:basedOn w:val="Normal"/>
    <w:next w:val="Normal"/>
    <w:rsid w:val="004C4DF6"/>
    <w:pPr>
      <w:ind w:left="400" w:hanging="200"/>
    </w:pPr>
  </w:style>
  <w:style w:type="paragraph" w:styleId="Index3">
    <w:name w:val="index 3"/>
    <w:basedOn w:val="Normal"/>
    <w:next w:val="Normal"/>
    <w:rsid w:val="004C4DF6"/>
    <w:pPr>
      <w:ind w:left="600" w:hanging="200"/>
    </w:pPr>
  </w:style>
  <w:style w:type="paragraph" w:styleId="Index4">
    <w:name w:val="index 4"/>
    <w:basedOn w:val="Normal"/>
    <w:next w:val="Normal"/>
    <w:rsid w:val="004C4DF6"/>
    <w:pPr>
      <w:ind w:left="800" w:hanging="200"/>
    </w:pPr>
  </w:style>
  <w:style w:type="paragraph" w:styleId="Index5">
    <w:name w:val="index 5"/>
    <w:basedOn w:val="Normal"/>
    <w:next w:val="Normal"/>
    <w:rsid w:val="004C4DF6"/>
    <w:pPr>
      <w:ind w:left="1000" w:hanging="200"/>
    </w:pPr>
  </w:style>
  <w:style w:type="paragraph" w:styleId="Index6">
    <w:name w:val="index 6"/>
    <w:basedOn w:val="Normal"/>
    <w:next w:val="Normal"/>
    <w:rsid w:val="004C4DF6"/>
    <w:pPr>
      <w:ind w:left="1200" w:hanging="200"/>
    </w:pPr>
  </w:style>
  <w:style w:type="paragraph" w:styleId="Index7">
    <w:name w:val="index 7"/>
    <w:basedOn w:val="Normal"/>
    <w:next w:val="Normal"/>
    <w:rsid w:val="004C4DF6"/>
    <w:pPr>
      <w:ind w:left="1400" w:hanging="200"/>
    </w:pPr>
  </w:style>
  <w:style w:type="paragraph" w:styleId="Index8">
    <w:name w:val="index 8"/>
    <w:basedOn w:val="Normal"/>
    <w:next w:val="Normal"/>
    <w:rsid w:val="004C4DF6"/>
    <w:pPr>
      <w:ind w:left="1600" w:hanging="200"/>
    </w:pPr>
  </w:style>
  <w:style w:type="paragraph" w:styleId="Index9">
    <w:name w:val="index 9"/>
    <w:basedOn w:val="Normal"/>
    <w:next w:val="Normal"/>
    <w:rsid w:val="004C4DF6"/>
    <w:pPr>
      <w:ind w:left="1800" w:hanging="200"/>
    </w:pPr>
  </w:style>
  <w:style w:type="paragraph" w:styleId="IndexHeading">
    <w:name w:val="index heading"/>
    <w:basedOn w:val="Normal"/>
    <w:next w:val="Index1"/>
    <w:rsid w:val="004C4DF6"/>
    <w:rPr>
      <w:rFonts w:ascii="Calibri Light" w:hAnsi="Calibri Light"/>
      <w:b/>
      <w:bCs/>
    </w:rPr>
  </w:style>
  <w:style w:type="paragraph" w:styleId="IntenseQuote">
    <w:name w:val="Intense Quote"/>
    <w:basedOn w:val="Normal"/>
    <w:next w:val="Normal"/>
    <w:link w:val="IntenseQuoteChar"/>
    <w:uiPriority w:val="30"/>
    <w:qFormat/>
    <w:rsid w:val="004C4DF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C4DF6"/>
    <w:rPr>
      <w:i/>
      <w:iCs/>
      <w:color w:val="4472C4"/>
    </w:rPr>
  </w:style>
  <w:style w:type="paragraph" w:styleId="ListBullet">
    <w:name w:val="List Bullet"/>
    <w:basedOn w:val="Normal"/>
    <w:rsid w:val="004C4DF6"/>
    <w:pPr>
      <w:numPr>
        <w:numId w:val="18"/>
      </w:numPr>
      <w:contextualSpacing/>
    </w:pPr>
  </w:style>
  <w:style w:type="paragraph" w:styleId="ListBullet2">
    <w:name w:val="List Bullet 2"/>
    <w:basedOn w:val="Normal"/>
    <w:rsid w:val="004C4DF6"/>
    <w:pPr>
      <w:numPr>
        <w:numId w:val="19"/>
      </w:numPr>
      <w:contextualSpacing/>
    </w:pPr>
  </w:style>
  <w:style w:type="paragraph" w:styleId="ListBullet3">
    <w:name w:val="List Bullet 3"/>
    <w:basedOn w:val="Normal"/>
    <w:rsid w:val="004C4DF6"/>
    <w:pPr>
      <w:numPr>
        <w:numId w:val="20"/>
      </w:numPr>
      <w:contextualSpacing/>
    </w:pPr>
  </w:style>
  <w:style w:type="paragraph" w:styleId="ListBullet4">
    <w:name w:val="List Bullet 4"/>
    <w:basedOn w:val="Normal"/>
    <w:rsid w:val="004C4DF6"/>
    <w:pPr>
      <w:numPr>
        <w:numId w:val="21"/>
      </w:numPr>
      <w:contextualSpacing/>
    </w:pPr>
  </w:style>
  <w:style w:type="paragraph" w:styleId="ListBullet5">
    <w:name w:val="List Bullet 5"/>
    <w:basedOn w:val="Normal"/>
    <w:rsid w:val="004C4DF6"/>
    <w:pPr>
      <w:numPr>
        <w:numId w:val="22"/>
      </w:numPr>
      <w:contextualSpacing/>
    </w:pPr>
  </w:style>
  <w:style w:type="paragraph" w:styleId="ListContinue">
    <w:name w:val="List Continue"/>
    <w:basedOn w:val="Normal"/>
    <w:rsid w:val="004C4DF6"/>
    <w:pPr>
      <w:spacing w:after="120"/>
      <w:ind w:left="283"/>
      <w:contextualSpacing/>
    </w:pPr>
  </w:style>
  <w:style w:type="paragraph" w:styleId="ListContinue2">
    <w:name w:val="List Continue 2"/>
    <w:basedOn w:val="Normal"/>
    <w:rsid w:val="004C4DF6"/>
    <w:pPr>
      <w:spacing w:after="120"/>
      <w:ind w:left="566"/>
      <w:contextualSpacing/>
    </w:pPr>
  </w:style>
  <w:style w:type="paragraph" w:styleId="ListContinue3">
    <w:name w:val="List Continue 3"/>
    <w:basedOn w:val="Normal"/>
    <w:rsid w:val="004C4DF6"/>
    <w:pPr>
      <w:spacing w:after="120"/>
      <w:ind w:left="849"/>
      <w:contextualSpacing/>
    </w:pPr>
  </w:style>
  <w:style w:type="paragraph" w:styleId="ListContinue4">
    <w:name w:val="List Continue 4"/>
    <w:basedOn w:val="Normal"/>
    <w:rsid w:val="004C4DF6"/>
    <w:pPr>
      <w:spacing w:after="120"/>
      <w:ind w:left="1132"/>
      <w:contextualSpacing/>
    </w:pPr>
  </w:style>
  <w:style w:type="paragraph" w:styleId="ListContinue5">
    <w:name w:val="List Continue 5"/>
    <w:basedOn w:val="Normal"/>
    <w:rsid w:val="004C4DF6"/>
    <w:pPr>
      <w:spacing w:after="120"/>
      <w:ind w:left="1415"/>
      <w:contextualSpacing/>
    </w:pPr>
  </w:style>
  <w:style w:type="paragraph" w:styleId="ListNumber">
    <w:name w:val="List Number"/>
    <w:basedOn w:val="Normal"/>
    <w:rsid w:val="004C4DF6"/>
    <w:pPr>
      <w:numPr>
        <w:numId w:val="23"/>
      </w:numPr>
      <w:contextualSpacing/>
    </w:pPr>
  </w:style>
  <w:style w:type="paragraph" w:styleId="ListNumber2">
    <w:name w:val="List Number 2"/>
    <w:basedOn w:val="Normal"/>
    <w:rsid w:val="004C4DF6"/>
    <w:pPr>
      <w:numPr>
        <w:numId w:val="24"/>
      </w:numPr>
      <w:contextualSpacing/>
    </w:pPr>
  </w:style>
  <w:style w:type="paragraph" w:styleId="ListNumber3">
    <w:name w:val="List Number 3"/>
    <w:basedOn w:val="Normal"/>
    <w:rsid w:val="004C4DF6"/>
    <w:pPr>
      <w:numPr>
        <w:numId w:val="25"/>
      </w:numPr>
      <w:contextualSpacing/>
    </w:pPr>
  </w:style>
  <w:style w:type="paragraph" w:styleId="ListNumber4">
    <w:name w:val="List Number 4"/>
    <w:basedOn w:val="Normal"/>
    <w:rsid w:val="004C4DF6"/>
    <w:pPr>
      <w:numPr>
        <w:numId w:val="26"/>
      </w:numPr>
      <w:contextualSpacing/>
    </w:pPr>
  </w:style>
  <w:style w:type="paragraph" w:styleId="ListNumber5">
    <w:name w:val="List Number 5"/>
    <w:basedOn w:val="Normal"/>
    <w:rsid w:val="004C4DF6"/>
    <w:pPr>
      <w:numPr>
        <w:numId w:val="27"/>
      </w:numPr>
      <w:contextualSpacing/>
    </w:pPr>
  </w:style>
  <w:style w:type="paragraph" w:styleId="ListParagraph">
    <w:name w:val="List Paragraph"/>
    <w:basedOn w:val="Normal"/>
    <w:uiPriority w:val="34"/>
    <w:qFormat/>
    <w:rsid w:val="004C4DF6"/>
    <w:pPr>
      <w:ind w:left="720"/>
    </w:pPr>
  </w:style>
  <w:style w:type="paragraph" w:styleId="MacroText">
    <w:name w:val="macro"/>
    <w:link w:val="MacroTextChar"/>
    <w:rsid w:val="004C4DF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4C4DF6"/>
    <w:rPr>
      <w:rFonts w:ascii="Courier New" w:hAnsi="Courier New" w:cs="Courier New"/>
    </w:rPr>
  </w:style>
  <w:style w:type="paragraph" w:styleId="MessageHeader">
    <w:name w:val="Message Header"/>
    <w:basedOn w:val="Normal"/>
    <w:link w:val="MessageHeaderChar"/>
    <w:rsid w:val="004C4DF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C4DF6"/>
    <w:rPr>
      <w:rFonts w:ascii="Calibri Light" w:eastAsia="Times New Roman" w:hAnsi="Calibri Light" w:cs="Times New Roman"/>
      <w:sz w:val="24"/>
      <w:szCs w:val="24"/>
      <w:shd w:val="pct20" w:color="auto" w:fill="auto"/>
    </w:rPr>
  </w:style>
  <w:style w:type="paragraph" w:styleId="NoSpacing">
    <w:name w:val="No Spacing"/>
    <w:uiPriority w:val="1"/>
    <w:qFormat/>
    <w:rsid w:val="004C4DF6"/>
    <w:pPr>
      <w:overflowPunct w:val="0"/>
      <w:autoSpaceDE w:val="0"/>
      <w:autoSpaceDN w:val="0"/>
      <w:adjustRightInd w:val="0"/>
      <w:textAlignment w:val="baseline"/>
    </w:pPr>
  </w:style>
  <w:style w:type="paragraph" w:styleId="NormalWeb">
    <w:name w:val="Normal (Web)"/>
    <w:basedOn w:val="Normal"/>
    <w:rsid w:val="004C4DF6"/>
    <w:rPr>
      <w:sz w:val="24"/>
      <w:szCs w:val="24"/>
    </w:rPr>
  </w:style>
  <w:style w:type="paragraph" w:styleId="NormalIndent">
    <w:name w:val="Normal Indent"/>
    <w:basedOn w:val="Normal"/>
    <w:rsid w:val="004C4DF6"/>
    <w:pPr>
      <w:ind w:left="720"/>
    </w:pPr>
  </w:style>
  <w:style w:type="paragraph" w:styleId="NoteHeading">
    <w:name w:val="Note Heading"/>
    <w:basedOn w:val="Normal"/>
    <w:next w:val="Normal"/>
    <w:link w:val="NoteHeadingChar"/>
    <w:rsid w:val="004C4DF6"/>
  </w:style>
  <w:style w:type="character" w:customStyle="1" w:styleId="NoteHeadingChar">
    <w:name w:val="Note Heading Char"/>
    <w:basedOn w:val="DefaultParagraphFont"/>
    <w:link w:val="NoteHeading"/>
    <w:rsid w:val="004C4DF6"/>
  </w:style>
  <w:style w:type="paragraph" w:styleId="PlainText">
    <w:name w:val="Plain Text"/>
    <w:basedOn w:val="Normal"/>
    <w:link w:val="PlainTextChar"/>
    <w:rsid w:val="004C4DF6"/>
    <w:rPr>
      <w:rFonts w:ascii="Courier New" w:hAnsi="Courier New" w:cs="Courier New"/>
    </w:rPr>
  </w:style>
  <w:style w:type="character" w:customStyle="1" w:styleId="PlainTextChar">
    <w:name w:val="Plain Text Char"/>
    <w:link w:val="PlainText"/>
    <w:rsid w:val="004C4DF6"/>
    <w:rPr>
      <w:rFonts w:ascii="Courier New" w:hAnsi="Courier New" w:cs="Courier New"/>
    </w:rPr>
  </w:style>
  <w:style w:type="paragraph" w:styleId="Quote">
    <w:name w:val="Quote"/>
    <w:basedOn w:val="Normal"/>
    <w:next w:val="Normal"/>
    <w:link w:val="QuoteChar"/>
    <w:uiPriority w:val="29"/>
    <w:qFormat/>
    <w:rsid w:val="004C4DF6"/>
    <w:pPr>
      <w:spacing w:before="200" w:after="160"/>
      <w:ind w:left="864" w:right="864"/>
      <w:jc w:val="center"/>
    </w:pPr>
    <w:rPr>
      <w:i/>
      <w:iCs/>
      <w:color w:val="404040"/>
    </w:rPr>
  </w:style>
  <w:style w:type="character" w:customStyle="1" w:styleId="QuoteChar">
    <w:name w:val="Quote Char"/>
    <w:link w:val="Quote"/>
    <w:uiPriority w:val="29"/>
    <w:rsid w:val="004C4DF6"/>
    <w:rPr>
      <w:i/>
      <w:iCs/>
      <w:color w:val="404040"/>
    </w:rPr>
  </w:style>
  <w:style w:type="paragraph" w:styleId="Salutation">
    <w:name w:val="Salutation"/>
    <w:basedOn w:val="Normal"/>
    <w:next w:val="Normal"/>
    <w:link w:val="SalutationChar"/>
    <w:rsid w:val="004C4DF6"/>
  </w:style>
  <w:style w:type="character" w:customStyle="1" w:styleId="SalutationChar">
    <w:name w:val="Salutation Char"/>
    <w:basedOn w:val="DefaultParagraphFont"/>
    <w:link w:val="Salutation"/>
    <w:rsid w:val="004C4DF6"/>
  </w:style>
  <w:style w:type="paragraph" w:styleId="Signature">
    <w:name w:val="Signature"/>
    <w:basedOn w:val="Normal"/>
    <w:link w:val="SignatureChar"/>
    <w:rsid w:val="004C4DF6"/>
    <w:pPr>
      <w:ind w:left="4252"/>
    </w:pPr>
  </w:style>
  <w:style w:type="character" w:customStyle="1" w:styleId="SignatureChar">
    <w:name w:val="Signature Char"/>
    <w:basedOn w:val="DefaultParagraphFont"/>
    <w:link w:val="Signature"/>
    <w:rsid w:val="004C4DF6"/>
  </w:style>
  <w:style w:type="paragraph" w:styleId="Subtitle">
    <w:name w:val="Subtitle"/>
    <w:basedOn w:val="Normal"/>
    <w:next w:val="Normal"/>
    <w:link w:val="SubtitleChar"/>
    <w:qFormat/>
    <w:rsid w:val="004C4DF6"/>
    <w:pPr>
      <w:spacing w:after="60"/>
      <w:jc w:val="center"/>
      <w:outlineLvl w:val="1"/>
    </w:pPr>
    <w:rPr>
      <w:rFonts w:ascii="Calibri Light" w:hAnsi="Calibri Light"/>
      <w:sz w:val="24"/>
      <w:szCs w:val="24"/>
    </w:rPr>
  </w:style>
  <w:style w:type="character" w:customStyle="1" w:styleId="SubtitleChar">
    <w:name w:val="Subtitle Char"/>
    <w:link w:val="Subtitle"/>
    <w:rsid w:val="004C4DF6"/>
    <w:rPr>
      <w:rFonts w:ascii="Calibri Light" w:eastAsia="Times New Roman" w:hAnsi="Calibri Light" w:cs="Times New Roman"/>
      <w:sz w:val="24"/>
      <w:szCs w:val="24"/>
    </w:rPr>
  </w:style>
  <w:style w:type="paragraph" w:styleId="TableofAuthorities">
    <w:name w:val="table of authorities"/>
    <w:basedOn w:val="Normal"/>
    <w:next w:val="Normal"/>
    <w:rsid w:val="004C4DF6"/>
    <w:pPr>
      <w:ind w:left="200" w:hanging="200"/>
    </w:pPr>
  </w:style>
  <w:style w:type="paragraph" w:styleId="TableofFigures">
    <w:name w:val="table of figures"/>
    <w:basedOn w:val="Normal"/>
    <w:next w:val="Normal"/>
    <w:rsid w:val="004C4DF6"/>
  </w:style>
  <w:style w:type="paragraph" w:styleId="Title">
    <w:name w:val="Title"/>
    <w:basedOn w:val="Normal"/>
    <w:next w:val="Normal"/>
    <w:link w:val="TitleChar"/>
    <w:qFormat/>
    <w:rsid w:val="004C4DF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C4DF6"/>
    <w:rPr>
      <w:rFonts w:ascii="Calibri Light" w:eastAsia="Times New Roman" w:hAnsi="Calibri Light" w:cs="Times New Roman"/>
      <w:b/>
      <w:bCs/>
      <w:kern w:val="28"/>
      <w:sz w:val="32"/>
      <w:szCs w:val="32"/>
    </w:rPr>
  </w:style>
  <w:style w:type="paragraph" w:styleId="TOAHeading">
    <w:name w:val="toa heading"/>
    <w:basedOn w:val="Normal"/>
    <w:next w:val="Normal"/>
    <w:rsid w:val="004C4DF6"/>
    <w:pPr>
      <w:spacing w:before="120"/>
    </w:pPr>
    <w:rPr>
      <w:rFonts w:ascii="Calibri Light" w:hAnsi="Calibri Light"/>
      <w:b/>
      <w:bCs/>
      <w:sz w:val="24"/>
      <w:szCs w:val="24"/>
    </w:rPr>
  </w:style>
  <w:style w:type="paragraph" w:styleId="TOC6">
    <w:name w:val="toc 6"/>
    <w:basedOn w:val="TOC5"/>
    <w:next w:val="Normal"/>
    <w:rsid w:val="00AE282F"/>
    <w:pPr>
      <w:ind w:left="1985" w:hanging="1985"/>
    </w:pPr>
  </w:style>
  <w:style w:type="paragraph" w:styleId="TOC7">
    <w:name w:val="toc 7"/>
    <w:basedOn w:val="TOC6"/>
    <w:next w:val="Normal"/>
    <w:rsid w:val="00AE282F"/>
    <w:pPr>
      <w:ind w:left="2268" w:hanging="2268"/>
    </w:pPr>
  </w:style>
  <w:style w:type="paragraph" w:styleId="TOC9">
    <w:name w:val="toc 9"/>
    <w:basedOn w:val="TOC8"/>
    <w:rsid w:val="00AE282F"/>
    <w:pPr>
      <w:ind w:left="1418" w:hanging="1418"/>
    </w:pPr>
  </w:style>
  <w:style w:type="paragraph" w:styleId="TOCHeading">
    <w:name w:val="TOC Heading"/>
    <w:basedOn w:val="Heading1"/>
    <w:next w:val="Normal"/>
    <w:uiPriority w:val="39"/>
    <w:semiHidden/>
    <w:unhideWhenUsed/>
    <w:qFormat/>
    <w:rsid w:val="004C4DF6"/>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ZTD">
    <w:name w:val="ZTD"/>
    <w:basedOn w:val="Normal"/>
    <w:rsid w:val="00AE282F"/>
    <w:pPr>
      <w:framePr w:w="10206" w:wrap="notBeside" w:vAnchor="page" w:hAnchor="margin" w:y="852"/>
      <w:widowControl w:val="0"/>
      <w:spacing w:after="0"/>
      <w:ind w:right="28"/>
      <w:jc w:val="right"/>
    </w:pPr>
    <w:rPr>
      <w:rFonts w:ascii="Arial" w:hAnsi="Arial"/>
      <w:noProof/>
      <w:sz w:val="40"/>
    </w:rPr>
  </w:style>
  <w:style w:type="paragraph" w:customStyle="1" w:styleId="ZB">
    <w:name w:val="ZB"/>
    <w:rsid w:val="00AE282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AE282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AE282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AE282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U">
    <w:name w:val="ZU"/>
    <w:rsid w:val="00AE282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299592">
      <w:bodyDiv w:val="1"/>
      <w:marLeft w:val="0"/>
      <w:marRight w:val="0"/>
      <w:marTop w:val="0"/>
      <w:marBottom w:val="0"/>
      <w:divBdr>
        <w:top w:val="none" w:sz="0" w:space="0" w:color="auto"/>
        <w:left w:val="none" w:sz="0" w:space="0" w:color="auto"/>
        <w:bottom w:val="none" w:sz="0" w:space="0" w:color="auto"/>
        <w:right w:val="none" w:sz="0" w:space="0" w:color="auto"/>
      </w:divBdr>
    </w:div>
    <w:div w:id="1274826845">
      <w:bodyDiv w:val="1"/>
      <w:marLeft w:val="0"/>
      <w:marRight w:val="0"/>
      <w:marTop w:val="0"/>
      <w:marBottom w:val="0"/>
      <w:divBdr>
        <w:top w:val="none" w:sz="0" w:space="0" w:color="auto"/>
        <w:left w:val="none" w:sz="0" w:space="0" w:color="auto"/>
        <w:bottom w:val="none" w:sz="0" w:space="0" w:color="auto"/>
        <w:right w:val="none" w:sz="0" w:space="0" w:color="auto"/>
      </w:divBdr>
    </w:div>
    <w:div w:id="1434478542">
      <w:bodyDiv w:val="1"/>
      <w:marLeft w:val="0"/>
      <w:marRight w:val="0"/>
      <w:marTop w:val="0"/>
      <w:marBottom w:val="0"/>
      <w:divBdr>
        <w:top w:val="none" w:sz="0" w:space="0" w:color="auto"/>
        <w:left w:val="none" w:sz="0" w:space="0" w:color="auto"/>
        <w:bottom w:val="none" w:sz="0" w:space="0" w:color="auto"/>
        <w:right w:val="none" w:sz="0" w:space="0" w:color="auto"/>
      </w:divBdr>
    </w:div>
    <w:div w:id="167749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13</Pages>
  <Words>4392</Words>
  <Characters>23282</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3GPP TS 24.196</vt:lpstr>
    </vt:vector>
  </TitlesOfParts>
  <Manager/>
  <Company/>
  <LinksUpToDate>false</LinksUpToDate>
  <CharactersWithSpaces>27619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24.196</dc:title>
  <dc:subject>Enhanced Calling Name (eCNAM); (Release 18)</dc:subject>
  <dc:creator>MCC Support</dc:creator>
  <cp:keywords>eCNAM, IMS</cp:keywords>
  <dc:description/>
  <cp:lastModifiedBy>Wilhelm Meding</cp:lastModifiedBy>
  <cp:revision>3</cp:revision>
  <dcterms:created xsi:type="dcterms:W3CDTF">2024-07-02T05:40:00Z</dcterms:created>
  <dcterms:modified xsi:type="dcterms:W3CDTF">2024-07-02T05:40:00Z</dcterms:modified>
</cp:coreProperties>
</file>