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96E2F" w14:textId="0721FE6A" w:rsidR="00617590" w:rsidRDefault="00617590">
      <w:bookmarkStart w:id="0" w:name="page1"/>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8220F5">
        <w:tc>
          <w:tcPr>
            <w:tcW w:w="10423" w:type="dxa"/>
            <w:gridSpan w:val="2"/>
            <w:tcBorders>
              <w:top w:val="nil"/>
              <w:left w:val="nil"/>
              <w:bottom w:val="nil"/>
              <w:right w:val="nil"/>
            </w:tcBorders>
            <w:shd w:val="clear" w:color="auto" w:fill="auto"/>
          </w:tcPr>
          <w:p w14:paraId="3FDEDF14" w14:textId="418D345B" w:rsidR="004F0988" w:rsidRDefault="004F0988" w:rsidP="00233A6E">
            <w:pPr>
              <w:pStyle w:val="ZA"/>
              <w:framePr w:w="0" w:hRule="auto" w:wrap="auto" w:vAnchor="margin" w:hAnchor="text" w:yAlign="inline"/>
            </w:pPr>
            <w:r w:rsidRPr="00133525">
              <w:rPr>
                <w:sz w:val="64"/>
              </w:rPr>
              <w:t xml:space="preserve">3GPP </w:t>
            </w:r>
            <w:bookmarkStart w:id="1" w:name="specType1"/>
            <w:r w:rsidRPr="008220F5">
              <w:rPr>
                <w:sz w:val="64"/>
              </w:rPr>
              <w:t>TS</w:t>
            </w:r>
            <w:bookmarkEnd w:id="1"/>
            <w:r w:rsidRPr="00133525">
              <w:rPr>
                <w:sz w:val="64"/>
              </w:rPr>
              <w:t xml:space="preserve"> </w:t>
            </w:r>
            <w:r w:rsidR="0014627B">
              <w:rPr>
                <w:sz w:val="64"/>
              </w:rPr>
              <w:t>24.283</w:t>
            </w:r>
            <w:r w:rsidRPr="00133525">
              <w:rPr>
                <w:sz w:val="64"/>
              </w:rPr>
              <w:t xml:space="preserve"> </w:t>
            </w:r>
            <w:r w:rsidRPr="004D3578">
              <w:t>V</w:t>
            </w:r>
            <w:r w:rsidR="008220F5">
              <w:t>0.</w:t>
            </w:r>
            <w:r w:rsidR="009B5599">
              <w:t>1</w:t>
            </w:r>
            <w:r w:rsidR="008220F5">
              <w:t>.0</w:t>
            </w:r>
            <w:r w:rsidRPr="004D3578">
              <w:t xml:space="preserve"> </w:t>
            </w:r>
            <w:r w:rsidRPr="00133525">
              <w:rPr>
                <w:sz w:val="32"/>
              </w:rPr>
              <w:t>(</w:t>
            </w:r>
            <w:r w:rsidR="008220F5">
              <w:rPr>
                <w:sz w:val="32"/>
              </w:rPr>
              <w:t>2023-08</w:t>
            </w:r>
            <w:r w:rsidRPr="00133525">
              <w:rPr>
                <w:sz w:val="32"/>
              </w:rPr>
              <w:t>)</w:t>
            </w:r>
          </w:p>
        </w:tc>
      </w:tr>
      <w:tr w:rsidR="004F0988" w14:paraId="0FFD4F19" w14:textId="77777777" w:rsidTr="008220F5">
        <w:trPr>
          <w:trHeight w:hRule="exact" w:val="1134"/>
        </w:trPr>
        <w:tc>
          <w:tcPr>
            <w:tcW w:w="10423" w:type="dxa"/>
            <w:gridSpan w:val="2"/>
            <w:tcBorders>
              <w:top w:val="nil"/>
              <w:left w:val="nil"/>
              <w:bottom w:val="nil"/>
              <w:right w:val="nil"/>
            </w:tcBorders>
            <w:shd w:val="clear" w:color="auto" w:fill="auto"/>
          </w:tcPr>
          <w:p w14:paraId="5AB75458" w14:textId="0B6EACD8" w:rsidR="004F0988" w:rsidRDefault="004F0988" w:rsidP="00133525">
            <w:pPr>
              <w:pStyle w:val="ZB"/>
              <w:framePr w:w="0" w:hRule="auto" w:wrap="auto" w:vAnchor="margin" w:hAnchor="text" w:yAlign="inline"/>
            </w:pPr>
            <w:r w:rsidRPr="004D3578">
              <w:t xml:space="preserve">Technical </w:t>
            </w:r>
            <w:bookmarkStart w:id="2" w:name="spectype2"/>
            <w:r w:rsidRPr="008220F5">
              <w:t>Specification</w:t>
            </w:r>
            <w:bookmarkEnd w:id="2"/>
          </w:p>
          <w:p w14:paraId="462B8E42" w14:textId="30F33F25" w:rsidR="00BA4B8D" w:rsidRDefault="00BA4B8D" w:rsidP="00BA4B8D">
            <w:pPr>
              <w:pStyle w:val="Guidance"/>
            </w:pPr>
          </w:p>
        </w:tc>
      </w:tr>
      <w:tr w:rsidR="004F0988" w14:paraId="717C4EBE" w14:textId="77777777" w:rsidTr="008220F5">
        <w:trPr>
          <w:trHeight w:hRule="exact" w:val="3686"/>
        </w:trPr>
        <w:tc>
          <w:tcPr>
            <w:tcW w:w="10423" w:type="dxa"/>
            <w:gridSpan w:val="2"/>
            <w:tcBorders>
              <w:top w:val="nil"/>
              <w:left w:val="nil"/>
              <w:bottom w:val="nil"/>
              <w:right w:val="nil"/>
            </w:tcBorders>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36C488F5" w:rsidR="004F0988" w:rsidRPr="005E4BB2" w:rsidRDefault="004F0988" w:rsidP="00133525">
            <w:pPr>
              <w:pStyle w:val="ZT"/>
              <w:framePr w:wrap="auto" w:hAnchor="text" w:yAlign="inline"/>
              <w:rPr>
                <w:highlight w:val="yellow"/>
              </w:rPr>
            </w:pPr>
            <w:r w:rsidRPr="004D3578">
              <w:t xml:space="preserve">Technical Specification Group </w:t>
            </w:r>
            <w:bookmarkStart w:id="3" w:name="specTitle"/>
            <w:r w:rsidR="008220F5">
              <w:t>Core Network and Terminals</w:t>
            </w:r>
            <w:r w:rsidRPr="008220F5">
              <w:t>;</w:t>
            </w:r>
          </w:p>
          <w:bookmarkEnd w:id="3"/>
          <w:p w14:paraId="7263A5F5" w14:textId="7131FBB4" w:rsidR="008220F5" w:rsidRDefault="008220F5" w:rsidP="008220F5">
            <w:pPr>
              <w:pStyle w:val="ZT"/>
              <w:framePr w:wrap="auto" w:hAnchor="text" w:yAlign="inline"/>
            </w:pPr>
            <w:r>
              <w:t>Mission Critical Location Management (</w:t>
            </w:r>
            <w:proofErr w:type="spellStart"/>
            <w:r>
              <w:t>MCLoc</w:t>
            </w:r>
            <w:proofErr w:type="spellEnd"/>
            <w:r>
              <w:t>);</w:t>
            </w:r>
          </w:p>
          <w:p w14:paraId="73E29A7E" w14:textId="77777777" w:rsidR="008220F5" w:rsidRDefault="008220F5" w:rsidP="008220F5">
            <w:pPr>
              <w:pStyle w:val="ZT"/>
              <w:framePr w:wrap="auto" w:hAnchor="text" w:yAlign="inline"/>
            </w:pPr>
            <w:r>
              <w:t>Protocol specification</w:t>
            </w:r>
          </w:p>
          <w:p w14:paraId="04CAC1E0" w14:textId="574DC297" w:rsidR="004F0988" w:rsidRPr="00133525" w:rsidRDefault="008220F5" w:rsidP="008220F5">
            <w:pPr>
              <w:pStyle w:val="ZT"/>
              <w:framePr w:wrap="auto" w:hAnchor="text" w:yAlign="inline"/>
              <w:rPr>
                <w:i/>
                <w:sz w:val="28"/>
              </w:rPr>
            </w:pPr>
            <w:r>
              <w:t>(</w:t>
            </w:r>
            <w:r>
              <w:rPr>
                <w:rStyle w:val="ZGSM"/>
              </w:rPr>
              <w:t>Release 18</w:t>
            </w:r>
            <w:r>
              <w:t>)</w:t>
            </w:r>
          </w:p>
        </w:tc>
      </w:tr>
      <w:tr w:rsidR="00BF128E" w14:paraId="303DD8FF" w14:textId="77777777" w:rsidTr="008220F5">
        <w:tc>
          <w:tcPr>
            <w:tcW w:w="10423" w:type="dxa"/>
            <w:gridSpan w:val="2"/>
            <w:tcBorders>
              <w:top w:val="nil"/>
              <w:left w:val="nil"/>
              <w:bottom w:val="nil"/>
              <w:right w:val="nil"/>
            </w:tcBorders>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8220F5">
        <w:trPr>
          <w:trHeight w:hRule="exact" w:val="1531"/>
        </w:trPr>
        <w:tc>
          <w:tcPr>
            <w:tcW w:w="4883" w:type="dxa"/>
            <w:tcBorders>
              <w:top w:val="nil"/>
              <w:left w:val="nil"/>
              <w:bottom w:val="nil"/>
              <w:right w:val="nil"/>
            </w:tcBorders>
            <w:shd w:val="clear" w:color="auto" w:fill="auto"/>
          </w:tcPr>
          <w:p w14:paraId="4743C82D" w14:textId="6A724B5A" w:rsidR="00D82E6F" w:rsidRDefault="00E45BDF" w:rsidP="00D82E6F">
            <w:pPr>
              <w:rPr>
                <w:i/>
              </w:rPr>
            </w:pPr>
            <w:r>
              <w:rPr>
                <w:i/>
                <w:noProof/>
              </w:rPr>
              <w:drawing>
                <wp:inline distT="0" distB="0" distL="0" distR="0" wp14:anchorId="6E429F5D" wp14:editId="2CA90003">
                  <wp:extent cx="1289050" cy="79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50" cy="793750"/>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0E63523F" w14:textId="0E935052" w:rsidR="00D82E6F" w:rsidRDefault="00E45BDF" w:rsidP="00D82E6F">
            <w:pPr>
              <w:jc w:val="right"/>
            </w:pPr>
            <w:r>
              <w:rPr>
                <w:noProof/>
              </w:rPr>
              <w:drawing>
                <wp:inline distT="0" distB="0" distL="0" distR="0" wp14:anchorId="6B8977E6" wp14:editId="3983C117">
                  <wp:extent cx="16192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82E6F" w14:paraId="48DEBCEB" w14:textId="77777777" w:rsidTr="008220F5">
        <w:trPr>
          <w:trHeight w:hRule="exact" w:val="5783"/>
        </w:trPr>
        <w:tc>
          <w:tcPr>
            <w:tcW w:w="10423" w:type="dxa"/>
            <w:gridSpan w:val="2"/>
            <w:tcBorders>
              <w:top w:val="nil"/>
              <w:left w:val="nil"/>
              <w:bottom w:val="nil"/>
              <w:right w:val="nil"/>
            </w:tcBorders>
            <w:shd w:val="clear" w:color="auto" w:fill="auto"/>
          </w:tcPr>
          <w:p w14:paraId="56990EEF" w14:textId="54507942" w:rsidR="00D82E6F" w:rsidRPr="00C074DD" w:rsidRDefault="00D82E6F" w:rsidP="00D82E6F">
            <w:pPr>
              <w:pStyle w:val="Guidance"/>
              <w:rPr>
                <w:b/>
              </w:rPr>
            </w:pPr>
          </w:p>
        </w:tc>
      </w:tr>
      <w:tr w:rsidR="00D82E6F" w14:paraId="4C89EF09" w14:textId="77777777" w:rsidTr="008220F5">
        <w:trPr>
          <w:cantSplit/>
          <w:trHeight w:hRule="exact" w:val="964"/>
        </w:trPr>
        <w:tc>
          <w:tcPr>
            <w:tcW w:w="10423" w:type="dxa"/>
            <w:gridSpan w:val="2"/>
            <w:tcBorders>
              <w:top w:val="nil"/>
              <w:left w:val="nil"/>
              <w:bottom w:val="nil"/>
              <w:right w:val="nil"/>
            </w:tcBorders>
            <w:shd w:val="clear" w:color="auto" w:fill="auto"/>
          </w:tcPr>
          <w:p w14:paraId="240251E6" w14:textId="7D5BBC50" w:rsidR="00D82E6F" w:rsidRPr="00133525" w:rsidRDefault="00D82E6F" w:rsidP="00D82E6F">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5"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68AEFB3" w:rsidR="00E16509" w:rsidRPr="00133525" w:rsidRDefault="00E16509" w:rsidP="00133525">
            <w:pPr>
              <w:pStyle w:val="FP"/>
              <w:jc w:val="center"/>
              <w:rPr>
                <w:noProof/>
                <w:sz w:val="18"/>
              </w:rPr>
            </w:pPr>
            <w:r w:rsidRPr="00133525">
              <w:rPr>
                <w:noProof/>
                <w:sz w:val="18"/>
              </w:rPr>
              <w:t xml:space="preserve">© </w:t>
            </w:r>
            <w:bookmarkStart w:id="8" w:name="copyrightDate"/>
            <w:r w:rsidRPr="008220F5">
              <w:rPr>
                <w:noProof/>
                <w:sz w:val="18"/>
              </w:rPr>
              <w:t>2</w:t>
            </w:r>
            <w:r w:rsidR="008E2D68" w:rsidRPr="008220F5">
              <w:rPr>
                <w:noProof/>
                <w:sz w:val="18"/>
              </w:rPr>
              <w:t>02</w:t>
            </w:r>
            <w:bookmarkEnd w:id="8"/>
            <w:r w:rsidR="004F58F6" w:rsidRPr="008220F5">
              <w:rPr>
                <w:noProof/>
                <w:sz w:val="18"/>
              </w:rPr>
              <w:t>3</w:t>
            </w:r>
            <w:r w:rsidRPr="00133525">
              <w:rPr>
                <w:noProof/>
                <w:sz w:val="18"/>
              </w:rPr>
              <w:t>, 3GPP Organizational Partners (ARIB, ATIS, CCSA, ETSI, TSDSI, TTA, TTC).</w:t>
            </w:r>
            <w:bookmarkStart w:id="9" w:name="copyrightaddon"/>
            <w:bookmarkEnd w:id="9"/>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26DA3D2F" w14:textId="77777777" w:rsidR="00E16509" w:rsidRDefault="00E16509" w:rsidP="00133525"/>
        </w:tc>
      </w:tr>
      <w:bookmarkEnd w:id="5"/>
    </w:tbl>
    <w:p w14:paraId="04D347A8" w14:textId="77777777" w:rsidR="00080512" w:rsidRPr="004D3578" w:rsidRDefault="00080512">
      <w:pPr>
        <w:pStyle w:val="TT"/>
      </w:pPr>
      <w:r w:rsidRPr="004D3578">
        <w:br w:type="page"/>
      </w:r>
      <w:bookmarkStart w:id="10" w:name="tableOfContents"/>
      <w:bookmarkEnd w:id="10"/>
      <w:r w:rsidRPr="004D3578">
        <w:lastRenderedPageBreak/>
        <w:t>Contents</w:t>
      </w:r>
    </w:p>
    <w:p w14:paraId="7F36DD1F" w14:textId="4A77F544" w:rsidR="00373106" w:rsidRDefault="004D3578">
      <w:pPr>
        <w:pStyle w:val="TOC1"/>
        <w:rPr>
          <w:rFonts w:asciiTheme="minorHAnsi" w:eastAsiaTheme="minorEastAsia" w:hAnsiTheme="minorHAnsi" w:cstheme="minorBidi"/>
          <w:szCs w:val="22"/>
          <w:lang w:val="en-US"/>
        </w:rPr>
      </w:pPr>
      <w:r w:rsidRPr="004D3578">
        <w:fldChar w:fldCharType="begin"/>
      </w:r>
      <w:r w:rsidRPr="004D3578">
        <w:instrText xml:space="preserve"> TOC \o "1-9" </w:instrText>
      </w:r>
      <w:r w:rsidRPr="004D3578">
        <w:fldChar w:fldCharType="separate"/>
      </w:r>
      <w:r w:rsidR="00373106">
        <w:t>Foreword</w:t>
      </w:r>
      <w:r w:rsidR="00373106">
        <w:tab/>
      </w:r>
      <w:r w:rsidR="00373106">
        <w:fldChar w:fldCharType="begin"/>
      </w:r>
      <w:r w:rsidR="00373106">
        <w:instrText xml:space="preserve"> PAGEREF _Toc143762354 \h </w:instrText>
      </w:r>
      <w:r w:rsidR="00373106">
        <w:fldChar w:fldCharType="separate"/>
      </w:r>
      <w:r w:rsidR="00373106">
        <w:t>4</w:t>
      </w:r>
      <w:r w:rsidR="00373106">
        <w:fldChar w:fldCharType="end"/>
      </w:r>
    </w:p>
    <w:p w14:paraId="76CDE58B" w14:textId="351F682D" w:rsidR="00373106" w:rsidRDefault="00373106">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_Toc143762355 \h </w:instrText>
      </w:r>
      <w:r>
        <w:fldChar w:fldCharType="separate"/>
      </w:r>
      <w:r>
        <w:t>6</w:t>
      </w:r>
      <w:r>
        <w:fldChar w:fldCharType="end"/>
      </w:r>
    </w:p>
    <w:p w14:paraId="53EC0C4B" w14:textId="7FC4B24A" w:rsidR="00373106" w:rsidRDefault="00373106">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_Toc143762356 \h </w:instrText>
      </w:r>
      <w:r>
        <w:fldChar w:fldCharType="separate"/>
      </w:r>
      <w:r>
        <w:t>6</w:t>
      </w:r>
      <w:r>
        <w:fldChar w:fldCharType="end"/>
      </w:r>
    </w:p>
    <w:p w14:paraId="21A06A65" w14:textId="03E9DEA5" w:rsidR="00373106" w:rsidRDefault="00373106">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of terms, symbols and abbreviations</w:t>
      </w:r>
      <w:r>
        <w:tab/>
      </w:r>
      <w:r>
        <w:fldChar w:fldCharType="begin"/>
      </w:r>
      <w:r>
        <w:instrText xml:space="preserve"> PAGEREF _Toc143762357 \h </w:instrText>
      </w:r>
      <w:r>
        <w:fldChar w:fldCharType="separate"/>
      </w:r>
      <w:r>
        <w:t>6</w:t>
      </w:r>
      <w:r>
        <w:fldChar w:fldCharType="end"/>
      </w:r>
    </w:p>
    <w:p w14:paraId="221E73AB" w14:textId="52E0B5F9" w:rsidR="00373106" w:rsidRDefault="00373106">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Terms</w:t>
      </w:r>
      <w:r>
        <w:tab/>
      </w:r>
      <w:r>
        <w:fldChar w:fldCharType="begin"/>
      </w:r>
      <w:r>
        <w:instrText xml:space="preserve"> PAGEREF _Toc143762358 \h </w:instrText>
      </w:r>
      <w:r>
        <w:fldChar w:fldCharType="separate"/>
      </w:r>
      <w:r>
        <w:t>6</w:t>
      </w:r>
      <w:r>
        <w:fldChar w:fldCharType="end"/>
      </w:r>
    </w:p>
    <w:p w14:paraId="05482BD6" w14:textId="3A2D71FA" w:rsidR="00373106" w:rsidRDefault="00373106">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Symbols</w:t>
      </w:r>
      <w:r>
        <w:tab/>
      </w:r>
      <w:r>
        <w:fldChar w:fldCharType="begin"/>
      </w:r>
      <w:r>
        <w:instrText xml:space="preserve"> PAGEREF _Toc143762359 \h </w:instrText>
      </w:r>
      <w:r>
        <w:fldChar w:fldCharType="separate"/>
      </w:r>
      <w:r>
        <w:t>7</w:t>
      </w:r>
      <w:r>
        <w:fldChar w:fldCharType="end"/>
      </w:r>
    </w:p>
    <w:p w14:paraId="3CC65382" w14:textId="410762C4" w:rsidR="00373106" w:rsidRDefault="00373106">
      <w:pPr>
        <w:pStyle w:val="TOC2"/>
        <w:rPr>
          <w:rFonts w:asciiTheme="minorHAnsi" w:eastAsiaTheme="minorEastAsia" w:hAnsiTheme="minorHAnsi" w:cstheme="minorBidi"/>
          <w:sz w:val="22"/>
          <w:szCs w:val="22"/>
          <w:lang w:val="en-US"/>
        </w:rPr>
      </w:pPr>
      <w:r>
        <w:t>3.3</w:t>
      </w:r>
      <w:r>
        <w:rPr>
          <w:rFonts w:asciiTheme="minorHAnsi" w:eastAsiaTheme="minorEastAsia" w:hAnsiTheme="minorHAnsi" w:cstheme="minorBidi"/>
          <w:sz w:val="22"/>
          <w:szCs w:val="22"/>
          <w:lang w:val="en-US"/>
        </w:rPr>
        <w:tab/>
      </w:r>
      <w:r>
        <w:t>Abbreviations</w:t>
      </w:r>
      <w:r>
        <w:tab/>
      </w:r>
      <w:r>
        <w:fldChar w:fldCharType="begin"/>
      </w:r>
      <w:r>
        <w:instrText xml:space="preserve"> PAGEREF _Toc143762360 \h </w:instrText>
      </w:r>
      <w:r>
        <w:fldChar w:fldCharType="separate"/>
      </w:r>
      <w:r>
        <w:t>7</w:t>
      </w:r>
      <w:r>
        <w:fldChar w:fldCharType="end"/>
      </w:r>
    </w:p>
    <w:p w14:paraId="1F7E86DC" w14:textId="2CB79755" w:rsidR="00373106" w:rsidRDefault="00373106">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_Toc143762361 \h </w:instrText>
      </w:r>
      <w:r>
        <w:fldChar w:fldCharType="separate"/>
      </w:r>
      <w:r>
        <w:t>7</w:t>
      </w:r>
      <w:r>
        <w:fldChar w:fldCharType="end"/>
      </w:r>
    </w:p>
    <w:p w14:paraId="54085739" w14:textId="34481858" w:rsidR="00373106" w:rsidRDefault="00373106">
      <w:pPr>
        <w:pStyle w:val="TOC2"/>
        <w:rPr>
          <w:rFonts w:asciiTheme="minorHAnsi" w:eastAsiaTheme="minorEastAsia" w:hAnsiTheme="minorHAnsi" w:cstheme="minorBidi"/>
          <w:sz w:val="22"/>
          <w:szCs w:val="22"/>
          <w:lang w:val="en-US"/>
        </w:rPr>
      </w:pPr>
      <w:r>
        <w:t>4.1</w:t>
      </w:r>
      <w:r>
        <w:rPr>
          <w:rFonts w:asciiTheme="minorHAnsi" w:eastAsiaTheme="minorEastAsia" w:hAnsiTheme="minorHAnsi" w:cstheme="minorBidi"/>
          <w:sz w:val="22"/>
          <w:szCs w:val="22"/>
          <w:lang w:val="en-US"/>
        </w:rPr>
        <w:tab/>
      </w:r>
      <w:r>
        <w:t>Overview</w:t>
      </w:r>
      <w:r>
        <w:tab/>
      </w:r>
      <w:r>
        <w:fldChar w:fldCharType="begin"/>
      </w:r>
      <w:r>
        <w:instrText xml:space="preserve"> PAGEREF _Toc143762362 \h </w:instrText>
      </w:r>
      <w:r>
        <w:fldChar w:fldCharType="separate"/>
      </w:r>
      <w:r>
        <w:t>7</w:t>
      </w:r>
      <w:r>
        <w:fldChar w:fldCharType="end"/>
      </w:r>
    </w:p>
    <w:p w14:paraId="5F07137A" w14:textId="3C0CA06C" w:rsidR="00373106" w:rsidRDefault="00373106">
      <w:pPr>
        <w:pStyle w:val="TOC2"/>
        <w:rPr>
          <w:rFonts w:asciiTheme="minorHAnsi" w:eastAsiaTheme="minorEastAsia" w:hAnsiTheme="minorHAnsi" w:cstheme="minorBidi"/>
          <w:sz w:val="22"/>
          <w:szCs w:val="22"/>
          <w:lang w:val="en-US"/>
        </w:rPr>
      </w:pPr>
      <w:r>
        <w:t>4.2</w:t>
      </w:r>
      <w:r>
        <w:rPr>
          <w:rFonts w:asciiTheme="minorHAnsi" w:eastAsiaTheme="minorEastAsia" w:hAnsiTheme="minorHAnsi" w:cstheme="minorBidi"/>
          <w:sz w:val="22"/>
          <w:szCs w:val="22"/>
          <w:lang w:val="en-US"/>
        </w:rPr>
        <w:tab/>
      </w:r>
      <w:r>
        <w:t>Registration of mission critical users</w:t>
      </w:r>
      <w:r>
        <w:tab/>
      </w:r>
      <w:r>
        <w:fldChar w:fldCharType="begin"/>
      </w:r>
      <w:r>
        <w:instrText xml:space="preserve"> PAGEREF _Toc143762363 \h </w:instrText>
      </w:r>
      <w:r>
        <w:fldChar w:fldCharType="separate"/>
      </w:r>
      <w:r>
        <w:t>8</w:t>
      </w:r>
      <w:r>
        <w:fldChar w:fldCharType="end"/>
      </w:r>
    </w:p>
    <w:p w14:paraId="2D830D22" w14:textId="798AE1C9" w:rsidR="00373106" w:rsidRDefault="00373106">
      <w:pPr>
        <w:pStyle w:val="TOC1"/>
        <w:rPr>
          <w:rFonts w:asciiTheme="minorHAnsi" w:eastAsiaTheme="minorEastAsia" w:hAnsiTheme="minorHAnsi" w:cstheme="minorBidi"/>
          <w:szCs w:val="22"/>
          <w:lang w:val="en-US"/>
        </w:rPr>
      </w:pPr>
      <w:r w:rsidRPr="00EA2195">
        <w:rPr>
          <w:highlight w:val="green"/>
        </w:rPr>
        <w:t>M</w:t>
      </w:r>
      <w:r>
        <w:rPr>
          <w:rFonts w:asciiTheme="minorHAnsi" w:eastAsiaTheme="minorEastAsia" w:hAnsiTheme="minorHAnsi" w:cstheme="minorBidi"/>
          <w:szCs w:val="22"/>
          <w:lang w:val="en-US"/>
        </w:rPr>
        <w:tab/>
      </w:r>
      <w:r>
        <w:t>Functional entities and reference points</w:t>
      </w:r>
      <w:r>
        <w:tab/>
      </w:r>
      <w:r>
        <w:fldChar w:fldCharType="begin"/>
      </w:r>
      <w:r>
        <w:instrText xml:space="preserve"> PAGEREF _Toc143762364 \h </w:instrText>
      </w:r>
      <w:r>
        <w:fldChar w:fldCharType="separate"/>
      </w:r>
      <w:r>
        <w:t>8</w:t>
      </w:r>
      <w:r>
        <w:fldChar w:fldCharType="end"/>
      </w:r>
    </w:p>
    <w:p w14:paraId="179B94B7" w14:textId="53EB7B92" w:rsidR="00373106" w:rsidRDefault="00373106">
      <w:pPr>
        <w:pStyle w:val="TOC2"/>
        <w:rPr>
          <w:rFonts w:asciiTheme="minorHAnsi" w:eastAsiaTheme="minorEastAsia" w:hAnsiTheme="minorHAnsi" w:cstheme="minorBidi"/>
          <w:sz w:val="22"/>
          <w:szCs w:val="22"/>
          <w:lang w:val="en-US"/>
        </w:rPr>
      </w:pPr>
      <w:r w:rsidRPr="00EA2195">
        <w:rPr>
          <w:highlight w:val="green"/>
        </w:rPr>
        <w:t>M</w:t>
      </w:r>
      <w:r>
        <w:t>.1</w:t>
      </w:r>
      <w:r>
        <w:rPr>
          <w:rFonts w:asciiTheme="minorHAnsi" w:eastAsiaTheme="minorEastAsia" w:hAnsiTheme="minorHAnsi" w:cstheme="minorBidi"/>
          <w:sz w:val="22"/>
          <w:szCs w:val="22"/>
          <w:lang w:val="en-US"/>
        </w:rPr>
        <w:tab/>
      </w:r>
      <w:r>
        <w:t>Introduction</w:t>
      </w:r>
      <w:r>
        <w:tab/>
      </w:r>
      <w:r>
        <w:fldChar w:fldCharType="begin"/>
      </w:r>
      <w:r>
        <w:instrText xml:space="preserve"> PAGEREF _Toc143762365 \h </w:instrText>
      </w:r>
      <w:r>
        <w:fldChar w:fldCharType="separate"/>
      </w:r>
      <w:r>
        <w:t>8</w:t>
      </w:r>
      <w:r>
        <w:fldChar w:fldCharType="end"/>
      </w:r>
    </w:p>
    <w:p w14:paraId="46A4EF45" w14:textId="7247BB40" w:rsidR="00373106" w:rsidRDefault="00373106">
      <w:pPr>
        <w:pStyle w:val="TOC2"/>
        <w:rPr>
          <w:rFonts w:asciiTheme="minorHAnsi" w:eastAsiaTheme="minorEastAsia" w:hAnsiTheme="minorHAnsi" w:cstheme="minorBidi"/>
          <w:sz w:val="22"/>
          <w:szCs w:val="22"/>
          <w:lang w:val="en-US"/>
        </w:rPr>
      </w:pPr>
      <w:r w:rsidRPr="00EA2195">
        <w:rPr>
          <w:highlight w:val="green"/>
        </w:rPr>
        <w:t>M</w:t>
      </w:r>
      <w:r>
        <w:t>.2</w:t>
      </w:r>
      <w:r>
        <w:rPr>
          <w:rFonts w:asciiTheme="minorHAnsi" w:eastAsiaTheme="minorEastAsia" w:hAnsiTheme="minorHAnsi" w:cstheme="minorBidi"/>
          <w:sz w:val="22"/>
          <w:szCs w:val="22"/>
          <w:lang w:val="en-US"/>
        </w:rPr>
        <w:tab/>
      </w:r>
      <w:r>
        <w:t>Location management service functional architecture</w:t>
      </w:r>
      <w:r>
        <w:tab/>
      </w:r>
      <w:r>
        <w:fldChar w:fldCharType="begin"/>
      </w:r>
      <w:r>
        <w:instrText xml:space="preserve"> PAGEREF _Toc143762366 \h </w:instrText>
      </w:r>
      <w:r>
        <w:fldChar w:fldCharType="separate"/>
      </w:r>
      <w:r>
        <w:t>8</w:t>
      </w:r>
      <w:r>
        <w:fldChar w:fldCharType="end"/>
      </w:r>
    </w:p>
    <w:p w14:paraId="407C0C26" w14:textId="730E133A" w:rsidR="00373106" w:rsidRDefault="00373106">
      <w:pPr>
        <w:pStyle w:val="TOC2"/>
        <w:rPr>
          <w:rFonts w:asciiTheme="minorHAnsi" w:eastAsiaTheme="minorEastAsia" w:hAnsiTheme="minorHAnsi" w:cstheme="minorBidi"/>
          <w:sz w:val="22"/>
          <w:szCs w:val="22"/>
          <w:lang w:val="en-US"/>
        </w:rPr>
      </w:pPr>
      <w:r w:rsidRPr="00EA2195">
        <w:rPr>
          <w:highlight w:val="green"/>
        </w:rPr>
        <w:t>M</w:t>
      </w:r>
      <w:r>
        <w:t>.3</w:t>
      </w:r>
      <w:r>
        <w:rPr>
          <w:rFonts w:asciiTheme="minorHAnsi" w:eastAsiaTheme="minorEastAsia" w:hAnsiTheme="minorHAnsi" w:cstheme="minorBidi"/>
          <w:sz w:val="22"/>
          <w:szCs w:val="22"/>
          <w:lang w:val="en-US"/>
        </w:rPr>
        <w:tab/>
      </w:r>
      <w:r>
        <w:t>MCLoc client (LMC)</w:t>
      </w:r>
      <w:r>
        <w:tab/>
      </w:r>
      <w:r>
        <w:fldChar w:fldCharType="begin"/>
      </w:r>
      <w:r>
        <w:instrText xml:space="preserve"> PAGEREF _Toc143762367 \h </w:instrText>
      </w:r>
      <w:r>
        <w:fldChar w:fldCharType="separate"/>
      </w:r>
      <w:r>
        <w:t>9</w:t>
      </w:r>
      <w:r>
        <w:fldChar w:fldCharType="end"/>
      </w:r>
    </w:p>
    <w:p w14:paraId="71EADEB9" w14:textId="05471045" w:rsidR="00373106" w:rsidRDefault="00373106">
      <w:pPr>
        <w:pStyle w:val="TOC2"/>
        <w:rPr>
          <w:rFonts w:asciiTheme="minorHAnsi" w:eastAsiaTheme="minorEastAsia" w:hAnsiTheme="minorHAnsi" w:cstheme="minorBidi"/>
          <w:sz w:val="22"/>
          <w:szCs w:val="22"/>
          <w:lang w:val="en-US"/>
        </w:rPr>
      </w:pPr>
      <w:r w:rsidRPr="00EA2195">
        <w:rPr>
          <w:highlight w:val="green"/>
        </w:rPr>
        <w:t>M</w:t>
      </w:r>
      <w:r>
        <w:t>.4</w:t>
      </w:r>
      <w:r>
        <w:rPr>
          <w:rFonts w:asciiTheme="minorHAnsi" w:eastAsiaTheme="minorEastAsia" w:hAnsiTheme="minorHAnsi" w:cstheme="minorBidi"/>
          <w:sz w:val="22"/>
          <w:szCs w:val="22"/>
          <w:lang w:val="en-US"/>
        </w:rPr>
        <w:tab/>
      </w:r>
      <w:r>
        <w:t>MCLoc server (LMS)</w:t>
      </w:r>
      <w:r>
        <w:tab/>
      </w:r>
      <w:r>
        <w:fldChar w:fldCharType="begin"/>
      </w:r>
      <w:r>
        <w:instrText xml:space="preserve"> PAGEREF _Toc143762368 \h </w:instrText>
      </w:r>
      <w:r>
        <w:fldChar w:fldCharType="separate"/>
      </w:r>
      <w:r>
        <w:t>9</w:t>
      </w:r>
      <w:r>
        <w:fldChar w:fldCharType="end"/>
      </w:r>
    </w:p>
    <w:p w14:paraId="5A6F6600" w14:textId="2A557E51" w:rsidR="00373106" w:rsidRDefault="00373106">
      <w:pPr>
        <w:pStyle w:val="TOC2"/>
        <w:rPr>
          <w:rFonts w:asciiTheme="minorHAnsi" w:eastAsiaTheme="minorEastAsia" w:hAnsiTheme="minorHAnsi" w:cstheme="minorBidi"/>
          <w:sz w:val="22"/>
          <w:szCs w:val="22"/>
          <w:lang w:val="en-US"/>
        </w:rPr>
      </w:pPr>
      <w:r w:rsidRPr="00EA2195">
        <w:rPr>
          <w:highlight w:val="green"/>
        </w:rPr>
        <w:t>M</w:t>
      </w:r>
      <w:r>
        <w:t>.5</w:t>
      </w:r>
      <w:r>
        <w:rPr>
          <w:rFonts w:asciiTheme="minorHAnsi" w:eastAsiaTheme="minorEastAsia" w:hAnsiTheme="minorHAnsi" w:cstheme="minorBidi"/>
          <w:sz w:val="22"/>
          <w:szCs w:val="22"/>
          <w:lang w:val="en-US"/>
        </w:rPr>
        <w:tab/>
      </w:r>
      <w:r>
        <w:t>Key management server (KMS)</w:t>
      </w:r>
      <w:r>
        <w:tab/>
      </w:r>
      <w:r>
        <w:fldChar w:fldCharType="begin"/>
      </w:r>
      <w:r>
        <w:instrText xml:space="preserve"> PAGEREF _Toc143762369 \h </w:instrText>
      </w:r>
      <w:r>
        <w:fldChar w:fldCharType="separate"/>
      </w:r>
      <w:r>
        <w:t>10</w:t>
      </w:r>
      <w:r>
        <w:fldChar w:fldCharType="end"/>
      </w:r>
    </w:p>
    <w:p w14:paraId="7EA90582" w14:textId="40280CB1" w:rsidR="00373106" w:rsidRDefault="00373106">
      <w:pPr>
        <w:pStyle w:val="TOC2"/>
        <w:rPr>
          <w:rFonts w:asciiTheme="minorHAnsi" w:eastAsiaTheme="minorEastAsia" w:hAnsiTheme="minorHAnsi" w:cstheme="minorBidi"/>
          <w:sz w:val="22"/>
          <w:szCs w:val="22"/>
          <w:lang w:val="en-US"/>
        </w:rPr>
      </w:pPr>
      <w:r w:rsidRPr="00EA2195">
        <w:rPr>
          <w:highlight w:val="green"/>
        </w:rPr>
        <w:t>M</w:t>
      </w:r>
      <w:r>
        <w:t>.6</w:t>
      </w:r>
      <w:r>
        <w:rPr>
          <w:rFonts w:asciiTheme="minorHAnsi" w:eastAsiaTheme="minorEastAsia" w:hAnsiTheme="minorHAnsi" w:cstheme="minorBidi"/>
          <w:sz w:val="22"/>
          <w:szCs w:val="22"/>
          <w:lang w:val="en-US"/>
        </w:rPr>
        <w:tab/>
      </w:r>
      <w:r>
        <w:t>Configuration management server (CMS)</w:t>
      </w:r>
      <w:r>
        <w:tab/>
      </w:r>
      <w:r>
        <w:fldChar w:fldCharType="begin"/>
      </w:r>
      <w:r>
        <w:instrText xml:space="preserve"> PAGEREF _Toc143762370 \h </w:instrText>
      </w:r>
      <w:r>
        <w:fldChar w:fldCharType="separate"/>
      </w:r>
      <w:r>
        <w:t>10</w:t>
      </w:r>
      <w:r>
        <w:fldChar w:fldCharType="end"/>
      </w:r>
    </w:p>
    <w:p w14:paraId="35454191" w14:textId="26737592" w:rsidR="00373106" w:rsidRDefault="00373106">
      <w:pPr>
        <w:pStyle w:val="TOC2"/>
        <w:rPr>
          <w:rFonts w:asciiTheme="minorHAnsi" w:eastAsiaTheme="minorEastAsia" w:hAnsiTheme="minorHAnsi" w:cstheme="minorBidi"/>
          <w:sz w:val="22"/>
          <w:szCs w:val="22"/>
          <w:lang w:val="en-US"/>
        </w:rPr>
      </w:pPr>
      <w:r w:rsidRPr="00EA2195">
        <w:rPr>
          <w:highlight w:val="green"/>
        </w:rPr>
        <w:t>M</w:t>
      </w:r>
      <w:r>
        <w:t>.7</w:t>
      </w:r>
      <w:r>
        <w:rPr>
          <w:rFonts w:asciiTheme="minorHAnsi" w:eastAsiaTheme="minorEastAsia" w:hAnsiTheme="minorHAnsi" w:cstheme="minorBidi"/>
          <w:sz w:val="22"/>
          <w:szCs w:val="22"/>
          <w:lang w:val="en-US"/>
        </w:rPr>
        <w:tab/>
      </w:r>
      <w:r>
        <w:t>Reference point CSC-9 (between the LMS and the key management server)</w:t>
      </w:r>
      <w:r>
        <w:tab/>
      </w:r>
      <w:r>
        <w:fldChar w:fldCharType="begin"/>
      </w:r>
      <w:r>
        <w:instrText xml:space="preserve"> PAGEREF _Toc143762371 \h </w:instrText>
      </w:r>
      <w:r>
        <w:fldChar w:fldCharType="separate"/>
      </w:r>
      <w:r>
        <w:t>10</w:t>
      </w:r>
      <w:r>
        <w:fldChar w:fldCharType="end"/>
      </w:r>
    </w:p>
    <w:p w14:paraId="3CF11C89" w14:textId="4CF561FA" w:rsidR="00373106" w:rsidRDefault="00373106">
      <w:pPr>
        <w:pStyle w:val="TOC2"/>
        <w:rPr>
          <w:rFonts w:asciiTheme="minorHAnsi" w:eastAsiaTheme="minorEastAsia" w:hAnsiTheme="minorHAnsi" w:cstheme="minorBidi"/>
          <w:sz w:val="22"/>
          <w:szCs w:val="22"/>
          <w:lang w:val="en-US"/>
        </w:rPr>
      </w:pPr>
      <w:r w:rsidRPr="00EA2195">
        <w:rPr>
          <w:highlight w:val="green"/>
        </w:rPr>
        <w:t>M</w:t>
      </w:r>
      <w:r>
        <w:t>.8</w:t>
      </w:r>
      <w:r>
        <w:rPr>
          <w:rFonts w:asciiTheme="minorHAnsi" w:eastAsiaTheme="minorEastAsia" w:hAnsiTheme="minorHAnsi" w:cstheme="minorBidi"/>
          <w:sz w:val="22"/>
          <w:szCs w:val="22"/>
          <w:lang w:val="en-US"/>
        </w:rPr>
        <w:tab/>
      </w:r>
      <w:r>
        <w:t>Reference point CSC-14 (between the LMS and the LMC)</w:t>
      </w:r>
      <w:r>
        <w:tab/>
      </w:r>
      <w:r>
        <w:fldChar w:fldCharType="begin"/>
      </w:r>
      <w:r>
        <w:instrText xml:space="preserve"> PAGEREF _Toc143762372 \h </w:instrText>
      </w:r>
      <w:r>
        <w:fldChar w:fldCharType="separate"/>
      </w:r>
      <w:r>
        <w:t>10</w:t>
      </w:r>
      <w:r>
        <w:fldChar w:fldCharType="end"/>
      </w:r>
    </w:p>
    <w:p w14:paraId="08E08AD7" w14:textId="67304CC6" w:rsidR="00373106" w:rsidRDefault="00373106">
      <w:pPr>
        <w:pStyle w:val="TOC2"/>
        <w:rPr>
          <w:rFonts w:asciiTheme="minorHAnsi" w:eastAsiaTheme="minorEastAsia" w:hAnsiTheme="minorHAnsi" w:cstheme="minorBidi"/>
          <w:sz w:val="22"/>
          <w:szCs w:val="22"/>
          <w:lang w:val="en-US"/>
        </w:rPr>
      </w:pPr>
      <w:r w:rsidRPr="00EA2195">
        <w:rPr>
          <w:highlight w:val="green"/>
        </w:rPr>
        <w:t>M</w:t>
      </w:r>
      <w:r>
        <w:t>.9</w:t>
      </w:r>
      <w:r>
        <w:rPr>
          <w:rFonts w:asciiTheme="minorHAnsi" w:eastAsiaTheme="minorEastAsia" w:hAnsiTheme="minorHAnsi" w:cstheme="minorBidi"/>
          <w:sz w:val="22"/>
          <w:szCs w:val="22"/>
          <w:lang w:val="en-US"/>
        </w:rPr>
        <w:tab/>
      </w:r>
      <w:r>
        <w:t>Reference point CSC-15 (between the LMS and the MC server)</w:t>
      </w:r>
      <w:r>
        <w:tab/>
      </w:r>
      <w:r>
        <w:fldChar w:fldCharType="begin"/>
      </w:r>
      <w:r>
        <w:instrText xml:space="preserve"> PAGEREF _Toc143762373 \h </w:instrText>
      </w:r>
      <w:r>
        <w:fldChar w:fldCharType="separate"/>
      </w:r>
      <w:r>
        <w:t>10</w:t>
      </w:r>
      <w:r>
        <w:fldChar w:fldCharType="end"/>
      </w:r>
    </w:p>
    <w:p w14:paraId="293B1021" w14:textId="2452829D" w:rsidR="00373106" w:rsidRDefault="00373106">
      <w:pPr>
        <w:pStyle w:val="TOC2"/>
        <w:rPr>
          <w:rFonts w:asciiTheme="minorHAnsi" w:eastAsiaTheme="minorEastAsia" w:hAnsiTheme="minorHAnsi" w:cstheme="minorBidi"/>
          <w:sz w:val="22"/>
          <w:szCs w:val="22"/>
          <w:lang w:val="en-US"/>
        </w:rPr>
      </w:pPr>
      <w:r w:rsidRPr="00EA2195">
        <w:rPr>
          <w:highlight w:val="green"/>
        </w:rPr>
        <w:t>M</w:t>
      </w:r>
      <w:r>
        <w:t>.10</w:t>
      </w:r>
      <w:r>
        <w:rPr>
          <w:rFonts w:asciiTheme="minorHAnsi" w:eastAsiaTheme="minorEastAsia" w:hAnsiTheme="minorHAnsi" w:cstheme="minorBidi"/>
          <w:sz w:val="22"/>
          <w:szCs w:val="22"/>
          <w:lang w:val="en-US"/>
        </w:rPr>
        <w:tab/>
      </w:r>
      <w:r>
        <w:t>Reference point CSC-22 (between the LMS and another LMS)</w:t>
      </w:r>
      <w:r>
        <w:tab/>
      </w:r>
      <w:r>
        <w:fldChar w:fldCharType="begin"/>
      </w:r>
      <w:r>
        <w:instrText xml:space="preserve"> PAGEREF _Toc143762374 \h </w:instrText>
      </w:r>
      <w:r>
        <w:fldChar w:fldCharType="separate"/>
      </w:r>
      <w:r>
        <w:t>10</w:t>
      </w:r>
      <w:r>
        <w:fldChar w:fldCharType="end"/>
      </w:r>
    </w:p>
    <w:p w14:paraId="59E69A67" w14:textId="38814EEE" w:rsidR="00373106" w:rsidRDefault="00373106">
      <w:pPr>
        <w:pStyle w:val="TOC2"/>
        <w:rPr>
          <w:rFonts w:asciiTheme="minorHAnsi" w:eastAsiaTheme="minorEastAsia" w:hAnsiTheme="minorHAnsi" w:cstheme="minorBidi"/>
          <w:sz w:val="22"/>
          <w:szCs w:val="22"/>
          <w:lang w:val="en-US"/>
        </w:rPr>
      </w:pPr>
      <w:r w:rsidRPr="00EA2195">
        <w:rPr>
          <w:highlight w:val="green"/>
        </w:rPr>
        <w:t>M</w:t>
      </w:r>
      <w:r>
        <w:t>.11</w:t>
      </w:r>
      <w:r>
        <w:rPr>
          <w:rFonts w:asciiTheme="minorHAnsi" w:eastAsiaTheme="minorEastAsia" w:hAnsiTheme="minorHAnsi" w:cstheme="minorBidi"/>
          <w:sz w:val="22"/>
          <w:szCs w:val="22"/>
          <w:lang w:val="en-US"/>
        </w:rPr>
        <w:tab/>
      </w:r>
      <w:r>
        <w:t>Reference point CSC-24 (between the LMS and the configuration management server)</w:t>
      </w:r>
      <w:r>
        <w:tab/>
      </w:r>
      <w:r>
        <w:fldChar w:fldCharType="begin"/>
      </w:r>
      <w:r>
        <w:instrText xml:space="preserve"> PAGEREF _Toc143762375 \h </w:instrText>
      </w:r>
      <w:r>
        <w:fldChar w:fldCharType="separate"/>
      </w:r>
      <w:r>
        <w:t>10</w:t>
      </w:r>
      <w:r>
        <w:fldChar w:fldCharType="end"/>
      </w:r>
    </w:p>
    <w:p w14:paraId="7EBE4824" w14:textId="31FE283A" w:rsidR="00373106" w:rsidRDefault="00373106">
      <w:pPr>
        <w:pStyle w:val="TOC2"/>
        <w:rPr>
          <w:rFonts w:asciiTheme="minorHAnsi" w:eastAsiaTheme="minorEastAsia" w:hAnsiTheme="minorHAnsi" w:cstheme="minorBidi"/>
          <w:sz w:val="22"/>
          <w:szCs w:val="22"/>
          <w:lang w:val="en-US"/>
        </w:rPr>
      </w:pPr>
      <w:r w:rsidRPr="00EA2195">
        <w:rPr>
          <w:highlight w:val="green"/>
        </w:rPr>
        <w:t>M</w:t>
      </w:r>
      <w:r>
        <w:t>.12</w:t>
      </w:r>
      <w:r>
        <w:rPr>
          <w:rFonts w:asciiTheme="minorHAnsi" w:eastAsiaTheme="minorEastAsia" w:hAnsiTheme="minorHAnsi" w:cstheme="minorBidi"/>
          <w:sz w:val="22"/>
          <w:szCs w:val="22"/>
          <w:lang w:val="en-US"/>
        </w:rPr>
        <w:tab/>
      </w:r>
      <w:r>
        <w:t>Reference point IWF-4 (between the LMS and the IWF)</w:t>
      </w:r>
      <w:r>
        <w:tab/>
      </w:r>
      <w:r>
        <w:fldChar w:fldCharType="begin"/>
      </w:r>
      <w:r>
        <w:instrText xml:space="preserve"> PAGEREF _Toc143762376 \h </w:instrText>
      </w:r>
      <w:r>
        <w:fldChar w:fldCharType="separate"/>
      </w:r>
      <w:r>
        <w:t>10</w:t>
      </w:r>
      <w:r>
        <w:fldChar w:fldCharType="end"/>
      </w:r>
    </w:p>
    <w:p w14:paraId="64E28E67" w14:textId="394D5139" w:rsidR="00373106" w:rsidRDefault="00373106">
      <w:pPr>
        <w:pStyle w:val="TOC2"/>
        <w:rPr>
          <w:rFonts w:asciiTheme="minorHAnsi" w:eastAsiaTheme="minorEastAsia" w:hAnsiTheme="minorHAnsi" w:cstheme="minorBidi"/>
          <w:sz w:val="22"/>
          <w:szCs w:val="22"/>
          <w:lang w:val="en-US"/>
        </w:rPr>
      </w:pPr>
      <w:r w:rsidRPr="00EA2195">
        <w:rPr>
          <w:highlight w:val="green"/>
        </w:rPr>
        <w:t>M</w:t>
      </w:r>
      <w:r>
        <w:t>.13</w:t>
      </w:r>
      <w:r>
        <w:rPr>
          <w:rFonts w:asciiTheme="minorHAnsi" w:eastAsiaTheme="minorEastAsia" w:hAnsiTheme="minorHAnsi" w:cstheme="minorBidi"/>
          <w:sz w:val="22"/>
          <w:szCs w:val="22"/>
          <w:lang w:val="en-US"/>
        </w:rPr>
        <w:tab/>
      </w:r>
      <w:r>
        <w:t>Reference points HTTP-1, HTTP-2 and HTTP-3</w:t>
      </w:r>
      <w:r>
        <w:tab/>
      </w:r>
      <w:r>
        <w:fldChar w:fldCharType="begin"/>
      </w:r>
      <w:r>
        <w:instrText xml:space="preserve"> PAGEREF _Toc143762377 \h </w:instrText>
      </w:r>
      <w:r>
        <w:fldChar w:fldCharType="separate"/>
      </w:r>
      <w:r>
        <w:t>10</w:t>
      </w:r>
      <w:r>
        <w:fldChar w:fldCharType="end"/>
      </w:r>
    </w:p>
    <w:p w14:paraId="627DF309" w14:textId="4736D2C5" w:rsidR="00373106" w:rsidRDefault="00373106">
      <w:pPr>
        <w:pStyle w:val="TOC1"/>
        <w:rPr>
          <w:rFonts w:asciiTheme="minorHAnsi" w:eastAsiaTheme="minorEastAsia" w:hAnsiTheme="minorHAnsi" w:cstheme="minorBidi"/>
          <w:szCs w:val="22"/>
          <w:lang w:val="en-US"/>
        </w:rPr>
      </w:pPr>
      <w:r>
        <w:t>N</w:t>
      </w:r>
      <w:r>
        <w:rPr>
          <w:rFonts w:asciiTheme="minorHAnsi" w:eastAsiaTheme="minorEastAsia" w:hAnsiTheme="minorHAnsi" w:cstheme="minorBidi"/>
          <w:szCs w:val="22"/>
          <w:lang w:val="en-US"/>
        </w:rPr>
        <w:tab/>
      </w:r>
      <w:r>
        <w:t>&lt;</w:t>
      </w:r>
      <w:r w:rsidRPr="00EA2195">
        <w:rPr>
          <w:i/>
          <w:iCs/>
        </w:rPr>
        <w:t>To be specified</w:t>
      </w:r>
      <w:r>
        <w:t>&gt;</w:t>
      </w:r>
      <w:r>
        <w:tab/>
      </w:r>
      <w:r>
        <w:fldChar w:fldCharType="begin"/>
      </w:r>
      <w:r>
        <w:instrText xml:space="preserve"> PAGEREF _Toc143762378 \h </w:instrText>
      </w:r>
      <w:r>
        <w:fldChar w:fldCharType="separate"/>
      </w:r>
      <w:r>
        <w:t>11</w:t>
      </w:r>
      <w:r>
        <w:fldChar w:fldCharType="end"/>
      </w:r>
    </w:p>
    <w:p w14:paraId="14E19682" w14:textId="16AA8169" w:rsidR="00373106" w:rsidRDefault="00373106">
      <w:pPr>
        <w:pStyle w:val="TOC2"/>
        <w:rPr>
          <w:rFonts w:asciiTheme="minorHAnsi" w:eastAsiaTheme="minorEastAsia" w:hAnsiTheme="minorHAnsi" w:cstheme="minorBidi"/>
          <w:sz w:val="22"/>
          <w:szCs w:val="22"/>
          <w:lang w:val="en-US"/>
        </w:rPr>
      </w:pPr>
      <w:r>
        <w:t>N.1</w:t>
      </w:r>
      <w:r>
        <w:rPr>
          <w:rFonts w:asciiTheme="minorHAnsi" w:eastAsiaTheme="minorEastAsia" w:hAnsiTheme="minorHAnsi" w:cstheme="minorBidi"/>
          <w:sz w:val="22"/>
          <w:szCs w:val="22"/>
          <w:lang w:val="en-US"/>
        </w:rPr>
        <w:tab/>
      </w:r>
      <w:r>
        <w:t>&lt;</w:t>
      </w:r>
      <w:r w:rsidRPr="00EA2195">
        <w:rPr>
          <w:i/>
          <w:iCs/>
        </w:rPr>
        <w:t>To be specified</w:t>
      </w:r>
      <w:r>
        <w:t>&gt;</w:t>
      </w:r>
      <w:r>
        <w:tab/>
      </w:r>
      <w:r>
        <w:fldChar w:fldCharType="begin"/>
      </w:r>
      <w:r>
        <w:instrText xml:space="preserve"> PAGEREF _Toc143762379 \h </w:instrText>
      </w:r>
      <w:r>
        <w:fldChar w:fldCharType="separate"/>
      </w:r>
      <w:r>
        <w:t>11</w:t>
      </w:r>
      <w:r>
        <w:fldChar w:fldCharType="end"/>
      </w:r>
    </w:p>
    <w:p w14:paraId="2D57C4D5" w14:textId="51AFCD0C" w:rsidR="00373106" w:rsidRDefault="00373106">
      <w:pPr>
        <w:pStyle w:val="TOC1"/>
        <w:rPr>
          <w:rFonts w:asciiTheme="minorHAnsi" w:eastAsiaTheme="minorEastAsia" w:hAnsiTheme="minorHAnsi" w:cstheme="minorBidi"/>
          <w:szCs w:val="22"/>
          <w:lang w:val="en-US"/>
        </w:rPr>
      </w:pPr>
      <w:r>
        <w:t>P</w:t>
      </w:r>
      <w:r>
        <w:rPr>
          <w:rFonts w:asciiTheme="minorHAnsi" w:eastAsiaTheme="minorEastAsia" w:hAnsiTheme="minorHAnsi" w:cstheme="minorBidi"/>
          <w:szCs w:val="22"/>
          <w:lang w:val="en-US"/>
        </w:rPr>
        <w:tab/>
      </w:r>
      <w:r>
        <w:t>Procedures</w:t>
      </w:r>
      <w:r>
        <w:tab/>
      </w:r>
      <w:r>
        <w:fldChar w:fldCharType="begin"/>
      </w:r>
      <w:r>
        <w:instrText xml:space="preserve"> PAGEREF _Toc143762380 \h </w:instrText>
      </w:r>
      <w:r>
        <w:fldChar w:fldCharType="separate"/>
      </w:r>
      <w:r>
        <w:t>11</w:t>
      </w:r>
      <w:r>
        <w:fldChar w:fldCharType="end"/>
      </w:r>
    </w:p>
    <w:p w14:paraId="1B26DD6C" w14:textId="341F5383" w:rsidR="00373106" w:rsidRDefault="00373106">
      <w:pPr>
        <w:pStyle w:val="TOC2"/>
        <w:rPr>
          <w:rFonts w:asciiTheme="minorHAnsi" w:eastAsiaTheme="minorEastAsia" w:hAnsiTheme="minorHAnsi" w:cstheme="minorBidi"/>
          <w:sz w:val="22"/>
          <w:szCs w:val="22"/>
          <w:lang w:val="en-US"/>
        </w:rPr>
      </w:pPr>
      <w:r>
        <w:t>P.1</w:t>
      </w:r>
      <w:r>
        <w:rPr>
          <w:rFonts w:asciiTheme="minorHAnsi" w:eastAsiaTheme="minorEastAsia" w:hAnsiTheme="minorHAnsi" w:cstheme="minorBidi"/>
          <w:sz w:val="22"/>
          <w:szCs w:val="22"/>
          <w:lang w:val="en-US"/>
        </w:rPr>
        <w:tab/>
      </w:r>
      <w:r>
        <w:t>&lt;</w:t>
      </w:r>
      <w:r w:rsidRPr="00EA2195">
        <w:rPr>
          <w:i/>
          <w:iCs/>
        </w:rPr>
        <w:t>To be specified</w:t>
      </w:r>
      <w:r>
        <w:t>&gt;</w:t>
      </w:r>
      <w:r>
        <w:tab/>
      </w:r>
      <w:r>
        <w:fldChar w:fldCharType="begin"/>
      </w:r>
      <w:r>
        <w:instrText xml:space="preserve"> PAGEREF _Toc143762381 \h </w:instrText>
      </w:r>
      <w:r>
        <w:fldChar w:fldCharType="separate"/>
      </w:r>
      <w:r>
        <w:t>11</w:t>
      </w:r>
      <w:r>
        <w:fldChar w:fldCharType="end"/>
      </w:r>
    </w:p>
    <w:p w14:paraId="3D093AFF" w14:textId="74DDBB09" w:rsidR="00373106" w:rsidRDefault="00373106">
      <w:pPr>
        <w:pStyle w:val="TOC1"/>
        <w:rPr>
          <w:rFonts w:asciiTheme="minorHAnsi" w:eastAsiaTheme="minorEastAsia" w:hAnsiTheme="minorHAnsi" w:cstheme="minorBidi"/>
          <w:szCs w:val="22"/>
          <w:lang w:val="en-US"/>
        </w:rPr>
      </w:pPr>
      <w:r>
        <w:t>Q</w:t>
      </w:r>
      <w:r>
        <w:rPr>
          <w:rFonts w:asciiTheme="minorHAnsi" w:eastAsiaTheme="minorEastAsia" w:hAnsiTheme="minorHAnsi" w:cstheme="minorBidi"/>
          <w:szCs w:val="22"/>
          <w:lang w:val="en-US"/>
        </w:rPr>
        <w:tab/>
      </w:r>
      <w:r>
        <w:t>XML body definitions</w:t>
      </w:r>
      <w:r>
        <w:tab/>
      </w:r>
      <w:r>
        <w:fldChar w:fldCharType="begin"/>
      </w:r>
      <w:r>
        <w:instrText xml:space="preserve"> PAGEREF _Toc143762382 \h </w:instrText>
      </w:r>
      <w:r>
        <w:fldChar w:fldCharType="separate"/>
      </w:r>
      <w:r>
        <w:t>11</w:t>
      </w:r>
      <w:r>
        <w:fldChar w:fldCharType="end"/>
      </w:r>
    </w:p>
    <w:p w14:paraId="26291C69" w14:textId="5FEEFAF8" w:rsidR="00373106" w:rsidRDefault="00373106">
      <w:pPr>
        <w:pStyle w:val="TOC2"/>
        <w:rPr>
          <w:rFonts w:asciiTheme="minorHAnsi" w:eastAsiaTheme="minorEastAsia" w:hAnsiTheme="minorHAnsi" w:cstheme="minorBidi"/>
          <w:sz w:val="22"/>
          <w:szCs w:val="22"/>
          <w:lang w:val="en-US"/>
        </w:rPr>
      </w:pPr>
      <w:r>
        <w:t>Q.1</w:t>
      </w:r>
      <w:r>
        <w:rPr>
          <w:rFonts w:asciiTheme="minorHAnsi" w:eastAsiaTheme="minorEastAsia" w:hAnsiTheme="minorHAnsi" w:cstheme="minorBidi"/>
          <w:sz w:val="22"/>
          <w:szCs w:val="22"/>
          <w:lang w:val="en-US"/>
        </w:rPr>
        <w:tab/>
      </w:r>
      <w:r>
        <w:t>&lt;To be specified&gt;</w:t>
      </w:r>
      <w:r>
        <w:tab/>
      </w:r>
      <w:r>
        <w:fldChar w:fldCharType="begin"/>
      </w:r>
      <w:r>
        <w:instrText xml:space="preserve"> PAGEREF _Toc143762383 \h </w:instrText>
      </w:r>
      <w:r>
        <w:fldChar w:fldCharType="separate"/>
      </w:r>
      <w:r>
        <w:t>11</w:t>
      </w:r>
      <w:r>
        <w:fldChar w:fldCharType="end"/>
      </w:r>
    </w:p>
    <w:p w14:paraId="12339E78" w14:textId="5DA44D78" w:rsidR="00373106" w:rsidRDefault="00373106">
      <w:pPr>
        <w:pStyle w:val="TOC1"/>
        <w:rPr>
          <w:rFonts w:asciiTheme="minorHAnsi" w:eastAsiaTheme="minorEastAsia" w:hAnsiTheme="minorHAnsi" w:cstheme="minorBidi"/>
          <w:szCs w:val="22"/>
          <w:lang w:val="en-US"/>
        </w:rPr>
      </w:pPr>
      <w:r>
        <w:t>R</w:t>
      </w:r>
      <w:r>
        <w:rPr>
          <w:rFonts w:asciiTheme="minorHAnsi" w:eastAsiaTheme="minorEastAsia" w:hAnsiTheme="minorHAnsi" w:cstheme="minorBidi"/>
          <w:szCs w:val="22"/>
          <w:lang w:val="en-US"/>
        </w:rPr>
        <w:tab/>
      </w:r>
      <w:r>
        <w:t>&lt;</w:t>
      </w:r>
      <w:r w:rsidRPr="00EA2195">
        <w:rPr>
          <w:i/>
          <w:iCs/>
        </w:rPr>
        <w:t>To be specified</w:t>
      </w:r>
      <w:r>
        <w:t>&gt;</w:t>
      </w:r>
      <w:r>
        <w:tab/>
      </w:r>
      <w:r>
        <w:fldChar w:fldCharType="begin"/>
      </w:r>
      <w:r>
        <w:instrText xml:space="preserve"> PAGEREF _Toc143762384 \h </w:instrText>
      </w:r>
      <w:r>
        <w:fldChar w:fldCharType="separate"/>
      </w:r>
      <w:r>
        <w:t>11</w:t>
      </w:r>
      <w:r>
        <w:fldChar w:fldCharType="end"/>
      </w:r>
    </w:p>
    <w:p w14:paraId="61532F84" w14:textId="40CB0820" w:rsidR="00373106" w:rsidRDefault="00373106">
      <w:pPr>
        <w:pStyle w:val="TOC2"/>
        <w:rPr>
          <w:rFonts w:asciiTheme="minorHAnsi" w:eastAsiaTheme="minorEastAsia" w:hAnsiTheme="minorHAnsi" w:cstheme="minorBidi"/>
          <w:sz w:val="22"/>
          <w:szCs w:val="22"/>
          <w:lang w:val="en-US"/>
        </w:rPr>
      </w:pPr>
      <w:r>
        <w:t>R.1</w:t>
      </w:r>
      <w:r>
        <w:rPr>
          <w:rFonts w:asciiTheme="minorHAnsi" w:eastAsiaTheme="minorEastAsia" w:hAnsiTheme="minorHAnsi" w:cstheme="minorBidi"/>
          <w:sz w:val="22"/>
          <w:szCs w:val="22"/>
          <w:lang w:val="en-US"/>
        </w:rPr>
        <w:tab/>
      </w:r>
      <w:r>
        <w:t>&lt;</w:t>
      </w:r>
      <w:r w:rsidRPr="00EA2195">
        <w:rPr>
          <w:i/>
          <w:iCs/>
        </w:rPr>
        <w:t>To be specified</w:t>
      </w:r>
      <w:r>
        <w:t>&gt;</w:t>
      </w:r>
      <w:r>
        <w:tab/>
      </w:r>
      <w:r>
        <w:fldChar w:fldCharType="begin"/>
      </w:r>
      <w:r>
        <w:instrText xml:space="preserve"> PAGEREF _Toc143762385 \h </w:instrText>
      </w:r>
      <w:r>
        <w:fldChar w:fldCharType="separate"/>
      </w:r>
      <w:r>
        <w:t>11</w:t>
      </w:r>
      <w:r>
        <w:fldChar w:fldCharType="end"/>
      </w:r>
    </w:p>
    <w:p w14:paraId="4F52D78F" w14:textId="1481B111" w:rsidR="00373106" w:rsidRDefault="00373106">
      <w:pPr>
        <w:pStyle w:val="TOC8"/>
        <w:rPr>
          <w:rFonts w:asciiTheme="minorHAnsi" w:eastAsiaTheme="minorEastAsia" w:hAnsiTheme="minorHAnsi" w:cstheme="minorBidi"/>
          <w:b w:val="0"/>
          <w:szCs w:val="22"/>
          <w:lang w:val="en-US"/>
        </w:rPr>
      </w:pPr>
      <w:r>
        <w:t>Annex A (informative): Change history</w:t>
      </w:r>
      <w:r>
        <w:tab/>
      </w:r>
      <w:r>
        <w:fldChar w:fldCharType="begin"/>
      </w:r>
      <w:r>
        <w:instrText xml:space="preserve"> PAGEREF _Toc143762386 \h </w:instrText>
      </w:r>
      <w:r>
        <w:fldChar w:fldCharType="separate"/>
      </w:r>
      <w:r>
        <w:t>12</w:t>
      </w:r>
      <w:r>
        <w:fldChar w:fldCharType="end"/>
      </w:r>
    </w:p>
    <w:p w14:paraId="0B9E3498" w14:textId="38246569" w:rsidR="00080512" w:rsidRPr="004D3578" w:rsidRDefault="004D3578">
      <w:r w:rsidRPr="004D3578">
        <w:rPr>
          <w:noProof/>
          <w:sz w:val="22"/>
        </w:rPr>
        <w:fldChar w:fldCharType="end"/>
      </w:r>
    </w:p>
    <w:p w14:paraId="4F546A15" w14:textId="77777777" w:rsidR="0074026F" w:rsidRDefault="00080512" w:rsidP="0074026F">
      <w:pPr>
        <w:pStyle w:val="Guidance"/>
      </w:pPr>
      <w:r w:rsidRPr="004D3578">
        <w:br w:type="page"/>
      </w:r>
      <w:r w:rsidR="0074026F">
        <w:lastRenderedPageBreak/>
        <w:t xml:space="preserve">For definitive guidance on drafting 3GPP TSs and TRs, see </w:t>
      </w:r>
      <w:hyperlink r:id="rId11" w:history="1">
        <w:r w:rsidR="0074026F" w:rsidRPr="0074026F">
          <w:rPr>
            <w:rStyle w:val="Hyperlink"/>
          </w:rPr>
          <w:t>3GPP TS 21.801</w:t>
        </w:r>
      </w:hyperlink>
      <w:r w:rsidR="0074026F">
        <w:t xml:space="preserve"> supplemented by the 3GPP web page </w:t>
      </w:r>
      <w:hyperlink r:id="rId12" w:history="1">
        <w:r w:rsidR="0074026F" w:rsidRPr="003A47E0">
          <w:rPr>
            <w:rStyle w:val="Hyperlink"/>
          </w:rPr>
          <w:t>http://www.3gpp.org/specifications-groups/delegates-corner/writing-a-new-spec</w:t>
        </w:r>
      </w:hyperlink>
      <w:r w:rsidR="0074026F">
        <w:t xml:space="preserve">. </w:t>
      </w:r>
    </w:p>
    <w:p w14:paraId="747690AD" w14:textId="77777777" w:rsidR="0074026F" w:rsidRPr="007B600E" w:rsidRDefault="0074026F" w:rsidP="0074026F">
      <w:pPr>
        <w:pStyle w:val="Guidance"/>
      </w:pPr>
      <w:r>
        <w:t>Ensure all blue guidance text is removed before submitting the TS/TR to the TSG for approval.</w:t>
      </w:r>
    </w:p>
    <w:p w14:paraId="03993004" w14:textId="77777777" w:rsidR="00080512" w:rsidRDefault="00080512">
      <w:pPr>
        <w:pStyle w:val="Heading1"/>
      </w:pPr>
      <w:bookmarkStart w:id="11" w:name="foreword"/>
      <w:bookmarkStart w:id="12" w:name="_Toc143762354"/>
      <w:bookmarkEnd w:id="11"/>
      <w:r w:rsidRPr="004D3578">
        <w:t>Foreword</w:t>
      </w:r>
      <w:bookmarkEnd w:id="12"/>
    </w:p>
    <w:p w14:paraId="2511FBFA" w14:textId="75F309B3" w:rsidR="00080512" w:rsidRPr="004D3578" w:rsidRDefault="00080512">
      <w:r w:rsidRPr="004D3578">
        <w:t xml:space="preserve">This Technical </w:t>
      </w:r>
      <w:bookmarkStart w:id="13" w:name="spectype3"/>
      <w:r w:rsidRPr="008220F5">
        <w:t>Specification</w:t>
      </w:r>
      <w:bookmarkEnd w:id="13"/>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lastRenderedPageBreak/>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BA06A9D" w14:textId="77777777" w:rsidR="008220F5" w:rsidRDefault="008220F5">
      <w:pPr>
        <w:spacing w:after="0"/>
        <w:rPr>
          <w:rFonts w:ascii="Arial" w:hAnsi="Arial"/>
          <w:sz w:val="36"/>
        </w:rPr>
      </w:pPr>
      <w:bookmarkStart w:id="14" w:name="introduction"/>
      <w:bookmarkStart w:id="15" w:name="scope"/>
      <w:bookmarkEnd w:id="14"/>
      <w:bookmarkEnd w:id="15"/>
      <w:r>
        <w:br w:type="page"/>
      </w:r>
    </w:p>
    <w:p w14:paraId="548A512E" w14:textId="646396E3" w:rsidR="00080512" w:rsidRPr="004D3578" w:rsidRDefault="00080512">
      <w:pPr>
        <w:pStyle w:val="Heading1"/>
      </w:pPr>
      <w:bookmarkStart w:id="16" w:name="_Toc143762355"/>
      <w:r w:rsidRPr="004D3578">
        <w:lastRenderedPageBreak/>
        <w:t>1</w:t>
      </w:r>
      <w:r w:rsidRPr="004D3578">
        <w:tab/>
        <w:t>Scope</w:t>
      </w:r>
      <w:bookmarkEnd w:id="16"/>
    </w:p>
    <w:p w14:paraId="74D7FF64" w14:textId="6E18EEBB" w:rsidR="005A00B4" w:rsidRDefault="005A00B4" w:rsidP="005A00B4">
      <w:bookmarkStart w:id="17" w:name="references"/>
      <w:bookmarkEnd w:id="17"/>
      <w:r>
        <w:t xml:space="preserve">The present document specifies the protocols needed to support the Mission Critical Location Management service (MCLoc). </w:t>
      </w:r>
    </w:p>
    <w:p w14:paraId="1D6D9292" w14:textId="2668ABA1" w:rsidR="005A00B4" w:rsidRDefault="005A00B4" w:rsidP="005A00B4">
      <w:r>
        <w:t xml:space="preserve">Mission critical services are services that require </w:t>
      </w:r>
      <w:r w:rsidR="00E14FE6">
        <w:t>part</w:t>
      </w:r>
      <w:r w:rsidR="00CC6A63">
        <w:t>i</w:t>
      </w:r>
      <w:r w:rsidR="00E14FE6">
        <w:t>cular</w:t>
      </w:r>
      <w:r w:rsidR="003E5985">
        <w:t xml:space="preserve"> </w:t>
      </w:r>
      <w:r w:rsidR="00FC128B">
        <w:t xml:space="preserve">features </w:t>
      </w:r>
      <w:r w:rsidR="003E5985">
        <w:t xml:space="preserve">and </w:t>
      </w:r>
      <w:r>
        <w:t>preferential handling compared to normal telecommunication services, e.g.</w:t>
      </w:r>
      <w:r w:rsidR="00290E92">
        <w:t>,</w:t>
      </w:r>
      <w:r>
        <w:t xml:space="preserve"> in support of police or fire brigade.</w:t>
      </w:r>
    </w:p>
    <w:p w14:paraId="0F9CAC9B" w14:textId="431B7033" w:rsidR="005A00B4" w:rsidRDefault="005A00B4" w:rsidP="005A00B4">
      <w:r>
        <w:t xml:space="preserve">The MCLoc service can be used for public safety applications </w:t>
      </w:r>
      <w:r w:rsidR="003D7E36">
        <w:t>as well as for some</w:t>
      </w:r>
      <w:r w:rsidR="00C36D1D">
        <w:t xml:space="preserve"> specialized</w:t>
      </w:r>
      <w:r>
        <w:t xml:space="preserve"> commercial applications (e.g., utility companies and railways).</w:t>
      </w:r>
    </w:p>
    <w:p w14:paraId="42BF488B" w14:textId="20C18183" w:rsidR="00923407" w:rsidRDefault="004D00AF" w:rsidP="00923407">
      <w:r>
        <w:t>In the 3GPP systems, the</w:t>
      </w:r>
      <w:r w:rsidR="00923407">
        <w:t xml:space="preserve"> </w:t>
      </w:r>
      <w:r w:rsidR="00425CC2">
        <w:t>M</w:t>
      </w:r>
      <w:r w:rsidR="006E4DC1">
        <w:t xml:space="preserve">ission </w:t>
      </w:r>
      <w:r w:rsidR="00425CC2">
        <w:t>C</w:t>
      </w:r>
      <w:r w:rsidR="006E4DC1">
        <w:t xml:space="preserve">ritical </w:t>
      </w:r>
      <w:r w:rsidR="00425CC2">
        <w:t>Location</w:t>
      </w:r>
      <w:r w:rsidR="00DD705E">
        <w:t xml:space="preserve"> </w:t>
      </w:r>
      <w:r w:rsidR="00A36DE6">
        <w:t>Management</w:t>
      </w:r>
      <w:r w:rsidR="00425CC2">
        <w:t xml:space="preserve"> </w:t>
      </w:r>
      <w:r w:rsidR="006E0788">
        <w:t>service described in this</w:t>
      </w:r>
      <w:r w:rsidR="00923407">
        <w:t xml:space="preserve"> document is </w:t>
      </w:r>
      <w:r w:rsidR="006E0788">
        <w:t>instantiated at</w:t>
      </w:r>
      <w:r w:rsidR="00923407">
        <w:t xml:space="preserve"> </w:t>
      </w:r>
      <w:r>
        <w:t xml:space="preserve">the application layer </w:t>
      </w:r>
      <w:r w:rsidR="002709E0">
        <w:t xml:space="preserve">and involves </w:t>
      </w:r>
      <w:r w:rsidR="00465FD7">
        <w:t xml:space="preserve">interactions between MCLoc </w:t>
      </w:r>
      <w:r w:rsidR="00B511CF">
        <w:t xml:space="preserve">application </w:t>
      </w:r>
      <w:r w:rsidR="00465FD7">
        <w:t>client</w:t>
      </w:r>
      <w:r w:rsidR="001A53C7">
        <w:t>s</w:t>
      </w:r>
      <w:r w:rsidR="00465FD7">
        <w:t xml:space="preserve"> </w:t>
      </w:r>
      <w:r w:rsidR="007B7C45">
        <w:t xml:space="preserve">on </w:t>
      </w:r>
      <w:r w:rsidR="00923407">
        <w:t>UE</w:t>
      </w:r>
      <w:r w:rsidR="001A53C7">
        <w:t>s</w:t>
      </w:r>
      <w:r w:rsidR="00923407">
        <w:t xml:space="preserve"> </w:t>
      </w:r>
      <w:r w:rsidR="000B2A9E">
        <w:t xml:space="preserve">and </w:t>
      </w:r>
      <w:r w:rsidR="003C545C">
        <w:t>MCLoc</w:t>
      </w:r>
      <w:r w:rsidR="00923407">
        <w:t xml:space="preserve"> application servers</w:t>
      </w:r>
      <w:r w:rsidR="003C545C">
        <w:t>.</w:t>
      </w:r>
    </w:p>
    <w:p w14:paraId="794720D9" w14:textId="4B593399" w:rsidR="00080512" w:rsidRPr="004D3578" w:rsidRDefault="00670711">
      <w:pPr>
        <w:pStyle w:val="Heading1"/>
      </w:pPr>
      <w:bookmarkStart w:id="18" w:name="_Toc143762356"/>
      <w:r>
        <w:t>2</w:t>
      </w:r>
      <w:r w:rsidR="00080512" w:rsidRPr="004D3578">
        <w:tab/>
        <w:t>References</w:t>
      </w:r>
      <w:bookmarkEnd w:id="18"/>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Default="00EC4A25" w:rsidP="00EC4A25">
      <w:pPr>
        <w:pStyle w:val="EX"/>
      </w:pPr>
      <w:r w:rsidRPr="004D3578">
        <w:t>[1]</w:t>
      </w:r>
      <w:r w:rsidRPr="004D3578">
        <w:tab/>
        <w:t>3GPP TR 21.905: "Vocabulary for 3GPP Specifications".</w:t>
      </w:r>
    </w:p>
    <w:p w14:paraId="3215257F" w14:textId="04FFFA32" w:rsidR="005A00B4" w:rsidRDefault="005A00B4" w:rsidP="005A00B4">
      <w:pPr>
        <w:pStyle w:val="EX"/>
      </w:pPr>
      <w:r>
        <w:t>[2]</w:t>
      </w:r>
      <w:r>
        <w:tab/>
        <w:t>3GPP TS 23.280: "Common functional architecture to support mission critical services; Stage 2"</w:t>
      </w:r>
      <w:r w:rsidR="00BE228A">
        <w:t>.</w:t>
      </w:r>
    </w:p>
    <w:p w14:paraId="1549EEE3" w14:textId="1216A218" w:rsidR="00BE228A" w:rsidRDefault="00BE228A" w:rsidP="008149C0">
      <w:pPr>
        <w:pStyle w:val="EX"/>
      </w:pPr>
      <w:r>
        <w:t>[3]</w:t>
      </w:r>
      <w:r>
        <w:tab/>
        <w:t>3GPP TS 23.283: "</w:t>
      </w:r>
      <w:r w:rsidR="008149C0">
        <w:t>Mission Critical Communication Interworking with Land Mobile Radio Systems; Stage 2</w:t>
      </w:r>
      <w:r>
        <w:t>"</w:t>
      </w:r>
      <w:r w:rsidR="008149C0">
        <w:t>.</w:t>
      </w:r>
    </w:p>
    <w:p w14:paraId="5CB96D76" w14:textId="47E6E283" w:rsidR="00E56362" w:rsidRPr="004D3578" w:rsidRDefault="008149C0" w:rsidP="008149C0">
      <w:pPr>
        <w:pStyle w:val="EX"/>
      </w:pPr>
      <w:r w:rsidRPr="00763F9F">
        <w:t>[</w:t>
      </w:r>
      <w:r>
        <w:t>4</w:t>
      </w:r>
      <w:r w:rsidRPr="00763F9F">
        <w:t>]</w:t>
      </w:r>
      <w:r>
        <w:tab/>
        <w:t>3GPP</w:t>
      </w:r>
      <w:r w:rsidRPr="00763F9F">
        <w:t> </w:t>
      </w:r>
      <w:r>
        <w:t>TS</w:t>
      </w:r>
      <w:r w:rsidRPr="00763F9F">
        <w:t> </w:t>
      </w:r>
      <w:r>
        <w:t>33.180: "Security of the mission critical service".</w:t>
      </w:r>
    </w:p>
    <w:p w14:paraId="24ACB616" w14:textId="77777777" w:rsidR="00080512" w:rsidRPr="004D3578" w:rsidRDefault="00080512">
      <w:pPr>
        <w:pStyle w:val="Heading1"/>
      </w:pPr>
      <w:bookmarkStart w:id="19" w:name="definitions"/>
      <w:bookmarkStart w:id="20" w:name="_Toc143762357"/>
      <w:bookmarkEnd w:id="19"/>
      <w:r w:rsidRPr="004D3578">
        <w:t>3</w:t>
      </w:r>
      <w:r w:rsidRPr="004D3578">
        <w:tab/>
        <w:t>Definitions</w:t>
      </w:r>
      <w:r w:rsidR="00602AEA">
        <w:t xml:space="preserve"> of terms, symbols and abbreviations</w:t>
      </w:r>
      <w:bookmarkEnd w:id="20"/>
    </w:p>
    <w:p w14:paraId="10D23EAA" w14:textId="77777777" w:rsidR="00080512" w:rsidRPr="004D3578" w:rsidRDefault="00BA19ED">
      <w:pPr>
        <w:pStyle w:val="Guidance"/>
      </w:pPr>
      <w:r>
        <w:t>This clause and its three subclauses are mandatory. The contents shall be shown as "void" if the TS/TR does not define any terms, symbols, or abbreviations.</w:t>
      </w:r>
    </w:p>
    <w:p w14:paraId="6CBABCF9" w14:textId="77777777" w:rsidR="00080512" w:rsidRPr="004D3578" w:rsidRDefault="00080512">
      <w:pPr>
        <w:pStyle w:val="Heading2"/>
      </w:pPr>
      <w:bookmarkStart w:id="21" w:name="_Toc143762358"/>
      <w:r w:rsidRPr="004D3578">
        <w:t>3.1</w:t>
      </w:r>
      <w:r w:rsidRPr="004D3578">
        <w:tab/>
      </w:r>
      <w:r w:rsidR="002B6339">
        <w:t>Terms</w:t>
      </w:r>
      <w:bookmarkEnd w:id="21"/>
    </w:p>
    <w:p w14:paraId="52F085A8" w14:textId="55656E6A"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w:t>
      </w:r>
      <w:r w:rsidR="003770EE">
        <w:t xml:space="preserve">, </w:t>
      </w:r>
      <w:r w:rsidR="00767DAA" w:rsidRPr="0073469F">
        <w:t>3GPP TS </w:t>
      </w:r>
      <w:r w:rsidR="00767DAA">
        <w:t>23.280</w:t>
      </w:r>
      <w:r w:rsidR="00767DAA" w:rsidRPr="0073469F">
        <w:t> [</w:t>
      </w:r>
      <w:r w:rsidR="00767DAA">
        <w:t>2</w:t>
      </w:r>
      <w:r w:rsidR="00767DAA" w:rsidRPr="0073469F">
        <w:t>]</w:t>
      </w:r>
      <w:r w:rsidRPr="004D3578">
        <w:t xml:space="preserve"> </w:t>
      </w:r>
      <w:r w:rsidR="003770EE">
        <w:t xml:space="preserve">or </w:t>
      </w:r>
      <w:r w:rsidRPr="004D3578">
        <w:t xml:space="preserve">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r w:rsidR="002E2D5A">
        <w:t xml:space="preserve"> or </w:t>
      </w:r>
      <w:r w:rsidR="002E2D5A" w:rsidRPr="0073469F">
        <w:t>3GPP TS </w:t>
      </w:r>
      <w:r w:rsidR="002E2D5A">
        <w:t>23.280</w:t>
      </w:r>
      <w:r w:rsidR="002E2D5A" w:rsidRPr="0073469F">
        <w:t> [</w:t>
      </w:r>
      <w:r w:rsidR="002E2D5A">
        <w:t>2</w:t>
      </w:r>
      <w:r w:rsidR="002E2D5A" w:rsidRPr="0073469F">
        <w:t>]</w:t>
      </w:r>
      <w:r w:rsidRPr="004D3578">
        <w:t>.</w:t>
      </w:r>
    </w:p>
    <w:p w14:paraId="4BA11E88" w14:textId="4216A541" w:rsidR="005A00B4" w:rsidRPr="004E44BA" w:rsidRDefault="004E44BA">
      <w:r w:rsidRPr="004E44BA">
        <w:rPr>
          <w:b/>
          <w:bCs/>
        </w:rPr>
        <w:t>L</w:t>
      </w:r>
      <w:r w:rsidR="005A00B4" w:rsidRPr="004E44BA">
        <w:rPr>
          <w:b/>
          <w:bCs/>
        </w:rPr>
        <w:t>ocation management client</w:t>
      </w:r>
      <w:r>
        <w:rPr>
          <w:b/>
          <w:bCs/>
        </w:rPr>
        <w:t>:</w:t>
      </w:r>
      <w:r>
        <w:t xml:space="preserve"> An entity </w:t>
      </w:r>
      <w:r w:rsidR="00D90285">
        <w:t xml:space="preserve">typically </w:t>
      </w:r>
      <w:r w:rsidR="00EE1498">
        <w:t xml:space="preserve">associated </w:t>
      </w:r>
      <w:r w:rsidR="007D6AC8">
        <w:t xml:space="preserve">with a </w:t>
      </w:r>
      <w:r w:rsidR="00D90285">
        <w:t xml:space="preserve">mobile </w:t>
      </w:r>
      <w:r w:rsidR="007D6AC8">
        <w:t xml:space="preserve">device (UE), </w:t>
      </w:r>
      <w:r>
        <w:t xml:space="preserve">that can request </w:t>
      </w:r>
      <w:r w:rsidR="00E378D6">
        <w:t xml:space="preserve">and receive </w:t>
      </w:r>
      <w:r>
        <w:t xml:space="preserve">location information </w:t>
      </w:r>
      <w:r w:rsidR="001A5C92">
        <w:t xml:space="preserve">from </w:t>
      </w:r>
      <w:r w:rsidR="00E05D00">
        <w:t>a</w:t>
      </w:r>
      <w:r w:rsidR="001A5C92">
        <w:t xml:space="preserve"> location management server and can provide location information to the location management server</w:t>
      </w:r>
      <w:r w:rsidR="00E44670">
        <w:t>.</w:t>
      </w:r>
    </w:p>
    <w:p w14:paraId="62D4A2F9" w14:textId="108490A1" w:rsidR="00CF6F5B" w:rsidRDefault="001A5C92" w:rsidP="001A5C92">
      <w:r w:rsidRPr="004E44BA">
        <w:rPr>
          <w:b/>
          <w:bCs/>
        </w:rPr>
        <w:t xml:space="preserve">Location management </w:t>
      </w:r>
      <w:r>
        <w:rPr>
          <w:b/>
          <w:bCs/>
        </w:rPr>
        <w:t>server:</w:t>
      </w:r>
      <w:r>
        <w:t xml:space="preserve"> An entity that can request </w:t>
      </w:r>
      <w:r w:rsidR="00310C62">
        <w:t xml:space="preserve">and receive </w:t>
      </w:r>
      <w:r>
        <w:t>location information from location management client</w:t>
      </w:r>
      <w:r w:rsidR="005A00AB">
        <w:t>s,</w:t>
      </w:r>
      <w:r>
        <w:t xml:space="preserve"> </w:t>
      </w:r>
      <w:r w:rsidR="009300C1">
        <w:t xml:space="preserve">from other </w:t>
      </w:r>
      <w:r w:rsidR="00685BB2">
        <w:t>location management servers and</w:t>
      </w:r>
      <w:r w:rsidR="00CB27C0">
        <w:t xml:space="preserve"> from </w:t>
      </w:r>
      <w:r w:rsidR="00685BB2">
        <w:t xml:space="preserve">IWFs </w:t>
      </w:r>
      <w:r>
        <w:t>and can provide location information to authorized location management client</w:t>
      </w:r>
      <w:r w:rsidR="00F4587A">
        <w:t xml:space="preserve">s, </w:t>
      </w:r>
      <w:r w:rsidR="00497288">
        <w:t xml:space="preserve">other </w:t>
      </w:r>
      <w:r w:rsidR="00F4587A">
        <w:t>location management servers and IWFs</w:t>
      </w:r>
      <w:r>
        <w:t>.</w:t>
      </w:r>
    </w:p>
    <w:p w14:paraId="748FAD21" w14:textId="77777777" w:rsidR="00080512" w:rsidRPr="004D3578" w:rsidRDefault="00080512">
      <w:pPr>
        <w:pStyle w:val="Heading2"/>
      </w:pPr>
      <w:bookmarkStart w:id="22" w:name="_Toc143762359"/>
      <w:r w:rsidRPr="004D3578">
        <w:lastRenderedPageBreak/>
        <w:t>3.2</w:t>
      </w:r>
      <w:r w:rsidRPr="004D3578">
        <w:tab/>
        <w:t>Symbols</w:t>
      </w:r>
      <w:bookmarkEnd w:id="22"/>
    </w:p>
    <w:p w14:paraId="46F1B0F7" w14:textId="77777777" w:rsidR="00080512" w:rsidRPr="004D3578" w:rsidRDefault="00080512">
      <w:pPr>
        <w:keepNext/>
      </w:pPr>
      <w:r w:rsidRPr="004D3578">
        <w:t>For the purposes of the present document, the following symbols apply:</w:t>
      </w:r>
    </w:p>
    <w:p w14:paraId="50F83E7B" w14:textId="281997F5" w:rsidR="00080512" w:rsidRPr="004D3578" w:rsidRDefault="00EC5055" w:rsidP="00891DBE">
      <w:pPr>
        <w:pStyle w:val="EditorsNote"/>
      </w:pPr>
      <w:r>
        <w:t>Editor’s Note: This section may end up being void.</w:t>
      </w:r>
    </w:p>
    <w:p w14:paraId="5E81C5C1" w14:textId="77777777" w:rsidR="00080512" w:rsidRPr="004D3578" w:rsidRDefault="00080512">
      <w:pPr>
        <w:pStyle w:val="Heading2"/>
      </w:pPr>
      <w:bookmarkStart w:id="23" w:name="_Toc143762360"/>
      <w:r w:rsidRPr="004D3578">
        <w:t>3.3</w:t>
      </w:r>
      <w:r w:rsidRPr="004D3578">
        <w:tab/>
        <w:t>Abbreviations</w:t>
      </w:r>
      <w:bookmarkEnd w:id="23"/>
    </w:p>
    <w:p w14:paraId="338C6B7C" w14:textId="02CDB61D"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w:t>
      </w:r>
      <w:r w:rsidR="004B0F14">
        <w:t xml:space="preserve">, </w:t>
      </w:r>
      <w:r w:rsidR="004B0F14" w:rsidRPr="0073469F">
        <w:t>3GPP TS </w:t>
      </w:r>
      <w:r w:rsidR="004B0F14">
        <w:t>23.280</w:t>
      </w:r>
      <w:r w:rsidR="004B0F14" w:rsidRPr="0073469F">
        <w:t> [</w:t>
      </w:r>
      <w:r w:rsidR="004B0F14">
        <w:t>2</w:t>
      </w:r>
      <w:r w:rsidR="004B0F14" w:rsidRPr="0073469F">
        <w:t>]</w:t>
      </w:r>
      <w:r w:rsidR="00CD215E">
        <w:t xml:space="preserve">, or </w:t>
      </w:r>
      <w:r w:rsidRPr="004D3578">
        <w:t>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r w:rsidR="00CD215E">
        <w:t xml:space="preserve"> or </w:t>
      </w:r>
      <w:r w:rsidR="00CD215E" w:rsidRPr="0073469F">
        <w:t>3GPP TS </w:t>
      </w:r>
      <w:r w:rsidR="00CD215E">
        <w:t>23.280</w:t>
      </w:r>
      <w:r w:rsidR="00CD215E" w:rsidRPr="0073469F">
        <w:t> [</w:t>
      </w:r>
      <w:r w:rsidR="00CD215E">
        <w:t>2</w:t>
      </w:r>
      <w:r w:rsidR="00CD215E" w:rsidRPr="0073469F">
        <w:t>]</w:t>
      </w:r>
      <w:r w:rsidRPr="004D3578">
        <w:t>.</w:t>
      </w:r>
    </w:p>
    <w:p w14:paraId="590BE5ED" w14:textId="226A0C42" w:rsidR="00BE228A" w:rsidRDefault="00BE228A">
      <w:pPr>
        <w:pStyle w:val="EW"/>
        <w:rPr>
          <w:bCs/>
        </w:rPr>
      </w:pPr>
      <w:r>
        <w:rPr>
          <w:bCs/>
        </w:rPr>
        <w:t>IWF</w:t>
      </w:r>
      <w:r>
        <w:rPr>
          <w:bCs/>
        </w:rPr>
        <w:tab/>
        <w:t>Interworking Function</w:t>
      </w:r>
      <w:r w:rsidR="008544DE">
        <w:rPr>
          <w:bCs/>
        </w:rPr>
        <w:t xml:space="preserve"> between </w:t>
      </w:r>
      <w:r w:rsidR="00064EDA">
        <w:rPr>
          <w:bCs/>
        </w:rPr>
        <w:t>a 3GPP Mission Critical system and an LMR system</w:t>
      </w:r>
    </w:p>
    <w:p w14:paraId="16C28805" w14:textId="682CF487" w:rsidR="008A1BFE" w:rsidRPr="004D3578" w:rsidRDefault="008A1BFE">
      <w:pPr>
        <w:pStyle w:val="EW"/>
      </w:pPr>
      <w:r>
        <w:t>LMR</w:t>
      </w:r>
      <w:r w:rsidR="00C552B0">
        <w:tab/>
        <w:t>Land Mobile Radio</w:t>
      </w:r>
    </w:p>
    <w:p w14:paraId="21225CF0" w14:textId="77777777" w:rsidR="001A5C92" w:rsidRPr="0073469F" w:rsidRDefault="001A5C92" w:rsidP="001A5C92">
      <w:pPr>
        <w:pStyle w:val="Heading1"/>
      </w:pPr>
      <w:bookmarkStart w:id="24" w:name="clause4"/>
      <w:bookmarkStart w:id="25" w:name="_Toc20155486"/>
      <w:bookmarkStart w:id="26" w:name="_Toc27500641"/>
      <w:bookmarkStart w:id="27" w:name="_Toc36048766"/>
      <w:bookmarkStart w:id="28" w:name="_Toc45209529"/>
      <w:bookmarkStart w:id="29" w:name="_Toc51860354"/>
      <w:bookmarkStart w:id="30" w:name="_Toc131399652"/>
      <w:bookmarkStart w:id="31" w:name="_Toc143762361"/>
      <w:bookmarkEnd w:id="24"/>
      <w:r w:rsidRPr="0073469F">
        <w:t>4</w:t>
      </w:r>
      <w:r w:rsidRPr="0073469F">
        <w:tab/>
        <w:t>General</w:t>
      </w:r>
      <w:bookmarkEnd w:id="25"/>
      <w:bookmarkEnd w:id="26"/>
      <w:bookmarkEnd w:id="27"/>
      <w:bookmarkEnd w:id="28"/>
      <w:bookmarkEnd w:id="29"/>
      <w:bookmarkEnd w:id="30"/>
      <w:bookmarkEnd w:id="31"/>
    </w:p>
    <w:p w14:paraId="2B9CD544" w14:textId="22DCC032" w:rsidR="004B297E" w:rsidRDefault="001A5C92" w:rsidP="004B297E">
      <w:pPr>
        <w:pStyle w:val="Heading2"/>
      </w:pPr>
      <w:bookmarkStart w:id="32" w:name="_Toc20155487"/>
      <w:bookmarkStart w:id="33" w:name="_Toc27500642"/>
      <w:bookmarkStart w:id="34" w:name="_Toc36048767"/>
      <w:bookmarkStart w:id="35" w:name="_Toc45209530"/>
      <w:bookmarkStart w:id="36" w:name="_Toc51860355"/>
      <w:bookmarkStart w:id="37" w:name="_Toc131399653"/>
      <w:bookmarkStart w:id="38" w:name="_Toc143762362"/>
      <w:r w:rsidRPr="0073469F">
        <w:t>4.1</w:t>
      </w:r>
      <w:r w:rsidRPr="0073469F">
        <w:tab/>
      </w:r>
      <w:bookmarkEnd w:id="32"/>
      <w:bookmarkEnd w:id="33"/>
      <w:bookmarkEnd w:id="34"/>
      <w:bookmarkEnd w:id="35"/>
      <w:bookmarkEnd w:id="36"/>
      <w:bookmarkEnd w:id="37"/>
      <w:r w:rsidR="004B297E">
        <w:t>Overview</w:t>
      </w:r>
      <w:bookmarkEnd w:id="38"/>
    </w:p>
    <w:p w14:paraId="3AAE6EEA" w14:textId="77777777" w:rsidR="004B297E" w:rsidRDefault="004B297E" w:rsidP="004B297E">
      <w:pPr>
        <w:spacing w:after="0"/>
      </w:pPr>
      <w:r>
        <w:t>The Mission Critical Location (MCLoc) is an optional auxiliary mission critical service operating at the application plane layer and supporting the MC services: MCPTT, MCVideo and MCData. It is fully integrated with those services (see 3GPP TS 23.280 [2]) and is consistent with the general design principles of the mission critical system. Salient features include:</w:t>
      </w:r>
    </w:p>
    <w:p w14:paraId="50E1DF59" w14:textId="77777777" w:rsidR="004B297E" w:rsidRDefault="004B297E" w:rsidP="004B297E">
      <w:pPr>
        <w:pStyle w:val="B1"/>
        <w:numPr>
          <w:ilvl w:val="0"/>
          <w:numId w:val="21"/>
        </w:numPr>
      </w:pPr>
      <w:r>
        <w:rPr>
          <w:b/>
          <w:bCs/>
        </w:rPr>
        <w:t>Trust domains.</w:t>
      </w:r>
      <w:r>
        <w:t xml:space="preserve"> MCLoc protects the privacy and confidentiality of operation for MC service users, including their identities, by having the ability to restrict the ingestion and dissemination of related information from/to only well trusted entities.</w:t>
      </w:r>
    </w:p>
    <w:p w14:paraId="04423918" w14:textId="77777777" w:rsidR="004B297E" w:rsidRDefault="004B297E" w:rsidP="004B297E">
      <w:pPr>
        <w:pStyle w:val="B1"/>
        <w:numPr>
          <w:ilvl w:val="0"/>
          <w:numId w:val="21"/>
        </w:numPr>
      </w:pPr>
      <w:r>
        <w:rPr>
          <w:b/>
          <w:bCs/>
        </w:rPr>
        <w:t>Controlled list of users.</w:t>
      </w:r>
      <w:r>
        <w:t xml:space="preserve"> MCLoc provides services only to associates of mission critical organizations (MCO) who are subscribed through their respective MCO. The MCOs have business agreements with the mission critical system operator, which avail them of control mechanisms such as pre-configuration, policy rules and user and service profiles.</w:t>
      </w:r>
    </w:p>
    <w:p w14:paraId="7B950670" w14:textId="77777777" w:rsidR="004B297E" w:rsidRDefault="004B297E" w:rsidP="004B297E">
      <w:pPr>
        <w:pStyle w:val="B1"/>
        <w:numPr>
          <w:ilvl w:val="0"/>
          <w:numId w:val="21"/>
        </w:numPr>
      </w:pPr>
      <w:r>
        <w:rPr>
          <w:b/>
          <w:bCs/>
        </w:rPr>
        <w:t>Multiple devices</w:t>
      </w:r>
      <w:r>
        <w:rPr>
          <w:rFonts w:eastAsia="SimSun"/>
        </w:rPr>
        <w:t>.</w:t>
      </w:r>
      <w:r>
        <w:t xml:space="preserve"> From a user perspective, the identification and addressing is by user, rather than by device. Multiple active devices simultaneously active for the same user are supported, allowing addressing to a user at a particular active device.</w:t>
      </w:r>
    </w:p>
    <w:p w14:paraId="1F24E3C9" w14:textId="77777777" w:rsidR="004B297E" w:rsidRDefault="004B297E" w:rsidP="004B297E">
      <w:pPr>
        <w:pStyle w:val="B1"/>
        <w:numPr>
          <w:ilvl w:val="0"/>
          <w:numId w:val="21"/>
        </w:numPr>
      </w:pPr>
      <w:r>
        <w:rPr>
          <w:b/>
          <w:bCs/>
        </w:rPr>
        <w:t>Support for aliases.</w:t>
      </w:r>
      <w:r>
        <w:t xml:space="preserve"> MCLoc supports addressing by, reporting from, and notifications to, users identified via mission critical aliases.</w:t>
      </w:r>
    </w:p>
    <w:p w14:paraId="65435B7A" w14:textId="77777777" w:rsidR="004B297E" w:rsidRDefault="004B297E" w:rsidP="004B297E">
      <w:pPr>
        <w:pStyle w:val="B1"/>
        <w:numPr>
          <w:ilvl w:val="0"/>
          <w:numId w:val="21"/>
        </w:numPr>
      </w:pPr>
      <w:r>
        <w:rPr>
          <w:b/>
          <w:bCs/>
        </w:rPr>
        <w:t>Support of group operations</w:t>
      </w:r>
      <w:r>
        <w:t>. Group communications is a key feature of mission critical systems. The mission critical location service is in constant contact with specific mission critical services (i.e., MCPTT, MCVideo, MCData) and, when instructed, can limit the location data collection and distribution to the members of the respective MC service groups, based on their current status (e.g., currently affiliated, currently in an active communication).</w:t>
      </w:r>
    </w:p>
    <w:p w14:paraId="64193FC5" w14:textId="77777777" w:rsidR="004B297E" w:rsidRDefault="004B297E" w:rsidP="004B297E">
      <w:pPr>
        <w:pStyle w:val="B1"/>
        <w:numPr>
          <w:ilvl w:val="0"/>
          <w:numId w:val="21"/>
        </w:numPr>
      </w:pPr>
      <w:r>
        <w:rPr>
          <w:b/>
          <w:bCs/>
        </w:rPr>
        <w:t>Rich set of</w:t>
      </w:r>
      <w:r>
        <w:t xml:space="preserve"> </w:t>
      </w:r>
      <w:r>
        <w:rPr>
          <w:b/>
          <w:bCs/>
        </w:rPr>
        <w:t>location</w:t>
      </w:r>
      <w:r>
        <w:t xml:space="preserve"> </w:t>
      </w:r>
      <w:r>
        <w:rPr>
          <w:b/>
          <w:bCs/>
        </w:rPr>
        <w:t>trigger types and variables.</w:t>
      </w:r>
      <w:r>
        <w:t xml:space="preserve"> MCLoc supports location event triggering on many various conditions and reporting of values of location variables, beyond just longitude and latitude: for example, z</w:t>
      </w:r>
      <w:r>
        <w:noBreakHyphen/>
        <w:t>axis values, speed, etc. In addition, the time and accuracy of the measurement or data acquisition is also recorded and can be reported by the LMC and/or notified by the LMS.</w:t>
      </w:r>
    </w:p>
    <w:p w14:paraId="37B04A59" w14:textId="77777777" w:rsidR="004B297E" w:rsidRDefault="004B297E" w:rsidP="004B297E">
      <w:pPr>
        <w:pStyle w:val="B1"/>
        <w:numPr>
          <w:ilvl w:val="0"/>
          <w:numId w:val="21"/>
        </w:numPr>
      </w:pPr>
      <w:r>
        <w:rPr>
          <w:b/>
          <w:bCs/>
        </w:rPr>
        <w:t>Context sensitive and adaptive operation</w:t>
      </w:r>
      <w:r>
        <w:t>. MCLoc can be informed by various subsystems of changes in the context of operations (e.g., emergency situations, changes of RRC states, etc.). In those cases, MCLoc may enable/disable certain location triggers, use different set of parameters, and report/notify different location variables.</w:t>
      </w:r>
    </w:p>
    <w:p w14:paraId="012113C0" w14:textId="77777777" w:rsidR="004B297E" w:rsidRDefault="004B297E" w:rsidP="004B297E">
      <w:pPr>
        <w:pStyle w:val="B1"/>
        <w:numPr>
          <w:ilvl w:val="0"/>
          <w:numId w:val="21"/>
        </w:numPr>
      </w:pPr>
      <w:r>
        <w:rPr>
          <w:b/>
          <w:bCs/>
        </w:rPr>
        <w:t>Off-network / on-network operation.</w:t>
      </w:r>
      <w:r>
        <w:t xml:space="preserve"> The location of off-network MC users can also be determined using ProSe communications. If ProSe UE-to-Network relays are employed, the off-network and on-network populations of MC users can be notified of stay updated on each other locations, as appropriate.</w:t>
      </w:r>
    </w:p>
    <w:p w14:paraId="6CFF50F0" w14:textId="77777777" w:rsidR="004B297E" w:rsidRDefault="004B297E" w:rsidP="004B297E">
      <w:pPr>
        <w:pStyle w:val="B1"/>
        <w:numPr>
          <w:ilvl w:val="0"/>
          <w:numId w:val="21"/>
        </w:numPr>
      </w:pPr>
      <w:r>
        <w:rPr>
          <w:b/>
          <w:bCs/>
        </w:rPr>
        <w:lastRenderedPageBreak/>
        <w:t>Interworking with LMR systems.</w:t>
      </w:r>
      <w:r>
        <w:t xml:space="preserve"> Depending on the location features supported by an interworking LMR system (if any), MCLoc may be able to receive, process, and store location information from the LMR system and disseminate it to MC service users. If the LMR system supports notifications, location information about the MC service users could be sent via the IWF to the LMR system.</w:t>
      </w:r>
    </w:p>
    <w:p w14:paraId="19D0FD21" w14:textId="77777777" w:rsidR="004B297E" w:rsidRDefault="004B297E" w:rsidP="004B297E">
      <w:pPr>
        <w:pStyle w:val="Heading2"/>
      </w:pPr>
      <w:bookmarkStart w:id="39" w:name="_Toc20155510"/>
      <w:bookmarkStart w:id="40" w:name="_Toc27500665"/>
      <w:bookmarkStart w:id="41" w:name="_Toc36048790"/>
      <w:bookmarkStart w:id="42" w:name="_Toc45209553"/>
      <w:bookmarkStart w:id="43" w:name="_Toc51860378"/>
      <w:bookmarkStart w:id="44" w:name="_Toc131399676"/>
      <w:bookmarkStart w:id="45" w:name="_Toc143762363"/>
      <w:r>
        <w:t>4.2</w:t>
      </w:r>
      <w:r>
        <w:tab/>
      </w:r>
      <w:bookmarkEnd w:id="39"/>
      <w:bookmarkEnd w:id="40"/>
      <w:bookmarkEnd w:id="41"/>
      <w:bookmarkEnd w:id="42"/>
      <w:bookmarkEnd w:id="43"/>
      <w:bookmarkEnd w:id="44"/>
      <w:r>
        <w:t>Registration of mission critical users</w:t>
      </w:r>
      <w:bookmarkEnd w:id="45"/>
    </w:p>
    <w:p w14:paraId="018B9643" w14:textId="77777777" w:rsidR="004B297E" w:rsidRDefault="004B297E" w:rsidP="004B297E">
      <w:r>
        <w:t>MCLoc provides location service only to users that have been authenticated and registered for MC service(s). There is some flexibility in exactly how the mission critical location service for a particular user starts up, depending on when and where the information necessary at each step of the start-up process is available. Pre-configuration and on-line configuration provided by the Configuration management system based on stored profiles can make desired information already available to the MCLoc service, resulting in certain start-up steps being skipped.</w:t>
      </w:r>
    </w:p>
    <w:p w14:paraId="63102F73" w14:textId="77777777" w:rsidR="004B297E" w:rsidRDefault="004B297E" w:rsidP="004B297E">
      <w:r>
        <w:t xml:space="preserve">In principle, the start-up process starts with the MC user being authenticated and authorized for requested services based on user provided credentials, followed by the provision of access information (e.g., URIs of the MC servers, security tokens, etc.) to the MC service clients on the MC UE. Then the MC service client(s) can contact the respective MC server(s) and obtain unique MC client identifiers and URIs at the MC server(s). LMC follows the same process to register with the LMS. The LMC may start its registration process before, after or during other MC service client(s) registration(s). The advantage of the LMC registering after the other MC service clients have completed their registration(s) is that additional information (e.g., identity of URIs associated with the MC service servers, assigned GRUUs in case of user addressing at specific UE) becomes available and can be provided to the LMS as part of the registration message exchange. Otherwise, the information associated with the LMC will have to be incrementally expanded via registration updates. </w:t>
      </w:r>
    </w:p>
    <w:p w14:paraId="7EF947EF" w14:textId="77777777" w:rsidR="004B297E" w:rsidRDefault="004B297E" w:rsidP="004B297E">
      <w:r>
        <w:t>To reduce signalling, the registration request from the LMC can be combined with a reporting configuration request, and the LMS will respond not only with an id for the LMC, but also with reporting configuration for the LMC. In turn, the LMC will reply further with the most recently available location information.</w:t>
      </w:r>
    </w:p>
    <w:p w14:paraId="3C499C7A" w14:textId="77777777" w:rsidR="004B297E" w:rsidRDefault="004B297E" w:rsidP="004B297E">
      <w:r>
        <w:t xml:space="preserve">The time period during which an LMC is registered may end automatically when all other MC services have deregistered or ended their operation, or, based on local policy and configuration, may continue in order to assist with locating lost or misplaced MC UEs. </w:t>
      </w:r>
    </w:p>
    <w:p w14:paraId="3DA7E9C1" w14:textId="77777777" w:rsidR="0024387C" w:rsidRPr="0073469F" w:rsidRDefault="0024387C" w:rsidP="0024387C">
      <w:pPr>
        <w:pStyle w:val="Heading1"/>
      </w:pPr>
      <w:bookmarkStart w:id="46" w:name="_Toc143762364"/>
      <w:r w:rsidRPr="00FB03F4">
        <w:rPr>
          <w:highlight w:val="green"/>
        </w:rPr>
        <w:t>M</w:t>
      </w:r>
      <w:r w:rsidRPr="0073469F">
        <w:tab/>
        <w:t>Functional entities</w:t>
      </w:r>
      <w:r>
        <w:t xml:space="preserve"> and reference points</w:t>
      </w:r>
      <w:bookmarkEnd w:id="46"/>
    </w:p>
    <w:p w14:paraId="6DBF6A5A" w14:textId="77777777" w:rsidR="0024387C" w:rsidRPr="00235394" w:rsidRDefault="0024387C" w:rsidP="0024387C">
      <w:pPr>
        <w:pStyle w:val="Heading2"/>
      </w:pPr>
      <w:bookmarkStart w:id="47" w:name="_Toc143762365"/>
      <w:r w:rsidRPr="00FB03F4">
        <w:rPr>
          <w:highlight w:val="green"/>
        </w:rPr>
        <w:t>M</w:t>
      </w:r>
      <w:r>
        <w:t>.1</w:t>
      </w:r>
      <w:r>
        <w:tab/>
        <w:t>Introduction</w:t>
      </w:r>
      <w:bookmarkEnd w:id="47"/>
      <w:r w:rsidRPr="00235394">
        <w:t xml:space="preserve"> </w:t>
      </w:r>
    </w:p>
    <w:p w14:paraId="635FE558" w14:textId="77777777" w:rsidR="0024387C" w:rsidRPr="0073469F" w:rsidRDefault="0024387C" w:rsidP="0024387C">
      <w:r w:rsidRPr="0073469F">
        <w:t xml:space="preserve">This clause </w:t>
      </w:r>
      <w:r>
        <w:t>describe</w:t>
      </w:r>
      <w:r w:rsidRPr="0073469F">
        <w:t xml:space="preserve">s the </w:t>
      </w:r>
      <w:r>
        <w:t xml:space="preserve">association of </w:t>
      </w:r>
      <w:r w:rsidRPr="0073469F">
        <w:t xml:space="preserve">functional entities </w:t>
      </w:r>
      <w:r>
        <w:t xml:space="preserve">within a mission critical system </w:t>
      </w:r>
      <w:r w:rsidRPr="0073469F">
        <w:t>with the</w:t>
      </w:r>
      <w:r>
        <w:t>ir</w:t>
      </w:r>
      <w:r w:rsidRPr="0073469F">
        <w:t xml:space="preserve"> roles </w:t>
      </w:r>
      <w:r>
        <w:t>in the mission critical location management service, consistent with</w:t>
      </w:r>
      <w:r w:rsidRPr="0073469F">
        <w:t xml:space="preserve"> the stage 2 architecture document (see 3GPP TS </w:t>
      </w:r>
      <w:r>
        <w:t>23.280</w:t>
      </w:r>
      <w:r w:rsidRPr="0073469F">
        <w:t> [</w:t>
      </w:r>
      <w:r>
        <w:t>2</w:t>
      </w:r>
      <w:r w:rsidRPr="0073469F">
        <w:t>]).</w:t>
      </w:r>
    </w:p>
    <w:p w14:paraId="70EE5B79" w14:textId="77777777" w:rsidR="0024387C" w:rsidRDefault="0024387C" w:rsidP="0024387C">
      <w:pPr>
        <w:pStyle w:val="Heading2"/>
      </w:pPr>
      <w:bookmarkStart w:id="48" w:name="_Toc143762366"/>
      <w:bookmarkStart w:id="49" w:name="_Toc20155509"/>
      <w:bookmarkStart w:id="50" w:name="_Toc27500664"/>
      <w:bookmarkStart w:id="51" w:name="_Toc36048789"/>
      <w:bookmarkStart w:id="52" w:name="_Toc45209552"/>
      <w:bookmarkStart w:id="53" w:name="_Toc51860377"/>
      <w:bookmarkStart w:id="54" w:name="_Toc131399675"/>
      <w:r w:rsidRPr="00246F44">
        <w:rPr>
          <w:highlight w:val="green"/>
        </w:rPr>
        <w:t>M</w:t>
      </w:r>
      <w:r w:rsidRPr="0073469F">
        <w:t>.2</w:t>
      </w:r>
      <w:r w:rsidRPr="0073469F">
        <w:tab/>
      </w:r>
      <w:r>
        <w:t>Location management</w:t>
      </w:r>
      <w:r w:rsidRPr="0073469F">
        <w:t xml:space="preserve"> </w:t>
      </w:r>
      <w:r>
        <w:t>service functional architecture</w:t>
      </w:r>
      <w:bookmarkEnd w:id="48"/>
    </w:p>
    <w:p w14:paraId="0338307D" w14:textId="77777777" w:rsidR="0024387C" w:rsidRDefault="0024387C" w:rsidP="0024387C">
      <w:r>
        <w:t>Figure </w:t>
      </w:r>
      <w:r w:rsidRPr="0049468B">
        <w:rPr>
          <w:highlight w:val="green"/>
        </w:rPr>
        <w:t>M</w:t>
      </w:r>
      <w:r>
        <w:t>.2-1 shows the functional model for the location management service in the application plane, based on the architecture in 3GPP TS 23.280 [2] clause 7.3.</w:t>
      </w:r>
    </w:p>
    <w:p w14:paraId="1DA8E4E2" w14:textId="77777777" w:rsidR="0024387C" w:rsidRDefault="0024387C" w:rsidP="0024387C">
      <w:pPr>
        <w:rPr>
          <w:rFonts w:ascii="Arial" w:eastAsia="Calibri" w:hAnsi="Arial" w:cs="Arial"/>
          <w:iCs/>
          <w:sz w:val="22"/>
          <w:szCs w:val="22"/>
          <w:lang w:val="nl-NL"/>
        </w:rPr>
      </w:pPr>
    </w:p>
    <w:p w14:paraId="736171CA" w14:textId="77777777" w:rsidR="0024387C" w:rsidRDefault="0024387C" w:rsidP="0024387C">
      <w:pPr>
        <w:jc w:val="center"/>
        <w:rPr>
          <w:rFonts w:ascii="Arial" w:eastAsia="Calibri" w:hAnsi="Arial" w:cs="Arial"/>
          <w:iCs/>
          <w:sz w:val="22"/>
          <w:szCs w:val="22"/>
          <w:lang w:val="nl-NL"/>
        </w:rPr>
      </w:pPr>
      <w:r>
        <w:rPr>
          <w:rFonts w:ascii="Arial" w:eastAsia="Calibri" w:hAnsi="Arial" w:cs="Arial"/>
          <w:iCs/>
          <w:sz w:val="22"/>
          <w:szCs w:val="22"/>
          <w:lang w:val="nl-NL"/>
        </w:rPr>
        <w:object w:dxaOrig="6790" w:dyaOrig="7290" w14:anchorId="35594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4pt;height:329.65pt" o:ole="">
            <v:imagedata r:id="rId13" o:title=""/>
          </v:shape>
          <o:OLEObject Type="Embed" ProgID="Visio.Drawing.15" ShapeID="_x0000_i1025" DrawAspect="Content" ObjectID="_1781412394" r:id="rId14"/>
        </w:object>
      </w:r>
    </w:p>
    <w:p w14:paraId="7C57525B" w14:textId="77777777" w:rsidR="0024387C" w:rsidRDefault="0024387C" w:rsidP="0024387C">
      <w:pPr>
        <w:pStyle w:val="TF"/>
      </w:pPr>
      <w:r>
        <w:t>Figure </w:t>
      </w:r>
      <w:r w:rsidRPr="00A51B23">
        <w:rPr>
          <w:highlight w:val="green"/>
        </w:rPr>
        <w:t>M</w:t>
      </w:r>
      <w:r>
        <w:t>.2-1: Location management service functional architecture</w:t>
      </w:r>
    </w:p>
    <w:p w14:paraId="3CFF768D" w14:textId="77777777" w:rsidR="0024387C" w:rsidRDefault="0024387C" w:rsidP="0024387C">
      <w:pPr>
        <w:pStyle w:val="Heading2"/>
      </w:pPr>
      <w:bookmarkStart w:id="55" w:name="_Toc143762367"/>
      <w:r w:rsidRPr="00F64A21">
        <w:rPr>
          <w:highlight w:val="green"/>
        </w:rPr>
        <w:t>M</w:t>
      </w:r>
      <w:r w:rsidRPr="0073469F">
        <w:t>.</w:t>
      </w:r>
      <w:r>
        <w:t>3</w:t>
      </w:r>
      <w:r w:rsidRPr="0073469F">
        <w:tab/>
        <w:t>MC</w:t>
      </w:r>
      <w:r>
        <w:t>Loc</w:t>
      </w:r>
      <w:r w:rsidRPr="0073469F">
        <w:t xml:space="preserve"> client</w:t>
      </w:r>
      <w:bookmarkEnd w:id="49"/>
      <w:bookmarkEnd w:id="50"/>
      <w:bookmarkEnd w:id="51"/>
      <w:bookmarkEnd w:id="52"/>
      <w:bookmarkEnd w:id="53"/>
      <w:bookmarkEnd w:id="54"/>
      <w:r>
        <w:t xml:space="preserve"> (LMC)</w:t>
      </w:r>
      <w:bookmarkEnd w:id="55"/>
    </w:p>
    <w:p w14:paraId="2F73E50D" w14:textId="77777777" w:rsidR="0024387C" w:rsidRPr="0073469F" w:rsidRDefault="0024387C" w:rsidP="0024387C">
      <w:r>
        <w:t xml:space="preserve">The MCLoc client can exist in a UE or other device, such as a dispatcher's console. The </w:t>
      </w:r>
      <w:r w:rsidRPr="0073469F">
        <w:t>MC</w:t>
      </w:r>
      <w:r>
        <w:t>Loc</w:t>
      </w:r>
      <w:r w:rsidRPr="0073469F">
        <w:t xml:space="preserve"> client:</w:t>
      </w:r>
    </w:p>
    <w:p w14:paraId="0C26F7CC" w14:textId="77777777" w:rsidR="0024387C" w:rsidRDefault="0024387C" w:rsidP="0024387C">
      <w:pPr>
        <w:pStyle w:val="B1"/>
      </w:pPr>
      <w:r>
        <w:t>-</w:t>
      </w:r>
      <w:r>
        <w:tab/>
        <w:t>interacts</w:t>
      </w:r>
      <w:r w:rsidRPr="0073469F">
        <w:t xml:space="preserve"> </w:t>
      </w:r>
      <w:r>
        <w:t xml:space="preserve">with </w:t>
      </w:r>
      <w:r w:rsidRPr="0073469F">
        <w:t xml:space="preserve">the user </w:t>
      </w:r>
      <w:r>
        <w:t xml:space="preserve">playing the role of user </w:t>
      </w:r>
      <w:r w:rsidRPr="0073469F">
        <w:t xml:space="preserve">agent for all </w:t>
      </w:r>
      <w:r>
        <w:t>location management</w:t>
      </w:r>
      <w:r w:rsidRPr="0073469F">
        <w:t xml:space="preserve"> application transactions;</w:t>
      </w:r>
    </w:p>
    <w:p w14:paraId="4DFCF8F1" w14:textId="77777777" w:rsidR="0024387C" w:rsidRDefault="0024387C" w:rsidP="0024387C">
      <w:pPr>
        <w:pStyle w:val="B1"/>
      </w:pPr>
      <w:r>
        <w:t>-</w:t>
      </w:r>
      <w:r>
        <w:tab/>
        <w:t>interacts with the hosting device (e.g., UE) and its subsystems as well as with other mission critical clients co-located in the same device, to obtain necessary information; and</w:t>
      </w:r>
    </w:p>
    <w:p w14:paraId="7CE7195A" w14:textId="77777777" w:rsidR="0024387C" w:rsidRPr="00093880" w:rsidRDefault="0024387C" w:rsidP="0024387C">
      <w:pPr>
        <w:pStyle w:val="B1"/>
      </w:pPr>
      <w:r>
        <w:t>-</w:t>
      </w:r>
      <w:r>
        <w:tab/>
        <w:t>interacts with the MCLoc server, executing procedures defined in 3GPP TS 23.280 [2] and in the present document to register, obtain service authorization, request, receive and report location information,</w:t>
      </w:r>
    </w:p>
    <w:p w14:paraId="48C48FCD" w14:textId="77777777" w:rsidR="0024387C" w:rsidRPr="0073469F" w:rsidRDefault="0024387C" w:rsidP="0024387C">
      <w:pPr>
        <w:pStyle w:val="Heading2"/>
      </w:pPr>
      <w:bookmarkStart w:id="56" w:name="_Toc143762368"/>
      <w:r w:rsidRPr="003D19FF">
        <w:rPr>
          <w:highlight w:val="green"/>
        </w:rPr>
        <w:t>M</w:t>
      </w:r>
      <w:r w:rsidRPr="0073469F">
        <w:t>.</w:t>
      </w:r>
      <w:r>
        <w:t>4</w:t>
      </w:r>
      <w:r w:rsidRPr="0073469F">
        <w:tab/>
        <w:t>MC</w:t>
      </w:r>
      <w:r>
        <w:t>Loc</w:t>
      </w:r>
      <w:r w:rsidRPr="0073469F">
        <w:t xml:space="preserve"> server</w:t>
      </w:r>
      <w:r>
        <w:t xml:space="preserve"> (LMS)</w:t>
      </w:r>
      <w:bookmarkEnd w:id="56"/>
    </w:p>
    <w:p w14:paraId="37CD79EC" w14:textId="77777777" w:rsidR="0024387C" w:rsidRDefault="0024387C" w:rsidP="0024387C">
      <w:bookmarkStart w:id="57" w:name="_Toc20155511"/>
      <w:bookmarkStart w:id="58" w:name="_Toc27500666"/>
      <w:bookmarkStart w:id="59" w:name="_Toc36048791"/>
      <w:bookmarkStart w:id="60" w:name="_Toc45209554"/>
      <w:bookmarkStart w:id="61" w:name="_Toc51860379"/>
      <w:bookmarkStart w:id="62" w:name="_Toc131399677"/>
      <w:r>
        <w:t>The</w:t>
      </w:r>
      <w:r w:rsidRPr="0073469F">
        <w:t xml:space="preserve"> MC</w:t>
      </w:r>
      <w:r>
        <w:t>Loc</w:t>
      </w:r>
      <w:r w:rsidRPr="0073469F">
        <w:t xml:space="preserve"> </w:t>
      </w:r>
      <w:r>
        <w:t>server executes location related procedures defined in 3GPP TS 23.280 [2] and in the present document. Specifically, the MCLoc server:</w:t>
      </w:r>
    </w:p>
    <w:p w14:paraId="60CB3364" w14:textId="77777777" w:rsidR="0024387C" w:rsidRDefault="0024387C" w:rsidP="0024387C">
      <w:pPr>
        <w:pStyle w:val="B1"/>
      </w:pPr>
      <w:r>
        <w:t>-</w:t>
      </w:r>
      <w:r>
        <w:tab/>
        <w:t>interacts with the LMCs to handle requests for location information that it needs to acquire or has stored;</w:t>
      </w:r>
    </w:p>
    <w:p w14:paraId="6E7F694E" w14:textId="77777777" w:rsidR="0024387C" w:rsidRDefault="0024387C" w:rsidP="0024387C">
      <w:pPr>
        <w:pStyle w:val="B1"/>
      </w:pPr>
      <w:r>
        <w:t>-</w:t>
      </w:r>
      <w:r>
        <w:tab/>
        <w:t>interacts with the LMCs to handle reports of location information;</w:t>
      </w:r>
    </w:p>
    <w:p w14:paraId="28F7B758" w14:textId="77777777" w:rsidR="0024387C" w:rsidRDefault="0024387C" w:rsidP="0024387C">
      <w:pPr>
        <w:pStyle w:val="B1"/>
      </w:pPr>
      <w:r>
        <w:t>-</w:t>
      </w:r>
      <w:r>
        <w:tab/>
        <w:t>interacts with MC service servers acting as authorized LMCs, to handle requests for location information that it needs to acquire or has stored;</w:t>
      </w:r>
    </w:p>
    <w:p w14:paraId="424174EC" w14:textId="77777777" w:rsidR="0024387C" w:rsidRDefault="0024387C" w:rsidP="0024387C">
      <w:pPr>
        <w:pStyle w:val="B1"/>
      </w:pPr>
      <w:r>
        <w:t>-</w:t>
      </w:r>
      <w:r>
        <w:tab/>
        <w:t>interacts with MC service servers acting as authorized LMCs, to acquire and store location information that was reported to the MC service servers by MC service clients;</w:t>
      </w:r>
    </w:p>
    <w:p w14:paraId="642F6649" w14:textId="77777777" w:rsidR="0024387C" w:rsidRDefault="0024387C" w:rsidP="0024387C">
      <w:pPr>
        <w:pStyle w:val="B1"/>
      </w:pPr>
      <w:r>
        <w:t>-</w:t>
      </w:r>
      <w:r>
        <w:tab/>
        <w:t>interacts with KMS and CMS to obtain proper functional parameters, as necessary;</w:t>
      </w:r>
    </w:p>
    <w:p w14:paraId="0973F596" w14:textId="77777777" w:rsidR="0024387C" w:rsidRDefault="0024387C" w:rsidP="0024387C">
      <w:pPr>
        <w:pStyle w:val="B1"/>
      </w:pPr>
      <w:r>
        <w:t>-</w:t>
      </w:r>
      <w:r>
        <w:tab/>
        <w:t>interacts with other LMSs to request or provide location information; and</w:t>
      </w:r>
    </w:p>
    <w:p w14:paraId="40A120A8" w14:textId="77777777" w:rsidR="0024387C" w:rsidRDefault="0024387C" w:rsidP="0024387C">
      <w:pPr>
        <w:pStyle w:val="B1"/>
      </w:pPr>
      <w:r>
        <w:lastRenderedPageBreak/>
        <w:t>-</w:t>
      </w:r>
      <w:r>
        <w:tab/>
        <w:t>interacts with an IWF to request or provide location information.</w:t>
      </w:r>
    </w:p>
    <w:p w14:paraId="006EAA79" w14:textId="77777777" w:rsidR="0024387C" w:rsidRDefault="0024387C" w:rsidP="0024387C">
      <w:pPr>
        <w:pStyle w:val="Heading2"/>
      </w:pPr>
      <w:bookmarkStart w:id="63" w:name="_Toc143762369"/>
      <w:bookmarkStart w:id="64" w:name="_Toc468105321"/>
      <w:bookmarkStart w:id="65" w:name="_Toc468110416"/>
      <w:bookmarkStart w:id="66" w:name="_Toc131207382"/>
      <w:bookmarkEnd w:id="57"/>
      <w:bookmarkEnd w:id="58"/>
      <w:bookmarkEnd w:id="59"/>
      <w:bookmarkEnd w:id="60"/>
      <w:bookmarkEnd w:id="61"/>
      <w:bookmarkEnd w:id="62"/>
      <w:r w:rsidRPr="00F64A21">
        <w:rPr>
          <w:highlight w:val="green"/>
        </w:rPr>
        <w:t>M</w:t>
      </w:r>
      <w:r w:rsidRPr="0073469F">
        <w:t>.</w:t>
      </w:r>
      <w:r>
        <w:t>5</w:t>
      </w:r>
      <w:r w:rsidRPr="0073469F">
        <w:tab/>
      </w:r>
      <w:r>
        <w:t>Key management server (KMS)</w:t>
      </w:r>
      <w:bookmarkEnd w:id="63"/>
    </w:p>
    <w:p w14:paraId="308E847A" w14:textId="77777777" w:rsidR="0024387C" w:rsidRPr="0073469F" w:rsidRDefault="0024387C" w:rsidP="0024387C">
      <w:r>
        <w:t>See 3GPP TS 23.280 [2] clause 7.4.2.2.8.</w:t>
      </w:r>
    </w:p>
    <w:p w14:paraId="667D0FB7" w14:textId="77777777" w:rsidR="0024387C" w:rsidRPr="0073469F" w:rsidRDefault="0024387C" w:rsidP="0024387C">
      <w:pPr>
        <w:pStyle w:val="Heading2"/>
      </w:pPr>
      <w:bookmarkStart w:id="67" w:name="_Toc143762370"/>
      <w:r w:rsidRPr="003D19FF">
        <w:rPr>
          <w:highlight w:val="green"/>
        </w:rPr>
        <w:t>M</w:t>
      </w:r>
      <w:r w:rsidRPr="0073469F">
        <w:t>.</w:t>
      </w:r>
      <w:r>
        <w:t>6</w:t>
      </w:r>
      <w:r w:rsidRPr="0073469F">
        <w:tab/>
      </w:r>
      <w:r>
        <w:t>Configuration management server (CMS)</w:t>
      </w:r>
      <w:bookmarkEnd w:id="67"/>
    </w:p>
    <w:p w14:paraId="66D0CB30" w14:textId="77777777" w:rsidR="0024387C" w:rsidRPr="0073469F" w:rsidRDefault="0024387C" w:rsidP="0024387C">
      <w:r>
        <w:t>See 3GPP TS 23.280 [2] clause 7.4.2.2.2.</w:t>
      </w:r>
    </w:p>
    <w:p w14:paraId="730FE194" w14:textId="77777777" w:rsidR="0024387C" w:rsidRPr="0023242D" w:rsidRDefault="0024387C" w:rsidP="0024387C">
      <w:pPr>
        <w:pStyle w:val="Heading2"/>
      </w:pPr>
      <w:bookmarkStart w:id="68" w:name="_Toc143762371"/>
      <w:r w:rsidRPr="0021444B">
        <w:rPr>
          <w:highlight w:val="green"/>
        </w:rPr>
        <w:t>M</w:t>
      </w:r>
      <w:r>
        <w:t>.7</w:t>
      </w:r>
      <w:r>
        <w:tab/>
      </w:r>
      <w:r w:rsidRPr="0023242D">
        <w:t xml:space="preserve">Reference point </w:t>
      </w:r>
      <w:r w:rsidRPr="007E122D">
        <w:t>CSC-9</w:t>
      </w:r>
      <w:r w:rsidRPr="0023242D">
        <w:t xml:space="preserve"> (between the LMS and the key management server)</w:t>
      </w:r>
      <w:bookmarkEnd w:id="68"/>
    </w:p>
    <w:p w14:paraId="434DCF3F" w14:textId="77777777" w:rsidR="0024387C" w:rsidRDefault="0024387C" w:rsidP="0024387C">
      <w:r w:rsidRPr="0023242D">
        <w:t>The CSC-9 reference point, which exists between the LMS and the key management server, is described in 3GPP TS 23.280</w:t>
      </w:r>
      <w:r>
        <w:t> [2]</w:t>
      </w:r>
      <w:r w:rsidRPr="0023242D">
        <w:t xml:space="preserve"> clause</w:t>
      </w:r>
      <w:r>
        <w:t> </w:t>
      </w:r>
      <w:r w:rsidRPr="0023242D">
        <w:t>7.5.2.9.</w:t>
      </w:r>
    </w:p>
    <w:p w14:paraId="1B146DB2" w14:textId="77777777" w:rsidR="0024387C" w:rsidRDefault="0024387C" w:rsidP="0024387C">
      <w:pPr>
        <w:pStyle w:val="Heading2"/>
      </w:pPr>
      <w:bookmarkStart w:id="69" w:name="_Toc143762372"/>
      <w:r w:rsidRPr="0021444B">
        <w:rPr>
          <w:highlight w:val="green"/>
        </w:rPr>
        <w:t>M</w:t>
      </w:r>
      <w:r>
        <w:t>.8</w:t>
      </w:r>
      <w:r>
        <w:tab/>
        <w:t>Reference point CSC-14 (between the LMS and the LMC)</w:t>
      </w:r>
      <w:bookmarkEnd w:id="64"/>
      <w:bookmarkEnd w:id="65"/>
      <w:bookmarkEnd w:id="66"/>
      <w:bookmarkEnd w:id="69"/>
    </w:p>
    <w:p w14:paraId="79C0F5EA" w14:textId="77777777" w:rsidR="0024387C" w:rsidRDefault="0024387C" w:rsidP="0024387C">
      <w:r>
        <w:t>The CSC-14 reference point, which exists between the LMC and the LMS, is described in 3GPP TS 23.280 [2] clause 7.5.2.14.</w:t>
      </w:r>
    </w:p>
    <w:p w14:paraId="7AA7114F" w14:textId="77777777" w:rsidR="0024387C" w:rsidRDefault="0024387C" w:rsidP="0024387C">
      <w:pPr>
        <w:pStyle w:val="Heading2"/>
      </w:pPr>
      <w:bookmarkStart w:id="70" w:name="_Toc143762373"/>
      <w:r w:rsidRPr="0021444B">
        <w:rPr>
          <w:highlight w:val="green"/>
        </w:rPr>
        <w:t>M</w:t>
      </w:r>
      <w:r>
        <w:t>.9</w:t>
      </w:r>
      <w:r>
        <w:tab/>
        <w:t>Reference point CSC-15 (between the LMS and the</w:t>
      </w:r>
      <w:r w:rsidRPr="00BE0D7A">
        <w:t xml:space="preserve"> </w:t>
      </w:r>
      <w:r>
        <w:t>MC server)</w:t>
      </w:r>
      <w:bookmarkEnd w:id="70"/>
    </w:p>
    <w:p w14:paraId="764FF4EA" w14:textId="77777777" w:rsidR="0024387C" w:rsidRDefault="0024387C" w:rsidP="0024387C">
      <w:r>
        <w:t>The CSC-15 reference point, which exists between the LMS and the</w:t>
      </w:r>
      <w:r w:rsidRPr="00BE0D7A">
        <w:t xml:space="preserve"> </w:t>
      </w:r>
      <w:r>
        <w:t>MC server, is described in 3GPP TS 23.280 [2] clause 7.5.2.15.</w:t>
      </w:r>
    </w:p>
    <w:p w14:paraId="7473A087" w14:textId="77777777" w:rsidR="0024387C" w:rsidRDefault="0024387C" w:rsidP="0024387C">
      <w:pPr>
        <w:pStyle w:val="Heading2"/>
      </w:pPr>
      <w:bookmarkStart w:id="71" w:name="_Toc143762374"/>
      <w:r w:rsidRPr="0021444B">
        <w:rPr>
          <w:highlight w:val="green"/>
        </w:rPr>
        <w:t>M</w:t>
      </w:r>
      <w:r>
        <w:t>.10</w:t>
      </w:r>
      <w:r>
        <w:tab/>
        <w:t>Reference point CSC-22 (between the LMS and another LMS)</w:t>
      </w:r>
      <w:bookmarkEnd w:id="71"/>
    </w:p>
    <w:p w14:paraId="12E24E10" w14:textId="77777777" w:rsidR="0024387C" w:rsidRDefault="0024387C" w:rsidP="0024387C">
      <w:r>
        <w:t>The CSC-22 reference point, which exists between the LMS and another LMS, is described in 3GPP TS 23.280 [2] clause 7.5.2.23.</w:t>
      </w:r>
    </w:p>
    <w:p w14:paraId="0ED96866" w14:textId="77777777" w:rsidR="0024387C" w:rsidRDefault="0024387C" w:rsidP="0024387C">
      <w:pPr>
        <w:pStyle w:val="Heading2"/>
      </w:pPr>
      <w:bookmarkStart w:id="72" w:name="_Toc143762375"/>
      <w:r w:rsidRPr="0021444B">
        <w:rPr>
          <w:highlight w:val="green"/>
        </w:rPr>
        <w:t>M</w:t>
      </w:r>
      <w:r>
        <w:t>.11</w:t>
      </w:r>
      <w:r>
        <w:tab/>
        <w:t>Reference point CSC-24 (between the LMS and the configuration management server)</w:t>
      </w:r>
      <w:bookmarkEnd w:id="72"/>
    </w:p>
    <w:p w14:paraId="4586C774" w14:textId="77777777" w:rsidR="0024387C" w:rsidRDefault="0024387C" w:rsidP="0024387C">
      <w:r>
        <w:t>The CSC-24 reference point, which exists between the LMS and the configuration management server, is described in 3GPP TS 23.280 [2] clause 7.5.2.25.</w:t>
      </w:r>
    </w:p>
    <w:p w14:paraId="5E9E8208" w14:textId="77777777" w:rsidR="0024387C" w:rsidRDefault="0024387C" w:rsidP="0024387C">
      <w:pPr>
        <w:pStyle w:val="Heading2"/>
      </w:pPr>
      <w:bookmarkStart w:id="73" w:name="_Toc143762376"/>
      <w:r w:rsidRPr="0021444B">
        <w:rPr>
          <w:highlight w:val="green"/>
        </w:rPr>
        <w:t>M</w:t>
      </w:r>
      <w:r>
        <w:t>.12</w:t>
      </w:r>
      <w:r>
        <w:tab/>
        <w:t>Reference point IWF-4 (between the LMS and the IWF)</w:t>
      </w:r>
      <w:bookmarkEnd w:id="73"/>
    </w:p>
    <w:p w14:paraId="01EF6565" w14:textId="77777777" w:rsidR="0024387C" w:rsidRDefault="0024387C" w:rsidP="0024387C">
      <w:r>
        <w:t>The IWF-4 reference point, which exists between the LMS and the IWF, is described in 3GPP TS 23.283 [3] clause 7.4.4.</w:t>
      </w:r>
    </w:p>
    <w:p w14:paraId="58118A2A" w14:textId="77777777" w:rsidR="0024387C" w:rsidRDefault="0024387C" w:rsidP="0024387C">
      <w:pPr>
        <w:pStyle w:val="Heading2"/>
      </w:pPr>
      <w:bookmarkStart w:id="74" w:name="_Toc143762377"/>
      <w:r w:rsidRPr="0021444B">
        <w:rPr>
          <w:highlight w:val="green"/>
        </w:rPr>
        <w:t>M</w:t>
      </w:r>
      <w:r>
        <w:t>.13</w:t>
      </w:r>
      <w:r>
        <w:tab/>
        <w:t>Reference points HTTP-1, HTTP-2 and HTTP-3</w:t>
      </w:r>
      <w:bookmarkEnd w:id="74"/>
    </w:p>
    <w:p w14:paraId="33EE4920" w14:textId="77777777" w:rsidR="0024387C" w:rsidRDefault="0024387C" w:rsidP="0024387C">
      <w:r>
        <w:t>The HTTP-1, HTTP-2 and HTTP-3 reference points, which support the location management system in the signalling control plane (not shown in Figure </w:t>
      </w:r>
      <w:r w:rsidRPr="00E8153C">
        <w:rPr>
          <w:highlight w:val="green"/>
        </w:rPr>
        <w:t>M</w:t>
      </w:r>
      <w:r>
        <w:t>.2-1) are described in 3GPP TS 23.280 [2] clause 7.5.3.</w:t>
      </w:r>
    </w:p>
    <w:p w14:paraId="12B8BE31" w14:textId="77777777" w:rsidR="00D46F3B" w:rsidRPr="00D46F3B" w:rsidRDefault="00D46F3B" w:rsidP="00D46F3B"/>
    <w:p w14:paraId="6DA915B6" w14:textId="5145E6D2" w:rsidR="0023242D" w:rsidRDefault="004A6F7A" w:rsidP="0023242D">
      <w:pPr>
        <w:pStyle w:val="Heading1"/>
      </w:pPr>
      <w:bookmarkStart w:id="75" w:name="_Toc143762378"/>
      <w:r>
        <w:lastRenderedPageBreak/>
        <w:t>N</w:t>
      </w:r>
      <w:r w:rsidR="0023242D" w:rsidRPr="0073469F">
        <w:tab/>
      </w:r>
      <w:r>
        <w:t>&lt;</w:t>
      </w:r>
      <w:r w:rsidRPr="004A6F7A">
        <w:rPr>
          <w:i/>
          <w:iCs/>
        </w:rPr>
        <w:t>To be specified</w:t>
      </w:r>
      <w:r>
        <w:t>&gt;</w:t>
      </w:r>
      <w:bookmarkEnd w:id="75"/>
    </w:p>
    <w:p w14:paraId="535B51CF" w14:textId="542032CC" w:rsidR="008B5F48" w:rsidRDefault="004A6F7A" w:rsidP="00A437D1">
      <w:pPr>
        <w:pStyle w:val="Heading2"/>
      </w:pPr>
      <w:bookmarkStart w:id="76" w:name="startOfAnnexes"/>
      <w:bookmarkStart w:id="77" w:name="_Toc143762379"/>
      <w:bookmarkEnd w:id="76"/>
      <w:r>
        <w:t>N</w:t>
      </w:r>
      <w:r w:rsidR="008B5F48">
        <w:t>.1</w:t>
      </w:r>
      <w:r w:rsidR="008B5F48">
        <w:tab/>
      </w:r>
      <w:r>
        <w:t>&lt;</w:t>
      </w:r>
      <w:r w:rsidRPr="009A3CAC">
        <w:rPr>
          <w:i/>
          <w:iCs/>
        </w:rPr>
        <w:t>To be specified</w:t>
      </w:r>
      <w:r>
        <w:t>&gt;</w:t>
      </w:r>
      <w:bookmarkEnd w:id="77"/>
    </w:p>
    <w:p w14:paraId="0516CCB9" w14:textId="11779C58" w:rsidR="001D3CAE" w:rsidRDefault="009A3CAC" w:rsidP="001D3CAE">
      <w:pPr>
        <w:pStyle w:val="Heading1"/>
      </w:pPr>
      <w:bookmarkStart w:id="78" w:name="_Toc143762380"/>
      <w:r>
        <w:t>P</w:t>
      </w:r>
      <w:r w:rsidR="001D3CAE">
        <w:tab/>
      </w:r>
      <w:r w:rsidR="005F4119">
        <w:t>Procedures</w:t>
      </w:r>
      <w:bookmarkEnd w:id="78"/>
    </w:p>
    <w:p w14:paraId="3A2E7668" w14:textId="5E58D681" w:rsidR="00840489" w:rsidRDefault="002C165B" w:rsidP="007B007C">
      <w:pPr>
        <w:pStyle w:val="Heading2"/>
      </w:pPr>
      <w:bookmarkStart w:id="79" w:name="_Toc143762381"/>
      <w:r>
        <w:t>P</w:t>
      </w:r>
      <w:r w:rsidR="00840489">
        <w:t>.1</w:t>
      </w:r>
      <w:r w:rsidR="00840489">
        <w:tab/>
      </w:r>
      <w:r w:rsidR="009A3CAC">
        <w:t>&lt;</w:t>
      </w:r>
      <w:r w:rsidR="009A3CAC" w:rsidRPr="004A6F7A">
        <w:rPr>
          <w:i/>
          <w:iCs/>
        </w:rPr>
        <w:t>To be specified</w:t>
      </w:r>
      <w:r w:rsidR="009A3CAC">
        <w:t>&gt;</w:t>
      </w:r>
      <w:bookmarkEnd w:id="79"/>
    </w:p>
    <w:p w14:paraId="052C3ABF" w14:textId="11195A0F" w:rsidR="00904EA7" w:rsidRDefault="00755ADC" w:rsidP="00904EA7">
      <w:pPr>
        <w:pStyle w:val="Heading1"/>
      </w:pPr>
      <w:bookmarkStart w:id="80" w:name="_Toc143762382"/>
      <w:r>
        <w:t>Q</w:t>
      </w:r>
      <w:r w:rsidR="00904EA7">
        <w:tab/>
      </w:r>
      <w:r w:rsidR="005F4119">
        <w:t>XML body definitions</w:t>
      </w:r>
      <w:bookmarkEnd w:id="80"/>
    </w:p>
    <w:p w14:paraId="4CDA5125" w14:textId="2E146A11" w:rsidR="00370FD1" w:rsidRDefault="00755ADC" w:rsidP="00746F2B">
      <w:pPr>
        <w:pStyle w:val="Heading2"/>
      </w:pPr>
      <w:bookmarkStart w:id="81" w:name="_Toc143762383"/>
      <w:r>
        <w:t>Q</w:t>
      </w:r>
      <w:r w:rsidR="00904EA7">
        <w:t>.1</w:t>
      </w:r>
      <w:r w:rsidR="00CE4B9B">
        <w:tab/>
      </w:r>
      <w:r w:rsidR="00746F2B">
        <w:t>&lt;To be specified&gt;</w:t>
      </w:r>
      <w:bookmarkEnd w:id="81"/>
    </w:p>
    <w:p w14:paraId="5E8BE31D" w14:textId="4DDCFE31" w:rsidR="00AD453C" w:rsidRDefault="00FB06D0" w:rsidP="00AD453C">
      <w:pPr>
        <w:pStyle w:val="Heading1"/>
      </w:pPr>
      <w:bookmarkStart w:id="82" w:name="_Toc143762384"/>
      <w:r>
        <w:t>R</w:t>
      </w:r>
      <w:r w:rsidR="00AD453C">
        <w:tab/>
      </w:r>
      <w:r w:rsidR="005F4119">
        <w:t>&lt;</w:t>
      </w:r>
      <w:r w:rsidR="005F4119" w:rsidRPr="004A6F7A">
        <w:rPr>
          <w:i/>
          <w:iCs/>
        </w:rPr>
        <w:t>To be specified</w:t>
      </w:r>
      <w:r w:rsidR="005F4119">
        <w:t>&gt;</w:t>
      </w:r>
      <w:bookmarkEnd w:id="82"/>
    </w:p>
    <w:p w14:paraId="3BB11294" w14:textId="7C3BBE18" w:rsidR="00876B5C" w:rsidRDefault="00FB06D0" w:rsidP="00AD453C">
      <w:pPr>
        <w:pStyle w:val="Heading2"/>
      </w:pPr>
      <w:bookmarkStart w:id="83" w:name="_Toc143762385"/>
      <w:r>
        <w:t>R</w:t>
      </w:r>
      <w:r w:rsidR="00AD453C">
        <w:t>.1</w:t>
      </w:r>
      <w:r w:rsidR="00AD453C">
        <w:tab/>
      </w:r>
      <w:r w:rsidR="00507333">
        <w:t>&lt;</w:t>
      </w:r>
      <w:r w:rsidR="00507333" w:rsidRPr="00507333">
        <w:rPr>
          <w:i/>
          <w:iCs/>
        </w:rPr>
        <w:t>To be specified</w:t>
      </w:r>
      <w:r w:rsidR="00507333">
        <w:t>&gt;</w:t>
      </w:r>
      <w:bookmarkEnd w:id="83"/>
    </w:p>
    <w:p w14:paraId="1AF89D93" w14:textId="77777777" w:rsidR="00876B5C" w:rsidRDefault="00876B5C">
      <w:pPr>
        <w:spacing w:after="0"/>
        <w:rPr>
          <w:rFonts w:ascii="Arial" w:hAnsi="Arial"/>
          <w:sz w:val="32"/>
        </w:rPr>
      </w:pPr>
      <w:r>
        <w:br w:type="page"/>
      </w:r>
    </w:p>
    <w:p w14:paraId="00D8121E" w14:textId="77777777" w:rsidR="00AD453C" w:rsidRDefault="00AD453C" w:rsidP="00AD453C">
      <w:pPr>
        <w:pStyle w:val="Heading2"/>
      </w:pPr>
    </w:p>
    <w:p w14:paraId="5CA5E6C2" w14:textId="36400E68" w:rsidR="00080512" w:rsidRPr="004D3578" w:rsidRDefault="00080512">
      <w:pPr>
        <w:pStyle w:val="Heading8"/>
      </w:pPr>
      <w:bookmarkStart w:id="84" w:name="_Toc143762386"/>
      <w:r w:rsidRPr="004D3578">
        <w:t xml:space="preserve">Annex </w:t>
      </w:r>
      <w:r w:rsidR="00F97E86">
        <w:t>A</w:t>
      </w:r>
      <w:r w:rsidRPr="004D3578">
        <w:t xml:space="preserve"> (informative):</w:t>
      </w:r>
      <w:r w:rsidRPr="004D3578">
        <w:br/>
        <w:t>Change history</w:t>
      </w:r>
      <w:bookmarkEnd w:id="8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F97E86">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bookmarkStart w:id="85" w:name="historyclause"/>
            <w:bookmarkEnd w:id="85"/>
            <w:r w:rsidRPr="00235394">
              <w:rPr>
                <w:b/>
              </w:rPr>
              <w:t>Change history</w:t>
            </w:r>
          </w:p>
        </w:tc>
      </w:tr>
      <w:tr w:rsidR="003C3971" w:rsidRPr="00235394" w14:paraId="188BB8D6" w14:textId="77777777" w:rsidTr="00F97E86">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F97E86">
        <w:tc>
          <w:tcPr>
            <w:tcW w:w="800" w:type="dxa"/>
            <w:shd w:val="solid" w:color="FFFFFF" w:fill="auto"/>
          </w:tcPr>
          <w:p w14:paraId="433EA83C" w14:textId="2BEFE9B6" w:rsidR="003C3971" w:rsidRPr="006B0D02" w:rsidRDefault="00A24251" w:rsidP="00C72833">
            <w:pPr>
              <w:pStyle w:val="TAC"/>
              <w:rPr>
                <w:sz w:val="16"/>
                <w:szCs w:val="16"/>
              </w:rPr>
            </w:pPr>
            <w:r>
              <w:rPr>
                <w:sz w:val="16"/>
                <w:szCs w:val="16"/>
              </w:rPr>
              <w:t>2023-</w:t>
            </w:r>
            <w:r w:rsidR="00B20A69">
              <w:rPr>
                <w:sz w:val="16"/>
                <w:szCs w:val="16"/>
              </w:rPr>
              <w:t>08</w:t>
            </w:r>
          </w:p>
        </w:tc>
        <w:tc>
          <w:tcPr>
            <w:tcW w:w="800" w:type="dxa"/>
            <w:shd w:val="solid" w:color="FFFFFF" w:fill="auto"/>
          </w:tcPr>
          <w:p w14:paraId="55C8CC01" w14:textId="144152A9" w:rsidR="003C3971" w:rsidRPr="006B0D02" w:rsidRDefault="00B20A69" w:rsidP="00C72833">
            <w:pPr>
              <w:pStyle w:val="TAC"/>
              <w:rPr>
                <w:sz w:val="16"/>
                <w:szCs w:val="16"/>
              </w:rPr>
            </w:pPr>
            <w:r>
              <w:rPr>
                <w:sz w:val="16"/>
                <w:szCs w:val="16"/>
              </w:rPr>
              <w:t>CT1#143</w:t>
            </w:r>
          </w:p>
        </w:tc>
        <w:tc>
          <w:tcPr>
            <w:tcW w:w="1094" w:type="dxa"/>
            <w:shd w:val="solid" w:color="FFFFFF" w:fill="auto"/>
          </w:tcPr>
          <w:p w14:paraId="517D2587" w14:textId="77777777" w:rsidR="003C3971" w:rsidRDefault="00B20A69" w:rsidP="00C72833">
            <w:pPr>
              <w:pStyle w:val="TAC"/>
              <w:rPr>
                <w:sz w:val="16"/>
                <w:szCs w:val="16"/>
              </w:rPr>
            </w:pPr>
            <w:r>
              <w:rPr>
                <w:sz w:val="16"/>
                <w:szCs w:val="16"/>
              </w:rPr>
              <w:t>C1-23</w:t>
            </w:r>
            <w:r w:rsidR="002E13CF">
              <w:rPr>
                <w:sz w:val="16"/>
                <w:szCs w:val="16"/>
              </w:rPr>
              <w:t>50</w:t>
            </w:r>
            <w:r w:rsidR="006E77CE">
              <w:rPr>
                <w:sz w:val="16"/>
                <w:szCs w:val="16"/>
              </w:rPr>
              <w:t>54</w:t>
            </w:r>
          </w:p>
          <w:p w14:paraId="34C99DA1" w14:textId="77777777" w:rsidR="006E77CE" w:rsidRDefault="006E77CE" w:rsidP="00C72833">
            <w:pPr>
              <w:pStyle w:val="TAC"/>
              <w:rPr>
                <w:sz w:val="16"/>
                <w:szCs w:val="16"/>
              </w:rPr>
            </w:pPr>
            <w:r>
              <w:rPr>
                <w:sz w:val="16"/>
                <w:szCs w:val="16"/>
              </w:rPr>
              <w:t>C1-235056</w:t>
            </w:r>
          </w:p>
          <w:p w14:paraId="134723C6" w14:textId="38A3E9E7" w:rsidR="006E77CE" w:rsidRPr="006B0D02" w:rsidRDefault="006E77CE" w:rsidP="00C72833">
            <w:pPr>
              <w:pStyle w:val="TAC"/>
              <w:rPr>
                <w:sz w:val="16"/>
                <w:szCs w:val="16"/>
              </w:rPr>
            </w:pPr>
            <w:r>
              <w:rPr>
                <w:sz w:val="16"/>
                <w:szCs w:val="16"/>
              </w:rPr>
              <w:t>C1-23</w:t>
            </w:r>
            <w:r w:rsidR="009E0F13">
              <w:rPr>
                <w:sz w:val="16"/>
                <w:szCs w:val="16"/>
              </w:rPr>
              <w:t>6139</w:t>
            </w:r>
          </w:p>
        </w:tc>
        <w:tc>
          <w:tcPr>
            <w:tcW w:w="425" w:type="dxa"/>
            <w:shd w:val="solid" w:color="FFFFFF" w:fill="auto"/>
          </w:tcPr>
          <w:p w14:paraId="2B341B81" w14:textId="77777777" w:rsidR="003C3971" w:rsidRPr="006B0D02" w:rsidRDefault="003C3971" w:rsidP="00C72833">
            <w:pPr>
              <w:pStyle w:val="TAL"/>
              <w:rPr>
                <w:sz w:val="16"/>
                <w:szCs w:val="16"/>
              </w:rPr>
            </w:pPr>
          </w:p>
        </w:tc>
        <w:tc>
          <w:tcPr>
            <w:tcW w:w="425" w:type="dxa"/>
            <w:shd w:val="solid" w:color="FFFFFF" w:fill="auto"/>
          </w:tcPr>
          <w:p w14:paraId="090FDCAA" w14:textId="77777777" w:rsidR="003C3971" w:rsidRPr="006B0D02" w:rsidRDefault="003C3971" w:rsidP="00C72833">
            <w:pPr>
              <w:pStyle w:val="TAR"/>
              <w:rPr>
                <w:sz w:val="16"/>
                <w:szCs w:val="16"/>
              </w:rPr>
            </w:pPr>
          </w:p>
        </w:tc>
        <w:tc>
          <w:tcPr>
            <w:tcW w:w="425" w:type="dxa"/>
            <w:shd w:val="solid" w:color="FFFFFF" w:fill="auto"/>
          </w:tcPr>
          <w:p w14:paraId="40910D18" w14:textId="77777777" w:rsidR="003C3971" w:rsidRPr="006B0D02" w:rsidRDefault="003C3971" w:rsidP="00C72833">
            <w:pPr>
              <w:pStyle w:val="TAC"/>
              <w:rPr>
                <w:sz w:val="16"/>
                <w:szCs w:val="16"/>
              </w:rPr>
            </w:pPr>
          </w:p>
        </w:tc>
        <w:tc>
          <w:tcPr>
            <w:tcW w:w="4962" w:type="dxa"/>
            <w:shd w:val="solid" w:color="FFFFFF" w:fill="auto"/>
          </w:tcPr>
          <w:p w14:paraId="17B0396C" w14:textId="506E935A" w:rsidR="003C3971" w:rsidRPr="006B0D02" w:rsidRDefault="00B20A69" w:rsidP="00C72833">
            <w:pPr>
              <w:pStyle w:val="TAL"/>
              <w:rPr>
                <w:sz w:val="16"/>
                <w:szCs w:val="16"/>
              </w:rPr>
            </w:pPr>
            <w:r>
              <w:rPr>
                <w:sz w:val="16"/>
                <w:szCs w:val="16"/>
              </w:rPr>
              <w:t xml:space="preserve">Initial </w:t>
            </w:r>
            <w:r w:rsidR="00CC2D1D">
              <w:rPr>
                <w:sz w:val="16"/>
                <w:szCs w:val="16"/>
              </w:rPr>
              <w:t>skeleton</w:t>
            </w:r>
            <w:r w:rsidR="004F6E98">
              <w:rPr>
                <w:sz w:val="16"/>
                <w:szCs w:val="16"/>
              </w:rPr>
              <w:t xml:space="preserve"> + clause</w:t>
            </w:r>
            <w:r w:rsidR="00C42575">
              <w:rPr>
                <w:sz w:val="16"/>
                <w:szCs w:val="16"/>
              </w:rPr>
              <w:t> </w:t>
            </w:r>
            <w:r w:rsidR="004F6E98">
              <w:rPr>
                <w:sz w:val="16"/>
                <w:szCs w:val="16"/>
              </w:rPr>
              <w:t>4</w:t>
            </w:r>
            <w:r w:rsidR="00C42575">
              <w:rPr>
                <w:sz w:val="16"/>
                <w:szCs w:val="16"/>
              </w:rPr>
              <w:t xml:space="preserve"> + clause </w:t>
            </w:r>
            <w:r w:rsidR="00C42575" w:rsidRPr="00EB39B6">
              <w:rPr>
                <w:sz w:val="16"/>
                <w:szCs w:val="16"/>
                <w:highlight w:val="green"/>
              </w:rPr>
              <w:t>M</w:t>
            </w:r>
          </w:p>
        </w:tc>
        <w:tc>
          <w:tcPr>
            <w:tcW w:w="708" w:type="dxa"/>
            <w:shd w:val="solid" w:color="FFFFFF" w:fill="auto"/>
          </w:tcPr>
          <w:p w14:paraId="5E97A6B2" w14:textId="6C6BA788" w:rsidR="003C3971" w:rsidRPr="007D6048" w:rsidRDefault="00CC2D1D" w:rsidP="00C72833">
            <w:pPr>
              <w:pStyle w:val="TAC"/>
              <w:rPr>
                <w:sz w:val="16"/>
                <w:szCs w:val="16"/>
              </w:rPr>
            </w:pPr>
            <w:r>
              <w:rPr>
                <w:sz w:val="16"/>
                <w:szCs w:val="16"/>
              </w:rPr>
              <w:t>0.</w:t>
            </w:r>
            <w:r w:rsidR="00F45254">
              <w:rPr>
                <w:sz w:val="16"/>
                <w:szCs w:val="16"/>
              </w:rPr>
              <w:t>1</w:t>
            </w:r>
            <w:r>
              <w:rPr>
                <w:sz w:val="16"/>
                <w:szCs w:val="16"/>
              </w:rPr>
              <w:t>.0</w:t>
            </w:r>
          </w:p>
        </w:tc>
      </w:tr>
    </w:tbl>
    <w:p w14:paraId="3A6FB7AB" w14:textId="0FE5CCE0" w:rsidR="003C3971" w:rsidRPr="00235394" w:rsidRDefault="00F97E86" w:rsidP="00F97E86">
      <w:pPr>
        <w:pStyle w:val="Guidance"/>
      </w:pPr>
      <w:r w:rsidRPr="00235394">
        <w:t xml:space="preserve"> </w:t>
      </w:r>
    </w:p>
    <w:p w14:paraId="6AE5F0B0" w14:textId="77777777" w:rsidR="00080512" w:rsidRDefault="00080512"/>
    <w:sectPr w:rsidR="00080512">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89B5D" w14:textId="77777777" w:rsidR="0078175D" w:rsidRDefault="0078175D">
      <w:r>
        <w:separator/>
      </w:r>
    </w:p>
  </w:endnote>
  <w:endnote w:type="continuationSeparator" w:id="0">
    <w:p w14:paraId="39870213" w14:textId="77777777" w:rsidR="0078175D" w:rsidRDefault="00781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EF047" w14:textId="77777777" w:rsidR="0078175D" w:rsidRDefault="0078175D">
      <w:r>
        <w:separator/>
      </w:r>
    </w:p>
  </w:footnote>
  <w:footnote w:type="continuationSeparator" w:id="0">
    <w:p w14:paraId="1940E5FA" w14:textId="77777777" w:rsidR="0078175D" w:rsidRDefault="00781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7605DEEF"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011F0">
      <w:rPr>
        <w:rFonts w:ascii="Arial" w:hAnsi="Arial" w:cs="Arial"/>
        <w:b/>
        <w:noProof/>
        <w:sz w:val="18"/>
        <w:szCs w:val="18"/>
      </w:rPr>
      <w:t>3GPP TS 24.283 V0.1.0 (2023-08)</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5C317AA3"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011F0">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31083"/>
    <w:multiLevelType w:val="hybridMultilevel"/>
    <w:tmpl w:val="BFAA5ABA"/>
    <w:lvl w:ilvl="0" w:tplc="4C689F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745C1"/>
    <w:multiLevelType w:val="hybridMultilevel"/>
    <w:tmpl w:val="136207CC"/>
    <w:lvl w:ilvl="0" w:tplc="39D4EBE4">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1B583955"/>
    <w:multiLevelType w:val="hybridMultilevel"/>
    <w:tmpl w:val="136207CC"/>
    <w:lvl w:ilvl="0" w:tplc="FFFFFFFF">
      <w:start w:val="1"/>
      <w:numFmt w:val="upperLetter"/>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 w15:restartNumberingAfterBreak="0">
    <w:nsid w:val="1C1C0397"/>
    <w:multiLevelType w:val="singleLevel"/>
    <w:tmpl w:val="3D9864F2"/>
    <w:lvl w:ilvl="0">
      <w:start w:val="1"/>
      <w:numFmt w:val="bullet"/>
      <w:pStyle w:val="NormalBullet"/>
      <w:lvlText w:val="-"/>
      <w:lvlJc w:val="left"/>
      <w:pPr>
        <w:tabs>
          <w:tab w:val="num" w:pos="360"/>
        </w:tabs>
        <w:ind w:left="360" w:hanging="360"/>
      </w:pPr>
      <w:rPr>
        <w:rFonts w:ascii="Times New Roman" w:hAnsi="Times New Roman" w:hint="default"/>
        <w:b w:val="0"/>
        <w:i w:val="0"/>
        <w:sz w:val="20"/>
      </w:rPr>
    </w:lvl>
  </w:abstractNum>
  <w:abstractNum w:abstractNumId="4" w15:restartNumberingAfterBreak="0">
    <w:nsid w:val="1F4A127E"/>
    <w:multiLevelType w:val="hybridMultilevel"/>
    <w:tmpl w:val="21C29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013C11"/>
    <w:multiLevelType w:val="hybridMultilevel"/>
    <w:tmpl w:val="1B5857D6"/>
    <w:lvl w:ilvl="0" w:tplc="37E0FF26">
      <w:start w:val="1"/>
      <w:numFmt w:val="bullet"/>
      <w:pStyle w:val="ComBullet"/>
      <w:lvlText w:val="o"/>
      <w:lvlJc w:val="left"/>
      <w:pPr>
        <w:tabs>
          <w:tab w:val="num" w:pos="720"/>
        </w:tabs>
        <w:ind w:left="720" w:hanging="360"/>
      </w:pPr>
      <w:rPr>
        <w:rFonts w:ascii="Courier New" w:hAnsi="Courier New"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D10C90"/>
    <w:multiLevelType w:val="hybridMultilevel"/>
    <w:tmpl w:val="52C4B8D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359422FD"/>
    <w:multiLevelType w:val="hybridMultilevel"/>
    <w:tmpl w:val="02EEE5FC"/>
    <w:lvl w:ilvl="0" w:tplc="37E0FF26">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6E54EC"/>
    <w:multiLevelType w:val="multilevel"/>
    <w:tmpl w:val="FFCC034E"/>
    <w:lvl w:ilvl="0">
      <w:start w:val="1"/>
      <w:numFmt w:val="decimal"/>
      <w:lvlText w:val="%1."/>
      <w:lvlJc w:val="left"/>
      <w:pPr>
        <w:tabs>
          <w:tab w:val="num" w:pos="594"/>
        </w:tabs>
        <w:ind w:left="594" w:hanging="504"/>
      </w:pPr>
      <w:rPr>
        <w:rFonts w:hint="default"/>
        <w:lang w:val="en-GB"/>
      </w:rPr>
    </w:lvl>
    <w:lvl w:ilvl="1">
      <w:start w:val="1"/>
      <w:numFmt w:val="decimal"/>
      <w:lvlText w:val="%1.%2"/>
      <w:lvlJc w:val="left"/>
      <w:pPr>
        <w:tabs>
          <w:tab w:val="num" w:pos="954"/>
        </w:tabs>
        <w:ind w:left="954" w:hanging="864"/>
      </w:pPr>
      <w:rPr>
        <w:rFonts w:hint="default"/>
      </w:rPr>
    </w:lvl>
    <w:lvl w:ilvl="2">
      <w:start w:val="1"/>
      <w:numFmt w:val="decimal"/>
      <w:lvlText w:val="%1.%2.%3"/>
      <w:lvlJc w:val="left"/>
      <w:pPr>
        <w:tabs>
          <w:tab w:val="num" w:pos="1596"/>
        </w:tabs>
        <w:ind w:left="1596"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096"/>
        </w:tabs>
        <w:ind w:left="2096" w:hanging="129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886"/>
        </w:tabs>
        <w:ind w:left="1886" w:hanging="1512"/>
      </w:pPr>
      <w:rPr>
        <w:rFonts w:hint="default"/>
        <w:lang w:val="en-US"/>
      </w:rPr>
    </w:lvl>
    <w:lvl w:ilvl="5">
      <w:start w:val="1"/>
      <w:numFmt w:val="decimal"/>
      <w:suff w:val="space"/>
      <w:lvlText w:val="%1.%2.%3.%4.%5.%6."/>
      <w:lvlJc w:val="left"/>
      <w:pPr>
        <w:ind w:left="2826" w:hanging="936"/>
      </w:pPr>
      <w:rPr>
        <w:rFonts w:hint="default"/>
      </w:rPr>
    </w:lvl>
    <w:lvl w:ilvl="6">
      <w:start w:val="1"/>
      <w:numFmt w:val="decimal"/>
      <w:lvlText w:val="%1.%2.%3.%4.%5.%6.%7."/>
      <w:lvlJc w:val="left"/>
      <w:pPr>
        <w:tabs>
          <w:tab w:val="num" w:pos="4410"/>
        </w:tabs>
        <w:ind w:left="3330" w:hanging="1080"/>
      </w:pPr>
      <w:rPr>
        <w:rFonts w:hint="default"/>
      </w:rPr>
    </w:lvl>
    <w:lvl w:ilvl="7">
      <w:start w:val="1"/>
      <w:numFmt w:val="decimal"/>
      <w:lvlText w:val="%1.%2.%3.%4.%5.%6.%7.%8."/>
      <w:lvlJc w:val="left"/>
      <w:pPr>
        <w:tabs>
          <w:tab w:val="num" w:pos="5130"/>
        </w:tabs>
        <w:ind w:left="3834" w:hanging="1224"/>
      </w:pPr>
      <w:rPr>
        <w:rFonts w:hint="default"/>
      </w:rPr>
    </w:lvl>
    <w:lvl w:ilvl="8">
      <w:start w:val="1"/>
      <w:numFmt w:val="decimal"/>
      <w:lvlText w:val="%1.%2.%3.%4.%5.%6.%7.%8.%9."/>
      <w:lvlJc w:val="left"/>
      <w:pPr>
        <w:tabs>
          <w:tab w:val="num" w:pos="5850"/>
        </w:tabs>
        <w:ind w:left="4410" w:hanging="1440"/>
      </w:pPr>
      <w:rPr>
        <w:rFonts w:hint="default"/>
      </w:rPr>
    </w:lvl>
  </w:abstractNum>
  <w:abstractNum w:abstractNumId="9" w15:restartNumberingAfterBreak="0">
    <w:nsid w:val="41CA2C26"/>
    <w:multiLevelType w:val="singleLevel"/>
    <w:tmpl w:val="18CED6FC"/>
    <w:lvl w:ilvl="0">
      <w:start w:val="1"/>
      <w:numFmt w:val="bullet"/>
      <w:pStyle w:val="ACTION"/>
      <w:lvlText w:val=""/>
      <w:lvlJc w:val="left"/>
      <w:pPr>
        <w:tabs>
          <w:tab w:val="num" w:pos="360"/>
        </w:tabs>
        <w:ind w:left="360" w:hanging="360"/>
      </w:pPr>
      <w:rPr>
        <w:rFonts w:ascii="Webdings" w:hAnsi="Webdings" w:hint="default"/>
      </w:rPr>
    </w:lvl>
  </w:abstractNum>
  <w:abstractNum w:abstractNumId="10" w15:restartNumberingAfterBreak="0">
    <w:nsid w:val="49E64E9B"/>
    <w:multiLevelType w:val="hybridMultilevel"/>
    <w:tmpl w:val="A4587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16070E"/>
    <w:multiLevelType w:val="hybridMultilevel"/>
    <w:tmpl w:val="9A7E4F20"/>
    <w:lvl w:ilvl="0" w:tplc="5A7255EC">
      <w:start w:val="4"/>
      <w:numFmt w:val="bullet"/>
      <w:lvlText w:val="-"/>
      <w:lvlJc w:val="left"/>
      <w:pPr>
        <w:ind w:left="920" w:hanging="360"/>
      </w:pPr>
      <w:rPr>
        <w:rFonts w:ascii="Times New Roman" w:eastAsia="Times New Roman" w:hAnsi="Times New Roman" w:cs="Times New Roman" w:hint="default"/>
        <w:b/>
      </w:rPr>
    </w:lvl>
    <w:lvl w:ilvl="1" w:tplc="04090003">
      <w:start w:val="1"/>
      <w:numFmt w:val="bullet"/>
      <w:lvlText w:val="o"/>
      <w:lvlJc w:val="left"/>
      <w:pPr>
        <w:ind w:left="1640" w:hanging="360"/>
      </w:pPr>
      <w:rPr>
        <w:rFonts w:ascii="Courier New" w:hAnsi="Courier New" w:cs="Courier New" w:hint="default"/>
      </w:rPr>
    </w:lvl>
    <w:lvl w:ilvl="2" w:tplc="04090005">
      <w:start w:val="1"/>
      <w:numFmt w:val="bullet"/>
      <w:lvlText w:val=""/>
      <w:lvlJc w:val="left"/>
      <w:pPr>
        <w:ind w:left="2360" w:hanging="360"/>
      </w:pPr>
      <w:rPr>
        <w:rFonts w:ascii="Wingdings" w:hAnsi="Wingdings" w:hint="default"/>
      </w:rPr>
    </w:lvl>
    <w:lvl w:ilvl="3" w:tplc="04090001">
      <w:start w:val="1"/>
      <w:numFmt w:val="bullet"/>
      <w:lvlText w:val=""/>
      <w:lvlJc w:val="left"/>
      <w:pPr>
        <w:ind w:left="3080" w:hanging="360"/>
      </w:pPr>
      <w:rPr>
        <w:rFonts w:ascii="Symbol" w:hAnsi="Symbol" w:hint="default"/>
      </w:rPr>
    </w:lvl>
    <w:lvl w:ilvl="4" w:tplc="04090003">
      <w:start w:val="1"/>
      <w:numFmt w:val="bullet"/>
      <w:lvlText w:val="o"/>
      <w:lvlJc w:val="left"/>
      <w:pPr>
        <w:ind w:left="3800" w:hanging="360"/>
      </w:pPr>
      <w:rPr>
        <w:rFonts w:ascii="Courier New" w:hAnsi="Courier New" w:cs="Courier New" w:hint="default"/>
      </w:rPr>
    </w:lvl>
    <w:lvl w:ilvl="5" w:tplc="04090005">
      <w:start w:val="1"/>
      <w:numFmt w:val="bullet"/>
      <w:lvlText w:val=""/>
      <w:lvlJc w:val="left"/>
      <w:pPr>
        <w:ind w:left="4520" w:hanging="360"/>
      </w:pPr>
      <w:rPr>
        <w:rFonts w:ascii="Wingdings" w:hAnsi="Wingdings" w:hint="default"/>
      </w:rPr>
    </w:lvl>
    <w:lvl w:ilvl="6" w:tplc="04090001">
      <w:start w:val="1"/>
      <w:numFmt w:val="bullet"/>
      <w:lvlText w:val=""/>
      <w:lvlJc w:val="left"/>
      <w:pPr>
        <w:ind w:left="5240" w:hanging="360"/>
      </w:pPr>
      <w:rPr>
        <w:rFonts w:ascii="Symbol" w:hAnsi="Symbol" w:hint="default"/>
      </w:rPr>
    </w:lvl>
    <w:lvl w:ilvl="7" w:tplc="04090003">
      <w:start w:val="1"/>
      <w:numFmt w:val="bullet"/>
      <w:lvlText w:val="o"/>
      <w:lvlJc w:val="left"/>
      <w:pPr>
        <w:ind w:left="5960" w:hanging="360"/>
      </w:pPr>
      <w:rPr>
        <w:rFonts w:ascii="Courier New" w:hAnsi="Courier New" w:cs="Courier New" w:hint="default"/>
      </w:rPr>
    </w:lvl>
    <w:lvl w:ilvl="8" w:tplc="04090005">
      <w:start w:val="1"/>
      <w:numFmt w:val="bullet"/>
      <w:lvlText w:val=""/>
      <w:lvlJc w:val="left"/>
      <w:pPr>
        <w:ind w:left="6680" w:hanging="360"/>
      </w:pPr>
      <w:rPr>
        <w:rFonts w:ascii="Wingdings" w:hAnsi="Wingdings" w:hint="default"/>
      </w:rPr>
    </w:lvl>
  </w:abstractNum>
  <w:abstractNum w:abstractNumId="12" w15:restartNumberingAfterBreak="0">
    <w:nsid w:val="5A956231"/>
    <w:multiLevelType w:val="hybridMultilevel"/>
    <w:tmpl w:val="136207CC"/>
    <w:lvl w:ilvl="0" w:tplc="FFFFFFFF">
      <w:start w:val="1"/>
      <w:numFmt w:val="upperLetter"/>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3" w15:restartNumberingAfterBreak="0">
    <w:nsid w:val="6267611C"/>
    <w:multiLevelType w:val="hybridMultilevel"/>
    <w:tmpl w:val="835A849C"/>
    <w:lvl w:ilvl="0" w:tplc="A6A6DF36">
      <w:start w:val="1"/>
      <w:numFmt w:val="decimal"/>
      <w:pStyle w:val="AltChangeList"/>
      <w:lvlText w:val="Change %1: "/>
      <w:lvlJc w:val="left"/>
      <w:pPr>
        <w:tabs>
          <w:tab w:val="num" w:pos="1512"/>
        </w:tabs>
        <w:ind w:left="1512" w:hanging="1512"/>
      </w:pPr>
      <w:rPr>
        <w:rFonts w:ascii="Tahoma" w:hAnsi="Tahoma" w:hint="default"/>
        <w:b/>
        <w:i w:val="0"/>
        <w:color w:val="80000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3D6C43"/>
    <w:multiLevelType w:val="hybridMultilevel"/>
    <w:tmpl w:val="9260D3BE"/>
    <w:lvl w:ilvl="0" w:tplc="58A2A5F0">
      <w:start w:val="1"/>
      <w:numFmt w:val="lowerLetter"/>
      <w:lvlText w:val="(%1)"/>
      <w:lvlJc w:val="left"/>
      <w:pPr>
        <w:ind w:left="720" w:hanging="360"/>
      </w:pPr>
      <w:rPr>
        <w:rFonts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F719A5"/>
    <w:multiLevelType w:val="hybridMultilevel"/>
    <w:tmpl w:val="43520400"/>
    <w:lvl w:ilvl="0" w:tplc="58A2A5F0">
      <w:start w:val="1"/>
      <w:numFmt w:val="lowerLetter"/>
      <w:lvlText w:val="(%1)"/>
      <w:lvlJc w:val="left"/>
      <w:pPr>
        <w:ind w:left="720" w:hanging="360"/>
      </w:pPr>
      <w:rPr>
        <w:rFonts w:hint="eastAsia"/>
      </w:rPr>
    </w:lvl>
    <w:lvl w:ilvl="1" w:tplc="58A2A5F0">
      <w:start w:val="1"/>
      <w:numFmt w:val="lowerLetter"/>
      <w:lvlText w:val="(%2)"/>
      <w:lvlJc w:val="left"/>
      <w:pPr>
        <w:ind w:left="1440" w:hanging="360"/>
      </w:pPr>
      <w:rPr>
        <w:rFonts w:hint="eastAsia"/>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14292B"/>
    <w:multiLevelType w:val="hybridMultilevel"/>
    <w:tmpl w:val="D5F24BE0"/>
    <w:lvl w:ilvl="0" w:tplc="08090001">
      <w:start w:val="1"/>
      <w:numFmt w:val="bullet"/>
      <w:pStyle w:val="Bullet2"/>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7C54BC"/>
    <w:multiLevelType w:val="multilevel"/>
    <w:tmpl w:val="0964B628"/>
    <w:lvl w:ilvl="0">
      <w:start w:val="1"/>
      <w:numFmt w:val="upperLetter"/>
      <w:pStyle w:val="App1"/>
      <w:lvlText w:val="Appendix %1."/>
      <w:lvlJc w:val="left"/>
      <w:pPr>
        <w:tabs>
          <w:tab w:val="num" w:pos="2160"/>
        </w:tabs>
        <w:ind w:left="2160" w:hanging="2160"/>
      </w:pPr>
      <w:rPr>
        <w:rFonts w:hint="default"/>
      </w:rPr>
    </w:lvl>
    <w:lvl w:ilvl="1">
      <w:start w:val="1"/>
      <w:numFmt w:val="decimal"/>
      <w:pStyle w:val="App2"/>
      <w:lvlText w:val="%1.%2"/>
      <w:lvlJc w:val="left"/>
      <w:pPr>
        <w:tabs>
          <w:tab w:val="num" w:pos="864"/>
        </w:tabs>
        <w:ind w:left="864" w:hanging="864"/>
      </w:pPr>
      <w:rPr>
        <w:rFonts w:hint="default"/>
      </w:rPr>
    </w:lvl>
    <w:lvl w:ilvl="2">
      <w:start w:val="1"/>
      <w:numFmt w:val="decimal"/>
      <w:pStyle w:val="App3"/>
      <w:lvlText w:val="%1.%2.%3"/>
      <w:lvlJc w:val="left"/>
      <w:pPr>
        <w:tabs>
          <w:tab w:val="num" w:pos="1080"/>
        </w:tabs>
        <w:ind w:left="1080" w:hanging="1080"/>
      </w:pPr>
      <w:rPr>
        <w:rFonts w:hint="default"/>
        <w:lang w:val="en-US"/>
      </w:rPr>
    </w:lvl>
    <w:lvl w:ilvl="3">
      <w:start w:val="1"/>
      <w:numFmt w:val="decimal"/>
      <w:pStyle w:val="App4"/>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num" w:pos="720"/>
        </w:tabs>
        <w:ind w:left="720"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8" w15:restartNumberingAfterBreak="0">
    <w:nsid w:val="7A223172"/>
    <w:multiLevelType w:val="hybridMultilevel"/>
    <w:tmpl w:val="D1ECE57C"/>
    <w:lvl w:ilvl="0" w:tplc="7EE8F0EA">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7BB80A08"/>
    <w:multiLevelType w:val="hybridMultilevel"/>
    <w:tmpl w:val="136207CC"/>
    <w:lvl w:ilvl="0" w:tplc="FFFFFFFF">
      <w:start w:val="1"/>
      <w:numFmt w:val="upperLetter"/>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0" w15:restartNumberingAfterBreak="0">
    <w:nsid w:val="7E695904"/>
    <w:multiLevelType w:val="hybridMultilevel"/>
    <w:tmpl w:val="169E124C"/>
    <w:lvl w:ilvl="0" w:tplc="FD987312">
      <w:start w:val="1"/>
      <w:numFmt w:val="bullet"/>
      <w:pStyle w:val="CHAPTERTITLE"/>
      <w:lvlText w:val="-"/>
      <w:lvlJc w:val="left"/>
      <w:pPr>
        <w:ind w:left="460" w:hanging="360"/>
      </w:pPr>
      <w:rPr>
        <w:rFonts w:ascii="Arial" w:eastAsia="Malgun Gothic" w:hAnsi="Arial" w:cs="Arial" w:hint="default"/>
      </w:rPr>
    </w:lvl>
    <w:lvl w:ilvl="1" w:tplc="08DA0890" w:tentative="1">
      <w:start w:val="1"/>
      <w:numFmt w:val="bullet"/>
      <w:pStyle w:val="Chaptertitle1"/>
      <w:lvlText w:val=""/>
      <w:lvlJc w:val="left"/>
      <w:pPr>
        <w:ind w:left="900" w:hanging="400"/>
      </w:pPr>
      <w:rPr>
        <w:rFonts w:ascii="Wingdings" w:hAnsi="Wingdings" w:hint="default"/>
      </w:rPr>
    </w:lvl>
    <w:lvl w:ilvl="2" w:tplc="C95C469E" w:tentative="1">
      <w:start w:val="1"/>
      <w:numFmt w:val="bullet"/>
      <w:pStyle w:val="Chaptertitle2"/>
      <w:lvlText w:val=""/>
      <w:lvlJc w:val="left"/>
      <w:pPr>
        <w:ind w:left="1300" w:hanging="400"/>
      </w:pPr>
      <w:rPr>
        <w:rFonts w:ascii="Wingdings" w:hAnsi="Wingdings" w:hint="default"/>
      </w:rPr>
    </w:lvl>
    <w:lvl w:ilvl="3" w:tplc="94D6496C" w:tentative="1">
      <w:start w:val="1"/>
      <w:numFmt w:val="bullet"/>
      <w:pStyle w:val="Chaptertitle3"/>
      <w:lvlText w:val=""/>
      <w:lvlJc w:val="left"/>
      <w:pPr>
        <w:ind w:left="1700" w:hanging="400"/>
      </w:pPr>
      <w:rPr>
        <w:rFonts w:ascii="Wingdings" w:hAnsi="Wingdings" w:hint="default"/>
      </w:rPr>
    </w:lvl>
    <w:lvl w:ilvl="4" w:tplc="1A34A23E" w:tentative="1">
      <w:start w:val="1"/>
      <w:numFmt w:val="bullet"/>
      <w:pStyle w:val="Chaptertitle4"/>
      <w:lvlText w:val=""/>
      <w:lvlJc w:val="left"/>
      <w:pPr>
        <w:ind w:left="2100" w:hanging="400"/>
      </w:pPr>
      <w:rPr>
        <w:rFonts w:ascii="Wingdings" w:hAnsi="Wingdings" w:hint="default"/>
      </w:rPr>
    </w:lvl>
    <w:lvl w:ilvl="5" w:tplc="9DDEEF90" w:tentative="1">
      <w:start w:val="1"/>
      <w:numFmt w:val="bullet"/>
      <w:lvlText w:val=""/>
      <w:lvlJc w:val="left"/>
      <w:pPr>
        <w:ind w:left="2500" w:hanging="400"/>
      </w:pPr>
      <w:rPr>
        <w:rFonts w:ascii="Wingdings" w:hAnsi="Wingdings" w:hint="default"/>
      </w:rPr>
    </w:lvl>
    <w:lvl w:ilvl="6" w:tplc="272E77EE" w:tentative="1">
      <w:start w:val="1"/>
      <w:numFmt w:val="bullet"/>
      <w:lvlText w:val=""/>
      <w:lvlJc w:val="left"/>
      <w:pPr>
        <w:ind w:left="2900" w:hanging="400"/>
      </w:pPr>
      <w:rPr>
        <w:rFonts w:ascii="Wingdings" w:hAnsi="Wingdings" w:hint="default"/>
      </w:rPr>
    </w:lvl>
    <w:lvl w:ilvl="7" w:tplc="7E1678EC" w:tentative="1">
      <w:start w:val="1"/>
      <w:numFmt w:val="bullet"/>
      <w:lvlText w:val=""/>
      <w:lvlJc w:val="left"/>
      <w:pPr>
        <w:ind w:left="3300" w:hanging="400"/>
      </w:pPr>
      <w:rPr>
        <w:rFonts w:ascii="Wingdings" w:hAnsi="Wingdings" w:hint="default"/>
      </w:rPr>
    </w:lvl>
    <w:lvl w:ilvl="8" w:tplc="812C1C0A" w:tentative="1">
      <w:start w:val="1"/>
      <w:numFmt w:val="bullet"/>
      <w:lvlText w:val=""/>
      <w:lvlJc w:val="left"/>
      <w:pPr>
        <w:ind w:left="3700" w:hanging="400"/>
      </w:pPr>
      <w:rPr>
        <w:rFonts w:ascii="Wingdings" w:hAnsi="Wingdings" w:hint="default"/>
      </w:rPr>
    </w:lvl>
  </w:abstractNum>
  <w:num w:numId="1" w16cid:durableId="1875271137">
    <w:abstractNumId w:val="18"/>
  </w:num>
  <w:num w:numId="2" w16cid:durableId="212890000">
    <w:abstractNumId w:val="0"/>
  </w:num>
  <w:num w:numId="3" w16cid:durableId="303976275">
    <w:abstractNumId w:val="3"/>
  </w:num>
  <w:num w:numId="4" w16cid:durableId="1515338035">
    <w:abstractNumId w:val="8"/>
  </w:num>
  <w:num w:numId="5" w16cid:durableId="437529549">
    <w:abstractNumId w:val="17"/>
  </w:num>
  <w:num w:numId="6" w16cid:durableId="427894019">
    <w:abstractNumId w:val="16"/>
  </w:num>
  <w:num w:numId="7" w16cid:durableId="363017877">
    <w:abstractNumId w:val="5"/>
  </w:num>
  <w:num w:numId="8" w16cid:durableId="788477105">
    <w:abstractNumId w:val="7"/>
  </w:num>
  <w:num w:numId="9" w16cid:durableId="908077601">
    <w:abstractNumId w:val="20"/>
  </w:num>
  <w:num w:numId="10" w16cid:durableId="1664045419">
    <w:abstractNumId w:val="9"/>
  </w:num>
  <w:num w:numId="11" w16cid:durableId="1692418384">
    <w:abstractNumId w:val="4"/>
  </w:num>
  <w:num w:numId="12" w16cid:durableId="737287640">
    <w:abstractNumId w:val="13"/>
  </w:num>
  <w:num w:numId="13" w16cid:durableId="793332985">
    <w:abstractNumId w:val="10"/>
  </w:num>
  <w:num w:numId="14" w16cid:durableId="887644583">
    <w:abstractNumId w:val="14"/>
  </w:num>
  <w:num w:numId="15" w16cid:durableId="521746091">
    <w:abstractNumId w:val="15"/>
  </w:num>
  <w:num w:numId="16" w16cid:durableId="1266884890">
    <w:abstractNumId w:val="1"/>
  </w:num>
  <w:num w:numId="17" w16cid:durableId="794715439">
    <w:abstractNumId w:val="2"/>
  </w:num>
  <w:num w:numId="18" w16cid:durableId="779767176">
    <w:abstractNumId w:val="12"/>
  </w:num>
  <w:num w:numId="19" w16cid:durableId="244269057">
    <w:abstractNumId w:val="19"/>
  </w:num>
  <w:num w:numId="20" w16cid:durableId="2045474254">
    <w:abstractNumId w:val="6"/>
  </w:num>
  <w:num w:numId="21" w16cid:durableId="1367372711">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70E"/>
    <w:rsid w:val="00004742"/>
    <w:rsid w:val="00033397"/>
    <w:rsid w:val="00033E1F"/>
    <w:rsid w:val="000358CD"/>
    <w:rsid w:val="00040095"/>
    <w:rsid w:val="00051834"/>
    <w:rsid w:val="00054A22"/>
    <w:rsid w:val="00054FA2"/>
    <w:rsid w:val="00062023"/>
    <w:rsid w:val="00062FFF"/>
    <w:rsid w:val="00064EDA"/>
    <w:rsid w:val="000655A6"/>
    <w:rsid w:val="000738EC"/>
    <w:rsid w:val="00077A9C"/>
    <w:rsid w:val="00080512"/>
    <w:rsid w:val="00097BFF"/>
    <w:rsid w:val="000A25A4"/>
    <w:rsid w:val="000B2A9E"/>
    <w:rsid w:val="000B3FD9"/>
    <w:rsid w:val="000B4351"/>
    <w:rsid w:val="000B4C3B"/>
    <w:rsid w:val="000B4C63"/>
    <w:rsid w:val="000B7445"/>
    <w:rsid w:val="000C47C3"/>
    <w:rsid w:val="000D10A2"/>
    <w:rsid w:val="000D1AAF"/>
    <w:rsid w:val="000D374A"/>
    <w:rsid w:val="000D58AB"/>
    <w:rsid w:val="000E0EA0"/>
    <w:rsid w:val="000E3B35"/>
    <w:rsid w:val="000F7DEE"/>
    <w:rsid w:val="00106546"/>
    <w:rsid w:val="001065D7"/>
    <w:rsid w:val="00106BA6"/>
    <w:rsid w:val="00106D66"/>
    <w:rsid w:val="00107181"/>
    <w:rsid w:val="001139D0"/>
    <w:rsid w:val="00130143"/>
    <w:rsid w:val="00133525"/>
    <w:rsid w:val="0014627B"/>
    <w:rsid w:val="00151B64"/>
    <w:rsid w:val="001566A7"/>
    <w:rsid w:val="001628C7"/>
    <w:rsid w:val="00162A34"/>
    <w:rsid w:val="00167588"/>
    <w:rsid w:val="00175B09"/>
    <w:rsid w:val="00177157"/>
    <w:rsid w:val="00185891"/>
    <w:rsid w:val="001A4578"/>
    <w:rsid w:val="001A4C42"/>
    <w:rsid w:val="001A53C7"/>
    <w:rsid w:val="001A5C92"/>
    <w:rsid w:val="001A7420"/>
    <w:rsid w:val="001B6637"/>
    <w:rsid w:val="001C21C3"/>
    <w:rsid w:val="001C50EE"/>
    <w:rsid w:val="001D02C2"/>
    <w:rsid w:val="001D0960"/>
    <w:rsid w:val="001D0F1A"/>
    <w:rsid w:val="001D3CAE"/>
    <w:rsid w:val="001E44E5"/>
    <w:rsid w:val="001E65C9"/>
    <w:rsid w:val="001E71B4"/>
    <w:rsid w:val="001F0C1D"/>
    <w:rsid w:val="001F1132"/>
    <w:rsid w:val="001F168B"/>
    <w:rsid w:val="001F66E0"/>
    <w:rsid w:val="00203BD8"/>
    <w:rsid w:val="002071EC"/>
    <w:rsid w:val="002077B4"/>
    <w:rsid w:val="00212A68"/>
    <w:rsid w:val="00215D63"/>
    <w:rsid w:val="00222DA0"/>
    <w:rsid w:val="0023189C"/>
    <w:rsid w:val="0023242D"/>
    <w:rsid w:val="00233A6E"/>
    <w:rsid w:val="00233D12"/>
    <w:rsid w:val="002347A2"/>
    <w:rsid w:val="00234E5C"/>
    <w:rsid w:val="00237229"/>
    <w:rsid w:val="00237A48"/>
    <w:rsid w:val="00237F77"/>
    <w:rsid w:val="00241EB2"/>
    <w:rsid w:val="0024387C"/>
    <w:rsid w:val="00246BB9"/>
    <w:rsid w:val="00251985"/>
    <w:rsid w:val="00261E8C"/>
    <w:rsid w:val="002675F0"/>
    <w:rsid w:val="002709E0"/>
    <w:rsid w:val="002760EE"/>
    <w:rsid w:val="002773C1"/>
    <w:rsid w:val="0028782C"/>
    <w:rsid w:val="00290E92"/>
    <w:rsid w:val="002A3E93"/>
    <w:rsid w:val="002A79B3"/>
    <w:rsid w:val="002B6339"/>
    <w:rsid w:val="002C10F9"/>
    <w:rsid w:val="002C165B"/>
    <w:rsid w:val="002C7DBD"/>
    <w:rsid w:val="002D2707"/>
    <w:rsid w:val="002E00EE"/>
    <w:rsid w:val="002E13CF"/>
    <w:rsid w:val="002E239E"/>
    <w:rsid w:val="002E2D5A"/>
    <w:rsid w:val="00304626"/>
    <w:rsid w:val="00306CFC"/>
    <w:rsid w:val="00310C62"/>
    <w:rsid w:val="003172DC"/>
    <w:rsid w:val="00325520"/>
    <w:rsid w:val="00346087"/>
    <w:rsid w:val="00346128"/>
    <w:rsid w:val="00353A18"/>
    <w:rsid w:val="0035462D"/>
    <w:rsid w:val="00355D75"/>
    <w:rsid w:val="00356555"/>
    <w:rsid w:val="003615FB"/>
    <w:rsid w:val="00362AA8"/>
    <w:rsid w:val="00370654"/>
    <w:rsid w:val="00370FD1"/>
    <w:rsid w:val="00373106"/>
    <w:rsid w:val="003765B8"/>
    <w:rsid w:val="003770EE"/>
    <w:rsid w:val="00380502"/>
    <w:rsid w:val="00394F07"/>
    <w:rsid w:val="003A2792"/>
    <w:rsid w:val="003A67E6"/>
    <w:rsid w:val="003C0C9A"/>
    <w:rsid w:val="003C12E0"/>
    <w:rsid w:val="003C3971"/>
    <w:rsid w:val="003C545C"/>
    <w:rsid w:val="003D6FAD"/>
    <w:rsid w:val="003D7E36"/>
    <w:rsid w:val="003E5985"/>
    <w:rsid w:val="00403C66"/>
    <w:rsid w:val="00405DAA"/>
    <w:rsid w:val="00423334"/>
    <w:rsid w:val="00425CC2"/>
    <w:rsid w:val="004345EC"/>
    <w:rsid w:val="0043527B"/>
    <w:rsid w:val="004432FD"/>
    <w:rsid w:val="00443F06"/>
    <w:rsid w:val="0046332E"/>
    <w:rsid w:val="00465515"/>
    <w:rsid w:val="00465FD7"/>
    <w:rsid w:val="00487010"/>
    <w:rsid w:val="0049177F"/>
    <w:rsid w:val="00492C85"/>
    <w:rsid w:val="00492EB1"/>
    <w:rsid w:val="00497288"/>
    <w:rsid w:val="0049751D"/>
    <w:rsid w:val="004A4AFB"/>
    <w:rsid w:val="004A6F7A"/>
    <w:rsid w:val="004B0F14"/>
    <w:rsid w:val="004B297E"/>
    <w:rsid w:val="004C0936"/>
    <w:rsid w:val="004C30AC"/>
    <w:rsid w:val="004D00AF"/>
    <w:rsid w:val="004D060E"/>
    <w:rsid w:val="004D2381"/>
    <w:rsid w:val="004D3578"/>
    <w:rsid w:val="004D7243"/>
    <w:rsid w:val="004E213A"/>
    <w:rsid w:val="004E44BA"/>
    <w:rsid w:val="004F0988"/>
    <w:rsid w:val="004F3340"/>
    <w:rsid w:val="004F4555"/>
    <w:rsid w:val="004F58F6"/>
    <w:rsid w:val="004F6E98"/>
    <w:rsid w:val="00507333"/>
    <w:rsid w:val="0051205F"/>
    <w:rsid w:val="00522795"/>
    <w:rsid w:val="005255FC"/>
    <w:rsid w:val="0053388B"/>
    <w:rsid w:val="00535773"/>
    <w:rsid w:val="00535FF2"/>
    <w:rsid w:val="00543E6C"/>
    <w:rsid w:val="00551634"/>
    <w:rsid w:val="0055703F"/>
    <w:rsid w:val="00562F93"/>
    <w:rsid w:val="00565087"/>
    <w:rsid w:val="00566601"/>
    <w:rsid w:val="00572F2F"/>
    <w:rsid w:val="005804C0"/>
    <w:rsid w:val="00586E78"/>
    <w:rsid w:val="00593BD3"/>
    <w:rsid w:val="005974A0"/>
    <w:rsid w:val="00597B11"/>
    <w:rsid w:val="005A00AB"/>
    <w:rsid w:val="005A00B4"/>
    <w:rsid w:val="005B560C"/>
    <w:rsid w:val="005C3C82"/>
    <w:rsid w:val="005D2E01"/>
    <w:rsid w:val="005D4599"/>
    <w:rsid w:val="005D7526"/>
    <w:rsid w:val="005E4BB2"/>
    <w:rsid w:val="005F0228"/>
    <w:rsid w:val="005F4119"/>
    <w:rsid w:val="005F788A"/>
    <w:rsid w:val="006011F0"/>
    <w:rsid w:val="00602AEA"/>
    <w:rsid w:val="00613A1A"/>
    <w:rsid w:val="00614FDF"/>
    <w:rsid w:val="00617590"/>
    <w:rsid w:val="00624782"/>
    <w:rsid w:val="0062536C"/>
    <w:rsid w:val="00626444"/>
    <w:rsid w:val="00631B39"/>
    <w:rsid w:val="0063543D"/>
    <w:rsid w:val="006453C8"/>
    <w:rsid w:val="00647114"/>
    <w:rsid w:val="00651D4C"/>
    <w:rsid w:val="006530D6"/>
    <w:rsid w:val="00666C5F"/>
    <w:rsid w:val="00670711"/>
    <w:rsid w:val="006739FE"/>
    <w:rsid w:val="0067680B"/>
    <w:rsid w:val="006770DA"/>
    <w:rsid w:val="006805CF"/>
    <w:rsid w:val="00685BB2"/>
    <w:rsid w:val="006912E9"/>
    <w:rsid w:val="006A1F5E"/>
    <w:rsid w:val="006A323F"/>
    <w:rsid w:val="006B2F0C"/>
    <w:rsid w:val="006B30D0"/>
    <w:rsid w:val="006C3D95"/>
    <w:rsid w:val="006D0DD0"/>
    <w:rsid w:val="006D55AB"/>
    <w:rsid w:val="006D6522"/>
    <w:rsid w:val="006E0127"/>
    <w:rsid w:val="006E0788"/>
    <w:rsid w:val="006E4AC7"/>
    <w:rsid w:val="006E4DC1"/>
    <w:rsid w:val="006E5C86"/>
    <w:rsid w:val="006E77CE"/>
    <w:rsid w:val="006F3346"/>
    <w:rsid w:val="00701116"/>
    <w:rsid w:val="0070196C"/>
    <w:rsid w:val="00704064"/>
    <w:rsid w:val="0070753C"/>
    <w:rsid w:val="0071174C"/>
    <w:rsid w:val="0071204B"/>
    <w:rsid w:val="00713C44"/>
    <w:rsid w:val="0072104A"/>
    <w:rsid w:val="00722E28"/>
    <w:rsid w:val="0072414A"/>
    <w:rsid w:val="00731D95"/>
    <w:rsid w:val="00734A5B"/>
    <w:rsid w:val="00734BB6"/>
    <w:rsid w:val="0074026F"/>
    <w:rsid w:val="007429F6"/>
    <w:rsid w:val="00744E76"/>
    <w:rsid w:val="00746F2B"/>
    <w:rsid w:val="00755ADC"/>
    <w:rsid w:val="007654B2"/>
    <w:rsid w:val="00765EA3"/>
    <w:rsid w:val="00767DAA"/>
    <w:rsid w:val="00774DA4"/>
    <w:rsid w:val="0078175D"/>
    <w:rsid w:val="00781B4E"/>
    <w:rsid w:val="00781F0F"/>
    <w:rsid w:val="0078795B"/>
    <w:rsid w:val="007A438B"/>
    <w:rsid w:val="007B007C"/>
    <w:rsid w:val="007B2EDB"/>
    <w:rsid w:val="007B600E"/>
    <w:rsid w:val="007B7C45"/>
    <w:rsid w:val="007C4A03"/>
    <w:rsid w:val="007C7A28"/>
    <w:rsid w:val="007D6AC8"/>
    <w:rsid w:val="007E0659"/>
    <w:rsid w:val="007E11D7"/>
    <w:rsid w:val="007E122D"/>
    <w:rsid w:val="007E4733"/>
    <w:rsid w:val="007F0F4A"/>
    <w:rsid w:val="007F3806"/>
    <w:rsid w:val="00802638"/>
    <w:rsid w:val="008028A4"/>
    <w:rsid w:val="00802CBD"/>
    <w:rsid w:val="008033FE"/>
    <w:rsid w:val="008149C0"/>
    <w:rsid w:val="00815657"/>
    <w:rsid w:val="00815C1C"/>
    <w:rsid w:val="0081777D"/>
    <w:rsid w:val="008220F5"/>
    <w:rsid w:val="00823CAB"/>
    <w:rsid w:val="00824F08"/>
    <w:rsid w:val="00830747"/>
    <w:rsid w:val="00840489"/>
    <w:rsid w:val="0084504C"/>
    <w:rsid w:val="00845D4B"/>
    <w:rsid w:val="008544DE"/>
    <w:rsid w:val="00854758"/>
    <w:rsid w:val="008627CB"/>
    <w:rsid w:val="0086465E"/>
    <w:rsid w:val="00867B29"/>
    <w:rsid w:val="00871BB2"/>
    <w:rsid w:val="008768CA"/>
    <w:rsid w:val="00876B5C"/>
    <w:rsid w:val="00881B18"/>
    <w:rsid w:val="00891DBE"/>
    <w:rsid w:val="008A1BFE"/>
    <w:rsid w:val="008A283C"/>
    <w:rsid w:val="008A4434"/>
    <w:rsid w:val="008B4724"/>
    <w:rsid w:val="008B5F48"/>
    <w:rsid w:val="008B6FC2"/>
    <w:rsid w:val="008C0534"/>
    <w:rsid w:val="008C384C"/>
    <w:rsid w:val="008D3F88"/>
    <w:rsid w:val="008D5904"/>
    <w:rsid w:val="008E1238"/>
    <w:rsid w:val="008E2912"/>
    <w:rsid w:val="008E2D68"/>
    <w:rsid w:val="008E430F"/>
    <w:rsid w:val="008E6756"/>
    <w:rsid w:val="008F17CB"/>
    <w:rsid w:val="008F2761"/>
    <w:rsid w:val="008F2BAD"/>
    <w:rsid w:val="0090271F"/>
    <w:rsid w:val="00902E23"/>
    <w:rsid w:val="009047DE"/>
    <w:rsid w:val="00904EA7"/>
    <w:rsid w:val="00905822"/>
    <w:rsid w:val="009114D7"/>
    <w:rsid w:val="00911A40"/>
    <w:rsid w:val="0091348E"/>
    <w:rsid w:val="00917CCB"/>
    <w:rsid w:val="00923407"/>
    <w:rsid w:val="009243ED"/>
    <w:rsid w:val="009300C1"/>
    <w:rsid w:val="00933FB0"/>
    <w:rsid w:val="00936069"/>
    <w:rsid w:val="00942EC2"/>
    <w:rsid w:val="0096482C"/>
    <w:rsid w:val="00965C4F"/>
    <w:rsid w:val="009853BB"/>
    <w:rsid w:val="00990944"/>
    <w:rsid w:val="0099258B"/>
    <w:rsid w:val="00992807"/>
    <w:rsid w:val="00997482"/>
    <w:rsid w:val="009A0BE1"/>
    <w:rsid w:val="009A24DF"/>
    <w:rsid w:val="009A3CAC"/>
    <w:rsid w:val="009A7822"/>
    <w:rsid w:val="009B5599"/>
    <w:rsid w:val="009C6B15"/>
    <w:rsid w:val="009D50FC"/>
    <w:rsid w:val="009E0F13"/>
    <w:rsid w:val="009F1DFA"/>
    <w:rsid w:val="009F2C81"/>
    <w:rsid w:val="009F37B7"/>
    <w:rsid w:val="00A01B0D"/>
    <w:rsid w:val="00A04AD4"/>
    <w:rsid w:val="00A10F02"/>
    <w:rsid w:val="00A164B4"/>
    <w:rsid w:val="00A169F4"/>
    <w:rsid w:val="00A24251"/>
    <w:rsid w:val="00A26956"/>
    <w:rsid w:val="00A27486"/>
    <w:rsid w:val="00A3337F"/>
    <w:rsid w:val="00A33F17"/>
    <w:rsid w:val="00A35B58"/>
    <w:rsid w:val="00A36DE6"/>
    <w:rsid w:val="00A437D1"/>
    <w:rsid w:val="00A53724"/>
    <w:rsid w:val="00A55CF2"/>
    <w:rsid w:val="00A56066"/>
    <w:rsid w:val="00A6021F"/>
    <w:rsid w:val="00A61FD8"/>
    <w:rsid w:val="00A7055D"/>
    <w:rsid w:val="00A72180"/>
    <w:rsid w:val="00A73129"/>
    <w:rsid w:val="00A73DBA"/>
    <w:rsid w:val="00A75AE6"/>
    <w:rsid w:val="00A766FB"/>
    <w:rsid w:val="00A82346"/>
    <w:rsid w:val="00A92BA1"/>
    <w:rsid w:val="00A95A32"/>
    <w:rsid w:val="00AA180A"/>
    <w:rsid w:val="00AA2024"/>
    <w:rsid w:val="00AB2078"/>
    <w:rsid w:val="00AB2AEC"/>
    <w:rsid w:val="00AB4A5D"/>
    <w:rsid w:val="00AB76CC"/>
    <w:rsid w:val="00AB785C"/>
    <w:rsid w:val="00AC6BC6"/>
    <w:rsid w:val="00AD453C"/>
    <w:rsid w:val="00AE371E"/>
    <w:rsid w:val="00AE65E2"/>
    <w:rsid w:val="00AF1460"/>
    <w:rsid w:val="00B02B47"/>
    <w:rsid w:val="00B044D3"/>
    <w:rsid w:val="00B15449"/>
    <w:rsid w:val="00B1645F"/>
    <w:rsid w:val="00B20A69"/>
    <w:rsid w:val="00B22220"/>
    <w:rsid w:val="00B371F9"/>
    <w:rsid w:val="00B43EBA"/>
    <w:rsid w:val="00B44DDF"/>
    <w:rsid w:val="00B47285"/>
    <w:rsid w:val="00B47AF9"/>
    <w:rsid w:val="00B511CF"/>
    <w:rsid w:val="00B7106D"/>
    <w:rsid w:val="00B804B9"/>
    <w:rsid w:val="00B84978"/>
    <w:rsid w:val="00B92198"/>
    <w:rsid w:val="00B93086"/>
    <w:rsid w:val="00BA19ED"/>
    <w:rsid w:val="00BA4B8D"/>
    <w:rsid w:val="00BB667B"/>
    <w:rsid w:val="00BC0F7D"/>
    <w:rsid w:val="00BC4221"/>
    <w:rsid w:val="00BD60B3"/>
    <w:rsid w:val="00BD7D31"/>
    <w:rsid w:val="00BE0D7A"/>
    <w:rsid w:val="00BE228A"/>
    <w:rsid w:val="00BE3255"/>
    <w:rsid w:val="00BE5CD3"/>
    <w:rsid w:val="00BE6425"/>
    <w:rsid w:val="00BF128E"/>
    <w:rsid w:val="00BF7A10"/>
    <w:rsid w:val="00BF7E47"/>
    <w:rsid w:val="00C0603A"/>
    <w:rsid w:val="00C063AE"/>
    <w:rsid w:val="00C074DD"/>
    <w:rsid w:val="00C10589"/>
    <w:rsid w:val="00C1496A"/>
    <w:rsid w:val="00C17A2A"/>
    <w:rsid w:val="00C17D70"/>
    <w:rsid w:val="00C206E7"/>
    <w:rsid w:val="00C25A0C"/>
    <w:rsid w:val="00C33079"/>
    <w:rsid w:val="00C34D97"/>
    <w:rsid w:val="00C36D1D"/>
    <w:rsid w:val="00C378F8"/>
    <w:rsid w:val="00C42575"/>
    <w:rsid w:val="00C45231"/>
    <w:rsid w:val="00C551FF"/>
    <w:rsid w:val="00C552B0"/>
    <w:rsid w:val="00C654B7"/>
    <w:rsid w:val="00C72833"/>
    <w:rsid w:val="00C80F1D"/>
    <w:rsid w:val="00C83A35"/>
    <w:rsid w:val="00C844DA"/>
    <w:rsid w:val="00C909F9"/>
    <w:rsid w:val="00C91962"/>
    <w:rsid w:val="00C93F40"/>
    <w:rsid w:val="00C949A2"/>
    <w:rsid w:val="00C96AC2"/>
    <w:rsid w:val="00CA3D0C"/>
    <w:rsid w:val="00CA5A55"/>
    <w:rsid w:val="00CB27C0"/>
    <w:rsid w:val="00CB66E3"/>
    <w:rsid w:val="00CC16A1"/>
    <w:rsid w:val="00CC2D1D"/>
    <w:rsid w:val="00CC6A63"/>
    <w:rsid w:val="00CD215E"/>
    <w:rsid w:val="00CD24B1"/>
    <w:rsid w:val="00CD341F"/>
    <w:rsid w:val="00CE285C"/>
    <w:rsid w:val="00CE4B9B"/>
    <w:rsid w:val="00CF66AB"/>
    <w:rsid w:val="00CF6F5B"/>
    <w:rsid w:val="00D074C0"/>
    <w:rsid w:val="00D137C7"/>
    <w:rsid w:val="00D26CB8"/>
    <w:rsid w:val="00D26E1E"/>
    <w:rsid w:val="00D36717"/>
    <w:rsid w:val="00D41F21"/>
    <w:rsid w:val="00D42F4E"/>
    <w:rsid w:val="00D43CBF"/>
    <w:rsid w:val="00D46F3B"/>
    <w:rsid w:val="00D544F2"/>
    <w:rsid w:val="00D57972"/>
    <w:rsid w:val="00D60BD7"/>
    <w:rsid w:val="00D675A9"/>
    <w:rsid w:val="00D738D6"/>
    <w:rsid w:val="00D755EB"/>
    <w:rsid w:val="00D76048"/>
    <w:rsid w:val="00D82E6F"/>
    <w:rsid w:val="00D8566D"/>
    <w:rsid w:val="00D86471"/>
    <w:rsid w:val="00D86B24"/>
    <w:rsid w:val="00D87E00"/>
    <w:rsid w:val="00D90285"/>
    <w:rsid w:val="00D9134D"/>
    <w:rsid w:val="00DA7A03"/>
    <w:rsid w:val="00DB1818"/>
    <w:rsid w:val="00DB23FC"/>
    <w:rsid w:val="00DC10EE"/>
    <w:rsid w:val="00DC24FF"/>
    <w:rsid w:val="00DC2F48"/>
    <w:rsid w:val="00DC309B"/>
    <w:rsid w:val="00DC33B1"/>
    <w:rsid w:val="00DC4DA2"/>
    <w:rsid w:val="00DD4C17"/>
    <w:rsid w:val="00DD659A"/>
    <w:rsid w:val="00DD705E"/>
    <w:rsid w:val="00DD74A5"/>
    <w:rsid w:val="00DD7758"/>
    <w:rsid w:val="00DE4306"/>
    <w:rsid w:val="00DF2789"/>
    <w:rsid w:val="00DF2B1F"/>
    <w:rsid w:val="00DF596E"/>
    <w:rsid w:val="00DF62CD"/>
    <w:rsid w:val="00E05D00"/>
    <w:rsid w:val="00E10809"/>
    <w:rsid w:val="00E130A5"/>
    <w:rsid w:val="00E14FE6"/>
    <w:rsid w:val="00E16509"/>
    <w:rsid w:val="00E20E25"/>
    <w:rsid w:val="00E24E77"/>
    <w:rsid w:val="00E30E84"/>
    <w:rsid w:val="00E378D6"/>
    <w:rsid w:val="00E44582"/>
    <w:rsid w:val="00E44670"/>
    <w:rsid w:val="00E45BDF"/>
    <w:rsid w:val="00E52F29"/>
    <w:rsid w:val="00E52F3A"/>
    <w:rsid w:val="00E535C8"/>
    <w:rsid w:val="00E54E43"/>
    <w:rsid w:val="00E56362"/>
    <w:rsid w:val="00E6122E"/>
    <w:rsid w:val="00E618B6"/>
    <w:rsid w:val="00E77645"/>
    <w:rsid w:val="00E776C3"/>
    <w:rsid w:val="00E8427A"/>
    <w:rsid w:val="00E84E02"/>
    <w:rsid w:val="00E8627E"/>
    <w:rsid w:val="00E93A2C"/>
    <w:rsid w:val="00EA15B0"/>
    <w:rsid w:val="00EA2047"/>
    <w:rsid w:val="00EA5EA7"/>
    <w:rsid w:val="00EB39B6"/>
    <w:rsid w:val="00EC4A25"/>
    <w:rsid w:val="00EC5055"/>
    <w:rsid w:val="00EE1498"/>
    <w:rsid w:val="00EF2C2E"/>
    <w:rsid w:val="00EF3006"/>
    <w:rsid w:val="00EF608C"/>
    <w:rsid w:val="00F00415"/>
    <w:rsid w:val="00F025A2"/>
    <w:rsid w:val="00F04712"/>
    <w:rsid w:val="00F06503"/>
    <w:rsid w:val="00F13360"/>
    <w:rsid w:val="00F15087"/>
    <w:rsid w:val="00F22EC7"/>
    <w:rsid w:val="00F30826"/>
    <w:rsid w:val="00F325C8"/>
    <w:rsid w:val="00F375C4"/>
    <w:rsid w:val="00F45254"/>
    <w:rsid w:val="00F4587A"/>
    <w:rsid w:val="00F51228"/>
    <w:rsid w:val="00F53778"/>
    <w:rsid w:val="00F653B8"/>
    <w:rsid w:val="00F67B09"/>
    <w:rsid w:val="00F77F5D"/>
    <w:rsid w:val="00F8202B"/>
    <w:rsid w:val="00F9008D"/>
    <w:rsid w:val="00F97E86"/>
    <w:rsid w:val="00FA1266"/>
    <w:rsid w:val="00FA2D65"/>
    <w:rsid w:val="00FB06D0"/>
    <w:rsid w:val="00FB4248"/>
    <w:rsid w:val="00FC1192"/>
    <w:rsid w:val="00FC128B"/>
    <w:rsid w:val="00FC297E"/>
    <w:rsid w:val="00FD01F0"/>
    <w:rsid w:val="00FE6CBA"/>
    <w:rsid w:val="00FF6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9" w:qFormat="1"/>
    <w:lsdException w:name="heading 3" w:uiPriority="99" w:qFormat="1"/>
    <w:lsdException w:name="heading 4" w:uiPriority="99" w:qFormat="1"/>
    <w:lsdException w:name="heading 5" w:uiPriority="9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uiPriority w:val="9"/>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uiPriority w:val="99"/>
    <w:qFormat/>
    <w:pPr>
      <w:pBdr>
        <w:top w:val="none" w:sz="0" w:space="0" w:color="auto"/>
      </w:pBdr>
      <w:spacing w:before="180"/>
      <w:outlineLvl w:val="1"/>
    </w:pPr>
    <w:rPr>
      <w:sz w:val="32"/>
    </w:rPr>
  </w:style>
  <w:style w:type="paragraph" w:styleId="Heading3">
    <w:name w:val="heading 3"/>
    <w:basedOn w:val="Heading2"/>
    <w:next w:val="Normal"/>
    <w:link w:val="Heading3Char"/>
    <w:uiPriority w:val="99"/>
    <w:qFormat/>
    <w:pPr>
      <w:spacing w:before="120"/>
      <w:outlineLvl w:val="2"/>
    </w:pPr>
    <w:rPr>
      <w:sz w:val="28"/>
    </w:rPr>
  </w:style>
  <w:style w:type="paragraph" w:styleId="Heading4">
    <w:name w:val="heading 4"/>
    <w:basedOn w:val="Heading3"/>
    <w:next w:val="Normal"/>
    <w:link w:val="Heading4Char"/>
    <w:uiPriority w:val="99"/>
    <w:qFormat/>
    <w:pPr>
      <w:ind w:left="1418" w:hanging="1418"/>
      <w:outlineLvl w:val="3"/>
    </w:pPr>
    <w:rPr>
      <w:sz w:val="24"/>
    </w:rPr>
  </w:style>
  <w:style w:type="paragraph" w:styleId="Heading5">
    <w:name w:val="heading 5"/>
    <w:basedOn w:val="Heading4"/>
    <w:next w:val="Normal"/>
    <w:uiPriority w:val="99"/>
    <w:qFormat/>
    <w:pPr>
      <w:ind w:left="1701" w:hanging="1701"/>
      <w:outlineLvl w:val="4"/>
    </w:pPr>
    <w:rPr>
      <w:sz w:val="22"/>
    </w:rPr>
  </w:style>
  <w:style w:type="paragraph" w:styleId="Heading6">
    <w:name w:val="heading 6"/>
    <w:aliases w:val="h6"/>
    <w:basedOn w:val="H6"/>
    <w:next w:val="Normal"/>
    <w:uiPriority w:val="9"/>
    <w:qFormat/>
    <w:pPr>
      <w:outlineLvl w:val="5"/>
    </w:pPr>
  </w:style>
  <w:style w:type="paragraph" w:styleId="Heading7">
    <w:name w:val="heading 7"/>
    <w:basedOn w:val="H6"/>
    <w:next w:val="Normal"/>
    <w:uiPriority w:val="9"/>
    <w:qFormat/>
    <w:pPr>
      <w:outlineLvl w:val="6"/>
    </w:pPr>
  </w:style>
  <w:style w:type="paragraph" w:styleId="Heading8">
    <w:name w:val="heading 8"/>
    <w:basedOn w:val="Heading1"/>
    <w:next w:val="Normal"/>
    <w:uiPriority w:val="9"/>
    <w:qFormat/>
    <w:pPr>
      <w:ind w:left="0" w:firstLine="0"/>
      <w:outlineLvl w:val="7"/>
    </w:pPr>
  </w:style>
  <w:style w:type="paragraph" w:styleId="Heading9">
    <w:name w:val="heading 9"/>
    <w:basedOn w:val="Heading8"/>
    <w:next w:val="Normal"/>
    <w:uiPriority w:val="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2"/>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har">
    <w:name w:val="EX Char"/>
    <w:link w:val="EX"/>
    <w:locked/>
    <w:rsid w:val="008149C0"/>
    <w:rPr>
      <w:lang w:eastAsia="en-US"/>
    </w:rPr>
  </w:style>
  <w:style w:type="character" w:customStyle="1" w:styleId="B1Char2">
    <w:name w:val="B1 Char2"/>
    <w:link w:val="B1"/>
    <w:rsid w:val="00CD24B1"/>
    <w:rPr>
      <w:lang w:eastAsia="en-US"/>
    </w:rPr>
  </w:style>
  <w:style w:type="character" w:customStyle="1" w:styleId="TFChar">
    <w:name w:val="TF Char"/>
    <w:link w:val="TF"/>
    <w:qFormat/>
    <w:locked/>
    <w:rsid w:val="008D3F88"/>
    <w:rPr>
      <w:rFonts w:ascii="Arial" w:hAnsi="Arial"/>
      <w:b/>
      <w:lang w:eastAsia="en-US"/>
    </w:rPr>
  </w:style>
  <w:style w:type="character" w:customStyle="1" w:styleId="Heading4Char">
    <w:name w:val="Heading 4 Char"/>
    <w:basedOn w:val="DefaultParagraphFont"/>
    <w:link w:val="Heading4"/>
    <w:uiPriority w:val="99"/>
    <w:rsid w:val="008D3F88"/>
    <w:rPr>
      <w:rFonts w:ascii="Arial" w:hAnsi="Arial"/>
      <w:sz w:val="24"/>
      <w:lang w:eastAsia="en-US"/>
    </w:rPr>
  </w:style>
  <w:style w:type="paragraph" w:customStyle="1" w:styleId="AbbrLabel">
    <w:name w:val="AbbrLabel"/>
    <w:basedOn w:val="Normal"/>
    <w:rsid w:val="00CF6F5B"/>
    <w:pPr>
      <w:spacing w:before="60" w:after="60"/>
    </w:pPr>
    <w:rPr>
      <w:rFonts w:eastAsia="SimSun"/>
      <w:b/>
      <w:bCs/>
      <w:sz w:val="18"/>
    </w:rPr>
  </w:style>
  <w:style w:type="paragraph" w:customStyle="1" w:styleId="AbbrDesc">
    <w:name w:val="AbbrDesc"/>
    <w:basedOn w:val="AbbrLabel"/>
    <w:rsid w:val="00CF6F5B"/>
    <w:rPr>
      <w:b w:val="0"/>
      <w:bCs w:val="0"/>
    </w:rPr>
  </w:style>
  <w:style w:type="paragraph" w:customStyle="1" w:styleId="abbrdesc0">
    <w:name w:val="abbrdesc"/>
    <w:basedOn w:val="Normal"/>
    <w:rsid w:val="00CF6F5B"/>
    <w:pPr>
      <w:spacing w:before="60" w:after="60"/>
    </w:pPr>
    <w:rPr>
      <w:rFonts w:eastAsia="SimSun"/>
      <w:sz w:val="18"/>
      <w:szCs w:val="18"/>
      <w:lang w:val="en-US"/>
    </w:rPr>
  </w:style>
  <w:style w:type="character" w:customStyle="1" w:styleId="PLChar">
    <w:name w:val="PL Char"/>
    <w:link w:val="PL"/>
    <w:locked/>
    <w:rsid w:val="00E10809"/>
    <w:rPr>
      <w:rFonts w:ascii="Courier New" w:hAnsi="Courier New"/>
      <w:noProof/>
      <w:sz w:val="16"/>
      <w:lang w:eastAsia="en-US"/>
    </w:rPr>
  </w:style>
  <w:style w:type="paragraph" w:styleId="Caption">
    <w:name w:val="caption"/>
    <w:basedOn w:val="Normal"/>
    <w:next w:val="Normal"/>
    <w:link w:val="CaptionChar"/>
    <w:qFormat/>
    <w:rsid w:val="00802638"/>
    <w:pPr>
      <w:spacing w:before="120"/>
      <w:jc w:val="center"/>
    </w:pPr>
    <w:rPr>
      <w:rFonts w:eastAsia="SimSun"/>
      <w:b/>
    </w:rPr>
  </w:style>
  <w:style w:type="paragraph" w:customStyle="1" w:styleId="ZDISCLAIMER">
    <w:name w:val="ZDISCLAIMER"/>
    <w:basedOn w:val="Normal"/>
    <w:rsid w:val="00802638"/>
    <w:pPr>
      <w:spacing w:after="60"/>
    </w:pPr>
    <w:rPr>
      <w:rFonts w:eastAsia="SimSun"/>
    </w:rPr>
  </w:style>
  <w:style w:type="character" w:styleId="FootnoteReference">
    <w:name w:val="footnote reference"/>
    <w:rsid w:val="00802638"/>
    <w:rPr>
      <w:vertAlign w:val="superscript"/>
    </w:rPr>
  </w:style>
  <w:style w:type="paragraph" w:styleId="FootnoteText">
    <w:name w:val="footnote text"/>
    <w:basedOn w:val="Normal"/>
    <w:link w:val="FootnoteTextChar"/>
    <w:rsid w:val="00802638"/>
    <w:pPr>
      <w:spacing w:before="60" w:after="60"/>
    </w:pPr>
    <w:rPr>
      <w:rFonts w:eastAsia="SimSun"/>
    </w:rPr>
  </w:style>
  <w:style w:type="character" w:customStyle="1" w:styleId="FootnoteTextChar">
    <w:name w:val="Footnote Text Char"/>
    <w:basedOn w:val="DefaultParagraphFont"/>
    <w:link w:val="FootnoteText"/>
    <w:rsid w:val="00802638"/>
    <w:rPr>
      <w:rFonts w:eastAsia="SimSun"/>
      <w:lang w:eastAsia="en-US"/>
    </w:rPr>
  </w:style>
  <w:style w:type="paragraph" w:customStyle="1" w:styleId="NormalBullet">
    <w:name w:val="Normal Bullet"/>
    <w:basedOn w:val="Normal"/>
    <w:rsid w:val="00802638"/>
    <w:pPr>
      <w:numPr>
        <w:numId w:val="3"/>
      </w:numPr>
      <w:spacing w:after="60"/>
    </w:pPr>
    <w:rPr>
      <w:rFonts w:eastAsia="SimSun"/>
    </w:rPr>
  </w:style>
  <w:style w:type="paragraph" w:styleId="NormalIndent">
    <w:name w:val="Normal Indent"/>
    <w:basedOn w:val="Normal"/>
    <w:next w:val="Normal"/>
    <w:rsid w:val="00802638"/>
    <w:pPr>
      <w:spacing w:before="120" w:after="60"/>
      <w:ind w:left="567"/>
    </w:pPr>
    <w:rPr>
      <w:rFonts w:eastAsia="SimSun"/>
    </w:rPr>
  </w:style>
  <w:style w:type="paragraph" w:styleId="Subtitle">
    <w:name w:val="Subtitle"/>
    <w:basedOn w:val="Normal"/>
    <w:link w:val="SubtitleChar"/>
    <w:qFormat/>
    <w:rsid w:val="00802638"/>
    <w:pPr>
      <w:spacing w:before="120" w:after="60"/>
      <w:jc w:val="right"/>
    </w:pPr>
    <w:rPr>
      <w:rFonts w:ascii="Arial" w:eastAsia="SimSun" w:hAnsi="Arial"/>
      <w:b/>
      <w:sz w:val="32"/>
    </w:rPr>
  </w:style>
  <w:style w:type="character" w:customStyle="1" w:styleId="SubtitleChar">
    <w:name w:val="Subtitle Char"/>
    <w:basedOn w:val="DefaultParagraphFont"/>
    <w:link w:val="Subtitle"/>
    <w:rsid w:val="00802638"/>
    <w:rPr>
      <w:rFonts w:ascii="Arial" w:eastAsia="SimSun" w:hAnsi="Arial"/>
      <w:b/>
      <w:sz w:val="32"/>
      <w:lang w:eastAsia="en-US"/>
    </w:rPr>
  </w:style>
  <w:style w:type="paragraph" w:styleId="TableofFigures">
    <w:name w:val="table of figures"/>
    <w:basedOn w:val="Normal"/>
    <w:next w:val="Normal"/>
    <w:uiPriority w:val="99"/>
    <w:rsid w:val="00802638"/>
    <w:pPr>
      <w:tabs>
        <w:tab w:val="right" w:leader="dot" w:pos="10070"/>
      </w:tabs>
      <w:spacing w:before="120" w:after="60"/>
      <w:ind w:left="400" w:hanging="400"/>
    </w:pPr>
    <w:rPr>
      <w:rFonts w:eastAsia="SimSun"/>
      <w:b/>
      <w:bCs/>
      <w:noProof/>
    </w:rPr>
  </w:style>
  <w:style w:type="paragraph" w:styleId="Title">
    <w:name w:val="Title"/>
    <w:basedOn w:val="Normal"/>
    <w:next w:val="Subtitle"/>
    <w:link w:val="TitleChar"/>
    <w:qFormat/>
    <w:rsid w:val="00802638"/>
    <w:pPr>
      <w:spacing w:before="360" w:after="60"/>
      <w:jc w:val="right"/>
    </w:pPr>
    <w:rPr>
      <w:rFonts w:ascii="Arial" w:eastAsia="SimSun" w:hAnsi="Arial"/>
      <w:b/>
      <w:kern w:val="28"/>
      <w:sz w:val="36"/>
    </w:rPr>
  </w:style>
  <w:style w:type="character" w:customStyle="1" w:styleId="TitleChar">
    <w:name w:val="Title Char"/>
    <w:basedOn w:val="DefaultParagraphFont"/>
    <w:link w:val="Title"/>
    <w:rsid w:val="00802638"/>
    <w:rPr>
      <w:rFonts w:ascii="Arial" w:eastAsia="SimSun" w:hAnsi="Arial"/>
      <w:b/>
      <w:kern w:val="28"/>
      <w:sz w:val="36"/>
      <w:lang w:eastAsia="en-US"/>
    </w:rPr>
  </w:style>
  <w:style w:type="paragraph" w:styleId="DocumentMap">
    <w:name w:val="Document Map"/>
    <w:basedOn w:val="Normal"/>
    <w:link w:val="DocumentMapChar"/>
    <w:rsid w:val="00802638"/>
    <w:pPr>
      <w:shd w:val="clear" w:color="auto" w:fill="000080"/>
      <w:spacing w:before="120" w:after="60"/>
    </w:pPr>
    <w:rPr>
      <w:rFonts w:ascii="Tahoma" w:eastAsia="SimSun" w:hAnsi="Tahoma"/>
    </w:rPr>
  </w:style>
  <w:style w:type="character" w:customStyle="1" w:styleId="DocumentMapChar">
    <w:name w:val="Document Map Char"/>
    <w:basedOn w:val="DefaultParagraphFont"/>
    <w:link w:val="DocumentMap"/>
    <w:rsid w:val="00802638"/>
    <w:rPr>
      <w:rFonts w:ascii="Tahoma" w:eastAsia="SimSun" w:hAnsi="Tahoma"/>
      <w:shd w:val="clear" w:color="auto" w:fill="000080"/>
      <w:lang w:eastAsia="en-US"/>
    </w:rPr>
  </w:style>
  <w:style w:type="paragraph" w:customStyle="1" w:styleId="ZVERSION">
    <w:name w:val="ZVERSION"/>
    <w:basedOn w:val="Normal"/>
    <w:next w:val="Normal"/>
    <w:rsid w:val="00802638"/>
    <w:pPr>
      <w:widowControl w:val="0"/>
      <w:spacing w:after="0"/>
      <w:jc w:val="right"/>
    </w:pPr>
    <w:rPr>
      <w:rFonts w:ascii="Arial" w:eastAsia="SimSun" w:hAnsi="Arial"/>
      <w:sz w:val="32"/>
    </w:rPr>
  </w:style>
  <w:style w:type="paragraph" w:customStyle="1" w:styleId="AbbreviationEntry">
    <w:name w:val="Abbreviation Entry"/>
    <w:basedOn w:val="Normal"/>
    <w:rsid w:val="00802638"/>
    <w:pPr>
      <w:spacing w:after="20"/>
    </w:pPr>
    <w:rPr>
      <w:rFonts w:eastAsia="SimSun"/>
    </w:rPr>
  </w:style>
  <w:style w:type="paragraph" w:customStyle="1" w:styleId="ZCOVER">
    <w:name w:val="ZCOVER"/>
    <w:basedOn w:val="ZVERSION"/>
    <w:rsid w:val="00802638"/>
  </w:style>
  <w:style w:type="character" w:customStyle="1" w:styleId="ZDONTMODIFY">
    <w:name w:val="ZDONTMODIFY"/>
    <w:basedOn w:val="DefaultParagraphFont"/>
    <w:rsid w:val="00802638"/>
  </w:style>
  <w:style w:type="character" w:customStyle="1" w:styleId="ZSPECDIDNUM">
    <w:name w:val="ZSPECDIDNUM"/>
    <w:basedOn w:val="ZMODIFY"/>
    <w:rsid w:val="00802638"/>
  </w:style>
  <w:style w:type="character" w:customStyle="1" w:styleId="ZMODIFY">
    <w:name w:val="ZMODIFY"/>
    <w:basedOn w:val="ZDONTMODIFY"/>
    <w:rsid w:val="00802638"/>
  </w:style>
  <w:style w:type="character" w:customStyle="1" w:styleId="ZREGNAME">
    <w:name w:val="ZREGNAME"/>
    <w:basedOn w:val="DefaultParagraphFont"/>
    <w:rsid w:val="00802638"/>
  </w:style>
  <w:style w:type="paragraph" w:customStyle="1" w:styleId="TableRow">
    <w:name w:val="Table Row"/>
    <w:basedOn w:val="Normal"/>
    <w:rsid w:val="00802638"/>
    <w:pPr>
      <w:spacing w:before="20" w:after="20"/>
    </w:pPr>
    <w:rPr>
      <w:rFonts w:eastAsia="SimSun"/>
    </w:rPr>
  </w:style>
  <w:style w:type="character" w:customStyle="1" w:styleId="ZSPECDATE">
    <w:name w:val="ZSPECDATE"/>
    <w:basedOn w:val="DefaultParagraphFont"/>
    <w:rsid w:val="00802638"/>
  </w:style>
  <w:style w:type="paragraph" w:styleId="BlockText">
    <w:name w:val="Block Text"/>
    <w:basedOn w:val="Normal"/>
    <w:rsid w:val="00802638"/>
    <w:pPr>
      <w:spacing w:before="120" w:after="60"/>
      <w:ind w:left="1440" w:right="1440"/>
    </w:pPr>
    <w:rPr>
      <w:rFonts w:eastAsia="SimSun"/>
    </w:rPr>
  </w:style>
  <w:style w:type="paragraph" w:customStyle="1" w:styleId="ZDID">
    <w:name w:val="ZDID"/>
    <w:basedOn w:val="ZCOVER"/>
    <w:rsid w:val="00802638"/>
    <w:rPr>
      <w:noProof/>
    </w:rPr>
  </w:style>
  <w:style w:type="paragraph" w:customStyle="1" w:styleId="Figure">
    <w:name w:val="Figure"/>
    <w:basedOn w:val="Normal"/>
    <w:next w:val="Caption"/>
    <w:rsid w:val="00802638"/>
    <w:pPr>
      <w:keepNext/>
      <w:spacing w:before="120" w:after="0"/>
      <w:jc w:val="center"/>
    </w:pPr>
    <w:rPr>
      <w:rFonts w:eastAsia="SimSun"/>
    </w:rPr>
  </w:style>
  <w:style w:type="paragraph" w:customStyle="1" w:styleId="ReferenceEntry">
    <w:name w:val="Reference Entry"/>
    <w:basedOn w:val="Normal"/>
    <w:rsid w:val="00802638"/>
    <w:pPr>
      <w:spacing w:before="40" w:after="40"/>
    </w:pPr>
    <w:rPr>
      <w:rFonts w:eastAsia="SimSun"/>
    </w:rPr>
  </w:style>
  <w:style w:type="paragraph" w:customStyle="1" w:styleId="Term">
    <w:name w:val="Term"/>
    <w:basedOn w:val="Normal"/>
    <w:next w:val="Normal"/>
    <w:rsid w:val="00802638"/>
    <w:pPr>
      <w:keepNext/>
      <w:spacing w:before="120" w:after="20"/>
    </w:pPr>
    <w:rPr>
      <w:rFonts w:eastAsia="SimSun"/>
      <w:b/>
    </w:rPr>
  </w:style>
  <w:style w:type="paragraph" w:customStyle="1" w:styleId="TermDefinition">
    <w:name w:val="Term Definition"/>
    <w:basedOn w:val="Normal"/>
    <w:next w:val="Term"/>
    <w:rsid w:val="00802638"/>
    <w:pPr>
      <w:keepLines/>
      <w:spacing w:after="40"/>
      <w:ind w:left="576"/>
    </w:pPr>
    <w:rPr>
      <w:rFonts w:eastAsia="SimSun"/>
    </w:rPr>
  </w:style>
  <w:style w:type="paragraph" w:customStyle="1" w:styleId="TOChead">
    <w:name w:val="TOChead"/>
    <w:basedOn w:val="Normal"/>
    <w:rsid w:val="00802638"/>
    <w:pPr>
      <w:spacing w:before="120" w:after="60"/>
    </w:pPr>
    <w:rPr>
      <w:rFonts w:ascii="Arial" w:eastAsia="SimSun" w:hAnsi="Arial"/>
      <w:b/>
      <w:bCs/>
      <w:sz w:val="36"/>
    </w:rPr>
  </w:style>
  <w:style w:type="paragraph" w:customStyle="1" w:styleId="App1">
    <w:name w:val="App1"/>
    <w:basedOn w:val="Normal"/>
    <w:next w:val="Normal"/>
    <w:link w:val="App1Char"/>
    <w:rsid w:val="00802638"/>
    <w:pPr>
      <w:keepNext/>
      <w:pageBreakBefore/>
      <w:numPr>
        <w:numId w:val="5"/>
      </w:numPr>
      <w:tabs>
        <w:tab w:val="right" w:pos="10080"/>
      </w:tabs>
      <w:spacing w:after="60"/>
      <w:outlineLvl w:val="0"/>
    </w:pPr>
    <w:rPr>
      <w:rFonts w:ascii="Arial Narrow" w:eastAsia="SimSun" w:hAnsi="Arial Narrow"/>
      <w:b/>
      <w:sz w:val="36"/>
    </w:rPr>
  </w:style>
  <w:style w:type="paragraph" w:customStyle="1" w:styleId="App2">
    <w:name w:val="App2"/>
    <w:basedOn w:val="App1"/>
    <w:next w:val="Normal"/>
    <w:rsid w:val="00802638"/>
    <w:pPr>
      <w:pageBreakBefore w:val="0"/>
      <w:numPr>
        <w:ilvl w:val="1"/>
      </w:numPr>
      <w:tabs>
        <w:tab w:val="clear" w:pos="864"/>
        <w:tab w:val="clear" w:pos="10080"/>
        <w:tab w:val="num" w:pos="1080"/>
      </w:tabs>
      <w:spacing w:before="180"/>
      <w:ind w:left="1080" w:hanging="360"/>
      <w:outlineLvl w:val="1"/>
    </w:pPr>
    <w:rPr>
      <w:rFonts w:ascii="Arial" w:hAnsi="Arial" w:cs="Arial"/>
      <w:sz w:val="32"/>
    </w:rPr>
  </w:style>
  <w:style w:type="paragraph" w:customStyle="1" w:styleId="App3">
    <w:name w:val="App3"/>
    <w:basedOn w:val="App2"/>
    <w:next w:val="Normal"/>
    <w:rsid w:val="00802638"/>
    <w:pPr>
      <w:numPr>
        <w:ilvl w:val="2"/>
      </w:numPr>
      <w:tabs>
        <w:tab w:val="clear" w:pos="1080"/>
        <w:tab w:val="num" w:pos="1800"/>
      </w:tabs>
      <w:spacing w:before="120" w:after="40"/>
      <w:ind w:left="1800" w:hanging="180"/>
      <w:outlineLvl w:val="2"/>
    </w:pPr>
    <w:rPr>
      <w:sz w:val="28"/>
    </w:rPr>
  </w:style>
  <w:style w:type="paragraph" w:customStyle="1" w:styleId="TableHead">
    <w:name w:val="TableHead"/>
    <w:basedOn w:val="Normal"/>
    <w:rsid w:val="00802638"/>
    <w:pPr>
      <w:spacing w:before="20" w:after="20"/>
      <w:jc w:val="center"/>
    </w:pPr>
    <w:rPr>
      <w:rFonts w:eastAsia="SimSun"/>
      <w:b/>
      <w:snapToGrid w:val="0"/>
      <w:sz w:val="18"/>
    </w:rPr>
  </w:style>
  <w:style w:type="paragraph" w:customStyle="1" w:styleId="Approval">
    <w:name w:val="Approval"/>
    <w:basedOn w:val="ZVERSION"/>
    <w:rsid w:val="00802638"/>
    <w:rPr>
      <w:sz w:val="20"/>
    </w:rPr>
  </w:style>
  <w:style w:type="paragraph" w:styleId="CommentText">
    <w:name w:val="annotation text"/>
    <w:basedOn w:val="Normal"/>
    <w:next w:val="Normal"/>
    <w:link w:val="CommentTextChar"/>
    <w:rsid w:val="00802638"/>
    <w:pPr>
      <w:pBdr>
        <w:top w:val="single" w:sz="4" w:space="1" w:color="FF9900"/>
        <w:left w:val="single" w:sz="4" w:space="4" w:color="FF9900"/>
        <w:bottom w:val="single" w:sz="4" w:space="1" w:color="FF9900"/>
        <w:right w:val="single" w:sz="4" w:space="4" w:color="FF9900"/>
      </w:pBdr>
      <w:shd w:val="clear" w:color="auto" w:fill="FFFF99"/>
      <w:overflowPunct w:val="0"/>
      <w:autoSpaceDE w:val="0"/>
      <w:autoSpaceDN w:val="0"/>
      <w:adjustRightInd w:val="0"/>
      <w:spacing w:before="120" w:after="60"/>
      <w:ind w:left="360" w:right="360"/>
      <w:textAlignment w:val="baseline"/>
    </w:pPr>
    <w:rPr>
      <w:rFonts w:ascii="Comic Sans MS" w:eastAsia="SimSun" w:hAnsi="Comic Sans MS"/>
      <w:color w:val="800000"/>
    </w:rPr>
  </w:style>
  <w:style w:type="character" w:customStyle="1" w:styleId="CommentTextChar">
    <w:name w:val="Comment Text Char"/>
    <w:basedOn w:val="DefaultParagraphFont"/>
    <w:link w:val="CommentText"/>
    <w:rsid w:val="00802638"/>
    <w:rPr>
      <w:rFonts w:ascii="Comic Sans MS" w:eastAsia="SimSun" w:hAnsi="Comic Sans MS"/>
      <w:color w:val="800000"/>
      <w:shd w:val="clear" w:color="auto" w:fill="FFFF99"/>
      <w:lang w:eastAsia="en-US"/>
    </w:rPr>
  </w:style>
  <w:style w:type="paragraph" w:customStyle="1" w:styleId="DefLabel">
    <w:name w:val="DefLabel"/>
    <w:basedOn w:val="TableHead"/>
    <w:rsid w:val="00802638"/>
    <w:pPr>
      <w:spacing w:before="60" w:after="60"/>
      <w:jc w:val="left"/>
    </w:pPr>
  </w:style>
  <w:style w:type="paragraph" w:customStyle="1" w:styleId="DefDesc">
    <w:name w:val="DefDesc"/>
    <w:basedOn w:val="Normal"/>
    <w:rsid w:val="00802638"/>
    <w:pPr>
      <w:spacing w:before="60" w:after="60"/>
    </w:pPr>
    <w:rPr>
      <w:rFonts w:eastAsia="SimSun"/>
      <w:sz w:val="18"/>
    </w:rPr>
  </w:style>
  <w:style w:type="paragraph" w:customStyle="1" w:styleId="Bullet2">
    <w:name w:val="Bullet2"/>
    <w:basedOn w:val="Normal"/>
    <w:rsid w:val="00802638"/>
    <w:pPr>
      <w:numPr>
        <w:numId w:val="6"/>
      </w:numPr>
      <w:spacing w:before="120" w:after="60"/>
    </w:pPr>
    <w:rPr>
      <w:rFonts w:eastAsia="SimSun"/>
    </w:rPr>
  </w:style>
  <w:style w:type="paragraph" w:customStyle="1" w:styleId="ComBullet">
    <w:name w:val="ComBullet"/>
    <w:basedOn w:val="Bullet2"/>
    <w:rsid w:val="00802638"/>
    <w:pPr>
      <w:numPr>
        <w:numId w:val="7"/>
      </w:numPr>
      <w:pBdr>
        <w:top w:val="single" w:sz="4" w:space="1" w:color="FF9900"/>
        <w:left w:val="single" w:sz="4" w:space="4" w:color="FF9900"/>
        <w:bottom w:val="single" w:sz="4" w:space="1" w:color="FF9900"/>
        <w:right w:val="single" w:sz="4" w:space="4" w:color="FF9900"/>
      </w:pBdr>
      <w:shd w:val="clear" w:color="auto" w:fill="FFFF99"/>
      <w:spacing w:before="40" w:after="40"/>
      <w:ind w:right="360"/>
    </w:pPr>
    <w:rPr>
      <w:rFonts w:ascii="Comic Sans MS" w:hAnsi="Comic Sans MS"/>
      <w:color w:val="800000"/>
    </w:rPr>
  </w:style>
  <w:style w:type="paragraph" w:customStyle="1" w:styleId="TOCsep">
    <w:name w:val="TOCsep"/>
    <w:basedOn w:val="ReferenceEntry"/>
    <w:rsid w:val="00802638"/>
    <w:pPr>
      <w:spacing w:before="0" w:after="0"/>
    </w:pPr>
    <w:rPr>
      <w:sz w:val="8"/>
    </w:rPr>
  </w:style>
  <w:style w:type="paragraph" w:customStyle="1" w:styleId="RefLabel">
    <w:name w:val="RefLabel"/>
    <w:basedOn w:val="Normal"/>
    <w:rsid w:val="00802638"/>
    <w:pPr>
      <w:spacing w:before="60" w:after="60"/>
    </w:pPr>
    <w:rPr>
      <w:rFonts w:eastAsia="SimSun"/>
      <w:b/>
      <w:sz w:val="18"/>
    </w:rPr>
  </w:style>
  <w:style w:type="paragraph" w:customStyle="1" w:styleId="RefDesc">
    <w:name w:val="RefDesc"/>
    <w:basedOn w:val="RefLabel"/>
    <w:link w:val="RefDescChar"/>
    <w:rsid w:val="00802638"/>
    <w:rPr>
      <w:b w:val="0"/>
      <w:bCs/>
      <w:snapToGrid w:val="0"/>
      <w:lang w:val="en-US"/>
    </w:rPr>
  </w:style>
  <w:style w:type="paragraph" w:customStyle="1" w:styleId="App4">
    <w:name w:val="App4"/>
    <w:basedOn w:val="App3"/>
    <w:next w:val="Normal"/>
    <w:rsid w:val="00802638"/>
    <w:pPr>
      <w:numPr>
        <w:ilvl w:val="3"/>
      </w:numPr>
      <w:tabs>
        <w:tab w:val="clear" w:pos="1296"/>
        <w:tab w:val="num" w:pos="2520"/>
      </w:tabs>
      <w:ind w:left="2520" w:hanging="360"/>
      <w:outlineLvl w:val="3"/>
    </w:pPr>
    <w:rPr>
      <w:sz w:val="24"/>
      <w:szCs w:val="24"/>
    </w:rPr>
  </w:style>
  <w:style w:type="paragraph" w:customStyle="1" w:styleId="Bullet">
    <w:name w:val="Bullet"/>
    <w:basedOn w:val="Normal"/>
    <w:rsid w:val="00802638"/>
    <w:pPr>
      <w:numPr>
        <w:numId w:val="8"/>
      </w:numPr>
      <w:tabs>
        <w:tab w:val="clear" w:pos="720"/>
      </w:tabs>
      <w:spacing w:before="120" w:after="60"/>
      <w:ind w:left="630" w:hanging="270"/>
    </w:pPr>
    <w:rPr>
      <w:rFonts w:eastAsia="SimSun"/>
      <w:lang w:val="en-US"/>
    </w:rPr>
  </w:style>
  <w:style w:type="paragraph" w:styleId="NormalWeb">
    <w:name w:val="Normal (Web)"/>
    <w:basedOn w:val="Normal"/>
    <w:uiPriority w:val="99"/>
    <w:rsid w:val="00802638"/>
    <w:pPr>
      <w:spacing w:after="0"/>
    </w:pPr>
    <w:rPr>
      <w:rFonts w:eastAsia="SimSun"/>
      <w:sz w:val="24"/>
      <w:szCs w:val="24"/>
      <w:lang w:val="en-US" w:eastAsia="zh-C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802638"/>
    <w:rPr>
      <w:rFonts w:ascii="Arial" w:hAnsi="Arial"/>
      <w:b/>
      <w:noProof/>
      <w:sz w:val="18"/>
      <w:lang w:eastAsia="ja-JP"/>
    </w:rPr>
  </w:style>
  <w:style w:type="paragraph" w:customStyle="1" w:styleId="CHAPTERTITLE">
    <w:name w:val="CHAPTER TITLE"/>
    <w:basedOn w:val="Heading1"/>
    <w:next w:val="Normal"/>
    <w:rsid w:val="00802638"/>
    <w:pPr>
      <w:keepLines w:val="0"/>
      <w:pageBreakBefore/>
      <w:numPr>
        <w:numId w:val="9"/>
      </w:numPr>
      <w:pBdr>
        <w:top w:val="none" w:sz="0" w:space="0" w:color="auto"/>
      </w:pBdr>
      <w:tabs>
        <w:tab w:val="left" w:pos="1134"/>
      </w:tabs>
      <w:spacing w:before="0" w:after="500" w:line="400" w:lineRule="exact"/>
    </w:pPr>
    <w:rPr>
      <w:rFonts w:ascii="Verdana" w:eastAsia="SimSun" w:hAnsi="Verdana"/>
      <w:b/>
      <w:bCs/>
      <w:caps/>
      <w:color w:val="00086E"/>
      <w:kern w:val="22"/>
      <w:sz w:val="32"/>
      <w:szCs w:val="28"/>
    </w:rPr>
  </w:style>
  <w:style w:type="paragraph" w:customStyle="1" w:styleId="Chaptertitle1">
    <w:name w:val="Chapter title 1"/>
    <w:basedOn w:val="Heading2"/>
    <w:next w:val="Normal"/>
    <w:rsid w:val="00802638"/>
    <w:pPr>
      <w:keepLines w:val="0"/>
      <w:numPr>
        <w:ilvl w:val="1"/>
        <w:numId w:val="9"/>
      </w:numPr>
      <w:tabs>
        <w:tab w:val="left" w:pos="1134"/>
      </w:tabs>
      <w:spacing w:before="400" w:after="0" w:line="300" w:lineRule="exact"/>
    </w:pPr>
    <w:rPr>
      <w:rFonts w:ascii="Verdana" w:eastAsia="SimSun" w:hAnsi="Verdana"/>
      <w:b/>
      <w:bCs/>
      <w:color w:val="00086E"/>
      <w:kern w:val="22"/>
      <w:sz w:val="28"/>
      <w:szCs w:val="26"/>
    </w:rPr>
  </w:style>
  <w:style w:type="paragraph" w:customStyle="1" w:styleId="Chaptertitle2">
    <w:name w:val="Chapter title 2"/>
    <w:basedOn w:val="Heading3"/>
    <w:next w:val="Normal"/>
    <w:rsid w:val="00802638"/>
    <w:pPr>
      <w:keepLines w:val="0"/>
      <w:numPr>
        <w:ilvl w:val="2"/>
        <w:numId w:val="9"/>
      </w:numPr>
      <w:tabs>
        <w:tab w:val="left" w:pos="1080"/>
        <w:tab w:val="left" w:pos="1134"/>
      </w:tabs>
      <w:spacing w:before="400" w:after="0" w:line="300" w:lineRule="exact"/>
    </w:pPr>
    <w:rPr>
      <w:rFonts w:ascii="Verdana" w:eastAsia="SimSun" w:hAnsi="Verdana"/>
      <w:b/>
      <w:bCs/>
      <w:color w:val="00086E"/>
      <w:kern w:val="22"/>
      <w:sz w:val="24"/>
      <w:szCs w:val="22"/>
    </w:rPr>
  </w:style>
  <w:style w:type="paragraph" w:customStyle="1" w:styleId="Chaptertitle3">
    <w:name w:val="Chapter title 3"/>
    <w:basedOn w:val="Heading4"/>
    <w:next w:val="Normal"/>
    <w:rsid w:val="00802638"/>
    <w:pPr>
      <w:keepLines w:val="0"/>
      <w:numPr>
        <w:ilvl w:val="3"/>
        <w:numId w:val="9"/>
      </w:numPr>
      <w:tabs>
        <w:tab w:val="left" w:pos="1134"/>
        <w:tab w:val="right" w:pos="1298"/>
      </w:tabs>
      <w:spacing w:before="400" w:after="0" w:line="300" w:lineRule="exact"/>
    </w:pPr>
    <w:rPr>
      <w:rFonts w:ascii="Verdana" w:eastAsia="SimSun" w:hAnsi="Verdana"/>
      <w:iCs/>
      <w:color w:val="00086E"/>
      <w:kern w:val="22"/>
      <w:sz w:val="22"/>
      <w:szCs w:val="22"/>
    </w:rPr>
  </w:style>
  <w:style w:type="paragraph" w:customStyle="1" w:styleId="Chaptertitle4">
    <w:name w:val="Chapter title 4"/>
    <w:basedOn w:val="Heading5"/>
    <w:next w:val="Normal"/>
    <w:rsid w:val="00802638"/>
    <w:pPr>
      <w:keepLines w:val="0"/>
      <w:numPr>
        <w:ilvl w:val="4"/>
        <w:numId w:val="9"/>
      </w:numPr>
      <w:tabs>
        <w:tab w:val="left" w:pos="1418"/>
        <w:tab w:val="right" w:pos="1514"/>
      </w:tabs>
      <w:spacing w:before="400" w:after="0" w:line="300" w:lineRule="exact"/>
    </w:pPr>
    <w:rPr>
      <w:rFonts w:ascii="Verdana" w:eastAsia="SimSun" w:hAnsi="Verdana"/>
      <w:color w:val="00086E"/>
      <w:kern w:val="22"/>
      <w:szCs w:val="24"/>
    </w:rPr>
  </w:style>
  <w:style w:type="paragraph" w:customStyle="1" w:styleId="ACTION">
    <w:name w:val="ACTION"/>
    <w:basedOn w:val="Normal"/>
    <w:rsid w:val="00802638"/>
    <w:pPr>
      <w:keepNext/>
      <w:keepLines/>
      <w:widowControl w:val="0"/>
      <w:numPr>
        <w:numId w:val="10"/>
      </w:numPr>
      <w:pBdr>
        <w:top w:val="single" w:sz="6" w:space="1" w:color="FF0000"/>
        <w:left w:val="single" w:sz="6" w:space="4" w:color="FF0000"/>
        <w:bottom w:val="single" w:sz="6" w:space="1" w:color="FF0000"/>
        <w:right w:val="single" w:sz="6" w:space="4" w:color="FF0000"/>
      </w:pBdr>
      <w:tabs>
        <w:tab w:val="clear" w:pos="360"/>
        <w:tab w:val="left" w:pos="1843"/>
      </w:tabs>
      <w:spacing w:before="60" w:after="60"/>
      <w:ind w:left="1843" w:hanging="992"/>
      <w:jc w:val="both"/>
    </w:pPr>
    <w:rPr>
      <w:rFonts w:ascii="Arial" w:eastAsia="SimSun" w:hAnsi="Arial"/>
      <w:b/>
      <w:color w:val="FF0000"/>
    </w:rPr>
  </w:style>
  <w:style w:type="paragraph" w:customStyle="1" w:styleId="AltNormal">
    <w:name w:val="AltNormal"/>
    <w:basedOn w:val="Normal"/>
    <w:link w:val="AltNormalChar"/>
    <w:rsid w:val="00802638"/>
    <w:pPr>
      <w:spacing w:before="120" w:after="0"/>
    </w:pPr>
    <w:rPr>
      <w:rFonts w:ascii="Arial" w:eastAsia="SimSun" w:hAnsi="Arial"/>
    </w:rPr>
  </w:style>
  <w:style w:type="paragraph" w:styleId="PlainText">
    <w:name w:val="Plain Text"/>
    <w:basedOn w:val="Normal"/>
    <w:link w:val="PlainTextChar"/>
    <w:rsid w:val="00802638"/>
    <w:pPr>
      <w:spacing w:after="0"/>
    </w:pPr>
    <w:rPr>
      <w:rFonts w:ascii="Courier New" w:eastAsia="SimSun" w:hAnsi="Courier New" w:cs="Courier New"/>
      <w:lang w:val="en-US"/>
    </w:rPr>
  </w:style>
  <w:style w:type="character" w:customStyle="1" w:styleId="PlainTextChar">
    <w:name w:val="Plain Text Char"/>
    <w:basedOn w:val="DefaultParagraphFont"/>
    <w:link w:val="PlainText"/>
    <w:rsid w:val="00802638"/>
    <w:rPr>
      <w:rFonts w:ascii="Courier New" w:eastAsia="SimSun" w:hAnsi="Courier New" w:cs="Courier New"/>
      <w:lang w:val="en-US" w:eastAsia="en-US"/>
    </w:rPr>
  </w:style>
  <w:style w:type="paragraph" w:customStyle="1" w:styleId="StyleTableRowArial8pt">
    <w:name w:val="Style Table Row + Arial 8 pt"/>
    <w:basedOn w:val="TableRow"/>
    <w:rsid w:val="00802638"/>
    <w:rPr>
      <w:sz w:val="16"/>
    </w:rPr>
  </w:style>
  <w:style w:type="paragraph" w:customStyle="1" w:styleId="FrontMatter">
    <w:name w:val="FrontMatter"/>
    <w:basedOn w:val="Normal"/>
    <w:rsid w:val="00802638"/>
    <w:pPr>
      <w:tabs>
        <w:tab w:val="right" w:pos="1710"/>
        <w:tab w:val="left" w:pos="3780"/>
      </w:tabs>
      <w:spacing w:after="0"/>
      <w:ind w:left="1987" w:hanging="1987"/>
    </w:pPr>
    <w:rPr>
      <w:rFonts w:ascii="Arial" w:eastAsia="SimSun" w:hAnsi="Arial"/>
      <w:bCs/>
    </w:rPr>
  </w:style>
  <w:style w:type="paragraph" w:customStyle="1" w:styleId="Bul1">
    <w:name w:val="Bul1"/>
    <w:basedOn w:val="Normal"/>
    <w:rsid w:val="00802638"/>
    <w:pPr>
      <w:spacing w:before="120" w:after="0"/>
      <w:ind w:left="720" w:hanging="360"/>
    </w:pPr>
    <w:rPr>
      <w:rFonts w:eastAsia="SimSun"/>
    </w:rPr>
  </w:style>
  <w:style w:type="character" w:styleId="CommentReference">
    <w:name w:val="annotation reference"/>
    <w:rsid w:val="00802638"/>
    <w:rPr>
      <w:sz w:val="16"/>
      <w:szCs w:val="16"/>
    </w:rPr>
  </w:style>
  <w:style w:type="paragraph" w:styleId="CommentSubject">
    <w:name w:val="annotation subject"/>
    <w:basedOn w:val="CommentText"/>
    <w:next w:val="CommentText"/>
    <w:link w:val="CommentSubjectChar"/>
    <w:rsid w:val="00802638"/>
    <w:pPr>
      <w:pBdr>
        <w:top w:val="none" w:sz="0" w:space="0" w:color="auto"/>
        <w:left w:val="none" w:sz="0" w:space="0" w:color="auto"/>
        <w:bottom w:val="none" w:sz="0" w:space="0" w:color="auto"/>
        <w:right w:val="none" w:sz="0" w:space="0" w:color="auto"/>
      </w:pBdr>
      <w:shd w:val="clear" w:color="auto" w:fill="auto"/>
      <w:overflowPunct/>
      <w:autoSpaceDE/>
      <w:autoSpaceDN/>
      <w:adjustRightInd/>
      <w:ind w:left="0" w:right="0"/>
      <w:textAlignment w:val="auto"/>
    </w:pPr>
    <w:rPr>
      <w:rFonts w:ascii="Times New Roman" w:hAnsi="Times New Roman"/>
      <w:b/>
      <w:bCs/>
      <w:color w:val="auto"/>
    </w:rPr>
  </w:style>
  <w:style w:type="character" w:customStyle="1" w:styleId="CommentSubjectChar">
    <w:name w:val="Comment Subject Char"/>
    <w:basedOn w:val="CommentTextChar"/>
    <w:link w:val="CommentSubject"/>
    <w:rsid w:val="00802638"/>
    <w:rPr>
      <w:rFonts w:ascii="Comic Sans MS" w:eastAsia="SimSun" w:hAnsi="Comic Sans MS"/>
      <w:b/>
      <w:bCs/>
      <w:color w:val="800000"/>
      <w:shd w:val="clear" w:color="auto" w:fill="FFFF99"/>
      <w:lang w:eastAsia="en-US"/>
    </w:rPr>
  </w:style>
  <w:style w:type="paragraph" w:customStyle="1" w:styleId="listing">
    <w:name w:val="listing"/>
    <w:basedOn w:val="Normal"/>
    <w:link w:val="listingZchn"/>
    <w:rsid w:val="00802638"/>
    <w:pPr>
      <w:autoSpaceDE w:val="0"/>
      <w:autoSpaceDN w:val="0"/>
      <w:adjustRightInd w:val="0"/>
      <w:spacing w:after="0"/>
    </w:pPr>
    <w:rPr>
      <w:rFonts w:ascii="Arial Narrow" w:eastAsia="Batang" w:hAnsi="Arial Narrow" w:cs="Courier New"/>
      <w:noProof/>
      <w:lang w:val="la-Latn" w:eastAsia="ko-KR"/>
    </w:rPr>
  </w:style>
  <w:style w:type="character" w:customStyle="1" w:styleId="listingZchn">
    <w:name w:val="listing Zchn"/>
    <w:link w:val="listing"/>
    <w:rsid w:val="00802638"/>
    <w:rPr>
      <w:rFonts w:ascii="Arial Narrow" w:eastAsia="Batang" w:hAnsi="Arial Narrow" w:cs="Courier New"/>
      <w:noProof/>
      <w:lang w:val="la-Latn" w:eastAsia="ko-KR"/>
    </w:rPr>
  </w:style>
  <w:style w:type="paragraph" w:styleId="BodyText">
    <w:name w:val="Body Text"/>
    <w:basedOn w:val="Normal"/>
    <w:link w:val="BodyTextChar"/>
    <w:rsid w:val="00802638"/>
    <w:pPr>
      <w:spacing w:before="120" w:after="120"/>
    </w:pPr>
    <w:rPr>
      <w:rFonts w:eastAsia="SimSun"/>
    </w:rPr>
  </w:style>
  <w:style w:type="character" w:customStyle="1" w:styleId="BodyTextChar">
    <w:name w:val="Body Text Char"/>
    <w:basedOn w:val="DefaultParagraphFont"/>
    <w:link w:val="BodyText"/>
    <w:rsid w:val="00802638"/>
    <w:rPr>
      <w:rFonts w:eastAsia="SimSun"/>
      <w:lang w:eastAsia="en-US"/>
    </w:rPr>
  </w:style>
  <w:style w:type="paragraph" w:styleId="Revision">
    <w:name w:val="Revision"/>
    <w:hidden/>
    <w:uiPriority w:val="99"/>
    <w:semiHidden/>
    <w:rsid w:val="00802638"/>
    <w:rPr>
      <w:rFonts w:eastAsia="SimSun"/>
      <w:lang w:eastAsia="en-US"/>
    </w:rPr>
  </w:style>
  <w:style w:type="character" w:customStyle="1" w:styleId="AltNormalChar">
    <w:name w:val="AltNormal Char"/>
    <w:link w:val="AltNormal"/>
    <w:rsid w:val="00802638"/>
    <w:rPr>
      <w:rFonts w:ascii="Arial" w:eastAsia="SimSun" w:hAnsi="Arial"/>
      <w:lang w:eastAsia="en-US"/>
    </w:rPr>
  </w:style>
  <w:style w:type="paragraph" w:customStyle="1" w:styleId="tah0">
    <w:name w:val="tah"/>
    <w:basedOn w:val="Normal"/>
    <w:rsid w:val="00802638"/>
    <w:pPr>
      <w:spacing w:after="0"/>
    </w:pPr>
    <w:rPr>
      <w:rFonts w:eastAsia="SimSun"/>
      <w:sz w:val="24"/>
      <w:szCs w:val="24"/>
      <w:lang w:val="en-US" w:eastAsia="zh-CN"/>
    </w:rPr>
  </w:style>
  <w:style w:type="paragraph" w:customStyle="1" w:styleId="tal0">
    <w:name w:val="tal"/>
    <w:basedOn w:val="Normal"/>
    <w:rsid w:val="00802638"/>
    <w:pPr>
      <w:spacing w:after="0"/>
    </w:pPr>
    <w:rPr>
      <w:rFonts w:eastAsia="SimSun"/>
      <w:sz w:val="24"/>
      <w:szCs w:val="24"/>
      <w:lang w:val="en-US" w:eastAsia="zh-CN"/>
    </w:rPr>
  </w:style>
  <w:style w:type="character" w:customStyle="1" w:styleId="Heading2Char">
    <w:name w:val="Heading 2 Char"/>
    <w:link w:val="Heading2"/>
    <w:uiPriority w:val="99"/>
    <w:rsid w:val="00802638"/>
    <w:rPr>
      <w:rFonts w:ascii="Arial" w:hAnsi="Arial"/>
      <w:sz w:val="32"/>
      <w:lang w:eastAsia="en-US"/>
    </w:rPr>
  </w:style>
  <w:style w:type="character" w:styleId="Strong">
    <w:name w:val="Strong"/>
    <w:qFormat/>
    <w:rsid w:val="00802638"/>
    <w:rPr>
      <w:b/>
      <w:bCs/>
    </w:rPr>
  </w:style>
  <w:style w:type="character" w:customStyle="1" w:styleId="apple-converted-space">
    <w:name w:val="apple-converted-space"/>
    <w:basedOn w:val="DefaultParagraphFont"/>
    <w:rsid w:val="00802638"/>
  </w:style>
  <w:style w:type="character" w:customStyle="1" w:styleId="App1Char">
    <w:name w:val="App1 Char"/>
    <w:link w:val="App1"/>
    <w:rsid w:val="00802638"/>
    <w:rPr>
      <w:rFonts w:ascii="Arial Narrow" w:eastAsia="SimSun" w:hAnsi="Arial Narrow"/>
      <w:b/>
      <w:sz w:val="36"/>
      <w:lang w:eastAsia="en-US"/>
    </w:rPr>
  </w:style>
  <w:style w:type="paragraph" w:customStyle="1" w:styleId="AltChangeList">
    <w:name w:val="AltChangeList"/>
    <w:next w:val="AltNormal"/>
    <w:rsid w:val="00802638"/>
    <w:pPr>
      <w:numPr>
        <w:numId w:val="12"/>
      </w:numPr>
      <w:shd w:val="clear" w:color="auto" w:fill="FFFF99"/>
      <w:spacing w:before="180"/>
    </w:pPr>
    <w:rPr>
      <w:rFonts w:ascii="Tahoma" w:eastAsia="SimSun" w:hAnsi="Tahoma"/>
      <w:b/>
      <w:color w:val="993300"/>
      <w:lang w:val="en-US" w:eastAsia="en-US"/>
    </w:rPr>
  </w:style>
  <w:style w:type="character" w:customStyle="1" w:styleId="Heading3Char">
    <w:name w:val="Heading 3 Char"/>
    <w:link w:val="Heading3"/>
    <w:uiPriority w:val="99"/>
    <w:rsid w:val="00802638"/>
    <w:rPr>
      <w:rFonts w:ascii="Arial" w:hAnsi="Arial"/>
      <w:sz w:val="28"/>
      <w:lang w:eastAsia="en-US"/>
    </w:rPr>
  </w:style>
  <w:style w:type="character" w:customStyle="1" w:styleId="0listingCharChar">
    <w:name w:val="(0)_listing Char Char"/>
    <w:link w:val="0listing"/>
    <w:locked/>
    <w:rsid w:val="00802638"/>
    <w:rPr>
      <w:rFonts w:ascii="Arial Narrow" w:eastAsia="Batang" w:hAnsi="Arial Narrow" w:cs="Courier New"/>
      <w:noProof/>
      <w:lang w:val="la-Latn" w:eastAsia="ko-KR"/>
    </w:rPr>
  </w:style>
  <w:style w:type="paragraph" w:customStyle="1" w:styleId="0listing">
    <w:name w:val="(0)_listing"/>
    <w:basedOn w:val="Normal"/>
    <w:link w:val="0listingCharChar"/>
    <w:rsid w:val="00802638"/>
    <w:pPr>
      <w:autoSpaceDE w:val="0"/>
      <w:autoSpaceDN w:val="0"/>
      <w:adjustRightInd w:val="0"/>
      <w:spacing w:after="0"/>
    </w:pPr>
    <w:rPr>
      <w:rFonts w:ascii="Arial Narrow" w:eastAsia="Batang" w:hAnsi="Arial Narrow" w:cs="Courier New"/>
      <w:noProof/>
      <w:lang w:val="la-Latn" w:eastAsia="ko-KR"/>
    </w:rPr>
  </w:style>
  <w:style w:type="paragraph" w:customStyle="1" w:styleId="0Listing0">
    <w:name w:val="(0)_Listing"/>
    <w:basedOn w:val="Normal"/>
    <w:rsid w:val="00802638"/>
    <w:pPr>
      <w:spacing w:after="60"/>
    </w:pPr>
    <w:rPr>
      <w:rFonts w:ascii="Arial Narrow" w:eastAsia="SimSun" w:hAnsi="Arial Narrow" w:cs="Courier New"/>
      <w:color w:val="000000"/>
      <w:lang w:val="en-US" w:eastAsia="zh-CN"/>
    </w:rPr>
  </w:style>
  <w:style w:type="paragraph" w:styleId="ListParagraph">
    <w:name w:val="List Paragraph"/>
    <w:basedOn w:val="Normal"/>
    <w:uiPriority w:val="34"/>
    <w:qFormat/>
    <w:rsid w:val="00802638"/>
    <w:pPr>
      <w:spacing w:before="120" w:after="0"/>
      <w:ind w:left="720"/>
      <w:contextualSpacing/>
    </w:pPr>
    <w:rPr>
      <w:rFonts w:eastAsia="SimSun"/>
    </w:rPr>
  </w:style>
  <w:style w:type="character" w:customStyle="1" w:styleId="CaptionChar">
    <w:name w:val="Caption Char"/>
    <w:link w:val="Caption"/>
    <w:rsid w:val="00802638"/>
    <w:rPr>
      <w:rFonts w:eastAsia="SimSun"/>
      <w:b/>
      <w:lang w:eastAsia="en-US"/>
    </w:rPr>
  </w:style>
  <w:style w:type="character" w:customStyle="1" w:styleId="RefDescChar">
    <w:name w:val="RefDesc Char"/>
    <w:link w:val="RefDesc"/>
    <w:rsid w:val="00802638"/>
    <w:rPr>
      <w:rFonts w:eastAsia="SimSun"/>
      <w:bCs/>
      <w:snapToGrid w:val="0"/>
      <w:sz w:val="18"/>
      <w:lang w:val="en-US" w:eastAsia="en-US"/>
    </w:rPr>
  </w:style>
  <w:style w:type="paragraph" w:customStyle="1" w:styleId="done">
    <w:name w:val="done"/>
    <w:basedOn w:val="ACTION"/>
    <w:rsid w:val="00802638"/>
    <w:pPr>
      <w:numPr>
        <w:numId w:val="0"/>
      </w:numPr>
      <w:pBdr>
        <w:top w:val="single" w:sz="6" w:space="1" w:color="008000"/>
        <w:left w:val="single" w:sz="6" w:space="4" w:color="008000"/>
        <w:bottom w:val="single" w:sz="6" w:space="1" w:color="008000"/>
        <w:right w:val="single" w:sz="6" w:space="4" w:color="008000"/>
      </w:pBdr>
      <w:tabs>
        <w:tab w:val="num" w:pos="360"/>
        <w:tab w:val="num" w:pos="1125"/>
      </w:tabs>
      <w:ind w:left="340" w:hanging="340"/>
    </w:pPr>
    <w:rPr>
      <w:color w:val="008000"/>
    </w:rPr>
  </w:style>
  <w:style w:type="paragraph" w:customStyle="1" w:styleId="XMLcode">
    <w:name w:val="XML code"/>
    <w:basedOn w:val="listing"/>
    <w:link w:val="XMLcodeChar"/>
    <w:qFormat/>
    <w:rsid w:val="00802638"/>
    <w:rPr>
      <w:lang w:val="en-GB"/>
    </w:rPr>
  </w:style>
  <w:style w:type="paragraph" w:styleId="HTMLPreformatted">
    <w:name w:val="HTML Preformatted"/>
    <w:basedOn w:val="Normal"/>
    <w:link w:val="HTMLPreformattedChar"/>
    <w:uiPriority w:val="99"/>
    <w:unhideWhenUsed/>
    <w:rsid w:val="00802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SimSun" w:hAnsi="Courier New" w:cs="Courier New"/>
      <w:lang w:eastAsia="en-GB"/>
    </w:rPr>
  </w:style>
  <w:style w:type="character" w:customStyle="1" w:styleId="HTMLPreformattedChar">
    <w:name w:val="HTML Preformatted Char"/>
    <w:basedOn w:val="DefaultParagraphFont"/>
    <w:link w:val="HTMLPreformatted"/>
    <w:uiPriority w:val="99"/>
    <w:rsid w:val="00802638"/>
    <w:rPr>
      <w:rFonts w:ascii="Courier New" w:eastAsia="SimSun" w:hAnsi="Courier New" w:cs="Courier New"/>
    </w:rPr>
  </w:style>
  <w:style w:type="character" w:customStyle="1" w:styleId="XMLcodeChar">
    <w:name w:val="XML code Char"/>
    <w:link w:val="XMLcode"/>
    <w:rsid w:val="00802638"/>
    <w:rPr>
      <w:rFonts w:ascii="Arial Narrow" w:eastAsia="Batang" w:hAnsi="Arial Narrow" w:cs="Courier New"/>
      <w:noProof/>
      <w:lang w:eastAsia="ko-KR"/>
    </w:rPr>
  </w:style>
  <w:style w:type="character" w:customStyle="1" w:styleId="NOChar">
    <w:name w:val="NO Char"/>
    <w:link w:val="NO"/>
    <w:locked/>
    <w:rsid w:val="00E776C3"/>
    <w:rPr>
      <w:lang w:eastAsia="en-US"/>
    </w:rPr>
  </w:style>
  <w:style w:type="character" w:customStyle="1" w:styleId="B2Char">
    <w:name w:val="B2 Char"/>
    <w:link w:val="B2"/>
    <w:rsid w:val="006A1F5E"/>
    <w:rPr>
      <w:lang w:eastAsia="en-US"/>
    </w:rPr>
  </w:style>
  <w:style w:type="character" w:customStyle="1" w:styleId="THChar">
    <w:name w:val="TH Char"/>
    <w:link w:val="TH"/>
    <w:locked/>
    <w:rsid w:val="006A1F5E"/>
    <w:rPr>
      <w:rFonts w:ascii="Arial" w:hAnsi="Arial"/>
      <w:b/>
      <w:lang w:eastAsia="en-US"/>
    </w:rPr>
  </w:style>
  <w:style w:type="character" w:customStyle="1" w:styleId="B3Char">
    <w:name w:val="B3 Char"/>
    <w:link w:val="B3"/>
    <w:rsid w:val="006A1F5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497472">
      <w:bodyDiv w:val="1"/>
      <w:marLeft w:val="0"/>
      <w:marRight w:val="0"/>
      <w:marTop w:val="0"/>
      <w:marBottom w:val="0"/>
      <w:divBdr>
        <w:top w:val="none" w:sz="0" w:space="0" w:color="auto"/>
        <w:left w:val="none" w:sz="0" w:space="0" w:color="auto"/>
        <w:bottom w:val="none" w:sz="0" w:space="0" w:color="auto"/>
        <w:right w:val="none" w:sz="0" w:space="0" w:color="auto"/>
      </w:divBdr>
    </w:div>
    <w:div w:id="418410678">
      <w:bodyDiv w:val="1"/>
      <w:marLeft w:val="0"/>
      <w:marRight w:val="0"/>
      <w:marTop w:val="0"/>
      <w:marBottom w:val="0"/>
      <w:divBdr>
        <w:top w:val="none" w:sz="0" w:space="0" w:color="auto"/>
        <w:left w:val="none" w:sz="0" w:space="0" w:color="auto"/>
        <w:bottom w:val="none" w:sz="0" w:space="0" w:color="auto"/>
        <w:right w:val="none" w:sz="0" w:space="0" w:color="auto"/>
      </w:divBdr>
    </w:div>
    <w:div w:id="992103033">
      <w:bodyDiv w:val="1"/>
      <w:marLeft w:val="0"/>
      <w:marRight w:val="0"/>
      <w:marTop w:val="0"/>
      <w:marBottom w:val="0"/>
      <w:divBdr>
        <w:top w:val="none" w:sz="0" w:space="0" w:color="auto"/>
        <w:left w:val="none" w:sz="0" w:space="0" w:color="auto"/>
        <w:bottom w:val="none" w:sz="0" w:space="0" w:color="auto"/>
        <w:right w:val="none" w:sz="0" w:space="0" w:color="auto"/>
      </w:divBdr>
    </w:div>
    <w:div w:id="998000759">
      <w:bodyDiv w:val="1"/>
      <w:marLeft w:val="0"/>
      <w:marRight w:val="0"/>
      <w:marTop w:val="0"/>
      <w:marBottom w:val="0"/>
      <w:divBdr>
        <w:top w:val="none" w:sz="0" w:space="0" w:color="auto"/>
        <w:left w:val="none" w:sz="0" w:space="0" w:color="auto"/>
        <w:bottom w:val="none" w:sz="0" w:space="0" w:color="auto"/>
        <w:right w:val="none" w:sz="0" w:space="0" w:color="auto"/>
      </w:divBdr>
    </w:div>
    <w:div w:id="1220434463">
      <w:bodyDiv w:val="1"/>
      <w:marLeft w:val="0"/>
      <w:marRight w:val="0"/>
      <w:marTop w:val="0"/>
      <w:marBottom w:val="0"/>
      <w:divBdr>
        <w:top w:val="none" w:sz="0" w:space="0" w:color="auto"/>
        <w:left w:val="none" w:sz="0" w:space="0" w:color="auto"/>
        <w:bottom w:val="none" w:sz="0" w:space="0" w:color="auto"/>
        <w:right w:val="none" w:sz="0" w:space="0" w:color="auto"/>
      </w:divBdr>
    </w:div>
    <w:div w:id="1273130827">
      <w:bodyDiv w:val="1"/>
      <w:marLeft w:val="0"/>
      <w:marRight w:val="0"/>
      <w:marTop w:val="0"/>
      <w:marBottom w:val="0"/>
      <w:divBdr>
        <w:top w:val="none" w:sz="0" w:space="0" w:color="auto"/>
        <w:left w:val="none" w:sz="0" w:space="0" w:color="auto"/>
        <w:bottom w:val="none" w:sz="0" w:space="0" w:color="auto"/>
        <w:right w:val="none" w:sz="0" w:space="0" w:color="auto"/>
      </w:divBdr>
    </w:div>
    <w:div w:id="1776945134">
      <w:bodyDiv w:val="1"/>
      <w:marLeft w:val="0"/>
      <w:marRight w:val="0"/>
      <w:marTop w:val="0"/>
      <w:marBottom w:val="0"/>
      <w:divBdr>
        <w:top w:val="none" w:sz="0" w:space="0" w:color="auto"/>
        <w:left w:val="none" w:sz="0" w:space="0" w:color="auto"/>
        <w:bottom w:val="none" w:sz="0" w:space="0" w:color="auto"/>
        <w:right w:val="none" w:sz="0" w:space="0" w:color="auto"/>
      </w:divBdr>
    </w:div>
    <w:div w:id="20257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3gpp.org/specifications-groups/delegates-corner/writing-a-new-spec"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3gpp.org/DynaReport/21801.ht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12</Pages>
  <Words>3190</Words>
  <Characters>16911</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20061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2024-07-02T06:00:00Z</dcterms:created>
  <dcterms:modified xsi:type="dcterms:W3CDTF">2024-07-02T06:00:00Z</dcterms:modified>
</cp:coreProperties>
</file>