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0833" w14:textId="12CD6176" w:rsidR="00942376" w:rsidRDefault="00942376">
      <w:pPr>
        <w:pStyle w:val="ZA"/>
        <w:framePr w:wrap="notBeside"/>
      </w:pPr>
      <w:bookmarkStart w:id="0" w:name="page1"/>
      <w:bookmarkStart w:id="1" w:name="historyclause"/>
      <w:bookmarkEnd w:id="1"/>
      <w:r>
        <w:rPr>
          <w:sz w:val="64"/>
        </w:rPr>
        <w:t xml:space="preserve">3GPP TS 26.071 </w:t>
      </w:r>
      <w:r>
        <w:t>V</w:t>
      </w:r>
      <w:r w:rsidR="00EF71CA">
        <w:t>18.0.0</w:t>
      </w:r>
      <w:r>
        <w:t xml:space="preserve"> </w:t>
      </w:r>
      <w:r>
        <w:rPr>
          <w:sz w:val="32"/>
        </w:rPr>
        <w:t>(</w:t>
      </w:r>
      <w:r w:rsidR="00EF71CA">
        <w:rPr>
          <w:sz w:val="32"/>
        </w:rPr>
        <w:t>2024-03</w:t>
      </w:r>
      <w:r>
        <w:rPr>
          <w:sz w:val="32"/>
        </w:rPr>
        <w:t>)</w:t>
      </w:r>
    </w:p>
    <w:p w14:paraId="36FB73EE" w14:textId="77777777" w:rsidR="00942376" w:rsidRDefault="00942376">
      <w:pPr>
        <w:pStyle w:val="ZB"/>
        <w:framePr w:wrap="notBeside"/>
      </w:pPr>
      <w:r>
        <w:t>Technical Specification</w:t>
      </w:r>
    </w:p>
    <w:p w14:paraId="679B557D" w14:textId="77777777" w:rsidR="00942376" w:rsidRDefault="00942376">
      <w:pPr>
        <w:pStyle w:val="ZT"/>
        <w:framePr w:wrap="notBeside"/>
      </w:pPr>
      <w:r>
        <w:t>3rd Generation Partnership Project;</w:t>
      </w:r>
    </w:p>
    <w:p w14:paraId="4D2B890E" w14:textId="77777777" w:rsidR="00942376" w:rsidRDefault="00942376">
      <w:pPr>
        <w:pStyle w:val="ZT"/>
        <w:framePr w:wrap="notBeside"/>
      </w:pPr>
      <w:r>
        <w:t>Technical Specification Group Services and System Aspects;</w:t>
      </w:r>
    </w:p>
    <w:p w14:paraId="1A35C677" w14:textId="77777777" w:rsidR="00942376" w:rsidRDefault="00942376">
      <w:pPr>
        <w:pStyle w:val="ZT"/>
        <w:framePr w:wrap="notBeside"/>
      </w:pPr>
      <w:r>
        <w:rPr>
          <w:lang w:val="en-AU"/>
        </w:rPr>
        <w:t>Mandatory speech CODEC speech processing functions</w:t>
      </w:r>
      <w:r>
        <w:t>;</w:t>
      </w:r>
    </w:p>
    <w:p w14:paraId="1C0B77AF" w14:textId="77777777" w:rsidR="00942376" w:rsidRDefault="00942376">
      <w:pPr>
        <w:pStyle w:val="ZT"/>
        <w:framePr w:wrap="notBeside"/>
      </w:pPr>
      <w:r>
        <w:rPr>
          <w:lang w:val="en-AU"/>
        </w:rPr>
        <w:t>AMR speech CODEC; General description</w:t>
      </w:r>
    </w:p>
    <w:p w14:paraId="7EFB2DBE" w14:textId="77777777" w:rsidR="00942376" w:rsidRDefault="00942376">
      <w:pPr>
        <w:pStyle w:val="ZT"/>
        <w:framePr w:wrap="notBeside"/>
      </w:pPr>
      <w:r>
        <w:t>(</w:t>
      </w:r>
      <w:r>
        <w:rPr>
          <w:rStyle w:val="ZGSM"/>
        </w:rPr>
        <w:t>Release</w:t>
      </w:r>
      <w:r w:rsidR="00EF71CA">
        <w:rPr>
          <w:rStyle w:val="ZGSM"/>
        </w:rPr>
        <w:t xml:space="preserve"> 18</w:t>
      </w:r>
      <w:r>
        <w:t>)</w:t>
      </w:r>
    </w:p>
    <w:p w14:paraId="0516C292" w14:textId="77777777" w:rsidR="00942376" w:rsidRDefault="00942376">
      <w:pPr>
        <w:pStyle w:val="ZT"/>
        <w:framePr w:wrap="notBeside"/>
      </w:pPr>
    </w:p>
    <w:p w14:paraId="553307EC" w14:textId="77777777" w:rsidR="00942376" w:rsidRDefault="00942376">
      <w:pPr>
        <w:pStyle w:val="ZT"/>
        <w:framePr w:wrap="notBeside"/>
        <w:rPr>
          <w:i/>
          <w:sz w:val="28"/>
        </w:rPr>
      </w:pPr>
    </w:p>
    <w:bookmarkStart w:id="2" w:name="_MON_1684549432"/>
    <w:bookmarkEnd w:id="2"/>
    <w:bookmarkStart w:id="3" w:name="_MON_1684549432"/>
    <w:bookmarkEnd w:id="3"/>
    <w:p w14:paraId="21C3BB02" w14:textId="6618C554" w:rsidR="009C6678" w:rsidRPr="00235394" w:rsidRDefault="00EF71CA" w:rsidP="00974D6E">
      <w:pPr>
        <w:pStyle w:val="ZU"/>
        <w:framePr w:w="0" w:h="11091" w:hRule="exact" w:wrap="notBeside" w:hAnchor="page" w:x="1151" w:y="5021"/>
        <w:tabs>
          <w:tab w:val="right" w:pos="10206"/>
        </w:tabs>
        <w:jc w:val="left"/>
      </w:pPr>
      <w:r w:rsidRPr="00EF71CA">
        <w:rPr>
          <w:i/>
        </w:rPr>
        <w:object w:dxaOrig="2026" w:dyaOrig="1251" w14:anchorId="3D9E5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2896542" r:id="rId8"/>
        </w:object>
      </w:r>
      <w:r w:rsidR="009C6678" w:rsidRPr="00235394">
        <w:rPr>
          <w:color w:val="0000FF"/>
        </w:rPr>
        <w:tab/>
      </w:r>
      <w:r w:rsidR="000922F0" w:rsidRPr="00235394">
        <w:drawing>
          <wp:inline distT="0" distB="0" distL="0" distR="0" wp14:anchorId="7EF7DECC" wp14:editId="7EBAFA14">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CEA0022" w14:textId="77777777" w:rsidR="00942376" w:rsidRDefault="00942376" w:rsidP="00974D6E">
      <w:pPr>
        <w:framePr w:h="11091" w:hRule="exact" w:wrap="notBeside" w:vAnchor="page" w:hAnchor="page" w:x="1151" w:y="5021"/>
        <w:rPr>
          <w:sz w:val="16"/>
        </w:rPr>
      </w:pPr>
    </w:p>
    <w:p w14:paraId="68141255" w14:textId="77777777" w:rsidR="00974D6E" w:rsidRDefault="00974D6E" w:rsidP="00974D6E">
      <w:pPr>
        <w:framePr w:h="11091" w:hRule="exact" w:wrap="notBeside" w:vAnchor="page" w:hAnchor="page" w:x="1151" w:y="5021"/>
        <w:rPr>
          <w:sz w:val="16"/>
        </w:rPr>
      </w:pPr>
    </w:p>
    <w:p w14:paraId="65103BFD" w14:textId="77777777" w:rsidR="00974D6E" w:rsidRDefault="00974D6E" w:rsidP="00974D6E">
      <w:pPr>
        <w:framePr w:h="11091" w:hRule="exact" w:wrap="notBeside" w:vAnchor="page" w:hAnchor="page" w:x="1151" w:y="5021"/>
        <w:rPr>
          <w:sz w:val="16"/>
        </w:rPr>
      </w:pPr>
    </w:p>
    <w:p w14:paraId="3ADA5571" w14:textId="77777777" w:rsidR="00974D6E" w:rsidRDefault="00974D6E" w:rsidP="00974D6E">
      <w:pPr>
        <w:framePr w:h="11091" w:hRule="exact" w:wrap="notBeside" w:vAnchor="page" w:hAnchor="page" w:x="1151" w:y="5021"/>
        <w:rPr>
          <w:sz w:val="16"/>
        </w:rPr>
      </w:pPr>
    </w:p>
    <w:p w14:paraId="650CA58B" w14:textId="77777777" w:rsidR="00974D6E" w:rsidRDefault="00974D6E" w:rsidP="00974D6E">
      <w:pPr>
        <w:framePr w:h="11091" w:hRule="exact" w:wrap="notBeside" w:vAnchor="page" w:hAnchor="page" w:x="1151" w:y="5021"/>
        <w:rPr>
          <w:sz w:val="16"/>
        </w:rPr>
      </w:pPr>
    </w:p>
    <w:p w14:paraId="3137A901" w14:textId="77777777" w:rsidR="00974D6E" w:rsidRDefault="00974D6E" w:rsidP="00974D6E">
      <w:pPr>
        <w:framePr w:h="11091" w:hRule="exact" w:wrap="notBeside" w:vAnchor="page" w:hAnchor="page" w:x="1151" w:y="5021"/>
        <w:rPr>
          <w:sz w:val="16"/>
        </w:rPr>
      </w:pPr>
    </w:p>
    <w:p w14:paraId="3F5B473B" w14:textId="77777777" w:rsidR="00974D6E" w:rsidRDefault="00974D6E" w:rsidP="00974D6E">
      <w:pPr>
        <w:framePr w:h="11091" w:hRule="exact" w:wrap="notBeside" w:vAnchor="page" w:hAnchor="page" w:x="1151" w:y="5021"/>
        <w:rPr>
          <w:sz w:val="16"/>
        </w:rPr>
      </w:pPr>
    </w:p>
    <w:p w14:paraId="2BC8814B" w14:textId="77777777" w:rsidR="00974D6E" w:rsidRDefault="00974D6E" w:rsidP="00974D6E">
      <w:pPr>
        <w:framePr w:h="11091" w:hRule="exact" w:wrap="notBeside" w:vAnchor="page" w:hAnchor="page" w:x="1151" w:y="5021"/>
        <w:rPr>
          <w:sz w:val="16"/>
        </w:rPr>
      </w:pPr>
    </w:p>
    <w:p w14:paraId="4614F270" w14:textId="77777777" w:rsidR="00974D6E" w:rsidRDefault="00974D6E" w:rsidP="00974D6E">
      <w:pPr>
        <w:framePr w:h="11091" w:hRule="exact" w:wrap="notBeside" w:vAnchor="page" w:hAnchor="page" w:x="1151" w:y="5021"/>
        <w:rPr>
          <w:sz w:val="16"/>
        </w:rPr>
      </w:pPr>
    </w:p>
    <w:p w14:paraId="2CA58483" w14:textId="77777777" w:rsidR="00974D6E" w:rsidRDefault="00974D6E" w:rsidP="00974D6E">
      <w:pPr>
        <w:framePr w:h="11091" w:hRule="exact" w:wrap="notBeside" w:vAnchor="page" w:hAnchor="page" w:x="1151" w:y="5021"/>
        <w:rPr>
          <w:sz w:val="16"/>
        </w:rPr>
      </w:pPr>
    </w:p>
    <w:p w14:paraId="64D9568D" w14:textId="77777777" w:rsidR="00974D6E" w:rsidRDefault="00974D6E" w:rsidP="00974D6E">
      <w:pPr>
        <w:framePr w:h="11091" w:hRule="exact" w:wrap="notBeside" w:vAnchor="page" w:hAnchor="page" w:x="1151" w:y="5021"/>
        <w:rPr>
          <w:sz w:val="16"/>
        </w:rPr>
      </w:pPr>
    </w:p>
    <w:p w14:paraId="00DA4B93" w14:textId="77777777" w:rsidR="00974D6E" w:rsidRDefault="00974D6E" w:rsidP="00974D6E">
      <w:pPr>
        <w:framePr w:h="11091" w:hRule="exact" w:wrap="notBeside" w:vAnchor="page" w:hAnchor="page" w:x="1151" w:y="5021"/>
        <w:rPr>
          <w:sz w:val="16"/>
        </w:rPr>
      </w:pPr>
    </w:p>
    <w:p w14:paraId="5191EC8A" w14:textId="77777777" w:rsidR="00974D6E" w:rsidRDefault="00974D6E" w:rsidP="00974D6E">
      <w:pPr>
        <w:framePr w:h="11091" w:hRule="exact" w:wrap="notBeside" w:vAnchor="page" w:hAnchor="page" w:x="1151" w:y="5021"/>
        <w:rPr>
          <w:sz w:val="16"/>
        </w:rPr>
      </w:pPr>
    </w:p>
    <w:p w14:paraId="662C556E" w14:textId="77777777" w:rsidR="00974D6E" w:rsidRDefault="00974D6E" w:rsidP="00974D6E">
      <w:pPr>
        <w:framePr w:h="11091" w:hRule="exact" w:wrap="notBeside" w:vAnchor="page" w:hAnchor="page" w:x="1151" w:y="5021"/>
        <w:rPr>
          <w:sz w:val="16"/>
        </w:rPr>
      </w:pPr>
    </w:p>
    <w:p w14:paraId="4DD64676" w14:textId="77777777" w:rsidR="00974D6E" w:rsidRDefault="00974D6E" w:rsidP="00974D6E">
      <w:pPr>
        <w:framePr w:h="11091" w:hRule="exact" w:wrap="notBeside" w:vAnchor="page" w:hAnchor="page" w:x="1151" w:y="5021"/>
        <w:rPr>
          <w:sz w:val="16"/>
        </w:rPr>
      </w:pPr>
    </w:p>
    <w:p w14:paraId="3059ED1E" w14:textId="77777777" w:rsidR="00974D6E" w:rsidRDefault="00974D6E" w:rsidP="00974D6E">
      <w:pPr>
        <w:framePr w:h="11091" w:hRule="exact" w:wrap="notBeside" w:vAnchor="page" w:hAnchor="page" w:x="1151" w:y="5021"/>
        <w:rPr>
          <w:sz w:val="16"/>
        </w:rPr>
      </w:pPr>
    </w:p>
    <w:p w14:paraId="04EA5FFC" w14:textId="77777777" w:rsidR="00974D6E" w:rsidRDefault="00974D6E" w:rsidP="00974D6E">
      <w:pPr>
        <w:framePr w:h="11091" w:hRule="exact" w:wrap="notBeside" w:vAnchor="page" w:hAnchor="page" w:x="1151" w:y="5021"/>
        <w:rPr>
          <w:sz w:val="16"/>
        </w:rPr>
      </w:pPr>
    </w:p>
    <w:p w14:paraId="2E70EFFC" w14:textId="77777777" w:rsidR="00974D6E" w:rsidRDefault="00974D6E" w:rsidP="00974D6E">
      <w:pPr>
        <w:framePr w:h="11091" w:hRule="exact" w:wrap="notBeside" w:vAnchor="page" w:hAnchor="page" w:x="1151" w:y="5021"/>
        <w:rPr>
          <w:sz w:val="16"/>
        </w:rPr>
      </w:pPr>
    </w:p>
    <w:p w14:paraId="3DB35B2F" w14:textId="77777777" w:rsidR="00974D6E" w:rsidRDefault="00974D6E" w:rsidP="00974D6E">
      <w:pPr>
        <w:framePr w:h="11091" w:hRule="exact" w:wrap="notBeside" w:vAnchor="page" w:hAnchor="page" w:x="1151" w:y="5021"/>
        <w:rPr>
          <w:sz w:val="16"/>
        </w:rPr>
      </w:pPr>
    </w:p>
    <w:p w14:paraId="24BDDC3D" w14:textId="77777777" w:rsidR="00974D6E" w:rsidRDefault="00974D6E" w:rsidP="00974D6E">
      <w:pPr>
        <w:framePr w:h="11091" w:hRule="exact" w:wrap="notBeside" w:vAnchor="page" w:hAnchor="page" w:x="1151" w:y="5021"/>
        <w:rPr>
          <w:sz w:val="16"/>
        </w:rPr>
      </w:pPr>
    </w:p>
    <w:p w14:paraId="22B6D28C" w14:textId="77777777" w:rsidR="00974D6E" w:rsidRDefault="00974D6E" w:rsidP="00974D6E">
      <w:pPr>
        <w:framePr w:h="11091" w:hRule="exact" w:wrap="notBeside" w:vAnchor="page" w:hAnchor="page" w:x="1151" w:y="5021"/>
        <w:rPr>
          <w:sz w:val="16"/>
        </w:rPr>
      </w:pPr>
    </w:p>
    <w:p w14:paraId="5AB81C26" w14:textId="77777777" w:rsidR="00974D6E" w:rsidRDefault="00974D6E" w:rsidP="00974D6E">
      <w:pPr>
        <w:framePr w:h="11091" w:hRule="exact" w:wrap="notBeside" w:vAnchor="page" w:hAnchor="page" w:x="1151" w:y="5021"/>
        <w:rPr>
          <w:sz w:val="16"/>
        </w:rPr>
      </w:pPr>
    </w:p>
    <w:p w14:paraId="641CCF18" w14:textId="77777777" w:rsidR="00974D6E" w:rsidRDefault="00974D6E" w:rsidP="00974D6E">
      <w:pPr>
        <w:framePr w:h="11091" w:hRule="exact" w:wrap="notBeside" w:vAnchor="page" w:hAnchor="page" w:x="1151" w:y="5021"/>
        <w:rPr>
          <w:sz w:val="16"/>
        </w:rPr>
      </w:pPr>
    </w:p>
    <w:p w14:paraId="4041BE22" w14:textId="77777777" w:rsidR="00974D6E" w:rsidRDefault="00974D6E" w:rsidP="00974D6E">
      <w:pPr>
        <w:framePr w:h="11091" w:hRule="exact" w:wrap="notBeside" w:vAnchor="page" w:hAnchor="page" w:x="1151" w:y="5021"/>
        <w:rPr>
          <w:sz w:val="16"/>
        </w:rPr>
      </w:pPr>
    </w:p>
    <w:p w14:paraId="35280634" w14:textId="77777777" w:rsidR="00974D6E" w:rsidRDefault="00974D6E" w:rsidP="00974D6E">
      <w:pPr>
        <w:framePr w:h="11091" w:hRule="exact" w:wrap="notBeside" w:vAnchor="page" w:hAnchor="page" w:x="1151" w:y="50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5B82C94A" w14:textId="77777777" w:rsidR="00942376" w:rsidRDefault="00942376">
      <w:pPr>
        <w:pStyle w:val="ZV"/>
        <w:framePr w:wrap="notBeside"/>
      </w:pPr>
    </w:p>
    <w:p w14:paraId="4370F1E7" w14:textId="77777777" w:rsidR="00942376" w:rsidRDefault="00942376"/>
    <w:bookmarkEnd w:id="0"/>
    <w:p w14:paraId="5EFCF279" w14:textId="77777777" w:rsidR="00942376" w:rsidRDefault="00942376">
      <w:pPr>
        <w:sectPr w:rsidR="00942376" w:rsidSect="00126F9B">
          <w:footnotePr>
            <w:numRestart w:val="eachSect"/>
          </w:footnotePr>
          <w:pgSz w:w="11907" w:h="16840"/>
          <w:pgMar w:top="2268" w:right="851" w:bottom="10773" w:left="851" w:header="0" w:footer="0" w:gutter="0"/>
          <w:cols w:space="720"/>
        </w:sectPr>
      </w:pPr>
    </w:p>
    <w:p w14:paraId="28EEF7B5" w14:textId="77777777" w:rsidR="00942376" w:rsidRDefault="00942376">
      <w:bookmarkStart w:id="4" w:name="page2"/>
    </w:p>
    <w:p w14:paraId="72A195DF" w14:textId="77777777" w:rsidR="00942376" w:rsidRDefault="00942376">
      <w:pPr>
        <w:pStyle w:val="FP"/>
        <w:framePr w:wrap="notBeside" w:hAnchor="margin" w:y="1419"/>
        <w:pBdr>
          <w:bottom w:val="single" w:sz="6" w:space="1" w:color="auto"/>
        </w:pBdr>
        <w:spacing w:before="240"/>
        <w:ind w:left="2835" w:right="2835"/>
        <w:jc w:val="center"/>
      </w:pPr>
      <w:r>
        <w:t>Keywords</w:t>
      </w:r>
    </w:p>
    <w:p w14:paraId="3BFF71EA" w14:textId="77777777" w:rsidR="00942376" w:rsidRDefault="00942376">
      <w:pPr>
        <w:pStyle w:val="FP"/>
        <w:framePr w:wrap="notBeside" w:hAnchor="margin" w:y="1419"/>
        <w:ind w:left="2835" w:right="2835"/>
        <w:jc w:val="center"/>
        <w:rPr>
          <w:rFonts w:ascii="Arial" w:hAnsi="Arial"/>
          <w:sz w:val="18"/>
        </w:rPr>
      </w:pPr>
      <w:r>
        <w:rPr>
          <w:rFonts w:ascii="Arial" w:hAnsi="Arial"/>
          <w:sz w:val="18"/>
        </w:rPr>
        <w:t>GSM, UMTS, codec, LTE</w:t>
      </w:r>
    </w:p>
    <w:p w14:paraId="51C1F90C" w14:textId="77777777" w:rsidR="00942376" w:rsidRDefault="00942376"/>
    <w:p w14:paraId="197C0F70" w14:textId="77777777" w:rsidR="00942376" w:rsidRDefault="00942376">
      <w:pPr>
        <w:pStyle w:val="FP"/>
        <w:framePr w:wrap="notBeside" w:hAnchor="margin" w:yAlign="center"/>
        <w:spacing w:after="240"/>
        <w:ind w:left="2835" w:right="2835"/>
        <w:jc w:val="center"/>
        <w:rPr>
          <w:rFonts w:ascii="Arial" w:hAnsi="Arial"/>
          <w:b/>
          <w:i/>
        </w:rPr>
      </w:pPr>
      <w:r>
        <w:rPr>
          <w:rFonts w:ascii="Arial" w:hAnsi="Arial"/>
          <w:b/>
          <w:i/>
        </w:rPr>
        <w:t>3GPP</w:t>
      </w:r>
    </w:p>
    <w:p w14:paraId="4768F981" w14:textId="77777777" w:rsidR="00942376" w:rsidRDefault="00942376">
      <w:pPr>
        <w:pStyle w:val="FP"/>
        <w:framePr w:wrap="notBeside" w:hAnchor="margin" w:yAlign="center"/>
        <w:pBdr>
          <w:bottom w:val="single" w:sz="6" w:space="1" w:color="auto"/>
        </w:pBdr>
        <w:ind w:left="2835" w:right="2835"/>
        <w:jc w:val="center"/>
      </w:pPr>
      <w:r>
        <w:t>Postal address</w:t>
      </w:r>
    </w:p>
    <w:p w14:paraId="21389E16" w14:textId="77777777" w:rsidR="00942376" w:rsidRDefault="00942376">
      <w:pPr>
        <w:pStyle w:val="FP"/>
        <w:framePr w:wrap="notBeside" w:hAnchor="margin" w:yAlign="center"/>
        <w:ind w:left="2835" w:right="2835"/>
        <w:jc w:val="center"/>
        <w:rPr>
          <w:rFonts w:ascii="Arial" w:hAnsi="Arial"/>
          <w:sz w:val="18"/>
        </w:rPr>
      </w:pPr>
    </w:p>
    <w:p w14:paraId="14156BC4" w14:textId="77777777" w:rsidR="00942376" w:rsidRDefault="00942376">
      <w:pPr>
        <w:pStyle w:val="FP"/>
        <w:framePr w:wrap="notBeside" w:hAnchor="margin" w:yAlign="center"/>
        <w:pBdr>
          <w:bottom w:val="single" w:sz="6" w:space="1" w:color="auto"/>
        </w:pBdr>
        <w:spacing w:before="240"/>
        <w:ind w:left="2835" w:right="2835"/>
        <w:jc w:val="center"/>
      </w:pPr>
      <w:r>
        <w:t>3GPP support office address</w:t>
      </w:r>
    </w:p>
    <w:p w14:paraId="14D3F368" w14:textId="77777777" w:rsidR="00942376" w:rsidRDefault="00942376">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22D8EE9" w14:textId="77777777" w:rsidR="00942376" w:rsidRDefault="00942376">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48D047FA" w14:textId="77777777" w:rsidR="00942376" w:rsidRDefault="00942376">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 +33 4 92 94 42 00 Fax: +33 4 93 65 47 16</w:t>
      </w:r>
    </w:p>
    <w:p w14:paraId="796618A9" w14:textId="77777777" w:rsidR="00942376" w:rsidRDefault="00942376">
      <w:pPr>
        <w:pStyle w:val="FP"/>
        <w:framePr w:wrap="notBeside" w:hAnchor="margin" w:yAlign="center"/>
        <w:pBdr>
          <w:bottom w:val="single" w:sz="6" w:space="1" w:color="auto"/>
        </w:pBdr>
        <w:spacing w:before="240"/>
        <w:ind w:left="2835" w:right="2835"/>
        <w:jc w:val="center"/>
        <w:rPr>
          <w:lang w:val="fr-FR"/>
        </w:rPr>
      </w:pPr>
      <w:r>
        <w:rPr>
          <w:lang w:val="fr-FR"/>
        </w:rPr>
        <w:t>Internet</w:t>
      </w:r>
    </w:p>
    <w:p w14:paraId="5CCCF93D" w14:textId="77777777" w:rsidR="00942376" w:rsidRDefault="00942376">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14:paraId="3E827E17" w14:textId="77777777" w:rsidR="00942376" w:rsidRDefault="00942376">
      <w:pPr>
        <w:rPr>
          <w:lang w:val="fr-FR"/>
        </w:rPr>
      </w:pPr>
    </w:p>
    <w:p w14:paraId="2F2C0588" w14:textId="77777777" w:rsidR="007416CC" w:rsidRPr="002A1FAF" w:rsidRDefault="007416CC" w:rsidP="007416CC">
      <w:pPr>
        <w:pStyle w:val="FP"/>
        <w:framePr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46DD0FB1" w14:textId="77777777" w:rsidR="007416CC" w:rsidRPr="002A1FAF" w:rsidRDefault="007416CC" w:rsidP="007416CC">
      <w:pPr>
        <w:pStyle w:val="FP"/>
        <w:framePr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29AFD89C" w14:textId="77777777" w:rsidR="007416CC" w:rsidRPr="002A1FAF" w:rsidRDefault="007416CC" w:rsidP="007416CC">
      <w:pPr>
        <w:pStyle w:val="FP"/>
        <w:framePr w:wrap="notBeside" w:hAnchor="margin" w:yAlign="bottom"/>
        <w:jc w:val="center"/>
      </w:pPr>
    </w:p>
    <w:p w14:paraId="5A15B44F" w14:textId="77777777" w:rsidR="007416CC" w:rsidRPr="002A1FAF" w:rsidRDefault="007416CC" w:rsidP="007416CC">
      <w:pPr>
        <w:pStyle w:val="FP"/>
        <w:framePr w:wrap="notBeside" w:hAnchor="margin" w:yAlign="bottom"/>
        <w:jc w:val="center"/>
        <w:rPr>
          <w:sz w:val="18"/>
        </w:rPr>
      </w:pPr>
      <w:r w:rsidRPr="002A1FAF">
        <w:rPr>
          <w:sz w:val="18"/>
        </w:rPr>
        <w:t>©</w:t>
      </w:r>
      <w:r w:rsidR="00EF71CA">
        <w:rPr>
          <w:sz w:val="18"/>
        </w:rPr>
        <w:t xml:space="preserve"> 2024</w:t>
      </w:r>
      <w:r w:rsidRPr="002A1FAF">
        <w:rPr>
          <w:sz w:val="18"/>
        </w:rPr>
        <w:t>, 3GPP Organizational Partners (ARIB, ATIS, CCSA, ETSI, TSDSI, TTA, TTC).</w:t>
      </w:r>
      <w:bookmarkStart w:id="5" w:name="copyrightaddon"/>
      <w:bookmarkEnd w:id="5"/>
    </w:p>
    <w:p w14:paraId="0DB31A29" w14:textId="77777777" w:rsidR="007416CC" w:rsidRPr="002A1FAF" w:rsidRDefault="007416CC" w:rsidP="007416CC">
      <w:pPr>
        <w:pStyle w:val="FP"/>
        <w:framePr w:wrap="notBeside" w:hAnchor="margin" w:yAlign="bottom"/>
        <w:jc w:val="center"/>
        <w:rPr>
          <w:sz w:val="18"/>
        </w:rPr>
      </w:pPr>
      <w:r w:rsidRPr="002A1FAF">
        <w:rPr>
          <w:sz w:val="18"/>
        </w:rPr>
        <w:t>All rights reserved.</w:t>
      </w:r>
    </w:p>
    <w:p w14:paraId="2AFF5A1B" w14:textId="77777777" w:rsidR="007416CC" w:rsidRPr="002A1FAF" w:rsidRDefault="007416CC" w:rsidP="007416CC">
      <w:pPr>
        <w:pStyle w:val="FP"/>
        <w:framePr w:wrap="notBeside" w:hAnchor="margin" w:yAlign="bottom"/>
        <w:rPr>
          <w:sz w:val="18"/>
        </w:rPr>
      </w:pPr>
    </w:p>
    <w:p w14:paraId="21309507" w14:textId="77777777" w:rsidR="007416CC" w:rsidRPr="002A1FAF" w:rsidRDefault="007416CC" w:rsidP="007416CC">
      <w:pPr>
        <w:pStyle w:val="FP"/>
        <w:framePr w:wrap="notBeside" w:hAnchor="margin" w:yAlign="bottom"/>
        <w:rPr>
          <w:sz w:val="18"/>
        </w:rPr>
      </w:pPr>
      <w:r w:rsidRPr="002A1FAF">
        <w:rPr>
          <w:sz w:val="18"/>
        </w:rPr>
        <w:t>UMTS™ is a Trade Mark of ETSI registered for the benefit of its members</w:t>
      </w:r>
    </w:p>
    <w:p w14:paraId="5FD1F180" w14:textId="77777777" w:rsidR="007416CC" w:rsidRPr="002A1FAF" w:rsidRDefault="007416CC" w:rsidP="007416CC">
      <w:pPr>
        <w:pStyle w:val="FP"/>
        <w:framePr w:wrap="notBeside" w:hAnchor="margin" w:yAlign="bottom"/>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142AB20A" w14:textId="77777777" w:rsidR="007416CC" w:rsidRPr="002A1FAF" w:rsidRDefault="007416CC" w:rsidP="007416CC">
      <w:pPr>
        <w:pStyle w:val="FP"/>
        <w:framePr w:wrap="notBeside" w:hAnchor="margin" w:yAlign="bottom"/>
        <w:rPr>
          <w:sz w:val="18"/>
        </w:rPr>
      </w:pPr>
      <w:r w:rsidRPr="002A1FAF">
        <w:rPr>
          <w:sz w:val="18"/>
        </w:rPr>
        <w:t>GSM® and the GSM logo are registered and owned by the GSM Association</w:t>
      </w:r>
    </w:p>
    <w:p w14:paraId="44FCEABF" w14:textId="77777777" w:rsidR="00942376" w:rsidRDefault="00942376"/>
    <w:bookmarkEnd w:id="4"/>
    <w:p w14:paraId="35C6754F" w14:textId="77777777" w:rsidR="00942376" w:rsidRDefault="00942376">
      <w:pPr>
        <w:pStyle w:val="TT"/>
      </w:pPr>
      <w:r>
        <w:br w:type="page"/>
      </w:r>
      <w:r>
        <w:lastRenderedPageBreak/>
        <w:t>Contents</w:t>
      </w:r>
    </w:p>
    <w:p w14:paraId="198F1BF6" w14:textId="77777777" w:rsidR="00BB432B" w:rsidRDefault="00BB432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_Toc517170937 \h </w:instrText>
      </w:r>
      <w:r>
        <w:fldChar w:fldCharType="separate"/>
      </w:r>
      <w:r>
        <w:t>4</w:t>
      </w:r>
      <w:r>
        <w:fldChar w:fldCharType="end"/>
      </w:r>
    </w:p>
    <w:p w14:paraId="2230720D" w14:textId="77777777" w:rsidR="00BB432B" w:rsidRDefault="00BB432B">
      <w:pPr>
        <w:pStyle w:val="TOC1"/>
        <w:rPr>
          <w:rFonts w:ascii="Calibri" w:hAnsi="Calibri"/>
          <w:szCs w:val="22"/>
          <w:lang w:val="en-US"/>
        </w:rPr>
      </w:pPr>
      <w:r w:rsidRPr="00BB432B">
        <w:t>1</w:t>
      </w:r>
      <w:r>
        <w:rPr>
          <w:rFonts w:ascii="Calibri" w:hAnsi="Calibri"/>
          <w:szCs w:val="22"/>
        </w:rPr>
        <w:tab/>
      </w:r>
      <w:r w:rsidRPr="00991CF4">
        <w:rPr>
          <w:lang w:val="en-AU"/>
        </w:rPr>
        <w:t>Scope</w:t>
      </w:r>
      <w:r>
        <w:tab/>
      </w:r>
      <w:r>
        <w:fldChar w:fldCharType="begin" w:fldLock="1"/>
      </w:r>
      <w:r>
        <w:instrText xml:space="preserve"> PAGEREF _Toc517170938 \h </w:instrText>
      </w:r>
      <w:r>
        <w:fldChar w:fldCharType="separate"/>
      </w:r>
      <w:r>
        <w:t>5</w:t>
      </w:r>
      <w:r>
        <w:fldChar w:fldCharType="end"/>
      </w:r>
    </w:p>
    <w:p w14:paraId="379433B7" w14:textId="77777777" w:rsidR="00BB432B" w:rsidRDefault="00BB432B">
      <w:pPr>
        <w:pStyle w:val="TOC1"/>
        <w:rPr>
          <w:rFonts w:ascii="Calibri" w:hAnsi="Calibri"/>
          <w:szCs w:val="22"/>
          <w:lang w:val="en-US"/>
        </w:rPr>
      </w:pPr>
      <w:r w:rsidRPr="00BB432B">
        <w:t>2</w:t>
      </w:r>
      <w:r>
        <w:rPr>
          <w:rFonts w:ascii="Calibri" w:hAnsi="Calibri"/>
          <w:szCs w:val="22"/>
        </w:rPr>
        <w:tab/>
      </w:r>
      <w:r w:rsidRPr="00991CF4">
        <w:rPr>
          <w:lang w:val="en-AU"/>
        </w:rPr>
        <w:t>References</w:t>
      </w:r>
      <w:r>
        <w:tab/>
      </w:r>
      <w:r>
        <w:fldChar w:fldCharType="begin" w:fldLock="1"/>
      </w:r>
      <w:r>
        <w:instrText xml:space="preserve"> PAGEREF _Toc517170939 \h </w:instrText>
      </w:r>
      <w:r>
        <w:fldChar w:fldCharType="separate"/>
      </w:r>
      <w:r>
        <w:t>5</w:t>
      </w:r>
      <w:r>
        <w:fldChar w:fldCharType="end"/>
      </w:r>
    </w:p>
    <w:p w14:paraId="4B90C8E6" w14:textId="77777777" w:rsidR="00BB432B" w:rsidRDefault="00BB432B">
      <w:pPr>
        <w:pStyle w:val="TOC1"/>
        <w:rPr>
          <w:rFonts w:ascii="Calibri" w:hAnsi="Calibri"/>
          <w:szCs w:val="22"/>
          <w:lang w:val="en-US"/>
        </w:rPr>
      </w:pPr>
      <w:r w:rsidRPr="00BB432B">
        <w:t>3</w:t>
      </w:r>
      <w:r>
        <w:rPr>
          <w:rFonts w:ascii="Calibri" w:hAnsi="Calibri"/>
          <w:szCs w:val="22"/>
        </w:rPr>
        <w:tab/>
      </w:r>
      <w:r w:rsidRPr="00991CF4">
        <w:rPr>
          <w:lang w:val="en-AU"/>
        </w:rPr>
        <w:t>Definitions and abbreviations</w:t>
      </w:r>
      <w:r>
        <w:tab/>
      </w:r>
      <w:r>
        <w:fldChar w:fldCharType="begin" w:fldLock="1"/>
      </w:r>
      <w:r>
        <w:instrText xml:space="preserve"> PAGEREF _Toc517170940 \h </w:instrText>
      </w:r>
      <w:r>
        <w:fldChar w:fldCharType="separate"/>
      </w:r>
      <w:r>
        <w:t>6</w:t>
      </w:r>
      <w:r>
        <w:fldChar w:fldCharType="end"/>
      </w:r>
    </w:p>
    <w:p w14:paraId="0C77FC18" w14:textId="77777777" w:rsidR="00BB432B" w:rsidRDefault="00BB432B">
      <w:pPr>
        <w:pStyle w:val="TOC2"/>
        <w:rPr>
          <w:rFonts w:ascii="Calibri" w:hAnsi="Calibri"/>
          <w:sz w:val="22"/>
          <w:szCs w:val="22"/>
          <w:lang w:val="en-US"/>
        </w:rPr>
      </w:pPr>
      <w:r w:rsidRPr="00BB432B">
        <w:t>3.1</w:t>
      </w:r>
      <w:r w:rsidRPr="00BB432B">
        <w:rPr>
          <w:rFonts w:ascii="Calibri" w:hAnsi="Calibri"/>
          <w:sz w:val="22"/>
          <w:szCs w:val="22"/>
        </w:rPr>
        <w:tab/>
      </w:r>
      <w:r w:rsidRPr="00991CF4">
        <w:rPr>
          <w:lang w:val="en-AU"/>
        </w:rPr>
        <w:t>Abbreviations</w:t>
      </w:r>
      <w:r>
        <w:tab/>
      </w:r>
      <w:r>
        <w:fldChar w:fldCharType="begin" w:fldLock="1"/>
      </w:r>
      <w:r>
        <w:instrText xml:space="preserve"> PAGEREF _Toc517170941 \h </w:instrText>
      </w:r>
      <w:r>
        <w:fldChar w:fldCharType="separate"/>
      </w:r>
      <w:r>
        <w:t>6</w:t>
      </w:r>
      <w:r>
        <w:fldChar w:fldCharType="end"/>
      </w:r>
    </w:p>
    <w:p w14:paraId="720EE4B4" w14:textId="77777777" w:rsidR="00BB432B" w:rsidRDefault="00BB432B">
      <w:pPr>
        <w:pStyle w:val="TOC1"/>
        <w:rPr>
          <w:rFonts w:ascii="Calibri" w:hAnsi="Calibri"/>
          <w:szCs w:val="22"/>
          <w:lang w:val="en-US"/>
        </w:rPr>
      </w:pPr>
      <w:r w:rsidRPr="00BB432B">
        <w:t>4</w:t>
      </w:r>
      <w:r>
        <w:rPr>
          <w:rFonts w:ascii="Calibri" w:hAnsi="Calibri"/>
          <w:szCs w:val="22"/>
        </w:rPr>
        <w:tab/>
      </w:r>
      <w:r w:rsidRPr="00991CF4">
        <w:rPr>
          <w:lang w:val="en-AU"/>
        </w:rPr>
        <w:t>General</w:t>
      </w:r>
      <w:r>
        <w:tab/>
      </w:r>
      <w:r>
        <w:fldChar w:fldCharType="begin" w:fldLock="1"/>
      </w:r>
      <w:r>
        <w:instrText xml:space="preserve"> PAGEREF _Toc517170942 \h </w:instrText>
      </w:r>
      <w:r>
        <w:fldChar w:fldCharType="separate"/>
      </w:r>
      <w:r>
        <w:t>6</w:t>
      </w:r>
      <w:r>
        <w:fldChar w:fldCharType="end"/>
      </w:r>
    </w:p>
    <w:p w14:paraId="4068D23D" w14:textId="77777777" w:rsidR="00BB432B" w:rsidRDefault="00BB432B">
      <w:pPr>
        <w:pStyle w:val="TOC1"/>
        <w:rPr>
          <w:rFonts w:ascii="Calibri" w:hAnsi="Calibri"/>
          <w:szCs w:val="22"/>
          <w:lang w:val="en-US"/>
        </w:rPr>
      </w:pPr>
      <w:r w:rsidRPr="00BB432B">
        <w:t>5</w:t>
      </w:r>
      <w:r>
        <w:rPr>
          <w:rFonts w:ascii="Calibri" w:hAnsi="Calibri"/>
          <w:szCs w:val="22"/>
        </w:rPr>
        <w:tab/>
      </w:r>
      <w:r w:rsidRPr="00991CF4">
        <w:rPr>
          <w:lang w:val="en-AU"/>
        </w:rPr>
        <w:t>Adaptive Multi-Rate speech codec transcoding functions</w:t>
      </w:r>
      <w:r>
        <w:tab/>
      </w:r>
      <w:r>
        <w:fldChar w:fldCharType="begin" w:fldLock="1"/>
      </w:r>
      <w:r>
        <w:instrText xml:space="preserve"> PAGEREF _Toc517170943 \h </w:instrText>
      </w:r>
      <w:r>
        <w:fldChar w:fldCharType="separate"/>
      </w:r>
      <w:r>
        <w:t>8</w:t>
      </w:r>
      <w:r>
        <w:fldChar w:fldCharType="end"/>
      </w:r>
    </w:p>
    <w:p w14:paraId="105649F3" w14:textId="77777777" w:rsidR="00BB432B" w:rsidRDefault="00BB432B">
      <w:pPr>
        <w:pStyle w:val="TOC1"/>
        <w:rPr>
          <w:rFonts w:ascii="Calibri" w:hAnsi="Calibri"/>
          <w:szCs w:val="22"/>
          <w:lang w:val="en-US"/>
        </w:rPr>
      </w:pPr>
      <w:r w:rsidRPr="00BB432B">
        <w:t>6</w:t>
      </w:r>
      <w:r>
        <w:rPr>
          <w:rFonts w:ascii="Calibri" w:hAnsi="Calibri"/>
          <w:szCs w:val="22"/>
        </w:rPr>
        <w:tab/>
      </w:r>
      <w:r w:rsidRPr="00991CF4">
        <w:rPr>
          <w:lang w:val="en-AU"/>
        </w:rPr>
        <w:t>Adaptive Multi-Rate speech codec ANSI C-code</w:t>
      </w:r>
      <w:r>
        <w:tab/>
      </w:r>
      <w:r>
        <w:fldChar w:fldCharType="begin" w:fldLock="1"/>
      </w:r>
      <w:r>
        <w:instrText xml:space="preserve"> PAGEREF _Toc517170944 \h </w:instrText>
      </w:r>
      <w:r>
        <w:fldChar w:fldCharType="separate"/>
      </w:r>
      <w:r>
        <w:t>8</w:t>
      </w:r>
      <w:r>
        <w:fldChar w:fldCharType="end"/>
      </w:r>
    </w:p>
    <w:p w14:paraId="595FB64F" w14:textId="77777777" w:rsidR="00BB432B" w:rsidRDefault="00BB432B">
      <w:pPr>
        <w:pStyle w:val="TOC1"/>
        <w:rPr>
          <w:rFonts w:ascii="Calibri" w:hAnsi="Calibri"/>
          <w:szCs w:val="22"/>
          <w:lang w:val="en-US"/>
        </w:rPr>
      </w:pPr>
      <w:r w:rsidRPr="00BB432B">
        <w:t>7</w:t>
      </w:r>
      <w:r>
        <w:rPr>
          <w:rFonts w:ascii="Calibri" w:hAnsi="Calibri"/>
          <w:szCs w:val="22"/>
        </w:rPr>
        <w:tab/>
      </w:r>
      <w:r w:rsidRPr="00991CF4">
        <w:rPr>
          <w:lang w:val="en-AU"/>
        </w:rPr>
        <w:t>Adaptive Multi-Rate speech codec test vectors</w:t>
      </w:r>
      <w:r>
        <w:tab/>
      </w:r>
      <w:r>
        <w:fldChar w:fldCharType="begin" w:fldLock="1"/>
      </w:r>
      <w:r>
        <w:instrText xml:space="preserve"> PAGEREF _Toc517170945 \h </w:instrText>
      </w:r>
      <w:r>
        <w:fldChar w:fldCharType="separate"/>
      </w:r>
      <w:r>
        <w:t>8</w:t>
      </w:r>
      <w:r>
        <w:fldChar w:fldCharType="end"/>
      </w:r>
    </w:p>
    <w:p w14:paraId="47E1D608" w14:textId="77777777" w:rsidR="00BB432B" w:rsidRDefault="00BB432B">
      <w:pPr>
        <w:pStyle w:val="TOC1"/>
        <w:rPr>
          <w:rFonts w:ascii="Calibri" w:hAnsi="Calibri"/>
          <w:szCs w:val="22"/>
          <w:lang w:val="en-US"/>
        </w:rPr>
      </w:pPr>
      <w:r w:rsidRPr="00BB432B">
        <w:t>8</w:t>
      </w:r>
      <w:r>
        <w:rPr>
          <w:rFonts w:ascii="Calibri" w:hAnsi="Calibri"/>
          <w:szCs w:val="22"/>
        </w:rPr>
        <w:tab/>
      </w:r>
      <w:r w:rsidRPr="00991CF4">
        <w:rPr>
          <w:lang w:val="en-AU"/>
        </w:rPr>
        <w:t>Adaptive Multi-Rate speech codec source controlled rate operation</w:t>
      </w:r>
      <w:r>
        <w:tab/>
      </w:r>
      <w:r>
        <w:fldChar w:fldCharType="begin" w:fldLock="1"/>
      </w:r>
      <w:r>
        <w:instrText xml:space="preserve"> PAGEREF _Toc517170946 \h </w:instrText>
      </w:r>
      <w:r>
        <w:fldChar w:fldCharType="separate"/>
      </w:r>
      <w:r>
        <w:t>9</w:t>
      </w:r>
      <w:r>
        <w:fldChar w:fldCharType="end"/>
      </w:r>
    </w:p>
    <w:p w14:paraId="3DDCC8DF" w14:textId="77777777" w:rsidR="00BB432B" w:rsidRDefault="00BB432B">
      <w:pPr>
        <w:pStyle w:val="TOC1"/>
        <w:rPr>
          <w:rFonts w:ascii="Calibri" w:hAnsi="Calibri"/>
          <w:szCs w:val="22"/>
          <w:lang w:val="en-US"/>
        </w:rPr>
      </w:pPr>
      <w:r w:rsidRPr="00BB432B">
        <w:t>9</w:t>
      </w:r>
      <w:r>
        <w:rPr>
          <w:rFonts w:ascii="Calibri" w:hAnsi="Calibri"/>
          <w:szCs w:val="22"/>
        </w:rPr>
        <w:tab/>
      </w:r>
      <w:r w:rsidRPr="00991CF4">
        <w:rPr>
          <w:lang w:val="en-AU"/>
        </w:rPr>
        <w:t>Adaptive Multi-Rate speech codec voice activity detection</w:t>
      </w:r>
      <w:r>
        <w:tab/>
      </w:r>
      <w:r>
        <w:fldChar w:fldCharType="begin" w:fldLock="1"/>
      </w:r>
      <w:r>
        <w:instrText xml:space="preserve"> PAGEREF _Toc517170947 \h </w:instrText>
      </w:r>
      <w:r>
        <w:fldChar w:fldCharType="separate"/>
      </w:r>
      <w:r>
        <w:t>9</w:t>
      </w:r>
      <w:r>
        <w:fldChar w:fldCharType="end"/>
      </w:r>
    </w:p>
    <w:p w14:paraId="5A12F64A" w14:textId="77777777" w:rsidR="00BB432B" w:rsidRDefault="00BB432B">
      <w:pPr>
        <w:pStyle w:val="TOC1"/>
        <w:rPr>
          <w:rFonts w:ascii="Calibri" w:hAnsi="Calibri"/>
          <w:szCs w:val="22"/>
          <w:lang w:val="en-US"/>
        </w:rPr>
      </w:pPr>
      <w:r w:rsidRPr="00BB432B">
        <w:t>10</w:t>
      </w:r>
      <w:r>
        <w:rPr>
          <w:rFonts w:ascii="Calibri" w:hAnsi="Calibri"/>
          <w:szCs w:val="22"/>
        </w:rPr>
        <w:tab/>
      </w:r>
      <w:r w:rsidRPr="00991CF4">
        <w:rPr>
          <w:lang w:val="en-AU"/>
        </w:rPr>
        <w:t>Adaptive Multi-Rate speech codec comfort noise insertion</w:t>
      </w:r>
      <w:r>
        <w:tab/>
      </w:r>
      <w:r>
        <w:fldChar w:fldCharType="begin" w:fldLock="1"/>
      </w:r>
      <w:r>
        <w:instrText xml:space="preserve"> PAGEREF _Toc517170948 \h </w:instrText>
      </w:r>
      <w:r>
        <w:fldChar w:fldCharType="separate"/>
      </w:r>
      <w:r>
        <w:t>10</w:t>
      </w:r>
      <w:r>
        <w:fldChar w:fldCharType="end"/>
      </w:r>
    </w:p>
    <w:p w14:paraId="247F6893" w14:textId="77777777" w:rsidR="00BB432B" w:rsidRDefault="00BB432B">
      <w:pPr>
        <w:pStyle w:val="TOC1"/>
        <w:rPr>
          <w:rFonts w:ascii="Calibri" w:hAnsi="Calibri"/>
          <w:szCs w:val="22"/>
          <w:lang w:val="en-US"/>
        </w:rPr>
      </w:pPr>
      <w:r w:rsidRPr="00BB432B">
        <w:t>11</w:t>
      </w:r>
      <w:r>
        <w:rPr>
          <w:rFonts w:ascii="Calibri" w:hAnsi="Calibri"/>
          <w:szCs w:val="22"/>
        </w:rPr>
        <w:tab/>
      </w:r>
      <w:r w:rsidRPr="00991CF4">
        <w:rPr>
          <w:lang w:val="en-AU"/>
        </w:rPr>
        <w:t>Adaptive Multi-Rate speech codec error concealment of lost frames</w:t>
      </w:r>
      <w:r>
        <w:tab/>
      </w:r>
      <w:r>
        <w:fldChar w:fldCharType="begin" w:fldLock="1"/>
      </w:r>
      <w:r>
        <w:instrText xml:space="preserve"> PAGEREF _Toc517170949 \h </w:instrText>
      </w:r>
      <w:r>
        <w:fldChar w:fldCharType="separate"/>
      </w:r>
      <w:r>
        <w:t>10</w:t>
      </w:r>
      <w:r>
        <w:fldChar w:fldCharType="end"/>
      </w:r>
    </w:p>
    <w:p w14:paraId="46DB9443" w14:textId="77777777" w:rsidR="00BB432B" w:rsidRDefault="00BB432B">
      <w:pPr>
        <w:pStyle w:val="TOC1"/>
        <w:rPr>
          <w:rFonts w:ascii="Calibri" w:hAnsi="Calibri"/>
          <w:szCs w:val="22"/>
          <w:lang w:val="en-US"/>
        </w:rPr>
      </w:pPr>
      <w:r w:rsidRPr="00BB432B">
        <w:t>12</w:t>
      </w:r>
      <w:r>
        <w:rPr>
          <w:rFonts w:ascii="Calibri" w:hAnsi="Calibri"/>
          <w:szCs w:val="22"/>
        </w:rPr>
        <w:tab/>
      </w:r>
      <w:r w:rsidRPr="00991CF4">
        <w:rPr>
          <w:lang w:val="en-AU"/>
        </w:rPr>
        <w:t>Adaptive Multi-Rate speech codec frame structure</w:t>
      </w:r>
      <w:r>
        <w:tab/>
      </w:r>
      <w:r>
        <w:fldChar w:fldCharType="begin" w:fldLock="1"/>
      </w:r>
      <w:r>
        <w:instrText xml:space="preserve"> PAGEREF _Toc517170950 \h </w:instrText>
      </w:r>
      <w:r>
        <w:fldChar w:fldCharType="separate"/>
      </w:r>
      <w:r>
        <w:t>10</w:t>
      </w:r>
      <w:r>
        <w:fldChar w:fldCharType="end"/>
      </w:r>
    </w:p>
    <w:p w14:paraId="70D3A567" w14:textId="77777777" w:rsidR="00BB432B" w:rsidRDefault="00BB432B">
      <w:pPr>
        <w:pStyle w:val="TOC1"/>
        <w:rPr>
          <w:rFonts w:ascii="Calibri" w:hAnsi="Calibri"/>
          <w:szCs w:val="22"/>
          <w:lang w:val="en-US"/>
        </w:rPr>
      </w:pPr>
      <w:r w:rsidRPr="00BB432B">
        <w:t>13</w:t>
      </w:r>
      <w:r>
        <w:rPr>
          <w:rFonts w:ascii="Calibri" w:hAnsi="Calibri"/>
          <w:szCs w:val="22"/>
        </w:rPr>
        <w:tab/>
      </w:r>
      <w:r w:rsidRPr="00991CF4">
        <w:rPr>
          <w:lang w:val="en-AU"/>
        </w:rPr>
        <w:t>Adaptive Multi-Rate speech codec interface to RAN</w:t>
      </w:r>
      <w:r>
        <w:tab/>
      </w:r>
      <w:r>
        <w:fldChar w:fldCharType="begin" w:fldLock="1"/>
      </w:r>
      <w:r>
        <w:instrText xml:space="preserve"> PAGEREF _Toc517170951 \h </w:instrText>
      </w:r>
      <w:r>
        <w:fldChar w:fldCharType="separate"/>
      </w:r>
      <w:r>
        <w:t>10</w:t>
      </w:r>
      <w:r>
        <w:fldChar w:fldCharType="end"/>
      </w:r>
    </w:p>
    <w:p w14:paraId="027D632C" w14:textId="77777777" w:rsidR="00BB432B" w:rsidRDefault="00BB432B">
      <w:pPr>
        <w:pStyle w:val="TOC1"/>
        <w:rPr>
          <w:rFonts w:ascii="Calibri" w:hAnsi="Calibri"/>
          <w:szCs w:val="22"/>
          <w:lang w:val="en-US"/>
        </w:rPr>
      </w:pPr>
      <w:r w:rsidRPr="00BB432B">
        <w:t>14</w:t>
      </w:r>
      <w:r>
        <w:rPr>
          <w:rFonts w:ascii="Calibri" w:hAnsi="Calibri"/>
          <w:szCs w:val="22"/>
        </w:rPr>
        <w:tab/>
      </w:r>
      <w:r w:rsidRPr="00991CF4">
        <w:rPr>
          <w:lang w:val="en-AU"/>
        </w:rPr>
        <w:t>Adaptive Multi-Rate speech codec performance characterisation</w:t>
      </w:r>
      <w:r>
        <w:tab/>
      </w:r>
      <w:r>
        <w:fldChar w:fldCharType="begin" w:fldLock="1"/>
      </w:r>
      <w:r>
        <w:instrText xml:space="preserve"> PAGEREF _Toc517170952 \h </w:instrText>
      </w:r>
      <w:r>
        <w:fldChar w:fldCharType="separate"/>
      </w:r>
      <w:r>
        <w:t>11</w:t>
      </w:r>
      <w:r>
        <w:fldChar w:fldCharType="end"/>
      </w:r>
    </w:p>
    <w:p w14:paraId="1F52411D" w14:textId="77777777" w:rsidR="00BB432B" w:rsidRDefault="00BB432B" w:rsidP="00BB432B">
      <w:pPr>
        <w:pStyle w:val="TOC8"/>
        <w:rPr>
          <w:rFonts w:ascii="Calibri" w:hAnsi="Calibri"/>
          <w:b w:val="0"/>
          <w:szCs w:val="22"/>
          <w:lang w:val="en-US"/>
        </w:rPr>
      </w:pPr>
      <w:r>
        <w:t>Annex A (informative):</w:t>
      </w:r>
      <w:r>
        <w:tab/>
        <w:t>Change history</w:t>
      </w:r>
      <w:r>
        <w:tab/>
      </w:r>
      <w:r>
        <w:fldChar w:fldCharType="begin" w:fldLock="1"/>
      </w:r>
      <w:r>
        <w:instrText xml:space="preserve"> PAGEREF _Toc517170953 \h </w:instrText>
      </w:r>
      <w:r>
        <w:fldChar w:fldCharType="separate"/>
      </w:r>
      <w:r>
        <w:t>12</w:t>
      </w:r>
      <w:r>
        <w:fldChar w:fldCharType="end"/>
      </w:r>
    </w:p>
    <w:p w14:paraId="3198BCDF" w14:textId="77777777" w:rsidR="00942376" w:rsidRDefault="00BB432B">
      <w:r>
        <w:rPr>
          <w:noProof/>
          <w:sz w:val="22"/>
        </w:rPr>
        <w:fldChar w:fldCharType="end"/>
      </w:r>
    </w:p>
    <w:p w14:paraId="4B927E7E" w14:textId="77777777" w:rsidR="00942376" w:rsidRDefault="00942376">
      <w:pPr>
        <w:pStyle w:val="Heading1"/>
      </w:pPr>
      <w:r>
        <w:br w:type="page"/>
      </w:r>
      <w:bookmarkStart w:id="6" w:name="_Toc517170937"/>
      <w:r>
        <w:lastRenderedPageBreak/>
        <w:t>Foreword</w:t>
      </w:r>
      <w:bookmarkEnd w:id="6"/>
    </w:p>
    <w:p w14:paraId="4E0B8C8D" w14:textId="77777777" w:rsidR="00942376" w:rsidRDefault="00942376">
      <w:r>
        <w:t>This Technical Specification has been produced by the 3</w:t>
      </w:r>
      <w:r>
        <w:rPr>
          <w:vertAlign w:val="superscript"/>
        </w:rPr>
        <w:t>rd</w:t>
      </w:r>
      <w:r>
        <w:t xml:space="preserve"> Generation Partnership Project (3GPP).</w:t>
      </w:r>
    </w:p>
    <w:p w14:paraId="2C1BE2D4" w14:textId="77777777" w:rsidR="00942376" w:rsidRDefault="0094237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D99E2E" w14:textId="77777777" w:rsidR="00942376" w:rsidRDefault="00942376">
      <w:pPr>
        <w:pStyle w:val="B1"/>
        <w:rPr>
          <w:lang w:val="fr-FR"/>
        </w:rPr>
      </w:pPr>
      <w:r>
        <w:rPr>
          <w:lang w:val="fr-FR"/>
        </w:rPr>
        <w:t xml:space="preserve">Version </w:t>
      </w:r>
      <w:proofErr w:type="spellStart"/>
      <w:r>
        <w:rPr>
          <w:lang w:val="fr-FR"/>
        </w:rPr>
        <w:t>x.y.z</w:t>
      </w:r>
      <w:proofErr w:type="spellEnd"/>
    </w:p>
    <w:p w14:paraId="6B962945" w14:textId="77777777" w:rsidR="00942376" w:rsidRDefault="00942376">
      <w:pPr>
        <w:pStyle w:val="B1"/>
      </w:pPr>
      <w:r>
        <w:t>where:</w:t>
      </w:r>
    </w:p>
    <w:p w14:paraId="7ABA1EBE" w14:textId="77777777" w:rsidR="00942376" w:rsidRDefault="00942376">
      <w:pPr>
        <w:pStyle w:val="B2"/>
      </w:pPr>
      <w:r>
        <w:t>x</w:t>
      </w:r>
      <w:r>
        <w:tab/>
        <w:t>the first digit:</w:t>
      </w:r>
    </w:p>
    <w:p w14:paraId="513A67C4" w14:textId="77777777" w:rsidR="00942376" w:rsidRDefault="00942376">
      <w:pPr>
        <w:pStyle w:val="B3"/>
      </w:pPr>
      <w:r>
        <w:t>1</w:t>
      </w:r>
      <w:r>
        <w:tab/>
        <w:t>presented to TSG for information;</w:t>
      </w:r>
    </w:p>
    <w:p w14:paraId="48ABB713" w14:textId="77777777" w:rsidR="00942376" w:rsidRDefault="00942376">
      <w:pPr>
        <w:pStyle w:val="B3"/>
      </w:pPr>
      <w:r>
        <w:t>2</w:t>
      </w:r>
      <w:r>
        <w:tab/>
        <w:t>presented to TSG for approval;</w:t>
      </w:r>
    </w:p>
    <w:p w14:paraId="7E9B2AD1" w14:textId="77777777" w:rsidR="00942376" w:rsidRDefault="00942376">
      <w:pPr>
        <w:pStyle w:val="B3"/>
      </w:pPr>
      <w:r>
        <w:t>3</w:t>
      </w:r>
      <w:r>
        <w:tab/>
        <w:t>or greater indicates TSG approved document under change control.</w:t>
      </w:r>
    </w:p>
    <w:p w14:paraId="21C688BE" w14:textId="77777777" w:rsidR="00942376" w:rsidRDefault="00942376">
      <w:pPr>
        <w:pStyle w:val="B2"/>
      </w:pPr>
      <w:r>
        <w:t>y</w:t>
      </w:r>
      <w:r>
        <w:tab/>
        <w:t>the second digit is incremented for all changes of substance, i.e. technical enhancements, corrections, updates, etc.</w:t>
      </w:r>
    </w:p>
    <w:p w14:paraId="58789B64" w14:textId="77777777" w:rsidR="00942376" w:rsidRDefault="00942376">
      <w:pPr>
        <w:pStyle w:val="B2"/>
      </w:pPr>
      <w:r>
        <w:t>z</w:t>
      </w:r>
      <w:r>
        <w:tab/>
        <w:t>the third digit is incremented when editorial only changes have been incorporated in the document.</w:t>
      </w:r>
    </w:p>
    <w:p w14:paraId="25EE3847" w14:textId="77777777" w:rsidR="00942376" w:rsidRDefault="00942376">
      <w:pPr>
        <w:pStyle w:val="Heading1"/>
        <w:rPr>
          <w:lang w:val="en-AU"/>
        </w:rPr>
      </w:pPr>
      <w:r>
        <w:br w:type="page"/>
      </w:r>
      <w:bookmarkStart w:id="7" w:name="_Toc517170938"/>
      <w:r>
        <w:rPr>
          <w:lang w:val="en-AU"/>
        </w:rPr>
        <w:lastRenderedPageBreak/>
        <w:t>1</w:t>
      </w:r>
      <w:r>
        <w:rPr>
          <w:lang w:val="en-AU"/>
        </w:rPr>
        <w:tab/>
        <w:t>Scope</w:t>
      </w:r>
      <w:bookmarkEnd w:id="7"/>
    </w:p>
    <w:p w14:paraId="3EF1B351" w14:textId="77777777" w:rsidR="00942376" w:rsidRDefault="00942376">
      <w:pPr>
        <w:rPr>
          <w:lang w:val="en-AU"/>
        </w:rPr>
      </w:pPr>
      <w:r>
        <w:rPr>
          <w:lang w:val="en-AU"/>
        </w:rPr>
        <w:t>The present document is an introduction to the speech processing parts of the narrowband telephony speech service employing the Adaptive Multi-Rate (AMR) speech coder. A general overview of the speech processing functions is given, with reference to the documents where each function is specified in detail.</w:t>
      </w:r>
    </w:p>
    <w:p w14:paraId="5978F4C1" w14:textId="77777777" w:rsidR="00942376" w:rsidRDefault="00942376">
      <w:pPr>
        <w:pStyle w:val="Heading1"/>
        <w:rPr>
          <w:lang w:val="en-AU"/>
        </w:rPr>
      </w:pPr>
      <w:bookmarkStart w:id="8" w:name="B_Toc346620936"/>
      <w:bookmarkStart w:id="9" w:name="B_Toc346605011"/>
      <w:bookmarkStart w:id="10" w:name="_Toc517170939"/>
      <w:r>
        <w:rPr>
          <w:lang w:val="en-AU"/>
        </w:rPr>
        <w:t>2</w:t>
      </w:r>
      <w:r>
        <w:rPr>
          <w:lang w:val="en-AU"/>
        </w:rPr>
        <w:tab/>
        <w:t>References</w:t>
      </w:r>
      <w:bookmarkEnd w:id="8"/>
      <w:bookmarkEnd w:id="9"/>
      <w:bookmarkEnd w:id="10"/>
    </w:p>
    <w:p w14:paraId="10527126" w14:textId="77777777" w:rsidR="00942376" w:rsidRDefault="00942376">
      <w:r>
        <w:t>The following documents contain provisions which, through reference in this text, constitute provisions of the present document.</w:t>
      </w:r>
    </w:p>
    <w:p w14:paraId="45CB7AE6" w14:textId="77777777" w:rsidR="00942376" w:rsidRDefault="00BD19F2" w:rsidP="00BD19F2">
      <w:pPr>
        <w:pStyle w:val="B1"/>
      </w:pPr>
      <w:r>
        <w:t>-</w:t>
      </w:r>
      <w:r>
        <w:tab/>
      </w:r>
      <w:r w:rsidR="00942376">
        <w:t>References are either specific (identified by date of publication, edition number, version number, etc.) or non</w:t>
      </w:r>
      <w:r w:rsidR="00942376">
        <w:noBreakHyphen/>
        <w:t>specific.</w:t>
      </w:r>
    </w:p>
    <w:p w14:paraId="2A3696F5" w14:textId="77777777" w:rsidR="00942376" w:rsidRDefault="00BD19F2" w:rsidP="00BD19F2">
      <w:pPr>
        <w:pStyle w:val="B1"/>
      </w:pPr>
      <w:r>
        <w:t>-</w:t>
      </w:r>
      <w:r>
        <w:tab/>
      </w:r>
      <w:r w:rsidR="00942376">
        <w:t>For a specific reference, subsequent revisions do not apply.</w:t>
      </w:r>
    </w:p>
    <w:p w14:paraId="0B4A00D6" w14:textId="77777777" w:rsidR="00942376" w:rsidRDefault="00BD19F2" w:rsidP="00BD19F2">
      <w:pPr>
        <w:pStyle w:val="B1"/>
      </w:pPr>
      <w:r>
        <w:t>-</w:t>
      </w:r>
      <w:r>
        <w:tab/>
      </w:r>
      <w:r w:rsidR="00942376">
        <w:t xml:space="preserve">For a non-specific reference, the latest version applies.  In the case of a reference to a 3GPP document (including a GSM document), a non-specific reference implicitly refers to the latest version of that document </w:t>
      </w:r>
      <w:r w:rsidR="00942376">
        <w:rPr>
          <w:i/>
          <w:iCs/>
        </w:rPr>
        <w:t>in the same Release as the present document</w:t>
      </w:r>
      <w:r w:rsidR="00942376">
        <w:t>.</w:t>
      </w:r>
    </w:p>
    <w:p w14:paraId="310EBE53" w14:textId="77777777" w:rsidR="00942376" w:rsidRDefault="00942376">
      <w:pPr>
        <w:pStyle w:val="EX"/>
        <w:rPr>
          <w:lang w:val="en-AU"/>
        </w:rPr>
      </w:pPr>
      <w:r>
        <w:rPr>
          <w:lang w:val="en-AU"/>
        </w:rPr>
        <w:t>[</w:t>
      </w:r>
      <w:bookmarkStart w:id="11" w:name="REF_GSM0350"/>
      <w:r>
        <w:rPr>
          <w:noProof/>
          <w:lang w:val="en-AU"/>
        </w:rPr>
        <w:t>1</w:t>
      </w:r>
      <w:bookmarkEnd w:id="11"/>
      <w:r>
        <w:rPr>
          <w:lang w:val="en-AU"/>
        </w:rPr>
        <w:t>]</w:t>
      </w:r>
      <w:r>
        <w:rPr>
          <w:lang w:val="en-AU"/>
        </w:rPr>
        <w:tab/>
        <w:t>GSM 03.50: "Digital cellular telecommunications system (Phase 2); Transmission planning aspects of the speech service in the GSM Public Land Mobile Network (PLMN) system".</w:t>
      </w:r>
    </w:p>
    <w:p w14:paraId="1DA852EA" w14:textId="77777777" w:rsidR="00942376" w:rsidRDefault="00942376">
      <w:pPr>
        <w:pStyle w:val="EX"/>
        <w:rPr>
          <w:lang w:val="en-AU"/>
        </w:rPr>
      </w:pPr>
      <w:r>
        <w:rPr>
          <w:lang w:val="en-AU"/>
        </w:rPr>
        <w:t>[</w:t>
      </w:r>
      <w:bookmarkStart w:id="12" w:name="REF_3GPPTS26090"/>
      <w:r>
        <w:rPr>
          <w:noProof/>
          <w:lang w:val="en-AU"/>
        </w:rPr>
        <w:t>2</w:t>
      </w:r>
      <w:bookmarkEnd w:id="12"/>
      <w:r>
        <w:rPr>
          <w:lang w:val="en-AU"/>
        </w:rPr>
        <w:t>]</w:t>
      </w:r>
      <w:r>
        <w:rPr>
          <w:lang w:val="en-AU"/>
        </w:rPr>
        <w:tab/>
        <w:t>3GPP TS 26.090: "Transcoding functions".</w:t>
      </w:r>
    </w:p>
    <w:p w14:paraId="5D81AFE6" w14:textId="77777777" w:rsidR="00942376" w:rsidRDefault="00942376">
      <w:pPr>
        <w:pStyle w:val="EX"/>
        <w:rPr>
          <w:lang w:val="fr-FR"/>
        </w:rPr>
      </w:pPr>
      <w:r>
        <w:rPr>
          <w:lang w:val="fr-FR"/>
        </w:rPr>
        <w:t>[</w:t>
      </w:r>
      <w:bookmarkStart w:id="13" w:name="REF_3GPPTS26073"/>
      <w:r>
        <w:rPr>
          <w:noProof/>
          <w:lang w:val="fr-FR"/>
        </w:rPr>
        <w:t>3</w:t>
      </w:r>
      <w:bookmarkEnd w:id="13"/>
      <w:r>
        <w:rPr>
          <w:lang w:val="fr-FR"/>
        </w:rPr>
        <w:t>]</w:t>
      </w:r>
      <w:r>
        <w:rPr>
          <w:lang w:val="fr-FR"/>
        </w:rPr>
        <w:tab/>
        <w:t xml:space="preserve">3GPP TS 26.073: "Adaptive Multi-Rate (AMR); ANSI C source code". </w:t>
      </w:r>
    </w:p>
    <w:p w14:paraId="5346030A" w14:textId="77777777" w:rsidR="00942376" w:rsidRDefault="00942376">
      <w:pPr>
        <w:pStyle w:val="EX"/>
        <w:rPr>
          <w:lang w:val="en-AU"/>
        </w:rPr>
      </w:pPr>
      <w:r>
        <w:rPr>
          <w:lang w:val="en-AU"/>
        </w:rPr>
        <w:t>[</w:t>
      </w:r>
      <w:bookmarkStart w:id="14" w:name="REF_3GPPTS26074"/>
      <w:r>
        <w:rPr>
          <w:noProof/>
          <w:lang w:val="en-AU"/>
        </w:rPr>
        <w:t>4</w:t>
      </w:r>
      <w:bookmarkEnd w:id="14"/>
      <w:r>
        <w:rPr>
          <w:lang w:val="en-AU"/>
        </w:rPr>
        <w:t>]</w:t>
      </w:r>
      <w:r>
        <w:rPr>
          <w:lang w:val="en-AU"/>
        </w:rPr>
        <w:tab/>
        <w:t>3GPP TS 26.074: "Adaptive Multi-Rate (AMR); Test sequences".</w:t>
      </w:r>
    </w:p>
    <w:p w14:paraId="3FEF7378" w14:textId="77777777" w:rsidR="00942376" w:rsidRDefault="00942376">
      <w:pPr>
        <w:pStyle w:val="EX"/>
        <w:rPr>
          <w:lang w:val="en-AU"/>
        </w:rPr>
      </w:pPr>
      <w:r>
        <w:rPr>
          <w:lang w:val="en-AU"/>
        </w:rPr>
        <w:t>[</w:t>
      </w:r>
      <w:bookmarkStart w:id="15" w:name="REF_3GPPTS26093"/>
      <w:r>
        <w:rPr>
          <w:noProof/>
          <w:lang w:val="en-AU"/>
        </w:rPr>
        <w:t>5</w:t>
      </w:r>
      <w:bookmarkEnd w:id="15"/>
      <w:r>
        <w:rPr>
          <w:lang w:val="en-AU"/>
        </w:rPr>
        <w:t>]</w:t>
      </w:r>
      <w:r>
        <w:rPr>
          <w:lang w:val="en-AU"/>
        </w:rPr>
        <w:tab/>
        <w:t>3GPP TS 26.093: "Source Controlled Rate operation".</w:t>
      </w:r>
    </w:p>
    <w:p w14:paraId="602D9E74" w14:textId="77777777" w:rsidR="00942376" w:rsidRDefault="00942376">
      <w:pPr>
        <w:pStyle w:val="EX"/>
        <w:rPr>
          <w:lang w:val="en-AU"/>
        </w:rPr>
      </w:pPr>
      <w:r>
        <w:rPr>
          <w:lang w:val="en-AU"/>
        </w:rPr>
        <w:t>[</w:t>
      </w:r>
      <w:bookmarkStart w:id="16" w:name="REF_3GPPTS26094"/>
      <w:r>
        <w:rPr>
          <w:noProof/>
          <w:lang w:val="en-AU"/>
        </w:rPr>
        <w:t>6</w:t>
      </w:r>
      <w:bookmarkEnd w:id="16"/>
      <w:r>
        <w:rPr>
          <w:lang w:val="en-AU"/>
        </w:rPr>
        <w:t>]</w:t>
      </w:r>
      <w:r>
        <w:rPr>
          <w:lang w:val="en-AU"/>
        </w:rPr>
        <w:tab/>
        <w:t>3GPP TS 26.094: "AMR Speech Codec; Voice Activity Detector".</w:t>
      </w:r>
    </w:p>
    <w:p w14:paraId="5124BC81" w14:textId="77777777" w:rsidR="00942376" w:rsidRDefault="00942376">
      <w:pPr>
        <w:pStyle w:val="EX"/>
        <w:rPr>
          <w:lang w:val="en-AU"/>
        </w:rPr>
      </w:pPr>
      <w:r>
        <w:rPr>
          <w:lang w:val="en-AU"/>
        </w:rPr>
        <w:t>[</w:t>
      </w:r>
      <w:bookmarkStart w:id="17" w:name="REF_3GPPTS26092"/>
      <w:r>
        <w:rPr>
          <w:noProof/>
          <w:lang w:val="en-AU"/>
        </w:rPr>
        <w:t>7</w:t>
      </w:r>
      <w:bookmarkEnd w:id="17"/>
      <w:r>
        <w:rPr>
          <w:lang w:val="en-AU"/>
        </w:rPr>
        <w:t>]</w:t>
      </w:r>
      <w:r>
        <w:rPr>
          <w:lang w:val="en-AU"/>
        </w:rPr>
        <w:tab/>
        <w:t>3GPP TS 26.092: "Mandatory Speech Codec speech processing functions; AMR Speech Codec; Comfort noise aspects".</w:t>
      </w:r>
    </w:p>
    <w:p w14:paraId="09607E14" w14:textId="77777777" w:rsidR="00942376" w:rsidRDefault="00942376">
      <w:pPr>
        <w:pStyle w:val="EX"/>
        <w:rPr>
          <w:lang w:val="en-AU"/>
        </w:rPr>
      </w:pPr>
      <w:r>
        <w:rPr>
          <w:lang w:val="en-AU"/>
        </w:rPr>
        <w:t>[</w:t>
      </w:r>
      <w:bookmarkStart w:id="18" w:name="REF_3GPPTS26091"/>
      <w:r>
        <w:rPr>
          <w:noProof/>
          <w:lang w:val="en-AU"/>
        </w:rPr>
        <w:t>8</w:t>
      </w:r>
      <w:bookmarkEnd w:id="18"/>
      <w:r>
        <w:rPr>
          <w:lang w:val="en-AU"/>
        </w:rPr>
        <w:t>]</w:t>
      </w:r>
      <w:r>
        <w:rPr>
          <w:lang w:val="en-AU"/>
        </w:rPr>
        <w:tab/>
        <w:t>3GPP TS 26.091: "Mandatory Speech Codec speech processing functions; AMR Speech Codec; Error concealment of lost frames".</w:t>
      </w:r>
    </w:p>
    <w:p w14:paraId="55D1773E" w14:textId="77777777" w:rsidR="00942376" w:rsidRDefault="00942376">
      <w:pPr>
        <w:pStyle w:val="EX"/>
        <w:rPr>
          <w:lang w:val="en-AU"/>
        </w:rPr>
      </w:pPr>
      <w:r>
        <w:rPr>
          <w:lang w:val="en-AU"/>
        </w:rPr>
        <w:t>[</w:t>
      </w:r>
      <w:bookmarkStart w:id="19" w:name="REF_3GPPTS26101"/>
      <w:r>
        <w:rPr>
          <w:noProof/>
          <w:lang w:val="en-AU"/>
        </w:rPr>
        <w:t>9</w:t>
      </w:r>
      <w:bookmarkEnd w:id="19"/>
      <w:r>
        <w:rPr>
          <w:lang w:val="en-AU"/>
        </w:rPr>
        <w:t>]</w:t>
      </w:r>
      <w:r>
        <w:rPr>
          <w:lang w:val="en-AU"/>
        </w:rPr>
        <w:tab/>
        <w:t>3GPP TS 26.101: "Frame Structure".</w:t>
      </w:r>
    </w:p>
    <w:p w14:paraId="5FD86548" w14:textId="77777777" w:rsidR="00942376" w:rsidRDefault="00942376">
      <w:pPr>
        <w:pStyle w:val="EX"/>
        <w:rPr>
          <w:lang w:val="en-AU"/>
        </w:rPr>
      </w:pPr>
      <w:r>
        <w:rPr>
          <w:lang w:val="en-AU"/>
        </w:rPr>
        <w:t>[</w:t>
      </w:r>
      <w:bookmarkStart w:id="20" w:name="REF_3GPPTS26102"/>
      <w:r>
        <w:rPr>
          <w:noProof/>
          <w:lang w:val="en-AU"/>
        </w:rPr>
        <w:t>10</w:t>
      </w:r>
      <w:bookmarkEnd w:id="20"/>
      <w:r>
        <w:rPr>
          <w:lang w:val="en-AU"/>
        </w:rPr>
        <w:t>]</w:t>
      </w:r>
      <w:r>
        <w:rPr>
          <w:lang w:val="en-AU"/>
        </w:rPr>
        <w:tab/>
        <w:t xml:space="preserve">3GPP TS 26.102: "AMR Speech Codec; Interface to </w:t>
      </w:r>
      <w:proofErr w:type="spellStart"/>
      <w:r>
        <w:rPr>
          <w:lang w:val="en-AU"/>
        </w:rPr>
        <w:t>Iu</w:t>
      </w:r>
      <w:proofErr w:type="spellEnd"/>
      <w:r>
        <w:rPr>
          <w:lang w:val="en-AU"/>
        </w:rPr>
        <w:t xml:space="preserve"> </w:t>
      </w:r>
      <w:proofErr w:type="spellStart"/>
      <w:r>
        <w:rPr>
          <w:lang w:val="en-AU"/>
        </w:rPr>
        <w:t>snd</w:t>
      </w:r>
      <w:proofErr w:type="spellEnd"/>
      <w:r>
        <w:rPr>
          <w:lang w:val="en-AU"/>
        </w:rPr>
        <w:t xml:space="preserve"> </w:t>
      </w:r>
      <w:proofErr w:type="spellStart"/>
      <w:r>
        <w:rPr>
          <w:lang w:val="en-AU"/>
        </w:rPr>
        <w:t>Uu</w:t>
      </w:r>
      <w:proofErr w:type="spellEnd"/>
      <w:r>
        <w:rPr>
          <w:lang w:val="en-AU"/>
        </w:rPr>
        <w:t>".</w:t>
      </w:r>
    </w:p>
    <w:p w14:paraId="0BB25A3E" w14:textId="77777777" w:rsidR="00942376" w:rsidRDefault="00942376">
      <w:pPr>
        <w:pStyle w:val="EX"/>
        <w:rPr>
          <w:lang w:val="en-AU"/>
        </w:rPr>
      </w:pPr>
      <w:r>
        <w:rPr>
          <w:lang w:val="en-AU"/>
        </w:rPr>
        <w:t>[</w:t>
      </w:r>
      <w:bookmarkStart w:id="21" w:name="REF_3GPPTS26901"/>
      <w:r>
        <w:rPr>
          <w:noProof/>
          <w:lang w:val="en-AU"/>
        </w:rPr>
        <w:t>11</w:t>
      </w:r>
      <w:bookmarkEnd w:id="21"/>
      <w:r>
        <w:rPr>
          <w:lang w:val="en-AU"/>
        </w:rPr>
        <w:t>]</w:t>
      </w:r>
      <w:r>
        <w:rPr>
          <w:lang w:val="en-AU"/>
        </w:rPr>
        <w:tab/>
        <w:t>3GPP TS 26.901: "AMR wideband speech codec feasibility study report ".</w:t>
      </w:r>
    </w:p>
    <w:p w14:paraId="543CC341" w14:textId="77777777" w:rsidR="00942376" w:rsidRDefault="00942376">
      <w:pPr>
        <w:pStyle w:val="EX"/>
      </w:pPr>
      <w:r>
        <w:rPr>
          <w:lang w:val="en-AU"/>
        </w:rPr>
        <w:t>[</w:t>
      </w:r>
      <w:bookmarkStart w:id="22" w:name="REF_ITU_TRECOMMENDATIONG711"/>
      <w:r>
        <w:rPr>
          <w:noProof/>
          <w:lang w:val="en-AU"/>
        </w:rPr>
        <w:t>12</w:t>
      </w:r>
      <w:bookmarkEnd w:id="22"/>
      <w:r>
        <w:rPr>
          <w:lang w:val="en-AU"/>
        </w:rPr>
        <w:t>]</w:t>
      </w:r>
      <w:r>
        <w:rPr>
          <w:lang w:val="en-AU"/>
        </w:rPr>
        <w:tab/>
        <w:t>ITU-T Recommendation G.711: "</w:t>
      </w:r>
      <w:r>
        <w:t>Pulse code modulation (PCM) of voice frequencies".</w:t>
      </w:r>
    </w:p>
    <w:p w14:paraId="3A1B8070" w14:textId="77777777" w:rsidR="00942376" w:rsidRDefault="00942376">
      <w:pPr>
        <w:pStyle w:val="EX"/>
      </w:pPr>
      <w:r>
        <w:t>[</w:t>
      </w:r>
      <w:bookmarkStart w:id="23" w:name="REF_ITU_TRECOMMENDATIONH324"/>
      <w:r>
        <w:rPr>
          <w:noProof/>
        </w:rPr>
        <w:t>13</w:t>
      </w:r>
      <w:bookmarkEnd w:id="23"/>
      <w:r>
        <w:t>]</w:t>
      </w:r>
      <w:r>
        <w:tab/>
        <w:t>ITU-T Recommendation H.324: "Terminal for low bit-rate multimedia communication".</w:t>
      </w:r>
    </w:p>
    <w:p w14:paraId="4C1B0AC6" w14:textId="77777777" w:rsidR="00942376" w:rsidRDefault="00942376">
      <w:pPr>
        <w:pStyle w:val="Heading1"/>
        <w:rPr>
          <w:lang w:val="en-AU"/>
        </w:rPr>
      </w:pPr>
      <w:bookmarkStart w:id="24" w:name="B_Toc346620937"/>
      <w:bookmarkStart w:id="25" w:name="B_Toc346605012"/>
      <w:bookmarkStart w:id="26" w:name="_Toc517170940"/>
      <w:r>
        <w:rPr>
          <w:lang w:val="en-AU"/>
        </w:rPr>
        <w:lastRenderedPageBreak/>
        <w:t>3</w:t>
      </w:r>
      <w:r>
        <w:rPr>
          <w:lang w:val="en-AU"/>
        </w:rPr>
        <w:tab/>
        <w:t>Definitions and abbreviations</w:t>
      </w:r>
      <w:bookmarkEnd w:id="24"/>
      <w:bookmarkEnd w:id="25"/>
      <w:bookmarkEnd w:id="26"/>
    </w:p>
    <w:p w14:paraId="44792FB6" w14:textId="77777777" w:rsidR="00942376" w:rsidRDefault="00942376">
      <w:pPr>
        <w:pStyle w:val="Heading2"/>
        <w:rPr>
          <w:lang w:val="en-AU"/>
        </w:rPr>
      </w:pPr>
      <w:bookmarkStart w:id="27" w:name="B_Toc346605014"/>
      <w:bookmarkStart w:id="28" w:name="B_Toc346620939"/>
      <w:bookmarkStart w:id="29" w:name="_Toc517170941"/>
      <w:r>
        <w:rPr>
          <w:lang w:val="en-AU"/>
        </w:rPr>
        <w:t>3.1</w:t>
      </w:r>
      <w:r>
        <w:rPr>
          <w:lang w:val="en-AU"/>
        </w:rPr>
        <w:tab/>
        <w:t>Abbreviations</w:t>
      </w:r>
      <w:bookmarkEnd w:id="27"/>
      <w:bookmarkEnd w:id="28"/>
      <w:bookmarkEnd w:id="29"/>
    </w:p>
    <w:p w14:paraId="78283487" w14:textId="77777777" w:rsidR="00942376" w:rsidRDefault="00942376">
      <w:pPr>
        <w:keepNext/>
        <w:keepLines/>
        <w:rPr>
          <w:lang w:val="en-AU"/>
        </w:rPr>
      </w:pPr>
      <w:r>
        <w:rPr>
          <w:lang w:val="en-AU"/>
        </w:rPr>
        <w:t>For the purposes of this TS, the following abbreviations apply:</w:t>
      </w:r>
    </w:p>
    <w:p w14:paraId="39740FF6" w14:textId="77777777" w:rsidR="00942376" w:rsidRDefault="00942376">
      <w:pPr>
        <w:pStyle w:val="EW"/>
        <w:keepNext/>
        <w:rPr>
          <w:lang w:val="en-AU"/>
        </w:rPr>
      </w:pPr>
      <w:r>
        <w:rPr>
          <w:lang w:val="en-AU"/>
        </w:rPr>
        <w:t>ACELP</w:t>
      </w:r>
      <w:r>
        <w:rPr>
          <w:lang w:val="en-AU"/>
        </w:rPr>
        <w:tab/>
        <w:t xml:space="preserve">Algebraic Code Excited Linear Prediction </w:t>
      </w:r>
    </w:p>
    <w:p w14:paraId="34952004" w14:textId="77777777" w:rsidR="00942376" w:rsidRDefault="00942376">
      <w:pPr>
        <w:pStyle w:val="EW"/>
        <w:keepNext/>
        <w:rPr>
          <w:lang w:val="en-AU"/>
        </w:rPr>
      </w:pPr>
      <w:r>
        <w:rPr>
          <w:lang w:val="en-AU"/>
        </w:rPr>
        <w:t>AMR</w:t>
      </w:r>
      <w:r>
        <w:rPr>
          <w:lang w:val="en-AU"/>
        </w:rPr>
        <w:tab/>
        <w:t>Adaptive Multi-Rate</w:t>
      </w:r>
    </w:p>
    <w:p w14:paraId="57FA1683" w14:textId="77777777" w:rsidR="00942376" w:rsidRDefault="00942376">
      <w:pPr>
        <w:pStyle w:val="EW"/>
        <w:keepNext/>
        <w:rPr>
          <w:lang w:val="en-AU"/>
        </w:rPr>
      </w:pPr>
      <w:r>
        <w:rPr>
          <w:lang w:val="en-AU"/>
        </w:rPr>
        <w:t>BFI</w:t>
      </w:r>
      <w:r>
        <w:rPr>
          <w:lang w:val="en-AU"/>
        </w:rPr>
        <w:tab/>
        <w:t xml:space="preserve">Bad Frame Indication </w:t>
      </w:r>
    </w:p>
    <w:p w14:paraId="303E905C" w14:textId="77777777" w:rsidR="00942376" w:rsidRDefault="00942376">
      <w:pPr>
        <w:pStyle w:val="EW"/>
        <w:keepNext/>
        <w:rPr>
          <w:lang w:val="en-AU"/>
        </w:rPr>
      </w:pPr>
      <w:r>
        <w:rPr>
          <w:lang w:val="en-AU"/>
        </w:rPr>
        <w:t>CHD</w:t>
      </w:r>
      <w:r>
        <w:rPr>
          <w:lang w:val="en-AU"/>
        </w:rPr>
        <w:tab/>
        <w:t>Channel Decoder</w:t>
      </w:r>
    </w:p>
    <w:p w14:paraId="6B34DB0F" w14:textId="77777777" w:rsidR="00942376" w:rsidRDefault="00942376">
      <w:pPr>
        <w:pStyle w:val="EW"/>
        <w:keepNext/>
        <w:rPr>
          <w:lang w:val="en-AU"/>
        </w:rPr>
      </w:pPr>
      <w:r>
        <w:rPr>
          <w:lang w:val="en-AU"/>
        </w:rPr>
        <w:t>CHE</w:t>
      </w:r>
      <w:r>
        <w:rPr>
          <w:lang w:val="en-AU"/>
        </w:rPr>
        <w:tab/>
        <w:t>Channel Encoder</w:t>
      </w:r>
    </w:p>
    <w:p w14:paraId="65C4ACC8" w14:textId="77777777" w:rsidR="00942376" w:rsidRDefault="00942376">
      <w:pPr>
        <w:pStyle w:val="EW"/>
        <w:keepNext/>
        <w:rPr>
          <w:lang w:val="en-AU"/>
        </w:rPr>
      </w:pPr>
      <w:r>
        <w:rPr>
          <w:lang w:val="en-AU"/>
        </w:rPr>
        <w:t>GSM</w:t>
      </w:r>
      <w:r>
        <w:rPr>
          <w:lang w:val="en-AU"/>
        </w:rPr>
        <w:tab/>
        <w:t xml:space="preserve">Global System for </w:t>
      </w:r>
      <w:smartTag w:uri="urn:schemas-microsoft-com:office:smarttags" w:element="place">
        <w:r>
          <w:rPr>
            <w:lang w:val="en-AU"/>
          </w:rPr>
          <w:t>Mobile</w:t>
        </w:r>
      </w:smartTag>
      <w:r>
        <w:rPr>
          <w:lang w:val="en-AU"/>
        </w:rPr>
        <w:t xml:space="preserve"> communications</w:t>
      </w:r>
    </w:p>
    <w:p w14:paraId="452568DF" w14:textId="77777777" w:rsidR="00942376" w:rsidRDefault="00942376">
      <w:pPr>
        <w:pStyle w:val="EW"/>
        <w:keepNext/>
        <w:rPr>
          <w:lang w:val="en-AU"/>
        </w:rPr>
      </w:pPr>
      <w:r>
        <w:rPr>
          <w:lang w:val="en-AU"/>
        </w:rPr>
        <w:t>ITU-T</w:t>
      </w:r>
      <w:r>
        <w:rPr>
          <w:lang w:val="en-AU"/>
        </w:rPr>
        <w:tab/>
        <w:t xml:space="preserve">International Telecommunication </w:t>
      </w:r>
      <w:smartTag w:uri="urn:schemas-microsoft-com:office:smarttags" w:element="place">
        <w:r>
          <w:rPr>
            <w:lang w:val="en-AU"/>
          </w:rPr>
          <w:t>Union</w:t>
        </w:r>
      </w:smartTag>
      <w:r>
        <w:rPr>
          <w:lang w:val="en-AU"/>
        </w:rPr>
        <w:t xml:space="preserve"> – Telecommunication standardisation sector (former CCITT)</w:t>
      </w:r>
    </w:p>
    <w:p w14:paraId="47350249" w14:textId="77777777" w:rsidR="00942376" w:rsidRDefault="00942376">
      <w:pPr>
        <w:pStyle w:val="EW"/>
        <w:rPr>
          <w:lang w:val="fr-FR"/>
        </w:rPr>
      </w:pPr>
      <w:r>
        <w:rPr>
          <w:lang w:val="fr-FR"/>
        </w:rPr>
        <w:t>PCM</w:t>
      </w:r>
      <w:r>
        <w:rPr>
          <w:lang w:val="fr-FR"/>
        </w:rPr>
        <w:tab/>
        <w:t>Pulse Code Modulation</w:t>
      </w:r>
    </w:p>
    <w:p w14:paraId="57A58B1A" w14:textId="77777777" w:rsidR="00942376" w:rsidRDefault="00942376">
      <w:pPr>
        <w:pStyle w:val="EW"/>
        <w:rPr>
          <w:lang w:val="en-AU"/>
        </w:rPr>
      </w:pPr>
      <w:r>
        <w:rPr>
          <w:lang w:val="en-AU"/>
        </w:rPr>
        <w:t>PLMN</w:t>
      </w:r>
      <w:r>
        <w:rPr>
          <w:lang w:val="en-AU"/>
        </w:rPr>
        <w:tab/>
      </w:r>
      <w:smartTag w:uri="urn:schemas-microsoft-com:office:smarttags" w:element="PlaceName">
        <w:r>
          <w:rPr>
            <w:lang w:val="en-AU"/>
          </w:rPr>
          <w:t>Public</w:t>
        </w:r>
      </w:smartTag>
      <w:r>
        <w:rPr>
          <w:lang w:val="en-AU"/>
        </w:rPr>
        <w:t xml:space="preserve"> </w:t>
      </w:r>
      <w:smartTag w:uri="urn:schemas-microsoft-com:office:smarttags" w:element="PlaceType">
        <w:r>
          <w:rPr>
            <w:lang w:val="en-AU"/>
          </w:rPr>
          <w:t>Land</w:t>
        </w:r>
      </w:smartTag>
      <w:r>
        <w:rPr>
          <w:lang w:val="en-AU"/>
        </w:rPr>
        <w:t xml:space="preserve"> </w:t>
      </w:r>
      <w:smartTag w:uri="urn:schemas-microsoft-com:office:smarttags" w:element="place">
        <w:r>
          <w:rPr>
            <w:lang w:val="en-AU"/>
          </w:rPr>
          <w:t>Mobile</w:t>
        </w:r>
      </w:smartTag>
      <w:r>
        <w:rPr>
          <w:lang w:val="en-AU"/>
        </w:rPr>
        <w:t xml:space="preserve"> Network </w:t>
      </w:r>
    </w:p>
    <w:p w14:paraId="04D64375" w14:textId="77777777" w:rsidR="00942376" w:rsidRDefault="00942376">
      <w:pPr>
        <w:pStyle w:val="EW"/>
        <w:rPr>
          <w:lang w:val="en-AU"/>
        </w:rPr>
      </w:pPr>
      <w:r>
        <w:rPr>
          <w:lang w:val="en-AU"/>
        </w:rPr>
        <w:t>PSTN</w:t>
      </w:r>
      <w:r>
        <w:rPr>
          <w:lang w:val="en-AU"/>
        </w:rPr>
        <w:tab/>
        <w:t>Public Switched Telephone Network</w:t>
      </w:r>
    </w:p>
    <w:p w14:paraId="2AE69F45" w14:textId="77777777" w:rsidR="00942376" w:rsidRDefault="00942376">
      <w:pPr>
        <w:pStyle w:val="EW"/>
        <w:rPr>
          <w:lang w:val="en-AU"/>
        </w:rPr>
      </w:pPr>
      <w:r>
        <w:rPr>
          <w:lang w:val="en-AU"/>
        </w:rPr>
        <w:t>RX</w:t>
      </w:r>
      <w:r>
        <w:rPr>
          <w:lang w:val="en-AU"/>
        </w:rPr>
        <w:tab/>
        <w:t>Receive</w:t>
      </w:r>
    </w:p>
    <w:p w14:paraId="6C78E3A5" w14:textId="77777777" w:rsidR="00942376" w:rsidRDefault="00942376">
      <w:pPr>
        <w:pStyle w:val="EW"/>
        <w:rPr>
          <w:lang w:val="en-AU"/>
        </w:rPr>
      </w:pPr>
      <w:r>
        <w:rPr>
          <w:lang w:val="en-AU"/>
        </w:rPr>
        <w:t>SCR</w:t>
      </w:r>
      <w:r>
        <w:rPr>
          <w:lang w:val="en-AU"/>
        </w:rPr>
        <w:tab/>
        <w:t>Source Controlled Rate</w:t>
      </w:r>
    </w:p>
    <w:p w14:paraId="74C21904" w14:textId="77777777" w:rsidR="00942376" w:rsidRDefault="00942376">
      <w:pPr>
        <w:pStyle w:val="EW"/>
        <w:rPr>
          <w:lang w:val="en-AU"/>
        </w:rPr>
      </w:pPr>
      <w:r>
        <w:rPr>
          <w:lang w:val="en-AU"/>
        </w:rPr>
        <w:t>SPD</w:t>
      </w:r>
      <w:r>
        <w:rPr>
          <w:lang w:val="en-AU"/>
        </w:rPr>
        <w:tab/>
      </w:r>
      <w:proofErr w:type="spellStart"/>
      <w:r>
        <w:rPr>
          <w:lang w:val="en-AU"/>
        </w:rPr>
        <w:t>SPeech</w:t>
      </w:r>
      <w:proofErr w:type="spellEnd"/>
      <w:r>
        <w:rPr>
          <w:lang w:val="en-AU"/>
        </w:rPr>
        <w:t xml:space="preserve"> Decoder</w:t>
      </w:r>
    </w:p>
    <w:p w14:paraId="554693D5" w14:textId="77777777" w:rsidR="00942376" w:rsidRDefault="00942376">
      <w:pPr>
        <w:pStyle w:val="EW"/>
        <w:rPr>
          <w:lang w:val="en-AU"/>
        </w:rPr>
      </w:pPr>
      <w:r>
        <w:rPr>
          <w:lang w:val="en-AU"/>
        </w:rPr>
        <w:t>SPE</w:t>
      </w:r>
      <w:r>
        <w:rPr>
          <w:lang w:val="en-AU"/>
        </w:rPr>
        <w:tab/>
      </w:r>
      <w:proofErr w:type="spellStart"/>
      <w:r>
        <w:rPr>
          <w:lang w:val="en-AU"/>
        </w:rPr>
        <w:t>SPeech</w:t>
      </w:r>
      <w:proofErr w:type="spellEnd"/>
      <w:r>
        <w:rPr>
          <w:lang w:val="en-AU"/>
        </w:rPr>
        <w:t xml:space="preserve"> Encoder</w:t>
      </w:r>
    </w:p>
    <w:p w14:paraId="0FA22314" w14:textId="77777777" w:rsidR="00942376" w:rsidRDefault="00942376">
      <w:pPr>
        <w:pStyle w:val="EW"/>
        <w:rPr>
          <w:lang w:val="en-AU"/>
        </w:rPr>
      </w:pPr>
      <w:r>
        <w:rPr>
          <w:lang w:val="en-AU"/>
        </w:rPr>
        <w:t>TC</w:t>
      </w:r>
      <w:r>
        <w:rPr>
          <w:lang w:val="en-AU"/>
        </w:rPr>
        <w:tab/>
        <w:t>Transcoder</w:t>
      </w:r>
    </w:p>
    <w:p w14:paraId="5A2881CB" w14:textId="77777777" w:rsidR="00942376" w:rsidRDefault="00942376">
      <w:pPr>
        <w:pStyle w:val="EW"/>
        <w:rPr>
          <w:lang w:val="en-AU"/>
        </w:rPr>
      </w:pPr>
      <w:r>
        <w:rPr>
          <w:lang w:val="en-AU"/>
        </w:rPr>
        <w:t>TX</w:t>
      </w:r>
      <w:r>
        <w:rPr>
          <w:lang w:val="en-AU"/>
        </w:rPr>
        <w:tab/>
        <w:t>Transmit</w:t>
      </w:r>
    </w:p>
    <w:p w14:paraId="5F08262E" w14:textId="77777777" w:rsidR="00942376" w:rsidRDefault="00942376">
      <w:pPr>
        <w:pStyle w:val="EX"/>
        <w:rPr>
          <w:lang w:val="en-AU"/>
        </w:rPr>
      </w:pPr>
      <w:r>
        <w:rPr>
          <w:lang w:val="en-AU"/>
        </w:rPr>
        <w:t>UE</w:t>
      </w:r>
      <w:r>
        <w:rPr>
          <w:lang w:val="en-AU"/>
        </w:rPr>
        <w:tab/>
        <w:t>User Equipment (terminal)</w:t>
      </w:r>
    </w:p>
    <w:p w14:paraId="56AD9FF5" w14:textId="77777777" w:rsidR="00942376" w:rsidRDefault="00942376">
      <w:pPr>
        <w:pStyle w:val="Heading1"/>
        <w:rPr>
          <w:lang w:val="en-AU"/>
        </w:rPr>
      </w:pPr>
      <w:bookmarkStart w:id="30" w:name="B_Toc346620940"/>
      <w:bookmarkStart w:id="31" w:name="B_Toc346605015"/>
      <w:bookmarkStart w:id="32" w:name="_Toc517170942"/>
      <w:r>
        <w:rPr>
          <w:lang w:val="en-AU"/>
        </w:rPr>
        <w:t>4</w:t>
      </w:r>
      <w:r>
        <w:rPr>
          <w:lang w:val="en-AU"/>
        </w:rPr>
        <w:tab/>
        <w:t>General</w:t>
      </w:r>
      <w:bookmarkEnd w:id="30"/>
      <w:bookmarkEnd w:id="31"/>
      <w:bookmarkEnd w:id="32"/>
    </w:p>
    <w:p w14:paraId="5DDE4D66" w14:textId="77777777" w:rsidR="00942376" w:rsidRDefault="00942376">
      <w:pPr>
        <w:rPr>
          <w:lang w:val="en-AU"/>
        </w:rPr>
      </w:pPr>
      <w:r>
        <w:rPr>
          <w:lang w:val="en-AU"/>
        </w:rPr>
        <w:t xml:space="preserve">The AMR speech coder consists of the multi-rate speech coder, a source controlled rate scheme including a voice activity detector and a comfort noise generation system, and an error concealment </w:t>
      </w:r>
      <w:proofErr w:type="spellStart"/>
      <w:r>
        <w:rPr>
          <w:lang w:val="en-AU"/>
        </w:rPr>
        <w:t>mechansim</w:t>
      </w:r>
      <w:proofErr w:type="spellEnd"/>
      <w:r>
        <w:rPr>
          <w:lang w:val="en-AU"/>
        </w:rPr>
        <w:t xml:space="preserve"> to combat the effects of transmission errors and lost packets. </w:t>
      </w:r>
    </w:p>
    <w:p w14:paraId="344C2243" w14:textId="77777777" w:rsidR="00942376" w:rsidRDefault="00942376">
      <w:pPr>
        <w:rPr>
          <w:lang w:val="en-AU"/>
        </w:rPr>
      </w:pPr>
      <w:r>
        <w:rPr>
          <w:lang w:val="en-AU"/>
        </w:rPr>
        <w:t xml:space="preserve">The multi-rate speech coder is a single integrated speech codec with eight source rates from 4.75 kbit/s to 12.2 kbit/s, and a low rate background noise encoding mode. The speech coder is capable of switching its bit-rate every 20 </w:t>
      </w:r>
      <w:proofErr w:type="spellStart"/>
      <w:r>
        <w:rPr>
          <w:lang w:val="en-AU"/>
        </w:rPr>
        <w:t>ms</w:t>
      </w:r>
      <w:proofErr w:type="spellEnd"/>
      <w:r>
        <w:rPr>
          <w:lang w:val="en-AU"/>
        </w:rPr>
        <w:t xml:space="preserve"> speech frame upon command.</w:t>
      </w:r>
    </w:p>
    <w:p w14:paraId="67CB46DE" w14:textId="77777777" w:rsidR="00942376" w:rsidRDefault="00942376">
      <w:pPr>
        <w:rPr>
          <w:b/>
          <w:lang w:val="en-AU"/>
        </w:rPr>
      </w:pPr>
      <w:r>
        <w:rPr>
          <w:lang w:val="en-AU"/>
        </w:rPr>
        <w:t>A reference configuration where the various speech processing functions are identified is given in Figure 1. In this figure, the relevant specifications for each function are also indicated.</w:t>
      </w:r>
    </w:p>
    <w:p w14:paraId="7C6AAD61" w14:textId="77777777" w:rsidR="00942376" w:rsidRDefault="00942376">
      <w:pPr>
        <w:rPr>
          <w:lang w:val="en-AU"/>
        </w:rPr>
      </w:pPr>
      <w:r>
        <w:rPr>
          <w:lang w:val="en-AU"/>
        </w:rPr>
        <w:t>In Figure 1,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the present document. These aspects are only considered to the extent that the performance of the audio parts affect the performance of the speech transcoder.</w:t>
      </w:r>
    </w:p>
    <w:p w14:paraId="238A504F" w14:textId="77777777" w:rsidR="00942376" w:rsidRDefault="00942376">
      <w:pPr>
        <w:pStyle w:val="TH"/>
        <w:rPr>
          <w:lang w:val="en-AU"/>
        </w:rPr>
      </w:pPr>
      <w:r>
        <w:rPr>
          <w:lang w:val="en-AU"/>
        </w:rPr>
        <w:object w:dxaOrig="10693" w:dyaOrig="10683" w14:anchorId="21385D3B">
          <v:shape id="_x0000_i1027" type="#_x0000_t75" style="width:481.15pt;height:480.75pt" o:ole="" fillcolor="window">
            <v:imagedata r:id="rId10" o:title=""/>
          </v:shape>
          <o:OLEObject Type="Embed" ProgID="Unknown" ShapeID="_x0000_i1027" DrawAspect="Content" ObjectID="_1782896543" r:id="rId11"/>
        </w:object>
      </w:r>
      <w:bookmarkStart w:id="33" w:name="_Ref429798051"/>
      <w:r>
        <w:t xml:space="preserve">Figure </w:t>
      </w:r>
      <w:r>
        <w:rPr>
          <w:noProof/>
        </w:rPr>
        <w:t>1</w:t>
      </w:r>
      <w:bookmarkEnd w:id="33"/>
      <w:r>
        <w:t>: Overview of audio processing functions</w:t>
      </w:r>
    </w:p>
    <w:p w14:paraId="0C37BA19" w14:textId="77777777" w:rsidR="00942376" w:rsidRDefault="00942376">
      <w:pPr>
        <w:pStyle w:val="B1"/>
        <w:rPr>
          <w:lang w:val="en-AU"/>
        </w:rPr>
      </w:pPr>
      <w:r>
        <w:rPr>
          <w:lang w:val="en-AU"/>
        </w:rPr>
        <w:t>1)</w:t>
      </w:r>
      <w:r>
        <w:rPr>
          <w:lang w:val="en-AU"/>
        </w:rPr>
        <w:tab/>
        <w:t>8</w:t>
      </w:r>
      <w:r>
        <w:rPr>
          <w:lang w:val="en-AU"/>
        </w:rPr>
        <w:noBreakHyphen/>
        <w:t>bit A</w:t>
      </w:r>
      <w:r>
        <w:rPr>
          <w:lang w:val="en-AU"/>
        </w:rPr>
        <w:noBreakHyphen/>
        <w:t>law or μ-law PCM (ITU-T Recommendation G.711 [</w:t>
      </w:r>
      <w:r>
        <w:rPr>
          <w:noProof/>
          <w:lang w:val="en-AU"/>
        </w:rPr>
        <w:t>12</w:t>
      </w:r>
      <w:r>
        <w:rPr>
          <w:lang w:val="en-AU"/>
        </w:rPr>
        <w:t>] ), 8 000 samples/s;</w:t>
      </w:r>
    </w:p>
    <w:p w14:paraId="50EB0AED" w14:textId="77777777" w:rsidR="00942376" w:rsidRDefault="00942376">
      <w:pPr>
        <w:pStyle w:val="B1"/>
        <w:rPr>
          <w:lang w:val="en-AU"/>
        </w:rPr>
      </w:pPr>
      <w:r>
        <w:rPr>
          <w:lang w:val="en-AU"/>
        </w:rPr>
        <w:t>2)</w:t>
      </w:r>
      <w:r>
        <w:rPr>
          <w:lang w:val="en-AU"/>
        </w:rPr>
        <w:tab/>
        <w:t>13</w:t>
      </w:r>
      <w:r>
        <w:rPr>
          <w:lang w:val="en-AU"/>
        </w:rPr>
        <w:noBreakHyphen/>
        <w:t>bit uniform PCM, 8 000 samples/s;</w:t>
      </w:r>
    </w:p>
    <w:p w14:paraId="640F08A0" w14:textId="77777777" w:rsidR="00942376" w:rsidRDefault="00942376">
      <w:pPr>
        <w:pStyle w:val="B1"/>
        <w:rPr>
          <w:lang w:val="en-AU"/>
        </w:rPr>
      </w:pPr>
      <w:r>
        <w:rPr>
          <w:lang w:val="en-AU"/>
        </w:rPr>
        <w:t>3)</w:t>
      </w:r>
      <w:r>
        <w:rPr>
          <w:lang w:val="en-AU"/>
        </w:rPr>
        <w:tab/>
        <w:t>Voice Activity Detector (VAD) flag;</w:t>
      </w:r>
    </w:p>
    <w:p w14:paraId="2FCADCDC" w14:textId="77777777" w:rsidR="00942376" w:rsidRDefault="00942376">
      <w:pPr>
        <w:pStyle w:val="B1"/>
        <w:rPr>
          <w:lang w:val="en-AU"/>
        </w:rPr>
      </w:pPr>
      <w:r>
        <w:rPr>
          <w:lang w:val="en-AU"/>
        </w:rPr>
        <w:t>4)</w:t>
      </w:r>
      <w:r>
        <w:rPr>
          <w:lang w:val="en-AU"/>
        </w:rPr>
        <w:tab/>
        <w:t>Encoded speech frame, 50 frames/s, number of bits/frame depending on the AMR codec mode;</w:t>
      </w:r>
    </w:p>
    <w:p w14:paraId="1487ABA2" w14:textId="77777777" w:rsidR="00942376" w:rsidRDefault="00942376">
      <w:pPr>
        <w:pStyle w:val="B1"/>
        <w:rPr>
          <w:lang w:val="en-AU"/>
        </w:rPr>
      </w:pPr>
      <w:r>
        <w:rPr>
          <w:lang w:val="en-AU"/>
        </w:rPr>
        <w:t>5)</w:t>
      </w:r>
      <w:r>
        <w:rPr>
          <w:lang w:val="en-AU"/>
        </w:rPr>
        <w:tab/>
      </w:r>
      <w:proofErr w:type="spellStart"/>
      <w:r>
        <w:rPr>
          <w:lang w:val="en-AU"/>
        </w:rPr>
        <w:t>SIlence</w:t>
      </w:r>
      <w:proofErr w:type="spellEnd"/>
      <w:r>
        <w:rPr>
          <w:lang w:val="en-AU"/>
        </w:rPr>
        <w:t xml:space="preserve"> Descriptor (SID) frame;</w:t>
      </w:r>
    </w:p>
    <w:p w14:paraId="33D012CF" w14:textId="77777777" w:rsidR="00942376" w:rsidRDefault="00942376">
      <w:pPr>
        <w:pStyle w:val="B1"/>
        <w:rPr>
          <w:lang w:val="en-AU"/>
        </w:rPr>
      </w:pPr>
      <w:r>
        <w:rPr>
          <w:lang w:val="en-AU"/>
        </w:rPr>
        <w:t>6)</w:t>
      </w:r>
      <w:r>
        <w:rPr>
          <w:lang w:val="en-AU"/>
        </w:rPr>
        <w:tab/>
        <w:t>TX_TYPE, 2 bits,  indicates whether information bits are available and if they are speech or SID information;</w:t>
      </w:r>
    </w:p>
    <w:p w14:paraId="506E6870" w14:textId="77777777" w:rsidR="00942376" w:rsidRDefault="00942376">
      <w:pPr>
        <w:pStyle w:val="B1"/>
        <w:rPr>
          <w:lang w:val="en-AU"/>
        </w:rPr>
      </w:pPr>
      <w:r>
        <w:rPr>
          <w:lang w:val="en-AU"/>
        </w:rPr>
        <w:t>7)</w:t>
      </w:r>
      <w:r>
        <w:rPr>
          <w:lang w:val="en-AU"/>
        </w:rPr>
        <w:tab/>
        <w:t>Information bits delivered to the 3G AN;</w:t>
      </w:r>
    </w:p>
    <w:p w14:paraId="36A97757" w14:textId="77777777" w:rsidR="00942376" w:rsidRDefault="00942376">
      <w:pPr>
        <w:pStyle w:val="B1"/>
        <w:rPr>
          <w:lang w:val="en-AU"/>
        </w:rPr>
      </w:pPr>
      <w:r>
        <w:rPr>
          <w:lang w:val="en-AU"/>
        </w:rPr>
        <w:t>8)</w:t>
      </w:r>
      <w:r>
        <w:rPr>
          <w:lang w:val="en-AU"/>
        </w:rPr>
        <w:tab/>
        <w:t>Information bits received from the 3G AN;</w:t>
      </w:r>
    </w:p>
    <w:p w14:paraId="1E54189A" w14:textId="77777777" w:rsidR="00942376" w:rsidRDefault="00942376">
      <w:pPr>
        <w:pStyle w:val="B1"/>
        <w:rPr>
          <w:lang w:val="en-AU"/>
        </w:rPr>
      </w:pPr>
      <w:r>
        <w:rPr>
          <w:lang w:val="en-AU"/>
        </w:rPr>
        <w:t>9)</w:t>
      </w:r>
      <w:r>
        <w:rPr>
          <w:lang w:val="en-AU"/>
        </w:rPr>
        <w:tab/>
        <w:t>RX_TYPE, the type of frame received quantized into three bits.</w:t>
      </w:r>
    </w:p>
    <w:p w14:paraId="1B40972D" w14:textId="77777777" w:rsidR="00942376" w:rsidRDefault="00942376">
      <w:pPr>
        <w:pStyle w:val="Heading1"/>
        <w:rPr>
          <w:lang w:val="en-AU"/>
        </w:rPr>
      </w:pPr>
      <w:bookmarkStart w:id="34" w:name="B_Toc346620941"/>
      <w:bookmarkStart w:id="35" w:name="B_Toc346605016"/>
      <w:bookmarkStart w:id="36" w:name="_Toc517170943"/>
      <w:r>
        <w:rPr>
          <w:lang w:val="en-AU"/>
        </w:rPr>
        <w:lastRenderedPageBreak/>
        <w:t>5</w:t>
      </w:r>
      <w:r>
        <w:rPr>
          <w:lang w:val="en-AU"/>
        </w:rPr>
        <w:tab/>
        <w:t>Adaptive Multi-Rate speech codec transcoding</w:t>
      </w:r>
      <w:bookmarkEnd w:id="34"/>
      <w:bookmarkEnd w:id="35"/>
      <w:r>
        <w:rPr>
          <w:lang w:val="en-AU"/>
        </w:rPr>
        <w:t xml:space="preserve"> functions</w:t>
      </w:r>
      <w:bookmarkEnd w:id="36"/>
    </w:p>
    <w:p w14:paraId="17F45AEA" w14:textId="77777777" w:rsidR="00942376" w:rsidRDefault="00942376">
      <w:pPr>
        <w:rPr>
          <w:lang w:val="en-AU"/>
        </w:rPr>
      </w:pPr>
      <w:r>
        <w:rPr>
          <w:lang w:val="en-AU"/>
        </w:rPr>
        <w:t>The adaptive multi-rate speech codec is described in [</w:t>
      </w:r>
      <w:r>
        <w:rPr>
          <w:noProof/>
          <w:lang w:val="en-AU"/>
        </w:rPr>
        <w:t>2</w:t>
      </w:r>
      <w:r>
        <w:rPr>
          <w:lang w:val="en-AU"/>
        </w:rPr>
        <w:t>]. The technical content is identical to that of 3GPP TS 26.090.</w:t>
      </w:r>
    </w:p>
    <w:p w14:paraId="14507404" w14:textId="77777777" w:rsidR="00942376" w:rsidRDefault="00942376">
      <w:pPr>
        <w:rPr>
          <w:lang w:val="en-AU"/>
        </w:rPr>
      </w:pPr>
      <w:r>
        <w:rPr>
          <w:lang w:val="en-AU"/>
        </w:rPr>
        <w:t>As shown in Figure 1, the speech encoder takes its input as a 13</w:t>
      </w:r>
      <w:r>
        <w:rPr>
          <w:lang w:val="en-AU"/>
        </w:rPr>
        <w:noBreakHyphen/>
        <w:t xml:space="preserve">bit uniform Pulse Code Modulated (PCM) signal either from the audio part of the UE or on the network side, from the Public Switched Telephone Network (PSTN) via an 8-bit A-law or μ-law to 13-bit uniform PCM conversion. The encoded speech at the output of the speech encoder is packetized and delivered to the network interface. In the receive direction, the inverse operations take place. </w:t>
      </w:r>
    </w:p>
    <w:p w14:paraId="6D7F68FC" w14:textId="77777777" w:rsidR="00942376" w:rsidRDefault="00942376">
      <w:pPr>
        <w:rPr>
          <w:lang w:val="en-AU"/>
        </w:rPr>
      </w:pPr>
      <w:r>
        <w:rPr>
          <w:lang w:val="en-AU"/>
        </w:rPr>
        <w:t>The detailed mapping between input blocks of 160 speech samples in 13</w:t>
      </w:r>
      <w:r>
        <w:rPr>
          <w:lang w:val="en-AU"/>
        </w:rPr>
        <w:noBreakHyphen/>
        <w:t>bit uniform PCM format to encoded blocks (in which the number of bits depends on the presently used codec mode) and from these to output blocks of 160 reconstructed speech samples is described in [</w:t>
      </w:r>
      <w:r>
        <w:rPr>
          <w:noProof/>
          <w:lang w:val="en-AU"/>
        </w:rPr>
        <w:t>2</w:t>
      </w:r>
      <w:r>
        <w:rPr>
          <w:lang w:val="en-AU"/>
        </w:rPr>
        <w:t xml:space="preserve">]. The coding scheme is Multi-Rate Algebraic Code Excited Linear Prediction. The bit-rates of the source codec are listed in Table 1. </w:t>
      </w:r>
    </w:p>
    <w:p w14:paraId="4BEB79D7" w14:textId="77777777" w:rsidR="00942376" w:rsidRDefault="00942376">
      <w:pPr>
        <w:rPr>
          <w:lang w:val="en-AU"/>
        </w:rPr>
      </w:pPr>
      <w:r>
        <w:rPr>
          <w:lang w:val="en-AU"/>
        </w:rPr>
        <w:t>An AMR speech codec capable UE shall support all source rates listed in Table 1.</w:t>
      </w:r>
    </w:p>
    <w:p w14:paraId="23AE1555" w14:textId="77777777" w:rsidR="00942376" w:rsidRDefault="00942376">
      <w:pPr>
        <w:pStyle w:val="TH"/>
        <w:rPr>
          <w:lang w:val="en-AU"/>
        </w:rPr>
      </w:pPr>
      <w:bookmarkStart w:id="37" w:name="_Ref430076654"/>
      <w:r>
        <w:rPr>
          <w:lang w:val="en-AU"/>
        </w:rPr>
        <w:t xml:space="preserve">Table </w:t>
      </w:r>
      <w:r>
        <w:rPr>
          <w:noProof/>
          <w:lang w:val="en-AU"/>
        </w:rPr>
        <w:t>1</w:t>
      </w:r>
      <w:bookmarkEnd w:id="37"/>
      <w:r>
        <w:rPr>
          <w:lang w:val="en-AU"/>
        </w:rPr>
        <w:t>: Source codec bit-rates for the AMR codec.</w:t>
      </w:r>
    </w:p>
    <w:tbl>
      <w:tblPr>
        <w:tblW w:w="0" w:type="auto"/>
        <w:tblInd w:w="19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85"/>
        <w:gridCol w:w="3402"/>
      </w:tblGrid>
      <w:tr w:rsidR="00942376" w14:paraId="08B29543" w14:textId="77777777">
        <w:tblPrEx>
          <w:tblCellMar>
            <w:top w:w="0" w:type="dxa"/>
            <w:bottom w:w="0" w:type="dxa"/>
          </w:tblCellMar>
        </w:tblPrEx>
        <w:tc>
          <w:tcPr>
            <w:tcW w:w="1984" w:type="dxa"/>
            <w:tcBorders>
              <w:bottom w:val="nil"/>
            </w:tcBorders>
          </w:tcPr>
          <w:p w14:paraId="68752AC1" w14:textId="77777777" w:rsidR="00942376" w:rsidRDefault="00942376">
            <w:pPr>
              <w:pStyle w:val="TAH"/>
              <w:rPr>
                <w:lang w:val="fr-FR"/>
              </w:rPr>
            </w:pPr>
            <w:r>
              <w:rPr>
                <w:lang w:val="fr-FR"/>
              </w:rPr>
              <w:t>Codec mode</w:t>
            </w:r>
          </w:p>
        </w:tc>
        <w:tc>
          <w:tcPr>
            <w:tcW w:w="3402" w:type="dxa"/>
            <w:tcBorders>
              <w:bottom w:val="nil"/>
            </w:tcBorders>
          </w:tcPr>
          <w:p w14:paraId="71F615E3" w14:textId="77777777" w:rsidR="00942376" w:rsidRDefault="00942376">
            <w:pPr>
              <w:pStyle w:val="TAH"/>
              <w:rPr>
                <w:lang w:val="fr-FR"/>
              </w:rPr>
            </w:pPr>
            <w:r>
              <w:rPr>
                <w:lang w:val="fr-FR"/>
              </w:rPr>
              <w:t>Source codec bit-rate</w:t>
            </w:r>
          </w:p>
        </w:tc>
      </w:tr>
      <w:tr w:rsidR="00942376" w14:paraId="50C07389" w14:textId="77777777">
        <w:tblPrEx>
          <w:tblCellMar>
            <w:top w:w="0" w:type="dxa"/>
            <w:bottom w:w="0" w:type="dxa"/>
          </w:tblCellMar>
        </w:tblPrEx>
        <w:trPr>
          <w:trHeight w:hRule="exact" w:val="280"/>
        </w:trPr>
        <w:tc>
          <w:tcPr>
            <w:tcW w:w="1985" w:type="dxa"/>
            <w:tcBorders>
              <w:bottom w:val="nil"/>
            </w:tcBorders>
          </w:tcPr>
          <w:p w14:paraId="4614DF1E" w14:textId="77777777" w:rsidR="00942376" w:rsidRDefault="00942376">
            <w:pPr>
              <w:pStyle w:val="TAC"/>
              <w:rPr>
                <w:lang w:val="en-AU"/>
              </w:rPr>
            </w:pPr>
            <w:r>
              <w:rPr>
                <w:lang w:val="en-AU"/>
              </w:rPr>
              <w:t>AMR_12.20</w:t>
            </w:r>
          </w:p>
        </w:tc>
        <w:tc>
          <w:tcPr>
            <w:tcW w:w="3402" w:type="dxa"/>
            <w:tcBorders>
              <w:bottom w:val="nil"/>
            </w:tcBorders>
          </w:tcPr>
          <w:p w14:paraId="29C04915" w14:textId="77777777" w:rsidR="00942376" w:rsidRDefault="00942376">
            <w:pPr>
              <w:pStyle w:val="TAC"/>
              <w:rPr>
                <w:lang w:val="en-AU"/>
              </w:rPr>
            </w:pPr>
            <w:r>
              <w:rPr>
                <w:lang w:val="en-AU"/>
              </w:rPr>
              <w:t>12,20 kbit/s (GSM EFR)</w:t>
            </w:r>
          </w:p>
        </w:tc>
      </w:tr>
      <w:tr w:rsidR="00942376" w14:paraId="36F6C41F" w14:textId="77777777">
        <w:tblPrEx>
          <w:tblCellMar>
            <w:top w:w="0" w:type="dxa"/>
            <w:bottom w:w="0" w:type="dxa"/>
          </w:tblCellMar>
        </w:tblPrEx>
        <w:trPr>
          <w:trHeight w:hRule="exact" w:val="280"/>
        </w:trPr>
        <w:tc>
          <w:tcPr>
            <w:tcW w:w="1985" w:type="dxa"/>
            <w:tcBorders>
              <w:top w:val="nil"/>
              <w:bottom w:val="nil"/>
            </w:tcBorders>
          </w:tcPr>
          <w:p w14:paraId="021D1E7F" w14:textId="77777777" w:rsidR="00942376" w:rsidRDefault="00942376">
            <w:pPr>
              <w:pStyle w:val="TAC"/>
              <w:rPr>
                <w:lang w:val="en-AU"/>
              </w:rPr>
            </w:pPr>
            <w:r>
              <w:rPr>
                <w:lang w:val="en-AU"/>
              </w:rPr>
              <w:t>AMR_10.20</w:t>
            </w:r>
          </w:p>
        </w:tc>
        <w:tc>
          <w:tcPr>
            <w:tcW w:w="3402" w:type="dxa"/>
            <w:tcBorders>
              <w:top w:val="nil"/>
              <w:bottom w:val="nil"/>
            </w:tcBorders>
          </w:tcPr>
          <w:p w14:paraId="3227ABCE" w14:textId="77777777" w:rsidR="00942376" w:rsidRDefault="00942376">
            <w:pPr>
              <w:pStyle w:val="TAC"/>
              <w:rPr>
                <w:lang w:val="en-AU"/>
              </w:rPr>
            </w:pPr>
            <w:r>
              <w:rPr>
                <w:lang w:val="en-AU"/>
              </w:rPr>
              <w:t>10,20 kbit/s</w:t>
            </w:r>
          </w:p>
        </w:tc>
      </w:tr>
      <w:tr w:rsidR="00942376" w14:paraId="02B8D17F" w14:textId="77777777">
        <w:tblPrEx>
          <w:tblCellMar>
            <w:top w:w="0" w:type="dxa"/>
            <w:bottom w:w="0" w:type="dxa"/>
          </w:tblCellMar>
        </w:tblPrEx>
        <w:trPr>
          <w:trHeight w:hRule="exact" w:val="280"/>
        </w:trPr>
        <w:tc>
          <w:tcPr>
            <w:tcW w:w="1985" w:type="dxa"/>
            <w:tcBorders>
              <w:top w:val="nil"/>
              <w:bottom w:val="nil"/>
            </w:tcBorders>
          </w:tcPr>
          <w:p w14:paraId="33CEB247" w14:textId="77777777" w:rsidR="00942376" w:rsidRDefault="00942376">
            <w:pPr>
              <w:pStyle w:val="TAC"/>
              <w:rPr>
                <w:lang w:val="en-AU"/>
              </w:rPr>
            </w:pPr>
            <w:r>
              <w:rPr>
                <w:lang w:val="en-AU"/>
              </w:rPr>
              <w:t>AMR_7.95</w:t>
            </w:r>
          </w:p>
        </w:tc>
        <w:tc>
          <w:tcPr>
            <w:tcW w:w="3402" w:type="dxa"/>
            <w:tcBorders>
              <w:top w:val="nil"/>
              <w:bottom w:val="nil"/>
            </w:tcBorders>
          </w:tcPr>
          <w:p w14:paraId="1B9A1F8B" w14:textId="77777777" w:rsidR="00942376" w:rsidRDefault="00942376">
            <w:pPr>
              <w:pStyle w:val="TAC"/>
              <w:rPr>
                <w:lang w:val="en-AU"/>
              </w:rPr>
            </w:pPr>
            <w:r>
              <w:rPr>
                <w:lang w:val="en-AU"/>
              </w:rPr>
              <w:t xml:space="preserve"> 7,95 kbit/s</w:t>
            </w:r>
          </w:p>
        </w:tc>
      </w:tr>
      <w:tr w:rsidR="00942376" w14:paraId="58861319" w14:textId="77777777">
        <w:tblPrEx>
          <w:tblCellMar>
            <w:top w:w="0" w:type="dxa"/>
            <w:bottom w:w="0" w:type="dxa"/>
          </w:tblCellMar>
        </w:tblPrEx>
        <w:trPr>
          <w:trHeight w:hRule="exact" w:val="280"/>
        </w:trPr>
        <w:tc>
          <w:tcPr>
            <w:tcW w:w="1985" w:type="dxa"/>
            <w:tcBorders>
              <w:top w:val="nil"/>
              <w:bottom w:val="nil"/>
            </w:tcBorders>
          </w:tcPr>
          <w:p w14:paraId="074998E2" w14:textId="77777777" w:rsidR="00942376" w:rsidRDefault="00942376">
            <w:pPr>
              <w:pStyle w:val="TAC"/>
              <w:rPr>
                <w:lang w:val="en-AU"/>
              </w:rPr>
            </w:pPr>
            <w:r>
              <w:rPr>
                <w:lang w:val="en-AU"/>
              </w:rPr>
              <w:t>AMR_7.40</w:t>
            </w:r>
          </w:p>
        </w:tc>
        <w:tc>
          <w:tcPr>
            <w:tcW w:w="3402" w:type="dxa"/>
            <w:tcBorders>
              <w:top w:val="nil"/>
              <w:bottom w:val="nil"/>
            </w:tcBorders>
          </w:tcPr>
          <w:p w14:paraId="2D7ABBDF" w14:textId="77777777" w:rsidR="00942376" w:rsidRDefault="00942376">
            <w:pPr>
              <w:pStyle w:val="TAC"/>
              <w:rPr>
                <w:lang w:val="en-AU"/>
              </w:rPr>
            </w:pPr>
            <w:r>
              <w:rPr>
                <w:lang w:val="en-AU"/>
              </w:rPr>
              <w:t xml:space="preserve"> 7,40 kbit/s (IS-641)</w:t>
            </w:r>
          </w:p>
        </w:tc>
      </w:tr>
      <w:tr w:rsidR="00942376" w14:paraId="7A157985" w14:textId="77777777">
        <w:tblPrEx>
          <w:tblCellMar>
            <w:top w:w="0" w:type="dxa"/>
            <w:bottom w:w="0" w:type="dxa"/>
          </w:tblCellMar>
        </w:tblPrEx>
        <w:trPr>
          <w:trHeight w:hRule="exact" w:val="280"/>
        </w:trPr>
        <w:tc>
          <w:tcPr>
            <w:tcW w:w="1985" w:type="dxa"/>
            <w:tcBorders>
              <w:top w:val="nil"/>
              <w:bottom w:val="nil"/>
            </w:tcBorders>
          </w:tcPr>
          <w:p w14:paraId="2A978069" w14:textId="77777777" w:rsidR="00942376" w:rsidRDefault="00942376">
            <w:pPr>
              <w:pStyle w:val="TAC"/>
              <w:rPr>
                <w:lang w:val="en-AU"/>
              </w:rPr>
            </w:pPr>
            <w:r>
              <w:rPr>
                <w:lang w:val="en-AU"/>
              </w:rPr>
              <w:t>AMR_6.70</w:t>
            </w:r>
          </w:p>
        </w:tc>
        <w:tc>
          <w:tcPr>
            <w:tcW w:w="3402" w:type="dxa"/>
            <w:tcBorders>
              <w:top w:val="nil"/>
              <w:bottom w:val="nil"/>
            </w:tcBorders>
          </w:tcPr>
          <w:p w14:paraId="11260188" w14:textId="77777777" w:rsidR="00942376" w:rsidRDefault="00942376">
            <w:pPr>
              <w:pStyle w:val="TAC"/>
              <w:rPr>
                <w:lang w:val="en-AU"/>
              </w:rPr>
            </w:pPr>
            <w:r>
              <w:rPr>
                <w:lang w:val="en-AU"/>
              </w:rPr>
              <w:t xml:space="preserve"> 6,70 kbit/s (PDC-EFR)</w:t>
            </w:r>
          </w:p>
        </w:tc>
      </w:tr>
      <w:tr w:rsidR="00942376" w14:paraId="3F3EF9B2" w14:textId="77777777">
        <w:tblPrEx>
          <w:tblCellMar>
            <w:top w:w="0" w:type="dxa"/>
            <w:bottom w:w="0" w:type="dxa"/>
          </w:tblCellMar>
        </w:tblPrEx>
        <w:trPr>
          <w:trHeight w:hRule="exact" w:val="280"/>
        </w:trPr>
        <w:tc>
          <w:tcPr>
            <w:tcW w:w="1985" w:type="dxa"/>
            <w:tcBorders>
              <w:top w:val="nil"/>
              <w:bottom w:val="nil"/>
            </w:tcBorders>
          </w:tcPr>
          <w:p w14:paraId="24E3EF96" w14:textId="77777777" w:rsidR="00942376" w:rsidRDefault="00942376">
            <w:pPr>
              <w:pStyle w:val="TAC"/>
              <w:rPr>
                <w:lang w:val="en-AU"/>
              </w:rPr>
            </w:pPr>
            <w:r>
              <w:rPr>
                <w:lang w:val="en-AU"/>
              </w:rPr>
              <w:t>AMR_5.90</w:t>
            </w:r>
          </w:p>
        </w:tc>
        <w:tc>
          <w:tcPr>
            <w:tcW w:w="3402" w:type="dxa"/>
            <w:tcBorders>
              <w:top w:val="nil"/>
              <w:bottom w:val="nil"/>
            </w:tcBorders>
          </w:tcPr>
          <w:p w14:paraId="576B022A" w14:textId="77777777" w:rsidR="00942376" w:rsidRDefault="00942376">
            <w:pPr>
              <w:pStyle w:val="TAC"/>
              <w:rPr>
                <w:lang w:val="en-AU"/>
              </w:rPr>
            </w:pPr>
            <w:r>
              <w:rPr>
                <w:lang w:val="en-AU"/>
              </w:rPr>
              <w:t xml:space="preserve"> 5,90 kbit/s</w:t>
            </w:r>
          </w:p>
        </w:tc>
      </w:tr>
      <w:tr w:rsidR="00942376" w14:paraId="51215712" w14:textId="77777777">
        <w:tblPrEx>
          <w:tblCellMar>
            <w:top w:w="0" w:type="dxa"/>
            <w:bottom w:w="0" w:type="dxa"/>
          </w:tblCellMar>
        </w:tblPrEx>
        <w:trPr>
          <w:trHeight w:hRule="exact" w:val="280"/>
        </w:trPr>
        <w:tc>
          <w:tcPr>
            <w:tcW w:w="1985" w:type="dxa"/>
            <w:tcBorders>
              <w:top w:val="nil"/>
              <w:bottom w:val="nil"/>
            </w:tcBorders>
          </w:tcPr>
          <w:p w14:paraId="6DFE05D7" w14:textId="77777777" w:rsidR="00942376" w:rsidRDefault="00942376">
            <w:pPr>
              <w:pStyle w:val="TAC"/>
              <w:rPr>
                <w:lang w:val="en-AU"/>
              </w:rPr>
            </w:pPr>
            <w:r>
              <w:rPr>
                <w:lang w:val="en-AU"/>
              </w:rPr>
              <w:t>AMR_5.15</w:t>
            </w:r>
          </w:p>
        </w:tc>
        <w:tc>
          <w:tcPr>
            <w:tcW w:w="3402" w:type="dxa"/>
            <w:tcBorders>
              <w:top w:val="nil"/>
              <w:bottom w:val="nil"/>
            </w:tcBorders>
          </w:tcPr>
          <w:p w14:paraId="453303B0" w14:textId="77777777" w:rsidR="00942376" w:rsidRDefault="00942376">
            <w:pPr>
              <w:pStyle w:val="TAC"/>
              <w:rPr>
                <w:lang w:val="en-AU"/>
              </w:rPr>
            </w:pPr>
            <w:r>
              <w:rPr>
                <w:lang w:val="en-AU"/>
              </w:rPr>
              <w:t xml:space="preserve"> 5,15 kbit/s</w:t>
            </w:r>
          </w:p>
        </w:tc>
      </w:tr>
      <w:tr w:rsidR="00942376" w14:paraId="6FFE9884" w14:textId="77777777">
        <w:tblPrEx>
          <w:tblCellMar>
            <w:top w:w="0" w:type="dxa"/>
            <w:bottom w:w="0" w:type="dxa"/>
          </w:tblCellMar>
        </w:tblPrEx>
        <w:trPr>
          <w:trHeight w:hRule="exact" w:val="280"/>
        </w:trPr>
        <w:tc>
          <w:tcPr>
            <w:tcW w:w="1985" w:type="dxa"/>
            <w:tcBorders>
              <w:top w:val="nil"/>
              <w:bottom w:val="nil"/>
              <w:right w:val="nil"/>
            </w:tcBorders>
          </w:tcPr>
          <w:p w14:paraId="0716291B" w14:textId="77777777" w:rsidR="00942376" w:rsidRDefault="00942376">
            <w:pPr>
              <w:pStyle w:val="TAC"/>
              <w:rPr>
                <w:lang w:val="en-AU"/>
              </w:rPr>
            </w:pPr>
            <w:r>
              <w:rPr>
                <w:lang w:val="en-AU"/>
              </w:rPr>
              <w:t>AMR_4.75</w:t>
            </w:r>
          </w:p>
        </w:tc>
        <w:tc>
          <w:tcPr>
            <w:tcW w:w="3402" w:type="dxa"/>
            <w:tcBorders>
              <w:top w:val="nil"/>
              <w:bottom w:val="nil"/>
            </w:tcBorders>
          </w:tcPr>
          <w:p w14:paraId="7833A2EF" w14:textId="77777777" w:rsidR="00942376" w:rsidRDefault="00942376">
            <w:pPr>
              <w:pStyle w:val="TAC"/>
              <w:rPr>
                <w:lang w:val="en-AU"/>
              </w:rPr>
            </w:pPr>
            <w:r>
              <w:rPr>
                <w:lang w:val="en-AU"/>
              </w:rPr>
              <w:t xml:space="preserve"> 4,75 kbit/s</w:t>
            </w:r>
          </w:p>
        </w:tc>
      </w:tr>
      <w:tr w:rsidR="00942376" w14:paraId="17EA8887" w14:textId="77777777">
        <w:tblPrEx>
          <w:tblCellMar>
            <w:top w:w="0" w:type="dxa"/>
            <w:bottom w:w="0" w:type="dxa"/>
          </w:tblCellMar>
        </w:tblPrEx>
        <w:trPr>
          <w:trHeight w:hRule="exact" w:val="280"/>
        </w:trPr>
        <w:tc>
          <w:tcPr>
            <w:tcW w:w="1985" w:type="dxa"/>
            <w:tcBorders>
              <w:top w:val="nil"/>
              <w:right w:val="nil"/>
            </w:tcBorders>
          </w:tcPr>
          <w:p w14:paraId="152DFD29" w14:textId="77777777" w:rsidR="00942376" w:rsidRDefault="00942376">
            <w:pPr>
              <w:pStyle w:val="TAC"/>
              <w:rPr>
                <w:lang w:val="en-AU"/>
              </w:rPr>
            </w:pPr>
            <w:r>
              <w:rPr>
                <w:lang w:val="en-AU"/>
              </w:rPr>
              <w:t>AMR_SID</w:t>
            </w:r>
          </w:p>
        </w:tc>
        <w:tc>
          <w:tcPr>
            <w:tcW w:w="3402" w:type="dxa"/>
            <w:tcBorders>
              <w:top w:val="nil"/>
            </w:tcBorders>
          </w:tcPr>
          <w:p w14:paraId="2055D574" w14:textId="77777777" w:rsidR="00942376" w:rsidRDefault="00942376">
            <w:pPr>
              <w:pStyle w:val="TAC"/>
              <w:rPr>
                <w:lang w:val="en-AU"/>
              </w:rPr>
            </w:pPr>
            <w:r>
              <w:rPr>
                <w:lang w:val="en-AU"/>
              </w:rPr>
              <w:t xml:space="preserve"> 1,80 kbit/s (see note 1)</w:t>
            </w:r>
          </w:p>
        </w:tc>
      </w:tr>
    </w:tbl>
    <w:p w14:paraId="1B845E2A" w14:textId="77777777" w:rsidR="00942376" w:rsidRDefault="00942376">
      <w:pPr>
        <w:pStyle w:val="FP"/>
        <w:rPr>
          <w:lang w:val="en-AU"/>
        </w:rPr>
      </w:pPr>
    </w:p>
    <w:p w14:paraId="401D30CC" w14:textId="77777777" w:rsidR="00942376" w:rsidRDefault="00942376">
      <w:pPr>
        <w:pStyle w:val="TAN"/>
        <w:rPr>
          <w:lang w:val="en-AU"/>
        </w:rPr>
      </w:pPr>
      <w:r>
        <w:rPr>
          <w:lang w:val="en-AU"/>
        </w:rPr>
        <w:tab/>
        <w:t>NOTE 1:</w:t>
      </w:r>
      <w:r>
        <w:rPr>
          <w:lang w:val="en-AU"/>
        </w:rPr>
        <w:tab/>
        <w:t xml:space="preserve">Assuming SID frames are </w:t>
      </w:r>
      <w:proofErr w:type="spellStart"/>
      <w:r>
        <w:rPr>
          <w:lang w:val="en-AU"/>
        </w:rPr>
        <w:t>continously</w:t>
      </w:r>
      <w:proofErr w:type="spellEnd"/>
      <w:r>
        <w:rPr>
          <w:lang w:val="en-AU"/>
        </w:rPr>
        <w:t xml:space="preserve"> transmitted</w:t>
      </w:r>
    </w:p>
    <w:p w14:paraId="3AE5DD26" w14:textId="77777777" w:rsidR="00942376" w:rsidRDefault="00942376">
      <w:pPr>
        <w:pStyle w:val="TAN"/>
        <w:rPr>
          <w:lang w:val="en-AU"/>
        </w:rPr>
      </w:pPr>
      <w:r>
        <w:rPr>
          <w:lang w:val="en-AU"/>
        </w:rPr>
        <w:tab/>
        <w:t>NOTE 2:</w:t>
      </w:r>
      <w:r>
        <w:rPr>
          <w:lang w:val="en-AU"/>
        </w:rPr>
        <w:tab/>
        <w:t>GSM-EFR is the 3GPP TS 26.090 Enhanced Full Rate Speech Codec (also</w:t>
      </w:r>
    </w:p>
    <w:p w14:paraId="1F61C8E2" w14:textId="77777777" w:rsidR="00942376" w:rsidRDefault="007D0F51">
      <w:pPr>
        <w:pStyle w:val="TAN"/>
        <w:rPr>
          <w:lang w:val="en-AU"/>
        </w:rPr>
      </w:pPr>
      <w:r>
        <w:rPr>
          <w:lang w:val="en-AU"/>
        </w:rPr>
        <w:tab/>
      </w:r>
      <w:r w:rsidR="00942376">
        <w:rPr>
          <w:lang w:val="en-AU"/>
        </w:rPr>
        <w:t>identical to the TIA TDMA-US1 Enhanced speech codec)</w:t>
      </w:r>
    </w:p>
    <w:p w14:paraId="056443EC" w14:textId="77777777" w:rsidR="00942376" w:rsidRDefault="00942376">
      <w:pPr>
        <w:pStyle w:val="TAN"/>
        <w:rPr>
          <w:lang w:val="en-AU"/>
        </w:rPr>
      </w:pPr>
      <w:r>
        <w:rPr>
          <w:lang w:val="en-AU"/>
        </w:rPr>
        <w:tab/>
        <w:t>NOTE 3:</w:t>
      </w:r>
      <w:r>
        <w:rPr>
          <w:lang w:val="en-AU"/>
        </w:rPr>
        <w:tab/>
        <w:t>IS-641is the TIA/EIA IS-641 TDMA Enhanced Full Rate Speech Codec</w:t>
      </w:r>
    </w:p>
    <w:p w14:paraId="728E6296" w14:textId="77777777" w:rsidR="00942376" w:rsidRDefault="00942376">
      <w:pPr>
        <w:pStyle w:val="TAN"/>
        <w:rPr>
          <w:lang w:val="en-AU"/>
        </w:rPr>
      </w:pPr>
      <w:r>
        <w:rPr>
          <w:lang w:val="en-AU"/>
        </w:rPr>
        <w:tab/>
        <w:t>NOTE 4:</w:t>
      </w:r>
      <w:r>
        <w:rPr>
          <w:lang w:val="en-AU"/>
        </w:rPr>
        <w:tab/>
        <w:t>PDC-EFR is the ARIB 6.7 kbit/s Enhanced Full Rate Speech Codec</w:t>
      </w:r>
    </w:p>
    <w:p w14:paraId="5B691AFD" w14:textId="77777777" w:rsidR="00942376" w:rsidRDefault="00942376">
      <w:pPr>
        <w:tabs>
          <w:tab w:val="left" w:pos="1843"/>
        </w:tabs>
        <w:spacing w:after="20"/>
        <w:rPr>
          <w:rFonts w:ascii="Arial" w:hAnsi="Arial"/>
          <w:lang w:val="en-AU"/>
        </w:rPr>
      </w:pPr>
    </w:p>
    <w:p w14:paraId="6A3D378C" w14:textId="77777777" w:rsidR="00942376" w:rsidRDefault="00942376">
      <w:pPr>
        <w:pStyle w:val="Heading1"/>
        <w:rPr>
          <w:lang w:val="en-AU"/>
        </w:rPr>
      </w:pPr>
      <w:bookmarkStart w:id="38" w:name="_Toc517170944"/>
      <w:r>
        <w:rPr>
          <w:lang w:val="en-AU"/>
        </w:rPr>
        <w:t>6</w:t>
      </w:r>
      <w:r>
        <w:rPr>
          <w:lang w:val="en-AU"/>
        </w:rPr>
        <w:tab/>
        <w:t>Adaptive Multi-Rate speech codec ANSI C-code</w:t>
      </w:r>
      <w:bookmarkEnd w:id="38"/>
    </w:p>
    <w:p w14:paraId="4988D551" w14:textId="77777777" w:rsidR="00942376" w:rsidRDefault="00942376">
      <w:pPr>
        <w:rPr>
          <w:lang w:val="en-AU"/>
        </w:rPr>
      </w:pPr>
      <w:r>
        <w:rPr>
          <w:lang w:val="en-AU"/>
        </w:rPr>
        <w:t>The ANSI-C code of the speech codec, VAD and CNG system are described in [</w:t>
      </w:r>
      <w:r>
        <w:rPr>
          <w:noProof/>
          <w:lang w:val="en-AU"/>
        </w:rPr>
        <w:t>3</w:t>
      </w:r>
      <w:r>
        <w:rPr>
          <w:lang w:val="en-AU"/>
        </w:rPr>
        <w:t>]. The ANSI C-code is mandatory. The ANSI C-code is identical to that of 3GPP TS 26.073 [</w:t>
      </w:r>
      <w:r>
        <w:rPr>
          <w:noProof/>
          <w:lang w:val="en-AU"/>
        </w:rPr>
        <w:t>3</w:t>
      </w:r>
      <w:r>
        <w:rPr>
          <w:lang w:val="en-AU"/>
        </w:rPr>
        <w:t xml:space="preserve">]. </w:t>
      </w:r>
    </w:p>
    <w:p w14:paraId="216C6E00" w14:textId="77777777" w:rsidR="00942376" w:rsidRDefault="00942376">
      <w:pPr>
        <w:pStyle w:val="Heading1"/>
        <w:rPr>
          <w:lang w:val="en-AU"/>
        </w:rPr>
      </w:pPr>
      <w:bookmarkStart w:id="39" w:name="_Toc517170945"/>
      <w:r>
        <w:rPr>
          <w:lang w:val="en-AU"/>
        </w:rPr>
        <w:t>7</w:t>
      </w:r>
      <w:r>
        <w:rPr>
          <w:lang w:val="en-AU"/>
        </w:rPr>
        <w:tab/>
        <w:t>Adaptive Multi-Rate speech codec test vectors</w:t>
      </w:r>
      <w:bookmarkEnd w:id="39"/>
    </w:p>
    <w:p w14:paraId="57C4CD37" w14:textId="77777777" w:rsidR="00942376" w:rsidRDefault="00942376">
      <w:pPr>
        <w:rPr>
          <w:lang w:val="en-AU"/>
        </w:rPr>
      </w:pPr>
      <w:r>
        <w:rPr>
          <w:lang w:val="en-AU"/>
        </w:rPr>
        <w:t>A set of digital test sequences is specified in [</w:t>
      </w:r>
      <w:r>
        <w:rPr>
          <w:noProof/>
          <w:lang w:val="en-AU"/>
        </w:rPr>
        <w:t>4</w:t>
      </w:r>
      <w:r>
        <w:rPr>
          <w:lang w:val="en-AU"/>
        </w:rPr>
        <w:t>], thus enabling the verification of compliance, i.e. bit-exactness, to a high degree of confidence. The test vectors are identical to those of 3GPP TS 26.074 [</w:t>
      </w:r>
      <w:r>
        <w:rPr>
          <w:noProof/>
          <w:lang w:val="en-AU"/>
        </w:rPr>
        <w:t>4</w:t>
      </w:r>
      <w:r>
        <w:rPr>
          <w:lang w:val="en-AU"/>
        </w:rPr>
        <w:t>].</w:t>
      </w:r>
    </w:p>
    <w:p w14:paraId="3401A14E" w14:textId="77777777" w:rsidR="00942376" w:rsidRDefault="00942376">
      <w:pPr>
        <w:rPr>
          <w:lang w:val="en-AU"/>
        </w:rPr>
      </w:pPr>
      <w:r>
        <w:rPr>
          <w:lang w:val="en-AU"/>
        </w:rPr>
        <w:t>The test sequences are defined separately for:</w:t>
      </w:r>
    </w:p>
    <w:p w14:paraId="3D95FD82" w14:textId="77777777" w:rsidR="00942376" w:rsidRDefault="00E94924" w:rsidP="00E94924">
      <w:pPr>
        <w:pStyle w:val="B1"/>
        <w:rPr>
          <w:lang w:val="en-AU"/>
        </w:rPr>
      </w:pPr>
      <w:r>
        <w:rPr>
          <w:lang w:val="en-AU"/>
        </w:rPr>
        <w:t>-</w:t>
      </w:r>
      <w:r>
        <w:rPr>
          <w:lang w:val="en-AU"/>
        </w:rPr>
        <w:tab/>
      </w:r>
      <w:r w:rsidR="00942376">
        <w:rPr>
          <w:lang w:val="en-AU"/>
        </w:rPr>
        <w:t>The speech codec described in [</w:t>
      </w:r>
      <w:r w:rsidR="00942376">
        <w:rPr>
          <w:noProof/>
          <w:lang w:val="en-AU"/>
        </w:rPr>
        <w:t>2</w:t>
      </w:r>
      <w:r w:rsidR="00942376">
        <w:rPr>
          <w:lang w:val="en-AU"/>
        </w:rPr>
        <w:t>],</w:t>
      </w:r>
    </w:p>
    <w:p w14:paraId="3E2B4BB4" w14:textId="77777777" w:rsidR="00942376" w:rsidRDefault="00E94924" w:rsidP="00E94924">
      <w:pPr>
        <w:pStyle w:val="B1"/>
        <w:rPr>
          <w:lang w:val="en-AU"/>
        </w:rPr>
      </w:pPr>
      <w:r>
        <w:rPr>
          <w:lang w:val="en-AU"/>
        </w:rPr>
        <w:t>-</w:t>
      </w:r>
      <w:r>
        <w:rPr>
          <w:lang w:val="en-AU"/>
        </w:rPr>
        <w:tab/>
      </w:r>
      <w:r w:rsidR="00942376">
        <w:rPr>
          <w:lang w:val="en-AU"/>
        </w:rPr>
        <w:t>The VAD described in [</w:t>
      </w:r>
      <w:r w:rsidR="00942376">
        <w:rPr>
          <w:noProof/>
          <w:lang w:val="en-AU"/>
        </w:rPr>
        <w:t>6</w:t>
      </w:r>
      <w:r w:rsidR="00942376">
        <w:rPr>
          <w:lang w:val="en-AU"/>
        </w:rPr>
        <w:t>],</w:t>
      </w:r>
    </w:p>
    <w:p w14:paraId="1E040C50" w14:textId="77777777" w:rsidR="00942376" w:rsidRDefault="00E94924" w:rsidP="00E94924">
      <w:pPr>
        <w:pStyle w:val="B1"/>
        <w:rPr>
          <w:lang w:val="en-AU"/>
        </w:rPr>
      </w:pPr>
      <w:r>
        <w:rPr>
          <w:lang w:val="en-AU"/>
        </w:rPr>
        <w:t>-</w:t>
      </w:r>
      <w:r>
        <w:rPr>
          <w:lang w:val="en-AU"/>
        </w:rPr>
        <w:tab/>
      </w:r>
      <w:r w:rsidR="00942376">
        <w:rPr>
          <w:lang w:val="en-AU"/>
        </w:rPr>
        <w:t>The CN generation described in [</w:t>
      </w:r>
      <w:r w:rsidR="00942376">
        <w:rPr>
          <w:noProof/>
          <w:lang w:val="en-AU"/>
        </w:rPr>
        <w:t>7</w:t>
      </w:r>
      <w:r w:rsidR="00942376">
        <w:rPr>
          <w:lang w:val="en-AU"/>
        </w:rPr>
        <w:t>].</w:t>
      </w:r>
    </w:p>
    <w:p w14:paraId="1C591D53" w14:textId="77777777" w:rsidR="00942376" w:rsidRDefault="00942376">
      <w:pPr>
        <w:rPr>
          <w:lang w:val="en-AU"/>
        </w:rPr>
      </w:pPr>
      <w:r>
        <w:rPr>
          <w:lang w:val="en-AU"/>
        </w:rPr>
        <w:t xml:space="preserve">The adaptive multi-rate speech transcoder, VAD, SCR system and comfort noise parts of the audio processing functions (see Figure 1) are defined in bit exact arithmetic. Consequently, they shall react on a given input sequence always with </w:t>
      </w:r>
      <w:r>
        <w:rPr>
          <w:lang w:val="en-AU"/>
        </w:rPr>
        <w:lastRenderedPageBreak/>
        <w:t>the corresponding bit exact output sequence, provided that the internal state variables are also always exactly in the same state at the beginning of the test.</w:t>
      </w:r>
    </w:p>
    <w:p w14:paraId="21C6BED6" w14:textId="77777777" w:rsidR="00942376" w:rsidRDefault="00942376">
      <w:pPr>
        <w:rPr>
          <w:lang w:val="en-AU"/>
        </w:rPr>
      </w:pPr>
      <w:r>
        <w:rPr>
          <w:lang w:val="en-AU"/>
        </w:rPr>
        <w:t>The input test sequences provided shall force the corresponding output test sequences, provided that the tested modules are in their home</w:t>
      </w:r>
      <w:r>
        <w:rPr>
          <w:lang w:val="en-AU"/>
        </w:rPr>
        <w:noBreakHyphen/>
        <w:t>state when starting.</w:t>
      </w:r>
    </w:p>
    <w:p w14:paraId="6093EEBB" w14:textId="77777777" w:rsidR="00942376" w:rsidRDefault="00942376">
      <w:pPr>
        <w:rPr>
          <w:lang w:val="en-AU"/>
        </w:rPr>
      </w:pPr>
      <w:r>
        <w:rPr>
          <w:lang w:val="en-AU"/>
        </w:rPr>
        <w:t>The modules may be set into their home states by provoking the appropriate homing</w:t>
      </w:r>
      <w:r>
        <w:rPr>
          <w:lang w:val="en-AU"/>
        </w:rPr>
        <w:noBreakHyphen/>
        <w:t>functions.</w:t>
      </w:r>
    </w:p>
    <w:p w14:paraId="263A77B8" w14:textId="77777777" w:rsidR="00942376" w:rsidRDefault="00942376">
      <w:pPr>
        <w:pStyle w:val="NO"/>
        <w:rPr>
          <w:lang w:val="en-AU"/>
        </w:rPr>
      </w:pPr>
      <w:r>
        <w:rPr>
          <w:lang w:val="en-AU"/>
        </w:rPr>
        <w:t>NOTE:</w:t>
      </w:r>
      <w:r>
        <w:rPr>
          <w:lang w:val="en-AU"/>
        </w:rPr>
        <w:tab/>
        <w:t>This is normally done during reset (initialisation of the codec).</w:t>
      </w:r>
    </w:p>
    <w:p w14:paraId="2C0F8405" w14:textId="77777777" w:rsidR="00942376" w:rsidRDefault="00942376">
      <w:pPr>
        <w:rPr>
          <w:lang w:val="en-AU"/>
        </w:rPr>
      </w:pPr>
      <w:r>
        <w:rPr>
          <w:lang w:val="en-AU"/>
        </w:rPr>
        <w:t xml:space="preserve">Special </w:t>
      </w:r>
      <w:proofErr w:type="spellStart"/>
      <w:r>
        <w:rPr>
          <w:lang w:val="en-AU"/>
        </w:rPr>
        <w:t>inband</w:t>
      </w:r>
      <w:proofErr w:type="spellEnd"/>
      <w:r>
        <w:rPr>
          <w:lang w:val="en-AU"/>
        </w:rPr>
        <w:t xml:space="preserve"> signalling frames (encoder</w:t>
      </w:r>
      <w:r>
        <w:rPr>
          <w:lang w:val="en-AU"/>
        </w:rPr>
        <w:noBreakHyphen/>
        <w:t>homing</w:t>
      </w:r>
      <w:r>
        <w:rPr>
          <w:lang w:val="en-AU"/>
        </w:rPr>
        <w:noBreakHyphen/>
        <w:t>frame and decoder</w:t>
      </w:r>
      <w:r>
        <w:rPr>
          <w:lang w:val="en-AU"/>
        </w:rPr>
        <w:noBreakHyphen/>
        <w:t>homing</w:t>
      </w:r>
      <w:r>
        <w:rPr>
          <w:lang w:val="en-AU"/>
        </w:rPr>
        <w:noBreakHyphen/>
        <w:t>frame) described in [</w:t>
      </w:r>
      <w:r>
        <w:rPr>
          <w:noProof/>
          <w:lang w:val="en-AU"/>
        </w:rPr>
        <w:t>2</w:t>
      </w:r>
      <w:r>
        <w:rPr>
          <w:lang w:val="en-AU"/>
        </w:rPr>
        <w:t>]have been defined to provoke these homing</w:t>
      </w:r>
      <w:r>
        <w:rPr>
          <w:lang w:val="en-AU"/>
        </w:rPr>
        <w:noBreakHyphen/>
        <w:t>functions also in remotely placed modules.</w:t>
      </w:r>
    </w:p>
    <w:p w14:paraId="6A4873CE" w14:textId="77777777" w:rsidR="00942376" w:rsidRDefault="00942376">
      <w:pPr>
        <w:rPr>
          <w:lang w:val="en-AU"/>
        </w:rPr>
      </w:pPr>
      <w:r>
        <w:rPr>
          <w:lang w:val="en-AU"/>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14:paraId="788F8451" w14:textId="77777777" w:rsidR="00942376" w:rsidRDefault="00942376">
      <w:pPr>
        <w:pStyle w:val="Heading1"/>
        <w:rPr>
          <w:lang w:val="en-AU"/>
        </w:rPr>
      </w:pPr>
      <w:bookmarkStart w:id="40" w:name="_Toc517170946"/>
      <w:r>
        <w:rPr>
          <w:lang w:val="en-AU"/>
        </w:rPr>
        <w:t>8</w:t>
      </w:r>
      <w:r>
        <w:rPr>
          <w:lang w:val="en-AU"/>
        </w:rPr>
        <w:tab/>
        <w:t>Adaptive Multi-Rate speech codec source controlled rate operation</w:t>
      </w:r>
      <w:bookmarkEnd w:id="40"/>
    </w:p>
    <w:p w14:paraId="34D41981" w14:textId="77777777" w:rsidR="00942376" w:rsidRDefault="00942376">
      <w:pPr>
        <w:rPr>
          <w:lang w:val="en-AU"/>
        </w:rPr>
      </w:pPr>
      <w:r>
        <w:rPr>
          <w:lang w:val="en-AU"/>
        </w:rPr>
        <w:t>The source controlled rate operation of the adaptive multi-rate speech codec is defined in [</w:t>
      </w:r>
      <w:r>
        <w:rPr>
          <w:noProof/>
          <w:lang w:val="en-AU"/>
        </w:rPr>
        <w:t>5</w:t>
      </w:r>
      <w:r>
        <w:rPr>
          <w:lang w:val="en-AU"/>
        </w:rPr>
        <w:t>].</w:t>
      </w:r>
    </w:p>
    <w:p w14:paraId="47E329ED" w14:textId="77777777" w:rsidR="00942376" w:rsidRDefault="00942376">
      <w:pPr>
        <w:rPr>
          <w:lang w:val="en-AU"/>
        </w:rPr>
      </w:pPr>
      <w:r>
        <w:rPr>
          <w:lang w:val="en-AU"/>
        </w:rPr>
        <w:t>During a normal telephone conversation, the participants alternate so that, on the average, each direction of transmission is occupied about 50 % of the time. Source controlled rate (SCR)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14:paraId="70CC4E8C" w14:textId="77777777" w:rsidR="00942376" w:rsidRDefault="00942376">
      <w:pPr>
        <w:pStyle w:val="B1"/>
        <w:rPr>
          <w:lang w:val="en-AU"/>
        </w:rPr>
      </w:pPr>
      <w:r>
        <w:rPr>
          <w:lang w:val="en-AU"/>
        </w:rPr>
        <w:t>1)</w:t>
      </w:r>
      <w:r>
        <w:rPr>
          <w:lang w:val="en-AU"/>
        </w:rPr>
        <w:tab/>
        <w:t>In the UE, battery life will be prolonged or a smaller battery could be used for a given operational duration.</w:t>
      </w:r>
    </w:p>
    <w:p w14:paraId="68EE4ED0" w14:textId="77777777" w:rsidR="00942376" w:rsidRDefault="00942376">
      <w:pPr>
        <w:pStyle w:val="B1"/>
        <w:rPr>
          <w:lang w:val="en-AU"/>
        </w:rPr>
      </w:pPr>
      <w:r>
        <w:rPr>
          <w:lang w:val="en-AU"/>
        </w:rPr>
        <w:t>2)</w:t>
      </w:r>
      <w:r>
        <w:rPr>
          <w:lang w:val="en-AU"/>
        </w:rPr>
        <w:tab/>
        <w:t>The average required bit-rate is reduced, leading to a more efficient transmission with decreased load and hence increased capacity.</w:t>
      </w:r>
    </w:p>
    <w:p w14:paraId="19526871" w14:textId="77777777" w:rsidR="00942376" w:rsidRDefault="00942376">
      <w:pPr>
        <w:rPr>
          <w:lang w:val="en-AU"/>
        </w:rPr>
      </w:pPr>
      <w:r>
        <w:rPr>
          <w:lang w:val="en-AU"/>
        </w:rPr>
        <w:t>The following functions are required for the source controlled rate operation:</w:t>
      </w:r>
    </w:p>
    <w:p w14:paraId="097D7997" w14:textId="77777777" w:rsidR="00942376" w:rsidRDefault="00E94924" w:rsidP="00E94924">
      <w:pPr>
        <w:pStyle w:val="B2"/>
        <w:rPr>
          <w:lang w:val="en-AU"/>
        </w:rPr>
      </w:pPr>
      <w:r>
        <w:rPr>
          <w:lang w:val="en-AU"/>
        </w:rPr>
        <w:t>-</w:t>
      </w:r>
      <w:r>
        <w:rPr>
          <w:lang w:val="en-AU"/>
        </w:rPr>
        <w:tab/>
      </w:r>
      <w:r w:rsidR="00942376">
        <w:rPr>
          <w:lang w:val="en-AU"/>
        </w:rPr>
        <w:t>a Voice Activity Detector (VAD) on the TX side;</w:t>
      </w:r>
    </w:p>
    <w:p w14:paraId="2DAE54B9" w14:textId="77777777" w:rsidR="00942376" w:rsidRDefault="00E94924" w:rsidP="00E94924">
      <w:pPr>
        <w:pStyle w:val="B2"/>
        <w:rPr>
          <w:lang w:val="en-AU"/>
        </w:rPr>
      </w:pPr>
      <w:r>
        <w:rPr>
          <w:lang w:val="en-AU"/>
        </w:rPr>
        <w:t>-</w:t>
      </w:r>
      <w:r>
        <w:rPr>
          <w:lang w:val="en-AU"/>
        </w:rPr>
        <w:tab/>
      </w:r>
      <w:r w:rsidR="00942376">
        <w:rPr>
          <w:lang w:val="en-AU"/>
        </w:rPr>
        <w:t>evaluation of the background acoustic noise on the TX side, in order to transmit characteristic parameters to the RX side;</w:t>
      </w:r>
    </w:p>
    <w:p w14:paraId="13F4FFE5" w14:textId="77777777" w:rsidR="00942376" w:rsidRDefault="00E94924" w:rsidP="00E94924">
      <w:pPr>
        <w:pStyle w:val="B2"/>
        <w:rPr>
          <w:lang w:val="en-AU"/>
        </w:rPr>
      </w:pPr>
      <w:r>
        <w:rPr>
          <w:lang w:val="en-AU"/>
        </w:rPr>
        <w:t>-</w:t>
      </w:r>
      <w:r w:rsidR="00CA16FA">
        <w:rPr>
          <w:lang w:val="en-AU"/>
        </w:rPr>
        <w:tab/>
      </w:r>
      <w:r w:rsidR="00942376">
        <w:rPr>
          <w:lang w:val="en-AU"/>
        </w:rPr>
        <w:t>generation of comfort noise on the RX side during periods when no normal speech frames are received.</w:t>
      </w:r>
    </w:p>
    <w:p w14:paraId="3909C0FE" w14:textId="77777777" w:rsidR="00942376" w:rsidRDefault="00942376">
      <w:pPr>
        <w:rPr>
          <w:lang w:val="en-AU"/>
        </w:rPr>
      </w:pPr>
      <w:r>
        <w:rPr>
          <w:lang w:val="en-AU"/>
        </w:rPr>
        <w:t>The transmission of comfort noise information to the RX side is achieved by means of a Silence Descriptor (SID) frame, which is sent at regular intervals.</w:t>
      </w:r>
    </w:p>
    <w:p w14:paraId="463DB115" w14:textId="77777777" w:rsidR="00942376" w:rsidRDefault="00942376">
      <w:pPr>
        <w:pStyle w:val="Heading1"/>
        <w:rPr>
          <w:lang w:val="en-AU"/>
        </w:rPr>
      </w:pPr>
      <w:bookmarkStart w:id="41" w:name="B_Toc346605018"/>
      <w:bookmarkStart w:id="42" w:name="_Toc517170947"/>
      <w:r>
        <w:rPr>
          <w:lang w:val="en-AU"/>
        </w:rPr>
        <w:t>9</w:t>
      </w:r>
      <w:r>
        <w:rPr>
          <w:lang w:val="en-AU"/>
        </w:rPr>
        <w:tab/>
      </w:r>
      <w:bookmarkStart w:id="43" w:name="B_Toc346620943"/>
      <w:r>
        <w:rPr>
          <w:lang w:val="en-AU"/>
        </w:rPr>
        <w:t>Adaptive Multi-Rate speech codec voice activity detection</w:t>
      </w:r>
      <w:bookmarkEnd w:id="41"/>
      <w:bookmarkEnd w:id="42"/>
      <w:bookmarkEnd w:id="43"/>
    </w:p>
    <w:p w14:paraId="47BF402E" w14:textId="77777777" w:rsidR="00942376" w:rsidRDefault="00942376">
      <w:pPr>
        <w:rPr>
          <w:lang w:val="en-AU"/>
        </w:rPr>
      </w:pPr>
      <w:r>
        <w:rPr>
          <w:lang w:val="en-AU"/>
        </w:rPr>
        <w:t>The adaptive multi-rate VAD function is described in [</w:t>
      </w:r>
      <w:r>
        <w:rPr>
          <w:noProof/>
          <w:lang w:val="en-AU"/>
        </w:rPr>
        <w:t>6</w:t>
      </w:r>
      <w:r>
        <w:rPr>
          <w:lang w:val="en-AU"/>
        </w:rPr>
        <w:t>].</w:t>
      </w:r>
    </w:p>
    <w:p w14:paraId="0F0DFE7A" w14:textId="77777777" w:rsidR="00942376" w:rsidRDefault="00942376">
      <w:pPr>
        <w:rPr>
          <w:lang w:val="en-AU"/>
        </w:rPr>
      </w:pPr>
      <w:r>
        <w:rPr>
          <w:lang w:val="en-AU"/>
        </w:rPr>
        <w:t xml:space="preserve">The input to the VAD is the input speech itself together with a set of parameters computed by the adaptive multi-rate speech encoder. The VAD uses this information to decide whether each 20 </w:t>
      </w:r>
      <w:proofErr w:type="spellStart"/>
      <w:r>
        <w:rPr>
          <w:lang w:val="en-AU"/>
        </w:rPr>
        <w:t>ms</w:t>
      </w:r>
      <w:proofErr w:type="spellEnd"/>
      <w:r>
        <w:rPr>
          <w:lang w:val="en-AU"/>
        </w:rPr>
        <w:t xml:space="preserve"> speech coder frame contains speech or not.</w:t>
      </w:r>
    </w:p>
    <w:p w14:paraId="26E85907" w14:textId="77777777" w:rsidR="00942376" w:rsidRDefault="00942376">
      <w:pPr>
        <w:rPr>
          <w:lang w:val="en-AU"/>
        </w:rPr>
      </w:pPr>
      <w:r>
        <w:rPr>
          <w:lang w:val="en-AU"/>
        </w:rPr>
        <w:t>The VAD algorithm is described in [</w:t>
      </w:r>
      <w:r>
        <w:rPr>
          <w:noProof/>
          <w:lang w:val="en-AU"/>
        </w:rPr>
        <w:t>6</w:t>
      </w:r>
      <w:r>
        <w:rPr>
          <w:lang w:val="en-AU"/>
        </w:rPr>
        <w:t>], and the corresponding C code is defined in [</w:t>
      </w:r>
      <w:r>
        <w:rPr>
          <w:noProof/>
          <w:lang w:val="en-AU"/>
        </w:rPr>
        <w:t>3</w:t>
      </w:r>
      <w:r>
        <w:rPr>
          <w:lang w:val="en-AU"/>
        </w:rPr>
        <w:t>]. The verification of compliance to [</w:t>
      </w:r>
      <w:r>
        <w:rPr>
          <w:noProof/>
          <w:lang w:val="en-AU"/>
        </w:rPr>
        <w:t>6</w:t>
      </w:r>
      <w:r>
        <w:rPr>
          <w:lang w:val="en-AU"/>
        </w:rPr>
        <w:t>]. is achieved by use of digital test sequences applied to the same interface as the test sequences for the speech codec.</w:t>
      </w:r>
    </w:p>
    <w:p w14:paraId="3AAC18B1" w14:textId="77777777" w:rsidR="00942376" w:rsidRDefault="00942376">
      <w:pPr>
        <w:pStyle w:val="Heading1"/>
        <w:rPr>
          <w:lang w:val="en-AU"/>
        </w:rPr>
      </w:pPr>
      <w:bookmarkStart w:id="44" w:name="B_Toc346620944"/>
      <w:bookmarkStart w:id="45" w:name="B_Toc346605019"/>
      <w:bookmarkStart w:id="46" w:name="_Toc517170948"/>
      <w:r>
        <w:rPr>
          <w:lang w:val="en-AU"/>
        </w:rPr>
        <w:lastRenderedPageBreak/>
        <w:t>10</w:t>
      </w:r>
      <w:r>
        <w:rPr>
          <w:lang w:val="en-AU"/>
        </w:rPr>
        <w:tab/>
        <w:t>Adaptive Multi-Rate speech codec comfort noise insertion</w:t>
      </w:r>
      <w:bookmarkEnd w:id="44"/>
      <w:bookmarkEnd w:id="45"/>
      <w:bookmarkEnd w:id="46"/>
    </w:p>
    <w:p w14:paraId="773C0C26" w14:textId="77777777" w:rsidR="00942376" w:rsidRDefault="00942376">
      <w:pPr>
        <w:rPr>
          <w:lang w:val="en-AU"/>
        </w:rPr>
      </w:pPr>
      <w:r>
        <w:rPr>
          <w:lang w:val="en-AU"/>
        </w:rPr>
        <w:t>The adaptive multi-rate comfort noise insertion function is described in [</w:t>
      </w:r>
      <w:r>
        <w:rPr>
          <w:noProof/>
          <w:lang w:val="en-AU"/>
        </w:rPr>
        <w:t>7</w:t>
      </w:r>
      <w:r>
        <w:rPr>
          <w:lang w:val="en-AU"/>
        </w:rPr>
        <w:t>].</w:t>
      </w:r>
    </w:p>
    <w:p w14:paraId="55AB0371" w14:textId="77777777" w:rsidR="00942376" w:rsidRDefault="00942376">
      <w:pPr>
        <w:rPr>
          <w:lang w:val="en-AU"/>
        </w:rPr>
      </w:pPr>
      <w:r>
        <w:rPr>
          <w:lang w:val="en-AU"/>
        </w:rPr>
        <w:t>When speech is absent, the synthesis in the speech decoder is different from the case when normal speech frames are received. The synthesis of an artificial noise based on the received non-speech parameters is termed comfort noise generation.</w:t>
      </w:r>
    </w:p>
    <w:p w14:paraId="1CAFE6C9" w14:textId="77777777" w:rsidR="00942376" w:rsidRDefault="00942376">
      <w:pPr>
        <w:rPr>
          <w:lang w:val="en-AU"/>
        </w:rPr>
      </w:pPr>
      <w:r>
        <w:rPr>
          <w:lang w:val="en-AU"/>
        </w:rPr>
        <w:t>The comfort noise generation process is as follows:</w:t>
      </w:r>
    </w:p>
    <w:p w14:paraId="2335739B" w14:textId="77777777" w:rsidR="00942376" w:rsidRDefault="00A94192" w:rsidP="00A94192">
      <w:pPr>
        <w:pStyle w:val="B1"/>
        <w:rPr>
          <w:lang w:val="en-AU"/>
        </w:rPr>
      </w:pPr>
      <w:r>
        <w:rPr>
          <w:lang w:val="en-AU"/>
        </w:rPr>
        <w:t>-</w:t>
      </w:r>
      <w:r>
        <w:rPr>
          <w:lang w:val="en-AU"/>
        </w:rPr>
        <w:tab/>
      </w:r>
      <w:r w:rsidR="00942376">
        <w:rPr>
          <w:lang w:val="en-AU"/>
        </w:rPr>
        <w:t>the evaluation of the acoustic background noise in the transmitter;</w:t>
      </w:r>
    </w:p>
    <w:p w14:paraId="54A0B8D4" w14:textId="77777777" w:rsidR="00942376" w:rsidRDefault="00A94192" w:rsidP="00A94192">
      <w:pPr>
        <w:pStyle w:val="B1"/>
        <w:rPr>
          <w:lang w:val="en-AU"/>
        </w:rPr>
      </w:pPr>
      <w:r>
        <w:rPr>
          <w:lang w:val="en-AU"/>
        </w:rPr>
        <w:t>-</w:t>
      </w:r>
      <w:r>
        <w:rPr>
          <w:lang w:val="en-AU"/>
        </w:rPr>
        <w:tab/>
      </w:r>
      <w:r w:rsidR="00942376">
        <w:rPr>
          <w:lang w:val="en-AU"/>
        </w:rPr>
        <w:t>the noise parameter encoding (SID frames) and decoding, and</w:t>
      </w:r>
    </w:p>
    <w:p w14:paraId="34DF8DB5" w14:textId="77777777" w:rsidR="00942376" w:rsidRDefault="00A94192" w:rsidP="00A94192">
      <w:pPr>
        <w:pStyle w:val="B1"/>
        <w:rPr>
          <w:lang w:val="en-AU"/>
        </w:rPr>
      </w:pPr>
      <w:r>
        <w:rPr>
          <w:lang w:val="en-AU"/>
        </w:rPr>
        <w:t>-</w:t>
      </w:r>
      <w:r>
        <w:rPr>
          <w:lang w:val="en-AU"/>
        </w:rPr>
        <w:tab/>
      </w:r>
      <w:r w:rsidR="00942376">
        <w:rPr>
          <w:lang w:val="en-AU"/>
        </w:rPr>
        <w:t>the generation of comfort noise in the receiver.</w:t>
      </w:r>
    </w:p>
    <w:p w14:paraId="7F4C39C8" w14:textId="77777777" w:rsidR="00942376" w:rsidRDefault="00942376">
      <w:pPr>
        <w:rPr>
          <w:lang w:val="en-AU"/>
        </w:rPr>
      </w:pPr>
      <w:r>
        <w:rPr>
          <w:lang w:val="en-AU"/>
        </w:rPr>
        <w:t>The comfort noise processes and the algorithm for updating the noise parameters during speech pauses are defined in detail in [</w:t>
      </w:r>
      <w:r>
        <w:rPr>
          <w:noProof/>
          <w:lang w:val="en-AU"/>
        </w:rPr>
        <w:t>7</w:t>
      </w:r>
      <w:r>
        <w:rPr>
          <w:lang w:val="en-AU"/>
        </w:rPr>
        <w:t>], and the corresponding C code is defined in [</w:t>
      </w:r>
      <w:r>
        <w:rPr>
          <w:noProof/>
          <w:lang w:val="en-AU"/>
        </w:rPr>
        <w:t>3</w:t>
      </w:r>
      <w:r>
        <w:rPr>
          <w:lang w:val="en-AU"/>
        </w:rPr>
        <w:t>]. The comfort noise mechanism is based on the adaptive multi-rate speech codec defined in [</w:t>
      </w:r>
      <w:r>
        <w:rPr>
          <w:noProof/>
          <w:lang w:val="en-AU"/>
        </w:rPr>
        <w:t>2</w:t>
      </w:r>
      <w:r>
        <w:rPr>
          <w:lang w:val="en-AU"/>
        </w:rPr>
        <w:t>].</w:t>
      </w:r>
    </w:p>
    <w:p w14:paraId="2A51B67A" w14:textId="77777777" w:rsidR="00942376" w:rsidRDefault="00942376">
      <w:pPr>
        <w:pStyle w:val="Heading1"/>
        <w:rPr>
          <w:lang w:val="en-AU"/>
        </w:rPr>
      </w:pPr>
      <w:bookmarkStart w:id="47" w:name="B_Toc346620945"/>
      <w:bookmarkStart w:id="48" w:name="B_Toc346605020"/>
      <w:bookmarkStart w:id="49" w:name="_Toc517170949"/>
      <w:r>
        <w:rPr>
          <w:lang w:val="en-AU"/>
        </w:rPr>
        <w:t>11</w:t>
      </w:r>
      <w:r>
        <w:rPr>
          <w:lang w:val="en-AU"/>
        </w:rPr>
        <w:tab/>
        <w:t>Adaptive Multi-Rate speech codec error concealment of lost frames</w:t>
      </w:r>
      <w:bookmarkEnd w:id="47"/>
      <w:bookmarkEnd w:id="48"/>
      <w:bookmarkEnd w:id="49"/>
    </w:p>
    <w:p w14:paraId="1BD233E0" w14:textId="77777777" w:rsidR="00942376" w:rsidRDefault="00942376">
      <w:pPr>
        <w:rPr>
          <w:lang w:val="en-AU"/>
        </w:rPr>
      </w:pPr>
      <w:r>
        <w:rPr>
          <w:lang w:val="en-AU"/>
        </w:rPr>
        <w:t>The adaptive multi-rate speech codec error concealment of lost frames is described in [</w:t>
      </w:r>
      <w:r>
        <w:rPr>
          <w:noProof/>
          <w:lang w:val="en-AU"/>
        </w:rPr>
        <w:t>8</w:t>
      </w:r>
      <w:r>
        <w:rPr>
          <w:lang w:val="en-AU"/>
        </w:rPr>
        <w:t>].</w:t>
      </w:r>
    </w:p>
    <w:p w14:paraId="6A1CCBC6" w14:textId="77777777" w:rsidR="00942376" w:rsidRDefault="00942376">
      <w:pPr>
        <w:rPr>
          <w:lang w:val="en-AU"/>
        </w:rPr>
      </w:pPr>
      <w:r>
        <w:rPr>
          <w:lang w:val="en-AU"/>
        </w:rPr>
        <w:t>Frames may be lost due to transmission errors or frame stealing in a wireless environment. Actions which shall be taken in these cases, both for lost speech frames and for lost SID frames are described in [</w:t>
      </w:r>
      <w:r>
        <w:rPr>
          <w:noProof/>
          <w:lang w:val="en-AU"/>
        </w:rPr>
        <w:t>8</w:t>
      </w:r>
      <w:r>
        <w:rPr>
          <w:lang w:val="en-AU"/>
        </w:rPr>
        <w:t>]. Error concealment actions shall be used also in the case of lost speech packets in the transport network. The methods described in [</w:t>
      </w:r>
      <w:r>
        <w:rPr>
          <w:noProof/>
          <w:lang w:val="en-AU"/>
        </w:rPr>
        <w:t>8</w:t>
      </w:r>
      <w:r>
        <w:rPr>
          <w:lang w:val="en-AU"/>
        </w:rPr>
        <w:t>] may with some modifications be used as a basis for such actions.</w:t>
      </w:r>
    </w:p>
    <w:p w14:paraId="6DC25BFE" w14:textId="77777777" w:rsidR="00942376" w:rsidRDefault="00942376">
      <w:pPr>
        <w:rPr>
          <w:lang w:val="en-AU"/>
        </w:rPr>
      </w:pPr>
      <w:r>
        <w:rPr>
          <w:lang w:val="en-AU"/>
        </w:rPr>
        <w:t>In order to mask the effect of isolated lost frames, the speech decoder shall be informed and the error concealment actions shall be initiated, whereby a set of predicted parameters are used in the speech synthesis. Insertion of speech signal independent silence frames is not allowed. For several subsequent lost frames, a muting technique shall be used to indicate to the listener that transmission has been interrupted.</w:t>
      </w:r>
    </w:p>
    <w:p w14:paraId="54502325" w14:textId="77777777" w:rsidR="00942376" w:rsidRDefault="00942376">
      <w:pPr>
        <w:pStyle w:val="Heading1"/>
        <w:rPr>
          <w:lang w:val="en-AU"/>
        </w:rPr>
      </w:pPr>
      <w:bookmarkStart w:id="50" w:name="_Toc517170950"/>
      <w:r>
        <w:rPr>
          <w:lang w:val="en-AU"/>
        </w:rPr>
        <w:t>12</w:t>
      </w:r>
      <w:r>
        <w:rPr>
          <w:lang w:val="en-AU"/>
        </w:rPr>
        <w:tab/>
        <w:t>Adaptive Multi-Rate speech codec frame structure</w:t>
      </w:r>
      <w:bookmarkEnd w:id="50"/>
    </w:p>
    <w:p w14:paraId="216136A8" w14:textId="77777777" w:rsidR="00942376" w:rsidRDefault="00942376">
      <w:pPr>
        <w:rPr>
          <w:lang w:val="en-AU"/>
        </w:rPr>
      </w:pPr>
      <w:r>
        <w:rPr>
          <w:lang w:val="en-AU"/>
        </w:rPr>
        <w:t>The adaptive multi-rate speech frame structure is described in [</w:t>
      </w:r>
      <w:r>
        <w:rPr>
          <w:noProof/>
          <w:lang w:val="en-AU"/>
        </w:rPr>
        <w:t>9</w:t>
      </w:r>
      <w:r>
        <w:rPr>
          <w:lang w:val="en-AU"/>
        </w:rPr>
        <w:t>]. The output interface format from the encoder and input interface format to the decoder is divided into two parts; the core speech data part, which is the speech coded bits, and the other part is an additional data part with mode information.</w:t>
      </w:r>
    </w:p>
    <w:p w14:paraId="297A9A4F" w14:textId="77777777" w:rsidR="00942376" w:rsidRDefault="00942376">
      <w:pPr>
        <w:rPr>
          <w:lang w:val="en-AU"/>
        </w:rPr>
      </w:pPr>
      <w:r>
        <w:rPr>
          <w:lang w:val="en-AU"/>
        </w:rPr>
        <w:t>The interface format described in [</w:t>
      </w:r>
      <w:r>
        <w:rPr>
          <w:noProof/>
          <w:lang w:val="en-AU"/>
        </w:rPr>
        <w:t>9</w:t>
      </w:r>
      <w:r>
        <w:rPr>
          <w:lang w:val="en-AU"/>
        </w:rPr>
        <w:t>] is termed AMR interface format 1 (AMR IF1).</w:t>
      </w:r>
    </w:p>
    <w:p w14:paraId="5F7E82EB" w14:textId="77777777" w:rsidR="00942376" w:rsidRDefault="00942376">
      <w:pPr>
        <w:rPr>
          <w:lang w:val="en-AU"/>
        </w:rPr>
      </w:pPr>
      <w:r>
        <w:rPr>
          <w:lang w:val="en-AU"/>
        </w:rPr>
        <w:t>Annex A of [</w:t>
      </w:r>
      <w:r>
        <w:rPr>
          <w:noProof/>
          <w:lang w:val="en-AU"/>
        </w:rPr>
        <w:t>9</w:t>
      </w:r>
      <w:r>
        <w:rPr>
          <w:lang w:val="en-AU"/>
        </w:rPr>
        <w:t>] describes an octet aligned frame format which shall be used in applications requiring octet alignment, such as for ITU-T Recommendation H.324 [</w:t>
      </w:r>
      <w:r>
        <w:rPr>
          <w:noProof/>
        </w:rPr>
        <w:t>13</w:t>
      </w:r>
      <w:r>
        <w:rPr>
          <w:lang w:val="en-AU"/>
        </w:rPr>
        <w:t>]. This format is termed AMR interface format 2 (AMR IF2).</w:t>
      </w:r>
    </w:p>
    <w:p w14:paraId="13715062" w14:textId="77777777" w:rsidR="00942376" w:rsidRDefault="00942376">
      <w:pPr>
        <w:pStyle w:val="Heading1"/>
        <w:rPr>
          <w:lang w:val="en-AU"/>
        </w:rPr>
      </w:pPr>
      <w:bookmarkStart w:id="51" w:name="_Toc517170951"/>
      <w:r>
        <w:rPr>
          <w:lang w:val="en-AU"/>
        </w:rPr>
        <w:t>13</w:t>
      </w:r>
      <w:r>
        <w:rPr>
          <w:lang w:val="en-AU"/>
        </w:rPr>
        <w:tab/>
        <w:t>Adaptive Multi-Rate speech codec interface to RAN</w:t>
      </w:r>
      <w:bookmarkEnd w:id="51"/>
    </w:p>
    <w:p w14:paraId="7D257F5D" w14:textId="77777777" w:rsidR="00942376" w:rsidRDefault="00942376">
      <w:pPr>
        <w:rPr>
          <w:rFonts w:ascii="Arial" w:hAnsi="Arial"/>
          <w:lang w:val="en-AU"/>
        </w:rPr>
      </w:pPr>
      <w:r>
        <w:rPr>
          <w:lang w:val="en-AU"/>
        </w:rPr>
        <w:t>The adaptive multi-rate speech service interface to RAN is described in [</w:t>
      </w:r>
      <w:r>
        <w:rPr>
          <w:noProof/>
          <w:lang w:val="en-AU"/>
        </w:rPr>
        <w:t>10</w:t>
      </w:r>
      <w:r>
        <w:rPr>
          <w:lang w:val="en-AU"/>
        </w:rPr>
        <w:t>].</w:t>
      </w:r>
    </w:p>
    <w:p w14:paraId="229402BB" w14:textId="77777777" w:rsidR="00942376" w:rsidRDefault="00942376">
      <w:pPr>
        <w:pStyle w:val="Heading1"/>
        <w:rPr>
          <w:lang w:val="en-AU"/>
        </w:rPr>
      </w:pPr>
      <w:bookmarkStart w:id="52" w:name="_Toc517170952"/>
      <w:r>
        <w:rPr>
          <w:lang w:val="en-AU"/>
        </w:rPr>
        <w:lastRenderedPageBreak/>
        <w:t>14</w:t>
      </w:r>
      <w:r>
        <w:rPr>
          <w:lang w:val="en-AU"/>
        </w:rPr>
        <w:tab/>
        <w:t>Adaptive Multi-Rate speech codec performance characterisation</w:t>
      </w:r>
      <w:bookmarkEnd w:id="52"/>
    </w:p>
    <w:p w14:paraId="233981CC" w14:textId="77777777" w:rsidR="00942376" w:rsidRDefault="00942376">
      <w:pPr>
        <w:rPr>
          <w:rFonts w:ascii="Arial" w:hAnsi="Arial"/>
          <w:lang w:val="en-AU"/>
        </w:rPr>
      </w:pPr>
      <w:r>
        <w:rPr>
          <w:lang w:val="en-AU"/>
        </w:rPr>
        <w:t>The adaptive multi-rate speech channel performance characterisation is described in [</w:t>
      </w:r>
      <w:r>
        <w:rPr>
          <w:noProof/>
          <w:lang w:val="en-AU"/>
        </w:rPr>
        <w:t>11</w:t>
      </w:r>
      <w:r>
        <w:rPr>
          <w:lang w:val="en-AU"/>
        </w:rPr>
        <w:t>].</w:t>
      </w:r>
    </w:p>
    <w:p w14:paraId="70353BFC" w14:textId="77777777" w:rsidR="00942376" w:rsidRDefault="00942376">
      <w:pPr>
        <w:pStyle w:val="Heading8"/>
      </w:pPr>
      <w:r>
        <w:br w:type="page"/>
      </w:r>
      <w:bookmarkStart w:id="53" w:name="_Toc517170953"/>
      <w:r>
        <w:lastRenderedPageBreak/>
        <w:t>Annex A (informative):</w:t>
      </w:r>
      <w:r>
        <w:br/>
        <w:t>Change history</w:t>
      </w:r>
      <w:bookmarkEnd w:id="53"/>
    </w:p>
    <w:p w14:paraId="454B1A53" w14:textId="77777777" w:rsidR="00DA19EA" w:rsidRPr="00DA19EA" w:rsidRDefault="00DA19EA" w:rsidP="00DA19EA">
      <w:pPr>
        <w:pStyle w:val="TH"/>
      </w:pPr>
    </w:p>
    <w:tbl>
      <w:tblPr>
        <w:tblW w:w="0" w:type="auto"/>
        <w:jc w:val="center"/>
        <w:tblLayout w:type="fixed"/>
        <w:tblCellMar>
          <w:left w:w="28" w:type="dxa"/>
          <w:right w:w="28" w:type="dxa"/>
        </w:tblCellMar>
        <w:tblLook w:val="0000" w:firstRow="0" w:lastRow="0" w:firstColumn="0" w:lastColumn="0" w:noHBand="0" w:noVBand="0"/>
      </w:tblPr>
      <w:tblGrid>
        <w:gridCol w:w="28"/>
        <w:gridCol w:w="800"/>
        <w:gridCol w:w="419"/>
        <w:gridCol w:w="381"/>
        <w:gridCol w:w="901"/>
        <w:gridCol w:w="306"/>
        <w:gridCol w:w="120"/>
        <w:gridCol w:w="428"/>
        <w:gridCol w:w="4867"/>
        <w:gridCol w:w="709"/>
        <w:gridCol w:w="680"/>
        <w:gridCol w:w="28"/>
      </w:tblGrid>
      <w:tr w:rsidR="00942376" w14:paraId="71EF2D23" w14:textId="77777777">
        <w:tblPrEx>
          <w:tblCellMar>
            <w:top w:w="0" w:type="dxa"/>
            <w:bottom w:w="0" w:type="dxa"/>
          </w:tblCellMar>
        </w:tblPrEx>
        <w:trPr>
          <w:gridAfter w:val="1"/>
          <w:wAfter w:w="28" w:type="dxa"/>
          <w:cantSplit/>
          <w:jc w:val="center"/>
        </w:trPr>
        <w:tc>
          <w:tcPr>
            <w:tcW w:w="9639" w:type="dxa"/>
            <w:gridSpan w:val="11"/>
            <w:tcBorders>
              <w:top w:val="single" w:sz="6" w:space="0" w:color="auto"/>
              <w:left w:val="single" w:sz="6" w:space="0" w:color="auto"/>
              <w:bottom w:val="single" w:sz="6" w:space="0" w:color="auto"/>
              <w:right w:val="single" w:sz="6" w:space="0" w:color="auto"/>
            </w:tcBorders>
          </w:tcPr>
          <w:p w14:paraId="6D3DABA8" w14:textId="77777777" w:rsidR="00942376" w:rsidRDefault="00942376">
            <w:pPr>
              <w:pStyle w:val="FigureTitle"/>
              <w:keepLines w:val="0"/>
              <w:tabs>
                <w:tab w:val="clear" w:pos="794"/>
                <w:tab w:val="clear" w:pos="1191"/>
                <w:tab w:val="clear" w:pos="1588"/>
                <w:tab w:val="clear" w:pos="1985"/>
              </w:tabs>
              <w:spacing w:before="60" w:after="60"/>
              <w:rPr>
                <w:lang w:val="en-AU"/>
              </w:rPr>
            </w:pPr>
            <w:r>
              <w:rPr>
                <w:lang w:val="en-AU"/>
              </w:rPr>
              <w:t>Document history</w:t>
            </w:r>
          </w:p>
        </w:tc>
      </w:tr>
      <w:tr w:rsidR="00942376" w14:paraId="6169D74F"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7FA38123" w14:textId="77777777" w:rsidR="00942376" w:rsidRDefault="00942376">
            <w:pPr>
              <w:pStyle w:val="FP"/>
              <w:spacing w:before="80" w:after="80"/>
              <w:ind w:left="57"/>
              <w:rPr>
                <w:lang w:val="en-AU"/>
              </w:rPr>
            </w:pPr>
            <w:r>
              <w:rPr>
                <w:lang w:val="en-AU"/>
              </w:rPr>
              <w:t>V.0.1.0</w:t>
            </w:r>
          </w:p>
        </w:tc>
        <w:tc>
          <w:tcPr>
            <w:tcW w:w="1588" w:type="dxa"/>
            <w:gridSpan w:val="3"/>
            <w:tcBorders>
              <w:top w:val="single" w:sz="6" w:space="0" w:color="auto"/>
              <w:left w:val="single" w:sz="6" w:space="0" w:color="auto"/>
              <w:bottom w:val="single" w:sz="6" w:space="0" w:color="auto"/>
              <w:right w:val="single" w:sz="6" w:space="0" w:color="auto"/>
            </w:tcBorders>
          </w:tcPr>
          <w:p w14:paraId="3E9E0B6F" w14:textId="77777777" w:rsidR="00942376" w:rsidRDefault="00942376">
            <w:pPr>
              <w:pStyle w:val="FP"/>
              <w:spacing w:before="80" w:after="80"/>
              <w:ind w:left="57"/>
              <w:rPr>
                <w:lang w:val="en-AU"/>
              </w:rPr>
            </w:pPr>
            <w:r>
              <w:rPr>
                <w:lang w:val="en-AU"/>
              </w:rPr>
              <w:t>March 1999</w:t>
            </w:r>
          </w:p>
        </w:tc>
        <w:tc>
          <w:tcPr>
            <w:tcW w:w="6804" w:type="dxa"/>
            <w:gridSpan w:val="5"/>
            <w:tcBorders>
              <w:top w:val="single" w:sz="6" w:space="0" w:color="auto"/>
              <w:bottom w:val="single" w:sz="6" w:space="0" w:color="auto"/>
              <w:right w:val="single" w:sz="6" w:space="0" w:color="auto"/>
            </w:tcBorders>
          </w:tcPr>
          <w:p w14:paraId="50297492" w14:textId="77777777" w:rsidR="00942376" w:rsidRDefault="00942376">
            <w:pPr>
              <w:pStyle w:val="FP"/>
              <w:tabs>
                <w:tab w:val="left" w:pos="3261"/>
                <w:tab w:val="left" w:pos="4395"/>
              </w:tabs>
              <w:spacing w:before="80" w:after="80"/>
              <w:ind w:left="57"/>
              <w:rPr>
                <w:lang w:val="en-AU"/>
              </w:rPr>
            </w:pPr>
            <w:r>
              <w:rPr>
                <w:lang w:val="en-AU"/>
              </w:rPr>
              <w:t>First Draft</w:t>
            </w:r>
          </w:p>
        </w:tc>
      </w:tr>
      <w:tr w:rsidR="00942376" w14:paraId="079AD320"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3475DC79" w14:textId="77777777" w:rsidR="00942376" w:rsidRDefault="00942376">
            <w:pPr>
              <w:pStyle w:val="FP"/>
              <w:spacing w:before="80" w:after="80"/>
              <w:ind w:left="57"/>
              <w:rPr>
                <w:lang w:val="en-AU"/>
              </w:rPr>
            </w:pPr>
            <w:r>
              <w:rPr>
                <w:lang w:val="en-AU"/>
              </w:rPr>
              <w:t>V.0.1.1</w:t>
            </w:r>
          </w:p>
        </w:tc>
        <w:tc>
          <w:tcPr>
            <w:tcW w:w="1588" w:type="dxa"/>
            <w:gridSpan w:val="3"/>
            <w:tcBorders>
              <w:top w:val="single" w:sz="6" w:space="0" w:color="auto"/>
              <w:left w:val="single" w:sz="6" w:space="0" w:color="auto"/>
              <w:bottom w:val="single" w:sz="6" w:space="0" w:color="auto"/>
              <w:right w:val="single" w:sz="6" w:space="0" w:color="auto"/>
            </w:tcBorders>
          </w:tcPr>
          <w:p w14:paraId="2897E194" w14:textId="77777777" w:rsidR="00942376" w:rsidRDefault="00942376">
            <w:pPr>
              <w:pStyle w:val="FP"/>
              <w:spacing w:before="80" w:after="80"/>
              <w:ind w:left="57"/>
              <w:rPr>
                <w:lang w:val="en-AU"/>
              </w:rPr>
            </w:pPr>
            <w:r>
              <w:rPr>
                <w:lang w:val="en-AU"/>
              </w:rPr>
              <w:t>April 1999</w:t>
            </w:r>
          </w:p>
        </w:tc>
        <w:tc>
          <w:tcPr>
            <w:tcW w:w="6804" w:type="dxa"/>
            <w:gridSpan w:val="5"/>
            <w:tcBorders>
              <w:top w:val="single" w:sz="6" w:space="0" w:color="auto"/>
              <w:bottom w:val="single" w:sz="6" w:space="0" w:color="auto"/>
              <w:right w:val="single" w:sz="6" w:space="0" w:color="auto"/>
            </w:tcBorders>
          </w:tcPr>
          <w:p w14:paraId="65B5B983" w14:textId="77777777" w:rsidR="00942376" w:rsidRDefault="00942376">
            <w:pPr>
              <w:pStyle w:val="FP"/>
              <w:tabs>
                <w:tab w:val="left" w:pos="3261"/>
                <w:tab w:val="left" w:pos="4395"/>
              </w:tabs>
              <w:spacing w:before="80" w:after="80"/>
              <w:ind w:left="57"/>
              <w:rPr>
                <w:lang w:val="en-AU"/>
              </w:rPr>
            </w:pPr>
            <w:r>
              <w:rPr>
                <w:lang w:val="en-AU"/>
              </w:rPr>
              <w:t>References changed</w:t>
            </w:r>
          </w:p>
        </w:tc>
      </w:tr>
      <w:tr w:rsidR="00942376" w14:paraId="24401E59"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59A221C1" w14:textId="77777777" w:rsidR="00942376" w:rsidRDefault="00942376">
            <w:pPr>
              <w:pStyle w:val="FP"/>
              <w:spacing w:before="80" w:after="80"/>
              <w:ind w:left="57"/>
              <w:rPr>
                <w:lang w:val="en-AU"/>
              </w:rPr>
            </w:pPr>
            <w:r>
              <w:rPr>
                <w:lang w:val="en-AU"/>
              </w:rPr>
              <w:t>V.1.0.0</w:t>
            </w:r>
          </w:p>
        </w:tc>
        <w:tc>
          <w:tcPr>
            <w:tcW w:w="1588" w:type="dxa"/>
            <w:gridSpan w:val="3"/>
            <w:tcBorders>
              <w:top w:val="single" w:sz="6" w:space="0" w:color="auto"/>
              <w:left w:val="single" w:sz="6" w:space="0" w:color="auto"/>
              <w:bottom w:val="single" w:sz="6" w:space="0" w:color="auto"/>
              <w:right w:val="single" w:sz="6" w:space="0" w:color="auto"/>
            </w:tcBorders>
          </w:tcPr>
          <w:p w14:paraId="3BF5CC9E" w14:textId="77777777" w:rsidR="00942376" w:rsidRDefault="00942376">
            <w:pPr>
              <w:pStyle w:val="FP"/>
              <w:spacing w:before="80" w:after="80"/>
              <w:ind w:left="57"/>
              <w:rPr>
                <w:lang w:val="en-AU"/>
              </w:rPr>
            </w:pPr>
            <w:r>
              <w:rPr>
                <w:lang w:val="en-AU"/>
              </w:rPr>
              <w:t>April 22, 1999</w:t>
            </w:r>
          </w:p>
        </w:tc>
        <w:tc>
          <w:tcPr>
            <w:tcW w:w="6804" w:type="dxa"/>
            <w:gridSpan w:val="5"/>
            <w:tcBorders>
              <w:top w:val="single" w:sz="6" w:space="0" w:color="auto"/>
              <w:bottom w:val="single" w:sz="6" w:space="0" w:color="auto"/>
              <w:right w:val="single" w:sz="6" w:space="0" w:color="auto"/>
            </w:tcBorders>
          </w:tcPr>
          <w:p w14:paraId="5FB7ABA1" w14:textId="77777777" w:rsidR="00942376" w:rsidRDefault="00942376">
            <w:pPr>
              <w:pStyle w:val="FP"/>
              <w:tabs>
                <w:tab w:val="left" w:pos="3261"/>
                <w:tab w:val="left" w:pos="4395"/>
              </w:tabs>
              <w:spacing w:before="80" w:after="80"/>
              <w:ind w:left="57"/>
              <w:rPr>
                <w:lang w:val="en-AU"/>
              </w:rPr>
            </w:pPr>
            <w:r>
              <w:rPr>
                <w:lang w:val="en-AU"/>
              </w:rPr>
              <w:t>Editorial changes</w:t>
            </w:r>
          </w:p>
        </w:tc>
      </w:tr>
      <w:tr w:rsidR="00942376" w14:paraId="737225FF"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4AD91486" w14:textId="77777777" w:rsidR="00942376" w:rsidRDefault="00942376">
            <w:pPr>
              <w:pStyle w:val="FP"/>
              <w:spacing w:before="80" w:after="80"/>
              <w:ind w:left="57"/>
              <w:rPr>
                <w:lang w:val="en-AU"/>
              </w:rPr>
            </w:pPr>
            <w:r>
              <w:rPr>
                <w:lang w:val="en-AU"/>
              </w:rPr>
              <w:t>V.2.0.0</w:t>
            </w:r>
          </w:p>
        </w:tc>
        <w:tc>
          <w:tcPr>
            <w:tcW w:w="1588" w:type="dxa"/>
            <w:gridSpan w:val="3"/>
            <w:tcBorders>
              <w:top w:val="single" w:sz="6" w:space="0" w:color="auto"/>
              <w:left w:val="single" w:sz="6" w:space="0" w:color="auto"/>
              <w:bottom w:val="single" w:sz="6" w:space="0" w:color="auto"/>
              <w:right w:val="single" w:sz="6" w:space="0" w:color="auto"/>
            </w:tcBorders>
          </w:tcPr>
          <w:p w14:paraId="04F52A81" w14:textId="77777777" w:rsidR="00942376" w:rsidRDefault="00942376">
            <w:pPr>
              <w:pStyle w:val="FP"/>
              <w:spacing w:before="80" w:after="80"/>
              <w:ind w:left="57"/>
              <w:rPr>
                <w:lang w:val="en-AU"/>
              </w:rPr>
            </w:pPr>
            <w:r>
              <w:rPr>
                <w:lang w:val="en-AU"/>
              </w:rPr>
              <w:t>June 15, 1999</w:t>
            </w:r>
          </w:p>
        </w:tc>
        <w:tc>
          <w:tcPr>
            <w:tcW w:w="6804" w:type="dxa"/>
            <w:gridSpan w:val="5"/>
            <w:tcBorders>
              <w:top w:val="single" w:sz="6" w:space="0" w:color="auto"/>
              <w:bottom w:val="single" w:sz="6" w:space="0" w:color="auto"/>
              <w:right w:val="single" w:sz="6" w:space="0" w:color="auto"/>
            </w:tcBorders>
          </w:tcPr>
          <w:p w14:paraId="4C6C57D3" w14:textId="77777777" w:rsidR="00942376" w:rsidRDefault="00942376">
            <w:pPr>
              <w:pStyle w:val="FP"/>
              <w:tabs>
                <w:tab w:val="left" w:pos="3261"/>
                <w:tab w:val="left" w:pos="4395"/>
              </w:tabs>
              <w:spacing w:before="80" w:after="80"/>
              <w:ind w:left="57"/>
              <w:rPr>
                <w:lang w:val="en-AU"/>
              </w:rPr>
            </w:pPr>
            <w:r>
              <w:rPr>
                <w:lang w:val="en-AU"/>
              </w:rPr>
              <w:t>Minor Editorial changes</w:t>
            </w:r>
          </w:p>
        </w:tc>
      </w:tr>
      <w:tr w:rsidR="00942376" w14:paraId="18870079"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7D289A80" w14:textId="77777777" w:rsidR="00942376" w:rsidRDefault="00942376">
            <w:pPr>
              <w:pStyle w:val="FP"/>
              <w:spacing w:before="80" w:after="80"/>
              <w:ind w:left="57"/>
              <w:rPr>
                <w:lang w:val="en-AU"/>
              </w:rPr>
            </w:pPr>
            <w:r>
              <w:rPr>
                <w:lang w:val="en-AU"/>
              </w:rPr>
              <w:t>V.3.0.0</w:t>
            </w:r>
          </w:p>
        </w:tc>
        <w:tc>
          <w:tcPr>
            <w:tcW w:w="1588" w:type="dxa"/>
            <w:gridSpan w:val="3"/>
            <w:tcBorders>
              <w:top w:val="single" w:sz="6" w:space="0" w:color="auto"/>
              <w:left w:val="single" w:sz="6" w:space="0" w:color="auto"/>
              <w:bottom w:val="single" w:sz="6" w:space="0" w:color="auto"/>
              <w:right w:val="single" w:sz="6" w:space="0" w:color="auto"/>
            </w:tcBorders>
          </w:tcPr>
          <w:p w14:paraId="19BC0BE0" w14:textId="77777777" w:rsidR="00942376" w:rsidRDefault="00942376">
            <w:pPr>
              <w:pStyle w:val="FP"/>
              <w:spacing w:before="80" w:after="80"/>
              <w:ind w:left="57"/>
              <w:rPr>
                <w:lang w:val="en-AU"/>
              </w:rPr>
            </w:pPr>
            <w:r>
              <w:rPr>
                <w:lang w:val="en-AU"/>
              </w:rPr>
              <w:t>June 22, 1999</w:t>
            </w:r>
          </w:p>
        </w:tc>
        <w:tc>
          <w:tcPr>
            <w:tcW w:w="6804" w:type="dxa"/>
            <w:gridSpan w:val="5"/>
            <w:tcBorders>
              <w:top w:val="single" w:sz="6" w:space="0" w:color="auto"/>
              <w:bottom w:val="single" w:sz="6" w:space="0" w:color="auto"/>
              <w:right w:val="single" w:sz="6" w:space="0" w:color="auto"/>
            </w:tcBorders>
          </w:tcPr>
          <w:p w14:paraId="5E204F17" w14:textId="77777777" w:rsidR="00942376" w:rsidRDefault="00942376">
            <w:pPr>
              <w:pStyle w:val="FP"/>
              <w:tabs>
                <w:tab w:val="left" w:pos="3261"/>
                <w:tab w:val="left" w:pos="4395"/>
              </w:tabs>
              <w:spacing w:before="80" w:after="80"/>
              <w:ind w:left="57"/>
              <w:rPr>
                <w:lang w:val="en-AU"/>
              </w:rPr>
            </w:pPr>
            <w:r>
              <w:rPr>
                <w:lang w:val="en-AU"/>
              </w:rPr>
              <w:t>Approved at 3GPP TSG SA</w:t>
            </w:r>
            <w:r>
              <w:rPr>
                <w:lang w:val="en-US"/>
              </w:rPr>
              <w:t>#4 Plenary meeting</w:t>
            </w:r>
          </w:p>
        </w:tc>
      </w:tr>
      <w:tr w:rsidR="00942376" w14:paraId="172611DE"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0E29D0A4" w14:textId="77777777" w:rsidR="00942376" w:rsidRDefault="00942376">
            <w:pPr>
              <w:pStyle w:val="FP"/>
              <w:spacing w:before="80" w:after="80"/>
              <w:ind w:left="57"/>
              <w:rPr>
                <w:lang w:val="en-AU"/>
              </w:rPr>
            </w:pPr>
            <w:r>
              <w:rPr>
                <w:lang w:val="en-AU"/>
              </w:rPr>
              <w:t>V.3.0.1</w:t>
            </w:r>
          </w:p>
        </w:tc>
        <w:tc>
          <w:tcPr>
            <w:tcW w:w="1588" w:type="dxa"/>
            <w:gridSpan w:val="3"/>
            <w:tcBorders>
              <w:top w:val="single" w:sz="6" w:space="0" w:color="auto"/>
              <w:left w:val="single" w:sz="6" w:space="0" w:color="auto"/>
              <w:bottom w:val="single" w:sz="6" w:space="0" w:color="auto"/>
              <w:right w:val="single" w:sz="6" w:space="0" w:color="auto"/>
            </w:tcBorders>
          </w:tcPr>
          <w:p w14:paraId="7535DD45" w14:textId="77777777" w:rsidR="00942376" w:rsidRDefault="00942376">
            <w:pPr>
              <w:pStyle w:val="FP"/>
              <w:spacing w:before="80" w:after="80"/>
              <w:ind w:left="57"/>
              <w:rPr>
                <w:lang w:val="en-AU"/>
              </w:rPr>
            </w:pPr>
            <w:r>
              <w:rPr>
                <w:lang w:val="en-AU"/>
              </w:rPr>
              <w:t>August 22, 1999</w:t>
            </w:r>
          </w:p>
        </w:tc>
        <w:tc>
          <w:tcPr>
            <w:tcW w:w="6804" w:type="dxa"/>
            <w:gridSpan w:val="5"/>
            <w:tcBorders>
              <w:top w:val="single" w:sz="6" w:space="0" w:color="auto"/>
              <w:bottom w:val="single" w:sz="6" w:space="0" w:color="auto"/>
              <w:right w:val="single" w:sz="6" w:space="0" w:color="auto"/>
            </w:tcBorders>
          </w:tcPr>
          <w:p w14:paraId="2E769B06" w14:textId="77777777" w:rsidR="00942376" w:rsidRDefault="00942376">
            <w:pPr>
              <w:pStyle w:val="FP"/>
              <w:tabs>
                <w:tab w:val="left" w:pos="3261"/>
                <w:tab w:val="left" w:pos="4395"/>
              </w:tabs>
              <w:spacing w:before="80" w:after="80"/>
              <w:ind w:left="57"/>
              <w:rPr>
                <w:lang w:val="en-US"/>
              </w:rPr>
            </w:pPr>
            <w:r>
              <w:rPr>
                <w:lang w:val="en-AU"/>
              </w:rPr>
              <w:t>Reformatted</w:t>
            </w:r>
          </w:p>
        </w:tc>
      </w:tr>
      <w:tr w:rsidR="00942376" w14:paraId="47FBC0A5"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cantSplit/>
        </w:trPr>
        <w:tc>
          <w:tcPr>
            <w:tcW w:w="9639" w:type="dxa"/>
            <w:gridSpan w:val="11"/>
            <w:tcBorders>
              <w:bottom w:val="nil"/>
            </w:tcBorders>
            <w:shd w:val="solid" w:color="FFFFFF" w:fill="auto"/>
          </w:tcPr>
          <w:p w14:paraId="2A883F93" w14:textId="77777777" w:rsidR="00942376" w:rsidRDefault="00942376">
            <w:pPr>
              <w:pStyle w:val="TAL"/>
              <w:jc w:val="center"/>
              <w:rPr>
                <w:b/>
                <w:sz w:val="16"/>
              </w:rPr>
            </w:pPr>
            <w:r>
              <w:rPr>
                <w:b/>
              </w:rPr>
              <w:t>Change history</w:t>
            </w:r>
          </w:p>
        </w:tc>
      </w:tr>
      <w:tr w:rsidR="00942376" w14:paraId="65B34B47"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pct10" w:color="auto" w:fill="FFFFFF"/>
          </w:tcPr>
          <w:p w14:paraId="201A5668" w14:textId="77777777" w:rsidR="00942376" w:rsidRDefault="00942376">
            <w:pPr>
              <w:pStyle w:val="TAL"/>
              <w:rPr>
                <w:b/>
                <w:sz w:val="16"/>
              </w:rPr>
            </w:pPr>
            <w:r>
              <w:rPr>
                <w:b/>
                <w:sz w:val="16"/>
              </w:rPr>
              <w:t>Date</w:t>
            </w:r>
          </w:p>
        </w:tc>
        <w:tc>
          <w:tcPr>
            <w:tcW w:w="800" w:type="dxa"/>
            <w:gridSpan w:val="2"/>
            <w:shd w:val="pct10" w:color="auto" w:fill="FFFFFF"/>
          </w:tcPr>
          <w:p w14:paraId="2D718CCE" w14:textId="77777777" w:rsidR="00942376" w:rsidRDefault="00942376">
            <w:pPr>
              <w:pStyle w:val="TAL"/>
              <w:jc w:val="center"/>
              <w:rPr>
                <w:b/>
                <w:sz w:val="16"/>
              </w:rPr>
            </w:pPr>
            <w:r>
              <w:rPr>
                <w:b/>
                <w:sz w:val="16"/>
              </w:rPr>
              <w:t>TSG #</w:t>
            </w:r>
          </w:p>
        </w:tc>
        <w:tc>
          <w:tcPr>
            <w:tcW w:w="901" w:type="dxa"/>
            <w:shd w:val="pct10" w:color="auto" w:fill="FFFFFF"/>
          </w:tcPr>
          <w:p w14:paraId="78337713" w14:textId="77777777" w:rsidR="00942376" w:rsidRDefault="00942376">
            <w:pPr>
              <w:pStyle w:val="TAL"/>
              <w:rPr>
                <w:b/>
                <w:sz w:val="16"/>
              </w:rPr>
            </w:pPr>
            <w:r>
              <w:rPr>
                <w:b/>
                <w:sz w:val="16"/>
              </w:rPr>
              <w:t>TSG Doc.</w:t>
            </w:r>
          </w:p>
        </w:tc>
        <w:tc>
          <w:tcPr>
            <w:tcW w:w="426" w:type="dxa"/>
            <w:gridSpan w:val="2"/>
            <w:shd w:val="pct10" w:color="auto" w:fill="FFFFFF"/>
          </w:tcPr>
          <w:p w14:paraId="696C159A" w14:textId="77777777" w:rsidR="00942376" w:rsidRDefault="00942376">
            <w:pPr>
              <w:pStyle w:val="TAL"/>
              <w:rPr>
                <w:b/>
                <w:sz w:val="16"/>
              </w:rPr>
            </w:pPr>
            <w:r>
              <w:rPr>
                <w:b/>
                <w:sz w:val="16"/>
              </w:rPr>
              <w:t>CR</w:t>
            </w:r>
          </w:p>
        </w:tc>
        <w:tc>
          <w:tcPr>
            <w:tcW w:w="428" w:type="dxa"/>
            <w:shd w:val="pct10" w:color="auto" w:fill="FFFFFF"/>
          </w:tcPr>
          <w:p w14:paraId="72859EF7" w14:textId="77777777" w:rsidR="00942376" w:rsidRDefault="00942376">
            <w:pPr>
              <w:pStyle w:val="TAL"/>
              <w:rPr>
                <w:b/>
                <w:sz w:val="16"/>
              </w:rPr>
            </w:pPr>
            <w:r>
              <w:rPr>
                <w:b/>
                <w:sz w:val="16"/>
              </w:rPr>
              <w:t>Rev</w:t>
            </w:r>
          </w:p>
        </w:tc>
        <w:tc>
          <w:tcPr>
            <w:tcW w:w="4867" w:type="dxa"/>
            <w:shd w:val="pct10" w:color="auto" w:fill="FFFFFF"/>
          </w:tcPr>
          <w:p w14:paraId="0B306AC3" w14:textId="77777777" w:rsidR="00942376" w:rsidRDefault="00942376">
            <w:pPr>
              <w:pStyle w:val="TAL"/>
              <w:rPr>
                <w:b/>
                <w:sz w:val="16"/>
              </w:rPr>
            </w:pPr>
            <w:r>
              <w:rPr>
                <w:b/>
                <w:sz w:val="16"/>
              </w:rPr>
              <w:t>Subject/Comment</w:t>
            </w:r>
          </w:p>
        </w:tc>
        <w:tc>
          <w:tcPr>
            <w:tcW w:w="709" w:type="dxa"/>
            <w:shd w:val="pct10" w:color="auto" w:fill="FFFFFF"/>
          </w:tcPr>
          <w:p w14:paraId="5B7C6639" w14:textId="77777777" w:rsidR="00942376" w:rsidRDefault="00942376">
            <w:pPr>
              <w:pStyle w:val="TAL"/>
              <w:rPr>
                <w:b/>
                <w:sz w:val="16"/>
              </w:rPr>
            </w:pPr>
            <w:r>
              <w:rPr>
                <w:b/>
                <w:sz w:val="16"/>
              </w:rPr>
              <w:t>Old</w:t>
            </w:r>
          </w:p>
        </w:tc>
        <w:tc>
          <w:tcPr>
            <w:tcW w:w="708" w:type="dxa"/>
            <w:gridSpan w:val="2"/>
            <w:shd w:val="pct10" w:color="auto" w:fill="FFFFFF"/>
          </w:tcPr>
          <w:p w14:paraId="4E6A7910" w14:textId="77777777" w:rsidR="00942376" w:rsidRDefault="00942376">
            <w:pPr>
              <w:pStyle w:val="TAL"/>
              <w:rPr>
                <w:b/>
                <w:sz w:val="16"/>
              </w:rPr>
            </w:pPr>
            <w:r>
              <w:rPr>
                <w:b/>
                <w:sz w:val="16"/>
              </w:rPr>
              <w:t>New</w:t>
            </w:r>
          </w:p>
        </w:tc>
      </w:tr>
      <w:tr w:rsidR="00942376" w14:paraId="013B412A"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2A5BD549" w14:textId="77777777" w:rsidR="00942376" w:rsidRDefault="00942376">
            <w:pPr>
              <w:pStyle w:val="TAL"/>
              <w:rPr>
                <w:sz w:val="16"/>
              </w:rPr>
            </w:pPr>
            <w:r>
              <w:rPr>
                <w:sz w:val="16"/>
              </w:rPr>
              <w:t>03-2001</w:t>
            </w:r>
          </w:p>
        </w:tc>
        <w:tc>
          <w:tcPr>
            <w:tcW w:w="800" w:type="dxa"/>
            <w:gridSpan w:val="2"/>
            <w:shd w:val="solid" w:color="FFFFFF" w:fill="auto"/>
          </w:tcPr>
          <w:p w14:paraId="201219FA" w14:textId="77777777" w:rsidR="00942376" w:rsidRDefault="00942376">
            <w:pPr>
              <w:pStyle w:val="TAL"/>
              <w:jc w:val="center"/>
              <w:rPr>
                <w:sz w:val="16"/>
              </w:rPr>
            </w:pPr>
            <w:r>
              <w:rPr>
                <w:sz w:val="16"/>
              </w:rPr>
              <w:t>11</w:t>
            </w:r>
          </w:p>
        </w:tc>
        <w:tc>
          <w:tcPr>
            <w:tcW w:w="901" w:type="dxa"/>
            <w:shd w:val="solid" w:color="FFFFFF" w:fill="auto"/>
          </w:tcPr>
          <w:p w14:paraId="717B5818" w14:textId="77777777" w:rsidR="00942376" w:rsidRDefault="00942376">
            <w:pPr>
              <w:pStyle w:val="TAL"/>
              <w:rPr>
                <w:sz w:val="16"/>
              </w:rPr>
            </w:pPr>
          </w:p>
        </w:tc>
        <w:tc>
          <w:tcPr>
            <w:tcW w:w="426" w:type="dxa"/>
            <w:gridSpan w:val="2"/>
            <w:shd w:val="solid" w:color="FFFFFF" w:fill="auto"/>
          </w:tcPr>
          <w:p w14:paraId="23EF8D7A" w14:textId="77777777" w:rsidR="00942376" w:rsidRDefault="00942376">
            <w:pPr>
              <w:pStyle w:val="TAL"/>
              <w:rPr>
                <w:sz w:val="16"/>
              </w:rPr>
            </w:pPr>
          </w:p>
        </w:tc>
        <w:tc>
          <w:tcPr>
            <w:tcW w:w="428" w:type="dxa"/>
            <w:shd w:val="solid" w:color="FFFFFF" w:fill="auto"/>
          </w:tcPr>
          <w:p w14:paraId="3813456E" w14:textId="77777777" w:rsidR="00942376" w:rsidRDefault="00942376">
            <w:pPr>
              <w:pStyle w:val="TAL"/>
              <w:jc w:val="both"/>
              <w:rPr>
                <w:sz w:val="16"/>
              </w:rPr>
            </w:pPr>
          </w:p>
        </w:tc>
        <w:tc>
          <w:tcPr>
            <w:tcW w:w="4867" w:type="dxa"/>
            <w:shd w:val="solid" w:color="FFFFFF" w:fill="auto"/>
          </w:tcPr>
          <w:p w14:paraId="565B6B12" w14:textId="77777777" w:rsidR="00942376" w:rsidRDefault="00942376">
            <w:pPr>
              <w:pStyle w:val="TAL"/>
              <w:rPr>
                <w:sz w:val="16"/>
              </w:rPr>
            </w:pPr>
            <w:r>
              <w:rPr>
                <w:sz w:val="16"/>
              </w:rPr>
              <w:t>Rel-4 version</w:t>
            </w:r>
          </w:p>
        </w:tc>
        <w:tc>
          <w:tcPr>
            <w:tcW w:w="709" w:type="dxa"/>
            <w:shd w:val="solid" w:color="FFFFFF" w:fill="auto"/>
          </w:tcPr>
          <w:p w14:paraId="0C2770C7" w14:textId="77777777" w:rsidR="00942376" w:rsidRDefault="00942376">
            <w:pPr>
              <w:pStyle w:val="TAL"/>
              <w:rPr>
                <w:sz w:val="16"/>
              </w:rPr>
            </w:pPr>
          </w:p>
        </w:tc>
        <w:tc>
          <w:tcPr>
            <w:tcW w:w="708" w:type="dxa"/>
            <w:gridSpan w:val="2"/>
            <w:shd w:val="solid" w:color="FFFFFF" w:fill="auto"/>
          </w:tcPr>
          <w:p w14:paraId="601E3099" w14:textId="77777777" w:rsidR="00942376" w:rsidRDefault="00942376">
            <w:pPr>
              <w:pStyle w:val="TAL"/>
              <w:rPr>
                <w:sz w:val="16"/>
              </w:rPr>
            </w:pPr>
            <w:r>
              <w:rPr>
                <w:sz w:val="16"/>
              </w:rPr>
              <w:t>4.0.0</w:t>
            </w:r>
          </w:p>
        </w:tc>
      </w:tr>
      <w:tr w:rsidR="00942376" w14:paraId="7CFF74C0"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tcBorders>
              <w:bottom w:val="nil"/>
            </w:tcBorders>
            <w:shd w:val="solid" w:color="FFFFFF" w:fill="auto"/>
          </w:tcPr>
          <w:p w14:paraId="593FAB18" w14:textId="77777777" w:rsidR="00942376" w:rsidRDefault="00942376">
            <w:pPr>
              <w:pStyle w:val="TAL"/>
              <w:rPr>
                <w:sz w:val="16"/>
              </w:rPr>
            </w:pPr>
            <w:r>
              <w:rPr>
                <w:sz w:val="16"/>
              </w:rPr>
              <w:t>06-2002</w:t>
            </w:r>
          </w:p>
        </w:tc>
        <w:tc>
          <w:tcPr>
            <w:tcW w:w="800" w:type="dxa"/>
            <w:gridSpan w:val="2"/>
            <w:tcBorders>
              <w:bottom w:val="nil"/>
            </w:tcBorders>
            <w:shd w:val="solid" w:color="FFFFFF" w:fill="auto"/>
          </w:tcPr>
          <w:p w14:paraId="7A939274" w14:textId="77777777" w:rsidR="00942376" w:rsidRDefault="00942376">
            <w:pPr>
              <w:pStyle w:val="TAL"/>
              <w:jc w:val="center"/>
              <w:rPr>
                <w:sz w:val="16"/>
              </w:rPr>
            </w:pPr>
            <w:r>
              <w:rPr>
                <w:sz w:val="16"/>
              </w:rPr>
              <w:t>16</w:t>
            </w:r>
          </w:p>
        </w:tc>
        <w:tc>
          <w:tcPr>
            <w:tcW w:w="901" w:type="dxa"/>
            <w:tcBorders>
              <w:bottom w:val="nil"/>
            </w:tcBorders>
            <w:shd w:val="solid" w:color="FFFFFF" w:fill="auto"/>
          </w:tcPr>
          <w:p w14:paraId="0A667689" w14:textId="77777777" w:rsidR="00942376" w:rsidRDefault="00942376">
            <w:pPr>
              <w:pStyle w:val="TAL"/>
              <w:rPr>
                <w:sz w:val="16"/>
              </w:rPr>
            </w:pPr>
          </w:p>
        </w:tc>
        <w:tc>
          <w:tcPr>
            <w:tcW w:w="426" w:type="dxa"/>
            <w:gridSpan w:val="2"/>
            <w:tcBorders>
              <w:bottom w:val="nil"/>
            </w:tcBorders>
            <w:shd w:val="solid" w:color="FFFFFF" w:fill="auto"/>
          </w:tcPr>
          <w:p w14:paraId="17DE2C21" w14:textId="77777777" w:rsidR="00942376" w:rsidRDefault="00942376">
            <w:pPr>
              <w:pStyle w:val="TAL"/>
              <w:rPr>
                <w:sz w:val="16"/>
              </w:rPr>
            </w:pPr>
          </w:p>
        </w:tc>
        <w:tc>
          <w:tcPr>
            <w:tcW w:w="428" w:type="dxa"/>
            <w:tcBorders>
              <w:bottom w:val="nil"/>
            </w:tcBorders>
            <w:shd w:val="solid" w:color="FFFFFF" w:fill="auto"/>
          </w:tcPr>
          <w:p w14:paraId="414FB6F8" w14:textId="77777777" w:rsidR="00942376" w:rsidRDefault="00942376">
            <w:pPr>
              <w:pStyle w:val="TAL"/>
              <w:jc w:val="both"/>
              <w:rPr>
                <w:sz w:val="16"/>
              </w:rPr>
            </w:pPr>
          </w:p>
        </w:tc>
        <w:tc>
          <w:tcPr>
            <w:tcW w:w="4867" w:type="dxa"/>
            <w:tcBorders>
              <w:bottom w:val="nil"/>
            </w:tcBorders>
            <w:shd w:val="solid" w:color="FFFFFF" w:fill="auto"/>
          </w:tcPr>
          <w:p w14:paraId="2A2B1ECA" w14:textId="77777777" w:rsidR="00942376" w:rsidRDefault="00942376">
            <w:pPr>
              <w:pStyle w:val="TAL"/>
              <w:rPr>
                <w:sz w:val="16"/>
              </w:rPr>
            </w:pPr>
            <w:r>
              <w:rPr>
                <w:sz w:val="16"/>
              </w:rPr>
              <w:t>Rel-5 version</w:t>
            </w:r>
          </w:p>
        </w:tc>
        <w:tc>
          <w:tcPr>
            <w:tcW w:w="709" w:type="dxa"/>
            <w:tcBorders>
              <w:bottom w:val="nil"/>
            </w:tcBorders>
            <w:shd w:val="solid" w:color="FFFFFF" w:fill="auto"/>
          </w:tcPr>
          <w:p w14:paraId="5348E4ED" w14:textId="77777777" w:rsidR="00942376" w:rsidRDefault="00942376">
            <w:pPr>
              <w:pStyle w:val="TAL"/>
              <w:rPr>
                <w:sz w:val="16"/>
              </w:rPr>
            </w:pPr>
            <w:r>
              <w:rPr>
                <w:sz w:val="16"/>
              </w:rPr>
              <w:t>4.0.0</w:t>
            </w:r>
          </w:p>
        </w:tc>
        <w:tc>
          <w:tcPr>
            <w:tcW w:w="708" w:type="dxa"/>
            <w:gridSpan w:val="2"/>
            <w:tcBorders>
              <w:bottom w:val="nil"/>
            </w:tcBorders>
            <w:shd w:val="solid" w:color="FFFFFF" w:fill="auto"/>
          </w:tcPr>
          <w:p w14:paraId="2E83451F" w14:textId="77777777" w:rsidR="00942376" w:rsidRDefault="00942376">
            <w:pPr>
              <w:pStyle w:val="TAL"/>
              <w:rPr>
                <w:sz w:val="16"/>
              </w:rPr>
            </w:pPr>
            <w:r>
              <w:rPr>
                <w:sz w:val="16"/>
              </w:rPr>
              <w:t>5.0.0</w:t>
            </w:r>
          </w:p>
        </w:tc>
      </w:tr>
      <w:tr w:rsidR="00942376" w14:paraId="713D47E7" w14:textId="77777777">
        <w:tblPrEx>
          <w:jc w:val="left"/>
          <w:tblCellMar>
            <w:top w:w="0" w:type="dxa"/>
            <w:left w:w="40" w:type="dxa"/>
            <w:bottom w:w="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2ED652"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12-2004</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2E0E945" w14:textId="77777777" w:rsidR="00942376" w:rsidRDefault="00942376">
            <w:pPr>
              <w:spacing w:after="0"/>
              <w:jc w:val="center"/>
              <w:rPr>
                <w:rFonts w:ascii="Arial" w:hAnsi="Arial"/>
                <w:snapToGrid w:val="0"/>
                <w:color w:val="000000"/>
                <w:sz w:val="16"/>
                <w:lang w:val="en-AU"/>
              </w:rPr>
            </w:pPr>
            <w:r>
              <w:rPr>
                <w:rFonts w:ascii="Arial" w:hAnsi="Arial"/>
                <w:snapToGrid w:val="0"/>
                <w:color w:val="000000"/>
                <w:sz w:val="16"/>
                <w:lang w:val="en-AU"/>
              </w:rPr>
              <w:t>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61E20B" w14:textId="77777777" w:rsidR="00942376" w:rsidRDefault="00942376">
            <w:pPr>
              <w:spacing w:after="0"/>
              <w:rPr>
                <w:rFonts w:ascii="Arial" w:hAnsi="Arial"/>
                <w:snapToGrid w:val="0"/>
                <w:color w:val="000000"/>
                <w:sz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7B29A213" w14:textId="77777777" w:rsidR="00942376" w:rsidRDefault="00942376">
            <w:pPr>
              <w:spacing w:after="0"/>
              <w:rPr>
                <w:rFonts w:ascii="Arial" w:hAnsi="Arial"/>
                <w:snapToGrid w:val="0"/>
                <w:color w:val="000000"/>
                <w:sz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3BAA31" w14:textId="77777777" w:rsidR="00942376" w:rsidRDefault="00942376">
            <w:pPr>
              <w:spacing w:after="0"/>
              <w:jc w:val="both"/>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FCD3DF"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Rel-6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58E315"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5.0.0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90C8AFF"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6.0.0</w:t>
            </w:r>
          </w:p>
        </w:tc>
      </w:tr>
      <w:tr w:rsidR="00942376" w14:paraId="72B16D02" w14:textId="77777777">
        <w:tblPrEx>
          <w:jc w:val="left"/>
          <w:tblCellMar>
            <w:top w:w="0" w:type="dxa"/>
            <w:left w:w="40" w:type="dxa"/>
            <w:bottom w:w="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C5F14"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06-2007</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AD86D57" w14:textId="77777777" w:rsidR="00942376" w:rsidRDefault="00942376">
            <w:pPr>
              <w:spacing w:after="0"/>
              <w:jc w:val="center"/>
              <w:rPr>
                <w:rFonts w:ascii="Arial" w:hAnsi="Arial"/>
                <w:snapToGrid w:val="0"/>
                <w:color w:val="000000"/>
                <w:sz w:val="16"/>
                <w:lang w:val="en-AU"/>
              </w:rPr>
            </w:pPr>
            <w:r>
              <w:rPr>
                <w:rFonts w:ascii="Arial" w:hAnsi="Arial"/>
                <w:snapToGrid w:val="0"/>
                <w:color w:val="000000"/>
                <w:sz w:val="16"/>
                <w:lang w:val="en-AU"/>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E76BBC" w14:textId="77777777" w:rsidR="00942376" w:rsidRDefault="00942376">
            <w:pPr>
              <w:spacing w:after="0"/>
              <w:rPr>
                <w:rFonts w:ascii="Arial" w:hAnsi="Arial"/>
                <w:snapToGrid w:val="0"/>
                <w:color w:val="000000"/>
                <w:sz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081CEFEE" w14:textId="77777777" w:rsidR="00942376" w:rsidRDefault="00942376">
            <w:pPr>
              <w:spacing w:after="0"/>
              <w:rPr>
                <w:rFonts w:ascii="Arial" w:hAnsi="Arial"/>
                <w:snapToGrid w:val="0"/>
                <w:color w:val="000000"/>
                <w:sz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2D2EC3" w14:textId="77777777" w:rsidR="00942376" w:rsidRDefault="00942376">
            <w:pPr>
              <w:spacing w:after="0"/>
              <w:jc w:val="both"/>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67DC9C"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Rel-7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72A7B"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6.0.0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8759A69"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7.0.0</w:t>
            </w:r>
          </w:p>
        </w:tc>
      </w:tr>
      <w:tr w:rsidR="00942376" w14:paraId="3167296C"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1BAFCEC7"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07-2007</w:t>
            </w:r>
          </w:p>
        </w:tc>
        <w:tc>
          <w:tcPr>
            <w:tcW w:w="800" w:type="dxa"/>
            <w:gridSpan w:val="2"/>
            <w:shd w:val="solid" w:color="FFFFFF" w:fill="auto"/>
          </w:tcPr>
          <w:p w14:paraId="429C753F" w14:textId="77777777" w:rsidR="00942376" w:rsidRDefault="00942376">
            <w:pPr>
              <w:spacing w:after="0"/>
              <w:rPr>
                <w:rFonts w:ascii="Arial" w:hAnsi="Arial"/>
                <w:snapToGrid w:val="0"/>
                <w:color w:val="000000"/>
                <w:sz w:val="16"/>
                <w:lang w:val="en-AU"/>
              </w:rPr>
            </w:pPr>
          </w:p>
        </w:tc>
        <w:tc>
          <w:tcPr>
            <w:tcW w:w="901" w:type="dxa"/>
            <w:shd w:val="solid" w:color="FFFFFF" w:fill="auto"/>
          </w:tcPr>
          <w:p w14:paraId="074ABA45" w14:textId="77777777" w:rsidR="00942376" w:rsidRDefault="00942376">
            <w:pPr>
              <w:spacing w:after="0"/>
              <w:rPr>
                <w:rFonts w:ascii="Arial" w:hAnsi="Arial"/>
                <w:snapToGrid w:val="0"/>
                <w:color w:val="000000"/>
                <w:sz w:val="16"/>
                <w:lang w:val="en-AU"/>
              </w:rPr>
            </w:pPr>
          </w:p>
        </w:tc>
        <w:tc>
          <w:tcPr>
            <w:tcW w:w="426" w:type="dxa"/>
            <w:gridSpan w:val="2"/>
            <w:shd w:val="solid" w:color="FFFFFF" w:fill="auto"/>
          </w:tcPr>
          <w:p w14:paraId="58D8AE60" w14:textId="77777777" w:rsidR="00942376" w:rsidRDefault="00942376">
            <w:pPr>
              <w:spacing w:after="0"/>
              <w:rPr>
                <w:rFonts w:ascii="Arial" w:hAnsi="Arial"/>
                <w:snapToGrid w:val="0"/>
                <w:color w:val="000000"/>
                <w:sz w:val="16"/>
                <w:lang w:val="en-AU"/>
              </w:rPr>
            </w:pPr>
          </w:p>
        </w:tc>
        <w:tc>
          <w:tcPr>
            <w:tcW w:w="428" w:type="dxa"/>
            <w:shd w:val="solid" w:color="FFFFFF" w:fill="auto"/>
          </w:tcPr>
          <w:p w14:paraId="0BA67364" w14:textId="77777777" w:rsidR="00942376" w:rsidRDefault="00942376">
            <w:pPr>
              <w:spacing w:after="0"/>
              <w:jc w:val="both"/>
              <w:rPr>
                <w:rFonts w:ascii="Arial" w:hAnsi="Arial"/>
                <w:snapToGrid w:val="0"/>
                <w:color w:val="000000"/>
                <w:sz w:val="16"/>
                <w:lang w:val="en-AU"/>
              </w:rPr>
            </w:pPr>
          </w:p>
        </w:tc>
        <w:tc>
          <w:tcPr>
            <w:tcW w:w="4867" w:type="dxa"/>
            <w:shd w:val="solid" w:color="FFFFFF" w:fill="auto"/>
          </w:tcPr>
          <w:p w14:paraId="0BA586FE"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Correction to version shown on cover</w:t>
            </w:r>
          </w:p>
        </w:tc>
        <w:tc>
          <w:tcPr>
            <w:tcW w:w="709" w:type="dxa"/>
            <w:shd w:val="solid" w:color="FFFFFF" w:fill="auto"/>
          </w:tcPr>
          <w:p w14:paraId="68387292"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7.0.0</w:t>
            </w:r>
          </w:p>
        </w:tc>
        <w:tc>
          <w:tcPr>
            <w:tcW w:w="708" w:type="dxa"/>
            <w:gridSpan w:val="2"/>
            <w:shd w:val="solid" w:color="FFFFFF" w:fill="auto"/>
          </w:tcPr>
          <w:p w14:paraId="58904300"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7.0.1</w:t>
            </w:r>
          </w:p>
        </w:tc>
      </w:tr>
      <w:tr w:rsidR="00942376" w14:paraId="4E00A276"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5DACE694"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12-2008</w:t>
            </w:r>
          </w:p>
        </w:tc>
        <w:tc>
          <w:tcPr>
            <w:tcW w:w="800" w:type="dxa"/>
            <w:gridSpan w:val="2"/>
            <w:shd w:val="solid" w:color="FFFFFF" w:fill="auto"/>
          </w:tcPr>
          <w:p w14:paraId="4D16AD82" w14:textId="77777777" w:rsidR="00942376" w:rsidRDefault="00942376">
            <w:pPr>
              <w:spacing w:after="0"/>
              <w:jc w:val="center"/>
              <w:rPr>
                <w:rFonts w:ascii="Arial" w:hAnsi="Arial"/>
                <w:snapToGrid w:val="0"/>
                <w:color w:val="000000"/>
                <w:sz w:val="16"/>
                <w:lang w:val="en-AU"/>
              </w:rPr>
            </w:pPr>
            <w:r>
              <w:rPr>
                <w:rFonts w:ascii="Arial" w:hAnsi="Arial"/>
                <w:snapToGrid w:val="0"/>
                <w:color w:val="000000"/>
                <w:sz w:val="16"/>
                <w:lang w:val="en-AU"/>
              </w:rPr>
              <w:t>42</w:t>
            </w:r>
          </w:p>
        </w:tc>
        <w:tc>
          <w:tcPr>
            <w:tcW w:w="901" w:type="dxa"/>
            <w:shd w:val="solid" w:color="FFFFFF" w:fill="auto"/>
          </w:tcPr>
          <w:p w14:paraId="7A0B23B9" w14:textId="77777777" w:rsidR="00942376" w:rsidRDefault="00942376">
            <w:pPr>
              <w:spacing w:after="0"/>
              <w:rPr>
                <w:rFonts w:ascii="Arial" w:hAnsi="Arial"/>
                <w:snapToGrid w:val="0"/>
                <w:color w:val="000000"/>
                <w:sz w:val="16"/>
                <w:lang w:val="en-AU"/>
              </w:rPr>
            </w:pPr>
          </w:p>
        </w:tc>
        <w:tc>
          <w:tcPr>
            <w:tcW w:w="426" w:type="dxa"/>
            <w:gridSpan w:val="2"/>
            <w:shd w:val="solid" w:color="FFFFFF" w:fill="auto"/>
          </w:tcPr>
          <w:p w14:paraId="186665B3" w14:textId="77777777" w:rsidR="00942376" w:rsidRDefault="00942376">
            <w:pPr>
              <w:spacing w:after="0"/>
              <w:rPr>
                <w:rFonts w:ascii="Arial" w:hAnsi="Arial"/>
                <w:snapToGrid w:val="0"/>
                <w:color w:val="000000"/>
                <w:sz w:val="16"/>
                <w:lang w:val="en-AU"/>
              </w:rPr>
            </w:pPr>
          </w:p>
        </w:tc>
        <w:tc>
          <w:tcPr>
            <w:tcW w:w="428" w:type="dxa"/>
            <w:shd w:val="solid" w:color="FFFFFF" w:fill="auto"/>
          </w:tcPr>
          <w:p w14:paraId="2B583050" w14:textId="77777777" w:rsidR="00942376" w:rsidRDefault="00942376">
            <w:pPr>
              <w:spacing w:after="0"/>
              <w:jc w:val="both"/>
              <w:rPr>
                <w:rFonts w:ascii="Arial" w:hAnsi="Arial"/>
                <w:snapToGrid w:val="0"/>
                <w:color w:val="000000"/>
                <w:sz w:val="16"/>
                <w:lang w:val="en-AU"/>
              </w:rPr>
            </w:pPr>
          </w:p>
        </w:tc>
        <w:tc>
          <w:tcPr>
            <w:tcW w:w="4867" w:type="dxa"/>
            <w:shd w:val="solid" w:color="FFFFFF" w:fill="auto"/>
          </w:tcPr>
          <w:p w14:paraId="71422DF3"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Rel-8 version</w:t>
            </w:r>
          </w:p>
        </w:tc>
        <w:tc>
          <w:tcPr>
            <w:tcW w:w="709" w:type="dxa"/>
            <w:shd w:val="solid" w:color="FFFFFF" w:fill="auto"/>
          </w:tcPr>
          <w:p w14:paraId="12E9A8A9"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7.0.1</w:t>
            </w:r>
          </w:p>
        </w:tc>
        <w:tc>
          <w:tcPr>
            <w:tcW w:w="708" w:type="dxa"/>
            <w:gridSpan w:val="2"/>
            <w:shd w:val="solid" w:color="FFFFFF" w:fill="auto"/>
          </w:tcPr>
          <w:p w14:paraId="28F805BB" w14:textId="77777777" w:rsidR="00942376" w:rsidRDefault="00942376">
            <w:pPr>
              <w:spacing w:after="0"/>
              <w:rPr>
                <w:rFonts w:ascii="Arial" w:hAnsi="Arial"/>
                <w:snapToGrid w:val="0"/>
                <w:color w:val="000000"/>
                <w:sz w:val="16"/>
                <w:lang w:val="en-AU"/>
              </w:rPr>
            </w:pPr>
            <w:r>
              <w:rPr>
                <w:rFonts w:ascii="Arial" w:hAnsi="Arial"/>
                <w:snapToGrid w:val="0"/>
                <w:color w:val="000000"/>
                <w:sz w:val="16"/>
                <w:lang w:val="en-AU"/>
              </w:rPr>
              <w:t>8.0.0</w:t>
            </w:r>
          </w:p>
        </w:tc>
      </w:tr>
      <w:tr w:rsidR="008C439E" w14:paraId="0BFB7A56"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0965664E" w14:textId="77777777" w:rsidR="008C439E" w:rsidRDefault="008C439E" w:rsidP="00942376">
            <w:pPr>
              <w:spacing w:after="0"/>
              <w:rPr>
                <w:rFonts w:ascii="Arial" w:hAnsi="Arial"/>
                <w:snapToGrid w:val="0"/>
                <w:color w:val="000000"/>
                <w:sz w:val="16"/>
                <w:lang w:val="en-AU"/>
              </w:rPr>
            </w:pPr>
            <w:r>
              <w:rPr>
                <w:rFonts w:ascii="Arial" w:hAnsi="Arial"/>
                <w:snapToGrid w:val="0"/>
                <w:color w:val="000000"/>
                <w:sz w:val="16"/>
                <w:lang w:val="en-AU"/>
              </w:rPr>
              <w:t>12-2009</w:t>
            </w:r>
          </w:p>
        </w:tc>
        <w:tc>
          <w:tcPr>
            <w:tcW w:w="800" w:type="dxa"/>
            <w:gridSpan w:val="2"/>
            <w:shd w:val="solid" w:color="FFFFFF" w:fill="auto"/>
          </w:tcPr>
          <w:p w14:paraId="12128539" w14:textId="77777777" w:rsidR="008C439E" w:rsidRDefault="008C439E" w:rsidP="00942376">
            <w:pPr>
              <w:spacing w:after="0"/>
              <w:jc w:val="center"/>
              <w:rPr>
                <w:rFonts w:ascii="Arial" w:hAnsi="Arial"/>
                <w:snapToGrid w:val="0"/>
                <w:color w:val="000000"/>
                <w:sz w:val="16"/>
                <w:lang w:val="en-AU"/>
              </w:rPr>
            </w:pPr>
            <w:r>
              <w:rPr>
                <w:rFonts w:ascii="Arial" w:hAnsi="Arial"/>
                <w:snapToGrid w:val="0"/>
                <w:color w:val="000000"/>
                <w:sz w:val="16"/>
                <w:lang w:val="en-AU"/>
              </w:rPr>
              <w:t>46</w:t>
            </w:r>
          </w:p>
        </w:tc>
        <w:tc>
          <w:tcPr>
            <w:tcW w:w="901" w:type="dxa"/>
            <w:shd w:val="solid" w:color="FFFFFF" w:fill="auto"/>
          </w:tcPr>
          <w:p w14:paraId="6B8D88BD" w14:textId="77777777" w:rsidR="008C439E" w:rsidRDefault="008C439E">
            <w:pPr>
              <w:spacing w:after="0"/>
              <w:rPr>
                <w:rFonts w:ascii="Arial" w:hAnsi="Arial"/>
                <w:snapToGrid w:val="0"/>
                <w:color w:val="000000"/>
                <w:sz w:val="16"/>
                <w:lang w:val="en-AU"/>
              </w:rPr>
            </w:pPr>
          </w:p>
        </w:tc>
        <w:tc>
          <w:tcPr>
            <w:tcW w:w="426" w:type="dxa"/>
            <w:gridSpan w:val="2"/>
            <w:shd w:val="solid" w:color="FFFFFF" w:fill="auto"/>
          </w:tcPr>
          <w:p w14:paraId="2FC39ADF" w14:textId="77777777" w:rsidR="008C439E" w:rsidRDefault="008C439E">
            <w:pPr>
              <w:spacing w:after="0"/>
              <w:rPr>
                <w:rFonts w:ascii="Arial" w:hAnsi="Arial"/>
                <w:snapToGrid w:val="0"/>
                <w:color w:val="000000"/>
                <w:sz w:val="16"/>
                <w:lang w:val="en-AU"/>
              </w:rPr>
            </w:pPr>
          </w:p>
        </w:tc>
        <w:tc>
          <w:tcPr>
            <w:tcW w:w="428" w:type="dxa"/>
            <w:shd w:val="solid" w:color="FFFFFF" w:fill="auto"/>
          </w:tcPr>
          <w:p w14:paraId="7E19192D" w14:textId="77777777" w:rsidR="008C439E" w:rsidRDefault="008C439E">
            <w:pPr>
              <w:spacing w:after="0"/>
              <w:jc w:val="both"/>
              <w:rPr>
                <w:rFonts w:ascii="Arial" w:hAnsi="Arial"/>
                <w:snapToGrid w:val="0"/>
                <w:color w:val="000000"/>
                <w:sz w:val="16"/>
                <w:lang w:val="en-AU"/>
              </w:rPr>
            </w:pPr>
          </w:p>
        </w:tc>
        <w:tc>
          <w:tcPr>
            <w:tcW w:w="4867" w:type="dxa"/>
            <w:shd w:val="solid" w:color="FFFFFF" w:fill="auto"/>
          </w:tcPr>
          <w:p w14:paraId="23E7CE15" w14:textId="77777777" w:rsidR="008C439E" w:rsidRDefault="008C439E">
            <w:pPr>
              <w:spacing w:after="0"/>
              <w:rPr>
                <w:rFonts w:ascii="Arial" w:hAnsi="Arial"/>
                <w:snapToGrid w:val="0"/>
                <w:color w:val="000000"/>
                <w:sz w:val="16"/>
                <w:lang w:val="en-AU"/>
              </w:rPr>
            </w:pPr>
            <w:r>
              <w:rPr>
                <w:rFonts w:ascii="Arial" w:hAnsi="Arial"/>
                <w:snapToGrid w:val="0"/>
                <w:color w:val="000000"/>
                <w:sz w:val="16"/>
                <w:lang w:val="en-AU"/>
              </w:rPr>
              <w:t>Rel-9 version</w:t>
            </w:r>
          </w:p>
        </w:tc>
        <w:tc>
          <w:tcPr>
            <w:tcW w:w="709" w:type="dxa"/>
            <w:shd w:val="solid" w:color="FFFFFF" w:fill="auto"/>
          </w:tcPr>
          <w:p w14:paraId="0ED9C37D" w14:textId="77777777" w:rsidR="008C439E" w:rsidRDefault="008C439E">
            <w:pPr>
              <w:spacing w:after="0"/>
              <w:rPr>
                <w:rFonts w:ascii="Arial" w:hAnsi="Arial"/>
                <w:snapToGrid w:val="0"/>
                <w:color w:val="000000"/>
                <w:sz w:val="16"/>
                <w:lang w:val="en-AU"/>
              </w:rPr>
            </w:pPr>
            <w:r>
              <w:rPr>
                <w:rFonts w:ascii="Arial" w:hAnsi="Arial"/>
                <w:snapToGrid w:val="0"/>
                <w:color w:val="000000"/>
                <w:sz w:val="16"/>
                <w:lang w:val="en-AU"/>
              </w:rPr>
              <w:t>8.0.0</w:t>
            </w:r>
          </w:p>
        </w:tc>
        <w:tc>
          <w:tcPr>
            <w:tcW w:w="708" w:type="dxa"/>
            <w:gridSpan w:val="2"/>
            <w:shd w:val="solid" w:color="FFFFFF" w:fill="auto"/>
          </w:tcPr>
          <w:p w14:paraId="532D4D4E" w14:textId="77777777" w:rsidR="008C439E" w:rsidRDefault="008C439E">
            <w:pPr>
              <w:spacing w:after="0"/>
              <w:rPr>
                <w:rFonts w:ascii="Arial" w:hAnsi="Arial"/>
                <w:snapToGrid w:val="0"/>
                <w:color w:val="000000"/>
                <w:sz w:val="16"/>
                <w:lang w:val="en-AU"/>
              </w:rPr>
            </w:pPr>
            <w:r>
              <w:rPr>
                <w:rFonts w:ascii="Arial" w:hAnsi="Arial"/>
                <w:snapToGrid w:val="0"/>
                <w:color w:val="000000"/>
                <w:sz w:val="16"/>
                <w:lang w:val="en-AU"/>
              </w:rPr>
              <w:t>9.0.0</w:t>
            </w:r>
          </w:p>
        </w:tc>
      </w:tr>
      <w:tr w:rsidR="00AA3F49" w14:paraId="6034994A"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4990F648" w14:textId="77777777" w:rsidR="00AA3F49" w:rsidRDefault="00AA3F49" w:rsidP="00942376">
            <w:pPr>
              <w:spacing w:after="0"/>
              <w:rPr>
                <w:rFonts w:ascii="Arial" w:hAnsi="Arial"/>
                <w:snapToGrid w:val="0"/>
                <w:color w:val="000000"/>
                <w:sz w:val="16"/>
                <w:lang w:val="en-AU"/>
              </w:rPr>
            </w:pPr>
            <w:r>
              <w:rPr>
                <w:rFonts w:ascii="Arial" w:hAnsi="Arial"/>
                <w:snapToGrid w:val="0"/>
                <w:color w:val="000000"/>
                <w:sz w:val="16"/>
                <w:lang w:val="en-AU"/>
              </w:rPr>
              <w:t>03-2011</w:t>
            </w:r>
          </w:p>
        </w:tc>
        <w:tc>
          <w:tcPr>
            <w:tcW w:w="800" w:type="dxa"/>
            <w:gridSpan w:val="2"/>
            <w:shd w:val="solid" w:color="FFFFFF" w:fill="auto"/>
          </w:tcPr>
          <w:p w14:paraId="5944F51B" w14:textId="77777777" w:rsidR="00AA3F49" w:rsidRDefault="00AA3F49" w:rsidP="00942376">
            <w:pPr>
              <w:spacing w:after="0"/>
              <w:jc w:val="center"/>
              <w:rPr>
                <w:rFonts w:ascii="Arial" w:hAnsi="Arial"/>
                <w:snapToGrid w:val="0"/>
                <w:color w:val="000000"/>
                <w:sz w:val="16"/>
                <w:lang w:val="en-AU"/>
              </w:rPr>
            </w:pPr>
            <w:r>
              <w:rPr>
                <w:rFonts w:ascii="Arial" w:hAnsi="Arial"/>
                <w:snapToGrid w:val="0"/>
                <w:color w:val="000000"/>
                <w:sz w:val="16"/>
                <w:lang w:val="en-AU"/>
              </w:rPr>
              <w:t>51</w:t>
            </w:r>
          </w:p>
        </w:tc>
        <w:tc>
          <w:tcPr>
            <w:tcW w:w="901" w:type="dxa"/>
            <w:shd w:val="solid" w:color="FFFFFF" w:fill="auto"/>
          </w:tcPr>
          <w:p w14:paraId="457BFB8D" w14:textId="77777777" w:rsidR="00AA3F49" w:rsidRDefault="00AA3F49">
            <w:pPr>
              <w:spacing w:after="0"/>
              <w:rPr>
                <w:rFonts w:ascii="Arial" w:hAnsi="Arial"/>
                <w:snapToGrid w:val="0"/>
                <w:color w:val="000000"/>
                <w:sz w:val="16"/>
                <w:lang w:val="en-AU"/>
              </w:rPr>
            </w:pPr>
          </w:p>
        </w:tc>
        <w:tc>
          <w:tcPr>
            <w:tcW w:w="426" w:type="dxa"/>
            <w:gridSpan w:val="2"/>
            <w:shd w:val="solid" w:color="FFFFFF" w:fill="auto"/>
          </w:tcPr>
          <w:p w14:paraId="406E3BE5" w14:textId="77777777" w:rsidR="00AA3F49" w:rsidRDefault="00AA3F49">
            <w:pPr>
              <w:spacing w:after="0"/>
              <w:rPr>
                <w:rFonts w:ascii="Arial" w:hAnsi="Arial"/>
                <w:snapToGrid w:val="0"/>
                <w:color w:val="000000"/>
                <w:sz w:val="16"/>
                <w:lang w:val="en-AU"/>
              </w:rPr>
            </w:pPr>
          </w:p>
        </w:tc>
        <w:tc>
          <w:tcPr>
            <w:tcW w:w="428" w:type="dxa"/>
            <w:shd w:val="solid" w:color="FFFFFF" w:fill="auto"/>
          </w:tcPr>
          <w:p w14:paraId="5FFC9AB4" w14:textId="77777777" w:rsidR="00AA3F49" w:rsidRDefault="00AA3F49">
            <w:pPr>
              <w:spacing w:after="0"/>
              <w:jc w:val="both"/>
              <w:rPr>
                <w:rFonts w:ascii="Arial" w:hAnsi="Arial"/>
                <w:snapToGrid w:val="0"/>
                <w:color w:val="000000"/>
                <w:sz w:val="16"/>
                <w:lang w:val="en-AU"/>
              </w:rPr>
            </w:pPr>
          </w:p>
        </w:tc>
        <w:tc>
          <w:tcPr>
            <w:tcW w:w="4867" w:type="dxa"/>
            <w:shd w:val="solid" w:color="FFFFFF" w:fill="auto"/>
          </w:tcPr>
          <w:p w14:paraId="78C7D569" w14:textId="77777777" w:rsidR="00AA3F49" w:rsidRDefault="00AA3F49">
            <w:pPr>
              <w:spacing w:after="0"/>
              <w:rPr>
                <w:rFonts w:ascii="Arial" w:hAnsi="Arial"/>
                <w:snapToGrid w:val="0"/>
                <w:color w:val="000000"/>
                <w:sz w:val="16"/>
                <w:lang w:val="en-AU"/>
              </w:rPr>
            </w:pPr>
            <w:r>
              <w:rPr>
                <w:rFonts w:ascii="Arial" w:hAnsi="Arial"/>
                <w:snapToGrid w:val="0"/>
                <w:color w:val="000000"/>
                <w:sz w:val="16"/>
                <w:lang w:val="en-AU"/>
              </w:rPr>
              <w:t>Rel-10 version</w:t>
            </w:r>
          </w:p>
        </w:tc>
        <w:tc>
          <w:tcPr>
            <w:tcW w:w="709" w:type="dxa"/>
            <w:shd w:val="solid" w:color="FFFFFF" w:fill="auto"/>
          </w:tcPr>
          <w:p w14:paraId="25531E2C" w14:textId="77777777" w:rsidR="00AA3F49" w:rsidRDefault="00AA3F49">
            <w:pPr>
              <w:spacing w:after="0"/>
              <w:rPr>
                <w:rFonts w:ascii="Arial" w:hAnsi="Arial"/>
                <w:snapToGrid w:val="0"/>
                <w:color w:val="000000"/>
                <w:sz w:val="16"/>
                <w:lang w:val="en-AU"/>
              </w:rPr>
            </w:pPr>
            <w:r>
              <w:rPr>
                <w:rFonts w:ascii="Arial" w:hAnsi="Arial"/>
                <w:snapToGrid w:val="0"/>
                <w:color w:val="000000"/>
                <w:sz w:val="16"/>
                <w:lang w:val="en-AU"/>
              </w:rPr>
              <w:t>9.0.0</w:t>
            </w:r>
          </w:p>
        </w:tc>
        <w:tc>
          <w:tcPr>
            <w:tcW w:w="708" w:type="dxa"/>
            <w:gridSpan w:val="2"/>
            <w:shd w:val="solid" w:color="FFFFFF" w:fill="auto"/>
          </w:tcPr>
          <w:p w14:paraId="00B94FBC" w14:textId="77777777" w:rsidR="00AA3F49" w:rsidRDefault="00AA3F49">
            <w:pPr>
              <w:spacing w:after="0"/>
              <w:rPr>
                <w:rFonts w:ascii="Arial" w:hAnsi="Arial"/>
                <w:snapToGrid w:val="0"/>
                <w:color w:val="000000"/>
                <w:sz w:val="16"/>
                <w:lang w:val="en-AU"/>
              </w:rPr>
            </w:pPr>
            <w:r>
              <w:rPr>
                <w:rFonts w:ascii="Arial" w:hAnsi="Arial"/>
                <w:snapToGrid w:val="0"/>
                <w:color w:val="000000"/>
                <w:sz w:val="16"/>
                <w:lang w:val="en-AU"/>
              </w:rPr>
              <w:t>10.0.0</w:t>
            </w:r>
          </w:p>
        </w:tc>
      </w:tr>
      <w:tr w:rsidR="00A20957" w14:paraId="640265F3"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5CE99C5A" w14:textId="77777777" w:rsidR="00A20957" w:rsidRDefault="00A20957" w:rsidP="00942376">
            <w:pPr>
              <w:spacing w:after="0"/>
              <w:rPr>
                <w:rFonts w:ascii="Arial" w:hAnsi="Arial"/>
                <w:snapToGrid w:val="0"/>
                <w:color w:val="000000"/>
                <w:sz w:val="16"/>
                <w:lang w:val="en-AU"/>
              </w:rPr>
            </w:pPr>
            <w:r>
              <w:rPr>
                <w:rFonts w:ascii="Arial" w:hAnsi="Arial"/>
                <w:snapToGrid w:val="0"/>
                <w:color w:val="000000"/>
                <w:sz w:val="16"/>
                <w:lang w:val="en-AU"/>
              </w:rPr>
              <w:t>09-2012</w:t>
            </w:r>
          </w:p>
        </w:tc>
        <w:tc>
          <w:tcPr>
            <w:tcW w:w="800" w:type="dxa"/>
            <w:gridSpan w:val="2"/>
            <w:shd w:val="solid" w:color="FFFFFF" w:fill="auto"/>
          </w:tcPr>
          <w:p w14:paraId="0920004A" w14:textId="77777777" w:rsidR="00A20957" w:rsidRDefault="00A20957" w:rsidP="00942376">
            <w:pPr>
              <w:spacing w:after="0"/>
              <w:jc w:val="center"/>
              <w:rPr>
                <w:rFonts w:ascii="Arial" w:hAnsi="Arial"/>
                <w:snapToGrid w:val="0"/>
                <w:color w:val="000000"/>
                <w:sz w:val="16"/>
                <w:lang w:val="en-AU"/>
              </w:rPr>
            </w:pPr>
            <w:r>
              <w:rPr>
                <w:rFonts w:ascii="Arial" w:hAnsi="Arial"/>
                <w:snapToGrid w:val="0"/>
                <w:color w:val="000000"/>
                <w:sz w:val="16"/>
                <w:lang w:val="en-AU"/>
              </w:rPr>
              <w:t>57</w:t>
            </w:r>
          </w:p>
        </w:tc>
        <w:tc>
          <w:tcPr>
            <w:tcW w:w="901" w:type="dxa"/>
            <w:shd w:val="solid" w:color="FFFFFF" w:fill="auto"/>
          </w:tcPr>
          <w:p w14:paraId="2BB7D753" w14:textId="77777777" w:rsidR="00A20957" w:rsidRDefault="00A20957">
            <w:pPr>
              <w:spacing w:after="0"/>
              <w:rPr>
                <w:rFonts w:ascii="Arial" w:hAnsi="Arial"/>
                <w:snapToGrid w:val="0"/>
                <w:color w:val="000000"/>
                <w:sz w:val="16"/>
                <w:lang w:val="en-AU"/>
              </w:rPr>
            </w:pPr>
          </w:p>
        </w:tc>
        <w:tc>
          <w:tcPr>
            <w:tcW w:w="426" w:type="dxa"/>
            <w:gridSpan w:val="2"/>
            <w:shd w:val="solid" w:color="FFFFFF" w:fill="auto"/>
          </w:tcPr>
          <w:p w14:paraId="46CC46B8" w14:textId="77777777" w:rsidR="00A20957" w:rsidRDefault="00A20957">
            <w:pPr>
              <w:spacing w:after="0"/>
              <w:rPr>
                <w:rFonts w:ascii="Arial" w:hAnsi="Arial"/>
                <w:snapToGrid w:val="0"/>
                <w:color w:val="000000"/>
                <w:sz w:val="16"/>
                <w:lang w:val="en-AU"/>
              </w:rPr>
            </w:pPr>
          </w:p>
        </w:tc>
        <w:tc>
          <w:tcPr>
            <w:tcW w:w="428" w:type="dxa"/>
            <w:shd w:val="solid" w:color="FFFFFF" w:fill="auto"/>
          </w:tcPr>
          <w:p w14:paraId="25C1EA32" w14:textId="77777777" w:rsidR="00A20957" w:rsidRDefault="00A20957">
            <w:pPr>
              <w:spacing w:after="0"/>
              <w:jc w:val="both"/>
              <w:rPr>
                <w:rFonts w:ascii="Arial" w:hAnsi="Arial"/>
                <w:snapToGrid w:val="0"/>
                <w:color w:val="000000"/>
                <w:sz w:val="16"/>
                <w:lang w:val="en-AU"/>
              </w:rPr>
            </w:pPr>
          </w:p>
        </w:tc>
        <w:tc>
          <w:tcPr>
            <w:tcW w:w="4867" w:type="dxa"/>
            <w:shd w:val="solid" w:color="FFFFFF" w:fill="auto"/>
          </w:tcPr>
          <w:p w14:paraId="1B42427A" w14:textId="77777777" w:rsidR="00A20957" w:rsidRDefault="00A20957">
            <w:pPr>
              <w:spacing w:after="0"/>
              <w:rPr>
                <w:rFonts w:ascii="Arial" w:hAnsi="Arial"/>
                <w:snapToGrid w:val="0"/>
                <w:color w:val="000000"/>
                <w:sz w:val="16"/>
                <w:lang w:val="en-AU"/>
              </w:rPr>
            </w:pPr>
            <w:r>
              <w:rPr>
                <w:rFonts w:ascii="Arial" w:hAnsi="Arial"/>
                <w:snapToGrid w:val="0"/>
                <w:color w:val="000000"/>
                <w:sz w:val="16"/>
                <w:lang w:val="en-AU"/>
              </w:rPr>
              <w:t>Rel-11 version</w:t>
            </w:r>
          </w:p>
        </w:tc>
        <w:tc>
          <w:tcPr>
            <w:tcW w:w="709" w:type="dxa"/>
            <w:shd w:val="solid" w:color="FFFFFF" w:fill="auto"/>
          </w:tcPr>
          <w:p w14:paraId="57FD12A4" w14:textId="77777777" w:rsidR="00A20957" w:rsidRDefault="00A20957">
            <w:pPr>
              <w:spacing w:after="0"/>
              <w:rPr>
                <w:rFonts w:ascii="Arial" w:hAnsi="Arial"/>
                <w:snapToGrid w:val="0"/>
                <w:color w:val="000000"/>
                <w:sz w:val="16"/>
                <w:lang w:val="en-AU"/>
              </w:rPr>
            </w:pPr>
            <w:r>
              <w:rPr>
                <w:rFonts w:ascii="Arial" w:hAnsi="Arial"/>
                <w:snapToGrid w:val="0"/>
                <w:color w:val="000000"/>
                <w:sz w:val="16"/>
                <w:lang w:val="en-AU"/>
              </w:rPr>
              <w:t>10.0.0</w:t>
            </w:r>
          </w:p>
        </w:tc>
        <w:tc>
          <w:tcPr>
            <w:tcW w:w="708" w:type="dxa"/>
            <w:gridSpan w:val="2"/>
            <w:shd w:val="solid" w:color="FFFFFF" w:fill="auto"/>
          </w:tcPr>
          <w:p w14:paraId="22C112FE" w14:textId="77777777" w:rsidR="00A20957" w:rsidRDefault="00A20957">
            <w:pPr>
              <w:spacing w:after="0"/>
              <w:rPr>
                <w:rFonts w:ascii="Arial" w:hAnsi="Arial"/>
                <w:snapToGrid w:val="0"/>
                <w:color w:val="000000"/>
                <w:sz w:val="16"/>
                <w:lang w:val="en-AU"/>
              </w:rPr>
            </w:pPr>
            <w:r>
              <w:rPr>
                <w:rFonts w:ascii="Arial" w:hAnsi="Arial"/>
                <w:snapToGrid w:val="0"/>
                <w:color w:val="000000"/>
                <w:sz w:val="16"/>
                <w:lang w:val="en-AU"/>
              </w:rPr>
              <w:t>11.0.0</w:t>
            </w:r>
          </w:p>
        </w:tc>
      </w:tr>
      <w:tr w:rsidR="00DF64B3" w14:paraId="4F618BE4"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4B0E06A6" w14:textId="77777777" w:rsidR="00DF64B3" w:rsidRDefault="00DF64B3" w:rsidP="00942376">
            <w:pPr>
              <w:spacing w:after="0"/>
              <w:rPr>
                <w:rFonts w:ascii="Arial" w:hAnsi="Arial"/>
                <w:snapToGrid w:val="0"/>
                <w:color w:val="000000"/>
                <w:sz w:val="16"/>
                <w:lang w:val="en-AU"/>
              </w:rPr>
            </w:pPr>
            <w:r>
              <w:rPr>
                <w:rFonts w:ascii="Arial" w:hAnsi="Arial"/>
                <w:snapToGrid w:val="0"/>
                <w:color w:val="000000"/>
                <w:sz w:val="16"/>
                <w:lang w:val="en-AU"/>
              </w:rPr>
              <w:t>09-2014</w:t>
            </w:r>
          </w:p>
        </w:tc>
        <w:tc>
          <w:tcPr>
            <w:tcW w:w="800" w:type="dxa"/>
            <w:gridSpan w:val="2"/>
            <w:shd w:val="solid" w:color="FFFFFF" w:fill="auto"/>
          </w:tcPr>
          <w:p w14:paraId="7421F34E" w14:textId="77777777" w:rsidR="00DF64B3" w:rsidRDefault="00DF64B3" w:rsidP="00942376">
            <w:pPr>
              <w:spacing w:after="0"/>
              <w:jc w:val="center"/>
              <w:rPr>
                <w:rFonts w:ascii="Arial" w:hAnsi="Arial"/>
                <w:snapToGrid w:val="0"/>
                <w:color w:val="000000"/>
                <w:sz w:val="16"/>
                <w:lang w:val="en-AU"/>
              </w:rPr>
            </w:pPr>
            <w:r>
              <w:rPr>
                <w:rFonts w:ascii="Arial" w:hAnsi="Arial"/>
                <w:snapToGrid w:val="0"/>
                <w:color w:val="000000"/>
                <w:sz w:val="16"/>
                <w:lang w:val="en-AU"/>
              </w:rPr>
              <w:t>65</w:t>
            </w:r>
          </w:p>
        </w:tc>
        <w:tc>
          <w:tcPr>
            <w:tcW w:w="901" w:type="dxa"/>
            <w:shd w:val="solid" w:color="FFFFFF" w:fill="auto"/>
          </w:tcPr>
          <w:p w14:paraId="557FF1D8" w14:textId="77777777" w:rsidR="00DF64B3" w:rsidRDefault="00DF64B3">
            <w:pPr>
              <w:spacing w:after="0"/>
              <w:rPr>
                <w:rFonts w:ascii="Arial" w:hAnsi="Arial"/>
                <w:snapToGrid w:val="0"/>
                <w:color w:val="000000"/>
                <w:sz w:val="16"/>
                <w:lang w:val="en-AU"/>
              </w:rPr>
            </w:pPr>
          </w:p>
        </w:tc>
        <w:tc>
          <w:tcPr>
            <w:tcW w:w="426" w:type="dxa"/>
            <w:gridSpan w:val="2"/>
            <w:shd w:val="solid" w:color="FFFFFF" w:fill="auto"/>
          </w:tcPr>
          <w:p w14:paraId="286DC4B6" w14:textId="77777777" w:rsidR="00DF64B3" w:rsidRDefault="00DF64B3">
            <w:pPr>
              <w:spacing w:after="0"/>
              <w:rPr>
                <w:rFonts w:ascii="Arial" w:hAnsi="Arial"/>
                <w:snapToGrid w:val="0"/>
                <w:color w:val="000000"/>
                <w:sz w:val="16"/>
                <w:lang w:val="en-AU"/>
              </w:rPr>
            </w:pPr>
          </w:p>
        </w:tc>
        <w:tc>
          <w:tcPr>
            <w:tcW w:w="428" w:type="dxa"/>
            <w:shd w:val="solid" w:color="FFFFFF" w:fill="auto"/>
          </w:tcPr>
          <w:p w14:paraId="16203A69" w14:textId="77777777" w:rsidR="00DF64B3" w:rsidRDefault="00DF64B3">
            <w:pPr>
              <w:spacing w:after="0"/>
              <w:jc w:val="both"/>
              <w:rPr>
                <w:rFonts w:ascii="Arial" w:hAnsi="Arial"/>
                <w:snapToGrid w:val="0"/>
                <w:color w:val="000000"/>
                <w:sz w:val="16"/>
                <w:lang w:val="en-AU"/>
              </w:rPr>
            </w:pPr>
          </w:p>
        </w:tc>
        <w:tc>
          <w:tcPr>
            <w:tcW w:w="4867" w:type="dxa"/>
            <w:shd w:val="solid" w:color="FFFFFF" w:fill="auto"/>
          </w:tcPr>
          <w:p w14:paraId="6D6D7BC6" w14:textId="77777777" w:rsidR="00DF64B3" w:rsidRDefault="00DF64B3">
            <w:pPr>
              <w:spacing w:after="0"/>
              <w:rPr>
                <w:rFonts w:ascii="Arial" w:hAnsi="Arial"/>
                <w:snapToGrid w:val="0"/>
                <w:color w:val="000000"/>
                <w:sz w:val="16"/>
                <w:lang w:val="en-AU"/>
              </w:rPr>
            </w:pPr>
            <w:r>
              <w:rPr>
                <w:rFonts w:ascii="Arial" w:hAnsi="Arial"/>
                <w:snapToGrid w:val="0"/>
                <w:color w:val="000000"/>
                <w:sz w:val="16"/>
                <w:lang w:val="en-AU"/>
              </w:rPr>
              <w:t>Rel-12 version</w:t>
            </w:r>
          </w:p>
        </w:tc>
        <w:tc>
          <w:tcPr>
            <w:tcW w:w="709" w:type="dxa"/>
            <w:shd w:val="solid" w:color="FFFFFF" w:fill="auto"/>
          </w:tcPr>
          <w:p w14:paraId="1C324C86" w14:textId="77777777" w:rsidR="00DF64B3" w:rsidRDefault="00DF64B3">
            <w:pPr>
              <w:spacing w:after="0"/>
              <w:rPr>
                <w:rFonts w:ascii="Arial" w:hAnsi="Arial"/>
                <w:snapToGrid w:val="0"/>
                <w:color w:val="000000"/>
                <w:sz w:val="16"/>
                <w:lang w:val="en-AU"/>
              </w:rPr>
            </w:pPr>
            <w:r>
              <w:rPr>
                <w:rFonts w:ascii="Arial" w:hAnsi="Arial"/>
                <w:snapToGrid w:val="0"/>
                <w:color w:val="000000"/>
                <w:sz w:val="16"/>
                <w:lang w:val="en-AU"/>
              </w:rPr>
              <w:t>11.0.0</w:t>
            </w:r>
          </w:p>
        </w:tc>
        <w:tc>
          <w:tcPr>
            <w:tcW w:w="708" w:type="dxa"/>
            <w:gridSpan w:val="2"/>
            <w:shd w:val="solid" w:color="FFFFFF" w:fill="auto"/>
          </w:tcPr>
          <w:p w14:paraId="50AE723E" w14:textId="77777777" w:rsidR="00DF64B3" w:rsidRDefault="00DF64B3" w:rsidP="00DF64B3">
            <w:pPr>
              <w:spacing w:after="0"/>
              <w:rPr>
                <w:rFonts w:ascii="Arial" w:hAnsi="Arial"/>
                <w:snapToGrid w:val="0"/>
                <w:color w:val="000000"/>
                <w:sz w:val="16"/>
                <w:lang w:val="en-AU"/>
              </w:rPr>
            </w:pPr>
            <w:r>
              <w:rPr>
                <w:rFonts w:ascii="Arial" w:hAnsi="Arial"/>
                <w:snapToGrid w:val="0"/>
                <w:color w:val="000000"/>
                <w:sz w:val="16"/>
                <w:lang w:val="en-AU"/>
              </w:rPr>
              <w:t>12.0.0</w:t>
            </w:r>
          </w:p>
        </w:tc>
      </w:tr>
      <w:tr w:rsidR="007416CC" w14:paraId="4CD26BDA"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6C407BB9" w14:textId="77777777" w:rsidR="007416CC" w:rsidRDefault="007416CC" w:rsidP="00942376">
            <w:pPr>
              <w:spacing w:after="0"/>
              <w:rPr>
                <w:rFonts w:ascii="Arial" w:hAnsi="Arial"/>
                <w:snapToGrid w:val="0"/>
                <w:color w:val="000000"/>
                <w:sz w:val="16"/>
                <w:lang w:val="en-AU"/>
              </w:rPr>
            </w:pPr>
            <w:r>
              <w:rPr>
                <w:rFonts w:ascii="Arial" w:hAnsi="Arial"/>
                <w:snapToGrid w:val="0"/>
                <w:color w:val="000000"/>
                <w:sz w:val="16"/>
                <w:lang w:val="en-AU"/>
              </w:rPr>
              <w:t>12-2015</w:t>
            </w:r>
          </w:p>
        </w:tc>
        <w:tc>
          <w:tcPr>
            <w:tcW w:w="800" w:type="dxa"/>
            <w:gridSpan w:val="2"/>
            <w:shd w:val="solid" w:color="FFFFFF" w:fill="auto"/>
          </w:tcPr>
          <w:p w14:paraId="00D75681" w14:textId="77777777" w:rsidR="007416CC" w:rsidRDefault="007416CC" w:rsidP="00942376">
            <w:pPr>
              <w:spacing w:after="0"/>
              <w:jc w:val="center"/>
              <w:rPr>
                <w:rFonts w:ascii="Arial" w:hAnsi="Arial"/>
                <w:snapToGrid w:val="0"/>
                <w:color w:val="000000"/>
                <w:sz w:val="16"/>
                <w:lang w:val="en-AU"/>
              </w:rPr>
            </w:pPr>
            <w:r>
              <w:rPr>
                <w:rFonts w:ascii="Arial" w:hAnsi="Arial"/>
                <w:snapToGrid w:val="0"/>
                <w:color w:val="000000"/>
                <w:sz w:val="16"/>
                <w:lang w:val="en-AU"/>
              </w:rPr>
              <w:t>70</w:t>
            </w:r>
          </w:p>
        </w:tc>
        <w:tc>
          <w:tcPr>
            <w:tcW w:w="901" w:type="dxa"/>
            <w:shd w:val="solid" w:color="FFFFFF" w:fill="auto"/>
          </w:tcPr>
          <w:p w14:paraId="601E54B9" w14:textId="77777777" w:rsidR="007416CC" w:rsidRDefault="007416CC">
            <w:pPr>
              <w:spacing w:after="0"/>
              <w:rPr>
                <w:rFonts w:ascii="Arial" w:hAnsi="Arial"/>
                <w:snapToGrid w:val="0"/>
                <w:color w:val="000000"/>
                <w:sz w:val="16"/>
                <w:lang w:val="en-AU"/>
              </w:rPr>
            </w:pPr>
          </w:p>
        </w:tc>
        <w:tc>
          <w:tcPr>
            <w:tcW w:w="426" w:type="dxa"/>
            <w:gridSpan w:val="2"/>
            <w:shd w:val="solid" w:color="FFFFFF" w:fill="auto"/>
          </w:tcPr>
          <w:p w14:paraId="06A53074" w14:textId="77777777" w:rsidR="007416CC" w:rsidRDefault="007416CC">
            <w:pPr>
              <w:spacing w:after="0"/>
              <w:rPr>
                <w:rFonts w:ascii="Arial" w:hAnsi="Arial"/>
                <w:snapToGrid w:val="0"/>
                <w:color w:val="000000"/>
                <w:sz w:val="16"/>
                <w:lang w:val="en-AU"/>
              </w:rPr>
            </w:pPr>
          </w:p>
        </w:tc>
        <w:tc>
          <w:tcPr>
            <w:tcW w:w="428" w:type="dxa"/>
            <w:shd w:val="solid" w:color="FFFFFF" w:fill="auto"/>
          </w:tcPr>
          <w:p w14:paraId="0A4078A8" w14:textId="77777777" w:rsidR="007416CC" w:rsidRDefault="007416CC">
            <w:pPr>
              <w:spacing w:after="0"/>
              <w:jc w:val="both"/>
              <w:rPr>
                <w:rFonts w:ascii="Arial" w:hAnsi="Arial"/>
                <w:snapToGrid w:val="0"/>
                <w:color w:val="000000"/>
                <w:sz w:val="16"/>
                <w:lang w:val="en-AU"/>
              </w:rPr>
            </w:pPr>
          </w:p>
        </w:tc>
        <w:tc>
          <w:tcPr>
            <w:tcW w:w="4867" w:type="dxa"/>
            <w:shd w:val="solid" w:color="FFFFFF" w:fill="auto"/>
          </w:tcPr>
          <w:p w14:paraId="66618671" w14:textId="77777777" w:rsidR="007416CC" w:rsidRDefault="007416CC" w:rsidP="007416CC">
            <w:pPr>
              <w:spacing w:after="0"/>
              <w:rPr>
                <w:rFonts w:ascii="Arial" w:hAnsi="Arial"/>
                <w:snapToGrid w:val="0"/>
                <w:color w:val="000000"/>
                <w:sz w:val="16"/>
                <w:lang w:val="en-AU"/>
              </w:rPr>
            </w:pPr>
            <w:r>
              <w:rPr>
                <w:rFonts w:ascii="Arial" w:hAnsi="Arial"/>
                <w:snapToGrid w:val="0"/>
                <w:color w:val="000000"/>
                <w:sz w:val="16"/>
                <w:lang w:val="en-AU"/>
              </w:rPr>
              <w:t>Rel-13 version</w:t>
            </w:r>
          </w:p>
        </w:tc>
        <w:tc>
          <w:tcPr>
            <w:tcW w:w="709" w:type="dxa"/>
            <w:shd w:val="solid" w:color="FFFFFF" w:fill="auto"/>
          </w:tcPr>
          <w:p w14:paraId="466F8CD8" w14:textId="77777777" w:rsidR="007416CC" w:rsidRDefault="007416CC">
            <w:pPr>
              <w:spacing w:after="0"/>
              <w:rPr>
                <w:rFonts w:ascii="Arial" w:hAnsi="Arial"/>
                <w:snapToGrid w:val="0"/>
                <w:color w:val="000000"/>
                <w:sz w:val="16"/>
                <w:lang w:val="en-AU"/>
              </w:rPr>
            </w:pPr>
            <w:r>
              <w:rPr>
                <w:rFonts w:ascii="Arial" w:hAnsi="Arial"/>
                <w:snapToGrid w:val="0"/>
                <w:color w:val="000000"/>
                <w:sz w:val="16"/>
                <w:lang w:val="en-AU"/>
              </w:rPr>
              <w:t>12.0.0</w:t>
            </w:r>
          </w:p>
        </w:tc>
        <w:tc>
          <w:tcPr>
            <w:tcW w:w="708" w:type="dxa"/>
            <w:gridSpan w:val="2"/>
            <w:shd w:val="solid" w:color="FFFFFF" w:fill="auto"/>
          </w:tcPr>
          <w:p w14:paraId="407B149C" w14:textId="77777777" w:rsidR="007416CC" w:rsidRDefault="007416CC" w:rsidP="00DF64B3">
            <w:pPr>
              <w:spacing w:after="0"/>
              <w:rPr>
                <w:rFonts w:ascii="Arial" w:hAnsi="Arial"/>
                <w:snapToGrid w:val="0"/>
                <w:color w:val="000000"/>
                <w:sz w:val="16"/>
                <w:lang w:val="en-AU"/>
              </w:rPr>
            </w:pPr>
            <w:r>
              <w:rPr>
                <w:rFonts w:ascii="Arial" w:hAnsi="Arial"/>
                <w:snapToGrid w:val="0"/>
                <w:color w:val="000000"/>
                <w:sz w:val="16"/>
                <w:lang w:val="en-AU"/>
              </w:rPr>
              <w:t>13.0.0</w:t>
            </w:r>
          </w:p>
        </w:tc>
      </w:tr>
    </w:tbl>
    <w:p w14:paraId="3F807977" w14:textId="77777777" w:rsidR="00942376" w:rsidRDefault="00942376">
      <w:pPr>
        <w:pStyle w:val="FP"/>
      </w:pPr>
    </w:p>
    <w:p w14:paraId="3EC099F4" w14:textId="77777777" w:rsidR="00DA19EA" w:rsidRDefault="00DA19EA" w:rsidP="00DA19E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DA19EA" w:rsidRPr="00235394" w14:paraId="7082D1C4" w14:textId="77777777" w:rsidTr="00E43CB3">
        <w:tblPrEx>
          <w:tblCellMar>
            <w:top w:w="0" w:type="dxa"/>
            <w:bottom w:w="0" w:type="dxa"/>
          </w:tblCellMar>
        </w:tblPrEx>
        <w:trPr>
          <w:cantSplit/>
        </w:trPr>
        <w:tc>
          <w:tcPr>
            <w:tcW w:w="9639" w:type="dxa"/>
            <w:gridSpan w:val="8"/>
            <w:tcBorders>
              <w:bottom w:val="nil"/>
            </w:tcBorders>
            <w:shd w:val="solid" w:color="FFFFFF" w:fill="auto"/>
          </w:tcPr>
          <w:p w14:paraId="7DDF09AB" w14:textId="77777777" w:rsidR="00DA19EA" w:rsidRPr="00235394" w:rsidRDefault="00DA19EA" w:rsidP="00E43CB3">
            <w:pPr>
              <w:pStyle w:val="TAL"/>
              <w:jc w:val="center"/>
              <w:rPr>
                <w:b/>
                <w:sz w:val="16"/>
              </w:rPr>
            </w:pPr>
            <w:r w:rsidRPr="00235394">
              <w:rPr>
                <w:b/>
              </w:rPr>
              <w:t>Change history</w:t>
            </w:r>
          </w:p>
        </w:tc>
      </w:tr>
      <w:tr w:rsidR="00DA19EA" w:rsidRPr="00235394" w14:paraId="16B496A5" w14:textId="77777777" w:rsidTr="00E43CB3">
        <w:tblPrEx>
          <w:tblCellMar>
            <w:top w:w="0" w:type="dxa"/>
            <w:bottom w:w="0" w:type="dxa"/>
          </w:tblCellMar>
        </w:tblPrEx>
        <w:tc>
          <w:tcPr>
            <w:tcW w:w="800" w:type="dxa"/>
            <w:shd w:val="pct10" w:color="auto" w:fill="FFFFFF"/>
          </w:tcPr>
          <w:p w14:paraId="65B634BA" w14:textId="77777777" w:rsidR="00DA19EA" w:rsidRPr="00235394" w:rsidRDefault="00DA19EA" w:rsidP="00E43CB3">
            <w:pPr>
              <w:pStyle w:val="TAL"/>
              <w:rPr>
                <w:b/>
                <w:sz w:val="16"/>
              </w:rPr>
            </w:pPr>
            <w:r w:rsidRPr="00235394">
              <w:rPr>
                <w:b/>
                <w:sz w:val="16"/>
              </w:rPr>
              <w:t>Date</w:t>
            </w:r>
          </w:p>
        </w:tc>
        <w:tc>
          <w:tcPr>
            <w:tcW w:w="800" w:type="dxa"/>
            <w:shd w:val="pct10" w:color="auto" w:fill="FFFFFF"/>
          </w:tcPr>
          <w:p w14:paraId="1A11AC66" w14:textId="77777777" w:rsidR="00DA19EA" w:rsidRPr="00235394" w:rsidRDefault="00DA19EA" w:rsidP="00E43CB3">
            <w:pPr>
              <w:pStyle w:val="TAL"/>
              <w:rPr>
                <w:b/>
                <w:sz w:val="16"/>
              </w:rPr>
            </w:pPr>
            <w:r>
              <w:rPr>
                <w:b/>
                <w:sz w:val="16"/>
              </w:rPr>
              <w:t>Meeting</w:t>
            </w:r>
          </w:p>
        </w:tc>
        <w:tc>
          <w:tcPr>
            <w:tcW w:w="1094" w:type="dxa"/>
            <w:shd w:val="pct10" w:color="auto" w:fill="FFFFFF"/>
          </w:tcPr>
          <w:p w14:paraId="330F7CF4" w14:textId="77777777" w:rsidR="00DA19EA" w:rsidRPr="00235394" w:rsidRDefault="00DA19EA" w:rsidP="00E43CB3">
            <w:pPr>
              <w:pStyle w:val="TAL"/>
              <w:rPr>
                <w:b/>
                <w:sz w:val="16"/>
              </w:rPr>
            </w:pPr>
            <w:r w:rsidRPr="00235394">
              <w:rPr>
                <w:b/>
                <w:sz w:val="16"/>
              </w:rPr>
              <w:t>TDoc</w:t>
            </w:r>
          </w:p>
        </w:tc>
        <w:tc>
          <w:tcPr>
            <w:tcW w:w="425" w:type="dxa"/>
            <w:shd w:val="pct10" w:color="auto" w:fill="FFFFFF"/>
          </w:tcPr>
          <w:p w14:paraId="74396372" w14:textId="77777777" w:rsidR="00DA19EA" w:rsidRPr="00235394" w:rsidRDefault="00DA19EA" w:rsidP="00E43CB3">
            <w:pPr>
              <w:pStyle w:val="TAL"/>
              <w:rPr>
                <w:b/>
                <w:sz w:val="16"/>
              </w:rPr>
            </w:pPr>
            <w:r w:rsidRPr="00235394">
              <w:rPr>
                <w:b/>
                <w:sz w:val="16"/>
              </w:rPr>
              <w:t>CR</w:t>
            </w:r>
          </w:p>
        </w:tc>
        <w:tc>
          <w:tcPr>
            <w:tcW w:w="425" w:type="dxa"/>
            <w:shd w:val="pct10" w:color="auto" w:fill="FFFFFF"/>
          </w:tcPr>
          <w:p w14:paraId="58A8FF34" w14:textId="77777777" w:rsidR="00DA19EA" w:rsidRPr="00235394" w:rsidRDefault="00DA19EA" w:rsidP="00E43CB3">
            <w:pPr>
              <w:pStyle w:val="TAL"/>
              <w:rPr>
                <w:b/>
                <w:sz w:val="16"/>
              </w:rPr>
            </w:pPr>
            <w:r w:rsidRPr="00235394">
              <w:rPr>
                <w:b/>
                <w:sz w:val="16"/>
              </w:rPr>
              <w:t>Rev</w:t>
            </w:r>
          </w:p>
        </w:tc>
        <w:tc>
          <w:tcPr>
            <w:tcW w:w="425" w:type="dxa"/>
            <w:shd w:val="pct10" w:color="auto" w:fill="FFFFFF"/>
          </w:tcPr>
          <w:p w14:paraId="66535238" w14:textId="77777777" w:rsidR="00DA19EA" w:rsidRPr="00235394" w:rsidRDefault="00DA19EA" w:rsidP="00E43CB3">
            <w:pPr>
              <w:pStyle w:val="TAL"/>
              <w:rPr>
                <w:b/>
                <w:sz w:val="16"/>
              </w:rPr>
            </w:pPr>
            <w:r>
              <w:rPr>
                <w:b/>
                <w:sz w:val="16"/>
              </w:rPr>
              <w:t>Cat</w:t>
            </w:r>
          </w:p>
        </w:tc>
        <w:tc>
          <w:tcPr>
            <w:tcW w:w="4962" w:type="dxa"/>
            <w:shd w:val="pct10" w:color="auto" w:fill="FFFFFF"/>
          </w:tcPr>
          <w:p w14:paraId="25861080" w14:textId="77777777" w:rsidR="00DA19EA" w:rsidRPr="00235394" w:rsidRDefault="00DA19EA" w:rsidP="00E43CB3">
            <w:pPr>
              <w:pStyle w:val="TAL"/>
              <w:rPr>
                <w:b/>
                <w:sz w:val="16"/>
              </w:rPr>
            </w:pPr>
            <w:r w:rsidRPr="00235394">
              <w:rPr>
                <w:b/>
                <w:sz w:val="16"/>
              </w:rPr>
              <w:t>Subject/Comment</w:t>
            </w:r>
          </w:p>
        </w:tc>
        <w:tc>
          <w:tcPr>
            <w:tcW w:w="708" w:type="dxa"/>
            <w:shd w:val="pct10" w:color="auto" w:fill="FFFFFF"/>
          </w:tcPr>
          <w:p w14:paraId="2333D665" w14:textId="77777777" w:rsidR="00DA19EA" w:rsidRPr="00235394" w:rsidRDefault="00DA19EA" w:rsidP="00E43CB3">
            <w:pPr>
              <w:pStyle w:val="TAL"/>
              <w:rPr>
                <w:b/>
                <w:sz w:val="16"/>
              </w:rPr>
            </w:pPr>
            <w:r w:rsidRPr="00235394">
              <w:rPr>
                <w:b/>
                <w:sz w:val="16"/>
              </w:rPr>
              <w:t>New</w:t>
            </w:r>
            <w:r>
              <w:rPr>
                <w:b/>
                <w:sz w:val="16"/>
              </w:rPr>
              <w:t xml:space="preserve"> version</w:t>
            </w:r>
          </w:p>
        </w:tc>
      </w:tr>
      <w:tr w:rsidR="00DA19EA" w:rsidRPr="006B0D02" w14:paraId="093F6525" w14:textId="77777777" w:rsidTr="00603A5E">
        <w:tblPrEx>
          <w:tblCellMar>
            <w:top w:w="0" w:type="dxa"/>
            <w:bottom w:w="0" w:type="dxa"/>
          </w:tblCellMar>
        </w:tblPrEx>
        <w:tc>
          <w:tcPr>
            <w:tcW w:w="800" w:type="dxa"/>
            <w:tcBorders>
              <w:bottom w:val="single" w:sz="12" w:space="0" w:color="auto"/>
            </w:tcBorders>
            <w:shd w:val="solid" w:color="FFFFFF" w:fill="auto"/>
          </w:tcPr>
          <w:p w14:paraId="2903E307" w14:textId="77777777" w:rsidR="00DA19EA" w:rsidRPr="006B0D02" w:rsidRDefault="00DA19EA" w:rsidP="00E43CB3">
            <w:pPr>
              <w:pStyle w:val="TAC"/>
              <w:rPr>
                <w:sz w:val="16"/>
                <w:szCs w:val="16"/>
              </w:rPr>
            </w:pPr>
            <w:r>
              <w:rPr>
                <w:sz w:val="16"/>
                <w:szCs w:val="16"/>
              </w:rPr>
              <w:t>2017-03</w:t>
            </w:r>
          </w:p>
        </w:tc>
        <w:tc>
          <w:tcPr>
            <w:tcW w:w="800" w:type="dxa"/>
            <w:tcBorders>
              <w:bottom w:val="single" w:sz="12" w:space="0" w:color="auto"/>
            </w:tcBorders>
            <w:shd w:val="solid" w:color="FFFFFF" w:fill="auto"/>
          </w:tcPr>
          <w:p w14:paraId="15294808" w14:textId="77777777" w:rsidR="00DA19EA" w:rsidRPr="006B0D02" w:rsidRDefault="00DA19EA" w:rsidP="00E43CB3">
            <w:pPr>
              <w:pStyle w:val="TAC"/>
              <w:rPr>
                <w:sz w:val="16"/>
                <w:szCs w:val="16"/>
              </w:rPr>
            </w:pPr>
            <w:r>
              <w:rPr>
                <w:sz w:val="16"/>
                <w:szCs w:val="16"/>
              </w:rPr>
              <w:t>75</w:t>
            </w:r>
          </w:p>
        </w:tc>
        <w:tc>
          <w:tcPr>
            <w:tcW w:w="1094" w:type="dxa"/>
            <w:tcBorders>
              <w:bottom w:val="single" w:sz="12" w:space="0" w:color="auto"/>
            </w:tcBorders>
            <w:shd w:val="solid" w:color="FFFFFF" w:fill="auto"/>
          </w:tcPr>
          <w:p w14:paraId="6BBD0F21" w14:textId="77777777" w:rsidR="00DA19EA" w:rsidRPr="006B0D02" w:rsidRDefault="00DA19EA" w:rsidP="00E43CB3">
            <w:pPr>
              <w:pStyle w:val="TAC"/>
              <w:rPr>
                <w:sz w:val="16"/>
                <w:szCs w:val="16"/>
              </w:rPr>
            </w:pPr>
          </w:p>
        </w:tc>
        <w:tc>
          <w:tcPr>
            <w:tcW w:w="425" w:type="dxa"/>
            <w:tcBorders>
              <w:bottom w:val="single" w:sz="12" w:space="0" w:color="auto"/>
            </w:tcBorders>
            <w:shd w:val="solid" w:color="FFFFFF" w:fill="auto"/>
          </w:tcPr>
          <w:p w14:paraId="4EFA55FB" w14:textId="77777777" w:rsidR="00DA19EA" w:rsidRPr="006B0D02" w:rsidRDefault="00DA19EA" w:rsidP="00E43CB3">
            <w:pPr>
              <w:pStyle w:val="TAL"/>
              <w:rPr>
                <w:sz w:val="16"/>
                <w:szCs w:val="16"/>
              </w:rPr>
            </w:pPr>
          </w:p>
        </w:tc>
        <w:tc>
          <w:tcPr>
            <w:tcW w:w="425" w:type="dxa"/>
            <w:tcBorders>
              <w:bottom w:val="single" w:sz="12" w:space="0" w:color="auto"/>
            </w:tcBorders>
            <w:shd w:val="solid" w:color="FFFFFF" w:fill="auto"/>
          </w:tcPr>
          <w:p w14:paraId="74C154B9" w14:textId="77777777" w:rsidR="00DA19EA" w:rsidRPr="006B0D02" w:rsidRDefault="00DA19EA" w:rsidP="00E43CB3">
            <w:pPr>
              <w:pStyle w:val="TAR"/>
              <w:rPr>
                <w:sz w:val="16"/>
                <w:szCs w:val="16"/>
              </w:rPr>
            </w:pPr>
          </w:p>
        </w:tc>
        <w:tc>
          <w:tcPr>
            <w:tcW w:w="425" w:type="dxa"/>
            <w:tcBorders>
              <w:bottom w:val="single" w:sz="12" w:space="0" w:color="auto"/>
            </w:tcBorders>
            <w:shd w:val="solid" w:color="FFFFFF" w:fill="auto"/>
          </w:tcPr>
          <w:p w14:paraId="37DC358B" w14:textId="77777777" w:rsidR="00DA19EA" w:rsidRPr="006B0D02" w:rsidRDefault="00DA19EA" w:rsidP="00E43CB3">
            <w:pPr>
              <w:pStyle w:val="TAC"/>
              <w:rPr>
                <w:sz w:val="16"/>
                <w:szCs w:val="16"/>
              </w:rPr>
            </w:pPr>
          </w:p>
        </w:tc>
        <w:tc>
          <w:tcPr>
            <w:tcW w:w="4962" w:type="dxa"/>
            <w:tcBorders>
              <w:bottom w:val="single" w:sz="12" w:space="0" w:color="auto"/>
            </w:tcBorders>
            <w:shd w:val="solid" w:color="FFFFFF" w:fill="auto"/>
          </w:tcPr>
          <w:p w14:paraId="15FEE48C" w14:textId="77777777" w:rsidR="00DA19EA" w:rsidRPr="006B0D02" w:rsidRDefault="00DA19EA" w:rsidP="00E43CB3">
            <w:pPr>
              <w:pStyle w:val="TAL"/>
              <w:rPr>
                <w:sz w:val="16"/>
                <w:szCs w:val="16"/>
              </w:rPr>
            </w:pPr>
            <w:r>
              <w:rPr>
                <w:snapToGrid w:val="0"/>
                <w:color w:val="000000"/>
                <w:sz w:val="16"/>
                <w:szCs w:val="16"/>
                <w:lang w:val="en-AU"/>
              </w:rPr>
              <w:t>Version for Release 14</w:t>
            </w:r>
          </w:p>
        </w:tc>
        <w:tc>
          <w:tcPr>
            <w:tcW w:w="708" w:type="dxa"/>
            <w:tcBorders>
              <w:bottom w:val="single" w:sz="12" w:space="0" w:color="auto"/>
            </w:tcBorders>
            <w:shd w:val="solid" w:color="FFFFFF" w:fill="auto"/>
          </w:tcPr>
          <w:p w14:paraId="6E929A89" w14:textId="77777777" w:rsidR="00DA19EA" w:rsidRPr="007D6048" w:rsidRDefault="00DA19EA" w:rsidP="00E43CB3">
            <w:pPr>
              <w:pStyle w:val="TAC"/>
              <w:rPr>
                <w:sz w:val="16"/>
                <w:szCs w:val="16"/>
              </w:rPr>
            </w:pPr>
            <w:r>
              <w:rPr>
                <w:sz w:val="16"/>
                <w:szCs w:val="16"/>
              </w:rPr>
              <w:t>14.0.0</w:t>
            </w:r>
          </w:p>
        </w:tc>
      </w:tr>
      <w:tr w:rsidR="009C6678" w:rsidRPr="006B0D02" w14:paraId="33A894E5" w14:textId="77777777" w:rsidTr="00974D6E">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017FB28" w14:textId="77777777" w:rsidR="009C6678" w:rsidRPr="006B0D02" w:rsidRDefault="009C6678" w:rsidP="009C667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30B08A6" w14:textId="77777777" w:rsidR="009C6678" w:rsidRPr="006B0D02" w:rsidRDefault="009C6678" w:rsidP="003C3520">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95776FD" w14:textId="77777777" w:rsidR="009C6678" w:rsidRPr="006B0D02" w:rsidRDefault="009C6678" w:rsidP="003C352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7C819C" w14:textId="77777777" w:rsidR="009C6678" w:rsidRPr="006B0D02" w:rsidRDefault="009C6678" w:rsidP="003C3520">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84EBE8" w14:textId="77777777" w:rsidR="009C6678" w:rsidRPr="006B0D02" w:rsidRDefault="009C6678" w:rsidP="003C3520">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5AD988" w14:textId="77777777" w:rsidR="009C6678" w:rsidRPr="006B0D02" w:rsidRDefault="009C6678" w:rsidP="003C3520">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857FD5E" w14:textId="77777777" w:rsidR="009C6678" w:rsidRPr="009C6678" w:rsidRDefault="009C6678" w:rsidP="009C6678">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29FB326" w14:textId="77777777" w:rsidR="009C6678" w:rsidRPr="007D6048" w:rsidRDefault="009C6678" w:rsidP="009C6678">
            <w:pPr>
              <w:pStyle w:val="TAC"/>
              <w:rPr>
                <w:sz w:val="16"/>
                <w:szCs w:val="16"/>
              </w:rPr>
            </w:pPr>
            <w:r>
              <w:rPr>
                <w:sz w:val="16"/>
                <w:szCs w:val="16"/>
              </w:rPr>
              <w:t>15.0.0</w:t>
            </w:r>
          </w:p>
        </w:tc>
      </w:tr>
      <w:tr w:rsidR="00603A5E" w:rsidRPr="006B0D02" w14:paraId="3818DD81" w14:textId="77777777" w:rsidTr="00EF71C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564D1BB" w14:textId="77777777" w:rsidR="00603A5E" w:rsidRDefault="00603A5E" w:rsidP="009C667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7CEEA24" w14:textId="77777777" w:rsidR="00603A5E" w:rsidRDefault="00603A5E" w:rsidP="003C3520">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7F966E9" w14:textId="77777777" w:rsidR="00603A5E" w:rsidRPr="006B0D02" w:rsidRDefault="00603A5E" w:rsidP="003C3520">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EDA77B" w14:textId="77777777" w:rsidR="00603A5E" w:rsidRPr="006B0D02" w:rsidRDefault="00603A5E" w:rsidP="003C352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3EBAF5" w14:textId="77777777" w:rsidR="00603A5E" w:rsidRPr="006B0D02" w:rsidRDefault="00603A5E" w:rsidP="003C3520">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96EEFE" w14:textId="77777777" w:rsidR="00603A5E" w:rsidRPr="006B0D02" w:rsidRDefault="00603A5E" w:rsidP="003C3520">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75B63A3" w14:textId="77777777" w:rsidR="00603A5E" w:rsidRDefault="00603A5E" w:rsidP="009C6678">
            <w:pPr>
              <w:pStyle w:val="TAL"/>
              <w:rPr>
                <w:snapToGrid w:val="0"/>
                <w:color w:val="000000"/>
                <w:sz w:val="16"/>
                <w:szCs w:val="16"/>
                <w:lang w:val="en-AU"/>
              </w:rPr>
            </w:pPr>
            <w:r>
              <w:rPr>
                <w:snapToGrid w:val="0"/>
                <w:color w:val="000000"/>
                <w:sz w:val="16"/>
                <w:szCs w:val="16"/>
                <w:lang w:val="en-AU"/>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80A2420" w14:textId="77777777" w:rsidR="00603A5E" w:rsidRPr="00EF71CA" w:rsidRDefault="00603A5E" w:rsidP="009C6678">
            <w:pPr>
              <w:pStyle w:val="TAC"/>
              <w:rPr>
                <w:bCs/>
                <w:sz w:val="16"/>
                <w:szCs w:val="16"/>
              </w:rPr>
            </w:pPr>
            <w:r w:rsidRPr="00EF71CA">
              <w:rPr>
                <w:bCs/>
                <w:sz w:val="16"/>
                <w:szCs w:val="16"/>
              </w:rPr>
              <w:t>16.0.0</w:t>
            </w:r>
          </w:p>
        </w:tc>
      </w:tr>
      <w:tr w:rsidR="00974D6E" w:rsidRPr="006B0D02" w14:paraId="30A7BC74" w14:textId="77777777" w:rsidTr="00EF71C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CF67DB3" w14:textId="77777777" w:rsidR="00974D6E" w:rsidRDefault="00974D6E" w:rsidP="009C667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740FBB8" w14:textId="77777777" w:rsidR="00974D6E" w:rsidRDefault="00974D6E" w:rsidP="003C3520">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3058474" w14:textId="77777777" w:rsidR="00974D6E" w:rsidRDefault="00974D6E" w:rsidP="003C3520">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B74256" w14:textId="77777777" w:rsidR="00974D6E" w:rsidRDefault="00974D6E" w:rsidP="003C352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78C22C" w14:textId="77777777" w:rsidR="00974D6E" w:rsidRDefault="00974D6E" w:rsidP="003C3520">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DBDDF29" w14:textId="77777777" w:rsidR="00974D6E" w:rsidRDefault="00974D6E" w:rsidP="003C3520">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827052E" w14:textId="77777777" w:rsidR="00974D6E" w:rsidRDefault="00974D6E" w:rsidP="009C6678">
            <w:pPr>
              <w:pStyle w:val="TAL"/>
              <w:rPr>
                <w:snapToGrid w:val="0"/>
                <w:color w:val="000000"/>
                <w:sz w:val="16"/>
                <w:szCs w:val="16"/>
                <w:lang w:val="en-AU"/>
              </w:rPr>
            </w:pPr>
            <w:r>
              <w:rPr>
                <w:snapToGrid w:val="0"/>
                <w:color w:val="000000"/>
                <w:sz w:val="16"/>
                <w:szCs w:val="16"/>
                <w:lang w:val="en-AU"/>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BFE9505" w14:textId="77777777" w:rsidR="00974D6E" w:rsidRPr="00EF71CA" w:rsidRDefault="00974D6E" w:rsidP="009C6678">
            <w:pPr>
              <w:pStyle w:val="TAC"/>
              <w:rPr>
                <w:bCs/>
                <w:sz w:val="16"/>
                <w:szCs w:val="16"/>
              </w:rPr>
            </w:pPr>
            <w:r w:rsidRPr="00EF71CA">
              <w:rPr>
                <w:bCs/>
                <w:sz w:val="16"/>
                <w:szCs w:val="16"/>
              </w:rPr>
              <w:t>17.0.0</w:t>
            </w:r>
          </w:p>
        </w:tc>
      </w:tr>
      <w:tr w:rsidR="00EF71CA" w:rsidRPr="006B0D02" w14:paraId="4EAB641E" w14:textId="77777777" w:rsidTr="00603A5E">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2DF58D9A" w14:textId="77777777" w:rsidR="00EF71CA" w:rsidRDefault="00EF71CA" w:rsidP="009C6678">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0461028" w14:textId="77777777" w:rsidR="00EF71CA" w:rsidRDefault="00EF71CA" w:rsidP="003C3520">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AE6A5BF" w14:textId="77777777" w:rsidR="00EF71CA" w:rsidRDefault="00EF71CA" w:rsidP="003C3520">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D717AB5" w14:textId="77777777" w:rsidR="00EF71CA" w:rsidRDefault="00EF71CA" w:rsidP="003C3520">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57D684A" w14:textId="77777777" w:rsidR="00EF71CA" w:rsidRDefault="00EF71CA" w:rsidP="003C3520">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716C65D" w14:textId="77777777" w:rsidR="00EF71CA" w:rsidRDefault="00EF71CA" w:rsidP="003C3520">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5FC48B57" w14:textId="77777777" w:rsidR="00EF71CA" w:rsidRDefault="00EF71CA" w:rsidP="009C6678">
            <w:pPr>
              <w:pStyle w:val="TAL"/>
              <w:rPr>
                <w:snapToGrid w:val="0"/>
                <w:color w:val="000000"/>
                <w:sz w:val="16"/>
                <w:szCs w:val="16"/>
                <w:lang w:val="en-AU"/>
              </w:rPr>
            </w:pPr>
            <w:r>
              <w:rPr>
                <w:snapToGrid w:val="0"/>
                <w:color w:val="000000"/>
                <w:sz w:val="16"/>
                <w:szCs w:val="16"/>
                <w:lang w:val="en-AU"/>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1222733B" w14:textId="77777777" w:rsidR="00EF71CA" w:rsidRPr="00EF71CA" w:rsidRDefault="00EF71CA" w:rsidP="009C6678">
            <w:pPr>
              <w:pStyle w:val="TAC"/>
              <w:rPr>
                <w:bCs/>
                <w:sz w:val="16"/>
                <w:szCs w:val="16"/>
              </w:rPr>
            </w:pPr>
            <w:r w:rsidRPr="00EF71CA">
              <w:rPr>
                <w:bCs/>
                <w:sz w:val="16"/>
                <w:szCs w:val="16"/>
              </w:rPr>
              <w:t>18.0.0</w:t>
            </w:r>
          </w:p>
        </w:tc>
      </w:tr>
    </w:tbl>
    <w:p w14:paraId="202CA9E4" w14:textId="77777777" w:rsidR="00DA19EA" w:rsidRPr="00235394" w:rsidRDefault="00DA19EA" w:rsidP="00DA19EA"/>
    <w:p w14:paraId="6C7E653E" w14:textId="77777777" w:rsidR="00DA19EA" w:rsidRDefault="00DA19EA">
      <w:pPr>
        <w:pStyle w:val="FP"/>
      </w:pPr>
    </w:p>
    <w:sectPr w:rsidR="00DA19EA">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6A585" w14:textId="77777777" w:rsidR="00A12469" w:rsidRDefault="00A12469">
      <w:r>
        <w:separator/>
      </w:r>
    </w:p>
  </w:endnote>
  <w:endnote w:type="continuationSeparator" w:id="0">
    <w:p w14:paraId="3B71B86B" w14:textId="77777777" w:rsidR="00A12469" w:rsidRDefault="00A1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569C7" w14:textId="77777777" w:rsidR="00942376" w:rsidRDefault="0094237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52EEC" w14:textId="77777777" w:rsidR="00A12469" w:rsidRDefault="00A12469">
      <w:r>
        <w:separator/>
      </w:r>
    </w:p>
  </w:footnote>
  <w:footnote w:type="continuationSeparator" w:id="0">
    <w:p w14:paraId="1AD87AC2" w14:textId="77777777" w:rsidR="00A12469" w:rsidRDefault="00A12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C3547" w14:textId="4D4E8FD0" w:rsidR="00942376" w:rsidRDefault="00942376">
    <w:pPr>
      <w:pStyle w:val="Header"/>
      <w:framePr w:wrap="auto" w:vAnchor="text" w:hAnchor="margin" w:xAlign="right" w:y="1"/>
      <w:widowControl/>
    </w:pPr>
    <w:r>
      <w:fldChar w:fldCharType="begin"/>
    </w:r>
    <w:r>
      <w:instrText xml:space="preserve"> STYLEREF ZA </w:instrText>
    </w:r>
    <w:r>
      <w:fldChar w:fldCharType="separate"/>
    </w:r>
    <w:r w:rsidR="004842AF">
      <w:rPr>
        <w:noProof/>
      </w:rPr>
      <w:t>3GPP TS 26.071 V18.0.0 (2024-03)</w:t>
    </w:r>
    <w:r>
      <w:fldChar w:fldCharType="end"/>
    </w:r>
  </w:p>
  <w:p w14:paraId="6EF4D2B6" w14:textId="77777777" w:rsidR="00942376" w:rsidRDefault="00942376">
    <w:pPr>
      <w:pStyle w:val="Header"/>
      <w:framePr w:wrap="auto" w:vAnchor="text" w:hAnchor="margin" w:xAlign="center" w:y="1"/>
      <w:widowControl/>
    </w:pPr>
    <w:r>
      <w:fldChar w:fldCharType="begin"/>
    </w:r>
    <w:r>
      <w:instrText xml:space="preserve"> PAGE </w:instrText>
    </w:r>
    <w:r>
      <w:fldChar w:fldCharType="separate"/>
    </w:r>
    <w:r w:rsidR="006039B1">
      <w:t>12</w:t>
    </w:r>
    <w:r>
      <w:fldChar w:fldCharType="end"/>
    </w:r>
  </w:p>
  <w:p w14:paraId="41447BDD" w14:textId="672D4CAC" w:rsidR="00942376" w:rsidRDefault="00942376">
    <w:pPr>
      <w:pStyle w:val="Header"/>
      <w:framePr w:wrap="auto" w:vAnchor="text" w:hAnchor="margin" w:y="1"/>
      <w:widowControl/>
    </w:pPr>
    <w:r>
      <w:fldChar w:fldCharType="begin"/>
    </w:r>
    <w:r>
      <w:instrText xml:space="preserve"> STYLEREF ZGSM </w:instrText>
    </w:r>
    <w:r>
      <w:fldChar w:fldCharType="separate"/>
    </w:r>
    <w:r w:rsidR="004842AF">
      <w:rPr>
        <w:noProof/>
      </w:rPr>
      <w:t>Release 18</w:t>
    </w:r>
    <w:r>
      <w:fldChar w:fldCharType="end"/>
    </w:r>
  </w:p>
  <w:p w14:paraId="7B50AEEA" w14:textId="77777777" w:rsidR="00942376" w:rsidRDefault="00942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F825B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00B7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72613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41623909">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318407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36848835">
    <w:abstractNumId w:val="2"/>
  </w:num>
  <w:num w:numId="4" w16cid:durableId="1489905094">
    <w:abstractNumId w:val="1"/>
  </w:num>
  <w:num w:numId="5" w16cid:durableId="126283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9E"/>
    <w:rsid w:val="00061370"/>
    <w:rsid w:val="000922F0"/>
    <w:rsid w:val="000E0E7D"/>
    <w:rsid w:val="001139BC"/>
    <w:rsid w:val="00126F9B"/>
    <w:rsid w:val="002543AA"/>
    <w:rsid w:val="002D658C"/>
    <w:rsid w:val="003C3520"/>
    <w:rsid w:val="00401395"/>
    <w:rsid w:val="004842AF"/>
    <w:rsid w:val="004D1A11"/>
    <w:rsid w:val="004E7160"/>
    <w:rsid w:val="005C49EF"/>
    <w:rsid w:val="006039B1"/>
    <w:rsid w:val="00603A5E"/>
    <w:rsid w:val="00663727"/>
    <w:rsid w:val="007416CC"/>
    <w:rsid w:val="007D0F51"/>
    <w:rsid w:val="008C439E"/>
    <w:rsid w:val="00942376"/>
    <w:rsid w:val="00974D6E"/>
    <w:rsid w:val="009C6678"/>
    <w:rsid w:val="00A12469"/>
    <w:rsid w:val="00A20957"/>
    <w:rsid w:val="00A94192"/>
    <w:rsid w:val="00AA3F49"/>
    <w:rsid w:val="00AE011E"/>
    <w:rsid w:val="00B178F3"/>
    <w:rsid w:val="00BB432B"/>
    <w:rsid w:val="00BD19F2"/>
    <w:rsid w:val="00BD3065"/>
    <w:rsid w:val="00C80BBB"/>
    <w:rsid w:val="00CA16FA"/>
    <w:rsid w:val="00DA19EA"/>
    <w:rsid w:val="00DF64B3"/>
    <w:rsid w:val="00E43CB3"/>
    <w:rsid w:val="00E9430B"/>
    <w:rsid w:val="00E94924"/>
    <w:rsid w:val="00EC76A0"/>
    <w:rsid w:val="00EF71CA"/>
    <w:rsid w:val="00F00EA6"/>
    <w:rsid w:val="00FD72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FCD192D"/>
  <w15:chartTrackingRefBased/>
  <w15:docId w15:val="{ADB17C8D-2CAD-4B84-9CFB-C2BDB82B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aliases w:val="h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EF71CA"/>
    <w:pPr>
      <w:spacing w:after="0"/>
    </w:pPr>
    <w:rPr>
      <w:rFonts w:ascii="Segoe UI" w:hAnsi="Segoe UI" w:cs="Segoe UI"/>
      <w:sz w:val="18"/>
      <w:szCs w:val="18"/>
    </w:rPr>
  </w:style>
  <w:style w:type="character" w:customStyle="1" w:styleId="BalloonTextChar">
    <w:name w:val="Balloon Text Char"/>
    <w:link w:val="BalloonText"/>
    <w:rsid w:val="00EF71CA"/>
    <w:rPr>
      <w:rFonts w:ascii="Segoe UI" w:hAnsi="Segoe UI" w:cs="Segoe UI"/>
      <w:sz w:val="18"/>
      <w:szCs w:val="18"/>
      <w:lang w:eastAsia="en-US"/>
    </w:rPr>
  </w:style>
  <w:style w:type="paragraph" w:styleId="Bibliography">
    <w:name w:val="Bibliography"/>
    <w:basedOn w:val="Normal"/>
    <w:next w:val="Normal"/>
    <w:uiPriority w:val="37"/>
    <w:semiHidden/>
    <w:unhideWhenUsed/>
    <w:rsid w:val="00EF71CA"/>
  </w:style>
  <w:style w:type="paragraph" w:styleId="BlockText">
    <w:name w:val="Block Text"/>
    <w:basedOn w:val="Normal"/>
    <w:rsid w:val="00EF71CA"/>
    <w:pPr>
      <w:spacing w:after="120"/>
      <w:ind w:left="1440" w:right="1440"/>
    </w:pPr>
  </w:style>
  <w:style w:type="paragraph" w:styleId="BodyText2">
    <w:name w:val="Body Text 2"/>
    <w:basedOn w:val="Normal"/>
    <w:link w:val="BodyText2Char"/>
    <w:rsid w:val="00EF71CA"/>
    <w:pPr>
      <w:spacing w:after="120" w:line="480" w:lineRule="auto"/>
    </w:pPr>
  </w:style>
  <w:style w:type="character" w:customStyle="1" w:styleId="BodyText2Char">
    <w:name w:val="Body Text 2 Char"/>
    <w:link w:val="BodyText2"/>
    <w:rsid w:val="00EF71CA"/>
    <w:rPr>
      <w:lang w:eastAsia="en-US"/>
    </w:rPr>
  </w:style>
  <w:style w:type="paragraph" w:styleId="BodyText3">
    <w:name w:val="Body Text 3"/>
    <w:basedOn w:val="Normal"/>
    <w:link w:val="BodyText3Char"/>
    <w:rsid w:val="00EF71CA"/>
    <w:pPr>
      <w:spacing w:after="120"/>
    </w:pPr>
    <w:rPr>
      <w:sz w:val="16"/>
      <w:szCs w:val="16"/>
    </w:rPr>
  </w:style>
  <w:style w:type="character" w:customStyle="1" w:styleId="BodyText3Char">
    <w:name w:val="Body Text 3 Char"/>
    <w:link w:val="BodyText3"/>
    <w:rsid w:val="00EF71CA"/>
    <w:rPr>
      <w:sz w:val="16"/>
      <w:szCs w:val="16"/>
      <w:lang w:eastAsia="en-US"/>
    </w:rPr>
  </w:style>
  <w:style w:type="paragraph" w:styleId="BodyTextFirstIndent">
    <w:name w:val="Body Text First Indent"/>
    <w:basedOn w:val="BodyText"/>
    <w:link w:val="BodyTextFirstIndentChar"/>
    <w:rsid w:val="00EF71CA"/>
    <w:pPr>
      <w:spacing w:after="120"/>
      <w:ind w:firstLine="210"/>
    </w:pPr>
  </w:style>
  <w:style w:type="character" w:customStyle="1" w:styleId="BodyTextChar">
    <w:name w:val="Body Text Char"/>
    <w:link w:val="BodyText"/>
    <w:rsid w:val="00EF71CA"/>
    <w:rPr>
      <w:lang w:eastAsia="en-US"/>
    </w:rPr>
  </w:style>
  <w:style w:type="character" w:customStyle="1" w:styleId="BodyTextFirstIndentChar">
    <w:name w:val="Body Text First Indent Char"/>
    <w:basedOn w:val="BodyTextChar"/>
    <w:link w:val="BodyTextFirstIndent"/>
    <w:rsid w:val="00EF71CA"/>
    <w:rPr>
      <w:lang w:eastAsia="en-US"/>
    </w:rPr>
  </w:style>
  <w:style w:type="paragraph" w:styleId="BodyTextIndent">
    <w:name w:val="Body Text Indent"/>
    <w:basedOn w:val="Normal"/>
    <w:link w:val="BodyTextIndentChar"/>
    <w:rsid w:val="00EF71CA"/>
    <w:pPr>
      <w:spacing w:after="120"/>
      <w:ind w:left="283"/>
    </w:pPr>
  </w:style>
  <w:style w:type="character" w:customStyle="1" w:styleId="BodyTextIndentChar">
    <w:name w:val="Body Text Indent Char"/>
    <w:link w:val="BodyTextIndent"/>
    <w:rsid w:val="00EF71CA"/>
    <w:rPr>
      <w:lang w:eastAsia="en-US"/>
    </w:rPr>
  </w:style>
  <w:style w:type="paragraph" w:styleId="BodyTextFirstIndent2">
    <w:name w:val="Body Text First Indent 2"/>
    <w:basedOn w:val="BodyTextIndent"/>
    <w:link w:val="BodyTextFirstIndent2Char"/>
    <w:rsid w:val="00EF71CA"/>
    <w:pPr>
      <w:ind w:firstLine="210"/>
    </w:pPr>
  </w:style>
  <w:style w:type="character" w:customStyle="1" w:styleId="BodyTextFirstIndent2Char">
    <w:name w:val="Body Text First Indent 2 Char"/>
    <w:basedOn w:val="BodyTextIndentChar"/>
    <w:link w:val="BodyTextFirstIndent2"/>
    <w:rsid w:val="00EF71CA"/>
    <w:rPr>
      <w:lang w:eastAsia="en-US"/>
    </w:rPr>
  </w:style>
  <w:style w:type="paragraph" w:styleId="BodyTextIndent2">
    <w:name w:val="Body Text Indent 2"/>
    <w:basedOn w:val="Normal"/>
    <w:link w:val="BodyTextIndent2Char"/>
    <w:rsid w:val="00EF71CA"/>
    <w:pPr>
      <w:spacing w:after="120" w:line="480" w:lineRule="auto"/>
      <w:ind w:left="283"/>
    </w:pPr>
  </w:style>
  <w:style w:type="character" w:customStyle="1" w:styleId="BodyTextIndent2Char">
    <w:name w:val="Body Text Indent 2 Char"/>
    <w:link w:val="BodyTextIndent2"/>
    <w:rsid w:val="00EF71CA"/>
    <w:rPr>
      <w:lang w:eastAsia="en-US"/>
    </w:rPr>
  </w:style>
  <w:style w:type="paragraph" w:styleId="BodyTextIndent3">
    <w:name w:val="Body Text Indent 3"/>
    <w:basedOn w:val="Normal"/>
    <w:link w:val="BodyTextIndent3Char"/>
    <w:rsid w:val="00EF71CA"/>
    <w:pPr>
      <w:spacing w:after="120"/>
      <w:ind w:left="283"/>
    </w:pPr>
    <w:rPr>
      <w:sz w:val="16"/>
      <w:szCs w:val="16"/>
    </w:rPr>
  </w:style>
  <w:style w:type="character" w:customStyle="1" w:styleId="BodyTextIndent3Char">
    <w:name w:val="Body Text Indent 3 Char"/>
    <w:link w:val="BodyTextIndent3"/>
    <w:rsid w:val="00EF71CA"/>
    <w:rPr>
      <w:sz w:val="16"/>
      <w:szCs w:val="16"/>
      <w:lang w:eastAsia="en-US"/>
    </w:rPr>
  </w:style>
  <w:style w:type="paragraph" w:styleId="Closing">
    <w:name w:val="Closing"/>
    <w:basedOn w:val="Normal"/>
    <w:link w:val="ClosingChar"/>
    <w:rsid w:val="00EF71CA"/>
    <w:pPr>
      <w:ind w:left="4252"/>
    </w:pPr>
  </w:style>
  <w:style w:type="character" w:customStyle="1" w:styleId="ClosingChar">
    <w:name w:val="Closing Char"/>
    <w:link w:val="Closing"/>
    <w:rsid w:val="00EF71CA"/>
    <w:rPr>
      <w:lang w:eastAsia="en-US"/>
    </w:rPr>
  </w:style>
  <w:style w:type="paragraph" w:styleId="CommentSubject">
    <w:name w:val="annotation subject"/>
    <w:basedOn w:val="CommentText"/>
    <w:next w:val="CommentText"/>
    <w:link w:val="CommentSubjectChar"/>
    <w:rsid w:val="00EF71CA"/>
    <w:rPr>
      <w:b/>
      <w:bCs/>
    </w:rPr>
  </w:style>
  <w:style w:type="character" w:customStyle="1" w:styleId="CommentTextChar">
    <w:name w:val="Comment Text Char"/>
    <w:link w:val="CommentText"/>
    <w:semiHidden/>
    <w:rsid w:val="00EF71CA"/>
    <w:rPr>
      <w:lang w:eastAsia="en-US"/>
    </w:rPr>
  </w:style>
  <w:style w:type="character" w:customStyle="1" w:styleId="CommentSubjectChar">
    <w:name w:val="Comment Subject Char"/>
    <w:link w:val="CommentSubject"/>
    <w:rsid w:val="00EF71CA"/>
    <w:rPr>
      <w:b/>
      <w:bCs/>
      <w:lang w:eastAsia="en-US"/>
    </w:rPr>
  </w:style>
  <w:style w:type="paragraph" w:styleId="Date">
    <w:name w:val="Date"/>
    <w:basedOn w:val="Normal"/>
    <w:next w:val="Normal"/>
    <w:link w:val="DateChar"/>
    <w:rsid w:val="00EF71CA"/>
  </w:style>
  <w:style w:type="character" w:customStyle="1" w:styleId="DateChar">
    <w:name w:val="Date Char"/>
    <w:link w:val="Date"/>
    <w:rsid w:val="00EF71CA"/>
    <w:rPr>
      <w:lang w:eastAsia="en-US"/>
    </w:rPr>
  </w:style>
  <w:style w:type="paragraph" w:styleId="E-mailSignature">
    <w:name w:val="E-mail Signature"/>
    <w:basedOn w:val="Normal"/>
    <w:link w:val="E-mailSignatureChar"/>
    <w:rsid w:val="00EF71CA"/>
  </w:style>
  <w:style w:type="character" w:customStyle="1" w:styleId="E-mailSignatureChar">
    <w:name w:val="E-mail Signature Char"/>
    <w:link w:val="E-mailSignature"/>
    <w:rsid w:val="00EF71CA"/>
    <w:rPr>
      <w:lang w:eastAsia="en-US"/>
    </w:rPr>
  </w:style>
  <w:style w:type="paragraph" w:styleId="EndnoteText">
    <w:name w:val="endnote text"/>
    <w:basedOn w:val="Normal"/>
    <w:link w:val="EndnoteTextChar"/>
    <w:rsid w:val="00EF71CA"/>
  </w:style>
  <w:style w:type="character" w:customStyle="1" w:styleId="EndnoteTextChar">
    <w:name w:val="Endnote Text Char"/>
    <w:link w:val="EndnoteText"/>
    <w:rsid w:val="00EF71CA"/>
    <w:rPr>
      <w:lang w:eastAsia="en-US"/>
    </w:rPr>
  </w:style>
  <w:style w:type="paragraph" w:styleId="EnvelopeAddress">
    <w:name w:val="envelope address"/>
    <w:basedOn w:val="Normal"/>
    <w:rsid w:val="00EF71C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F71CA"/>
    <w:rPr>
      <w:rFonts w:ascii="Calibri Light" w:hAnsi="Calibri Light"/>
    </w:rPr>
  </w:style>
  <w:style w:type="paragraph" w:styleId="HTMLAddress">
    <w:name w:val="HTML Address"/>
    <w:basedOn w:val="Normal"/>
    <w:link w:val="HTMLAddressChar"/>
    <w:rsid w:val="00EF71CA"/>
    <w:rPr>
      <w:i/>
      <w:iCs/>
    </w:rPr>
  </w:style>
  <w:style w:type="character" w:customStyle="1" w:styleId="HTMLAddressChar">
    <w:name w:val="HTML Address Char"/>
    <w:link w:val="HTMLAddress"/>
    <w:rsid w:val="00EF71CA"/>
    <w:rPr>
      <w:i/>
      <w:iCs/>
      <w:lang w:eastAsia="en-US"/>
    </w:rPr>
  </w:style>
  <w:style w:type="paragraph" w:styleId="HTMLPreformatted">
    <w:name w:val="HTML Preformatted"/>
    <w:basedOn w:val="Normal"/>
    <w:link w:val="HTMLPreformattedChar"/>
    <w:rsid w:val="00EF71CA"/>
    <w:rPr>
      <w:rFonts w:ascii="Courier New" w:hAnsi="Courier New" w:cs="Courier New"/>
    </w:rPr>
  </w:style>
  <w:style w:type="character" w:customStyle="1" w:styleId="HTMLPreformattedChar">
    <w:name w:val="HTML Preformatted Char"/>
    <w:link w:val="HTMLPreformatted"/>
    <w:rsid w:val="00EF71CA"/>
    <w:rPr>
      <w:rFonts w:ascii="Courier New" w:hAnsi="Courier New" w:cs="Courier New"/>
      <w:lang w:eastAsia="en-US"/>
    </w:rPr>
  </w:style>
  <w:style w:type="paragraph" w:styleId="Index3">
    <w:name w:val="index 3"/>
    <w:basedOn w:val="Normal"/>
    <w:next w:val="Normal"/>
    <w:rsid w:val="00EF71CA"/>
    <w:pPr>
      <w:ind w:left="600" w:hanging="200"/>
    </w:pPr>
  </w:style>
  <w:style w:type="paragraph" w:styleId="Index4">
    <w:name w:val="index 4"/>
    <w:basedOn w:val="Normal"/>
    <w:next w:val="Normal"/>
    <w:rsid w:val="00EF71CA"/>
    <w:pPr>
      <w:ind w:left="800" w:hanging="200"/>
    </w:pPr>
  </w:style>
  <w:style w:type="paragraph" w:styleId="Index5">
    <w:name w:val="index 5"/>
    <w:basedOn w:val="Normal"/>
    <w:next w:val="Normal"/>
    <w:rsid w:val="00EF71CA"/>
    <w:pPr>
      <w:ind w:left="1000" w:hanging="200"/>
    </w:pPr>
  </w:style>
  <w:style w:type="paragraph" w:styleId="Index6">
    <w:name w:val="index 6"/>
    <w:basedOn w:val="Normal"/>
    <w:next w:val="Normal"/>
    <w:rsid w:val="00EF71CA"/>
    <w:pPr>
      <w:ind w:left="1200" w:hanging="200"/>
    </w:pPr>
  </w:style>
  <w:style w:type="paragraph" w:styleId="Index7">
    <w:name w:val="index 7"/>
    <w:basedOn w:val="Normal"/>
    <w:next w:val="Normal"/>
    <w:rsid w:val="00EF71CA"/>
    <w:pPr>
      <w:ind w:left="1400" w:hanging="200"/>
    </w:pPr>
  </w:style>
  <w:style w:type="paragraph" w:styleId="Index8">
    <w:name w:val="index 8"/>
    <w:basedOn w:val="Normal"/>
    <w:next w:val="Normal"/>
    <w:rsid w:val="00EF71CA"/>
    <w:pPr>
      <w:ind w:left="1600" w:hanging="200"/>
    </w:pPr>
  </w:style>
  <w:style w:type="paragraph" w:styleId="Index9">
    <w:name w:val="index 9"/>
    <w:basedOn w:val="Normal"/>
    <w:next w:val="Normal"/>
    <w:rsid w:val="00EF71CA"/>
    <w:pPr>
      <w:ind w:left="1800" w:hanging="200"/>
    </w:pPr>
  </w:style>
  <w:style w:type="paragraph" w:styleId="IntenseQuote">
    <w:name w:val="Intense Quote"/>
    <w:basedOn w:val="Normal"/>
    <w:next w:val="Normal"/>
    <w:link w:val="IntenseQuoteChar"/>
    <w:uiPriority w:val="30"/>
    <w:qFormat/>
    <w:rsid w:val="00EF71C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F71CA"/>
    <w:rPr>
      <w:i/>
      <w:iCs/>
      <w:color w:val="4472C4"/>
      <w:lang w:eastAsia="en-US"/>
    </w:rPr>
  </w:style>
  <w:style w:type="paragraph" w:styleId="ListContinue">
    <w:name w:val="List Continue"/>
    <w:basedOn w:val="Normal"/>
    <w:rsid w:val="00EF71CA"/>
    <w:pPr>
      <w:spacing w:after="120"/>
      <w:ind w:left="283"/>
      <w:contextualSpacing/>
    </w:pPr>
  </w:style>
  <w:style w:type="paragraph" w:styleId="ListContinue2">
    <w:name w:val="List Continue 2"/>
    <w:basedOn w:val="Normal"/>
    <w:rsid w:val="00EF71CA"/>
    <w:pPr>
      <w:spacing w:after="120"/>
      <w:ind w:left="566"/>
      <w:contextualSpacing/>
    </w:pPr>
  </w:style>
  <w:style w:type="paragraph" w:styleId="ListContinue3">
    <w:name w:val="List Continue 3"/>
    <w:basedOn w:val="Normal"/>
    <w:rsid w:val="00EF71CA"/>
    <w:pPr>
      <w:spacing w:after="120"/>
      <w:ind w:left="849"/>
      <w:contextualSpacing/>
    </w:pPr>
  </w:style>
  <w:style w:type="paragraph" w:styleId="ListContinue4">
    <w:name w:val="List Continue 4"/>
    <w:basedOn w:val="Normal"/>
    <w:rsid w:val="00EF71CA"/>
    <w:pPr>
      <w:spacing w:after="120"/>
      <w:ind w:left="1132"/>
      <w:contextualSpacing/>
    </w:pPr>
  </w:style>
  <w:style w:type="paragraph" w:styleId="ListContinue5">
    <w:name w:val="List Continue 5"/>
    <w:basedOn w:val="Normal"/>
    <w:rsid w:val="00EF71CA"/>
    <w:pPr>
      <w:spacing w:after="120"/>
      <w:ind w:left="1415"/>
      <w:contextualSpacing/>
    </w:pPr>
  </w:style>
  <w:style w:type="paragraph" w:styleId="ListNumber3">
    <w:name w:val="List Number 3"/>
    <w:basedOn w:val="Normal"/>
    <w:rsid w:val="00EF71CA"/>
    <w:pPr>
      <w:numPr>
        <w:numId w:val="3"/>
      </w:numPr>
      <w:contextualSpacing/>
    </w:pPr>
  </w:style>
  <w:style w:type="paragraph" w:styleId="ListNumber4">
    <w:name w:val="List Number 4"/>
    <w:basedOn w:val="Normal"/>
    <w:rsid w:val="00EF71CA"/>
    <w:pPr>
      <w:numPr>
        <w:numId w:val="4"/>
      </w:numPr>
      <w:contextualSpacing/>
    </w:pPr>
  </w:style>
  <w:style w:type="paragraph" w:styleId="ListNumber5">
    <w:name w:val="List Number 5"/>
    <w:basedOn w:val="Normal"/>
    <w:rsid w:val="00EF71CA"/>
    <w:pPr>
      <w:numPr>
        <w:numId w:val="5"/>
      </w:numPr>
      <w:contextualSpacing/>
    </w:pPr>
  </w:style>
  <w:style w:type="paragraph" w:styleId="ListParagraph">
    <w:name w:val="List Paragraph"/>
    <w:basedOn w:val="Normal"/>
    <w:uiPriority w:val="34"/>
    <w:qFormat/>
    <w:rsid w:val="00EF71CA"/>
    <w:pPr>
      <w:ind w:left="720"/>
    </w:pPr>
  </w:style>
  <w:style w:type="paragraph" w:styleId="MacroText">
    <w:name w:val="macro"/>
    <w:link w:val="MacroTextChar"/>
    <w:rsid w:val="00EF71C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EF71CA"/>
    <w:rPr>
      <w:rFonts w:ascii="Courier New" w:hAnsi="Courier New" w:cs="Courier New"/>
      <w:lang w:eastAsia="en-US"/>
    </w:rPr>
  </w:style>
  <w:style w:type="paragraph" w:styleId="MessageHeader">
    <w:name w:val="Message Header"/>
    <w:basedOn w:val="Normal"/>
    <w:link w:val="MessageHeaderChar"/>
    <w:rsid w:val="00EF71C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F71CA"/>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EF71CA"/>
    <w:pPr>
      <w:overflowPunct w:val="0"/>
      <w:autoSpaceDE w:val="0"/>
      <w:autoSpaceDN w:val="0"/>
      <w:adjustRightInd w:val="0"/>
      <w:textAlignment w:val="baseline"/>
    </w:pPr>
    <w:rPr>
      <w:lang w:val="en-GB" w:eastAsia="en-US"/>
    </w:rPr>
  </w:style>
  <w:style w:type="paragraph" w:styleId="NormalWeb">
    <w:name w:val="Normal (Web)"/>
    <w:basedOn w:val="Normal"/>
    <w:rsid w:val="00EF71CA"/>
    <w:rPr>
      <w:sz w:val="24"/>
      <w:szCs w:val="24"/>
    </w:rPr>
  </w:style>
  <w:style w:type="paragraph" w:styleId="NormalIndent">
    <w:name w:val="Normal Indent"/>
    <w:basedOn w:val="Normal"/>
    <w:rsid w:val="00EF71CA"/>
    <w:pPr>
      <w:ind w:left="720"/>
    </w:pPr>
  </w:style>
  <w:style w:type="paragraph" w:styleId="NoteHeading">
    <w:name w:val="Note Heading"/>
    <w:basedOn w:val="Normal"/>
    <w:next w:val="Normal"/>
    <w:link w:val="NoteHeadingChar"/>
    <w:rsid w:val="00EF71CA"/>
  </w:style>
  <w:style w:type="character" w:customStyle="1" w:styleId="NoteHeadingChar">
    <w:name w:val="Note Heading Char"/>
    <w:link w:val="NoteHeading"/>
    <w:rsid w:val="00EF71CA"/>
    <w:rPr>
      <w:lang w:eastAsia="en-US"/>
    </w:rPr>
  </w:style>
  <w:style w:type="paragraph" w:styleId="Quote">
    <w:name w:val="Quote"/>
    <w:basedOn w:val="Normal"/>
    <w:next w:val="Normal"/>
    <w:link w:val="QuoteChar"/>
    <w:uiPriority w:val="29"/>
    <w:qFormat/>
    <w:rsid w:val="00EF71CA"/>
    <w:pPr>
      <w:spacing w:before="200" w:after="160"/>
      <w:ind w:left="864" w:right="864"/>
      <w:jc w:val="center"/>
    </w:pPr>
    <w:rPr>
      <w:i/>
      <w:iCs/>
      <w:color w:val="404040"/>
    </w:rPr>
  </w:style>
  <w:style w:type="character" w:customStyle="1" w:styleId="QuoteChar">
    <w:name w:val="Quote Char"/>
    <w:link w:val="Quote"/>
    <w:uiPriority w:val="29"/>
    <w:rsid w:val="00EF71CA"/>
    <w:rPr>
      <w:i/>
      <w:iCs/>
      <w:color w:val="404040"/>
      <w:lang w:eastAsia="en-US"/>
    </w:rPr>
  </w:style>
  <w:style w:type="paragraph" w:styleId="Salutation">
    <w:name w:val="Salutation"/>
    <w:basedOn w:val="Normal"/>
    <w:next w:val="Normal"/>
    <w:link w:val="SalutationChar"/>
    <w:rsid w:val="00EF71CA"/>
  </w:style>
  <w:style w:type="character" w:customStyle="1" w:styleId="SalutationChar">
    <w:name w:val="Salutation Char"/>
    <w:link w:val="Salutation"/>
    <w:rsid w:val="00EF71CA"/>
    <w:rPr>
      <w:lang w:eastAsia="en-US"/>
    </w:rPr>
  </w:style>
  <w:style w:type="paragraph" w:styleId="Signature">
    <w:name w:val="Signature"/>
    <w:basedOn w:val="Normal"/>
    <w:link w:val="SignatureChar"/>
    <w:rsid w:val="00EF71CA"/>
    <w:pPr>
      <w:ind w:left="4252"/>
    </w:pPr>
  </w:style>
  <w:style w:type="character" w:customStyle="1" w:styleId="SignatureChar">
    <w:name w:val="Signature Char"/>
    <w:link w:val="Signature"/>
    <w:rsid w:val="00EF71CA"/>
    <w:rPr>
      <w:lang w:eastAsia="en-US"/>
    </w:rPr>
  </w:style>
  <w:style w:type="paragraph" w:styleId="Subtitle">
    <w:name w:val="Subtitle"/>
    <w:basedOn w:val="Normal"/>
    <w:next w:val="Normal"/>
    <w:link w:val="SubtitleChar"/>
    <w:qFormat/>
    <w:rsid w:val="00EF71CA"/>
    <w:pPr>
      <w:spacing w:after="60"/>
      <w:jc w:val="center"/>
      <w:outlineLvl w:val="1"/>
    </w:pPr>
    <w:rPr>
      <w:rFonts w:ascii="Calibri Light" w:hAnsi="Calibri Light"/>
      <w:sz w:val="24"/>
      <w:szCs w:val="24"/>
    </w:rPr>
  </w:style>
  <w:style w:type="character" w:customStyle="1" w:styleId="SubtitleChar">
    <w:name w:val="Subtitle Char"/>
    <w:link w:val="Subtitle"/>
    <w:rsid w:val="00EF71CA"/>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EF71CA"/>
    <w:pPr>
      <w:ind w:left="200" w:hanging="200"/>
    </w:pPr>
  </w:style>
  <w:style w:type="paragraph" w:styleId="TableofFigures">
    <w:name w:val="table of figures"/>
    <w:basedOn w:val="Normal"/>
    <w:next w:val="Normal"/>
    <w:rsid w:val="00EF71CA"/>
  </w:style>
  <w:style w:type="paragraph" w:styleId="Title">
    <w:name w:val="Title"/>
    <w:basedOn w:val="Normal"/>
    <w:next w:val="Normal"/>
    <w:link w:val="TitleChar"/>
    <w:qFormat/>
    <w:rsid w:val="00EF71C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F71CA"/>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EF71C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F71C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12</Pages>
  <Words>2859</Words>
  <Characters>15153</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3GPP TS 26.071 v. 15.0.0</vt:lpstr>
      <vt:lpstr>Foreword</vt:lpstr>
      <vt:lpstr>1	Scope</vt:lpstr>
      <vt:lpstr>2	References</vt:lpstr>
      <vt:lpstr>3	Definitions and abbreviations</vt:lpstr>
      <vt:lpstr>    3.1	Abbreviations</vt:lpstr>
      <vt:lpstr>4	General</vt:lpstr>
      <vt:lpstr>5	Adaptive Multi-Rate speech codec transcoding functions</vt:lpstr>
      <vt:lpstr>6	Adaptive Multi-Rate speech codec ANSI C-code</vt:lpstr>
      <vt:lpstr>7	Adaptive Multi-Rate speech codec test vectors</vt:lpstr>
      <vt:lpstr>8	Adaptive Multi-Rate speech codec source controlled rate operation</vt:lpstr>
      <vt:lpstr>9	Adaptive Multi-Rate speech codec voice activity detection</vt:lpstr>
      <vt:lpstr>10	Adaptive Multi-Rate speech codec comfort noise insertion</vt:lpstr>
      <vt:lpstr>11	Adaptive Multi-Rate speech codec error concealment of lost frames</vt:lpstr>
      <vt:lpstr>12	Adaptive Multi-Rate speech codec frame structure</vt:lpstr>
      <vt:lpstr>13	Adaptive Multi-Rate speech codec interface to RAN</vt:lpstr>
      <vt:lpstr>14	Adaptive Multi-Rate speech codec performance characterisation</vt:lpstr>
    </vt:vector>
  </TitlesOfParts>
  <Manager>Paolo Usai</Manager>
  <Company>ETSI - MCC Support</Company>
  <LinksUpToDate>false</LinksUpToDate>
  <CharactersWithSpaces>17977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26.071 v. 15.0.0</dc:title>
  <dc:subject>3GPP TS 26.071 Mandatory speech CODEC speech processing functions; AMR speech CODEC; General description (Release 18)</dc:subject>
  <dc:creator>3GPP TSG SA WG4 Codec</dc:creator>
  <cp:keywords>GSM, UMTS, codec, LTE</cp:keywords>
  <dc:description/>
  <cp:lastModifiedBy>Wilhelm Meding</cp:lastModifiedBy>
  <cp:revision>3</cp:revision>
  <cp:lastPrinted>2001-04-03T12:44:00Z</cp:lastPrinted>
  <dcterms:created xsi:type="dcterms:W3CDTF">2024-07-19T10:16:00Z</dcterms:created>
  <dcterms:modified xsi:type="dcterms:W3CDTF">2024-07-19T10:16:00Z</dcterms:modified>
  <cp:category/>
</cp:coreProperties>
</file>