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C78A9" w:rsidRPr="002A597A" w14:paraId="1B1896D1" w14:textId="77777777" w:rsidTr="005C443B">
        <w:trPr>
          <w:cantSplit/>
        </w:trPr>
        <w:tc>
          <w:tcPr>
            <w:tcW w:w="10423" w:type="dxa"/>
            <w:gridSpan w:val="2"/>
            <w:shd w:val="clear" w:color="auto" w:fill="auto"/>
          </w:tcPr>
          <w:p w14:paraId="089D7184" w14:textId="6619864A" w:rsidR="005C78A9" w:rsidRPr="002A597A" w:rsidRDefault="005C78A9" w:rsidP="005C443B">
            <w:pPr>
              <w:pStyle w:val="ZA"/>
              <w:framePr w:w="0" w:hRule="auto" w:wrap="auto" w:vAnchor="margin" w:hAnchor="text" w:yAlign="inline"/>
            </w:pPr>
            <w:bookmarkStart w:id="0" w:name="page1"/>
            <w:r>
              <w:rPr>
                <w:sz w:val="64"/>
              </w:rPr>
              <w:t xml:space="preserve">3GPP TS 26.191 </w:t>
            </w:r>
            <w:r>
              <w:t>V</w:t>
            </w:r>
            <w:r w:rsidR="004B14B9">
              <w:t>18.0.0</w:t>
            </w:r>
            <w:r>
              <w:t xml:space="preserve"> </w:t>
            </w:r>
            <w:r>
              <w:rPr>
                <w:sz w:val="32"/>
              </w:rPr>
              <w:t>(</w:t>
            </w:r>
            <w:r w:rsidR="004B14B9">
              <w:rPr>
                <w:sz w:val="32"/>
              </w:rPr>
              <w:t>2024-03</w:t>
            </w:r>
            <w:r>
              <w:rPr>
                <w:sz w:val="32"/>
              </w:rPr>
              <w:t>)</w:t>
            </w:r>
          </w:p>
        </w:tc>
      </w:tr>
      <w:tr w:rsidR="005C78A9" w:rsidRPr="002A597A" w14:paraId="5DB24C3F" w14:textId="77777777" w:rsidTr="005C443B">
        <w:trPr>
          <w:cantSplit/>
          <w:trHeight w:hRule="exact" w:val="1134"/>
        </w:trPr>
        <w:tc>
          <w:tcPr>
            <w:tcW w:w="10423" w:type="dxa"/>
            <w:gridSpan w:val="2"/>
            <w:shd w:val="clear" w:color="auto" w:fill="auto"/>
          </w:tcPr>
          <w:p w14:paraId="195E9CCE" w14:textId="77777777" w:rsidR="005C78A9" w:rsidRPr="002A597A" w:rsidRDefault="005C78A9" w:rsidP="005C443B">
            <w:pPr>
              <w:pStyle w:val="TAR"/>
            </w:pPr>
            <w:r>
              <w:t>Technical Specification</w:t>
            </w:r>
          </w:p>
        </w:tc>
      </w:tr>
      <w:tr w:rsidR="005C78A9" w:rsidRPr="002A597A" w14:paraId="31829AA9" w14:textId="77777777" w:rsidTr="005C443B">
        <w:trPr>
          <w:cantSplit/>
          <w:trHeight w:hRule="exact" w:val="3685"/>
        </w:trPr>
        <w:tc>
          <w:tcPr>
            <w:tcW w:w="10423" w:type="dxa"/>
            <w:gridSpan w:val="2"/>
            <w:shd w:val="clear" w:color="auto" w:fill="auto"/>
          </w:tcPr>
          <w:p w14:paraId="1C23FCAF" w14:textId="77777777" w:rsidR="005C78A9" w:rsidRDefault="005C78A9" w:rsidP="005C443B">
            <w:pPr>
              <w:pStyle w:val="ZT"/>
              <w:framePr w:wrap="auto" w:hAnchor="text" w:yAlign="inline"/>
            </w:pPr>
            <w:r>
              <w:t>3rd Generation Partnership Project;</w:t>
            </w:r>
          </w:p>
          <w:p w14:paraId="2BA1795A" w14:textId="77777777" w:rsidR="005C78A9" w:rsidRDefault="005C78A9" w:rsidP="005C443B">
            <w:pPr>
              <w:pStyle w:val="ZT"/>
              <w:framePr w:wrap="auto" w:hAnchor="text" w:yAlign="inline"/>
            </w:pPr>
            <w:r>
              <w:t>Technical Specification Group Services and System Aspects;</w:t>
            </w:r>
          </w:p>
          <w:p w14:paraId="6CB938E0" w14:textId="77777777" w:rsidR="005C78A9" w:rsidRDefault="005C78A9" w:rsidP="005C443B">
            <w:pPr>
              <w:pStyle w:val="ZT"/>
              <w:framePr w:wrap="auto" w:hAnchor="text" w:yAlign="inline"/>
            </w:pPr>
            <w:r>
              <w:t>Speech codec speech processing functions;</w:t>
            </w:r>
          </w:p>
          <w:p w14:paraId="18C7D8A5" w14:textId="77777777" w:rsidR="005C78A9" w:rsidRDefault="005C78A9" w:rsidP="005C443B">
            <w:pPr>
              <w:pStyle w:val="ZT"/>
              <w:framePr w:wrap="auto" w:hAnchor="text" w:yAlign="inline"/>
            </w:pPr>
            <w:r>
              <w:t>Adaptive Multi-Rate - Wideband (AMR-WB) speech codec; Error concealment of erroneous or lost frames</w:t>
            </w:r>
          </w:p>
          <w:p w14:paraId="45CF01BD" w14:textId="5005E56A" w:rsidR="005C78A9" w:rsidRPr="002A597A" w:rsidRDefault="005C78A9" w:rsidP="005C443B">
            <w:pPr>
              <w:pStyle w:val="ZT"/>
              <w:framePr w:wrap="auto" w:hAnchor="text" w:yAlign="inline"/>
              <w:rPr>
                <w:i/>
                <w:sz w:val="28"/>
              </w:rPr>
            </w:pPr>
            <w:r>
              <w:t>(</w:t>
            </w:r>
            <w:r>
              <w:rPr>
                <w:rStyle w:val="ZGSM"/>
              </w:rPr>
              <w:t>Release</w:t>
            </w:r>
            <w:r w:rsidR="004B14B9">
              <w:rPr>
                <w:rStyle w:val="ZGSM"/>
              </w:rPr>
              <w:t xml:space="preserve"> 18</w:t>
            </w:r>
            <w:r>
              <w:t>)</w:t>
            </w:r>
          </w:p>
        </w:tc>
      </w:tr>
      <w:tr w:rsidR="005C78A9" w:rsidRPr="002A597A" w14:paraId="5052BB56" w14:textId="77777777" w:rsidTr="005C443B">
        <w:trPr>
          <w:cantSplit/>
        </w:trPr>
        <w:tc>
          <w:tcPr>
            <w:tcW w:w="10423" w:type="dxa"/>
            <w:gridSpan w:val="2"/>
            <w:shd w:val="clear" w:color="auto" w:fill="auto"/>
          </w:tcPr>
          <w:p w14:paraId="7A74078E" w14:textId="77777777" w:rsidR="005C78A9" w:rsidRDefault="005C78A9" w:rsidP="005C443B">
            <w:pPr>
              <w:pStyle w:val="FP"/>
            </w:pPr>
          </w:p>
        </w:tc>
      </w:tr>
      <w:bookmarkStart w:id="1" w:name="_MON_1684549432"/>
      <w:bookmarkEnd w:id="1"/>
      <w:tr w:rsidR="005C78A9" w:rsidRPr="002A597A" w14:paraId="2535EDDD" w14:textId="77777777" w:rsidTr="005C443B">
        <w:trPr>
          <w:cantSplit/>
          <w:trHeight w:hRule="exact" w:val="1531"/>
        </w:trPr>
        <w:tc>
          <w:tcPr>
            <w:tcW w:w="4883" w:type="dxa"/>
            <w:shd w:val="clear" w:color="auto" w:fill="auto"/>
          </w:tcPr>
          <w:p w14:paraId="10E9A9B0" w14:textId="3D527DEA" w:rsidR="005C78A9" w:rsidRPr="002A597A" w:rsidRDefault="004B14B9" w:rsidP="005C443B">
            <w:pPr>
              <w:rPr>
                <w:i/>
              </w:rPr>
            </w:pPr>
            <w:r w:rsidRPr="004B14B9">
              <w:rPr>
                <w:i/>
              </w:rPr>
              <w:object w:dxaOrig="2026" w:dyaOrig="1251" w14:anchorId="3108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7" o:title=""/>
                </v:shape>
                <o:OLEObject Type="Embed" ProgID="Word.Picture.8" ShapeID="_x0000_i1025" DrawAspect="Content" ObjectID="_1782930186" r:id="rId8"/>
              </w:object>
            </w:r>
          </w:p>
        </w:tc>
        <w:tc>
          <w:tcPr>
            <w:tcW w:w="5540" w:type="dxa"/>
            <w:shd w:val="clear" w:color="auto" w:fill="auto"/>
          </w:tcPr>
          <w:p w14:paraId="6F1F7770" w14:textId="1886AA28" w:rsidR="005C78A9" w:rsidRPr="002A597A" w:rsidRDefault="0010134F" w:rsidP="005C443B">
            <w:pPr>
              <w:jc w:val="right"/>
            </w:pPr>
            <w:r>
              <w:rPr>
                <w:noProof/>
              </w:rPr>
              <w:drawing>
                <wp:inline distT="0" distB="0" distL="0" distR="0" wp14:anchorId="75A2FBA9" wp14:editId="37E2F2BA">
                  <wp:extent cx="162560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5C78A9" w:rsidRPr="002A597A" w14:paraId="245E32E8" w14:textId="77777777" w:rsidTr="005C443B">
        <w:trPr>
          <w:cantSplit/>
          <w:trHeight w:hRule="exact" w:val="5783"/>
        </w:trPr>
        <w:tc>
          <w:tcPr>
            <w:tcW w:w="10423" w:type="dxa"/>
            <w:gridSpan w:val="2"/>
            <w:shd w:val="clear" w:color="auto" w:fill="auto"/>
          </w:tcPr>
          <w:p w14:paraId="20F2F999" w14:textId="77777777" w:rsidR="005C78A9" w:rsidRPr="002A597A" w:rsidRDefault="005C78A9" w:rsidP="005C443B">
            <w:pPr>
              <w:pStyle w:val="FP"/>
              <w:rPr>
                <w:b/>
              </w:rPr>
            </w:pPr>
          </w:p>
        </w:tc>
      </w:tr>
      <w:tr w:rsidR="005C78A9" w:rsidRPr="002A597A" w14:paraId="55483F15" w14:textId="77777777" w:rsidTr="005C443B">
        <w:trPr>
          <w:cantSplit/>
          <w:trHeight w:hRule="exact" w:val="964"/>
        </w:trPr>
        <w:tc>
          <w:tcPr>
            <w:tcW w:w="10423" w:type="dxa"/>
            <w:gridSpan w:val="2"/>
            <w:shd w:val="clear" w:color="auto" w:fill="auto"/>
          </w:tcPr>
          <w:p w14:paraId="4CD3BD55" w14:textId="77777777" w:rsidR="005C78A9" w:rsidRPr="002A597A" w:rsidRDefault="005C78A9" w:rsidP="005C443B">
            <w:pPr>
              <w:rPr>
                <w:sz w:val="16"/>
              </w:rPr>
            </w:pPr>
            <w:bookmarkStart w:id="2" w:name="warningNotice"/>
            <w:r w:rsidRPr="002A597A">
              <w:rPr>
                <w:sz w:val="16"/>
              </w:rPr>
              <w:t>The present document has been developed within the 3rd Generation Partnership Project (3GPP</w:t>
            </w:r>
            <w:r w:rsidRPr="002A597A">
              <w:rPr>
                <w:sz w:val="16"/>
                <w:vertAlign w:val="superscript"/>
              </w:rPr>
              <w:t xml:space="preserve"> TM</w:t>
            </w:r>
            <w:r w:rsidRPr="002A597A">
              <w:rPr>
                <w:sz w:val="16"/>
              </w:rPr>
              <w:t>) and may be further elaborated for the purposes of 3GPP.</w:t>
            </w:r>
            <w:r w:rsidRPr="002A597A">
              <w:rPr>
                <w:sz w:val="16"/>
              </w:rPr>
              <w:br/>
              <w:t>The present document has not been subject to any approval process by the 3GPP</w:t>
            </w:r>
            <w:r w:rsidRPr="002A597A">
              <w:rPr>
                <w:sz w:val="16"/>
                <w:vertAlign w:val="superscript"/>
              </w:rPr>
              <w:t xml:space="preserve"> </w:t>
            </w:r>
            <w:r w:rsidRPr="002A597A">
              <w:rPr>
                <w:sz w:val="16"/>
              </w:rPr>
              <w:t>Organizational Partners and shall not be implemented.</w:t>
            </w:r>
            <w:r w:rsidRPr="002A597A">
              <w:rPr>
                <w:sz w:val="16"/>
              </w:rPr>
              <w:br/>
              <w:t>This Specification is provided for future development work within 3GPP</w:t>
            </w:r>
            <w:r w:rsidRPr="002A597A">
              <w:rPr>
                <w:sz w:val="16"/>
                <w:vertAlign w:val="superscript"/>
              </w:rPr>
              <w:t xml:space="preserve"> </w:t>
            </w:r>
            <w:r w:rsidRPr="002A597A">
              <w:rPr>
                <w:sz w:val="16"/>
              </w:rPr>
              <w:t>only. The Organizational Partners accept no liability for any use of this Specification.</w:t>
            </w:r>
            <w:r w:rsidRPr="002A597A">
              <w:rPr>
                <w:sz w:val="16"/>
              </w:rPr>
              <w:br/>
              <w:t>Specifications and Reports for implementation of the 3GPP</w:t>
            </w:r>
            <w:r w:rsidRPr="002A597A">
              <w:rPr>
                <w:sz w:val="16"/>
                <w:vertAlign w:val="superscript"/>
              </w:rPr>
              <w:t xml:space="preserve"> TM</w:t>
            </w:r>
            <w:r w:rsidRPr="002A597A">
              <w:rPr>
                <w:sz w:val="16"/>
              </w:rPr>
              <w:t xml:space="preserve"> system should be obtained via the 3GPP Organizational Partners' Publications Offices.</w:t>
            </w:r>
            <w:bookmarkEnd w:id="2"/>
          </w:p>
          <w:p w14:paraId="7213318E" w14:textId="77777777" w:rsidR="005C78A9" w:rsidRPr="002A597A" w:rsidRDefault="005C78A9" w:rsidP="005C443B">
            <w:pPr>
              <w:pStyle w:val="ZV"/>
              <w:framePr w:w="0" w:wrap="auto" w:vAnchor="margin" w:hAnchor="text" w:yAlign="inline"/>
            </w:pPr>
          </w:p>
          <w:p w14:paraId="6560FFF5" w14:textId="77777777" w:rsidR="005C78A9" w:rsidRPr="002A597A" w:rsidRDefault="005C78A9" w:rsidP="005C443B">
            <w:pPr>
              <w:rPr>
                <w:sz w:val="16"/>
              </w:rPr>
            </w:pPr>
          </w:p>
        </w:tc>
      </w:tr>
      <w:bookmarkEnd w:id="0"/>
    </w:tbl>
    <w:p w14:paraId="4FA8E3BE" w14:textId="77777777" w:rsidR="005C78A9" w:rsidRPr="002A597A" w:rsidRDefault="005C78A9" w:rsidP="005C78A9">
      <w:pPr>
        <w:sectPr w:rsidR="005C78A9" w:rsidRPr="002A597A" w:rsidSect="00E6432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C78A9" w:rsidRPr="002A597A" w14:paraId="32D5FD3C" w14:textId="77777777" w:rsidTr="005C443B">
        <w:trPr>
          <w:cantSplit/>
          <w:trHeight w:hRule="exact" w:val="5669"/>
        </w:trPr>
        <w:tc>
          <w:tcPr>
            <w:tcW w:w="10423" w:type="dxa"/>
            <w:shd w:val="clear" w:color="auto" w:fill="auto"/>
          </w:tcPr>
          <w:p w14:paraId="1D35C512" w14:textId="77777777" w:rsidR="005C78A9" w:rsidRPr="002A597A" w:rsidRDefault="005C78A9" w:rsidP="005C443B">
            <w:pPr>
              <w:pStyle w:val="FP"/>
            </w:pPr>
            <w:bookmarkStart w:id="3" w:name="page2"/>
          </w:p>
        </w:tc>
      </w:tr>
      <w:tr w:rsidR="005C78A9" w:rsidRPr="002A597A" w14:paraId="4EEAB043" w14:textId="77777777" w:rsidTr="005C443B">
        <w:trPr>
          <w:cantSplit/>
          <w:trHeight w:hRule="exact" w:val="5386"/>
        </w:trPr>
        <w:tc>
          <w:tcPr>
            <w:tcW w:w="10423" w:type="dxa"/>
            <w:shd w:val="clear" w:color="auto" w:fill="auto"/>
          </w:tcPr>
          <w:p w14:paraId="5660BB64" w14:textId="77777777" w:rsidR="005C78A9" w:rsidRPr="002A597A" w:rsidRDefault="005C78A9" w:rsidP="005C443B">
            <w:pPr>
              <w:pStyle w:val="FP"/>
              <w:spacing w:after="240"/>
              <w:ind w:left="2835" w:right="2835"/>
              <w:jc w:val="center"/>
              <w:rPr>
                <w:rFonts w:ascii="Arial" w:hAnsi="Arial"/>
                <w:b/>
                <w:i/>
                <w:noProof/>
              </w:rPr>
            </w:pPr>
            <w:bookmarkStart w:id="4" w:name="coords3gpp"/>
            <w:r w:rsidRPr="002A597A">
              <w:rPr>
                <w:rFonts w:ascii="Arial" w:hAnsi="Arial"/>
                <w:b/>
                <w:i/>
                <w:noProof/>
              </w:rPr>
              <w:t>3GPP</w:t>
            </w:r>
          </w:p>
          <w:p w14:paraId="5801C7F0" w14:textId="77777777" w:rsidR="005C78A9" w:rsidRPr="002A597A" w:rsidRDefault="005C78A9" w:rsidP="005C443B">
            <w:pPr>
              <w:pStyle w:val="FP"/>
              <w:pBdr>
                <w:bottom w:val="single" w:sz="6" w:space="1" w:color="auto"/>
              </w:pBdr>
              <w:ind w:left="2835" w:right="2835"/>
              <w:jc w:val="center"/>
              <w:rPr>
                <w:noProof/>
              </w:rPr>
            </w:pPr>
            <w:r w:rsidRPr="002A597A">
              <w:rPr>
                <w:noProof/>
              </w:rPr>
              <w:t>Postal address</w:t>
            </w:r>
          </w:p>
          <w:p w14:paraId="57602F82" w14:textId="77777777" w:rsidR="005C78A9" w:rsidRPr="002A597A" w:rsidRDefault="005C78A9" w:rsidP="005C443B">
            <w:pPr>
              <w:pStyle w:val="FP"/>
              <w:ind w:left="2835" w:right="2835"/>
              <w:jc w:val="center"/>
              <w:rPr>
                <w:rFonts w:ascii="Arial" w:hAnsi="Arial"/>
                <w:noProof/>
                <w:sz w:val="18"/>
              </w:rPr>
            </w:pPr>
          </w:p>
          <w:p w14:paraId="200B6898" w14:textId="77777777" w:rsidR="005C78A9" w:rsidRPr="002A597A" w:rsidRDefault="005C78A9" w:rsidP="005C443B">
            <w:pPr>
              <w:pStyle w:val="FP"/>
              <w:pBdr>
                <w:bottom w:val="single" w:sz="6" w:space="1" w:color="auto"/>
              </w:pBdr>
              <w:spacing w:before="240"/>
              <w:ind w:left="2835" w:right="2835"/>
              <w:jc w:val="center"/>
              <w:rPr>
                <w:noProof/>
              </w:rPr>
            </w:pPr>
            <w:r w:rsidRPr="002A597A">
              <w:rPr>
                <w:noProof/>
              </w:rPr>
              <w:t>3GPP support office address</w:t>
            </w:r>
          </w:p>
          <w:p w14:paraId="70B844F1" w14:textId="77777777" w:rsidR="005C78A9" w:rsidRPr="002A597A" w:rsidRDefault="005C78A9" w:rsidP="005C443B">
            <w:pPr>
              <w:pStyle w:val="FP"/>
              <w:ind w:left="2835" w:right="2835"/>
              <w:jc w:val="center"/>
              <w:rPr>
                <w:rFonts w:ascii="Arial" w:hAnsi="Arial"/>
                <w:noProof/>
                <w:sz w:val="18"/>
              </w:rPr>
            </w:pPr>
            <w:r w:rsidRPr="002A597A">
              <w:rPr>
                <w:rFonts w:ascii="Arial" w:hAnsi="Arial"/>
                <w:noProof/>
                <w:sz w:val="18"/>
              </w:rPr>
              <w:t>650 Route des Lucioles - Sophia Antipolis</w:t>
            </w:r>
          </w:p>
          <w:p w14:paraId="6839B474" w14:textId="77777777" w:rsidR="005C78A9" w:rsidRPr="002A597A" w:rsidRDefault="005C78A9" w:rsidP="005C443B">
            <w:pPr>
              <w:pStyle w:val="FP"/>
              <w:ind w:left="2835" w:right="2835"/>
              <w:jc w:val="center"/>
              <w:rPr>
                <w:rFonts w:ascii="Arial" w:hAnsi="Arial"/>
                <w:noProof/>
                <w:sz w:val="18"/>
              </w:rPr>
            </w:pPr>
            <w:r w:rsidRPr="002A597A">
              <w:rPr>
                <w:rFonts w:ascii="Arial" w:hAnsi="Arial"/>
                <w:noProof/>
                <w:sz w:val="18"/>
              </w:rPr>
              <w:t>Valbonne - FRANCE</w:t>
            </w:r>
          </w:p>
          <w:p w14:paraId="08CCBD5B" w14:textId="77777777" w:rsidR="005C78A9" w:rsidRPr="002A597A" w:rsidRDefault="005C78A9" w:rsidP="005C443B">
            <w:pPr>
              <w:pStyle w:val="FP"/>
              <w:spacing w:after="20"/>
              <w:ind w:left="2835" w:right="2835"/>
              <w:jc w:val="center"/>
              <w:rPr>
                <w:rFonts w:ascii="Arial" w:hAnsi="Arial"/>
                <w:noProof/>
                <w:sz w:val="18"/>
              </w:rPr>
            </w:pPr>
            <w:r w:rsidRPr="002A597A">
              <w:rPr>
                <w:rFonts w:ascii="Arial" w:hAnsi="Arial"/>
                <w:noProof/>
                <w:sz w:val="18"/>
              </w:rPr>
              <w:t>Tel.: +33 4 92 94 42 00 Fax: +33 4 93 65 47 16</w:t>
            </w:r>
          </w:p>
          <w:p w14:paraId="3188FF29" w14:textId="77777777" w:rsidR="005C78A9" w:rsidRPr="002A597A" w:rsidRDefault="005C78A9" w:rsidP="005C443B">
            <w:pPr>
              <w:pStyle w:val="FP"/>
              <w:pBdr>
                <w:bottom w:val="single" w:sz="6" w:space="1" w:color="auto"/>
              </w:pBdr>
              <w:spacing w:before="240"/>
              <w:ind w:left="2835" w:right="2835"/>
              <w:jc w:val="center"/>
              <w:rPr>
                <w:noProof/>
              </w:rPr>
            </w:pPr>
            <w:r w:rsidRPr="002A597A">
              <w:rPr>
                <w:noProof/>
              </w:rPr>
              <w:t>Internet</w:t>
            </w:r>
          </w:p>
          <w:p w14:paraId="6FB19D16" w14:textId="77777777" w:rsidR="005C78A9" w:rsidRPr="002A597A" w:rsidRDefault="005C78A9" w:rsidP="005C443B">
            <w:pPr>
              <w:pStyle w:val="FP"/>
              <w:ind w:left="2835" w:right="2835"/>
              <w:jc w:val="center"/>
              <w:rPr>
                <w:rFonts w:ascii="Arial" w:hAnsi="Arial"/>
                <w:noProof/>
                <w:sz w:val="18"/>
              </w:rPr>
            </w:pPr>
            <w:r w:rsidRPr="002A597A">
              <w:rPr>
                <w:rFonts w:ascii="Arial" w:hAnsi="Arial"/>
                <w:noProof/>
                <w:sz w:val="18"/>
              </w:rPr>
              <w:t>http://www.3gpp.org</w:t>
            </w:r>
            <w:bookmarkEnd w:id="4"/>
          </w:p>
          <w:p w14:paraId="0BE442FE" w14:textId="77777777" w:rsidR="005C78A9" w:rsidRPr="002A597A" w:rsidRDefault="005C78A9" w:rsidP="005C443B">
            <w:pPr>
              <w:rPr>
                <w:noProof/>
              </w:rPr>
            </w:pPr>
          </w:p>
        </w:tc>
      </w:tr>
      <w:tr w:rsidR="005C78A9" w:rsidRPr="002A597A" w14:paraId="5C23D8CE" w14:textId="77777777" w:rsidTr="005C443B">
        <w:trPr>
          <w:cantSplit/>
        </w:trPr>
        <w:tc>
          <w:tcPr>
            <w:tcW w:w="10423" w:type="dxa"/>
            <w:shd w:val="clear" w:color="auto" w:fill="auto"/>
            <w:vAlign w:val="bottom"/>
          </w:tcPr>
          <w:p w14:paraId="1C78D7B4" w14:textId="77777777" w:rsidR="005C78A9" w:rsidRPr="002A597A" w:rsidRDefault="005C78A9" w:rsidP="005C443B">
            <w:pPr>
              <w:pStyle w:val="FP"/>
              <w:pBdr>
                <w:bottom w:val="single" w:sz="6" w:space="1" w:color="auto"/>
              </w:pBdr>
              <w:spacing w:after="240"/>
              <w:jc w:val="center"/>
              <w:rPr>
                <w:rFonts w:ascii="Arial" w:hAnsi="Arial"/>
                <w:b/>
                <w:i/>
                <w:noProof/>
              </w:rPr>
            </w:pPr>
            <w:bookmarkStart w:id="5" w:name="copyrightNotification"/>
            <w:r w:rsidRPr="002A597A">
              <w:rPr>
                <w:rFonts w:ascii="Arial" w:hAnsi="Arial"/>
                <w:b/>
                <w:i/>
                <w:noProof/>
              </w:rPr>
              <w:t>Copyright Notification</w:t>
            </w:r>
          </w:p>
          <w:p w14:paraId="62F7D44D" w14:textId="77777777" w:rsidR="005C78A9" w:rsidRPr="002A597A" w:rsidRDefault="005C78A9" w:rsidP="005C443B">
            <w:pPr>
              <w:pStyle w:val="FP"/>
              <w:jc w:val="center"/>
              <w:rPr>
                <w:noProof/>
              </w:rPr>
            </w:pPr>
            <w:r w:rsidRPr="002A597A">
              <w:rPr>
                <w:noProof/>
              </w:rPr>
              <w:t>No part may be reproduced except as authorized by written permission.</w:t>
            </w:r>
            <w:r w:rsidRPr="002A597A">
              <w:rPr>
                <w:noProof/>
              </w:rPr>
              <w:br/>
              <w:t>The copyright and the foregoing restriction extend to reproduction in all media.</w:t>
            </w:r>
          </w:p>
          <w:p w14:paraId="58988BDA" w14:textId="77777777" w:rsidR="005C78A9" w:rsidRPr="002A597A" w:rsidRDefault="005C78A9" w:rsidP="005C443B">
            <w:pPr>
              <w:pStyle w:val="FP"/>
              <w:jc w:val="center"/>
              <w:rPr>
                <w:noProof/>
              </w:rPr>
            </w:pPr>
          </w:p>
          <w:p w14:paraId="6F3A0A07" w14:textId="00FA8CBC" w:rsidR="005C78A9" w:rsidRPr="002A597A" w:rsidRDefault="005C78A9" w:rsidP="005C443B">
            <w:pPr>
              <w:pStyle w:val="FP"/>
              <w:jc w:val="center"/>
              <w:rPr>
                <w:noProof/>
                <w:sz w:val="18"/>
              </w:rPr>
            </w:pPr>
            <w:r w:rsidRPr="002A597A">
              <w:rPr>
                <w:noProof/>
                <w:sz w:val="18"/>
              </w:rPr>
              <w:t>©</w:t>
            </w:r>
            <w:r w:rsidR="004B14B9">
              <w:rPr>
                <w:noProof/>
                <w:sz w:val="18"/>
              </w:rPr>
              <w:t xml:space="preserve"> 2024</w:t>
            </w:r>
            <w:r w:rsidRPr="002A597A">
              <w:rPr>
                <w:noProof/>
                <w:sz w:val="18"/>
              </w:rPr>
              <w:t>, 3GPP Organizational Partners (ARIB, ATIS, CCSA, ETSI, TSDSI, TTA, TTC).</w:t>
            </w:r>
            <w:bookmarkStart w:id="6" w:name="copyrightaddon"/>
            <w:bookmarkEnd w:id="6"/>
          </w:p>
          <w:p w14:paraId="209F9499" w14:textId="77777777" w:rsidR="005C78A9" w:rsidRPr="002A597A" w:rsidRDefault="005C78A9" w:rsidP="005C443B">
            <w:pPr>
              <w:pStyle w:val="FP"/>
              <w:jc w:val="center"/>
              <w:rPr>
                <w:noProof/>
                <w:sz w:val="18"/>
              </w:rPr>
            </w:pPr>
            <w:r w:rsidRPr="002A597A">
              <w:rPr>
                <w:noProof/>
                <w:sz w:val="18"/>
              </w:rPr>
              <w:t>All rights reserved.</w:t>
            </w:r>
          </w:p>
          <w:p w14:paraId="25147458" w14:textId="77777777" w:rsidR="005C78A9" w:rsidRPr="002A597A" w:rsidRDefault="005C78A9" w:rsidP="005C443B">
            <w:pPr>
              <w:pStyle w:val="FP"/>
              <w:rPr>
                <w:noProof/>
                <w:sz w:val="18"/>
              </w:rPr>
            </w:pPr>
          </w:p>
          <w:p w14:paraId="1CC027BE" w14:textId="77777777" w:rsidR="005C78A9" w:rsidRPr="002A597A" w:rsidRDefault="005C78A9" w:rsidP="005C443B">
            <w:pPr>
              <w:pStyle w:val="FP"/>
              <w:rPr>
                <w:noProof/>
                <w:sz w:val="18"/>
              </w:rPr>
            </w:pPr>
            <w:r w:rsidRPr="002A597A">
              <w:rPr>
                <w:noProof/>
                <w:sz w:val="18"/>
              </w:rPr>
              <w:t>UMTS™ is a Trade Mark of ETSI registered for the benefit of its members</w:t>
            </w:r>
          </w:p>
          <w:p w14:paraId="12C15A59" w14:textId="77777777" w:rsidR="005C78A9" w:rsidRPr="002A597A" w:rsidRDefault="005C78A9" w:rsidP="005C443B">
            <w:pPr>
              <w:pStyle w:val="FP"/>
              <w:rPr>
                <w:noProof/>
                <w:sz w:val="18"/>
              </w:rPr>
            </w:pPr>
            <w:r w:rsidRPr="002A597A">
              <w:rPr>
                <w:noProof/>
                <w:sz w:val="18"/>
              </w:rPr>
              <w:t>3GPP™ is a Trade Mark of ETSI registered for the benefit of its Members and of the 3GPP Organizational Partners</w:t>
            </w:r>
            <w:r w:rsidRPr="002A597A">
              <w:rPr>
                <w:noProof/>
                <w:sz w:val="18"/>
              </w:rPr>
              <w:br/>
              <w:t>LTE™ is a Trade Mark of ETSI registered for the benefit of its Members and of the 3GPP Organizational Partners</w:t>
            </w:r>
          </w:p>
          <w:p w14:paraId="1EB3D643" w14:textId="77777777" w:rsidR="005C78A9" w:rsidRPr="002A597A" w:rsidRDefault="005C78A9" w:rsidP="005C443B">
            <w:pPr>
              <w:pStyle w:val="FP"/>
              <w:rPr>
                <w:noProof/>
                <w:sz w:val="18"/>
              </w:rPr>
            </w:pPr>
            <w:r w:rsidRPr="002A597A">
              <w:rPr>
                <w:noProof/>
                <w:sz w:val="18"/>
              </w:rPr>
              <w:t>GSM® and the GSM logo are registered and owned by the GSM Association</w:t>
            </w:r>
            <w:bookmarkEnd w:id="5"/>
          </w:p>
          <w:p w14:paraId="742F7837" w14:textId="77777777" w:rsidR="005C78A9" w:rsidRPr="002A597A" w:rsidRDefault="005C78A9" w:rsidP="005C443B"/>
        </w:tc>
      </w:tr>
      <w:bookmarkEnd w:id="3"/>
    </w:tbl>
    <w:p w14:paraId="5839843A" w14:textId="6641365E" w:rsidR="00991428" w:rsidRDefault="005C78A9">
      <w:pPr>
        <w:pStyle w:val="TT"/>
        <w:outlineLvl w:val="0"/>
      </w:pPr>
      <w:r w:rsidRPr="002A597A">
        <w:br w:type="page"/>
      </w:r>
      <w:r w:rsidR="00991428">
        <w:lastRenderedPageBreak/>
        <w:t>Contents</w:t>
      </w:r>
    </w:p>
    <w:p w14:paraId="31929B9C" w14:textId="77777777" w:rsidR="00B2617F" w:rsidRDefault="00B2617F">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_Toc517277243 \h </w:instrText>
      </w:r>
      <w:r>
        <w:fldChar w:fldCharType="separate"/>
      </w:r>
      <w:r>
        <w:t>4</w:t>
      </w:r>
      <w:r>
        <w:fldChar w:fldCharType="end"/>
      </w:r>
    </w:p>
    <w:p w14:paraId="606870C8" w14:textId="77777777" w:rsidR="00B2617F" w:rsidRDefault="00B2617F">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_Toc517277244 \h </w:instrText>
      </w:r>
      <w:r>
        <w:fldChar w:fldCharType="separate"/>
      </w:r>
      <w:r>
        <w:t>5</w:t>
      </w:r>
      <w:r>
        <w:fldChar w:fldCharType="end"/>
      </w:r>
    </w:p>
    <w:p w14:paraId="21BBA2F1" w14:textId="77777777" w:rsidR="00B2617F" w:rsidRDefault="00B2617F">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_Toc517277245 \h </w:instrText>
      </w:r>
      <w:r>
        <w:fldChar w:fldCharType="separate"/>
      </w:r>
      <w:r>
        <w:t>5</w:t>
      </w:r>
      <w:r>
        <w:fldChar w:fldCharType="end"/>
      </w:r>
    </w:p>
    <w:p w14:paraId="3666BBD0" w14:textId="77777777" w:rsidR="00B2617F" w:rsidRDefault="00B2617F">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_Toc517277246 \h </w:instrText>
      </w:r>
      <w:r>
        <w:fldChar w:fldCharType="separate"/>
      </w:r>
      <w:r>
        <w:t>5</w:t>
      </w:r>
      <w:r>
        <w:fldChar w:fldCharType="end"/>
      </w:r>
    </w:p>
    <w:p w14:paraId="1E3FE040" w14:textId="77777777" w:rsidR="00B2617F" w:rsidRDefault="00B2617F">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_Toc517277247 \h </w:instrText>
      </w:r>
      <w:r>
        <w:fldChar w:fldCharType="separate"/>
      </w:r>
      <w:r>
        <w:t>5</w:t>
      </w:r>
      <w:r>
        <w:fldChar w:fldCharType="end"/>
      </w:r>
    </w:p>
    <w:p w14:paraId="138AA7E2" w14:textId="77777777" w:rsidR="00B2617F" w:rsidRDefault="00B2617F">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_Toc517277248 \h </w:instrText>
      </w:r>
      <w:r>
        <w:fldChar w:fldCharType="separate"/>
      </w:r>
      <w:r>
        <w:t>5</w:t>
      </w:r>
      <w:r>
        <w:fldChar w:fldCharType="end"/>
      </w:r>
    </w:p>
    <w:p w14:paraId="49573828" w14:textId="77777777" w:rsidR="00B2617F" w:rsidRDefault="00B2617F">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_Toc517277249 \h </w:instrText>
      </w:r>
      <w:r>
        <w:fldChar w:fldCharType="separate"/>
      </w:r>
      <w:r>
        <w:t>6</w:t>
      </w:r>
      <w:r>
        <w:fldChar w:fldCharType="end"/>
      </w:r>
    </w:p>
    <w:p w14:paraId="32123312" w14:textId="77777777" w:rsidR="00B2617F" w:rsidRDefault="00B2617F">
      <w:pPr>
        <w:pStyle w:val="TOC1"/>
        <w:rPr>
          <w:rFonts w:ascii="Calibri" w:hAnsi="Calibri"/>
          <w:szCs w:val="22"/>
          <w:lang w:val="en-US"/>
        </w:rPr>
      </w:pPr>
      <w:r>
        <w:t>5</w:t>
      </w:r>
      <w:r>
        <w:rPr>
          <w:rFonts w:ascii="Calibri" w:hAnsi="Calibri"/>
          <w:szCs w:val="22"/>
          <w:lang w:val="en-US"/>
        </w:rPr>
        <w:tab/>
      </w:r>
      <w:r>
        <w:t>Requirements</w:t>
      </w:r>
      <w:r>
        <w:tab/>
      </w:r>
      <w:r>
        <w:fldChar w:fldCharType="begin" w:fldLock="1"/>
      </w:r>
      <w:r>
        <w:instrText xml:space="preserve"> PAGEREF _Toc517277250 \h </w:instrText>
      </w:r>
      <w:r>
        <w:fldChar w:fldCharType="separate"/>
      </w:r>
      <w:r>
        <w:t>6</w:t>
      </w:r>
      <w:r>
        <w:fldChar w:fldCharType="end"/>
      </w:r>
    </w:p>
    <w:p w14:paraId="7F3DF986" w14:textId="77777777" w:rsidR="00B2617F" w:rsidRDefault="00B2617F">
      <w:pPr>
        <w:pStyle w:val="TOC2"/>
        <w:rPr>
          <w:rFonts w:ascii="Calibri" w:hAnsi="Calibri"/>
          <w:sz w:val="22"/>
          <w:szCs w:val="22"/>
          <w:lang w:val="en-US"/>
        </w:rPr>
      </w:pPr>
      <w:r>
        <w:t>5.1</w:t>
      </w:r>
      <w:r>
        <w:rPr>
          <w:rFonts w:ascii="Calibri" w:hAnsi="Calibri"/>
          <w:sz w:val="22"/>
          <w:szCs w:val="22"/>
          <w:lang w:val="en-US"/>
        </w:rPr>
        <w:tab/>
      </w:r>
      <w:r>
        <w:t>Error detection</w:t>
      </w:r>
      <w:r>
        <w:tab/>
      </w:r>
      <w:r>
        <w:fldChar w:fldCharType="begin" w:fldLock="1"/>
      </w:r>
      <w:r>
        <w:instrText xml:space="preserve"> PAGEREF _Toc517277251 \h </w:instrText>
      </w:r>
      <w:r>
        <w:fldChar w:fldCharType="separate"/>
      </w:r>
      <w:r>
        <w:t>6</w:t>
      </w:r>
      <w:r>
        <w:fldChar w:fldCharType="end"/>
      </w:r>
    </w:p>
    <w:p w14:paraId="079A8E88" w14:textId="77777777" w:rsidR="00B2617F" w:rsidRDefault="00B2617F">
      <w:pPr>
        <w:pStyle w:val="TOC2"/>
        <w:rPr>
          <w:rFonts w:ascii="Calibri" w:hAnsi="Calibri"/>
          <w:sz w:val="22"/>
          <w:szCs w:val="22"/>
          <w:lang w:val="en-US"/>
        </w:rPr>
      </w:pPr>
      <w:r>
        <w:t>5.2</w:t>
      </w:r>
      <w:r>
        <w:rPr>
          <w:rFonts w:ascii="Calibri" w:hAnsi="Calibri"/>
          <w:sz w:val="22"/>
          <w:szCs w:val="22"/>
          <w:lang w:val="en-US"/>
        </w:rPr>
        <w:tab/>
      </w:r>
      <w:r>
        <w:t>Erroneous or lost speech frames</w:t>
      </w:r>
      <w:r>
        <w:tab/>
      </w:r>
      <w:r>
        <w:fldChar w:fldCharType="begin" w:fldLock="1"/>
      </w:r>
      <w:r>
        <w:instrText xml:space="preserve"> PAGEREF _Toc517277252 \h </w:instrText>
      </w:r>
      <w:r>
        <w:fldChar w:fldCharType="separate"/>
      </w:r>
      <w:r>
        <w:t>6</w:t>
      </w:r>
      <w:r>
        <w:fldChar w:fldCharType="end"/>
      </w:r>
    </w:p>
    <w:p w14:paraId="4F5AACD4" w14:textId="77777777" w:rsidR="00B2617F" w:rsidRDefault="00B2617F">
      <w:pPr>
        <w:pStyle w:val="TOC2"/>
        <w:rPr>
          <w:rFonts w:ascii="Calibri" w:hAnsi="Calibri"/>
          <w:sz w:val="22"/>
          <w:szCs w:val="22"/>
          <w:lang w:val="en-US"/>
        </w:rPr>
      </w:pPr>
      <w:r>
        <w:t>5.3</w:t>
      </w:r>
      <w:r>
        <w:rPr>
          <w:rFonts w:ascii="Calibri" w:hAnsi="Calibri"/>
          <w:sz w:val="22"/>
          <w:szCs w:val="22"/>
          <w:lang w:val="en-US"/>
        </w:rPr>
        <w:tab/>
      </w:r>
      <w:r>
        <w:t>First lost SID frame</w:t>
      </w:r>
      <w:r>
        <w:tab/>
      </w:r>
      <w:r>
        <w:fldChar w:fldCharType="begin" w:fldLock="1"/>
      </w:r>
      <w:r>
        <w:instrText xml:space="preserve"> PAGEREF _Toc517277253 \h </w:instrText>
      </w:r>
      <w:r>
        <w:fldChar w:fldCharType="separate"/>
      </w:r>
      <w:r>
        <w:t>6</w:t>
      </w:r>
      <w:r>
        <w:fldChar w:fldCharType="end"/>
      </w:r>
    </w:p>
    <w:p w14:paraId="64A52E69" w14:textId="77777777" w:rsidR="00B2617F" w:rsidRDefault="00B2617F">
      <w:pPr>
        <w:pStyle w:val="TOC2"/>
        <w:rPr>
          <w:rFonts w:ascii="Calibri" w:hAnsi="Calibri"/>
          <w:sz w:val="22"/>
          <w:szCs w:val="22"/>
          <w:lang w:val="en-US"/>
        </w:rPr>
      </w:pPr>
      <w:r>
        <w:t>5.4</w:t>
      </w:r>
      <w:r>
        <w:rPr>
          <w:rFonts w:ascii="Calibri" w:hAnsi="Calibri"/>
          <w:sz w:val="22"/>
          <w:szCs w:val="22"/>
          <w:lang w:val="en-US"/>
        </w:rPr>
        <w:tab/>
      </w:r>
      <w:r>
        <w:t>Subsequent lost SID frames</w:t>
      </w:r>
      <w:r>
        <w:tab/>
      </w:r>
      <w:r>
        <w:fldChar w:fldCharType="begin" w:fldLock="1"/>
      </w:r>
      <w:r>
        <w:instrText xml:space="preserve"> PAGEREF _Toc517277254 \h </w:instrText>
      </w:r>
      <w:r>
        <w:fldChar w:fldCharType="separate"/>
      </w:r>
      <w:r>
        <w:t>6</w:t>
      </w:r>
      <w:r>
        <w:fldChar w:fldCharType="end"/>
      </w:r>
    </w:p>
    <w:p w14:paraId="2FF2537A" w14:textId="77777777" w:rsidR="00B2617F" w:rsidRDefault="00B2617F">
      <w:pPr>
        <w:pStyle w:val="TOC1"/>
        <w:rPr>
          <w:rFonts w:ascii="Calibri" w:hAnsi="Calibri"/>
          <w:szCs w:val="22"/>
          <w:lang w:val="en-US"/>
        </w:rPr>
      </w:pPr>
      <w:r>
        <w:t>6</w:t>
      </w:r>
      <w:r>
        <w:rPr>
          <w:rFonts w:ascii="Calibri" w:hAnsi="Calibri"/>
          <w:szCs w:val="22"/>
          <w:lang w:val="en-US"/>
        </w:rPr>
        <w:tab/>
      </w:r>
      <w:r>
        <w:t>Example ECU/BFH Solution</w:t>
      </w:r>
      <w:r>
        <w:tab/>
      </w:r>
      <w:r>
        <w:fldChar w:fldCharType="begin" w:fldLock="1"/>
      </w:r>
      <w:r>
        <w:instrText xml:space="preserve"> PAGEREF _Toc517277255 \h </w:instrText>
      </w:r>
      <w:r>
        <w:fldChar w:fldCharType="separate"/>
      </w:r>
      <w:r>
        <w:t>6</w:t>
      </w:r>
      <w:r>
        <w:fldChar w:fldCharType="end"/>
      </w:r>
    </w:p>
    <w:p w14:paraId="7E794748" w14:textId="77777777" w:rsidR="00B2617F" w:rsidRDefault="00B2617F">
      <w:pPr>
        <w:pStyle w:val="TOC2"/>
        <w:rPr>
          <w:rFonts w:ascii="Calibri" w:hAnsi="Calibri"/>
          <w:sz w:val="22"/>
          <w:szCs w:val="22"/>
          <w:lang w:val="en-US"/>
        </w:rPr>
      </w:pPr>
      <w:r>
        <w:t>6.1</w:t>
      </w:r>
      <w:r>
        <w:rPr>
          <w:rFonts w:ascii="Calibri" w:hAnsi="Calibri"/>
          <w:sz w:val="22"/>
          <w:szCs w:val="22"/>
          <w:lang w:val="en-US"/>
        </w:rPr>
        <w:tab/>
      </w:r>
      <w:r>
        <w:t>State Machine</w:t>
      </w:r>
      <w:r>
        <w:tab/>
      </w:r>
      <w:r>
        <w:fldChar w:fldCharType="begin" w:fldLock="1"/>
      </w:r>
      <w:r>
        <w:instrText xml:space="preserve"> PAGEREF _Toc517277256 \h </w:instrText>
      </w:r>
      <w:r>
        <w:fldChar w:fldCharType="separate"/>
      </w:r>
      <w:r>
        <w:t>6</w:t>
      </w:r>
      <w:r>
        <w:fldChar w:fldCharType="end"/>
      </w:r>
    </w:p>
    <w:p w14:paraId="0DB09ECE" w14:textId="77777777" w:rsidR="00B2617F" w:rsidRDefault="00B2617F">
      <w:pPr>
        <w:pStyle w:val="TOC2"/>
        <w:rPr>
          <w:rFonts w:ascii="Calibri" w:hAnsi="Calibri"/>
          <w:sz w:val="22"/>
          <w:szCs w:val="22"/>
          <w:lang w:val="en-US"/>
        </w:rPr>
      </w:pPr>
      <w:r>
        <w:t>6.2</w:t>
      </w:r>
      <w:r>
        <w:rPr>
          <w:rFonts w:ascii="Calibri" w:hAnsi="Calibri"/>
          <w:sz w:val="22"/>
          <w:szCs w:val="22"/>
          <w:lang w:val="en-US"/>
        </w:rPr>
        <w:tab/>
      </w:r>
      <w:r>
        <w:t>Substitution and muting of erroneous/lost speech frames</w:t>
      </w:r>
      <w:r>
        <w:tab/>
      </w:r>
      <w:r>
        <w:fldChar w:fldCharType="begin" w:fldLock="1"/>
      </w:r>
      <w:r>
        <w:instrText xml:space="preserve"> PAGEREF _Toc517277257 \h </w:instrText>
      </w:r>
      <w:r>
        <w:fldChar w:fldCharType="separate"/>
      </w:r>
      <w:r>
        <w:t>8</w:t>
      </w:r>
      <w:r>
        <w:fldChar w:fldCharType="end"/>
      </w:r>
    </w:p>
    <w:p w14:paraId="4BC8EBE0" w14:textId="77777777" w:rsidR="00B2617F" w:rsidRDefault="00B2617F">
      <w:pPr>
        <w:pStyle w:val="TOC3"/>
        <w:rPr>
          <w:rFonts w:ascii="Calibri" w:hAnsi="Calibri"/>
          <w:sz w:val="22"/>
          <w:szCs w:val="22"/>
          <w:lang w:val="en-US"/>
        </w:rPr>
      </w:pPr>
      <w:r>
        <w:t>6.2.1</w:t>
      </w:r>
      <w:r>
        <w:rPr>
          <w:rFonts w:ascii="Calibri" w:hAnsi="Calibri"/>
          <w:sz w:val="22"/>
          <w:szCs w:val="22"/>
          <w:lang w:val="en-US"/>
        </w:rPr>
        <w:tab/>
      </w:r>
      <w:r>
        <w:t>BFI = 0, prevBFI = 0, State = 0 or 1</w:t>
      </w:r>
      <w:r>
        <w:tab/>
      </w:r>
      <w:r>
        <w:fldChar w:fldCharType="begin" w:fldLock="1"/>
      </w:r>
      <w:r>
        <w:instrText xml:space="preserve"> PAGEREF _Toc517277258 \h </w:instrText>
      </w:r>
      <w:r>
        <w:fldChar w:fldCharType="separate"/>
      </w:r>
      <w:r>
        <w:t>8</w:t>
      </w:r>
      <w:r>
        <w:fldChar w:fldCharType="end"/>
      </w:r>
    </w:p>
    <w:p w14:paraId="760DBC33" w14:textId="77777777" w:rsidR="00B2617F" w:rsidRDefault="00B2617F">
      <w:pPr>
        <w:pStyle w:val="TOC3"/>
        <w:rPr>
          <w:rFonts w:ascii="Calibri" w:hAnsi="Calibri"/>
          <w:sz w:val="22"/>
          <w:szCs w:val="22"/>
          <w:lang w:val="en-US"/>
        </w:rPr>
      </w:pPr>
      <w:r>
        <w:t>6.2.2</w:t>
      </w:r>
      <w:r>
        <w:rPr>
          <w:rFonts w:ascii="Calibri" w:hAnsi="Calibri"/>
          <w:sz w:val="22"/>
          <w:szCs w:val="22"/>
          <w:lang w:val="en-US"/>
        </w:rPr>
        <w:tab/>
      </w:r>
      <w:r>
        <w:t>BFI = 0, prevBFI = 1, State = 0 to3</w:t>
      </w:r>
      <w:r>
        <w:tab/>
      </w:r>
      <w:r>
        <w:fldChar w:fldCharType="begin" w:fldLock="1"/>
      </w:r>
      <w:r>
        <w:instrText xml:space="preserve"> PAGEREF _Toc517277259 \h </w:instrText>
      </w:r>
      <w:r>
        <w:fldChar w:fldCharType="separate"/>
      </w:r>
      <w:r>
        <w:t>9</w:t>
      </w:r>
      <w:r>
        <w:fldChar w:fldCharType="end"/>
      </w:r>
    </w:p>
    <w:p w14:paraId="07F9E9D7" w14:textId="77777777" w:rsidR="00B2617F" w:rsidRDefault="00B2617F">
      <w:pPr>
        <w:pStyle w:val="TOC3"/>
        <w:rPr>
          <w:rFonts w:ascii="Calibri" w:hAnsi="Calibri"/>
          <w:sz w:val="22"/>
          <w:szCs w:val="22"/>
          <w:lang w:val="en-US"/>
        </w:rPr>
      </w:pPr>
      <w:r>
        <w:t>6.2.3</w:t>
      </w:r>
      <w:r>
        <w:rPr>
          <w:rFonts w:ascii="Calibri" w:hAnsi="Calibri"/>
          <w:sz w:val="22"/>
          <w:szCs w:val="22"/>
          <w:lang w:val="en-US"/>
        </w:rPr>
        <w:tab/>
      </w:r>
      <w:r>
        <w:t>BFI = 1, prevBFI = 0 or 1, State = 1...6</w:t>
      </w:r>
      <w:r>
        <w:tab/>
      </w:r>
      <w:r>
        <w:fldChar w:fldCharType="begin" w:fldLock="1"/>
      </w:r>
      <w:r>
        <w:instrText xml:space="preserve"> PAGEREF _Toc517277260 \h </w:instrText>
      </w:r>
      <w:r>
        <w:fldChar w:fldCharType="separate"/>
      </w:r>
      <w:r>
        <w:t>9</w:t>
      </w:r>
      <w:r>
        <w:fldChar w:fldCharType="end"/>
      </w:r>
    </w:p>
    <w:p w14:paraId="198C9395" w14:textId="77777777" w:rsidR="00B2617F" w:rsidRDefault="00B2617F">
      <w:pPr>
        <w:pStyle w:val="TOC4"/>
        <w:rPr>
          <w:rFonts w:ascii="Calibri" w:hAnsi="Calibri"/>
          <w:sz w:val="22"/>
          <w:szCs w:val="22"/>
          <w:lang w:val="en-US"/>
        </w:rPr>
      </w:pPr>
      <w:r>
        <w:t>6.2.3.1</w:t>
      </w:r>
      <w:r>
        <w:rPr>
          <w:rFonts w:ascii="Calibri" w:hAnsi="Calibri"/>
          <w:sz w:val="22"/>
          <w:szCs w:val="22"/>
          <w:lang w:val="en-US"/>
        </w:rPr>
        <w:tab/>
      </w:r>
      <w:r>
        <w:t>LTP gain &amp; fixed codebook gain concealment  when RX_FRAMETYPE = SPEECH_BAD</w:t>
      </w:r>
      <w:r>
        <w:tab/>
      </w:r>
      <w:r>
        <w:fldChar w:fldCharType="begin" w:fldLock="1"/>
      </w:r>
      <w:r>
        <w:instrText xml:space="preserve"> PAGEREF _Toc517277261 \h </w:instrText>
      </w:r>
      <w:r>
        <w:fldChar w:fldCharType="separate"/>
      </w:r>
      <w:r>
        <w:t>9</w:t>
      </w:r>
      <w:r>
        <w:fldChar w:fldCharType="end"/>
      </w:r>
    </w:p>
    <w:p w14:paraId="410670A1" w14:textId="77777777" w:rsidR="00B2617F" w:rsidRDefault="00B2617F">
      <w:pPr>
        <w:pStyle w:val="TOC4"/>
        <w:rPr>
          <w:rFonts w:ascii="Calibri" w:hAnsi="Calibri"/>
          <w:sz w:val="22"/>
          <w:szCs w:val="22"/>
          <w:lang w:val="en-US"/>
        </w:rPr>
      </w:pPr>
      <w:r>
        <w:t>6.2.3.2</w:t>
      </w:r>
      <w:r>
        <w:rPr>
          <w:rFonts w:ascii="Calibri" w:hAnsi="Calibri"/>
          <w:sz w:val="22"/>
          <w:szCs w:val="22"/>
          <w:lang w:val="en-US"/>
        </w:rPr>
        <w:tab/>
      </w:r>
      <w:r>
        <w:t>LTP gain &amp; fixed codebook gain concealment when RX_FRAMETYPE = SPEECH_LOST</w:t>
      </w:r>
      <w:r>
        <w:tab/>
      </w:r>
      <w:r>
        <w:fldChar w:fldCharType="begin" w:fldLock="1"/>
      </w:r>
      <w:r>
        <w:instrText xml:space="preserve"> PAGEREF _Toc517277262 \h </w:instrText>
      </w:r>
      <w:r>
        <w:fldChar w:fldCharType="separate"/>
      </w:r>
      <w:r>
        <w:t>10</w:t>
      </w:r>
      <w:r>
        <w:fldChar w:fldCharType="end"/>
      </w:r>
    </w:p>
    <w:p w14:paraId="2F1B9E7D" w14:textId="77777777" w:rsidR="00B2617F" w:rsidRDefault="00B2617F">
      <w:pPr>
        <w:pStyle w:val="TOC4"/>
        <w:rPr>
          <w:rFonts w:ascii="Calibri" w:hAnsi="Calibri"/>
          <w:sz w:val="22"/>
          <w:szCs w:val="22"/>
          <w:lang w:val="en-US"/>
        </w:rPr>
      </w:pPr>
      <w:r>
        <w:t>6.2.3.3</w:t>
      </w:r>
      <w:r>
        <w:rPr>
          <w:rFonts w:ascii="Calibri" w:hAnsi="Calibri"/>
          <w:sz w:val="22"/>
          <w:szCs w:val="22"/>
          <w:lang w:val="en-US"/>
        </w:rPr>
        <w:tab/>
      </w:r>
      <w:r>
        <w:t>ISF concealment</w:t>
      </w:r>
      <w:r>
        <w:tab/>
      </w:r>
      <w:r>
        <w:fldChar w:fldCharType="begin" w:fldLock="1"/>
      </w:r>
      <w:r>
        <w:instrText xml:space="preserve"> PAGEREF _Toc517277263 \h </w:instrText>
      </w:r>
      <w:r>
        <w:fldChar w:fldCharType="separate"/>
      </w:r>
      <w:r>
        <w:t>10</w:t>
      </w:r>
      <w:r>
        <w:fldChar w:fldCharType="end"/>
      </w:r>
    </w:p>
    <w:p w14:paraId="519BFE9F" w14:textId="77777777" w:rsidR="00B2617F" w:rsidRDefault="00B2617F">
      <w:pPr>
        <w:pStyle w:val="TOC4"/>
        <w:rPr>
          <w:rFonts w:ascii="Calibri" w:hAnsi="Calibri"/>
          <w:sz w:val="22"/>
          <w:szCs w:val="22"/>
          <w:lang w:val="en-US"/>
        </w:rPr>
      </w:pPr>
      <w:r>
        <w:t>6.2.3.4</w:t>
      </w:r>
      <w:r>
        <w:rPr>
          <w:rFonts w:ascii="Calibri" w:hAnsi="Calibri"/>
          <w:sz w:val="22"/>
          <w:szCs w:val="22"/>
          <w:lang w:val="en-US"/>
        </w:rPr>
        <w:tab/>
      </w:r>
      <w:r>
        <w:t>LTP-lag concealment</w:t>
      </w:r>
      <w:r>
        <w:tab/>
      </w:r>
      <w:r>
        <w:fldChar w:fldCharType="begin" w:fldLock="1"/>
      </w:r>
      <w:r>
        <w:instrText xml:space="preserve"> PAGEREF _Toc517277264 \h </w:instrText>
      </w:r>
      <w:r>
        <w:fldChar w:fldCharType="separate"/>
      </w:r>
      <w:r>
        <w:t>11</w:t>
      </w:r>
      <w:r>
        <w:fldChar w:fldCharType="end"/>
      </w:r>
    </w:p>
    <w:p w14:paraId="6883F21A" w14:textId="77777777" w:rsidR="00B2617F" w:rsidRDefault="00B2617F">
      <w:pPr>
        <w:pStyle w:val="TOC5"/>
        <w:rPr>
          <w:rFonts w:ascii="Calibri" w:hAnsi="Calibri"/>
          <w:sz w:val="22"/>
          <w:szCs w:val="22"/>
          <w:lang w:val="en-US"/>
        </w:rPr>
      </w:pPr>
      <w:r>
        <w:t>6.2.3.4.1</w:t>
      </w:r>
      <w:r>
        <w:rPr>
          <w:rFonts w:ascii="Calibri" w:hAnsi="Calibri"/>
          <w:sz w:val="22"/>
          <w:szCs w:val="22"/>
          <w:lang w:val="en-US"/>
        </w:rPr>
        <w:tab/>
      </w:r>
      <w:r>
        <w:t>LTP-lag concealment when RX_FRAMETYPE = SPEECH_BAD</w:t>
      </w:r>
      <w:r>
        <w:tab/>
      </w:r>
      <w:r>
        <w:fldChar w:fldCharType="begin" w:fldLock="1"/>
      </w:r>
      <w:r>
        <w:instrText xml:space="preserve"> PAGEREF _Toc517277265 \h </w:instrText>
      </w:r>
      <w:r>
        <w:fldChar w:fldCharType="separate"/>
      </w:r>
      <w:r>
        <w:t>11</w:t>
      </w:r>
      <w:r>
        <w:fldChar w:fldCharType="end"/>
      </w:r>
    </w:p>
    <w:p w14:paraId="28EBAF35" w14:textId="77777777" w:rsidR="00B2617F" w:rsidRDefault="00B2617F">
      <w:pPr>
        <w:pStyle w:val="TOC5"/>
        <w:rPr>
          <w:rFonts w:ascii="Calibri" w:hAnsi="Calibri"/>
          <w:sz w:val="22"/>
          <w:szCs w:val="22"/>
          <w:lang w:val="en-US"/>
        </w:rPr>
      </w:pPr>
      <w:r>
        <w:t>6.2.3.4.2</w:t>
      </w:r>
      <w:r>
        <w:rPr>
          <w:rFonts w:ascii="Calibri" w:hAnsi="Calibri"/>
          <w:sz w:val="22"/>
          <w:szCs w:val="22"/>
          <w:lang w:val="en-US"/>
        </w:rPr>
        <w:tab/>
      </w:r>
      <w:r>
        <w:t>LTP-lag concealment when RX_FRAMETYPE = SPEECH_LOST</w:t>
      </w:r>
      <w:r>
        <w:tab/>
      </w:r>
      <w:r>
        <w:fldChar w:fldCharType="begin" w:fldLock="1"/>
      </w:r>
      <w:r>
        <w:instrText xml:space="preserve"> PAGEREF _Toc517277266 \h </w:instrText>
      </w:r>
      <w:r>
        <w:fldChar w:fldCharType="separate"/>
      </w:r>
      <w:r>
        <w:t>12</w:t>
      </w:r>
      <w:r>
        <w:fldChar w:fldCharType="end"/>
      </w:r>
    </w:p>
    <w:p w14:paraId="74AD3CF9" w14:textId="77777777" w:rsidR="00B2617F" w:rsidRDefault="00B2617F">
      <w:pPr>
        <w:pStyle w:val="TOC3"/>
        <w:rPr>
          <w:rFonts w:ascii="Calibri" w:hAnsi="Calibri"/>
          <w:sz w:val="22"/>
          <w:szCs w:val="22"/>
          <w:lang w:val="en-US"/>
        </w:rPr>
      </w:pPr>
      <w:r>
        <w:t>6.2.4</w:t>
      </w:r>
      <w:r>
        <w:rPr>
          <w:rFonts w:ascii="Calibri" w:hAnsi="Calibri"/>
          <w:sz w:val="22"/>
          <w:szCs w:val="22"/>
          <w:lang w:val="en-US"/>
        </w:rPr>
        <w:tab/>
      </w:r>
      <w:r>
        <w:t>Innovation sequence</w:t>
      </w:r>
      <w:r>
        <w:tab/>
      </w:r>
      <w:r>
        <w:fldChar w:fldCharType="begin" w:fldLock="1"/>
      </w:r>
      <w:r>
        <w:instrText xml:space="preserve"> PAGEREF _Toc517277267 \h </w:instrText>
      </w:r>
      <w:r>
        <w:fldChar w:fldCharType="separate"/>
      </w:r>
      <w:r>
        <w:t>12</w:t>
      </w:r>
      <w:r>
        <w:fldChar w:fldCharType="end"/>
      </w:r>
    </w:p>
    <w:p w14:paraId="3509098E" w14:textId="77777777" w:rsidR="00B2617F" w:rsidRDefault="00B2617F">
      <w:pPr>
        <w:pStyle w:val="TOC3"/>
        <w:rPr>
          <w:rFonts w:ascii="Calibri" w:hAnsi="Calibri"/>
          <w:sz w:val="22"/>
          <w:szCs w:val="22"/>
          <w:lang w:val="en-US"/>
        </w:rPr>
      </w:pPr>
      <w:r>
        <w:t>6.2.5</w:t>
      </w:r>
      <w:r>
        <w:rPr>
          <w:rFonts w:ascii="Calibri" w:hAnsi="Calibri"/>
          <w:sz w:val="22"/>
          <w:szCs w:val="22"/>
          <w:lang w:val="en-US"/>
        </w:rPr>
        <w:tab/>
      </w:r>
      <w:r>
        <w:t>High-band gain (for 23.85 kbit/s mode)</w:t>
      </w:r>
      <w:r>
        <w:tab/>
      </w:r>
      <w:r>
        <w:fldChar w:fldCharType="begin" w:fldLock="1"/>
      </w:r>
      <w:r>
        <w:instrText xml:space="preserve"> PAGEREF _Toc517277268 \h </w:instrText>
      </w:r>
      <w:r>
        <w:fldChar w:fldCharType="separate"/>
      </w:r>
      <w:r>
        <w:t>12</w:t>
      </w:r>
      <w:r>
        <w:fldChar w:fldCharType="end"/>
      </w:r>
    </w:p>
    <w:p w14:paraId="36C0520C" w14:textId="77777777" w:rsidR="00B2617F" w:rsidRDefault="00B2617F">
      <w:pPr>
        <w:pStyle w:val="TOC2"/>
        <w:rPr>
          <w:rFonts w:ascii="Calibri" w:hAnsi="Calibri"/>
          <w:sz w:val="22"/>
          <w:szCs w:val="22"/>
          <w:lang w:val="en-US"/>
        </w:rPr>
      </w:pPr>
      <w:r>
        <w:t>6.3</w:t>
      </w:r>
      <w:r>
        <w:rPr>
          <w:rFonts w:ascii="Calibri" w:hAnsi="Calibri"/>
          <w:sz w:val="22"/>
          <w:szCs w:val="22"/>
          <w:lang w:val="en-US"/>
        </w:rPr>
        <w:tab/>
      </w:r>
      <w:r>
        <w:t>Substitution and muting of lost SID frames</w:t>
      </w:r>
      <w:r>
        <w:tab/>
      </w:r>
      <w:r>
        <w:fldChar w:fldCharType="begin" w:fldLock="1"/>
      </w:r>
      <w:r>
        <w:instrText xml:space="preserve"> PAGEREF _Toc517277269 \h </w:instrText>
      </w:r>
      <w:r>
        <w:fldChar w:fldCharType="separate"/>
      </w:r>
      <w:r>
        <w:t>13</w:t>
      </w:r>
      <w:r>
        <w:fldChar w:fldCharType="end"/>
      </w:r>
    </w:p>
    <w:p w14:paraId="0B185873" w14:textId="77777777" w:rsidR="00B2617F" w:rsidRDefault="00B2617F" w:rsidP="00B2617F">
      <w:pPr>
        <w:pStyle w:val="TOC8"/>
        <w:rPr>
          <w:rFonts w:ascii="Calibri" w:hAnsi="Calibri"/>
          <w:b w:val="0"/>
          <w:szCs w:val="22"/>
          <w:lang w:val="en-US"/>
        </w:rPr>
      </w:pPr>
      <w:r>
        <w:t>Annex A (informative):</w:t>
      </w:r>
      <w:r>
        <w:tab/>
        <w:t>Change history</w:t>
      </w:r>
      <w:r>
        <w:tab/>
      </w:r>
      <w:r>
        <w:fldChar w:fldCharType="begin" w:fldLock="1"/>
      </w:r>
      <w:r>
        <w:instrText xml:space="preserve"> PAGEREF _Toc517277270 \h </w:instrText>
      </w:r>
      <w:r>
        <w:fldChar w:fldCharType="separate"/>
      </w:r>
      <w:r>
        <w:t>14</w:t>
      </w:r>
      <w:r>
        <w:fldChar w:fldCharType="end"/>
      </w:r>
    </w:p>
    <w:p w14:paraId="4005EF32" w14:textId="77777777" w:rsidR="00991428" w:rsidRDefault="00B2617F">
      <w:r>
        <w:rPr>
          <w:noProof/>
          <w:sz w:val="22"/>
        </w:rPr>
        <w:fldChar w:fldCharType="end"/>
      </w:r>
    </w:p>
    <w:p w14:paraId="3EB62C94" w14:textId="77777777" w:rsidR="00991428" w:rsidRDefault="00991428">
      <w:pPr>
        <w:pStyle w:val="Heading1"/>
      </w:pPr>
      <w:r>
        <w:br w:type="page"/>
      </w:r>
      <w:bookmarkStart w:id="7" w:name="_Toc517277243"/>
      <w:r>
        <w:lastRenderedPageBreak/>
        <w:t>Foreword</w:t>
      </w:r>
      <w:bookmarkEnd w:id="7"/>
    </w:p>
    <w:p w14:paraId="6DD8F451" w14:textId="77777777" w:rsidR="00991428" w:rsidRDefault="00991428">
      <w:r>
        <w:t>This Technical Specification has been produced by the 3GPP.</w:t>
      </w:r>
    </w:p>
    <w:p w14:paraId="3721BD5D" w14:textId="77777777" w:rsidR="00991428" w:rsidRDefault="00991428">
      <w:r>
        <w:t>The present document defines an error concealment procedure, also termed frame substitution and muting procedure, of the wideband telephony speech service employing the Adaptive Multi-Rate – Wideband (AMR-WB) speech coder within the 3GPP system.</w:t>
      </w:r>
    </w:p>
    <w:p w14:paraId="246A6F08" w14:textId="77777777" w:rsidR="00991428" w:rsidRDefault="00991428">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22323C02" w14:textId="77777777" w:rsidR="00991428" w:rsidRDefault="00991428">
      <w:pPr>
        <w:pStyle w:val="B1"/>
      </w:pPr>
      <w:r>
        <w:t>Version x.y.z</w:t>
      </w:r>
    </w:p>
    <w:p w14:paraId="7C34D1BE" w14:textId="77777777" w:rsidR="00991428" w:rsidRDefault="00991428">
      <w:pPr>
        <w:pStyle w:val="B1"/>
      </w:pPr>
      <w:r>
        <w:t>where:</w:t>
      </w:r>
    </w:p>
    <w:p w14:paraId="115F6EFF" w14:textId="77777777" w:rsidR="00991428" w:rsidRDefault="00991428">
      <w:pPr>
        <w:pStyle w:val="B2"/>
      </w:pPr>
      <w:r>
        <w:t>x</w:t>
      </w:r>
      <w:r>
        <w:tab/>
        <w:t>the first digit:</w:t>
      </w:r>
    </w:p>
    <w:p w14:paraId="1531E19D" w14:textId="77777777" w:rsidR="00991428" w:rsidRDefault="00991428">
      <w:pPr>
        <w:pStyle w:val="B3"/>
      </w:pPr>
      <w:r>
        <w:t>1</w:t>
      </w:r>
      <w:r>
        <w:tab/>
        <w:t>presented to TSG for information;</w:t>
      </w:r>
    </w:p>
    <w:p w14:paraId="35A9079F" w14:textId="77777777" w:rsidR="00991428" w:rsidRDefault="00991428">
      <w:pPr>
        <w:pStyle w:val="B3"/>
      </w:pPr>
      <w:r>
        <w:t>2</w:t>
      </w:r>
      <w:r>
        <w:tab/>
        <w:t>presented to TSG for approval;</w:t>
      </w:r>
    </w:p>
    <w:p w14:paraId="30963275" w14:textId="77777777" w:rsidR="00991428" w:rsidRDefault="00991428">
      <w:pPr>
        <w:pStyle w:val="B3"/>
      </w:pPr>
      <w:r>
        <w:t>3</w:t>
      </w:r>
      <w:r>
        <w:tab/>
        <w:t>Indicates TSG approved document under change control.</w:t>
      </w:r>
    </w:p>
    <w:p w14:paraId="0D1A883A" w14:textId="77777777" w:rsidR="00991428" w:rsidRDefault="00991428">
      <w:pPr>
        <w:pStyle w:val="B2"/>
      </w:pPr>
      <w:r>
        <w:t>y</w:t>
      </w:r>
      <w:r>
        <w:tab/>
        <w:t>the second digit is incremented for all changes of substance, i.e. technical enhancements, corrections, updates, etc.</w:t>
      </w:r>
    </w:p>
    <w:p w14:paraId="4DE8C4C1" w14:textId="77777777" w:rsidR="00991428" w:rsidRDefault="00991428">
      <w:pPr>
        <w:pStyle w:val="B2"/>
      </w:pPr>
      <w:r>
        <w:t>z</w:t>
      </w:r>
      <w:r>
        <w:tab/>
        <w:t>the third digit is incremented when editorial only changes have been incorporated in the specification;</w:t>
      </w:r>
    </w:p>
    <w:p w14:paraId="75D0F5FA" w14:textId="77777777" w:rsidR="00991428" w:rsidRDefault="00991428">
      <w:pPr>
        <w:pStyle w:val="Heading1"/>
      </w:pPr>
      <w:r>
        <w:br w:type="page"/>
      </w:r>
      <w:bookmarkStart w:id="8" w:name="_Toc517277244"/>
      <w:r>
        <w:lastRenderedPageBreak/>
        <w:t>1</w:t>
      </w:r>
      <w:r>
        <w:tab/>
        <w:t>Scope</w:t>
      </w:r>
      <w:bookmarkEnd w:id="8"/>
    </w:p>
    <w:p w14:paraId="6C797E2A" w14:textId="77777777" w:rsidR="00991428" w:rsidRDefault="00991428">
      <w:r>
        <w:t>This specification defines an error concealment procedure, also termed frame substitution and muting procedure, which shall be used by the AMR-WB speech codec receiving end when one or more erroneous/lost speech or lost Silence Descriptor (SID) frames are received.</w:t>
      </w:r>
    </w:p>
    <w:p w14:paraId="0BEA0553" w14:textId="77777777" w:rsidR="00991428" w:rsidRDefault="00991428">
      <w:r>
        <w:t>The requirements of this document are mandatory for implementation in all networks and User Equipment (UE)s capable of supporting the AMR-WB speech codec. It is not mandatory to follow the bit exact implementation outlined in this document and the corresponding C source code.</w:t>
      </w:r>
    </w:p>
    <w:p w14:paraId="2BDB0291" w14:textId="77777777" w:rsidR="00991428" w:rsidRDefault="00991428">
      <w:pPr>
        <w:pStyle w:val="Heading1"/>
      </w:pPr>
      <w:bookmarkStart w:id="9" w:name="B_Toc348408153"/>
      <w:bookmarkStart w:id="10" w:name="B_Toc346619066"/>
      <w:bookmarkStart w:id="11" w:name="B_Toc346618778"/>
      <w:bookmarkStart w:id="12" w:name="B_Toc346606955"/>
      <w:bookmarkStart w:id="13" w:name="B_Toc342792354"/>
      <w:bookmarkStart w:id="14" w:name="_Toc517277245"/>
      <w:r>
        <w:t>2</w:t>
      </w:r>
      <w:r>
        <w:tab/>
        <w:t>Normative references</w:t>
      </w:r>
      <w:bookmarkEnd w:id="9"/>
      <w:bookmarkEnd w:id="10"/>
      <w:bookmarkEnd w:id="11"/>
      <w:bookmarkEnd w:id="12"/>
      <w:bookmarkEnd w:id="13"/>
      <w:bookmarkEnd w:id="14"/>
    </w:p>
    <w:p w14:paraId="0BFE3E1C" w14:textId="77777777" w:rsidR="00991428" w:rsidRDefault="00991428">
      <w:bookmarkStart w:id="15" w:name="B_Toc346606956"/>
      <w:bookmarkStart w:id="16" w:name="B_Toc342792355"/>
      <w:r>
        <w:t>The following documents contain provisions which, through reference in this text, constitute provisions of the present document.</w:t>
      </w:r>
    </w:p>
    <w:p w14:paraId="33A16BF3" w14:textId="77777777" w:rsidR="00991428" w:rsidRDefault="003106FF" w:rsidP="003106FF">
      <w:pPr>
        <w:pStyle w:val="B1"/>
      </w:pPr>
      <w:r>
        <w:t>-</w:t>
      </w:r>
      <w:r>
        <w:tab/>
      </w:r>
      <w:r w:rsidR="00991428">
        <w:t>References are either specific (identified by date of publication, edition number, version number, etc.) or non</w:t>
      </w:r>
      <w:r w:rsidR="00991428">
        <w:noBreakHyphen/>
        <w:t>specific.</w:t>
      </w:r>
    </w:p>
    <w:p w14:paraId="52B71075" w14:textId="77777777" w:rsidR="00991428" w:rsidRDefault="003106FF" w:rsidP="003106FF">
      <w:pPr>
        <w:pStyle w:val="B1"/>
      </w:pPr>
      <w:r>
        <w:t>-</w:t>
      </w:r>
      <w:r>
        <w:tab/>
      </w:r>
      <w:r w:rsidR="00991428">
        <w:t>For a specific reference, subsequent revisions do not apply.</w:t>
      </w:r>
    </w:p>
    <w:p w14:paraId="53FF47C6" w14:textId="77777777" w:rsidR="00991428" w:rsidRDefault="003106FF" w:rsidP="003106FF">
      <w:pPr>
        <w:pStyle w:val="B1"/>
      </w:pPr>
      <w:r>
        <w:t>-</w:t>
      </w:r>
      <w:r>
        <w:tab/>
      </w:r>
      <w:r w:rsidR="00991428">
        <w:t xml:space="preserve">For a non-specific reference, the latest version applies.  In the case of a reference to a 3GPP document (including a GSM document), a non-specific reference implicitly refers to the latest version of that document </w:t>
      </w:r>
      <w:r w:rsidR="00991428">
        <w:rPr>
          <w:i/>
          <w:iCs/>
        </w:rPr>
        <w:t>in the same Release as the present document</w:t>
      </w:r>
      <w:r w:rsidR="00991428">
        <w:t>.</w:t>
      </w:r>
    </w:p>
    <w:p w14:paraId="037146A8" w14:textId="77777777" w:rsidR="00991428" w:rsidRDefault="00991428">
      <w:pPr>
        <w:pStyle w:val="EX"/>
        <w:keepNext/>
      </w:pPr>
      <w:r>
        <w:t>[1]</w:t>
      </w:r>
      <w:r>
        <w:tab/>
        <w:t>3GPP TS 26.202"AMR Wideband Speech Codec; Interface to RAN".</w:t>
      </w:r>
    </w:p>
    <w:p w14:paraId="2BB058B3" w14:textId="77777777" w:rsidR="00991428" w:rsidRDefault="00991428">
      <w:pPr>
        <w:pStyle w:val="EX"/>
        <w:keepNext/>
      </w:pPr>
      <w:r>
        <w:t>[2]</w:t>
      </w:r>
      <w:r>
        <w:tab/>
        <w:t>3GPP TS 26.190"AMR Wideband Speech Codec; Transcoding functions".</w:t>
      </w:r>
    </w:p>
    <w:p w14:paraId="27479150" w14:textId="77777777" w:rsidR="00991428" w:rsidRDefault="00991428">
      <w:pPr>
        <w:pStyle w:val="EX"/>
        <w:keepNext/>
      </w:pPr>
      <w:r>
        <w:t>[3]</w:t>
      </w:r>
      <w:r>
        <w:tab/>
        <w:t>3GPP TS 26.193"AMR Wideband Speech Codec; Source Controlled Rate operation".</w:t>
      </w:r>
    </w:p>
    <w:p w14:paraId="7F9E6C12" w14:textId="77777777" w:rsidR="00991428" w:rsidRDefault="00991428">
      <w:pPr>
        <w:pStyle w:val="EX"/>
        <w:keepNext/>
      </w:pPr>
      <w:r>
        <w:t>[4]</w:t>
      </w:r>
      <w:r>
        <w:tab/>
        <w:t>3GPP TS 26.201"AMR Wideband Speech Codec; Frame structure".</w:t>
      </w:r>
    </w:p>
    <w:p w14:paraId="7BA4EFB6" w14:textId="77777777" w:rsidR="00991428" w:rsidRDefault="00991428">
      <w:pPr>
        <w:pStyle w:val="Heading1"/>
      </w:pPr>
      <w:bookmarkStart w:id="17" w:name="B_Toc348408154"/>
      <w:bookmarkStart w:id="18" w:name="B_Toc346619067"/>
      <w:bookmarkStart w:id="19" w:name="B_Toc346618779"/>
      <w:bookmarkStart w:id="20" w:name="_Toc517277246"/>
      <w:r>
        <w:t>3</w:t>
      </w:r>
      <w:r>
        <w:tab/>
        <w:t>Definitions and abbreviations</w:t>
      </w:r>
      <w:bookmarkEnd w:id="15"/>
      <w:bookmarkEnd w:id="16"/>
      <w:bookmarkEnd w:id="17"/>
      <w:bookmarkEnd w:id="18"/>
      <w:bookmarkEnd w:id="19"/>
      <w:bookmarkEnd w:id="20"/>
    </w:p>
    <w:p w14:paraId="018D1F05" w14:textId="77777777" w:rsidR="00991428" w:rsidRDefault="00991428">
      <w:pPr>
        <w:pStyle w:val="Heading2"/>
      </w:pPr>
      <w:bookmarkStart w:id="21" w:name="B_Toc348408155"/>
      <w:bookmarkStart w:id="22" w:name="B_Toc346619068"/>
      <w:bookmarkStart w:id="23" w:name="B_Toc346618780"/>
      <w:bookmarkStart w:id="24" w:name="B_Toc346606957"/>
      <w:bookmarkStart w:id="25" w:name="B_Toc342792356"/>
      <w:bookmarkStart w:id="26" w:name="_Toc517277247"/>
      <w:r>
        <w:t>3.1</w:t>
      </w:r>
      <w:r>
        <w:tab/>
        <w:t>Definitions</w:t>
      </w:r>
      <w:bookmarkEnd w:id="21"/>
      <w:bookmarkEnd w:id="22"/>
      <w:bookmarkEnd w:id="23"/>
      <w:bookmarkEnd w:id="24"/>
      <w:bookmarkEnd w:id="25"/>
      <w:bookmarkEnd w:id="26"/>
    </w:p>
    <w:p w14:paraId="1DEBA6B6" w14:textId="77777777" w:rsidR="00991428" w:rsidRDefault="00991428">
      <w:r>
        <w:t>For the purposes of this document, the following definition applies:</w:t>
      </w:r>
    </w:p>
    <w:p w14:paraId="746747D1" w14:textId="77777777" w:rsidR="00991428" w:rsidRDefault="00991428">
      <w:r>
        <w:rPr>
          <w:b/>
        </w:rPr>
        <w:t xml:space="preserve">N-point median operation: </w:t>
      </w:r>
      <w:r>
        <w:t>Consists of sorting the N elements belonging to the set for which the median operation is to be performed in an ascending order according to their values, and selecting the (int (N/2) + 1) -th  largest value of the sorted set as the median value.</w:t>
      </w:r>
    </w:p>
    <w:p w14:paraId="393B0F01" w14:textId="77777777" w:rsidR="00991428" w:rsidRDefault="00991428">
      <w:r>
        <w:t>Further definitions of terms used in this document can be found in the references.</w:t>
      </w:r>
    </w:p>
    <w:p w14:paraId="29BB7527" w14:textId="77777777" w:rsidR="00991428" w:rsidRDefault="00991428">
      <w:pPr>
        <w:pStyle w:val="Heading2"/>
      </w:pPr>
      <w:bookmarkStart w:id="27" w:name="B_Toc348408156"/>
      <w:bookmarkStart w:id="28" w:name="B_Toc346619069"/>
      <w:bookmarkStart w:id="29" w:name="B_Toc346618781"/>
      <w:bookmarkStart w:id="30" w:name="B_Toc346606958"/>
      <w:bookmarkStart w:id="31" w:name="B_Toc342792357"/>
      <w:bookmarkStart w:id="32" w:name="_Toc517277248"/>
      <w:r>
        <w:t>3.2</w:t>
      </w:r>
      <w:r>
        <w:tab/>
        <w:t>Abbreviations</w:t>
      </w:r>
      <w:bookmarkEnd w:id="27"/>
      <w:bookmarkEnd w:id="28"/>
      <w:bookmarkEnd w:id="29"/>
      <w:bookmarkEnd w:id="30"/>
      <w:bookmarkEnd w:id="31"/>
      <w:bookmarkEnd w:id="32"/>
      <w:r>
        <w:t xml:space="preserve"> </w:t>
      </w:r>
    </w:p>
    <w:p w14:paraId="178A2034" w14:textId="77777777" w:rsidR="00991428" w:rsidRDefault="00991428">
      <w:pPr>
        <w:pStyle w:val="EW"/>
        <w:keepNext/>
        <w:spacing w:after="80"/>
      </w:pPr>
      <w:r>
        <w:t>For the purposes of this document, the following abbreviations apply:</w:t>
      </w:r>
    </w:p>
    <w:p w14:paraId="290225DC" w14:textId="77777777" w:rsidR="00991428" w:rsidRDefault="00991428">
      <w:pPr>
        <w:pStyle w:val="EW"/>
      </w:pPr>
      <w:r>
        <w:t>AMR-WB</w:t>
      </w:r>
      <w:r>
        <w:tab/>
        <w:t>Adaptive Multi Rate - WideBand</w:t>
      </w:r>
    </w:p>
    <w:p w14:paraId="527340E3" w14:textId="77777777" w:rsidR="00991428" w:rsidRDefault="00991428">
      <w:pPr>
        <w:pStyle w:val="EW"/>
      </w:pPr>
      <w:r>
        <w:t>AN</w:t>
      </w:r>
      <w:r>
        <w:tab/>
        <w:t>Access Network</w:t>
      </w:r>
    </w:p>
    <w:p w14:paraId="2A8D27BF" w14:textId="77777777" w:rsidR="00991428" w:rsidRDefault="00991428">
      <w:pPr>
        <w:pStyle w:val="EW"/>
      </w:pPr>
      <w:r>
        <w:t>BFI</w:t>
      </w:r>
      <w:r>
        <w:tab/>
        <w:t>Bad Frame Indication from AN</w:t>
      </w:r>
    </w:p>
    <w:p w14:paraId="043A97B7" w14:textId="77777777" w:rsidR="00991428" w:rsidRDefault="00991428">
      <w:pPr>
        <w:pStyle w:val="EW"/>
      </w:pPr>
      <w:r>
        <w:t>BSI_netw</w:t>
      </w:r>
      <w:r>
        <w:tab/>
        <w:t>Bad Sub-block Indication obtained from AN interface CRC checks</w:t>
      </w:r>
    </w:p>
    <w:p w14:paraId="56DB0C57" w14:textId="77777777" w:rsidR="00991428" w:rsidRDefault="00991428">
      <w:pPr>
        <w:pStyle w:val="EW"/>
      </w:pPr>
      <w:r>
        <w:t>prevBFI</w:t>
      </w:r>
      <w:r>
        <w:tab/>
        <w:t>Bad Frame Indication of previous frame</w:t>
      </w:r>
    </w:p>
    <w:p w14:paraId="2C753CAC" w14:textId="77777777" w:rsidR="00991428" w:rsidRDefault="00991428">
      <w:pPr>
        <w:pStyle w:val="EW"/>
      </w:pPr>
      <w:r>
        <w:t>RX</w:t>
      </w:r>
      <w:r>
        <w:tab/>
        <w:t>Receive</w:t>
      </w:r>
    </w:p>
    <w:p w14:paraId="28A56EDF" w14:textId="77777777" w:rsidR="00991428" w:rsidRDefault="00991428">
      <w:pPr>
        <w:pStyle w:val="EW"/>
      </w:pPr>
      <w:r>
        <w:t>SCR</w:t>
      </w:r>
      <w:r>
        <w:tab/>
        <w:t>Source  Controlled Rate (operation)</w:t>
      </w:r>
    </w:p>
    <w:p w14:paraId="6D9B396D" w14:textId="77777777" w:rsidR="00991428" w:rsidRDefault="00991428">
      <w:pPr>
        <w:pStyle w:val="EW"/>
      </w:pPr>
      <w:r>
        <w:t>SID</w:t>
      </w:r>
      <w:r>
        <w:tab/>
        <w:t>Silence Descriptor frame (Background noise)</w:t>
      </w:r>
    </w:p>
    <w:p w14:paraId="76F6F152" w14:textId="77777777" w:rsidR="00991428" w:rsidRDefault="00991428">
      <w:pPr>
        <w:pStyle w:val="EW"/>
      </w:pPr>
      <w:r>
        <w:t>CRC</w:t>
      </w:r>
      <w:r>
        <w:tab/>
        <w:t>Cyclic Redundancy Check</w:t>
      </w:r>
    </w:p>
    <w:p w14:paraId="7A94D830" w14:textId="77777777" w:rsidR="00991428" w:rsidRDefault="00991428">
      <w:pPr>
        <w:pStyle w:val="EW"/>
      </w:pPr>
      <w:r>
        <w:t>ECU</w:t>
      </w:r>
      <w:r>
        <w:tab/>
        <w:t>Error Concealment Unit</w:t>
      </w:r>
    </w:p>
    <w:p w14:paraId="3B369DF4" w14:textId="77777777" w:rsidR="00991428" w:rsidRPr="00815D6B" w:rsidRDefault="00991428">
      <w:pPr>
        <w:pStyle w:val="EW"/>
        <w:rPr>
          <w:lang w:val="sv-SE"/>
        </w:rPr>
      </w:pPr>
      <w:r w:rsidRPr="00815D6B">
        <w:rPr>
          <w:lang w:val="sv-SE"/>
        </w:rPr>
        <w:lastRenderedPageBreak/>
        <w:t>BFH</w:t>
      </w:r>
      <w:r w:rsidRPr="00815D6B">
        <w:rPr>
          <w:lang w:val="sv-SE"/>
        </w:rPr>
        <w:tab/>
        <w:t xml:space="preserve">Bad </w:t>
      </w:r>
      <w:proofErr w:type="spellStart"/>
      <w:r w:rsidRPr="00815D6B">
        <w:rPr>
          <w:lang w:val="sv-SE"/>
        </w:rPr>
        <w:t>Frame</w:t>
      </w:r>
      <w:proofErr w:type="spellEnd"/>
      <w:r w:rsidRPr="00815D6B">
        <w:rPr>
          <w:lang w:val="sv-SE"/>
        </w:rPr>
        <w:t xml:space="preserve"> Handling</w:t>
      </w:r>
    </w:p>
    <w:p w14:paraId="39565E80" w14:textId="77777777" w:rsidR="00991428" w:rsidRPr="00815D6B" w:rsidRDefault="00991428">
      <w:pPr>
        <w:pStyle w:val="EW"/>
        <w:rPr>
          <w:lang w:val="sv-SE"/>
        </w:rPr>
      </w:pPr>
      <w:proofErr w:type="spellStart"/>
      <w:r w:rsidRPr="00815D6B">
        <w:rPr>
          <w:lang w:val="sv-SE"/>
        </w:rPr>
        <w:t>medianN</w:t>
      </w:r>
      <w:proofErr w:type="spellEnd"/>
      <w:r w:rsidRPr="00815D6B">
        <w:rPr>
          <w:lang w:val="sv-SE"/>
        </w:rPr>
        <w:tab/>
        <w:t>N-</w:t>
      </w:r>
      <w:proofErr w:type="spellStart"/>
      <w:r w:rsidRPr="00815D6B">
        <w:rPr>
          <w:lang w:val="sv-SE"/>
        </w:rPr>
        <w:t>point</w:t>
      </w:r>
      <w:proofErr w:type="spellEnd"/>
      <w:r w:rsidRPr="00815D6B">
        <w:rPr>
          <w:lang w:val="sv-SE"/>
        </w:rPr>
        <w:t xml:space="preserve"> </w:t>
      </w:r>
      <w:proofErr w:type="gramStart"/>
      <w:r w:rsidRPr="00815D6B">
        <w:rPr>
          <w:lang w:val="sv-SE"/>
        </w:rPr>
        <w:t>median operation</w:t>
      </w:r>
      <w:proofErr w:type="gramEnd"/>
    </w:p>
    <w:p w14:paraId="41742B91" w14:textId="77777777" w:rsidR="00991428" w:rsidRPr="00815D6B" w:rsidRDefault="00991428">
      <w:pPr>
        <w:pStyle w:val="EW"/>
        <w:rPr>
          <w:lang w:val="sv-SE"/>
        </w:rPr>
      </w:pPr>
    </w:p>
    <w:p w14:paraId="20B83611" w14:textId="77777777" w:rsidR="00991428" w:rsidRDefault="00991428">
      <w:pPr>
        <w:pStyle w:val="Heading1"/>
      </w:pPr>
      <w:bookmarkStart w:id="33" w:name="B_Toc348408157"/>
      <w:bookmarkStart w:id="34" w:name="B_Toc346619070"/>
      <w:bookmarkStart w:id="35" w:name="B_Toc346618782"/>
      <w:bookmarkStart w:id="36" w:name="B_Toc346606959"/>
      <w:bookmarkStart w:id="37" w:name="B_Toc342792358"/>
      <w:bookmarkStart w:id="38" w:name="_Toc517277249"/>
      <w:r>
        <w:t>4</w:t>
      </w:r>
      <w:r>
        <w:tab/>
        <w:t>General</w:t>
      </w:r>
      <w:bookmarkEnd w:id="33"/>
      <w:bookmarkEnd w:id="34"/>
      <w:bookmarkEnd w:id="35"/>
      <w:bookmarkEnd w:id="36"/>
      <w:bookmarkEnd w:id="37"/>
      <w:bookmarkEnd w:id="38"/>
    </w:p>
    <w:p w14:paraId="55FEDC3A" w14:textId="77777777" w:rsidR="00991428" w:rsidRDefault="00991428">
      <w:r>
        <w:t>The purpose of the error concealment procedure is to conceal the effect of erroneous/lost AMR-WB speech frames. The purpose of muting the output in the case of several erroneous/lost frames is to indicate the breakdown of the channel to the user and to avoid generating possible annoying sounds as a result from the error concealment procedure.</w:t>
      </w:r>
    </w:p>
    <w:p w14:paraId="2D5383CC" w14:textId="77777777" w:rsidR="00991428" w:rsidRDefault="00991428">
      <w:r>
        <w:t>The network shall indicate erroneous/lost speech or lost SID frames by setting the RX_TYPE values [3] to SPEECH_BAD, SID_BAD or SPEECH_LOST. If these flags are set, the speech decoder shall perform parameter substitution to conceal errors.</w:t>
      </w:r>
    </w:p>
    <w:p w14:paraId="77F40412" w14:textId="77777777" w:rsidR="00991428" w:rsidRDefault="00991428">
      <w:r>
        <w:t>The example solution provided in paragraph 6 apply only to bad frame handling on a complete speech frame basis. Sub-frame based error concealment may be derived using similar methods.</w:t>
      </w:r>
    </w:p>
    <w:p w14:paraId="674D1402" w14:textId="77777777" w:rsidR="00991428" w:rsidRDefault="00991428">
      <w:pPr>
        <w:pStyle w:val="Heading1"/>
      </w:pPr>
      <w:bookmarkStart w:id="39" w:name="B_Toc346618783"/>
      <w:bookmarkStart w:id="40" w:name="B_Toc346606960"/>
      <w:bookmarkStart w:id="41" w:name="B_Toc342792359"/>
      <w:bookmarkStart w:id="42" w:name="B_Toc348408158"/>
      <w:bookmarkStart w:id="43" w:name="B_Toc346619071"/>
      <w:bookmarkStart w:id="44" w:name="_Toc517277250"/>
      <w:r>
        <w:t>5</w:t>
      </w:r>
      <w:r>
        <w:tab/>
        <w:t>Requirements</w:t>
      </w:r>
      <w:bookmarkEnd w:id="39"/>
      <w:bookmarkEnd w:id="40"/>
      <w:bookmarkEnd w:id="41"/>
      <w:bookmarkEnd w:id="42"/>
      <w:bookmarkEnd w:id="43"/>
      <w:bookmarkEnd w:id="44"/>
    </w:p>
    <w:p w14:paraId="1305791B" w14:textId="77777777" w:rsidR="00991428" w:rsidRDefault="00991428">
      <w:pPr>
        <w:pStyle w:val="Heading2"/>
      </w:pPr>
      <w:bookmarkStart w:id="45" w:name="B_Toc348408159"/>
      <w:bookmarkStart w:id="46" w:name="B_Toc346619072"/>
      <w:bookmarkStart w:id="47" w:name="B_Toc346618784"/>
      <w:bookmarkStart w:id="48" w:name="B_Toc346606961"/>
      <w:bookmarkStart w:id="49" w:name="B_Toc342792360"/>
      <w:bookmarkStart w:id="50" w:name="_Toc517277251"/>
      <w:r>
        <w:t>5.1</w:t>
      </w:r>
      <w:r>
        <w:tab/>
        <w:t>Error detection</w:t>
      </w:r>
      <w:bookmarkEnd w:id="45"/>
      <w:bookmarkEnd w:id="46"/>
      <w:bookmarkEnd w:id="47"/>
      <w:bookmarkEnd w:id="48"/>
      <w:bookmarkEnd w:id="49"/>
      <w:bookmarkEnd w:id="50"/>
    </w:p>
    <w:p w14:paraId="5403B542" w14:textId="77777777" w:rsidR="00991428" w:rsidRDefault="00991428">
      <w:r>
        <w:t xml:space="preserve">If the most sensitive bits of the AMR-WB speech data (class A in [4]) are received in error, the network shall indicate RX_TYPE = SPEECH_BAD in which case the BFI flag is set. When the frame is not received, the network shall indicate RX_TYPE = RX_SPEECH_LOST in which case the BFI flag is set as well. If a SID frame is received in error, the network shall indicate RX_TYPE = SID_BAD.. </w:t>
      </w:r>
    </w:p>
    <w:p w14:paraId="2D4D8483" w14:textId="77777777" w:rsidR="00991428" w:rsidRDefault="00991428">
      <w:pPr>
        <w:pStyle w:val="Heading2"/>
      </w:pPr>
      <w:bookmarkStart w:id="51" w:name="B_Toc348408160"/>
      <w:bookmarkStart w:id="52" w:name="B_Toc346619073"/>
      <w:bookmarkStart w:id="53" w:name="B_Toc346618785"/>
      <w:bookmarkStart w:id="54" w:name="B_Toc346606962"/>
      <w:bookmarkStart w:id="55" w:name="B_Toc342792361"/>
      <w:bookmarkStart w:id="56" w:name="_Toc517277252"/>
      <w:r>
        <w:t>5.2</w:t>
      </w:r>
      <w:r>
        <w:tab/>
        <w:t>Erroneous or lost speech frames</w:t>
      </w:r>
      <w:bookmarkEnd w:id="51"/>
      <w:bookmarkEnd w:id="52"/>
      <w:bookmarkEnd w:id="53"/>
      <w:bookmarkEnd w:id="54"/>
      <w:bookmarkEnd w:id="55"/>
      <w:bookmarkEnd w:id="56"/>
    </w:p>
    <w:p w14:paraId="11E15FC6" w14:textId="77777777" w:rsidR="00991428" w:rsidRDefault="00991428">
      <w:r>
        <w:t>Normal decoding of erroneous/lost speech frames would result in very unpleasant noise effects. In order to improve the subjective quality, erroneous/lost speech frames shall be substituted with either a repetition or an extrapolation of the previous good speech frame(s). This substitution is done so that it gradually will decrease the output level, resulting in silence at the output. Subclause 6 provides example solution.</w:t>
      </w:r>
    </w:p>
    <w:p w14:paraId="0E23DBAA" w14:textId="77777777" w:rsidR="00991428" w:rsidRDefault="00991428">
      <w:pPr>
        <w:pStyle w:val="Heading2"/>
      </w:pPr>
      <w:bookmarkStart w:id="57" w:name="B_Toc348408161"/>
      <w:bookmarkStart w:id="58" w:name="B_Toc346619074"/>
      <w:bookmarkStart w:id="59" w:name="B_Toc346618786"/>
      <w:bookmarkStart w:id="60" w:name="B_Toc346606963"/>
      <w:bookmarkStart w:id="61" w:name="B_Toc342792362"/>
      <w:bookmarkStart w:id="62" w:name="_Toc517277253"/>
      <w:r>
        <w:t>5.3</w:t>
      </w:r>
      <w:r>
        <w:tab/>
        <w:t>First lost SID frame</w:t>
      </w:r>
      <w:bookmarkEnd w:id="57"/>
      <w:bookmarkEnd w:id="58"/>
      <w:bookmarkEnd w:id="59"/>
      <w:bookmarkEnd w:id="60"/>
      <w:bookmarkEnd w:id="61"/>
      <w:bookmarkEnd w:id="62"/>
    </w:p>
    <w:p w14:paraId="10AECD18" w14:textId="77777777" w:rsidR="00991428" w:rsidRDefault="00991428">
      <w:r>
        <w:t>A  lost SID frame shall be substituted by using the SID information from earlier received valid SID frames and the procedure for valid SID frames be applied as described in [3].</w:t>
      </w:r>
    </w:p>
    <w:p w14:paraId="1CFEDE5F" w14:textId="77777777" w:rsidR="00991428" w:rsidRDefault="00991428">
      <w:pPr>
        <w:pStyle w:val="Heading2"/>
      </w:pPr>
      <w:bookmarkStart w:id="63" w:name="B_Toc348408162"/>
      <w:bookmarkStart w:id="64" w:name="B_Toc346619075"/>
      <w:bookmarkStart w:id="65" w:name="B_Toc346618787"/>
      <w:bookmarkStart w:id="66" w:name="B_Toc346606964"/>
      <w:bookmarkStart w:id="67" w:name="B_Toc342792363"/>
      <w:bookmarkStart w:id="68" w:name="_Toc517277254"/>
      <w:r>
        <w:t>5.4</w:t>
      </w:r>
      <w:r>
        <w:tab/>
        <w:t>Subsequent lost SID frames</w:t>
      </w:r>
      <w:bookmarkEnd w:id="63"/>
      <w:bookmarkEnd w:id="64"/>
      <w:bookmarkEnd w:id="65"/>
      <w:bookmarkEnd w:id="66"/>
      <w:bookmarkEnd w:id="67"/>
      <w:bookmarkEnd w:id="68"/>
      <w:r>
        <w:t xml:space="preserve"> </w:t>
      </w:r>
    </w:p>
    <w:p w14:paraId="78A5B561" w14:textId="77777777" w:rsidR="00991428" w:rsidRDefault="00991428">
      <w:r>
        <w:t>For many subsequent lost SID frames, a muting technique shall be applied to the comfort noise that will gradually decrease the output level. For subsequent lost SID frames, the muting of the output shall be maintained. Subclause 6 provides example solutions.</w:t>
      </w:r>
    </w:p>
    <w:p w14:paraId="082C4666" w14:textId="77777777" w:rsidR="00991428" w:rsidRDefault="00991428">
      <w:pPr>
        <w:pStyle w:val="Heading1"/>
        <w:tabs>
          <w:tab w:val="right" w:pos="8789"/>
        </w:tabs>
      </w:pPr>
      <w:bookmarkStart w:id="69" w:name="_Toc517277255"/>
      <w:bookmarkStart w:id="70" w:name="_Ref430424445"/>
      <w:r>
        <w:t>6</w:t>
      </w:r>
      <w:r>
        <w:tab/>
        <w:t>Example ECU/BFH Solution</w:t>
      </w:r>
      <w:bookmarkEnd w:id="69"/>
      <w:r>
        <w:t xml:space="preserve"> </w:t>
      </w:r>
      <w:bookmarkEnd w:id="70"/>
    </w:p>
    <w:p w14:paraId="259569C8" w14:textId="77777777" w:rsidR="00991428" w:rsidRDefault="00991428">
      <w:pPr>
        <w:pStyle w:val="Heading2"/>
      </w:pPr>
      <w:bookmarkStart w:id="71" w:name="_Toc517277256"/>
      <w:r>
        <w:t>6.1</w:t>
      </w:r>
      <w:r>
        <w:tab/>
        <w:t>State Machine</w:t>
      </w:r>
      <w:bookmarkEnd w:id="71"/>
    </w:p>
    <w:p w14:paraId="7007F65E" w14:textId="77777777" w:rsidR="00991428" w:rsidRDefault="00991428">
      <w:r>
        <w:t>This example solution for substitution and muting is based on a state machine with seven states (Figure 1).</w:t>
      </w:r>
    </w:p>
    <w:p w14:paraId="7C8376BF" w14:textId="77777777" w:rsidR="00991428" w:rsidRDefault="00991428">
      <w:r>
        <w:t xml:space="preserve">The system starts in state 0. Each time a bad frame is detected, the state counter is incremented by one and is saturated when it reaches 6. Each time a good speech frame is detected, the state counter is right-shifted by one. The state </w:t>
      </w:r>
      <w:r>
        <w:lastRenderedPageBreak/>
        <w:t>indicates the quality of the channel: the larger the value of the state counter, the worse the channel quality is. The control flow of the state machine can be described by the following C code (</w:t>
      </w:r>
      <w:r>
        <w:rPr>
          <w:b/>
        </w:rPr>
        <w:t>BFI</w:t>
      </w:r>
      <w:r>
        <w:t xml:space="preserve"> = bad frame indicator, </w:t>
      </w:r>
      <w:r>
        <w:rPr>
          <w:b/>
        </w:rPr>
        <w:t>State</w:t>
      </w:r>
      <w:r>
        <w:t xml:space="preserve"> = state variable):</w:t>
      </w:r>
    </w:p>
    <w:p w14:paraId="5A6F6E4D" w14:textId="77777777" w:rsidR="00991428" w:rsidRDefault="00991428">
      <w:pPr>
        <w:pStyle w:val="PL"/>
        <w:rPr>
          <w:rFonts w:ascii="Arial" w:hAnsi="Arial"/>
          <w:b/>
          <w:sz w:val="20"/>
        </w:rPr>
      </w:pPr>
      <w:r>
        <w:rPr>
          <w:rFonts w:ascii="Arial" w:hAnsi="Arial"/>
          <w:b/>
          <w:sz w:val="20"/>
        </w:rPr>
        <w:tab/>
        <w:t xml:space="preserve">if(BFI != 0 ) </w:t>
      </w:r>
    </w:p>
    <w:p w14:paraId="7FE775FB" w14:textId="77777777" w:rsidR="00991428" w:rsidRDefault="00991428">
      <w:pPr>
        <w:pStyle w:val="PL"/>
        <w:outlineLvl w:val="0"/>
        <w:rPr>
          <w:rFonts w:ascii="Arial" w:hAnsi="Arial"/>
          <w:b/>
          <w:sz w:val="20"/>
        </w:rPr>
      </w:pPr>
      <w:r>
        <w:rPr>
          <w:rFonts w:ascii="Arial" w:hAnsi="Arial"/>
          <w:b/>
          <w:sz w:val="20"/>
        </w:rPr>
        <w:tab/>
      </w:r>
      <w:r>
        <w:rPr>
          <w:rFonts w:ascii="Arial" w:hAnsi="Arial"/>
          <w:b/>
          <w:sz w:val="20"/>
        </w:rPr>
        <w:tab/>
        <w:t>State = State + 1;</w:t>
      </w:r>
    </w:p>
    <w:p w14:paraId="6DA6219B" w14:textId="77777777" w:rsidR="00991428" w:rsidRDefault="00991428">
      <w:pPr>
        <w:pStyle w:val="PL"/>
        <w:rPr>
          <w:rFonts w:ascii="Arial" w:hAnsi="Arial"/>
          <w:b/>
          <w:sz w:val="20"/>
        </w:rPr>
      </w:pPr>
      <w:r>
        <w:rPr>
          <w:rFonts w:ascii="Arial" w:hAnsi="Arial"/>
          <w:b/>
          <w:sz w:val="20"/>
        </w:rPr>
        <w:tab/>
      </w:r>
      <w:r>
        <w:rPr>
          <w:rFonts w:ascii="Arial" w:hAnsi="Arial"/>
          <w:b/>
          <w:sz w:val="20"/>
        </w:rPr>
        <w:tab/>
        <w:t xml:space="preserve">if(State &gt; 6) </w:t>
      </w:r>
    </w:p>
    <w:p w14:paraId="1964283A" w14:textId="77777777" w:rsidR="00991428" w:rsidRDefault="00991428">
      <w:pPr>
        <w:pStyle w:val="PL"/>
        <w:outlineLvl w:val="0"/>
        <w:rPr>
          <w:rFonts w:ascii="Arial" w:hAnsi="Arial"/>
          <w:b/>
          <w:sz w:val="20"/>
        </w:rPr>
      </w:pPr>
      <w:r>
        <w:rPr>
          <w:rFonts w:ascii="Arial" w:hAnsi="Arial"/>
          <w:b/>
          <w:sz w:val="20"/>
        </w:rPr>
        <w:tab/>
      </w:r>
      <w:r>
        <w:rPr>
          <w:rFonts w:ascii="Arial" w:hAnsi="Arial"/>
          <w:b/>
          <w:sz w:val="20"/>
        </w:rPr>
        <w:tab/>
      </w:r>
      <w:r>
        <w:rPr>
          <w:rFonts w:ascii="Arial" w:hAnsi="Arial"/>
          <w:b/>
          <w:sz w:val="20"/>
        </w:rPr>
        <w:tab/>
        <w:t>State = 6;</w:t>
      </w:r>
    </w:p>
    <w:p w14:paraId="326808B8" w14:textId="77777777" w:rsidR="00991428" w:rsidRDefault="00991428">
      <w:pPr>
        <w:pStyle w:val="PL"/>
        <w:rPr>
          <w:rFonts w:ascii="Arial" w:hAnsi="Arial"/>
          <w:b/>
          <w:sz w:val="20"/>
        </w:rPr>
      </w:pPr>
      <w:r>
        <w:rPr>
          <w:rFonts w:ascii="Arial" w:hAnsi="Arial"/>
          <w:b/>
          <w:sz w:val="20"/>
        </w:rPr>
        <w:tab/>
        <w:t xml:space="preserve">else </w:t>
      </w:r>
    </w:p>
    <w:p w14:paraId="5C2357E7" w14:textId="77777777" w:rsidR="00991428" w:rsidRDefault="00991428">
      <w:pPr>
        <w:pStyle w:val="PL"/>
        <w:outlineLvl w:val="0"/>
        <w:rPr>
          <w:rFonts w:ascii="Arial" w:hAnsi="Arial"/>
          <w:b/>
          <w:sz w:val="20"/>
        </w:rPr>
      </w:pPr>
      <w:r>
        <w:rPr>
          <w:rFonts w:ascii="Arial" w:hAnsi="Arial"/>
          <w:b/>
          <w:sz w:val="20"/>
        </w:rPr>
        <w:tab/>
      </w:r>
      <w:r>
        <w:rPr>
          <w:rFonts w:ascii="Arial" w:hAnsi="Arial"/>
          <w:b/>
          <w:sz w:val="20"/>
        </w:rPr>
        <w:tab/>
        <w:t>State = State &gt;&gt; 1;</w:t>
      </w:r>
    </w:p>
    <w:p w14:paraId="52F029AF" w14:textId="77777777" w:rsidR="00991428" w:rsidRDefault="00991428">
      <w:pPr>
        <w:pStyle w:val="PL"/>
        <w:outlineLvl w:val="0"/>
        <w:rPr>
          <w:rFonts w:ascii="Arial" w:hAnsi="Arial"/>
          <w:b/>
          <w:sz w:val="20"/>
        </w:rPr>
      </w:pPr>
      <w:r>
        <w:rPr>
          <w:rFonts w:ascii="Arial" w:hAnsi="Arial"/>
          <w:b/>
          <w:sz w:val="20"/>
        </w:rPr>
        <w:tab/>
      </w:r>
    </w:p>
    <w:p w14:paraId="627C0693" w14:textId="77777777" w:rsidR="00991428" w:rsidRDefault="00991428">
      <w:pPr>
        <w:pStyle w:val="PL"/>
        <w:rPr>
          <w:rFonts w:ascii="Arial" w:hAnsi="Arial"/>
          <w:b/>
        </w:rPr>
      </w:pPr>
    </w:p>
    <w:p w14:paraId="4B1513BD" w14:textId="77777777" w:rsidR="00991428" w:rsidRDefault="00991428">
      <w:r>
        <w:t xml:space="preserve">In addition to this state machine, the </w:t>
      </w:r>
      <w:r>
        <w:rPr>
          <w:b/>
        </w:rPr>
        <w:t>Bad Frame Flag</w:t>
      </w:r>
      <w:r>
        <w:t xml:space="preserve"> from the previous frame is checked (</w:t>
      </w:r>
      <w:r>
        <w:rPr>
          <w:b/>
        </w:rPr>
        <w:t>prevBFI</w:t>
      </w:r>
      <w:r>
        <w:t xml:space="preserve">). The processing depends on the value of the </w:t>
      </w:r>
      <w:r>
        <w:rPr>
          <w:b/>
        </w:rPr>
        <w:t>State</w:t>
      </w:r>
      <w:r>
        <w:t xml:space="preserve">-variable. In states 0 and 6, the processing depends on the </w:t>
      </w:r>
      <w:r>
        <w:rPr>
          <w:b/>
        </w:rPr>
        <w:t>BFI</w:t>
      </w:r>
      <w:r>
        <w:t xml:space="preserve"> flag.</w:t>
      </w:r>
    </w:p>
    <w:p w14:paraId="02A30771" w14:textId="77777777" w:rsidR="00991428" w:rsidRDefault="00991428">
      <w:pPr>
        <w:keepNext/>
      </w:pPr>
      <w:r>
        <w:lastRenderedPageBreak/>
        <w:t>The procedure can be described as follows:</w:t>
      </w:r>
    </w:p>
    <w:p w14:paraId="43611BFE" w14:textId="0CF056FD" w:rsidR="00991428" w:rsidRDefault="0010134F">
      <w:pPr>
        <w:pStyle w:val="TH"/>
      </w:pPr>
      <w:r>
        <w:rPr>
          <w:noProof/>
        </w:rPr>
        <w:drawing>
          <wp:inline distT="0" distB="0" distL="0" distR="0" wp14:anchorId="7DDAC3CE" wp14:editId="4D172B98">
            <wp:extent cx="3295650" cy="70929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7092950"/>
                    </a:xfrm>
                    <a:prstGeom prst="rect">
                      <a:avLst/>
                    </a:prstGeom>
                    <a:noFill/>
                    <a:ln>
                      <a:noFill/>
                    </a:ln>
                  </pic:spPr>
                </pic:pic>
              </a:graphicData>
            </a:graphic>
          </wp:inline>
        </w:drawing>
      </w:r>
    </w:p>
    <w:p w14:paraId="7F7BC3FA" w14:textId="77777777" w:rsidR="00991428" w:rsidRDefault="00991428">
      <w:pPr>
        <w:pStyle w:val="TF"/>
        <w:outlineLvl w:val="0"/>
      </w:pPr>
      <w:r>
        <w:t>Figure 1: State machine for controlling the bad frame substitution</w:t>
      </w:r>
    </w:p>
    <w:p w14:paraId="4A1A4375" w14:textId="77777777" w:rsidR="00991428" w:rsidRDefault="00991428">
      <w:pPr>
        <w:pStyle w:val="Heading2"/>
        <w:tabs>
          <w:tab w:val="right" w:pos="8789"/>
        </w:tabs>
      </w:pPr>
      <w:bookmarkStart w:id="72" w:name="_Toc517277257"/>
      <w:r>
        <w:t>6.2</w:t>
      </w:r>
      <w:r>
        <w:tab/>
        <w:t>Substitution and muting of erroneous/lost speech frames</w:t>
      </w:r>
      <w:bookmarkEnd w:id="72"/>
    </w:p>
    <w:p w14:paraId="6C9AC03C" w14:textId="77777777" w:rsidR="00991428" w:rsidRDefault="00991428">
      <w:pPr>
        <w:pStyle w:val="Heading3"/>
        <w:tabs>
          <w:tab w:val="right" w:pos="8789"/>
        </w:tabs>
      </w:pPr>
      <w:bookmarkStart w:id="73" w:name="_Toc517277258"/>
      <w:r>
        <w:t>6.2.1</w:t>
      </w:r>
      <w:r>
        <w:tab/>
        <w:t>BFI = 0, prevBFI = 0, State = 0 or 1</w:t>
      </w:r>
      <w:bookmarkEnd w:id="73"/>
    </w:p>
    <w:p w14:paraId="07CDAABF" w14:textId="77777777" w:rsidR="00991428" w:rsidRDefault="00991428">
      <w:pPr>
        <w:tabs>
          <w:tab w:val="right" w:pos="8789"/>
        </w:tabs>
      </w:pPr>
      <w:r>
        <w:t>No error is detected in the received or in the previous received speech frame. The received speech parameters are used normally in the speech synthesis. The current frame of speech parameters is saved.</w:t>
      </w:r>
    </w:p>
    <w:p w14:paraId="781C190E" w14:textId="77777777" w:rsidR="00991428" w:rsidRDefault="00991428">
      <w:pPr>
        <w:pStyle w:val="Heading3"/>
        <w:tabs>
          <w:tab w:val="right" w:pos="8789"/>
        </w:tabs>
      </w:pPr>
      <w:bookmarkStart w:id="74" w:name="_Toc517277259"/>
      <w:r>
        <w:lastRenderedPageBreak/>
        <w:t>6.2.2</w:t>
      </w:r>
      <w:r>
        <w:tab/>
        <w:t>BFI = 0, prevBFI = 1, State = 0 to3</w:t>
      </w:r>
      <w:bookmarkEnd w:id="74"/>
    </w:p>
    <w:p w14:paraId="68FA2CB6" w14:textId="77777777" w:rsidR="00991428" w:rsidRDefault="00991428">
      <w:pPr>
        <w:tabs>
          <w:tab w:val="right" w:pos="8789"/>
        </w:tabs>
      </w:pPr>
      <w:r>
        <w:t>No error is detected in the received speech frame but the previous received speech frame was bad. The LTP gain is used normally in the speech synthesis and fixed codebook gain are limited below the values used for the last received good subframe:</w:t>
      </w:r>
    </w:p>
    <w:p w14:paraId="6092416B" w14:textId="77777777" w:rsidR="00991428" w:rsidRDefault="00991428">
      <w:pPr>
        <w:pStyle w:val="EQ"/>
      </w:pPr>
      <w:r>
        <w:rPr>
          <w:position w:val="-38"/>
        </w:rPr>
        <w:object w:dxaOrig="7220" w:dyaOrig="880" w14:anchorId="4C96BA89">
          <v:shape id="_x0000_i1028" type="#_x0000_t75" style="width:361pt;height:44pt" o:ole="" fillcolor="window">
            <v:imagedata r:id="rId11" o:title=""/>
          </v:shape>
          <o:OLEObject Type="Embed" ProgID="Equation.3" ShapeID="_x0000_i1028" DrawAspect="Content" ObjectID="_1782930187" r:id="rId12"/>
        </w:object>
      </w:r>
      <w:r>
        <w:tab/>
        <w:t>(1)</w:t>
      </w:r>
    </w:p>
    <w:p w14:paraId="65E49703" w14:textId="77777777" w:rsidR="00991428" w:rsidRDefault="00991428">
      <w:r>
        <w:t>where</w:t>
      </w:r>
    </w:p>
    <w:p w14:paraId="0D823292" w14:textId="77777777" w:rsidR="00991428" w:rsidRDefault="00991428">
      <w:pPr>
        <w:tabs>
          <w:tab w:val="left" w:pos="567"/>
          <w:tab w:val="right" w:pos="8789"/>
        </w:tabs>
      </w:pPr>
      <w:r>
        <w:rPr>
          <w:position w:val="-10"/>
        </w:rPr>
        <w:tab/>
      </w:r>
      <w:r>
        <w:rPr>
          <w:position w:val="-12"/>
        </w:rPr>
        <w:object w:dxaOrig="700" w:dyaOrig="380" w14:anchorId="4D7EE79F">
          <v:shape id="_x0000_i1029" type="#_x0000_t75" style="width:35pt;height:19pt" o:ole="" fillcolor="window">
            <v:imagedata r:id="rId13" o:title=""/>
          </v:shape>
          <o:OLEObject Type="Embed" ProgID="Equation.2" ShapeID="_x0000_i1029" DrawAspect="Content" ObjectID="_1782930188" r:id="rId14"/>
        </w:object>
      </w:r>
      <w:r>
        <w:rPr>
          <w:position w:val="-10"/>
        </w:rPr>
        <w:t xml:space="preserve"> </w:t>
      </w:r>
      <w:r>
        <w:t>= current decoded fixed codebook-gain</w:t>
      </w:r>
      <w:r>
        <w:br/>
      </w:r>
      <w:r>
        <w:tab/>
      </w:r>
      <w:r>
        <w:rPr>
          <w:position w:val="-14"/>
        </w:rPr>
        <w:object w:dxaOrig="940" w:dyaOrig="400" w14:anchorId="18888E0A">
          <v:shape id="_x0000_i1030" type="#_x0000_t75" style="width:47pt;height:20pt" o:ole="" fillcolor="window">
            <v:imagedata r:id="rId15" o:title=""/>
          </v:shape>
          <o:OLEObject Type="Embed" ProgID="Equation.2" ShapeID="_x0000_i1030" DrawAspect="Content" ObjectID="_1782930189" r:id="rId16"/>
        </w:object>
      </w:r>
      <w:r>
        <w:rPr>
          <w:position w:val="-10"/>
        </w:rPr>
        <w:t xml:space="preserve"> </w:t>
      </w:r>
      <w:r>
        <w:t>= fixed codebook gain used for the last good subframe (BFI = 0)</w:t>
      </w:r>
      <w:r>
        <w:br/>
      </w:r>
      <w:r>
        <w:tab/>
      </w:r>
      <w:r>
        <w:rPr>
          <w:position w:val="-14"/>
        </w:rPr>
        <w:object w:dxaOrig="639" w:dyaOrig="400" w14:anchorId="49BDCFDA">
          <v:shape id="_x0000_i1031" type="#_x0000_t75" style="width:32pt;height:20pt" o:ole="" fillcolor="window">
            <v:imagedata r:id="rId17" o:title=""/>
          </v:shape>
          <o:OLEObject Type="Embed" ProgID="Equation.2" ShapeID="_x0000_i1031" DrawAspect="Content" ObjectID="_1782930190" r:id="rId18"/>
        </w:object>
      </w:r>
      <w:r>
        <w:t xml:space="preserve"> = fixed codebook gain to be used for the current frame.</w:t>
      </w:r>
    </w:p>
    <w:p w14:paraId="56DAD4C4" w14:textId="77777777" w:rsidR="00991428" w:rsidRDefault="00991428">
      <w:pPr>
        <w:tabs>
          <w:tab w:val="right" w:pos="8789"/>
        </w:tabs>
      </w:pPr>
      <w:r>
        <w:t>The rest of the received speech parameters are used normally in the speech synthesis. The current frame of speech parameters is saved.</w:t>
      </w:r>
    </w:p>
    <w:p w14:paraId="24215938" w14:textId="77777777" w:rsidR="00991428" w:rsidRDefault="00991428">
      <w:pPr>
        <w:pStyle w:val="Heading3"/>
      </w:pPr>
      <w:bookmarkStart w:id="75" w:name="_Toc517277260"/>
      <w:r>
        <w:t>6.2.3</w:t>
      </w:r>
      <w:r>
        <w:tab/>
        <w:t>BFI = 1, prevBFI = 0 or 1, State = 1...6</w:t>
      </w:r>
      <w:bookmarkEnd w:id="75"/>
    </w:p>
    <w:p w14:paraId="2E68700B" w14:textId="77777777" w:rsidR="00991428" w:rsidRDefault="00991428">
      <w:pPr>
        <w:tabs>
          <w:tab w:val="right" w:pos="8789"/>
        </w:tabs>
      </w:pPr>
      <w:r>
        <w:t xml:space="preserve">An error is detected in the received speech frame and the substitution and muting procedure is started. </w:t>
      </w:r>
    </w:p>
    <w:p w14:paraId="779F2066" w14:textId="77777777" w:rsidR="00991428" w:rsidRDefault="00991428">
      <w:pPr>
        <w:pStyle w:val="Heading4"/>
      </w:pPr>
      <w:bookmarkStart w:id="76" w:name="_Toc517277261"/>
      <w:r>
        <w:t>6.2.3.1</w:t>
      </w:r>
      <w:r>
        <w:tab/>
        <w:t xml:space="preserve">LTP gain &amp; fixed codebook gain concealment </w:t>
      </w:r>
      <w:r>
        <w:br/>
        <w:t>when RX_FRAMETYPE = SPEECH_BAD</w:t>
      </w:r>
      <w:bookmarkEnd w:id="76"/>
    </w:p>
    <w:p w14:paraId="2EAAD10E" w14:textId="77777777" w:rsidR="00991428" w:rsidRDefault="00991428">
      <w:pPr>
        <w:tabs>
          <w:tab w:val="right" w:pos="8789"/>
        </w:tabs>
      </w:pPr>
      <w:r>
        <w:t xml:space="preserve">The LTP gain </w:t>
      </w:r>
      <w:r>
        <w:rPr>
          <w:position w:val="-10"/>
        </w:rPr>
        <w:object w:dxaOrig="320" w:dyaOrig="360" w14:anchorId="11DBBD35">
          <v:shape id="_x0000_i1032" type="#_x0000_t75" style="width:16pt;height:18pt" o:ole="" fillcolor="window">
            <v:imagedata r:id="rId19" o:title=""/>
          </v:shape>
          <o:OLEObject Type="Embed" ProgID="Equation.2" ShapeID="_x0000_i1032" DrawAspect="Content" ObjectID="_1782930191" r:id="rId20"/>
        </w:object>
      </w:r>
      <w:r>
        <w:t xml:space="preserve"> and fixed codebook gain </w:t>
      </w:r>
      <w:r>
        <w:rPr>
          <w:position w:val="-10"/>
        </w:rPr>
        <w:object w:dxaOrig="300" w:dyaOrig="360" w14:anchorId="35F65A05">
          <v:shape id="_x0000_i1033" type="#_x0000_t75" style="width:15pt;height:18pt" o:ole="" fillcolor="window">
            <v:imagedata r:id="rId21" o:title=""/>
          </v:shape>
          <o:OLEObject Type="Embed" ProgID="Equation.2" ShapeID="_x0000_i1033" DrawAspect="Content" ObjectID="_1782930192" r:id="rId22"/>
        </w:object>
      </w:r>
      <w:r>
        <w:t xml:space="preserve"> are replaced by attenuated values from the previous subframes:</w:t>
      </w:r>
    </w:p>
    <w:p w14:paraId="6A22E46B" w14:textId="77777777" w:rsidR="00991428" w:rsidRDefault="00991428">
      <w:pPr>
        <w:pStyle w:val="EQ"/>
      </w:pPr>
      <w:r>
        <w:rPr>
          <w:position w:val="-14"/>
        </w:rPr>
        <w:object w:dxaOrig="4860" w:dyaOrig="400" w14:anchorId="46E83B65">
          <v:shape id="_x0000_i1034" type="#_x0000_t75" style="width:243pt;height:20pt" o:ole="" fillcolor="window">
            <v:imagedata r:id="rId23" o:title=""/>
          </v:shape>
          <o:OLEObject Type="Embed" ProgID="Equation.2" ShapeID="_x0000_i1034" DrawAspect="Content" ObjectID="_1782930193" r:id="rId24"/>
        </w:object>
      </w:r>
      <w:r>
        <w:tab/>
        <w:t>(2)</w:t>
      </w:r>
    </w:p>
    <w:p w14:paraId="57A1D102" w14:textId="77777777" w:rsidR="00991428" w:rsidRDefault="00991428">
      <w:pPr>
        <w:pStyle w:val="EQ"/>
      </w:pPr>
      <w:r>
        <w:object w:dxaOrig="7420" w:dyaOrig="800" w14:anchorId="563B79C4">
          <v:shape id="_x0000_i1035" type="#_x0000_t75" style="width:371pt;height:40pt" o:ole="" fillcolor="window">
            <v:imagedata r:id="rId25" o:title=""/>
          </v:shape>
          <o:OLEObject Type="Embed" ProgID="Equation.2" ShapeID="_x0000_i1035" DrawAspect="Content" ObjectID="_1782930194" r:id="rId26"/>
        </w:object>
      </w:r>
      <w:r>
        <w:tab/>
        <w:t>(3)</w:t>
      </w:r>
    </w:p>
    <w:p w14:paraId="75DC2865" w14:textId="77777777" w:rsidR="00991428" w:rsidRDefault="00991428">
      <w:r>
        <w:t>where:</w:t>
      </w:r>
    </w:p>
    <w:p w14:paraId="1A068F66" w14:textId="77777777" w:rsidR="00991428" w:rsidRDefault="00991428">
      <w:pPr>
        <w:tabs>
          <w:tab w:val="left" w:pos="567"/>
          <w:tab w:val="left" w:pos="3261"/>
          <w:tab w:val="right" w:pos="8789"/>
        </w:tabs>
      </w:pPr>
      <w:r>
        <w:tab/>
      </w:r>
      <w:r>
        <w:object w:dxaOrig="320" w:dyaOrig="360" w14:anchorId="42BB3982">
          <v:shape id="_x0000_i1036" type="#_x0000_t75" style="width:16pt;height:18pt" o:ole="" fillcolor="window">
            <v:imagedata r:id="rId27" o:title=""/>
          </v:shape>
          <o:OLEObject Type="Embed" ProgID="Equation.2" ShapeID="_x0000_i1036" DrawAspect="Content" ObjectID="_1782930195" r:id="rId28"/>
        </w:object>
      </w:r>
      <w:r>
        <w:t xml:space="preserve">= current decoded LTP gain, </w:t>
      </w:r>
      <w:r>
        <w:br/>
      </w:r>
      <w:r>
        <w:tab/>
      </w:r>
      <w:r>
        <w:rPr>
          <w:position w:val="-10"/>
        </w:rPr>
        <w:object w:dxaOrig="300" w:dyaOrig="360" w14:anchorId="2399F9E2">
          <v:shape id="_x0000_i1037" type="#_x0000_t75" style="width:15pt;height:18pt" o:ole="" fillcolor="window">
            <v:imagedata r:id="rId21" o:title=""/>
          </v:shape>
          <o:OLEObject Type="Embed" ProgID="Equation.2" ShapeID="_x0000_i1037" DrawAspect="Content" ObjectID="_1782930196" r:id="rId29"/>
        </w:object>
      </w:r>
      <w:r>
        <w:t xml:space="preserve">= current decoded fixed codebook gain, </w:t>
      </w:r>
      <w:r>
        <w:br/>
      </w:r>
      <w:r>
        <w:tab/>
      </w:r>
      <w:r>
        <w:rPr>
          <w:position w:val="-10"/>
        </w:rPr>
        <w:object w:dxaOrig="2200" w:dyaOrig="360" w14:anchorId="65141BC8">
          <v:shape id="_x0000_i1038" type="#_x0000_t75" style="width:110pt;height:18pt" o:ole="" fillcolor="window">
            <v:imagedata r:id="rId30" o:title=""/>
          </v:shape>
          <o:OLEObject Type="Embed" ProgID="Equation.2" ShapeID="_x0000_i1038" DrawAspect="Content" ObjectID="_1782930197" r:id="rId31"/>
        </w:object>
      </w:r>
      <w:r>
        <w:t xml:space="preserve">= LTP gains used for the last 5 subframes, </w:t>
      </w:r>
      <w:r>
        <w:br/>
      </w:r>
      <w:r>
        <w:tab/>
      </w:r>
      <w:r>
        <w:rPr>
          <w:position w:val="-10"/>
        </w:rPr>
        <w:object w:dxaOrig="2140" w:dyaOrig="360" w14:anchorId="4F7AA8D6">
          <v:shape id="_x0000_i1039" type="#_x0000_t75" style="width:107pt;height:18pt" o:ole="" fillcolor="window">
            <v:imagedata r:id="rId32" o:title=""/>
          </v:shape>
          <o:OLEObject Type="Embed" ProgID="Equation.2" ShapeID="_x0000_i1039" DrawAspect="Content" ObjectID="_1782930198" r:id="rId33"/>
        </w:object>
      </w:r>
      <w:r>
        <w:t>= fixed codebook gains used for the last 5 subframes,</w:t>
      </w:r>
      <w:r>
        <w:br/>
      </w:r>
      <w:r>
        <w:tab/>
      </w:r>
      <w:r>
        <w:rPr>
          <w:i/>
        </w:rPr>
        <w:t xml:space="preserve">median5() </w:t>
      </w:r>
      <w:r>
        <w:t xml:space="preserve">= 5-point median operation, </w:t>
      </w:r>
      <w:r>
        <w:br/>
      </w:r>
      <w:r>
        <w:tab/>
      </w:r>
      <w:r>
        <w:rPr>
          <w:position w:val="-10"/>
        </w:rPr>
        <w:object w:dxaOrig="999" w:dyaOrig="360" w14:anchorId="2FAC0A23">
          <v:shape id="_x0000_i1040" type="#_x0000_t75" style="width:50pt;height:18pt" o:ole="" fillcolor="window">
            <v:imagedata r:id="rId34" o:title=""/>
          </v:shape>
          <o:OLEObject Type="Embed" ProgID="Equation.3" ShapeID="_x0000_i1040" DrawAspect="Content" ObjectID="_1782930199" r:id="rId35"/>
        </w:object>
      </w:r>
      <w:r>
        <w:rPr>
          <w:i/>
        </w:rPr>
        <w:t xml:space="preserve"> </w:t>
      </w:r>
      <w:r>
        <w:t>= attenuation factor (</w:t>
      </w:r>
      <w:r>
        <w:rPr>
          <w:i/>
        </w:rPr>
        <w:t>P</w:t>
      </w:r>
      <w:r>
        <w:rPr>
          <w:i/>
          <w:vertAlign w:val="superscript"/>
        </w:rPr>
        <w:t>p</w:t>
      </w:r>
      <w:r>
        <w:rPr>
          <w:i/>
        </w:rPr>
        <w:t>(1)</w:t>
      </w:r>
      <w:r>
        <w:t xml:space="preserve"> = 0.98, </w:t>
      </w:r>
      <w:r>
        <w:rPr>
          <w:i/>
        </w:rPr>
        <w:t>P</w:t>
      </w:r>
      <w:r>
        <w:rPr>
          <w:i/>
          <w:vertAlign w:val="superscript"/>
        </w:rPr>
        <w:t>p</w:t>
      </w:r>
      <w:r>
        <w:rPr>
          <w:i/>
        </w:rPr>
        <w:t xml:space="preserve"> (2)</w:t>
      </w:r>
      <w:r>
        <w:t xml:space="preserve"> = 0.96,</w:t>
      </w:r>
      <w:r>
        <w:rPr>
          <w:i/>
        </w:rPr>
        <w:t xml:space="preserve"> P</w:t>
      </w:r>
      <w:r>
        <w:rPr>
          <w:i/>
          <w:vertAlign w:val="superscript"/>
        </w:rPr>
        <w:t>p</w:t>
      </w:r>
      <w:r>
        <w:rPr>
          <w:i/>
        </w:rPr>
        <w:t xml:space="preserve"> (3)</w:t>
      </w:r>
      <w:r>
        <w:t xml:space="preserve"> = 0.75,</w:t>
      </w:r>
      <w:r>
        <w:rPr>
          <w:i/>
        </w:rPr>
        <w:t xml:space="preserve"> P</w:t>
      </w:r>
      <w:r>
        <w:rPr>
          <w:i/>
          <w:vertAlign w:val="superscript"/>
        </w:rPr>
        <w:t>p</w:t>
      </w:r>
      <w:r>
        <w:rPr>
          <w:i/>
        </w:rPr>
        <w:t xml:space="preserve"> (4)</w:t>
      </w:r>
      <w:r>
        <w:t xml:space="preserve"> = 0.23,</w:t>
      </w:r>
      <w:r>
        <w:rPr>
          <w:i/>
        </w:rPr>
        <w:t xml:space="preserve"> P</w:t>
      </w:r>
      <w:r>
        <w:rPr>
          <w:i/>
          <w:vertAlign w:val="superscript"/>
        </w:rPr>
        <w:t>p</w:t>
      </w:r>
      <w:r>
        <w:rPr>
          <w:i/>
        </w:rPr>
        <w:t xml:space="preserve"> (5)</w:t>
      </w:r>
      <w:r>
        <w:t xml:space="preserve"> = 0.05,</w:t>
      </w:r>
      <w:r>
        <w:br/>
      </w:r>
      <w:r>
        <w:rPr>
          <w:i/>
        </w:rPr>
        <w:tab/>
      </w:r>
      <w:r>
        <w:rPr>
          <w:i/>
        </w:rPr>
        <w:tab/>
        <w:t>P</w:t>
      </w:r>
      <w:r>
        <w:rPr>
          <w:i/>
          <w:vertAlign w:val="superscript"/>
        </w:rPr>
        <w:t>p</w:t>
      </w:r>
      <w:r>
        <w:rPr>
          <w:i/>
        </w:rPr>
        <w:t>(6)</w:t>
      </w:r>
      <w:r>
        <w:t xml:space="preserve"> = 0.01),</w:t>
      </w:r>
      <w:r>
        <w:br/>
      </w:r>
      <w:r>
        <w:tab/>
      </w:r>
      <w:r>
        <w:rPr>
          <w:position w:val="-10"/>
        </w:rPr>
        <w:object w:dxaOrig="980" w:dyaOrig="360" w14:anchorId="760DA5DF">
          <v:shape id="_x0000_i1041" type="#_x0000_t75" style="width:49pt;height:18pt" o:ole="" fillcolor="window">
            <v:imagedata r:id="rId36" o:title=""/>
          </v:shape>
          <o:OLEObject Type="Embed" ProgID="Equation.3" ShapeID="_x0000_i1041" DrawAspect="Content" ObjectID="_1782930200" r:id="rId37"/>
        </w:object>
      </w:r>
      <w:r>
        <w:rPr>
          <w:i/>
        </w:rPr>
        <w:t xml:space="preserve"> </w:t>
      </w:r>
      <w:r>
        <w:t>= attenuation factor (</w:t>
      </w:r>
      <w:r>
        <w:rPr>
          <w:i/>
        </w:rPr>
        <w:t>P</w:t>
      </w:r>
      <w:r>
        <w:rPr>
          <w:i/>
          <w:vertAlign w:val="superscript"/>
        </w:rPr>
        <w:t>c</w:t>
      </w:r>
      <w:r>
        <w:rPr>
          <w:i/>
        </w:rPr>
        <w:t xml:space="preserve"> (1)</w:t>
      </w:r>
      <w:r>
        <w:t xml:space="preserve"> = 0.98, </w:t>
      </w:r>
      <w:r>
        <w:rPr>
          <w:i/>
        </w:rPr>
        <w:t>P</w:t>
      </w:r>
      <w:r>
        <w:rPr>
          <w:i/>
          <w:vertAlign w:val="superscript"/>
        </w:rPr>
        <w:t>c</w:t>
      </w:r>
      <w:r>
        <w:rPr>
          <w:i/>
        </w:rPr>
        <w:t xml:space="preserve"> (2)</w:t>
      </w:r>
      <w:r>
        <w:t xml:space="preserve"> = 0.98,</w:t>
      </w:r>
      <w:r>
        <w:rPr>
          <w:i/>
        </w:rPr>
        <w:t xml:space="preserve"> P</w:t>
      </w:r>
      <w:r>
        <w:rPr>
          <w:i/>
          <w:vertAlign w:val="superscript"/>
        </w:rPr>
        <w:t>c</w:t>
      </w:r>
      <w:r>
        <w:rPr>
          <w:i/>
        </w:rPr>
        <w:t xml:space="preserve"> (3)</w:t>
      </w:r>
      <w:r>
        <w:t xml:space="preserve"> = 0.98,</w:t>
      </w:r>
      <w:r>
        <w:rPr>
          <w:i/>
        </w:rPr>
        <w:t xml:space="preserve"> P</w:t>
      </w:r>
      <w:r>
        <w:rPr>
          <w:i/>
          <w:vertAlign w:val="superscript"/>
        </w:rPr>
        <w:t>c</w:t>
      </w:r>
      <w:r>
        <w:rPr>
          <w:i/>
        </w:rPr>
        <w:t xml:space="preserve"> (4)</w:t>
      </w:r>
      <w:r>
        <w:t xml:space="preserve"> = 0.98,</w:t>
      </w:r>
      <w:r>
        <w:rPr>
          <w:i/>
        </w:rPr>
        <w:t xml:space="preserve"> P</w:t>
      </w:r>
      <w:r>
        <w:rPr>
          <w:i/>
          <w:vertAlign w:val="superscript"/>
        </w:rPr>
        <w:t>c</w:t>
      </w:r>
      <w:r>
        <w:rPr>
          <w:i/>
        </w:rPr>
        <w:t xml:space="preserve"> (5)</w:t>
      </w:r>
      <w:r>
        <w:t xml:space="preserve"> = 0.98,</w:t>
      </w:r>
      <w:r>
        <w:br/>
      </w:r>
      <w:r>
        <w:rPr>
          <w:i/>
        </w:rPr>
        <w:tab/>
      </w:r>
      <w:r>
        <w:rPr>
          <w:i/>
        </w:rPr>
        <w:tab/>
        <w:t>P</w:t>
      </w:r>
      <w:r>
        <w:rPr>
          <w:i/>
          <w:vertAlign w:val="superscript"/>
        </w:rPr>
        <w:t>c</w:t>
      </w:r>
      <w:r>
        <w:rPr>
          <w:i/>
        </w:rPr>
        <w:t xml:space="preserve"> (6)</w:t>
      </w:r>
      <w:r>
        <w:t xml:space="preserve"> = 0.70),</w:t>
      </w:r>
      <w:r>
        <w:br/>
      </w:r>
      <w:r>
        <w:tab/>
      </w:r>
      <w:r>
        <w:rPr>
          <w:i/>
        </w:rPr>
        <w:t>state</w:t>
      </w:r>
      <w:r>
        <w:t xml:space="preserve"> = state number {0..6},</w:t>
      </w:r>
      <w:r>
        <w:br/>
      </w:r>
      <w:r>
        <w:tab/>
        <w:t>VAD_HIST is number of consecutive VAD=0 decisions.</w:t>
      </w:r>
    </w:p>
    <w:p w14:paraId="08B7F454" w14:textId="77777777" w:rsidR="00991428" w:rsidRDefault="00991428">
      <w:pPr>
        <w:tabs>
          <w:tab w:val="right" w:pos="8789"/>
        </w:tabs>
      </w:pPr>
      <w:r>
        <w:t>The higher the state value is, the more the gains are attenuated. Also the memory of the predictive fixed codebook gain is updated by using the average value of the past four values in the memory:</w:t>
      </w:r>
    </w:p>
    <w:p w14:paraId="1424FDCE" w14:textId="77777777" w:rsidR="00991428" w:rsidRDefault="00991428">
      <w:pPr>
        <w:pStyle w:val="EQ"/>
      </w:pPr>
      <w:r>
        <w:rPr>
          <w:position w:val="-30"/>
        </w:rPr>
        <w:object w:dxaOrig="3040" w:dyaOrig="720" w14:anchorId="04A14EF5">
          <v:shape id="_x0000_i1042" type="#_x0000_t75" style="width:152pt;height:36pt" o:ole="" fillcolor="window">
            <v:imagedata r:id="rId38" o:title=""/>
          </v:shape>
          <o:OLEObject Type="Embed" ProgID="Equation.2" ShapeID="_x0000_i1042" DrawAspect="Content" ObjectID="_1782930201" r:id="rId39"/>
        </w:object>
      </w:r>
      <w:r>
        <w:tab/>
        <w:t>(4)</w:t>
      </w:r>
    </w:p>
    <w:p w14:paraId="6A297FA8" w14:textId="77777777" w:rsidR="00991428" w:rsidRDefault="00991428">
      <w:pPr>
        <w:pStyle w:val="Heading4"/>
      </w:pPr>
      <w:bookmarkStart w:id="77" w:name="_Toc517277262"/>
      <w:r>
        <w:lastRenderedPageBreak/>
        <w:t>6.2.3.2</w:t>
      </w:r>
      <w:r>
        <w:tab/>
        <w:t>LTP gain &amp; fixed codebook gain concealment</w:t>
      </w:r>
      <w:r>
        <w:br/>
        <w:t>when RX_FRAMETYPE = SPEECH_LOST</w:t>
      </w:r>
      <w:bookmarkEnd w:id="77"/>
    </w:p>
    <w:p w14:paraId="5513363C" w14:textId="77777777" w:rsidR="00991428" w:rsidRDefault="00991428">
      <w:pPr>
        <w:tabs>
          <w:tab w:val="right" w:pos="8789"/>
        </w:tabs>
      </w:pPr>
      <w:r>
        <w:t xml:space="preserve">The LTP gain </w:t>
      </w:r>
      <w:r>
        <w:rPr>
          <w:position w:val="-10"/>
        </w:rPr>
        <w:object w:dxaOrig="320" w:dyaOrig="360" w14:anchorId="3B5EB2B2">
          <v:shape id="_x0000_i1043" type="#_x0000_t75" style="width:16pt;height:18pt" o:ole="" fillcolor="window">
            <v:imagedata r:id="rId40" o:title=""/>
          </v:shape>
          <o:OLEObject Type="Embed" ProgID="Equation.2" ShapeID="_x0000_i1043" DrawAspect="Content" ObjectID="_1782930202" r:id="rId41"/>
        </w:object>
      </w:r>
      <w:r>
        <w:t xml:space="preserve"> and fixed codebook gain </w:t>
      </w:r>
      <w:r>
        <w:rPr>
          <w:position w:val="-10"/>
        </w:rPr>
        <w:object w:dxaOrig="300" w:dyaOrig="360" w14:anchorId="3AFA1827">
          <v:shape id="_x0000_i1044" type="#_x0000_t75" style="width:15pt;height:18pt" o:ole="" fillcolor="window">
            <v:imagedata r:id="rId21" o:title=""/>
          </v:shape>
          <o:OLEObject Type="Embed" ProgID="Equation.2" ShapeID="_x0000_i1044" DrawAspect="Content" ObjectID="_1782930203" r:id="rId42"/>
        </w:object>
      </w:r>
      <w:r>
        <w:t xml:space="preserve"> are replaced by attenuated values from the previous subframes:</w:t>
      </w:r>
    </w:p>
    <w:p w14:paraId="5D146C58" w14:textId="77777777" w:rsidR="00991428" w:rsidRDefault="00991428">
      <w:pPr>
        <w:pStyle w:val="EQ"/>
      </w:pPr>
      <w:r>
        <w:rPr>
          <w:position w:val="-14"/>
        </w:rPr>
        <w:object w:dxaOrig="4860" w:dyaOrig="400" w14:anchorId="277D6091">
          <v:shape id="_x0000_i1045" type="#_x0000_t75" style="width:243pt;height:20pt" o:ole="" fillcolor="window">
            <v:imagedata r:id="rId43" o:title=""/>
          </v:shape>
          <o:OLEObject Type="Embed" ProgID="Equation.2" ShapeID="_x0000_i1045" DrawAspect="Content" ObjectID="_1782930204" r:id="rId44"/>
        </w:object>
      </w:r>
      <w:r>
        <w:tab/>
        <w:t>(5)</w:t>
      </w:r>
    </w:p>
    <w:p w14:paraId="738D4FEC" w14:textId="77777777" w:rsidR="00991428" w:rsidRDefault="00991428">
      <w:pPr>
        <w:pStyle w:val="EQ"/>
      </w:pPr>
      <w:r>
        <w:object w:dxaOrig="7420" w:dyaOrig="800" w14:anchorId="0FEE70B2">
          <v:shape id="_x0000_i1046" type="#_x0000_t75" style="width:371pt;height:40pt" o:ole="" fillcolor="window">
            <v:imagedata r:id="rId45" o:title=""/>
          </v:shape>
          <o:OLEObject Type="Embed" ProgID="Equation.2" ShapeID="_x0000_i1046" DrawAspect="Content" ObjectID="_1782930205" r:id="rId46"/>
        </w:object>
      </w:r>
      <w:r>
        <w:tab/>
        <w:t>(6)</w:t>
      </w:r>
    </w:p>
    <w:p w14:paraId="0F3FF66A" w14:textId="77777777" w:rsidR="00991428" w:rsidRDefault="00991428">
      <w:r>
        <w:t>where:</w:t>
      </w:r>
    </w:p>
    <w:p w14:paraId="23DD06B8" w14:textId="77777777" w:rsidR="00991428" w:rsidRDefault="00991428">
      <w:pPr>
        <w:tabs>
          <w:tab w:val="left" w:pos="567"/>
          <w:tab w:val="left" w:pos="3261"/>
          <w:tab w:val="right" w:pos="8789"/>
        </w:tabs>
      </w:pPr>
      <w:r>
        <w:tab/>
      </w:r>
      <w:r>
        <w:object w:dxaOrig="320" w:dyaOrig="360" w14:anchorId="49662438">
          <v:shape id="_x0000_i1047" type="#_x0000_t75" style="width:16pt;height:18pt" o:ole="" fillcolor="window">
            <v:imagedata r:id="rId27" o:title=""/>
          </v:shape>
          <o:OLEObject Type="Embed" ProgID="Equation.2" ShapeID="_x0000_i1047" DrawAspect="Content" ObjectID="_1782930206" r:id="rId47"/>
        </w:object>
      </w:r>
      <w:r>
        <w:t xml:space="preserve">= current decoded LTP gain, </w:t>
      </w:r>
      <w:r>
        <w:br/>
      </w:r>
      <w:r>
        <w:tab/>
      </w:r>
      <w:r>
        <w:rPr>
          <w:position w:val="-10"/>
        </w:rPr>
        <w:object w:dxaOrig="300" w:dyaOrig="360" w14:anchorId="6E886417">
          <v:shape id="_x0000_i1048" type="#_x0000_t75" style="width:15pt;height:18pt" o:ole="" fillcolor="window">
            <v:imagedata r:id="rId21" o:title=""/>
          </v:shape>
          <o:OLEObject Type="Embed" ProgID="Equation.2" ShapeID="_x0000_i1048" DrawAspect="Content" ObjectID="_1782930207" r:id="rId48"/>
        </w:object>
      </w:r>
      <w:r>
        <w:t xml:space="preserve">= current decoded fixed codebook gain, </w:t>
      </w:r>
      <w:r>
        <w:br/>
      </w:r>
      <w:r>
        <w:tab/>
      </w:r>
      <w:r>
        <w:rPr>
          <w:position w:val="-10"/>
        </w:rPr>
        <w:object w:dxaOrig="2200" w:dyaOrig="360" w14:anchorId="0174A7D7">
          <v:shape id="_x0000_i1049" type="#_x0000_t75" style="width:110pt;height:18pt" o:ole="" fillcolor="window">
            <v:imagedata r:id="rId30" o:title=""/>
          </v:shape>
          <o:OLEObject Type="Embed" ProgID="Equation.2" ShapeID="_x0000_i1049" DrawAspect="Content" ObjectID="_1782930208" r:id="rId49"/>
        </w:object>
      </w:r>
      <w:r>
        <w:t xml:space="preserve">= LTP gains used for the last 5 subframes, </w:t>
      </w:r>
      <w:r>
        <w:br/>
      </w:r>
      <w:r>
        <w:tab/>
      </w:r>
      <w:r>
        <w:rPr>
          <w:position w:val="-10"/>
        </w:rPr>
        <w:object w:dxaOrig="2140" w:dyaOrig="360" w14:anchorId="7357A2B7">
          <v:shape id="_x0000_i1050" type="#_x0000_t75" style="width:107pt;height:18pt" o:ole="" fillcolor="window">
            <v:imagedata r:id="rId32" o:title=""/>
          </v:shape>
          <o:OLEObject Type="Embed" ProgID="Equation.2" ShapeID="_x0000_i1050" DrawAspect="Content" ObjectID="_1782930209" r:id="rId50"/>
        </w:object>
      </w:r>
      <w:r>
        <w:t>= fixed codebook gains used for the last 5 subframes,</w:t>
      </w:r>
      <w:r>
        <w:br/>
      </w:r>
      <w:r>
        <w:tab/>
      </w:r>
      <w:r>
        <w:rPr>
          <w:i/>
        </w:rPr>
        <w:t xml:space="preserve">median5() </w:t>
      </w:r>
      <w:r>
        <w:t xml:space="preserve">= 5-point median operation, </w:t>
      </w:r>
      <w:r>
        <w:br/>
      </w:r>
      <w:r>
        <w:tab/>
      </w:r>
      <w:r>
        <w:rPr>
          <w:position w:val="-10"/>
        </w:rPr>
        <w:object w:dxaOrig="999" w:dyaOrig="360" w14:anchorId="040A4EDB">
          <v:shape id="_x0000_i1051" type="#_x0000_t75" style="width:50pt;height:18pt" o:ole="" fillcolor="window">
            <v:imagedata r:id="rId34" o:title=""/>
          </v:shape>
          <o:OLEObject Type="Embed" ProgID="Equation.3" ShapeID="_x0000_i1051" DrawAspect="Content" ObjectID="_1782930210" r:id="rId51"/>
        </w:object>
      </w:r>
      <w:r>
        <w:t xml:space="preserve"> = attenuation factor (</w:t>
      </w:r>
      <w:r>
        <w:rPr>
          <w:i/>
        </w:rPr>
        <w:t>P</w:t>
      </w:r>
      <w:r>
        <w:rPr>
          <w:i/>
          <w:vertAlign w:val="superscript"/>
        </w:rPr>
        <w:t>p</w:t>
      </w:r>
      <w:r>
        <w:rPr>
          <w:i/>
        </w:rPr>
        <w:t xml:space="preserve">(1) </w:t>
      </w:r>
      <w:r>
        <w:t xml:space="preserve">= 0.95, </w:t>
      </w:r>
      <w:r>
        <w:rPr>
          <w:i/>
        </w:rPr>
        <w:t>P</w:t>
      </w:r>
      <w:r>
        <w:rPr>
          <w:i/>
          <w:vertAlign w:val="superscript"/>
        </w:rPr>
        <w:t>p</w:t>
      </w:r>
      <w:r>
        <w:rPr>
          <w:i/>
        </w:rPr>
        <w:t xml:space="preserve"> (2) </w:t>
      </w:r>
      <w:r>
        <w:t>= 0.90,</w:t>
      </w:r>
      <w:r>
        <w:rPr>
          <w:i/>
        </w:rPr>
        <w:t xml:space="preserve"> P</w:t>
      </w:r>
      <w:r>
        <w:rPr>
          <w:i/>
          <w:vertAlign w:val="superscript"/>
        </w:rPr>
        <w:t>p</w:t>
      </w:r>
      <w:r>
        <w:rPr>
          <w:i/>
        </w:rPr>
        <w:t xml:space="preserve"> (3 )</w:t>
      </w:r>
      <w:r>
        <w:t xml:space="preserve"> = 0.75,</w:t>
      </w:r>
      <w:r>
        <w:rPr>
          <w:i/>
        </w:rPr>
        <w:t xml:space="preserve"> P</w:t>
      </w:r>
      <w:r>
        <w:rPr>
          <w:i/>
          <w:vertAlign w:val="superscript"/>
        </w:rPr>
        <w:t>p</w:t>
      </w:r>
      <w:r>
        <w:rPr>
          <w:i/>
        </w:rPr>
        <w:t xml:space="preserve"> (4)</w:t>
      </w:r>
      <w:r>
        <w:t xml:space="preserve"> = 0.23,</w:t>
      </w:r>
      <w:r>
        <w:rPr>
          <w:i/>
        </w:rPr>
        <w:t xml:space="preserve"> P</w:t>
      </w:r>
      <w:r>
        <w:rPr>
          <w:i/>
          <w:vertAlign w:val="superscript"/>
        </w:rPr>
        <w:t>p</w:t>
      </w:r>
      <w:r>
        <w:rPr>
          <w:i/>
        </w:rPr>
        <w:t xml:space="preserve"> (5)</w:t>
      </w:r>
      <w:r>
        <w:t xml:space="preserve"> = 0.05,</w:t>
      </w:r>
      <w:r>
        <w:br/>
      </w:r>
      <w:r>
        <w:rPr>
          <w:i/>
        </w:rPr>
        <w:tab/>
      </w:r>
      <w:r>
        <w:rPr>
          <w:i/>
        </w:rPr>
        <w:tab/>
        <w:t>P</w:t>
      </w:r>
      <w:r>
        <w:rPr>
          <w:i/>
          <w:vertAlign w:val="superscript"/>
        </w:rPr>
        <w:t>p</w:t>
      </w:r>
      <w:r>
        <w:rPr>
          <w:i/>
        </w:rPr>
        <w:t xml:space="preserve"> (6) </w:t>
      </w:r>
      <w:r>
        <w:t xml:space="preserve">= 0.01), </w:t>
      </w:r>
      <w:r>
        <w:br/>
      </w:r>
      <w:r>
        <w:tab/>
      </w:r>
      <w:r>
        <w:rPr>
          <w:position w:val="-10"/>
        </w:rPr>
        <w:object w:dxaOrig="980" w:dyaOrig="360" w14:anchorId="1A7FD6B1">
          <v:shape id="_x0000_i1052" type="#_x0000_t75" style="width:49pt;height:18pt" o:ole="" fillcolor="window">
            <v:imagedata r:id="rId36" o:title=""/>
          </v:shape>
          <o:OLEObject Type="Embed" ProgID="Equation.3" ShapeID="_x0000_i1052" DrawAspect="Content" ObjectID="_1782930211" r:id="rId52"/>
        </w:object>
      </w:r>
      <w:r>
        <w:t xml:space="preserve"> = attenuation factor (</w:t>
      </w:r>
      <w:r>
        <w:rPr>
          <w:i/>
        </w:rPr>
        <w:t>P</w:t>
      </w:r>
      <w:r>
        <w:rPr>
          <w:i/>
          <w:vertAlign w:val="superscript"/>
        </w:rPr>
        <w:t>c</w:t>
      </w:r>
      <w:r>
        <w:rPr>
          <w:i/>
        </w:rPr>
        <w:t xml:space="preserve"> (1) </w:t>
      </w:r>
      <w:r>
        <w:t xml:space="preserve">= 0.50, </w:t>
      </w:r>
      <w:r>
        <w:rPr>
          <w:i/>
        </w:rPr>
        <w:t>P</w:t>
      </w:r>
      <w:r>
        <w:rPr>
          <w:i/>
          <w:vertAlign w:val="superscript"/>
        </w:rPr>
        <w:t>c</w:t>
      </w:r>
      <w:r>
        <w:rPr>
          <w:i/>
        </w:rPr>
        <w:t xml:space="preserve"> (2) = </w:t>
      </w:r>
      <w:r>
        <w:t>0.25,</w:t>
      </w:r>
      <w:r>
        <w:rPr>
          <w:i/>
        </w:rPr>
        <w:t xml:space="preserve"> P</w:t>
      </w:r>
      <w:r>
        <w:rPr>
          <w:i/>
          <w:vertAlign w:val="superscript"/>
        </w:rPr>
        <w:t>c</w:t>
      </w:r>
      <w:r>
        <w:rPr>
          <w:i/>
        </w:rPr>
        <w:t xml:space="preserve"> (3)</w:t>
      </w:r>
      <w:r>
        <w:t xml:space="preserve"> = 0.25,</w:t>
      </w:r>
      <w:r>
        <w:rPr>
          <w:i/>
        </w:rPr>
        <w:t xml:space="preserve"> P</w:t>
      </w:r>
      <w:r>
        <w:rPr>
          <w:i/>
          <w:vertAlign w:val="superscript"/>
        </w:rPr>
        <w:t>c</w:t>
      </w:r>
      <w:r>
        <w:rPr>
          <w:i/>
        </w:rPr>
        <w:t xml:space="preserve"> (4)</w:t>
      </w:r>
      <w:r>
        <w:t xml:space="preserve"> = 0.25,</w:t>
      </w:r>
      <w:r>
        <w:rPr>
          <w:i/>
        </w:rPr>
        <w:t xml:space="preserve"> P</w:t>
      </w:r>
      <w:r>
        <w:rPr>
          <w:i/>
          <w:vertAlign w:val="superscript"/>
        </w:rPr>
        <w:t>c</w:t>
      </w:r>
      <w:r>
        <w:rPr>
          <w:i/>
        </w:rPr>
        <w:t xml:space="preserve"> (5)</w:t>
      </w:r>
      <w:r>
        <w:t xml:space="preserve"> = 0.15,</w:t>
      </w:r>
      <w:r>
        <w:br/>
      </w:r>
      <w:r>
        <w:rPr>
          <w:i/>
        </w:rPr>
        <w:tab/>
      </w:r>
      <w:r>
        <w:rPr>
          <w:i/>
        </w:rPr>
        <w:tab/>
        <w:t>P</w:t>
      </w:r>
      <w:r>
        <w:rPr>
          <w:i/>
          <w:vertAlign w:val="superscript"/>
        </w:rPr>
        <w:t>c</w:t>
      </w:r>
      <w:r>
        <w:rPr>
          <w:i/>
        </w:rPr>
        <w:t xml:space="preserve"> (6) </w:t>
      </w:r>
      <w:r>
        <w:t xml:space="preserve">= 0.01), </w:t>
      </w:r>
      <w:r>
        <w:br/>
      </w:r>
      <w:r>
        <w:tab/>
      </w:r>
      <w:r>
        <w:rPr>
          <w:i/>
        </w:rPr>
        <w:t>state</w:t>
      </w:r>
      <w:r>
        <w:t xml:space="preserve"> = state number {0..6},</w:t>
      </w:r>
      <w:r>
        <w:br/>
      </w:r>
      <w:r>
        <w:tab/>
        <w:t>VAD_HIST is number of consecutive VAD=0 decisions.</w:t>
      </w:r>
    </w:p>
    <w:p w14:paraId="71577BE2" w14:textId="77777777" w:rsidR="00991428" w:rsidRDefault="00991428">
      <w:pPr>
        <w:tabs>
          <w:tab w:val="right" w:pos="8789"/>
        </w:tabs>
      </w:pPr>
      <w:r>
        <w:t>The higher the state value is, the more the gains are attenuated. Also the memory of the predictive fixed codebook gain is updated by using the average value of the past four values in the memory:</w:t>
      </w:r>
    </w:p>
    <w:p w14:paraId="44389266" w14:textId="77777777" w:rsidR="00991428" w:rsidRDefault="00991428">
      <w:pPr>
        <w:pStyle w:val="EQ"/>
      </w:pPr>
      <w:r>
        <w:rPr>
          <w:position w:val="-30"/>
        </w:rPr>
        <w:object w:dxaOrig="3040" w:dyaOrig="720" w14:anchorId="355C0171">
          <v:shape id="_x0000_i1053" type="#_x0000_t75" style="width:152pt;height:36pt" o:ole="" fillcolor="window">
            <v:imagedata r:id="rId53" o:title=""/>
          </v:shape>
          <o:OLEObject Type="Embed" ProgID="Equation.2" ShapeID="_x0000_i1053" DrawAspect="Content" ObjectID="_1782930212" r:id="rId54"/>
        </w:object>
      </w:r>
      <w:r>
        <w:tab/>
        <w:t>(7)</w:t>
      </w:r>
    </w:p>
    <w:p w14:paraId="4955324A" w14:textId="77777777" w:rsidR="00991428" w:rsidRDefault="00991428">
      <w:pPr>
        <w:pStyle w:val="FP"/>
      </w:pPr>
    </w:p>
    <w:p w14:paraId="6477158D" w14:textId="77777777" w:rsidR="00991428" w:rsidRDefault="00991428">
      <w:pPr>
        <w:pStyle w:val="Heading4"/>
      </w:pPr>
      <w:bookmarkStart w:id="78" w:name="_Toc517277263"/>
      <w:r>
        <w:t>6.2.3.3</w:t>
      </w:r>
      <w:r>
        <w:tab/>
        <w:t>ISF concealment</w:t>
      </w:r>
      <w:bookmarkEnd w:id="78"/>
    </w:p>
    <w:p w14:paraId="4782A5CD" w14:textId="77777777" w:rsidR="00991428" w:rsidRDefault="00991428">
      <w:r>
        <w:t>The past ISFs are shifted towards their partly adaptive mean:</w:t>
      </w:r>
    </w:p>
    <w:p w14:paraId="7A1F92AB" w14:textId="77777777" w:rsidR="00991428" w:rsidRDefault="00991428">
      <w:pPr>
        <w:pStyle w:val="EQ"/>
      </w:pPr>
      <w:r>
        <w:rPr>
          <w:position w:val="-14"/>
        </w:rPr>
        <w:object w:dxaOrig="4660" w:dyaOrig="380" w14:anchorId="25B02E49">
          <v:shape id="_x0000_i1054" type="#_x0000_t75" style="width:233pt;height:19pt" o:ole="" fillcolor="window">
            <v:imagedata r:id="rId55" o:title=""/>
          </v:shape>
          <o:OLEObject Type="Embed" ProgID="Equation.2" ShapeID="_x0000_i1054" DrawAspect="Content" ObjectID="_1782930213" r:id="rId56"/>
        </w:object>
      </w:r>
      <w:r w:rsidR="003106FF">
        <w:rPr>
          <w:rFonts w:ascii="Arial" w:hAnsi="Arial"/>
          <w:i/>
          <w:sz w:val="22"/>
        </w:rPr>
        <w:tab/>
      </w:r>
      <w:r>
        <w:rPr>
          <w:rFonts w:ascii="Arial" w:hAnsi="Arial"/>
          <w:i/>
          <w:sz w:val="22"/>
        </w:rPr>
        <w:t>i = 0..16</w:t>
      </w:r>
      <w:r>
        <w:rPr>
          <w:rFonts w:ascii="Arial" w:hAnsi="Arial"/>
          <w:i/>
          <w:sz w:val="22"/>
        </w:rPr>
        <w:tab/>
      </w:r>
      <w:r>
        <w:t>(8)</w:t>
      </w:r>
    </w:p>
    <w:p w14:paraId="284AAB39" w14:textId="77777777" w:rsidR="00991428" w:rsidRDefault="00991428">
      <w:r>
        <w:t>where</w:t>
      </w:r>
    </w:p>
    <w:p w14:paraId="53978259" w14:textId="77777777" w:rsidR="00991428" w:rsidRDefault="00991428">
      <w:pPr>
        <w:tabs>
          <w:tab w:val="left" w:pos="567"/>
        </w:tabs>
      </w:pPr>
      <w:r>
        <w:tab/>
      </w:r>
      <w:r>
        <w:tab/>
      </w:r>
      <w:r>
        <w:rPr>
          <w:position w:val="-6"/>
        </w:rPr>
        <w:object w:dxaOrig="240" w:dyaOrig="220" w14:anchorId="72EC5F03">
          <v:shape id="_x0000_i1055" type="#_x0000_t75" style="width:12pt;height:11pt" o:ole="" fillcolor="window">
            <v:imagedata r:id="rId57" o:title=""/>
          </v:shape>
          <o:OLEObject Type="Embed" ProgID="Equation.3" ShapeID="_x0000_i1055" DrawAspect="Content" ObjectID="_1782930214" r:id="rId58"/>
        </w:object>
      </w:r>
      <w:r>
        <w:t xml:space="preserve"> = 0.9, </w:t>
      </w:r>
      <w:r>
        <w:br/>
      </w:r>
      <w:r>
        <w:tab/>
      </w:r>
      <w:r>
        <w:tab/>
      </w:r>
      <w:r>
        <w:rPr>
          <w:position w:val="-14"/>
        </w:rPr>
        <w:object w:dxaOrig="740" w:dyaOrig="380" w14:anchorId="7105F4A4">
          <v:shape id="_x0000_i1056" type="#_x0000_t75" style="width:37pt;height:19pt" o:ole="" fillcolor="window">
            <v:imagedata r:id="rId59" o:title=""/>
          </v:shape>
          <o:OLEObject Type="Embed" ProgID="Equation.2" ShapeID="_x0000_i1056" DrawAspect="Content" ObjectID="_1782930215" r:id="rId60"/>
        </w:object>
      </w:r>
      <w:r>
        <w:t xml:space="preserve"> is ISF-vector for a current frame, </w:t>
      </w:r>
      <w:r>
        <w:br/>
      </w:r>
      <w:r>
        <w:tab/>
      </w:r>
      <w:r>
        <w:tab/>
      </w:r>
      <w:r>
        <w:rPr>
          <w:position w:val="-14"/>
        </w:rPr>
        <w:object w:dxaOrig="1380" w:dyaOrig="380" w14:anchorId="0C872FD7">
          <v:shape id="_x0000_i1057" type="#_x0000_t75" style="width:69pt;height:19pt" o:ole="" fillcolor="window">
            <v:imagedata r:id="rId61" o:title=""/>
          </v:shape>
          <o:OLEObject Type="Embed" ProgID="Equation.2" ShapeID="_x0000_i1057" DrawAspect="Content" ObjectID="_1782930216" r:id="rId62"/>
        </w:object>
      </w:r>
      <w:r>
        <w:t xml:space="preserve"> is ISF-vector from the previous frame, </w:t>
      </w:r>
      <w:r>
        <w:br/>
      </w:r>
      <w:r>
        <w:tab/>
      </w:r>
      <w:r>
        <w:tab/>
      </w:r>
      <w:r>
        <w:rPr>
          <w:position w:val="-12"/>
        </w:rPr>
        <w:object w:dxaOrig="980" w:dyaOrig="360" w14:anchorId="3943131D">
          <v:shape id="_x0000_i1058" type="#_x0000_t75" style="width:49pt;height:18pt" o:ole="" fillcolor="window">
            <v:imagedata r:id="rId63" o:title=""/>
          </v:shape>
          <o:OLEObject Type="Embed" ProgID="Equation.2" ShapeID="_x0000_i1058" DrawAspect="Content" ObjectID="_1782930217" r:id="rId64"/>
        </w:object>
      </w:r>
      <w:r>
        <w:t xml:space="preserve"> vector is combination of adaptive mean and constant mean ISF-vectors in the following manner:</w:t>
      </w:r>
    </w:p>
    <w:p w14:paraId="76706599" w14:textId="77777777" w:rsidR="00991428" w:rsidRDefault="00991428">
      <w:pPr>
        <w:pStyle w:val="EQ"/>
      </w:pPr>
      <w:r>
        <w:rPr>
          <w:i/>
        </w:rPr>
        <w:tab/>
      </w:r>
      <w:r>
        <w:rPr>
          <w:position w:val="-14"/>
        </w:rPr>
        <w:object w:dxaOrig="5560" w:dyaOrig="380" w14:anchorId="5D41085D">
          <v:shape id="_x0000_i1059" type="#_x0000_t75" style="width:278pt;height:19pt" o:ole="" fillcolor="window">
            <v:imagedata r:id="rId65" o:title=""/>
          </v:shape>
          <o:OLEObject Type="Embed" ProgID="Equation.2" ShapeID="_x0000_i1059" DrawAspect="Content" ObjectID="_1782930218" r:id="rId66"/>
        </w:object>
      </w:r>
      <w:r>
        <w:rPr>
          <w:rFonts w:ascii="Arial" w:hAnsi="Arial"/>
          <w:i/>
          <w:sz w:val="22"/>
        </w:rPr>
        <w:t>,</w:t>
      </w:r>
      <w:r>
        <w:rPr>
          <w:rFonts w:ascii="Arial" w:hAnsi="Arial"/>
          <w:i/>
          <w:sz w:val="22"/>
        </w:rPr>
        <w:tab/>
        <w:t>i = 0..16</w:t>
      </w:r>
      <w:r w:rsidR="003106FF">
        <w:rPr>
          <w:i/>
        </w:rPr>
        <w:tab/>
      </w:r>
      <w:r>
        <w:t>(9)</w:t>
      </w:r>
    </w:p>
    <w:p w14:paraId="50F6938B" w14:textId="77777777" w:rsidR="00991428" w:rsidRDefault="00991428">
      <w:pPr>
        <w:tabs>
          <w:tab w:val="right" w:pos="567"/>
          <w:tab w:val="right" w:pos="1134"/>
        </w:tabs>
        <w:rPr>
          <w:rFonts w:ascii="Arial" w:hAnsi="Arial"/>
          <w:i/>
        </w:rPr>
      </w:pPr>
      <w:r>
        <w:rPr>
          <w:rFonts w:ascii="Arial" w:hAnsi="Arial"/>
          <w:i/>
        </w:rPr>
        <w:tab/>
      </w:r>
      <w:r>
        <w:rPr>
          <w:rFonts w:ascii="Arial" w:hAnsi="Arial"/>
          <w:i/>
        </w:rPr>
        <w:tab/>
        <w:t>where</w:t>
      </w:r>
    </w:p>
    <w:p w14:paraId="1E872A2B" w14:textId="77777777" w:rsidR="00991428" w:rsidRDefault="00991428">
      <w:pPr>
        <w:tabs>
          <w:tab w:val="left" w:pos="567"/>
          <w:tab w:val="left" w:pos="1134"/>
        </w:tabs>
      </w:pPr>
      <w:r>
        <w:rPr>
          <w:rFonts w:ascii="Arial" w:hAnsi="Arial"/>
          <w:i/>
        </w:rPr>
        <w:lastRenderedPageBreak/>
        <w:tab/>
      </w:r>
      <w:r>
        <w:rPr>
          <w:rFonts w:ascii="Arial" w:hAnsi="Arial"/>
          <w:i/>
        </w:rPr>
        <w:tab/>
      </w:r>
      <w:r>
        <w:rPr>
          <w:position w:val="-10"/>
        </w:rPr>
        <w:object w:dxaOrig="260" w:dyaOrig="320" w14:anchorId="22EAC6E8">
          <v:shape id="_x0000_i1060" type="#_x0000_t75" style="width:13pt;height:16pt" o:ole="" fillcolor="window">
            <v:imagedata r:id="rId67" o:title=""/>
          </v:shape>
          <o:OLEObject Type="Embed" ProgID="Equation.2" ShapeID="_x0000_i1060" DrawAspect="Content" ObjectID="_1782930219" r:id="rId68"/>
        </w:object>
      </w:r>
      <w:r>
        <w:t xml:space="preserve"> = 0.75,</w:t>
      </w:r>
      <w:r>
        <w:br/>
      </w:r>
      <w:r>
        <w:tab/>
      </w:r>
      <w:r>
        <w:tab/>
      </w:r>
      <w:r>
        <w:rPr>
          <w:position w:val="-28"/>
        </w:rPr>
        <w:object w:dxaOrig="3580" w:dyaOrig="680" w14:anchorId="23DD7412">
          <v:shape id="_x0000_i1061" type="#_x0000_t75" style="width:179pt;height:34pt" o:ole="" fillcolor="window">
            <v:imagedata r:id="rId69" o:title=""/>
          </v:shape>
          <o:OLEObject Type="Embed" ProgID="Equation.2" ShapeID="_x0000_i1061" DrawAspect="Content" ObjectID="_1782930220" r:id="rId70"/>
        </w:object>
      </w:r>
      <w:r>
        <w:t xml:space="preserve"> and is updated whenever BFI =0. </w:t>
      </w:r>
      <w:r>
        <w:br/>
      </w:r>
      <w:r>
        <w:tab/>
      </w:r>
      <w:r>
        <w:tab/>
      </w:r>
      <w:r>
        <w:rPr>
          <w:position w:val="-14"/>
        </w:rPr>
        <w:object w:dxaOrig="1400" w:dyaOrig="380" w14:anchorId="01BA9C74">
          <v:shape id="_x0000_i1062" type="#_x0000_t75" style="width:70pt;height:19pt" o:ole="" fillcolor="window">
            <v:imagedata r:id="rId71" o:title=""/>
          </v:shape>
          <o:OLEObject Type="Embed" ProgID="Equation.2" ShapeID="_x0000_i1062" DrawAspect="Content" ObjectID="_1782930221" r:id="rId72"/>
        </w:object>
      </w:r>
      <w:r>
        <w:t xml:space="preserve"> is a vector containing long time average of ISF-vectors.</w:t>
      </w:r>
    </w:p>
    <w:p w14:paraId="426971F6" w14:textId="77777777" w:rsidR="00991428" w:rsidRDefault="00991428">
      <w:pPr>
        <w:pStyle w:val="FP"/>
      </w:pPr>
    </w:p>
    <w:p w14:paraId="6245C900" w14:textId="77777777" w:rsidR="00991428" w:rsidRDefault="00991428">
      <w:pPr>
        <w:pStyle w:val="Heading4"/>
      </w:pPr>
      <w:bookmarkStart w:id="79" w:name="_Toc517277264"/>
      <w:r>
        <w:t>6.2.3.4</w:t>
      </w:r>
      <w:r w:rsidR="00422F7D">
        <w:tab/>
      </w:r>
      <w:r>
        <w:t>LTP-lag concealment</w:t>
      </w:r>
      <w:bookmarkEnd w:id="79"/>
      <w:r>
        <w:t xml:space="preserve"> </w:t>
      </w:r>
    </w:p>
    <w:p w14:paraId="2A3CEEA7" w14:textId="77777777" w:rsidR="00991428" w:rsidRDefault="00991428">
      <w:r>
        <w:t>The histories of five last good LTP-lags and LTP-gains are used for finding the best method to update.</w:t>
      </w:r>
    </w:p>
    <w:p w14:paraId="7E9C347C" w14:textId="77777777" w:rsidR="00991428" w:rsidRDefault="00991428">
      <w:pPr>
        <w:pStyle w:val="Heading5"/>
      </w:pPr>
      <w:bookmarkStart w:id="80" w:name="_Toc517277265"/>
      <w:r>
        <w:t>6.2.3.4.1</w:t>
      </w:r>
      <w:r w:rsidR="00422F7D">
        <w:tab/>
      </w:r>
      <w:r>
        <w:t>LTP-lag concealment when RX_FRAMETYPE = SPEECH_BAD</w:t>
      </w:r>
      <w:bookmarkEnd w:id="80"/>
    </w:p>
    <w:p w14:paraId="4996859D" w14:textId="7FFE39E4" w:rsidR="00991428" w:rsidRDefault="00991428">
      <w:r>
        <w:t>The usability of the received LTP lag (</w:t>
      </w:r>
      <w:r w:rsidR="0010134F">
        <w:rPr>
          <w:noProof/>
          <w:position w:val="-14"/>
        </w:rPr>
        <w:drawing>
          <wp:inline distT="0" distB="0" distL="0" distR="0" wp14:anchorId="6F10AD4F" wp14:editId="07A5D58D">
            <wp:extent cx="266700" cy="2413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r>
        <w:t>) is defined as follows: (Predicts if the received lag is most probably very close to one that was sent and therefore its usage should not introduce any bad artifacts)</w:t>
      </w:r>
    </w:p>
    <w:p w14:paraId="2E90A896" w14:textId="77777777" w:rsidR="00991428" w:rsidRDefault="00991428">
      <w:pPr>
        <w:pStyle w:val="EQ"/>
      </w:pPr>
      <w:r>
        <w:rPr>
          <w:position w:val="-10"/>
        </w:rPr>
        <w:object w:dxaOrig="180" w:dyaOrig="340" w14:anchorId="6DD59F1E">
          <v:shape id="_x0000_i1064" type="#_x0000_t75" style="width:9pt;height:17pt" o:ole="" fillcolor="window">
            <v:imagedata r:id="rId74" o:title=""/>
          </v:shape>
          <o:OLEObject Type="Embed" ProgID="Equation.3" ShapeID="_x0000_i1064" DrawAspect="Content" ObjectID="_1782930222" r:id="rId75"/>
        </w:object>
      </w:r>
      <w:r>
        <w:rPr>
          <w:position w:val="-114"/>
        </w:rPr>
        <w:object w:dxaOrig="8880" w:dyaOrig="2400" w14:anchorId="37463690">
          <v:shape id="_x0000_i1065" type="#_x0000_t75" style="width:444pt;height:120pt" o:ole="" fillcolor="window">
            <v:imagedata r:id="rId76" o:title=""/>
          </v:shape>
          <o:OLEObject Type="Embed" ProgID="Equation.3" ShapeID="_x0000_i1065" DrawAspect="Content" ObjectID="_1782930223" r:id="rId77"/>
        </w:object>
      </w:r>
      <w:r>
        <w:tab/>
        <w:t>(10)</w:t>
      </w:r>
    </w:p>
    <w:p w14:paraId="7EA04014" w14:textId="77777777" w:rsidR="00991428" w:rsidRDefault="00991428">
      <w:pPr>
        <w:tabs>
          <w:tab w:val="left" w:pos="567"/>
        </w:tabs>
      </w:pPr>
      <w:r>
        <w:t>where:</w:t>
      </w:r>
    </w:p>
    <w:p w14:paraId="64C74B4E" w14:textId="77777777" w:rsidR="00991428" w:rsidRDefault="00991428">
      <w:pPr>
        <w:tabs>
          <w:tab w:val="left" w:pos="567"/>
        </w:tabs>
      </w:pPr>
      <w:r>
        <w:tab/>
      </w:r>
      <w:r>
        <w:tab/>
      </w:r>
      <w:r>
        <w:rPr>
          <w:position w:val="-10"/>
        </w:rPr>
        <w:object w:dxaOrig="820" w:dyaOrig="320" w14:anchorId="1BA8051C">
          <v:shape id="_x0000_i1066" type="#_x0000_t75" style="width:41pt;height:16pt" o:ole="" fillcolor="window">
            <v:imagedata r:id="rId78" o:title=""/>
          </v:shape>
          <o:OLEObject Type="Embed" ProgID="Equation.3" ShapeID="_x0000_i1066" DrawAspect="Content" ObjectID="_1782930224" r:id="rId79"/>
        </w:object>
      </w:r>
      <w:r>
        <w:t xml:space="preserve"> is LTP lag from the previous good frame, </w:t>
      </w:r>
      <w:r>
        <w:br/>
      </w:r>
      <w:r>
        <w:tab/>
      </w:r>
      <w:r>
        <w:tab/>
      </w:r>
      <w:r>
        <w:rPr>
          <w:position w:val="-14"/>
        </w:rPr>
        <w:object w:dxaOrig="2340" w:dyaOrig="400" w14:anchorId="17D8D200">
          <v:shape id="_x0000_i1067" type="#_x0000_t75" style="width:117pt;height:20pt" o:ole="" fillcolor="window">
            <v:imagedata r:id="rId80" o:title=""/>
          </v:shape>
          <o:OLEObject Type="Embed" ProgID="Equation.3" ShapeID="_x0000_i1067" DrawAspect="Content" ObjectID="_1782930225" r:id="rId81"/>
        </w:object>
      </w:r>
      <w:r>
        <w:t xml:space="preserve">, </w:t>
      </w:r>
      <w:r>
        <w:br/>
      </w:r>
      <w:r>
        <w:tab/>
      </w:r>
      <w:r>
        <w:tab/>
      </w:r>
      <w:r>
        <w:rPr>
          <w:position w:val="-14"/>
        </w:rPr>
        <w:object w:dxaOrig="1680" w:dyaOrig="380" w14:anchorId="73FD00C5">
          <v:shape id="_x0000_i1068" type="#_x0000_t75" style="width:84pt;height:19pt" o:ole="" fillcolor="window">
            <v:imagedata r:id="rId82" o:title=""/>
          </v:shape>
          <o:OLEObject Type="Embed" ProgID="Equation.3" ShapeID="_x0000_i1068" DrawAspect="Content" ObjectID="_1782930226" r:id="rId83"/>
        </w:object>
      </w:r>
      <w:r>
        <w:t>,</w:t>
      </w:r>
      <w:r>
        <w:br/>
      </w:r>
      <w:r>
        <w:tab/>
      </w:r>
      <w:r>
        <w:tab/>
      </w:r>
      <w:r>
        <w:rPr>
          <w:position w:val="-14"/>
        </w:rPr>
        <w:object w:dxaOrig="1740" w:dyaOrig="380" w14:anchorId="4C137D4D">
          <v:shape id="_x0000_i1069" type="#_x0000_t75" style="width:87pt;height:19pt" o:ole="" fillcolor="window">
            <v:imagedata r:id="rId84" o:title=""/>
          </v:shape>
          <o:OLEObject Type="Embed" ProgID="Equation.3" ShapeID="_x0000_i1069" DrawAspect="Content" ObjectID="_1782930227" r:id="rId85"/>
        </w:object>
      </w:r>
      <w:r>
        <w:t xml:space="preserve">, </w:t>
      </w:r>
      <w:r>
        <w:br/>
      </w:r>
      <w:r>
        <w:tab/>
      </w:r>
      <w:r>
        <w:tab/>
      </w:r>
      <w:r>
        <w:rPr>
          <w:position w:val="-12"/>
        </w:rPr>
        <w:object w:dxaOrig="680" w:dyaOrig="360" w14:anchorId="22BAD701">
          <v:shape id="_x0000_i1070" type="#_x0000_t75" style="width:34pt;height:18pt" o:ole="" fillcolor="window">
            <v:imagedata r:id="rId86" o:title=""/>
          </v:shape>
          <o:OLEObject Type="Embed" ProgID="Equation.3" ShapeID="_x0000_i1070" DrawAspect="Content" ObjectID="_1782930228" r:id="rId87"/>
        </w:object>
      </w:r>
      <w:r>
        <w:t xml:space="preserve">is received lag, </w:t>
      </w:r>
      <w:r>
        <w:br/>
      </w:r>
      <w:r>
        <w:tab/>
      </w:r>
      <w:r>
        <w:tab/>
      </w:r>
      <w:r>
        <w:rPr>
          <w:position w:val="-14"/>
        </w:rPr>
        <w:object w:dxaOrig="1760" w:dyaOrig="400" w14:anchorId="74D707A5">
          <v:shape id="_x0000_i1071" type="#_x0000_t75" style="width:88pt;height:20pt" o:ole="" fillcolor="window">
            <v:imagedata r:id="rId88" o:title=""/>
          </v:shape>
          <o:OLEObject Type="Embed" ProgID="Equation.3" ShapeID="_x0000_i1071" DrawAspect="Content" ObjectID="_1782930229" r:id="rId89"/>
        </w:object>
      </w:r>
      <w:r>
        <w:t>,</w:t>
      </w:r>
      <w:r>
        <w:br/>
      </w:r>
      <w:r>
        <w:tab/>
      </w:r>
      <w:r>
        <w:tab/>
      </w:r>
      <w:r>
        <w:rPr>
          <w:position w:val="-10"/>
        </w:rPr>
        <w:object w:dxaOrig="320" w:dyaOrig="360" w14:anchorId="784D2D50">
          <v:shape id="_x0000_i1072" type="#_x0000_t75" style="width:16pt;height:18pt" o:ole="" fillcolor="window">
            <v:imagedata r:id="rId90" o:title=""/>
          </v:shape>
          <o:OLEObject Type="Embed" ProgID="Equation.3" ShapeID="_x0000_i1072" DrawAspect="Content" ObjectID="_1782930230" r:id="rId91"/>
        </w:object>
      </w:r>
      <w:r>
        <w:t>is LTP gain of the current frame,</w:t>
      </w:r>
      <w:r>
        <w:br/>
      </w:r>
      <w:r>
        <w:tab/>
      </w:r>
      <w:r>
        <w:tab/>
      </w:r>
      <w:r>
        <w:rPr>
          <w:position w:val="-10"/>
        </w:rPr>
        <w:object w:dxaOrig="320" w:dyaOrig="360" w14:anchorId="43D05750">
          <v:shape id="_x0000_i1073" type="#_x0000_t75" style="width:16pt;height:18pt" o:ole="" fillcolor="window">
            <v:imagedata r:id="rId92" o:title=""/>
          </v:shape>
          <o:OLEObject Type="Embed" ProgID="Equation.3" ShapeID="_x0000_i1073" DrawAspect="Content" ObjectID="_1782930231" r:id="rId93"/>
        </w:object>
      </w:r>
      <w:r>
        <w:t xml:space="preserve">(-1) is LTP gain of the previous good frame, </w:t>
      </w:r>
      <w:r>
        <w:br/>
      </w:r>
      <w:r>
        <w:tab/>
      </w:r>
      <w:r>
        <w:tab/>
      </w:r>
      <w:r>
        <w:rPr>
          <w:position w:val="-10"/>
        </w:rPr>
        <w:object w:dxaOrig="320" w:dyaOrig="360" w14:anchorId="2AB27EA4">
          <v:shape id="_x0000_i1074" type="#_x0000_t75" style="width:16pt;height:18pt" o:ole="" fillcolor="window">
            <v:imagedata r:id="rId92" o:title=""/>
          </v:shape>
          <o:OLEObject Type="Embed" ProgID="Equation.3" ShapeID="_x0000_i1074" DrawAspect="Content" ObjectID="_1782930232" r:id="rId94"/>
        </w:object>
      </w:r>
      <w:r>
        <w:t xml:space="preserve">(-2) is LTP gain of the frame before previous good frame, </w:t>
      </w:r>
      <w:r>
        <w:br/>
      </w:r>
      <w:r>
        <w:tab/>
      </w:r>
      <w:r>
        <w:tab/>
      </w:r>
      <w:r>
        <w:rPr>
          <w:position w:val="-14"/>
        </w:rPr>
        <w:object w:dxaOrig="2160" w:dyaOrig="380" w14:anchorId="1CB1269B">
          <v:shape id="_x0000_i1075" type="#_x0000_t75" style="width:108pt;height:19pt" o:ole="" fillcolor="window">
            <v:imagedata r:id="rId95" o:title=""/>
          </v:shape>
          <o:OLEObject Type="Embed" ProgID="Equation.3" ShapeID="_x0000_i1075" DrawAspect="Content" ObjectID="_1782930233" r:id="rId96"/>
        </w:object>
      </w:r>
    </w:p>
    <w:p w14:paraId="4CA0DBE8" w14:textId="77777777" w:rsidR="00991428" w:rsidRDefault="00991428">
      <w:r>
        <w:t>LPT lag value for the current frame is defined as follows:</w:t>
      </w:r>
    </w:p>
    <w:p w14:paraId="522134B0" w14:textId="77777777" w:rsidR="00991428" w:rsidRDefault="00991428">
      <w:pPr>
        <w:pStyle w:val="EQ"/>
      </w:pPr>
      <w:r>
        <w:rPr>
          <w:position w:val="-48"/>
        </w:rPr>
        <w:object w:dxaOrig="7220" w:dyaOrig="1080" w14:anchorId="5322D7A8">
          <v:shape id="_x0000_i1076" type="#_x0000_t75" style="width:361pt;height:54pt" o:ole="" fillcolor="window">
            <v:imagedata r:id="rId97" o:title=""/>
          </v:shape>
          <o:OLEObject Type="Embed" ProgID="Equation.3" ShapeID="_x0000_i1076" DrawAspect="Content" ObjectID="_1782930234" r:id="rId98"/>
        </w:object>
      </w:r>
      <w:r>
        <w:tab/>
        <w:t>(11)</w:t>
      </w:r>
    </w:p>
    <w:p w14:paraId="5EEF22DF" w14:textId="77777777" w:rsidR="00991428" w:rsidRDefault="00991428">
      <w:r>
        <w:t>where:</w:t>
      </w:r>
      <w:r>
        <w:br/>
      </w:r>
      <w:r>
        <w:tab/>
      </w:r>
      <w:r>
        <w:tab/>
      </w:r>
      <w:r>
        <w:rPr>
          <w:position w:val="-14"/>
        </w:rPr>
        <w:object w:dxaOrig="1740" w:dyaOrig="380" w14:anchorId="7AB82F94">
          <v:shape id="_x0000_i1077" type="#_x0000_t75" style="width:87pt;height:19pt" o:ole="" fillcolor="window">
            <v:imagedata r:id="rId84" o:title=""/>
          </v:shape>
          <o:OLEObject Type="Embed" ProgID="Equation.3" ShapeID="_x0000_i1077" DrawAspect="Content" ObjectID="_1782930235" r:id="rId99"/>
        </w:object>
      </w:r>
      <w:r>
        <w:t xml:space="preserve">, </w:t>
      </w:r>
      <w:r>
        <w:br/>
      </w:r>
      <w:r>
        <w:tab/>
      </w:r>
      <w:r>
        <w:tab/>
      </w:r>
      <w:r>
        <w:rPr>
          <w:position w:val="-12"/>
        </w:rPr>
        <w:object w:dxaOrig="580" w:dyaOrig="380" w14:anchorId="07064205">
          <v:shape id="_x0000_i1078" type="#_x0000_t75" style="width:29pt;height:19pt" o:ole="" fillcolor="window">
            <v:imagedata r:id="rId100" o:title=""/>
          </v:shape>
          <o:OLEObject Type="Embed" ProgID="Equation.3" ShapeID="_x0000_i1078" DrawAspect="Content" ObjectID="_1782930236" r:id="rId101"/>
        </w:object>
      </w:r>
      <w:r>
        <w:t xml:space="preserve">is second largest value in </w:t>
      </w:r>
      <w:r>
        <w:rPr>
          <w:position w:val="-14"/>
        </w:rPr>
        <w:object w:dxaOrig="540" w:dyaOrig="380" w14:anchorId="161F7A08">
          <v:shape id="_x0000_i1079" type="#_x0000_t75" style="width:27pt;height:19pt" o:ole="" fillcolor="window">
            <v:imagedata r:id="rId102" o:title=""/>
          </v:shape>
          <o:OLEObject Type="Embed" ProgID="Equation.3" ShapeID="_x0000_i1079" DrawAspect="Content" ObjectID="_1782930237" r:id="rId103"/>
        </w:object>
      </w:r>
      <w:r>
        <w:t xml:space="preserve">, </w:t>
      </w:r>
      <w:r>
        <w:br/>
      </w:r>
      <w:r>
        <w:lastRenderedPageBreak/>
        <w:tab/>
      </w:r>
      <w:r>
        <w:tab/>
      </w:r>
      <w:r>
        <w:rPr>
          <w:position w:val="-12"/>
        </w:rPr>
        <w:object w:dxaOrig="600" w:dyaOrig="380" w14:anchorId="509951EF">
          <v:shape id="_x0000_i1080" type="#_x0000_t75" style="width:30pt;height:19pt" o:ole="" fillcolor="window">
            <v:imagedata r:id="rId104" o:title=""/>
          </v:shape>
          <o:OLEObject Type="Embed" ProgID="Equation.3" ShapeID="_x0000_i1080" DrawAspect="Content" ObjectID="_1782930238" r:id="rId105"/>
        </w:object>
      </w:r>
      <w:r>
        <w:t xml:space="preserve">is second largest value in </w:t>
      </w:r>
      <w:r>
        <w:rPr>
          <w:position w:val="-14"/>
        </w:rPr>
        <w:object w:dxaOrig="540" w:dyaOrig="380" w14:anchorId="24E90D2D">
          <v:shape id="_x0000_i1081" type="#_x0000_t75" style="width:27pt;height:19pt" o:ole="" fillcolor="window">
            <v:imagedata r:id="rId106" o:title=""/>
          </v:shape>
          <o:OLEObject Type="Embed" ProgID="Equation.3" ShapeID="_x0000_i1081" DrawAspect="Content" ObjectID="_1782930239" r:id="rId107"/>
        </w:object>
      </w:r>
      <w:r>
        <w:t xml:space="preserve">, </w:t>
      </w:r>
      <w:r>
        <w:br/>
      </w:r>
      <w:r>
        <w:tab/>
      </w:r>
      <w:r>
        <w:tab/>
      </w:r>
      <w:r>
        <w:rPr>
          <w:position w:val="-10"/>
        </w:rPr>
        <w:object w:dxaOrig="859" w:dyaOrig="320" w14:anchorId="1BAB388A">
          <v:shape id="_x0000_i1082" type="#_x0000_t75" style="width:43pt;height:16pt" o:ole="" fillcolor="window">
            <v:imagedata r:id="rId108" o:title=""/>
          </v:shape>
          <o:OLEObject Type="Embed" ProgID="Equation.3" ShapeID="_x0000_i1082" DrawAspect="Content" ObjectID="_1782930240" r:id="rId109"/>
        </w:object>
      </w:r>
      <w:r>
        <w:t xml:space="preserve">is random value generated to range </w:t>
      </w:r>
      <w:r>
        <w:rPr>
          <w:position w:val="-28"/>
        </w:rPr>
        <w:object w:dxaOrig="1040" w:dyaOrig="680" w14:anchorId="12A4BAA9">
          <v:shape id="_x0000_i1083" type="#_x0000_t75" style="width:52pt;height:34pt" o:ole="" fillcolor="window">
            <v:imagedata r:id="rId110" o:title=""/>
          </v:shape>
          <o:OLEObject Type="Embed" ProgID="Equation.3" ShapeID="_x0000_i1083" DrawAspect="Content" ObjectID="_1782930241" r:id="rId111"/>
        </w:object>
      </w:r>
    </w:p>
    <w:p w14:paraId="1719A42C" w14:textId="77777777" w:rsidR="00991428" w:rsidRDefault="00991428">
      <w:pPr>
        <w:pStyle w:val="FP"/>
      </w:pPr>
    </w:p>
    <w:p w14:paraId="4DBBF9AF" w14:textId="77777777" w:rsidR="00991428" w:rsidRDefault="00991428">
      <w:pPr>
        <w:pStyle w:val="Heading5"/>
      </w:pPr>
      <w:bookmarkStart w:id="81" w:name="_Toc517277266"/>
      <w:r>
        <w:t>6.2.3.4.2</w:t>
      </w:r>
      <w:r w:rsidR="00422F7D">
        <w:tab/>
      </w:r>
      <w:r>
        <w:t>LTP-lag concealment when RX_FRAMETYPE = SPEECH_LOST</w:t>
      </w:r>
      <w:bookmarkEnd w:id="81"/>
    </w:p>
    <w:p w14:paraId="3F669646" w14:textId="77777777" w:rsidR="00991428" w:rsidRDefault="00991428">
      <w:r>
        <w:t>The usability of the LTP lag from last good frame (</w:t>
      </w:r>
      <w:r>
        <w:rPr>
          <w:position w:val="-14"/>
        </w:rPr>
        <w:object w:dxaOrig="740" w:dyaOrig="380" w14:anchorId="5499A588">
          <v:shape id="_x0000_i1084" type="#_x0000_t75" style="width:37pt;height:19pt" o:ole="" fillcolor="window">
            <v:imagedata r:id="rId112" o:title=""/>
          </v:shape>
          <o:OLEObject Type="Embed" ProgID="Equation.3" ShapeID="_x0000_i1084" DrawAspect="Content" ObjectID="_1782930242" r:id="rId113"/>
        </w:object>
      </w:r>
      <w:r>
        <w:t>) is defined as follows: (Predicts if the received lag is most probably very close to one that was sent and therefore its usage should not  introduce any bad artifacts)</w:t>
      </w:r>
    </w:p>
    <w:p w14:paraId="5D9FE441" w14:textId="77777777" w:rsidR="00991428" w:rsidRDefault="00991428">
      <w:pPr>
        <w:pStyle w:val="EQ"/>
      </w:pPr>
      <w:r>
        <w:rPr>
          <w:position w:val="-56"/>
        </w:rPr>
        <w:object w:dxaOrig="5220" w:dyaOrig="1240" w14:anchorId="25703ED4">
          <v:shape id="_x0000_i1085" type="#_x0000_t75" style="width:261pt;height:62pt" o:ole="" fillcolor="window">
            <v:imagedata r:id="rId114" o:title=""/>
          </v:shape>
          <o:OLEObject Type="Embed" ProgID="Equation.3" ShapeID="_x0000_i1085" DrawAspect="Content" ObjectID="_1782930243" r:id="rId115"/>
        </w:object>
      </w:r>
      <w:r>
        <w:tab/>
        <w:t>(12)</w:t>
      </w:r>
    </w:p>
    <w:p w14:paraId="5A046FDF" w14:textId="77777777" w:rsidR="00991428" w:rsidRDefault="00991428">
      <w:r>
        <w:t>where:</w:t>
      </w:r>
    </w:p>
    <w:p w14:paraId="7744AB2E" w14:textId="77777777" w:rsidR="00991428" w:rsidRDefault="00991428">
      <w:pPr>
        <w:tabs>
          <w:tab w:val="left" w:pos="567"/>
        </w:tabs>
      </w:pPr>
      <w:r>
        <w:tab/>
      </w:r>
      <w:r>
        <w:tab/>
      </w:r>
      <w:r>
        <w:rPr>
          <w:position w:val="-14"/>
        </w:rPr>
        <w:object w:dxaOrig="1760" w:dyaOrig="400" w14:anchorId="5E271E7C">
          <v:shape id="_x0000_i1086" type="#_x0000_t75" style="width:88pt;height:20pt" o:ole="" fillcolor="window">
            <v:imagedata r:id="rId88" o:title=""/>
          </v:shape>
          <o:OLEObject Type="Embed" ProgID="Equation.3" ShapeID="_x0000_i1086" DrawAspect="Content" ObjectID="_1782930244" r:id="rId116"/>
        </w:object>
      </w:r>
      <w:r>
        <w:t>,</w:t>
      </w:r>
      <w:r>
        <w:br/>
      </w:r>
      <w:r>
        <w:tab/>
      </w:r>
      <w:r>
        <w:tab/>
      </w:r>
      <w:r>
        <w:rPr>
          <w:position w:val="-10"/>
        </w:rPr>
        <w:object w:dxaOrig="320" w:dyaOrig="360" w14:anchorId="1DC9623A">
          <v:shape id="_x0000_i1087" type="#_x0000_t75" style="width:16pt;height:18pt" o:ole="" fillcolor="window">
            <v:imagedata r:id="rId92" o:title=""/>
          </v:shape>
          <o:OLEObject Type="Embed" ProgID="Equation.3" ShapeID="_x0000_i1087" DrawAspect="Content" ObjectID="_1782930245" r:id="rId117"/>
        </w:object>
      </w:r>
      <w:r>
        <w:t xml:space="preserve">(n-1) is LTP gain of the previous good frame, </w:t>
      </w:r>
      <w:r>
        <w:br/>
      </w:r>
      <w:r>
        <w:tab/>
      </w:r>
      <w:r>
        <w:tab/>
      </w:r>
      <w:r>
        <w:rPr>
          <w:position w:val="-10"/>
        </w:rPr>
        <w:object w:dxaOrig="320" w:dyaOrig="360" w14:anchorId="51CA031E">
          <v:shape id="_x0000_i1088" type="#_x0000_t75" style="width:16pt;height:18pt" o:ole="" fillcolor="window">
            <v:imagedata r:id="rId92" o:title=""/>
          </v:shape>
          <o:OLEObject Type="Embed" ProgID="Equation.3" ShapeID="_x0000_i1088" DrawAspect="Content" ObjectID="_1782930246" r:id="rId118"/>
        </w:object>
      </w:r>
      <w:r>
        <w:t>(n-2) is LTP gain of the frame before previous good frame</w:t>
      </w:r>
    </w:p>
    <w:p w14:paraId="2067F681" w14:textId="77777777" w:rsidR="00991428" w:rsidRDefault="00991428">
      <w:r>
        <w:t>LPT lag value for the current frame is defined as follows:</w:t>
      </w:r>
    </w:p>
    <w:p w14:paraId="4F6870D4" w14:textId="77777777" w:rsidR="00991428" w:rsidRDefault="00991428">
      <w:pPr>
        <w:pStyle w:val="EQ"/>
      </w:pPr>
      <w:r>
        <w:rPr>
          <w:position w:val="-48"/>
        </w:rPr>
        <w:object w:dxaOrig="6720" w:dyaOrig="1080" w14:anchorId="4DE66AA4">
          <v:shape id="_x0000_i1089" type="#_x0000_t75" style="width:336pt;height:54pt" o:ole="" fillcolor="window">
            <v:imagedata r:id="rId119" o:title=""/>
          </v:shape>
          <o:OLEObject Type="Embed" ProgID="Equation.3" ShapeID="_x0000_i1089" DrawAspect="Content" ObjectID="_1782930247" r:id="rId120"/>
        </w:object>
      </w:r>
      <w:r>
        <w:tab/>
        <w:t>(13)</w:t>
      </w:r>
    </w:p>
    <w:p w14:paraId="74BD572B" w14:textId="77777777" w:rsidR="00991428" w:rsidRDefault="00991428">
      <w:r>
        <w:t>where:</w:t>
      </w:r>
    </w:p>
    <w:p w14:paraId="1EC60AE1" w14:textId="77777777" w:rsidR="00991428" w:rsidRDefault="00991428">
      <w:pPr>
        <w:tabs>
          <w:tab w:val="left" w:pos="567"/>
        </w:tabs>
      </w:pPr>
      <w:r>
        <w:tab/>
      </w:r>
      <w:r>
        <w:tab/>
      </w:r>
      <w:r>
        <w:rPr>
          <w:position w:val="-10"/>
        </w:rPr>
        <w:object w:dxaOrig="820" w:dyaOrig="320" w14:anchorId="1B960021">
          <v:shape id="_x0000_i1090" type="#_x0000_t75" style="width:41pt;height:16pt" o:ole="" fillcolor="window">
            <v:imagedata r:id="rId121" o:title=""/>
          </v:shape>
          <o:OLEObject Type="Embed" ProgID="Equation.3" ShapeID="_x0000_i1090" DrawAspect="Content" ObjectID="_1782930248" r:id="rId122"/>
        </w:object>
      </w:r>
      <w:r>
        <w:t xml:space="preserve"> is LTP lag from the previous good frame, </w:t>
      </w:r>
      <w:r>
        <w:br/>
      </w:r>
      <w:r>
        <w:tab/>
      </w:r>
      <w:r>
        <w:tab/>
      </w:r>
      <w:r>
        <w:rPr>
          <w:position w:val="-14"/>
        </w:rPr>
        <w:object w:dxaOrig="1740" w:dyaOrig="380" w14:anchorId="648FB0B4">
          <v:shape id="_x0000_i1091" type="#_x0000_t75" style="width:87pt;height:19pt" o:ole="" fillcolor="window">
            <v:imagedata r:id="rId84" o:title=""/>
          </v:shape>
          <o:OLEObject Type="Embed" ProgID="Equation.3" ShapeID="_x0000_i1091" DrawAspect="Content" ObjectID="_1782930249" r:id="rId123"/>
        </w:object>
      </w:r>
      <w:r>
        <w:t xml:space="preserve">, </w:t>
      </w:r>
      <w:r>
        <w:br/>
      </w:r>
      <w:r>
        <w:tab/>
      </w:r>
      <w:r>
        <w:tab/>
      </w:r>
      <w:r>
        <w:rPr>
          <w:position w:val="-12"/>
        </w:rPr>
        <w:object w:dxaOrig="580" w:dyaOrig="380" w14:anchorId="777AC480">
          <v:shape id="_x0000_i1092" type="#_x0000_t75" style="width:29pt;height:19pt" o:ole="" fillcolor="window">
            <v:imagedata r:id="rId100" o:title=""/>
          </v:shape>
          <o:OLEObject Type="Embed" ProgID="Equation.3" ShapeID="_x0000_i1092" DrawAspect="Content" ObjectID="_1782930250" r:id="rId124"/>
        </w:object>
      </w:r>
      <w:r>
        <w:t xml:space="preserve">is second largest value in </w:t>
      </w:r>
      <w:r>
        <w:rPr>
          <w:position w:val="-14"/>
        </w:rPr>
        <w:object w:dxaOrig="540" w:dyaOrig="380" w14:anchorId="3BD15DE8">
          <v:shape id="_x0000_i1093" type="#_x0000_t75" style="width:27pt;height:19pt" o:ole="" fillcolor="window">
            <v:imagedata r:id="rId102" o:title=""/>
          </v:shape>
          <o:OLEObject Type="Embed" ProgID="Equation.3" ShapeID="_x0000_i1093" DrawAspect="Content" ObjectID="_1782930251" r:id="rId125"/>
        </w:object>
      </w:r>
      <w:r>
        <w:t xml:space="preserve">, </w:t>
      </w:r>
      <w:r>
        <w:br/>
      </w:r>
      <w:r>
        <w:tab/>
      </w:r>
      <w:r>
        <w:tab/>
      </w:r>
      <w:r>
        <w:rPr>
          <w:position w:val="-12"/>
        </w:rPr>
        <w:object w:dxaOrig="600" w:dyaOrig="380" w14:anchorId="6A0C6D69">
          <v:shape id="_x0000_i1094" type="#_x0000_t75" style="width:30pt;height:19pt" o:ole="" fillcolor="window">
            <v:imagedata r:id="rId104" o:title=""/>
          </v:shape>
          <o:OLEObject Type="Embed" ProgID="Equation.3" ShapeID="_x0000_i1094" DrawAspect="Content" ObjectID="_1782930252" r:id="rId126"/>
        </w:object>
      </w:r>
      <w:r>
        <w:t xml:space="preserve">is second largest value in </w:t>
      </w:r>
      <w:r>
        <w:rPr>
          <w:position w:val="-14"/>
        </w:rPr>
        <w:object w:dxaOrig="540" w:dyaOrig="380" w14:anchorId="79CE5711">
          <v:shape id="_x0000_i1095" type="#_x0000_t75" style="width:27pt;height:19pt" o:ole="" fillcolor="window">
            <v:imagedata r:id="rId106" o:title=""/>
          </v:shape>
          <o:OLEObject Type="Embed" ProgID="Equation.3" ShapeID="_x0000_i1095" DrawAspect="Content" ObjectID="_1782930253" r:id="rId127"/>
        </w:object>
      </w:r>
      <w:r>
        <w:t xml:space="preserve">, </w:t>
      </w:r>
      <w:r>
        <w:br/>
      </w:r>
      <w:r>
        <w:tab/>
      </w:r>
      <w:r>
        <w:tab/>
      </w:r>
      <w:r>
        <w:rPr>
          <w:position w:val="-10"/>
        </w:rPr>
        <w:object w:dxaOrig="859" w:dyaOrig="320" w14:anchorId="7BEF2607">
          <v:shape id="_x0000_i1096" type="#_x0000_t75" style="width:43pt;height:16pt" o:ole="" fillcolor="window">
            <v:imagedata r:id="rId108" o:title=""/>
          </v:shape>
          <o:OLEObject Type="Embed" ProgID="Equation.3" ShapeID="_x0000_i1096" DrawAspect="Content" ObjectID="_1782930254" r:id="rId128"/>
        </w:object>
      </w:r>
      <w:r>
        <w:t xml:space="preserve">is random value generated to range </w:t>
      </w:r>
      <w:r>
        <w:rPr>
          <w:position w:val="-28"/>
        </w:rPr>
        <w:object w:dxaOrig="1040" w:dyaOrig="680" w14:anchorId="2092C851">
          <v:shape id="_x0000_i1097" type="#_x0000_t75" style="width:52pt;height:34pt" o:ole="" fillcolor="window">
            <v:imagedata r:id="rId110" o:title=""/>
          </v:shape>
          <o:OLEObject Type="Embed" ProgID="Equation.3" ShapeID="_x0000_i1097" DrawAspect="Content" ObjectID="_1782930255" r:id="rId129"/>
        </w:object>
      </w:r>
    </w:p>
    <w:p w14:paraId="2E9C0FC3" w14:textId="77777777" w:rsidR="00991428" w:rsidRDefault="00991428">
      <w:pPr>
        <w:pStyle w:val="FP"/>
      </w:pPr>
    </w:p>
    <w:p w14:paraId="34158442" w14:textId="77777777" w:rsidR="00991428" w:rsidRDefault="00991428">
      <w:pPr>
        <w:pStyle w:val="Heading3"/>
        <w:tabs>
          <w:tab w:val="right" w:pos="8789"/>
        </w:tabs>
      </w:pPr>
      <w:bookmarkStart w:id="82" w:name="_Toc517277267"/>
      <w:r>
        <w:t>6.2.4</w:t>
      </w:r>
      <w:r>
        <w:tab/>
        <w:t>Innovation sequence</w:t>
      </w:r>
      <w:bookmarkEnd w:id="82"/>
    </w:p>
    <w:p w14:paraId="387F9857" w14:textId="77777777" w:rsidR="00991428" w:rsidRDefault="00991428">
      <w:r>
        <w:t>When RX_FRAMETYPE = SPEECH_BAD, the received fixed codebook innovation pulses from the erroneous frame are used as they are received.</w:t>
      </w:r>
    </w:p>
    <w:p w14:paraId="12041C92" w14:textId="77777777" w:rsidR="00991428" w:rsidRDefault="00991428">
      <w:r>
        <w:t xml:space="preserve">When RX_FRAMETYPE = SPEECH_LOST, the received fixed codebook innovation pulses from the erroneous frame are not used and the fixed codebook innovation vector is filled with random signal (values limited to </w:t>
      </w:r>
      <w:r>
        <w:br/>
        <w:t>range [-1, +1]).</w:t>
      </w:r>
    </w:p>
    <w:p w14:paraId="42C8D425" w14:textId="77777777" w:rsidR="00991428" w:rsidRDefault="00991428">
      <w:pPr>
        <w:pStyle w:val="Heading3"/>
      </w:pPr>
      <w:bookmarkStart w:id="83" w:name="_Toc517277268"/>
      <w:r>
        <w:t>6.2.5</w:t>
      </w:r>
      <w:r>
        <w:tab/>
        <w:t>High-band gain (for 23.85 kbit/s mode)</w:t>
      </w:r>
      <w:bookmarkEnd w:id="83"/>
    </w:p>
    <w:p w14:paraId="2D7F77BE" w14:textId="77777777" w:rsidR="00991428" w:rsidRDefault="00991428">
      <w:pPr>
        <w:tabs>
          <w:tab w:val="right" w:pos="8789"/>
        </w:tabs>
      </w:pPr>
      <w:r>
        <w:t>When RX_FRAMETYPE = SPEECH_BAD or RX_FRAMETYPE = SPEECH_LOST the received high-band energy parameter of the frame is not used and the estimation for the high-band gain is used instead. This means that in case of bad/lost speech frames, the high-band reconstruction operates in the same way for all the modes.</w:t>
      </w:r>
    </w:p>
    <w:p w14:paraId="0E2187DF" w14:textId="77777777" w:rsidR="00991428" w:rsidRDefault="00991428">
      <w:pPr>
        <w:pStyle w:val="Heading2"/>
        <w:tabs>
          <w:tab w:val="right" w:pos="8789"/>
        </w:tabs>
      </w:pPr>
      <w:bookmarkStart w:id="84" w:name="_Toc517277269"/>
      <w:r>
        <w:lastRenderedPageBreak/>
        <w:t>6.3</w:t>
      </w:r>
      <w:r>
        <w:tab/>
      </w:r>
      <w:bookmarkStart w:id="85" w:name="_Ref430702411"/>
      <w:r>
        <w:t>Substitution and muting of lost SID frames</w:t>
      </w:r>
      <w:bookmarkEnd w:id="84"/>
      <w:bookmarkEnd w:id="85"/>
    </w:p>
    <w:p w14:paraId="3766334E" w14:textId="77777777" w:rsidR="00991428" w:rsidRDefault="00991428">
      <w:r>
        <w:t>In the speech decoder a single frame classified as SID_BAD shall be substituted by the last valid SID frame information and the procedure for valid SID frames be applied. If the  time between SID information updates (updates are specified by SID_UPDATE arrivals and occasionally by SID_FIRST arrivals) is greater than one second this shall lead to attenuation.</w:t>
      </w:r>
    </w:p>
    <w:p w14:paraId="66CB0123" w14:textId="77777777" w:rsidR="00991428" w:rsidRDefault="00991428">
      <w:pPr>
        <w:pStyle w:val="Heading8"/>
        <w:sectPr w:rsidR="00991428" w:rsidSect="00E6432E">
          <w:headerReference w:type="default" r:id="rId130"/>
          <w:footerReference w:type="default" r:id="rId131"/>
          <w:footnotePr>
            <w:numRestart w:val="eachSect"/>
          </w:footnotePr>
          <w:pgSz w:w="11907" w:h="16840" w:code="9"/>
          <w:pgMar w:top="1416" w:right="1133" w:bottom="1133" w:left="1133" w:header="850" w:footer="340" w:gutter="0"/>
          <w:cols w:space="720"/>
          <w:formProt w:val="0"/>
        </w:sectPr>
      </w:pPr>
    </w:p>
    <w:p w14:paraId="14F798B3" w14:textId="77777777" w:rsidR="00991428" w:rsidRDefault="00991428">
      <w:pPr>
        <w:pStyle w:val="Heading8"/>
      </w:pPr>
      <w:bookmarkStart w:id="86" w:name="_Toc517277270"/>
      <w:r>
        <w:lastRenderedPageBreak/>
        <w:t>Annex A (informative):</w:t>
      </w:r>
      <w:r>
        <w:br/>
        <w:t>Change history</w:t>
      </w:r>
      <w:bookmarkEnd w:id="86"/>
    </w:p>
    <w:p w14:paraId="79A9BD9A" w14:textId="77777777" w:rsidR="0031573A" w:rsidRPr="0031573A" w:rsidRDefault="0031573A" w:rsidP="0031573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725"/>
        <w:gridCol w:w="709"/>
        <w:gridCol w:w="567"/>
      </w:tblGrid>
      <w:tr w:rsidR="00991428" w14:paraId="29B2669F" w14:textId="77777777">
        <w:tc>
          <w:tcPr>
            <w:tcW w:w="9356" w:type="dxa"/>
            <w:gridSpan w:val="8"/>
            <w:shd w:val="pct10" w:color="auto" w:fill="FFFFFF"/>
          </w:tcPr>
          <w:p w14:paraId="7FDBAE15" w14:textId="77777777" w:rsidR="00991428" w:rsidRDefault="00991428">
            <w:pPr>
              <w:pStyle w:val="TAH"/>
            </w:pPr>
            <w:r>
              <w:t>Change history</w:t>
            </w:r>
          </w:p>
        </w:tc>
      </w:tr>
      <w:tr w:rsidR="00991428" w14:paraId="42A9A85D" w14:textId="77777777">
        <w:tc>
          <w:tcPr>
            <w:tcW w:w="800" w:type="dxa"/>
            <w:shd w:val="pct10" w:color="auto" w:fill="FFFFFF"/>
          </w:tcPr>
          <w:p w14:paraId="3C17B981" w14:textId="77777777" w:rsidR="00991428" w:rsidRDefault="00991428">
            <w:pPr>
              <w:pStyle w:val="TAL"/>
              <w:rPr>
                <w:b/>
                <w:sz w:val="16"/>
              </w:rPr>
            </w:pPr>
            <w:r>
              <w:rPr>
                <w:b/>
                <w:sz w:val="16"/>
              </w:rPr>
              <w:t>Date</w:t>
            </w:r>
          </w:p>
        </w:tc>
        <w:tc>
          <w:tcPr>
            <w:tcW w:w="800" w:type="dxa"/>
            <w:shd w:val="pct10" w:color="auto" w:fill="FFFFFF"/>
          </w:tcPr>
          <w:p w14:paraId="7534583C" w14:textId="77777777" w:rsidR="00991428" w:rsidRDefault="00991428">
            <w:pPr>
              <w:pStyle w:val="TAL"/>
              <w:jc w:val="center"/>
              <w:rPr>
                <w:b/>
                <w:sz w:val="16"/>
              </w:rPr>
            </w:pPr>
            <w:r>
              <w:rPr>
                <w:b/>
                <w:sz w:val="16"/>
              </w:rPr>
              <w:t>TSG SA#</w:t>
            </w:r>
          </w:p>
        </w:tc>
        <w:tc>
          <w:tcPr>
            <w:tcW w:w="901" w:type="dxa"/>
            <w:shd w:val="pct10" w:color="auto" w:fill="FFFFFF"/>
          </w:tcPr>
          <w:p w14:paraId="7429F5D9" w14:textId="77777777" w:rsidR="00991428" w:rsidRDefault="00991428">
            <w:pPr>
              <w:pStyle w:val="TAL"/>
              <w:rPr>
                <w:b/>
                <w:sz w:val="16"/>
              </w:rPr>
            </w:pPr>
            <w:r>
              <w:rPr>
                <w:b/>
                <w:sz w:val="16"/>
              </w:rPr>
              <w:t>TSG Doc.</w:t>
            </w:r>
          </w:p>
        </w:tc>
        <w:tc>
          <w:tcPr>
            <w:tcW w:w="426" w:type="dxa"/>
            <w:shd w:val="pct10" w:color="auto" w:fill="FFFFFF"/>
          </w:tcPr>
          <w:p w14:paraId="08C97002" w14:textId="77777777" w:rsidR="00991428" w:rsidRDefault="00991428">
            <w:pPr>
              <w:pStyle w:val="TAL"/>
              <w:rPr>
                <w:b/>
                <w:sz w:val="16"/>
              </w:rPr>
            </w:pPr>
            <w:r>
              <w:rPr>
                <w:b/>
                <w:sz w:val="16"/>
              </w:rPr>
              <w:t>CR</w:t>
            </w:r>
          </w:p>
        </w:tc>
        <w:tc>
          <w:tcPr>
            <w:tcW w:w="428" w:type="dxa"/>
            <w:shd w:val="pct10" w:color="auto" w:fill="FFFFFF"/>
          </w:tcPr>
          <w:p w14:paraId="32DABF0A" w14:textId="77777777" w:rsidR="00991428" w:rsidRDefault="00991428">
            <w:pPr>
              <w:pStyle w:val="TAL"/>
              <w:rPr>
                <w:b/>
                <w:sz w:val="16"/>
              </w:rPr>
            </w:pPr>
            <w:r>
              <w:rPr>
                <w:b/>
                <w:sz w:val="16"/>
              </w:rPr>
              <w:t>Rev</w:t>
            </w:r>
          </w:p>
        </w:tc>
        <w:tc>
          <w:tcPr>
            <w:tcW w:w="4725" w:type="dxa"/>
            <w:shd w:val="pct10" w:color="auto" w:fill="FFFFFF"/>
          </w:tcPr>
          <w:p w14:paraId="0CDFB2F6" w14:textId="77777777" w:rsidR="00991428" w:rsidRDefault="00991428">
            <w:pPr>
              <w:pStyle w:val="TAL"/>
              <w:rPr>
                <w:b/>
                <w:sz w:val="16"/>
              </w:rPr>
            </w:pPr>
            <w:r>
              <w:rPr>
                <w:b/>
                <w:sz w:val="16"/>
              </w:rPr>
              <w:t>Subject/Comment</w:t>
            </w:r>
          </w:p>
        </w:tc>
        <w:tc>
          <w:tcPr>
            <w:tcW w:w="709" w:type="dxa"/>
            <w:shd w:val="pct10" w:color="auto" w:fill="FFFFFF"/>
          </w:tcPr>
          <w:p w14:paraId="7CE1300D" w14:textId="77777777" w:rsidR="00991428" w:rsidRDefault="00991428">
            <w:pPr>
              <w:pStyle w:val="TAL"/>
              <w:rPr>
                <w:b/>
                <w:sz w:val="16"/>
              </w:rPr>
            </w:pPr>
            <w:r>
              <w:rPr>
                <w:b/>
                <w:sz w:val="16"/>
              </w:rPr>
              <w:t>Old</w:t>
            </w:r>
          </w:p>
        </w:tc>
        <w:tc>
          <w:tcPr>
            <w:tcW w:w="567" w:type="dxa"/>
            <w:shd w:val="pct10" w:color="auto" w:fill="FFFFFF"/>
          </w:tcPr>
          <w:p w14:paraId="65FD54C3" w14:textId="77777777" w:rsidR="00991428" w:rsidRDefault="00991428">
            <w:pPr>
              <w:pStyle w:val="TAL"/>
              <w:rPr>
                <w:b/>
                <w:sz w:val="16"/>
              </w:rPr>
            </w:pPr>
            <w:r>
              <w:rPr>
                <w:b/>
                <w:sz w:val="16"/>
              </w:rPr>
              <w:t>New</w:t>
            </w:r>
          </w:p>
        </w:tc>
      </w:tr>
      <w:tr w:rsidR="00991428" w14:paraId="07A0F41E" w14:textId="77777777">
        <w:tc>
          <w:tcPr>
            <w:tcW w:w="800" w:type="dxa"/>
            <w:shd w:val="solid" w:color="FFFFFF" w:fill="auto"/>
          </w:tcPr>
          <w:p w14:paraId="01ACC45E" w14:textId="77777777" w:rsidR="00991428" w:rsidRDefault="00991428">
            <w:pPr>
              <w:pStyle w:val="TAL"/>
              <w:rPr>
                <w:sz w:val="16"/>
              </w:rPr>
            </w:pPr>
            <w:r>
              <w:rPr>
                <w:sz w:val="16"/>
              </w:rPr>
              <w:t>03-2001</w:t>
            </w:r>
          </w:p>
        </w:tc>
        <w:tc>
          <w:tcPr>
            <w:tcW w:w="800" w:type="dxa"/>
            <w:shd w:val="solid" w:color="FFFFFF" w:fill="auto"/>
          </w:tcPr>
          <w:p w14:paraId="5BF5EFB0" w14:textId="77777777" w:rsidR="00991428" w:rsidRDefault="00991428">
            <w:pPr>
              <w:pStyle w:val="TAL"/>
              <w:jc w:val="center"/>
              <w:rPr>
                <w:sz w:val="16"/>
              </w:rPr>
            </w:pPr>
            <w:r>
              <w:rPr>
                <w:sz w:val="16"/>
              </w:rPr>
              <w:t>11</w:t>
            </w:r>
          </w:p>
        </w:tc>
        <w:tc>
          <w:tcPr>
            <w:tcW w:w="901" w:type="dxa"/>
            <w:shd w:val="solid" w:color="FFFFFF" w:fill="auto"/>
          </w:tcPr>
          <w:p w14:paraId="04F90CDC" w14:textId="77777777" w:rsidR="00991428" w:rsidRDefault="00991428">
            <w:pPr>
              <w:pStyle w:val="TAL"/>
              <w:rPr>
                <w:sz w:val="16"/>
              </w:rPr>
            </w:pPr>
            <w:r>
              <w:rPr>
                <w:sz w:val="16"/>
              </w:rPr>
              <w:t>SP-010086</w:t>
            </w:r>
          </w:p>
        </w:tc>
        <w:tc>
          <w:tcPr>
            <w:tcW w:w="426" w:type="dxa"/>
            <w:shd w:val="solid" w:color="FFFFFF" w:fill="auto"/>
          </w:tcPr>
          <w:p w14:paraId="616EF6D6" w14:textId="77777777" w:rsidR="00991428" w:rsidRDefault="00991428">
            <w:pPr>
              <w:pStyle w:val="TAL"/>
              <w:rPr>
                <w:sz w:val="16"/>
              </w:rPr>
            </w:pPr>
          </w:p>
        </w:tc>
        <w:tc>
          <w:tcPr>
            <w:tcW w:w="428" w:type="dxa"/>
            <w:shd w:val="solid" w:color="FFFFFF" w:fill="auto"/>
          </w:tcPr>
          <w:p w14:paraId="7900624E" w14:textId="77777777" w:rsidR="00991428" w:rsidRDefault="00991428">
            <w:pPr>
              <w:pStyle w:val="TAL"/>
              <w:jc w:val="both"/>
              <w:rPr>
                <w:sz w:val="16"/>
              </w:rPr>
            </w:pPr>
          </w:p>
        </w:tc>
        <w:tc>
          <w:tcPr>
            <w:tcW w:w="4725" w:type="dxa"/>
            <w:shd w:val="solid" w:color="FFFFFF" w:fill="auto"/>
          </w:tcPr>
          <w:p w14:paraId="1EC84020" w14:textId="77777777" w:rsidR="00991428" w:rsidRDefault="00991428">
            <w:pPr>
              <w:pStyle w:val="TAL"/>
              <w:rPr>
                <w:sz w:val="16"/>
              </w:rPr>
            </w:pPr>
            <w:r>
              <w:rPr>
                <w:sz w:val="16"/>
              </w:rPr>
              <w:t>Version 2.0.0 produced for approval</w:t>
            </w:r>
          </w:p>
        </w:tc>
        <w:tc>
          <w:tcPr>
            <w:tcW w:w="709" w:type="dxa"/>
            <w:shd w:val="solid" w:color="FFFFFF" w:fill="auto"/>
          </w:tcPr>
          <w:p w14:paraId="0350D3C9" w14:textId="77777777" w:rsidR="00991428" w:rsidRDefault="00991428">
            <w:pPr>
              <w:pStyle w:val="TAL"/>
              <w:rPr>
                <w:sz w:val="16"/>
              </w:rPr>
            </w:pPr>
          </w:p>
        </w:tc>
        <w:tc>
          <w:tcPr>
            <w:tcW w:w="567" w:type="dxa"/>
            <w:shd w:val="solid" w:color="FFFFFF" w:fill="auto"/>
          </w:tcPr>
          <w:p w14:paraId="4ED9766C" w14:textId="77777777" w:rsidR="00991428" w:rsidRDefault="00991428">
            <w:pPr>
              <w:pStyle w:val="TAL"/>
              <w:rPr>
                <w:sz w:val="16"/>
              </w:rPr>
            </w:pPr>
            <w:r>
              <w:rPr>
                <w:sz w:val="16"/>
              </w:rPr>
              <w:t>5.0.0</w:t>
            </w:r>
          </w:p>
        </w:tc>
      </w:tr>
      <w:tr w:rsidR="00991428" w14:paraId="7EBFFF9B" w14:textId="77777777">
        <w:tc>
          <w:tcPr>
            <w:tcW w:w="800" w:type="dxa"/>
            <w:tcBorders>
              <w:bottom w:val="nil"/>
            </w:tcBorders>
            <w:shd w:val="solid" w:color="FFFFFF" w:fill="auto"/>
          </w:tcPr>
          <w:p w14:paraId="44C1D613" w14:textId="77777777" w:rsidR="00991428" w:rsidRDefault="00991428">
            <w:pPr>
              <w:pStyle w:val="TAL"/>
              <w:rPr>
                <w:sz w:val="16"/>
              </w:rPr>
            </w:pPr>
            <w:r>
              <w:rPr>
                <w:sz w:val="16"/>
              </w:rPr>
              <w:t>03-2002</w:t>
            </w:r>
          </w:p>
        </w:tc>
        <w:tc>
          <w:tcPr>
            <w:tcW w:w="800" w:type="dxa"/>
            <w:tcBorders>
              <w:bottom w:val="nil"/>
            </w:tcBorders>
            <w:shd w:val="solid" w:color="FFFFFF" w:fill="auto"/>
          </w:tcPr>
          <w:p w14:paraId="5B3E7310" w14:textId="77777777" w:rsidR="00991428" w:rsidRDefault="00991428">
            <w:pPr>
              <w:pStyle w:val="TAL"/>
              <w:jc w:val="center"/>
              <w:rPr>
                <w:sz w:val="16"/>
              </w:rPr>
            </w:pPr>
            <w:r>
              <w:rPr>
                <w:sz w:val="16"/>
              </w:rPr>
              <w:t>15</w:t>
            </w:r>
          </w:p>
        </w:tc>
        <w:tc>
          <w:tcPr>
            <w:tcW w:w="901" w:type="dxa"/>
            <w:tcBorders>
              <w:bottom w:val="nil"/>
            </w:tcBorders>
            <w:shd w:val="solid" w:color="FFFFFF" w:fill="auto"/>
          </w:tcPr>
          <w:p w14:paraId="05D116B1" w14:textId="77777777" w:rsidR="00991428" w:rsidRDefault="00991428">
            <w:pPr>
              <w:pStyle w:val="TAL"/>
              <w:rPr>
                <w:sz w:val="16"/>
              </w:rPr>
            </w:pPr>
            <w:r>
              <w:rPr>
                <w:sz w:val="16"/>
              </w:rPr>
              <w:t>SP-020083</w:t>
            </w:r>
          </w:p>
        </w:tc>
        <w:tc>
          <w:tcPr>
            <w:tcW w:w="426" w:type="dxa"/>
            <w:tcBorders>
              <w:bottom w:val="nil"/>
            </w:tcBorders>
            <w:shd w:val="solid" w:color="FFFFFF" w:fill="auto"/>
          </w:tcPr>
          <w:p w14:paraId="41602AAA" w14:textId="77777777" w:rsidR="00991428" w:rsidRDefault="00991428">
            <w:pPr>
              <w:pStyle w:val="TAL"/>
              <w:rPr>
                <w:sz w:val="16"/>
              </w:rPr>
            </w:pPr>
            <w:r>
              <w:rPr>
                <w:sz w:val="16"/>
              </w:rPr>
              <w:t>001</w:t>
            </w:r>
          </w:p>
        </w:tc>
        <w:tc>
          <w:tcPr>
            <w:tcW w:w="428" w:type="dxa"/>
            <w:tcBorders>
              <w:bottom w:val="nil"/>
            </w:tcBorders>
            <w:shd w:val="solid" w:color="FFFFFF" w:fill="auto"/>
          </w:tcPr>
          <w:p w14:paraId="21519599" w14:textId="77777777" w:rsidR="00991428" w:rsidRDefault="00991428">
            <w:pPr>
              <w:pStyle w:val="TAL"/>
              <w:jc w:val="both"/>
              <w:rPr>
                <w:sz w:val="16"/>
              </w:rPr>
            </w:pPr>
          </w:p>
        </w:tc>
        <w:tc>
          <w:tcPr>
            <w:tcW w:w="4725" w:type="dxa"/>
            <w:tcBorders>
              <w:bottom w:val="nil"/>
            </w:tcBorders>
            <w:shd w:val="solid" w:color="FFFFFF" w:fill="auto"/>
          </w:tcPr>
          <w:p w14:paraId="51E4E041" w14:textId="77777777" w:rsidR="00991428" w:rsidRDefault="00991428">
            <w:pPr>
              <w:pStyle w:val="TAL"/>
              <w:rPr>
                <w:sz w:val="16"/>
              </w:rPr>
            </w:pPr>
            <w:r>
              <w:rPr>
                <w:sz w:val="16"/>
              </w:rPr>
              <w:t>Error concealment of high band gain in 23.85 kbit/s mode</w:t>
            </w:r>
          </w:p>
        </w:tc>
        <w:tc>
          <w:tcPr>
            <w:tcW w:w="709" w:type="dxa"/>
            <w:tcBorders>
              <w:bottom w:val="nil"/>
            </w:tcBorders>
            <w:shd w:val="solid" w:color="FFFFFF" w:fill="auto"/>
          </w:tcPr>
          <w:p w14:paraId="547BF700" w14:textId="77777777" w:rsidR="00991428" w:rsidRDefault="00991428">
            <w:pPr>
              <w:pStyle w:val="TAL"/>
              <w:rPr>
                <w:sz w:val="16"/>
              </w:rPr>
            </w:pPr>
            <w:r>
              <w:rPr>
                <w:sz w:val="16"/>
              </w:rPr>
              <w:t>5.0.0</w:t>
            </w:r>
          </w:p>
        </w:tc>
        <w:tc>
          <w:tcPr>
            <w:tcW w:w="567" w:type="dxa"/>
            <w:tcBorders>
              <w:bottom w:val="nil"/>
            </w:tcBorders>
            <w:shd w:val="solid" w:color="FFFFFF" w:fill="auto"/>
          </w:tcPr>
          <w:p w14:paraId="32BFAF97" w14:textId="77777777" w:rsidR="00991428" w:rsidRDefault="00991428">
            <w:pPr>
              <w:pStyle w:val="TAL"/>
              <w:rPr>
                <w:sz w:val="16"/>
              </w:rPr>
            </w:pPr>
            <w:r>
              <w:rPr>
                <w:sz w:val="16"/>
              </w:rPr>
              <w:t>5.1.0</w:t>
            </w:r>
          </w:p>
        </w:tc>
      </w:tr>
      <w:tr w:rsidR="00991428" w14:paraId="58E1E50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BDCFA7" w14:textId="77777777" w:rsidR="00991428" w:rsidRDefault="00991428">
            <w:pPr>
              <w:spacing w:after="0"/>
              <w:rPr>
                <w:rFonts w:ascii="Arial" w:hAnsi="Arial"/>
                <w:snapToGrid w:val="0"/>
                <w:color w:val="000000"/>
                <w:sz w:val="16"/>
              </w:rPr>
            </w:pPr>
            <w:r>
              <w:rPr>
                <w:rFonts w:ascii="Arial" w:hAnsi="Arial"/>
                <w:snapToGrid w:val="0"/>
                <w:color w:val="000000"/>
                <w:sz w:val="16"/>
              </w:rPr>
              <w:t>12-2004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D3F456" w14:textId="77777777" w:rsidR="00991428" w:rsidRDefault="00991428">
            <w:pPr>
              <w:spacing w:after="0"/>
              <w:jc w:val="center"/>
              <w:rPr>
                <w:rFonts w:ascii="Arial" w:hAnsi="Arial"/>
                <w:snapToGrid w:val="0"/>
                <w:color w:val="000000"/>
                <w:sz w:val="16"/>
              </w:rPr>
            </w:pPr>
            <w:r>
              <w:rPr>
                <w:rFonts w:ascii="Arial" w:hAnsi="Arial"/>
                <w:snapToGrid w:val="0"/>
                <w:color w:val="000000"/>
                <w:sz w:val="16"/>
              </w:rPr>
              <w:t>26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5169B4" w14:textId="77777777" w:rsidR="00991428" w:rsidRDefault="00991428">
            <w:pPr>
              <w:spacing w:after="0"/>
              <w:rPr>
                <w:rFonts w:ascii="Arial" w:hAnsi="Arial"/>
                <w:snapToGrid w:val="0"/>
                <w:color w:val="000000"/>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50C56E" w14:textId="77777777" w:rsidR="00991428" w:rsidRDefault="00991428">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B2D8CA" w14:textId="77777777" w:rsidR="00991428" w:rsidRDefault="00991428">
            <w:pPr>
              <w:spacing w:after="0"/>
              <w:jc w:val="both"/>
              <w:rPr>
                <w:rFonts w:ascii="Arial" w:hAnsi="Arial"/>
                <w:snapToGrid w:val="0"/>
                <w:color w:val="000000"/>
                <w:sz w:val="16"/>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339054" w14:textId="77777777" w:rsidR="00991428" w:rsidRDefault="00991428">
            <w:pPr>
              <w:spacing w:after="0"/>
              <w:rPr>
                <w:rFonts w:ascii="Arial" w:hAnsi="Arial"/>
                <w:snapToGrid w:val="0"/>
                <w:color w:val="000000"/>
                <w:sz w:val="16"/>
              </w:rPr>
            </w:pPr>
            <w:r>
              <w:rPr>
                <w:rFonts w:ascii="Arial" w:hAnsi="Arial"/>
                <w:snapToGrid w:val="0"/>
                <w:color w:val="000000"/>
                <w:sz w:val="16"/>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4C347" w14:textId="77777777" w:rsidR="00991428" w:rsidRDefault="00991428">
            <w:pPr>
              <w:spacing w:after="0"/>
              <w:rPr>
                <w:rFonts w:ascii="Arial" w:hAnsi="Arial"/>
                <w:snapToGrid w:val="0"/>
                <w:color w:val="000000"/>
                <w:sz w:val="16"/>
              </w:rPr>
            </w:pPr>
            <w:r>
              <w:rPr>
                <w:rFonts w:ascii="Arial" w:hAnsi="Arial"/>
                <w:snapToGrid w:val="0"/>
                <w:color w:val="000000"/>
                <w:sz w:val="16"/>
              </w:rPr>
              <w:t>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44FB1" w14:textId="77777777" w:rsidR="00991428" w:rsidRDefault="00991428">
            <w:pPr>
              <w:spacing w:after="0"/>
              <w:rPr>
                <w:rFonts w:ascii="Arial" w:hAnsi="Arial"/>
                <w:snapToGrid w:val="0"/>
                <w:color w:val="000000"/>
                <w:sz w:val="16"/>
              </w:rPr>
            </w:pPr>
            <w:r>
              <w:rPr>
                <w:rFonts w:ascii="Arial" w:hAnsi="Arial"/>
                <w:snapToGrid w:val="0"/>
                <w:color w:val="000000"/>
                <w:sz w:val="16"/>
              </w:rPr>
              <w:t>6.0.0</w:t>
            </w:r>
          </w:p>
        </w:tc>
      </w:tr>
      <w:tr w:rsidR="00991428" w14:paraId="528C6C4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1D4D48" w14:textId="77777777" w:rsidR="00991428" w:rsidRDefault="00991428">
            <w:pPr>
              <w:spacing w:after="0"/>
              <w:rPr>
                <w:rFonts w:ascii="Arial" w:hAnsi="Arial"/>
                <w:snapToGrid w:val="0"/>
                <w:color w:val="000000"/>
                <w:sz w:val="16"/>
              </w:rPr>
            </w:pPr>
            <w:r>
              <w:rPr>
                <w:rFonts w:ascii="Arial" w:hAnsi="Arial"/>
                <w:snapToGrid w:val="0"/>
                <w:color w:val="000000"/>
                <w:sz w:val="16"/>
              </w:rPr>
              <w:t>06-2007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2AC562" w14:textId="77777777" w:rsidR="00991428" w:rsidRDefault="00991428">
            <w:pPr>
              <w:spacing w:after="0"/>
              <w:jc w:val="center"/>
              <w:rPr>
                <w:rFonts w:ascii="Arial" w:hAnsi="Arial"/>
                <w:snapToGrid w:val="0"/>
                <w:color w:val="000000"/>
                <w:sz w:val="16"/>
              </w:rPr>
            </w:pPr>
            <w:r>
              <w:rPr>
                <w:rFonts w:ascii="Arial" w:hAnsi="Arial"/>
                <w:snapToGrid w:val="0"/>
                <w:color w:val="000000"/>
                <w:sz w:val="16"/>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E30EC1" w14:textId="77777777" w:rsidR="00991428" w:rsidRDefault="00991428">
            <w:pPr>
              <w:spacing w:after="0"/>
              <w:rPr>
                <w:rFonts w:ascii="Arial" w:hAnsi="Arial"/>
                <w:snapToGrid w:val="0"/>
                <w:color w:val="000000"/>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B9C6E7" w14:textId="77777777" w:rsidR="00991428" w:rsidRDefault="00991428">
            <w:pPr>
              <w:spacing w:after="0"/>
              <w:rPr>
                <w:rFonts w:ascii="Arial" w:hAnsi="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035A7" w14:textId="77777777" w:rsidR="00991428" w:rsidRDefault="00991428">
            <w:pPr>
              <w:spacing w:after="0"/>
              <w:jc w:val="both"/>
              <w:rPr>
                <w:rFonts w:ascii="Arial" w:hAnsi="Arial"/>
                <w:snapToGrid w:val="0"/>
                <w:color w:val="000000"/>
                <w:sz w:val="16"/>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7282E" w14:textId="77777777" w:rsidR="00991428" w:rsidRDefault="00991428">
            <w:pPr>
              <w:spacing w:after="0"/>
              <w:rPr>
                <w:rFonts w:ascii="Arial" w:hAnsi="Arial"/>
                <w:snapToGrid w:val="0"/>
                <w:color w:val="000000"/>
                <w:sz w:val="16"/>
              </w:rPr>
            </w:pPr>
            <w:r>
              <w:rPr>
                <w:rFonts w:ascii="Arial" w:hAnsi="Arial"/>
                <w:snapToGrid w:val="0"/>
                <w:color w:val="000000"/>
                <w:sz w:val="16"/>
              </w:rPr>
              <w:t>Version for Release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D1E63" w14:textId="77777777" w:rsidR="00991428" w:rsidRDefault="00991428">
            <w:pPr>
              <w:spacing w:after="0"/>
              <w:rPr>
                <w:rFonts w:ascii="Arial" w:hAnsi="Arial"/>
                <w:snapToGrid w:val="0"/>
                <w:color w:val="000000"/>
                <w:sz w:val="16"/>
              </w:rPr>
            </w:pPr>
            <w:r>
              <w:rPr>
                <w:rFonts w:ascii="Arial" w:hAnsi="Arial"/>
                <w:snapToGrid w:val="0"/>
                <w:color w:val="000000"/>
                <w:sz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3A638" w14:textId="77777777" w:rsidR="00991428" w:rsidRDefault="00991428">
            <w:pPr>
              <w:spacing w:after="0"/>
              <w:rPr>
                <w:rFonts w:ascii="Arial" w:hAnsi="Arial"/>
                <w:snapToGrid w:val="0"/>
                <w:color w:val="000000"/>
                <w:sz w:val="16"/>
              </w:rPr>
            </w:pPr>
            <w:r>
              <w:rPr>
                <w:rFonts w:ascii="Arial" w:hAnsi="Arial"/>
                <w:snapToGrid w:val="0"/>
                <w:color w:val="000000"/>
                <w:sz w:val="16"/>
              </w:rPr>
              <w:t>7.0.0</w:t>
            </w:r>
          </w:p>
        </w:tc>
      </w:tr>
      <w:tr w:rsidR="00991428" w14:paraId="54165B81" w14:textId="77777777">
        <w:tc>
          <w:tcPr>
            <w:tcW w:w="800" w:type="dxa"/>
            <w:shd w:val="solid" w:color="FFFFFF" w:fill="auto"/>
          </w:tcPr>
          <w:p w14:paraId="70222FD6" w14:textId="77777777" w:rsidR="00991428" w:rsidRDefault="00991428">
            <w:pPr>
              <w:spacing w:after="0"/>
              <w:rPr>
                <w:rFonts w:ascii="Arial" w:hAnsi="Arial"/>
                <w:snapToGrid w:val="0"/>
                <w:color w:val="000000"/>
                <w:sz w:val="16"/>
              </w:rPr>
            </w:pPr>
            <w:r>
              <w:rPr>
                <w:rFonts w:ascii="Arial" w:hAnsi="Arial"/>
                <w:snapToGrid w:val="0"/>
                <w:color w:val="000000"/>
                <w:sz w:val="16"/>
              </w:rPr>
              <w:t>12-2008</w:t>
            </w:r>
          </w:p>
        </w:tc>
        <w:tc>
          <w:tcPr>
            <w:tcW w:w="800" w:type="dxa"/>
            <w:shd w:val="solid" w:color="FFFFFF" w:fill="auto"/>
          </w:tcPr>
          <w:p w14:paraId="6A921B5A" w14:textId="77777777" w:rsidR="00991428" w:rsidRDefault="00991428">
            <w:pPr>
              <w:spacing w:after="0"/>
              <w:jc w:val="center"/>
              <w:rPr>
                <w:rFonts w:ascii="Arial" w:hAnsi="Arial"/>
                <w:snapToGrid w:val="0"/>
                <w:color w:val="000000"/>
                <w:sz w:val="16"/>
              </w:rPr>
            </w:pPr>
            <w:r>
              <w:rPr>
                <w:rFonts w:ascii="Arial" w:hAnsi="Arial"/>
                <w:snapToGrid w:val="0"/>
                <w:color w:val="000000"/>
                <w:sz w:val="16"/>
              </w:rPr>
              <w:t>42</w:t>
            </w:r>
          </w:p>
        </w:tc>
        <w:tc>
          <w:tcPr>
            <w:tcW w:w="901" w:type="dxa"/>
            <w:shd w:val="solid" w:color="FFFFFF" w:fill="auto"/>
          </w:tcPr>
          <w:p w14:paraId="02303A38" w14:textId="77777777" w:rsidR="00991428" w:rsidRDefault="00991428">
            <w:pPr>
              <w:spacing w:after="0"/>
              <w:rPr>
                <w:rFonts w:ascii="Arial" w:hAnsi="Arial"/>
                <w:snapToGrid w:val="0"/>
                <w:color w:val="000000"/>
                <w:sz w:val="16"/>
              </w:rPr>
            </w:pPr>
          </w:p>
        </w:tc>
        <w:tc>
          <w:tcPr>
            <w:tcW w:w="426" w:type="dxa"/>
            <w:shd w:val="solid" w:color="FFFFFF" w:fill="auto"/>
          </w:tcPr>
          <w:p w14:paraId="0F3626C0" w14:textId="77777777" w:rsidR="00991428" w:rsidRDefault="00991428">
            <w:pPr>
              <w:spacing w:after="0"/>
              <w:rPr>
                <w:rFonts w:ascii="Arial" w:hAnsi="Arial"/>
                <w:snapToGrid w:val="0"/>
                <w:color w:val="000000"/>
                <w:sz w:val="16"/>
              </w:rPr>
            </w:pPr>
          </w:p>
        </w:tc>
        <w:tc>
          <w:tcPr>
            <w:tcW w:w="428" w:type="dxa"/>
            <w:shd w:val="solid" w:color="FFFFFF" w:fill="auto"/>
          </w:tcPr>
          <w:p w14:paraId="2B795444" w14:textId="77777777" w:rsidR="00991428" w:rsidRDefault="00991428">
            <w:pPr>
              <w:spacing w:after="0"/>
              <w:jc w:val="both"/>
              <w:rPr>
                <w:rFonts w:ascii="Arial" w:hAnsi="Arial"/>
                <w:snapToGrid w:val="0"/>
                <w:color w:val="000000"/>
                <w:sz w:val="16"/>
              </w:rPr>
            </w:pPr>
          </w:p>
        </w:tc>
        <w:tc>
          <w:tcPr>
            <w:tcW w:w="4725" w:type="dxa"/>
            <w:shd w:val="solid" w:color="FFFFFF" w:fill="auto"/>
          </w:tcPr>
          <w:p w14:paraId="68A28E3E" w14:textId="77777777" w:rsidR="00991428" w:rsidRDefault="00991428">
            <w:pPr>
              <w:spacing w:after="0"/>
              <w:rPr>
                <w:rFonts w:ascii="Arial" w:hAnsi="Arial"/>
                <w:snapToGrid w:val="0"/>
                <w:color w:val="000000"/>
                <w:sz w:val="16"/>
              </w:rPr>
            </w:pPr>
            <w:r>
              <w:rPr>
                <w:rFonts w:ascii="Arial" w:hAnsi="Arial"/>
                <w:snapToGrid w:val="0"/>
                <w:color w:val="000000"/>
                <w:sz w:val="16"/>
              </w:rPr>
              <w:t>Version for Release 8</w:t>
            </w:r>
          </w:p>
        </w:tc>
        <w:tc>
          <w:tcPr>
            <w:tcW w:w="709" w:type="dxa"/>
            <w:shd w:val="solid" w:color="FFFFFF" w:fill="auto"/>
          </w:tcPr>
          <w:p w14:paraId="3F37BCB0" w14:textId="77777777" w:rsidR="00991428" w:rsidRDefault="00991428">
            <w:pPr>
              <w:spacing w:after="0"/>
              <w:rPr>
                <w:rFonts w:ascii="Arial" w:hAnsi="Arial"/>
                <w:snapToGrid w:val="0"/>
                <w:color w:val="000000"/>
                <w:sz w:val="16"/>
              </w:rPr>
            </w:pPr>
            <w:r>
              <w:rPr>
                <w:rFonts w:ascii="Arial" w:hAnsi="Arial"/>
                <w:snapToGrid w:val="0"/>
                <w:color w:val="000000"/>
                <w:sz w:val="16"/>
              </w:rPr>
              <w:t>7.0.0</w:t>
            </w:r>
          </w:p>
        </w:tc>
        <w:tc>
          <w:tcPr>
            <w:tcW w:w="567" w:type="dxa"/>
            <w:shd w:val="solid" w:color="FFFFFF" w:fill="auto"/>
          </w:tcPr>
          <w:p w14:paraId="584E6F72" w14:textId="77777777" w:rsidR="00991428" w:rsidRDefault="00991428">
            <w:pPr>
              <w:spacing w:after="0"/>
              <w:rPr>
                <w:rFonts w:ascii="Arial" w:hAnsi="Arial"/>
                <w:snapToGrid w:val="0"/>
                <w:color w:val="000000"/>
                <w:sz w:val="16"/>
              </w:rPr>
            </w:pPr>
            <w:r>
              <w:rPr>
                <w:rFonts w:ascii="Arial" w:hAnsi="Arial"/>
                <w:snapToGrid w:val="0"/>
                <w:color w:val="000000"/>
                <w:sz w:val="16"/>
              </w:rPr>
              <w:t>8.0.0</w:t>
            </w:r>
          </w:p>
        </w:tc>
      </w:tr>
      <w:tr w:rsidR="0069703D" w14:paraId="24AC4324" w14:textId="77777777">
        <w:tc>
          <w:tcPr>
            <w:tcW w:w="800" w:type="dxa"/>
            <w:shd w:val="solid" w:color="FFFFFF" w:fill="auto"/>
          </w:tcPr>
          <w:p w14:paraId="78C13DB3" w14:textId="77777777" w:rsidR="0069703D" w:rsidRDefault="0069703D" w:rsidP="00991428">
            <w:pPr>
              <w:spacing w:after="0"/>
              <w:rPr>
                <w:rFonts w:ascii="Arial" w:hAnsi="Arial"/>
                <w:snapToGrid w:val="0"/>
                <w:color w:val="000000"/>
                <w:sz w:val="16"/>
              </w:rPr>
            </w:pPr>
            <w:r>
              <w:rPr>
                <w:rFonts w:ascii="Arial" w:hAnsi="Arial"/>
                <w:snapToGrid w:val="0"/>
                <w:color w:val="000000"/>
                <w:sz w:val="16"/>
              </w:rPr>
              <w:t>12-2009</w:t>
            </w:r>
          </w:p>
        </w:tc>
        <w:tc>
          <w:tcPr>
            <w:tcW w:w="800" w:type="dxa"/>
            <w:shd w:val="solid" w:color="FFFFFF" w:fill="auto"/>
          </w:tcPr>
          <w:p w14:paraId="2868F410" w14:textId="77777777" w:rsidR="0069703D" w:rsidRDefault="0069703D" w:rsidP="00991428">
            <w:pPr>
              <w:spacing w:after="0"/>
              <w:jc w:val="center"/>
              <w:rPr>
                <w:rFonts w:ascii="Arial" w:hAnsi="Arial"/>
                <w:snapToGrid w:val="0"/>
                <w:color w:val="000000"/>
                <w:sz w:val="16"/>
              </w:rPr>
            </w:pPr>
            <w:r>
              <w:rPr>
                <w:rFonts w:ascii="Arial" w:hAnsi="Arial"/>
                <w:snapToGrid w:val="0"/>
                <w:color w:val="000000"/>
                <w:sz w:val="16"/>
              </w:rPr>
              <w:t>46</w:t>
            </w:r>
          </w:p>
        </w:tc>
        <w:tc>
          <w:tcPr>
            <w:tcW w:w="901" w:type="dxa"/>
            <w:shd w:val="solid" w:color="FFFFFF" w:fill="auto"/>
          </w:tcPr>
          <w:p w14:paraId="5D67E35A" w14:textId="77777777" w:rsidR="0069703D" w:rsidRDefault="0069703D">
            <w:pPr>
              <w:spacing w:after="0"/>
              <w:rPr>
                <w:rFonts w:ascii="Arial" w:hAnsi="Arial"/>
                <w:snapToGrid w:val="0"/>
                <w:color w:val="000000"/>
                <w:sz w:val="16"/>
              </w:rPr>
            </w:pPr>
          </w:p>
        </w:tc>
        <w:tc>
          <w:tcPr>
            <w:tcW w:w="426" w:type="dxa"/>
            <w:shd w:val="solid" w:color="FFFFFF" w:fill="auto"/>
          </w:tcPr>
          <w:p w14:paraId="7589CFDB" w14:textId="77777777" w:rsidR="0069703D" w:rsidRDefault="0069703D">
            <w:pPr>
              <w:spacing w:after="0"/>
              <w:rPr>
                <w:rFonts w:ascii="Arial" w:hAnsi="Arial"/>
                <w:snapToGrid w:val="0"/>
                <w:color w:val="000000"/>
                <w:sz w:val="16"/>
              </w:rPr>
            </w:pPr>
          </w:p>
        </w:tc>
        <w:tc>
          <w:tcPr>
            <w:tcW w:w="428" w:type="dxa"/>
            <w:shd w:val="solid" w:color="FFFFFF" w:fill="auto"/>
          </w:tcPr>
          <w:p w14:paraId="42F7EE6F" w14:textId="77777777" w:rsidR="0069703D" w:rsidRDefault="0069703D">
            <w:pPr>
              <w:spacing w:after="0"/>
              <w:jc w:val="both"/>
              <w:rPr>
                <w:rFonts w:ascii="Arial" w:hAnsi="Arial"/>
                <w:snapToGrid w:val="0"/>
                <w:color w:val="000000"/>
                <w:sz w:val="16"/>
              </w:rPr>
            </w:pPr>
          </w:p>
        </w:tc>
        <w:tc>
          <w:tcPr>
            <w:tcW w:w="4725" w:type="dxa"/>
            <w:shd w:val="solid" w:color="FFFFFF" w:fill="auto"/>
          </w:tcPr>
          <w:p w14:paraId="3C82E520" w14:textId="77777777" w:rsidR="0069703D" w:rsidRDefault="0069703D">
            <w:pPr>
              <w:spacing w:after="0"/>
              <w:rPr>
                <w:rFonts w:ascii="Arial" w:hAnsi="Arial"/>
                <w:snapToGrid w:val="0"/>
                <w:color w:val="000000"/>
                <w:sz w:val="16"/>
              </w:rPr>
            </w:pPr>
            <w:r>
              <w:rPr>
                <w:rFonts w:ascii="Arial" w:hAnsi="Arial"/>
                <w:snapToGrid w:val="0"/>
                <w:color w:val="000000"/>
                <w:sz w:val="16"/>
              </w:rPr>
              <w:t>Version for Release 9</w:t>
            </w:r>
          </w:p>
        </w:tc>
        <w:tc>
          <w:tcPr>
            <w:tcW w:w="709" w:type="dxa"/>
            <w:shd w:val="solid" w:color="FFFFFF" w:fill="auto"/>
          </w:tcPr>
          <w:p w14:paraId="049CDD70" w14:textId="77777777" w:rsidR="0069703D" w:rsidRDefault="0069703D">
            <w:pPr>
              <w:spacing w:after="0"/>
              <w:rPr>
                <w:rFonts w:ascii="Arial" w:hAnsi="Arial"/>
                <w:snapToGrid w:val="0"/>
                <w:color w:val="000000"/>
                <w:sz w:val="16"/>
              </w:rPr>
            </w:pPr>
            <w:r>
              <w:rPr>
                <w:rFonts w:ascii="Arial" w:hAnsi="Arial"/>
                <w:snapToGrid w:val="0"/>
                <w:color w:val="000000"/>
                <w:sz w:val="16"/>
              </w:rPr>
              <w:t>8.0.0</w:t>
            </w:r>
          </w:p>
        </w:tc>
        <w:tc>
          <w:tcPr>
            <w:tcW w:w="567" w:type="dxa"/>
            <w:shd w:val="solid" w:color="FFFFFF" w:fill="auto"/>
          </w:tcPr>
          <w:p w14:paraId="10E7B8E1" w14:textId="77777777" w:rsidR="0069703D" w:rsidRDefault="0069703D">
            <w:pPr>
              <w:spacing w:after="0"/>
              <w:rPr>
                <w:rFonts w:ascii="Arial" w:hAnsi="Arial"/>
                <w:snapToGrid w:val="0"/>
                <w:color w:val="000000"/>
                <w:sz w:val="16"/>
              </w:rPr>
            </w:pPr>
            <w:r>
              <w:rPr>
                <w:rFonts w:ascii="Arial" w:hAnsi="Arial"/>
                <w:snapToGrid w:val="0"/>
                <w:color w:val="000000"/>
                <w:sz w:val="16"/>
              </w:rPr>
              <w:t>9.0.0</w:t>
            </w:r>
          </w:p>
        </w:tc>
      </w:tr>
      <w:tr w:rsidR="00942EF0" w14:paraId="45E7E1ED" w14:textId="77777777">
        <w:tc>
          <w:tcPr>
            <w:tcW w:w="800" w:type="dxa"/>
            <w:shd w:val="solid" w:color="FFFFFF" w:fill="auto"/>
          </w:tcPr>
          <w:p w14:paraId="7F9886C7" w14:textId="77777777" w:rsidR="00942EF0" w:rsidRDefault="00942EF0" w:rsidP="00991428">
            <w:pPr>
              <w:spacing w:after="0"/>
              <w:rPr>
                <w:rFonts w:ascii="Arial" w:hAnsi="Arial"/>
                <w:snapToGrid w:val="0"/>
                <w:color w:val="000000"/>
                <w:sz w:val="16"/>
              </w:rPr>
            </w:pPr>
            <w:r>
              <w:rPr>
                <w:rFonts w:ascii="Arial" w:hAnsi="Arial"/>
                <w:snapToGrid w:val="0"/>
                <w:color w:val="000000"/>
                <w:sz w:val="16"/>
              </w:rPr>
              <w:t>03-2011</w:t>
            </w:r>
          </w:p>
        </w:tc>
        <w:tc>
          <w:tcPr>
            <w:tcW w:w="800" w:type="dxa"/>
            <w:shd w:val="solid" w:color="FFFFFF" w:fill="auto"/>
          </w:tcPr>
          <w:p w14:paraId="1977842B" w14:textId="77777777" w:rsidR="00942EF0" w:rsidRDefault="00942EF0" w:rsidP="00991428">
            <w:pPr>
              <w:spacing w:after="0"/>
              <w:jc w:val="center"/>
              <w:rPr>
                <w:rFonts w:ascii="Arial" w:hAnsi="Arial"/>
                <w:snapToGrid w:val="0"/>
                <w:color w:val="000000"/>
                <w:sz w:val="16"/>
              </w:rPr>
            </w:pPr>
            <w:r>
              <w:rPr>
                <w:rFonts w:ascii="Arial" w:hAnsi="Arial"/>
                <w:snapToGrid w:val="0"/>
                <w:color w:val="000000"/>
                <w:sz w:val="16"/>
              </w:rPr>
              <w:t>51</w:t>
            </w:r>
          </w:p>
        </w:tc>
        <w:tc>
          <w:tcPr>
            <w:tcW w:w="901" w:type="dxa"/>
            <w:shd w:val="solid" w:color="FFFFFF" w:fill="auto"/>
          </w:tcPr>
          <w:p w14:paraId="19163379" w14:textId="77777777" w:rsidR="00942EF0" w:rsidRDefault="00942EF0">
            <w:pPr>
              <w:spacing w:after="0"/>
              <w:rPr>
                <w:rFonts w:ascii="Arial" w:hAnsi="Arial"/>
                <w:snapToGrid w:val="0"/>
                <w:color w:val="000000"/>
                <w:sz w:val="16"/>
              </w:rPr>
            </w:pPr>
          </w:p>
        </w:tc>
        <w:tc>
          <w:tcPr>
            <w:tcW w:w="426" w:type="dxa"/>
            <w:shd w:val="solid" w:color="FFFFFF" w:fill="auto"/>
          </w:tcPr>
          <w:p w14:paraId="03C1783C" w14:textId="77777777" w:rsidR="00942EF0" w:rsidRDefault="00942EF0">
            <w:pPr>
              <w:spacing w:after="0"/>
              <w:rPr>
                <w:rFonts w:ascii="Arial" w:hAnsi="Arial"/>
                <w:snapToGrid w:val="0"/>
                <w:color w:val="000000"/>
                <w:sz w:val="16"/>
              </w:rPr>
            </w:pPr>
          </w:p>
        </w:tc>
        <w:tc>
          <w:tcPr>
            <w:tcW w:w="428" w:type="dxa"/>
            <w:shd w:val="solid" w:color="FFFFFF" w:fill="auto"/>
          </w:tcPr>
          <w:p w14:paraId="302E5004" w14:textId="77777777" w:rsidR="00942EF0" w:rsidRDefault="00942EF0">
            <w:pPr>
              <w:spacing w:after="0"/>
              <w:jc w:val="both"/>
              <w:rPr>
                <w:rFonts w:ascii="Arial" w:hAnsi="Arial"/>
                <w:snapToGrid w:val="0"/>
                <w:color w:val="000000"/>
                <w:sz w:val="16"/>
              </w:rPr>
            </w:pPr>
          </w:p>
        </w:tc>
        <w:tc>
          <w:tcPr>
            <w:tcW w:w="4725" w:type="dxa"/>
            <w:shd w:val="solid" w:color="FFFFFF" w:fill="auto"/>
          </w:tcPr>
          <w:p w14:paraId="7BC08875" w14:textId="77777777" w:rsidR="00942EF0" w:rsidRDefault="00942EF0">
            <w:pPr>
              <w:spacing w:after="0"/>
              <w:rPr>
                <w:rFonts w:ascii="Arial" w:hAnsi="Arial"/>
                <w:snapToGrid w:val="0"/>
                <w:color w:val="000000"/>
                <w:sz w:val="16"/>
              </w:rPr>
            </w:pPr>
            <w:r>
              <w:rPr>
                <w:rFonts w:ascii="Arial" w:hAnsi="Arial"/>
                <w:snapToGrid w:val="0"/>
                <w:color w:val="000000"/>
                <w:sz w:val="16"/>
              </w:rPr>
              <w:t>Version for Release 10</w:t>
            </w:r>
          </w:p>
        </w:tc>
        <w:tc>
          <w:tcPr>
            <w:tcW w:w="709" w:type="dxa"/>
            <w:shd w:val="solid" w:color="FFFFFF" w:fill="auto"/>
          </w:tcPr>
          <w:p w14:paraId="243FFCFF" w14:textId="77777777" w:rsidR="00942EF0" w:rsidRDefault="00942EF0">
            <w:pPr>
              <w:spacing w:after="0"/>
              <w:rPr>
                <w:rFonts w:ascii="Arial" w:hAnsi="Arial"/>
                <w:snapToGrid w:val="0"/>
                <w:color w:val="000000"/>
                <w:sz w:val="16"/>
              </w:rPr>
            </w:pPr>
            <w:r>
              <w:rPr>
                <w:rFonts w:ascii="Arial" w:hAnsi="Arial"/>
                <w:snapToGrid w:val="0"/>
                <w:color w:val="000000"/>
                <w:sz w:val="16"/>
              </w:rPr>
              <w:t>9.0.0</w:t>
            </w:r>
          </w:p>
        </w:tc>
        <w:tc>
          <w:tcPr>
            <w:tcW w:w="567" w:type="dxa"/>
            <w:shd w:val="solid" w:color="FFFFFF" w:fill="auto"/>
          </w:tcPr>
          <w:p w14:paraId="45D98C4B" w14:textId="77777777" w:rsidR="00942EF0" w:rsidRDefault="00942EF0">
            <w:pPr>
              <w:spacing w:after="0"/>
              <w:rPr>
                <w:rFonts w:ascii="Arial" w:hAnsi="Arial"/>
                <w:snapToGrid w:val="0"/>
                <w:color w:val="000000"/>
                <w:sz w:val="16"/>
              </w:rPr>
            </w:pPr>
            <w:r>
              <w:rPr>
                <w:rFonts w:ascii="Arial" w:hAnsi="Arial"/>
                <w:snapToGrid w:val="0"/>
                <w:color w:val="000000"/>
                <w:sz w:val="16"/>
              </w:rPr>
              <w:t>10.0.0</w:t>
            </w:r>
          </w:p>
        </w:tc>
      </w:tr>
      <w:tr w:rsidR="004749BA" w14:paraId="1D892D8D" w14:textId="77777777">
        <w:tc>
          <w:tcPr>
            <w:tcW w:w="800" w:type="dxa"/>
            <w:shd w:val="solid" w:color="FFFFFF" w:fill="auto"/>
          </w:tcPr>
          <w:p w14:paraId="6BD32247" w14:textId="77777777" w:rsidR="004749BA" w:rsidRDefault="004749BA" w:rsidP="00991428">
            <w:pPr>
              <w:spacing w:after="0"/>
              <w:rPr>
                <w:rFonts w:ascii="Arial" w:hAnsi="Arial"/>
                <w:snapToGrid w:val="0"/>
                <w:color w:val="000000"/>
                <w:sz w:val="16"/>
              </w:rPr>
            </w:pPr>
            <w:r>
              <w:rPr>
                <w:rFonts w:ascii="Arial" w:hAnsi="Arial"/>
                <w:snapToGrid w:val="0"/>
                <w:color w:val="000000"/>
                <w:sz w:val="16"/>
              </w:rPr>
              <w:t>09-2012</w:t>
            </w:r>
          </w:p>
        </w:tc>
        <w:tc>
          <w:tcPr>
            <w:tcW w:w="800" w:type="dxa"/>
            <w:shd w:val="solid" w:color="FFFFFF" w:fill="auto"/>
          </w:tcPr>
          <w:p w14:paraId="1DD6EE30" w14:textId="77777777" w:rsidR="004749BA" w:rsidRDefault="004749BA" w:rsidP="00991428">
            <w:pPr>
              <w:spacing w:after="0"/>
              <w:jc w:val="center"/>
              <w:rPr>
                <w:rFonts w:ascii="Arial" w:hAnsi="Arial"/>
                <w:snapToGrid w:val="0"/>
                <w:color w:val="000000"/>
                <w:sz w:val="16"/>
              </w:rPr>
            </w:pPr>
            <w:r>
              <w:rPr>
                <w:rFonts w:ascii="Arial" w:hAnsi="Arial"/>
                <w:snapToGrid w:val="0"/>
                <w:color w:val="000000"/>
                <w:sz w:val="16"/>
              </w:rPr>
              <w:t>57</w:t>
            </w:r>
          </w:p>
        </w:tc>
        <w:tc>
          <w:tcPr>
            <w:tcW w:w="901" w:type="dxa"/>
            <w:shd w:val="solid" w:color="FFFFFF" w:fill="auto"/>
          </w:tcPr>
          <w:p w14:paraId="597C6C98" w14:textId="77777777" w:rsidR="004749BA" w:rsidRDefault="004749BA">
            <w:pPr>
              <w:spacing w:after="0"/>
              <w:rPr>
                <w:rFonts w:ascii="Arial" w:hAnsi="Arial"/>
                <w:snapToGrid w:val="0"/>
                <w:color w:val="000000"/>
                <w:sz w:val="16"/>
              </w:rPr>
            </w:pPr>
          </w:p>
        </w:tc>
        <w:tc>
          <w:tcPr>
            <w:tcW w:w="426" w:type="dxa"/>
            <w:shd w:val="solid" w:color="FFFFFF" w:fill="auto"/>
          </w:tcPr>
          <w:p w14:paraId="155EF629" w14:textId="77777777" w:rsidR="004749BA" w:rsidRDefault="004749BA">
            <w:pPr>
              <w:spacing w:after="0"/>
              <w:rPr>
                <w:rFonts w:ascii="Arial" w:hAnsi="Arial"/>
                <w:snapToGrid w:val="0"/>
                <w:color w:val="000000"/>
                <w:sz w:val="16"/>
              </w:rPr>
            </w:pPr>
          </w:p>
        </w:tc>
        <w:tc>
          <w:tcPr>
            <w:tcW w:w="428" w:type="dxa"/>
            <w:shd w:val="solid" w:color="FFFFFF" w:fill="auto"/>
          </w:tcPr>
          <w:p w14:paraId="77164ECB" w14:textId="77777777" w:rsidR="004749BA" w:rsidRDefault="004749BA">
            <w:pPr>
              <w:spacing w:after="0"/>
              <w:jc w:val="both"/>
              <w:rPr>
                <w:rFonts w:ascii="Arial" w:hAnsi="Arial"/>
                <w:snapToGrid w:val="0"/>
                <w:color w:val="000000"/>
                <w:sz w:val="16"/>
              </w:rPr>
            </w:pPr>
          </w:p>
        </w:tc>
        <w:tc>
          <w:tcPr>
            <w:tcW w:w="4725" w:type="dxa"/>
            <w:shd w:val="solid" w:color="FFFFFF" w:fill="auto"/>
          </w:tcPr>
          <w:p w14:paraId="2DD9C206" w14:textId="77777777" w:rsidR="004749BA" w:rsidRDefault="004749BA">
            <w:pPr>
              <w:spacing w:after="0"/>
              <w:rPr>
                <w:rFonts w:ascii="Arial" w:hAnsi="Arial"/>
                <w:snapToGrid w:val="0"/>
                <w:color w:val="000000"/>
                <w:sz w:val="16"/>
              </w:rPr>
            </w:pPr>
            <w:r>
              <w:rPr>
                <w:rFonts w:ascii="Arial" w:hAnsi="Arial"/>
                <w:snapToGrid w:val="0"/>
                <w:color w:val="000000"/>
                <w:sz w:val="16"/>
              </w:rPr>
              <w:t>Version for Release 11</w:t>
            </w:r>
          </w:p>
        </w:tc>
        <w:tc>
          <w:tcPr>
            <w:tcW w:w="709" w:type="dxa"/>
            <w:shd w:val="solid" w:color="FFFFFF" w:fill="auto"/>
          </w:tcPr>
          <w:p w14:paraId="15F538D3" w14:textId="77777777" w:rsidR="004749BA" w:rsidRDefault="004749BA">
            <w:pPr>
              <w:spacing w:after="0"/>
              <w:rPr>
                <w:rFonts w:ascii="Arial" w:hAnsi="Arial"/>
                <w:snapToGrid w:val="0"/>
                <w:color w:val="000000"/>
                <w:sz w:val="16"/>
              </w:rPr>
            </w:pPr>
            <w:r>
              <w:rPr>
                <w:rFonts w:ascii="Arial" w:hAnsi="Arial"/>
                <w:snapToGrid w:val="0"/>
                <w:color w:val="000000"/>
                <w:sz w:val="16"/>
              </w:rPr>
              <w:t>10.0.0</w:t>
            </w:r>
          </w:p>
        </w:tc>
        <w:tc>
          <w:tcPr>
            <w:tcW w:w="567" w:type="dxa"/>
            <w:shd w:val="solid" w:color="FFFFFF" w:fill="auto"/>
          </w:tcPr>
          <w:p w14:paraId="7B91A58E" w14:textId="77777777" w:rsidR="004749BA" w:rsidRDefault="004749BA">
            <w:pPr>
              <w:spacing w:after="0"/>
              <w:rPr>
                <w:rFonts w:ascii="Arial" w:hAnsi="Arial"/>
                <w:snapToGrid w:val="0"/>
                <w:color w:val="000000"/>
                <w:sz w:val="16"/>
              </w:rPr>
            </w:pPr>
            <w:r>
              <w:rPr>
                <w:rFonts w:ascii="Arial" w:hAnsi="Arial"/>
                <w:snapToGrid w:val="0"/>
                <w:color w:val="000000"/>
                <w:sz w:val="16"/>
              </w:rPr>
              <w:t>11.0.0</w:t>
            </w:r>
          </w:p>
        </w:tc>
      </w:tr>
      <w:tr w:rsidR="00375B01" w14:paraId="584F7C1E" w14:textId="77777777">
        <w:tc>
          <w:tcPr>
            <w:tcW w:w="800" w:type="dxa"/>
            <w:shd w:val="solid" w:color="FFFFFF" w:fill="auto"/>
          </w:tcPr>
          <w:p w14:paraId="32A54288" w14:textId="77777777" w:rsidR="00375B01" w:rsidRDefault="00375B01" w:rsidP="00991428">
            <w:pPr>
              <w:spacing w:after="0"/>
              <w:rPr>
                <w:rFonts w:ascii="Arial" w:hAnsi="Arial"/>
                <w:snapToGrid w:val="0"/>
                <w:color w:val="000000"/>
                <w:sz w:val="16"/>
              </w:rPr>
            </w:pPr>
            <w:r>
              <w:rPr>
                <w:rFonts w:ascii="Arial" w:hAnsi="Arial"/>
                <w:snapToGrid w:val="0"/>
                <w:color w:val="000000"/>
                <w:sz w:val="16"/>
              </w:rPr>
              <w:t>09-2014</w:t>
            </w:r>
          </w:p>
        </w:tc>
        <w:tc>
          <w:tcPr>
            <w:tcW w:w="800" w:type="dxa"/>
            <w:shd w:val="solid" w:color="FFFFFF" w:fill="auto"/>
          </w:tcPr>
          <w:p w14:paraId="08F619C0" w14:textId="77777777" w:rsidR="00375B01" w:rsidRDefault="00375B01" w:rsidP="00991428">
            <w:pPr>
              <w:spacing w:after="0"/>
              <w:jc w:val="center"/>
              <w:rPr>
                <w:rFonts w:ascii="Arial" w:hAnsi="Arial"/>
                <w:snapToGrid w:val="0"/>
                <w:color w:val="000000"/>
                <w:sz w:val="16"/>
              </w:rPr>
            </w:pPr>
            <w:r>
              <w:rPr>
                <w:rFonts w:ascii="Arial" w:hAnsi="Arial"/>
                <w:snapToGrid w:val="0"/>
                <w:color w:val="000000"/>
                <w:sz w:val="16"/>
              </w:rPr>
              <w:t>65</w:t>
            </w:r>
          </w:p>
        </w:tc>
        <w:tc>
          <w:tcPr>
            <w:tcW w:w="901" w:type="dxa"/>
            <w:shd w:val="solid" w:color="FFFFFF" w:fill="auto"/>
          </w:tcPr>
          <w:p w14:paraId="64469305" w14:textId="77777777" w:rsidR="00375B01" w:rsidRDefault="00375B01">
            <w:pPr>
              <w:spacing w:after="0"/>
              <w:rPr>
                <w:rFonts w:ascii="Arial" w:hAnsi="Arial"/>
                <w:snapToGrid w:val="0"/>
                <w:color w:val="000000"/>
                <w:sz w:val="16"/>
              </w:rPr>
            </w:pPr>
          </w:p>
        </w:tc>
        <w:tc>
          <w:tcPr>
            <w:tcW w:w="426" w:type="dxa"/>
            <w:shd w:val="solid" w:color="FFFFFF" w:fill="auto"/>
          </w:tcPr>
          <w:p w14:paraId="02831078" w14:textId="77777777" w:rsidR="00375B01" w:rsidRDefault="00375B01">
            <w:pPr>
              <w:spacing w:after="0"/>
              <w:rPr>
                <w:rFonts w:ascii="Arial" w:hAnsi="Arial"/>
                <w:snapToGrid w:val="0"/>
                <w:color w:val="000000"/>
                <w:sz w:val="16"/>
              </w:rPr>
            </w:pPr>
          </w:p>
        </w:tc>
        <w:tc>
          <w:tcPr>
            <w:tcW w:w="428" w:type="dxa"/>
            <w:shd w:val="solid" w:color="FFFFFF" w:fill="auto"/>
          </w:tcPr>
          <w:p w14:paraId="791B836A" w14:textId="77777777" w:rsidR="00375B01" w:rsidRDefault="00375B01">
            <w:pPr>
              <w:spacing w:after="0"/>
              <w:jc w:val="both"/>
              <w:rPr>
                <w:rFonts w:ascii="Arial" w:hAnsi="Arial"/>
                <w:snapToGrid w:val="0"/>
                <w:color w:val="000000"/>
                <w:sz w:val="16"/>
              </w:rPr>
            </w:pPr>
          </w:p>
        </w:tc>
        <w:tc>
          <w:tcPr>
            <w:tcW w:w="4725" w:type="dxa"/>
            <w:shd w:val="solid" w:color="FFFFFF" w:fill="auto"/>
          </w:tcPr>
          <w:p w14:paraId="2F8D5FB7" w14:textId="77777777" w:rsidR="00375B01" w:rsidRDefault="00375B01">
            <w:pPr>
              <w:spacing w:after="0"/>
              <w:rPr>
                <w:rFonts w:ascii="Arial" w:hAnsi="Arial"/>
                <w:snapToGrid w:val="0"/>
                <w:color w:val="000000"/>
                <w:sz w:val="16"/>
              </w:rPr>
            </w:pPr>
            <w:r>
              <w:rPr>
                <w:rFonts w:ascii="Arial" w:hAnsi="Arial"/>
                <w:snapToGrid w:val="0"/>
                <w:color w:val="000000"/>
                <w:sz w:val="16"/>
              </w:rPr>
              <w:t>Version for Release 12</w:t>
            </w:r>
          </w:p>
        </w:tc>
        <w:tc>
          <w:tcPr>
            <w:tcW w:w="709" w:type="dxa"/>
            <w:shd w:val="solid" w:color="FFFFFF" w:fill="auto"/>
          </w:tcPr>
          <w:p w14:paraId="5D9DB0BE" w14:textId="77777777" w:rsidR="00375B01" w:rsidRDefault="00375B01">
            <w:pPr>
              <w:spacing w:after="0"/>
              <w:rPr>
                <w:rFonts w:ascii="Arial" w:hAnsi="Arial"/>
                <w:snapToGrid w:val="0"/>
                <w:color w:val="000000"/>
                <w:sz w:val="16"/>
              </w:rPr>
            </w:pPr>
            <w:r>
              <w:rPr>
                <w:rFonts w:ascii="Arial" w:hAnsi="Arial"/>
                <w:snapToGrid w:val="0"/>
                <w:color w:val="000000"/>
                <w:sz w:val="16"/>
              </w:rPr>
              <w:t>11.0.0</w:t>
            </w:r>
          </w:p>
        </w:tc>
        <w:tc>
          <w:tcPr>
            <w:tcW w:w="567" w:type="dxa"/>
            <w:shd w:val="solid" w:color="FFFFFF" w:fill="auto"/>
          </w:tcPr>
          <w:p w14:paraId="05924AE2" w14:textId="77777777" w:rsidR="00375B01" w:rsidRDefault="00375B01">
            <w:pPr>
              <w:spacing w:after="0"/>
              <w:rPr>
                <w:rFonts w:ascii="Arial" w:hAnsi="Arial"/>
                <w:snapToGrid w:val="0"/>
                <w:color w:val="000000"/>
                <w:sz w:val="16"/>
              </w:rPr>
            </w:pPr>
            <w:r>
              <w:rPr>
                <w:rFonts w:ascii="Arial" w:hAnsi="Arial"/>
                <w:snapToGrid w:val="0"/>
                <w:color w:val="000000"/>
                <w:sz w:val="16"/>
              </w:rPr>
              <w:t>12.0.0</w:t>
            </w:r>
          </w:p>
        </w:tc>
      </w:tr>
      <w:tr w:rsidR="00B977E8" w14:paraId="06DB724C" w14:textId="77777777">
        <w:tc>
          <w:tcPr>
            <w:tcW w:w="800" w:type="dxa"/>
            <w:shd w:val="solid" w:color="FFFFFF" w:fill="auto"/>
          </w:tcPr>
          <w:p w14:paraId="7C5977B1" w14:textId="77777777" w:rsidR="00B977E8" w:rsidRDefault="00B977E8" w:rsidP="00991428">
            <w:pPr>
              <w:spacing w:after="0"/>
              <w:rPr>
                <w:rFonts w:ascii="Arial" w:hAnsi="Arial"/>
                <w:snapToGrid w:val="0"/>
                <w:color w:val="000000"/>
                <w:sz w:val="16"/>
              </w:rPr>
            </w:pPr>
            <w:r>
              <w:rPr>
                <w:rFonts w:ascii="Arial" w:hAnsi="Arial"/>
                <w:snapToGrid w:val="0"/>
                <w:color w:val="000000"/>
                <w:sz w:val="16"/>
              </w:rPr>
              <w:t>12-2015</w:t>
            </w:r>
          </w:p>
        </w:tc>
        <w:tc>
          <w:tcPr>
            <w:tcW w:w="800" w:type="dxa"/>
            <w:shd w:val="solid" w:color="FFFFFF" w:fill="auto"/>
          </w:tcPr>
          <w:p w14:paraId="0F51B79E" w14:textId="77777777" w:rsidR="00B977E8" w:rsidRDefault="00B977E8" w:rsidP="00991428">
            <w:pPr>
              <w:spacing w:after="0"/>
              <w:jc w:val="center"/>
              <w:rPr>
                <w:rFonts w:ascii="Arial" w:hAnsi="Arial"/>
                <w:snapToGrid w:val="0"/>
                <w:color w:val="000000"/>
                <w:sz w:val="16"/>
              </w:rPr>
            </w:pPr>
            <w:r>
              <w:rPr>
                <w:rFonts w:ascii="Arial" w:hAnsi="Arial"/>
                <w:snapToGrid w:val="0"/>
                <w:color w:val="000000"/>
                <w:sz w:val="16"/>
              </w:rPr>
              <w:t>70</w:t>
            </w:r>
          </w:p>
        </w:tc>
        <w:tc>
          <w:tcPr>
            <w:tcW w:w="901" w:type="dxa"/>
            <w:shd w:val="solid" w:color="FFFFFF" w:fill="auto"/>
          </w:tcPr>
          <w:p w14:paraId="4CFDD4AE" w14:textId="77777777" w:rsidR="00B977E8" w:rsidRDefault="00B977E8">
            <w:pPr>
              <w:spacing w:after="0"/>
              <w:rPr>
                <w:rFonts w:ascii="Arial" w:hAnsi="Arial"/>
                <w:snapToGrid w:val="0"/>
                <w:color w:val="000000"/>
                <w:sz w:val="16"/>
              </w:rPr>
            </w:pPr>
          </w:p>
        </w:tc>
        <w:tc>
          <w:tcPr>
            <w:tcW w:w="426" w:type="dxa"/>
            <w:shd w:val="solid" w:color="FFFFFF" w:fill="auto"/>
          </w:tcPr>
          <w:p w14:paraId="40D4FE76" w14:textId="77777777" w:rsidR="00B977E8" w:rsidRDefault="00B977E8">
            <w:pPr>
              <w:spacing w:after="0"/>
              <w:rPr>
                <w:rFonts w:ascii="Arial" w:hAnsi="Arial"/>
                <w:snapToGrid w:val="0"/>
                <w:color w:val="000000"/>
                <w:sz w:val="16"/>
              </w:rPr>
            </w:pPr>
          </w:p>
        </w:tc>
        <w:tc>
          <w:tcPr>
            <w:tcW w:w="428" w:type="dxa"/>
            <w:shd w:val="solid" w:color="FFFFFF" w:fill="auto"/>
          </w:tcPr>
          <w:p w14:paraId="4632DA3F" w14:textId="77777777" w:rsidR="00B977E8" w:rsidRDefault="00B977E8">
            <w:pPr>
              <w:spacing w:after="0"/>
              <w:jc w:val="both"/>
              <w:rPr>
                <w:rFonts w:ascii="Arial" w:hAnsi="Arial"/>
                <w:snapToGrid w:val="0"/>
                <w:color w:val="000000"/>
                <w:sz w:val="16"/>
              </w:rPr>
            </w:pPr>
          </w:p>
        </w:tc>
        <w:tc>
          <w:tcPr>
            <w:tcW w:w="4725" w:type="dxa"/>
            <w:shd w:val="solid" w:color="FFFFFF" w:fill="auto"/>
          </w:tcPr>
          <w:p w14:paraId="27EB7383" w14:textId="77777777" w:rsidR="00B977E8" w:rsidRDefault="00B977E8">
            <w:pPr>
              <w:spacing w:after="0"/>
              <w:rPr>
                <w:rFonts w:ascii="Arial" w:hAnsi="Arial"/>
                <w:snapToGrid w:val="0"/>
                <w:color w:val="000000"/>
                <w:sz w:val="16"/>
              </w:rPr>
            </w:pPr>
            <w:r>
              <w:rPr>
                <w:rFonts w:ascii="Arial" w:hAnsi="Arial"/>
                <w:snapToGrid w:val="0"/>
                <w:color w:val="000000"/>
                <w:sz w:val="16"/>
              </w:rPr>
              <w:t>Version for Release 13</w:t>
            </w:r>
          </w:p>
        </w:tc>
        <w:tc>
          <w:tcPr>
            <w:tcW w:w="709" w:type="dxa"/>
            <w:shd w:val="solid" w:color="FFFFFF" w:fill="auto"/>
          </w:tcPr>
          <w:p w14:paraId="0EBB2D27" w14:textId="77777777" w:rsidR="00B977E8" w:rsidRDefault="00B977E8">
            <w:pPr>
              <w:spacing w:after="0"/>
              <w:rPr>
                <w:rFonts w:ascii="Arial" w:hAnsi="Arial"/>
                <w:snapToGrid w:val="0"/>
                <w:color w:val="000000"/>
                <w:sz w:val="16"/>
              </w:rPr>
            </w:pPr>
            <w:r>
              <w:rPr>
                <w:rFonts w:ascii="Arial" w:hAnsi="Arial"/>
                <w:snapToGrid w:val="0"/>
                <w:color w:val="000000"/>
                <w:sz w:val="16"/>
              </w:rPr>
              <w:t>12.0.0</w:t>
            </w:r>
          </w:p>
        </w:tc>
        <w:tc>
          <w:tcPr>
            <w:tcW w:w="567" w:type="dxa"/>
            <w:shd w:val="solid" w:color="FFFFFF" w:fill="auto"/>
          </w:tcPr>
          <w:p w14:paraId="3DBFEC5D" w14:textId="77777777" w:rsidR="00B977E8" w:rsidRDefault="00B977E8" w:rsidP="00B977E8">
            <w:pPr>
              <w:spacing w:after="0"/>
              <w:rPr>
                <w:rFonts w:ascii="Arial" w:hAnsi="Arial"/>
                <w:snapToGrid w:val="0"/>
                <w:color w:val="000000"/>
                <w:sz w:val="16"/>
              </w:rPr>
            </w:pPr>
            <w:r>
              <w:rPr>
                <w:rFonts w:ascii="Arial" w:hAnsi="Arial"/>
                <w:snapToGrid w:val="0"/>
                <w:color w:val="000000"/>
                <w:sz w:val="16"/>
              </w:rPr>
              <w:t>13.0.0</w:t>
            </w:r>
          </w:p>
        </w:tc>
      </w:tr>
    </w:tbl>
    <w:p w14:paraId="2BBC7E2A" w14:textId="77777777" w:rsidR="00991428" w:rsidRDefault="00991428">
      <w:pPr>
        <w:pStyle w:val="FP"/>
      </w:pPr>
    </w:p>
    <w:p w14:paraId="7940DFB4" w14:textId="77777777" w:rsidR="0031573A" w:rsidRDefault="0031573A" w:rsidP="0031573A">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31573A" w:rsidRPr="00235394" w14:paraId="6236B945" w14:textId="77777777" w:rsidTr="0031573A">
        <w:trPr>
          <w:cantSplit/>
        </w:trPr>
        <w:tc>
          <w:tcPr>
            <w:tcW w:w="9356" w:type="dxa"/>
            <w:gridSpan w:val="8"/>
            <w:tcBorders>
              <w:bottom w:val="nil"/>
            </w:tcBorders>
            <w:shd w:val="solid" w:color="FFFFFF" w:fill="auto"/>
          </w:tcPr>
          <w:p w14:paraId="48D30369" w14:textId="77777777" w:rsidR="0031573A" w:rsidRPr="00235394" w:rsidRDefault="0031573A" w:rsidP="00644E63">
            <w:pPr>
              <w:pStyle w:val="TAL"/>
              <w:jc w:val="center"/>
              <w:rPr>
                <w:b/>
                <w:sz w:val="16"/>
              </w:rPr>
            </w:pPr>
            <w:r w:rsidRPr="00235394">
              <w:rPr>
                <w:b/>
              </w:rPr>
              <w:t>Change history</w:t>
            </w:r>
          </w:p>
        </w:tc>
      </w:tr>
      <w:tr w:rsidR="0031573A" w:rsidRPr="00235394" w14:paraId="60CA410F" w14:textId="77777777" w:rsidTr="0031573A">
        <w:tc>
          <w:tcPr>
            <w:tcW w:w="800" w:type="dxa"/>
            <w:shd w:val="pct10" w:color="auto" w:fill="FFFFFF"/>
          </w:tcPr>
          <w:p w14:paraId="686E7C02" w14:textId="77777777" w:rsidR="0031573A" w:rsidRPr="00235394" w:rsidRDefault="0031573A" w:rsidP="00644E63">
            <w:pPr>
              <w:pStyle w:val="TAL"/>
              <w:rPr>
                <w:b/>
                <w:sz w:val="16"/>
              </w:rPr>
            </w:pPr>
            <w:r w:rsidRPr="00235394">
              <w:rPr>
                <w:b/>
                <w:sz w:val="16"/>
              </w:rPr>
              <w:t>Date</w:t>
            </w:r>
          </w:p>
        </w:tc>
        <w:tc>
          <w:tcPr>
            <w:tcW w:w="800" w:type="dxa"/>
            <w:shd w:val="pct10" w:color="auto" w:fill="FFFFFF"/>
          </w:tcPr>
          <w:p w14:paraId="719840CD" w14:textId="77777777" w:rsidR="0031573A" w:rsidRPr="00235394" w:rsidRDefault="0031573A" w:rsidP="00644E63">
            <w:pPr>
              <w:pStyle w:val="TAL"/>
              <w:rPr>
                <w:b/>
                <w:sz w:val="16"/>
              </w:rPr>
            </w:pPr>
            <w:r>
              <w:rPr>
                <w:b/>
                <w:sz w:val="16"/>
              </w:rPr>
              <w:t>Meeting</w:t>
            </w:r>
          </w:p>
        </w:tc>
        <w:tc>
          <w:tcPr>
            <w:tcW w:w="1094" w:type="dxa"/>
            <w:shd w:val="pct10" w:color="auto" w:fill="FFFFFF"/>
          </w:tcPr>
          <w:p w14:paraId="78FADDC6" w14:textId="77777777" w:rsidR="0031573A" w:rsidRPr="00235394" w:rsidRDefault="0031573A" w:rsidP="00644E63">
            <w:pPr>
              <w:pStyle w:val="TAL"/>
              <w:rPr>
                <w:b/>
                <w:sz w:val="16"/>
              </w:rPr>
            </w:pPr>
            <w:r w:rsidRPr="00235394">
              <w:rPr>
                <w:b/>
                <w:sz w:val="16"/>
              </w:rPr>
              <w:t>TDoc</w:t>
            </w:r>
          </w:p>
        </w:tc>
        <w:tc>
          <w:tcPr>
            <w:tcW w:w="425" w:type="dxa"/>
            <w:shd w:val="pct10" w:color="auto" w:fill="FFFFFF"/>
          </w:tcPr>
          <w:p w14:paraId="4B1AE4F2" w14:textId="77777777" w:rsidR="0031573A" w:rsidRPr="00235394" w:rsidRDefault="0031573A" w:rsidP="00644E63">
            <w:pPr>
              <w:pStyle w:val="TAL"/>
              <w:rPr>
                <w:b/>
                <w:sz w:val="16"/>
              </w:rPr>
            </w:pPr>
            <w:r w:rsidRPr="00235394">
              <w:rPr>
                <w:b/>
                <w:sz w:val="16"/>
              </w:rPr>
              <w:t>CR</w:t>
            </w:r>
          </w:p>
        </w:tc>
        <w:tc>
          <w:tcPr>
            <w:tcW w:w="425" w:type="dxa"/>
            <w:shd w:val="pct10" w:color="auto" w:fill="FFFFFF"/>
          </w:tcPr>
          <w:p w14:paraId="61CE0708" w14:textId="77777777" w:rsidR="0031573A" w:rsidRPr="00235394" w:rsidRDefault="0031573A" w:rsidP="00644E63">
            <w:pPr>
              <w:pStyle w:val="TAL"/>
              <w:rPr>
                <w:b/>
                <w:sz w:val="16"/>
              </w:rPr>
            </w:pPr>
            <w:r w:rsidRPr="00235394">
              <w:rPr>
                <w:b/>
                <w:sz w:val="16"/>
              </w:rPr>
              <w:t>Rev</w:t>
            </w:r>
          </w:p>
        </w:tc>
        <w:tc>
          <w:tcPr>
            <w:tcW w:w="425" w:type="dxa"/>
            <w:shd w:val="pct10" w:color="auto" w:fill="FFFFFF"/>
          </w:tcPr>
          <w:p w14:paraId="37F0A60F" w14:textId="77777777" w:rsidR="0031573A" w:rsidRPr="00235394" w:rsidRDefault="0031573A" w:rsidP="00644E63">
            <w:pPr>
              <w:pStyle w:val="TAL"/>
              <w:rPr>
                <w:b/>
                <w:sz w:val="16"/>
              </w:rPr>
            </w:pPr>
            <w:r>
              <w:rPr>
                <w:b/>
                <w:sz w:val="16"/>
              </w:rPr>
              <w:t>Cat</w:t>
            </w:r>
          </w:p>
        </w:tc>
        <w:tc>
          <w:tcPr>
            <w:tcW w:w="4678" w:type="dxa"/>
            <w:shd w:val="pct10" w:color="auto" w:fill="FFFFFF"/>
          </w:tcPr>
          <w:p w14:paraId="261F535C" w14:textId="77777777" w:rsidR="0031573A" w:rsidRPr="00235394" w:rsidRDefault="0031573A" w:rsidP="00644E63">
            <w:pPr>
              <w:pStyle w:val="TAL"/>
              <w:rPr>
                <w:b/>
                <w:sz w:val="16"/>
              </w:rPr>
            </w:pPr>
            <w:r w:rsidRPr="00235394">
              <w:rPr>
                <w:b/>
                <w:sz w:val="16"/>
              </w:rPr>
              <w:t>Subject/Comment</w:t>
            </w:r>
          </w:p>
        </w:tc>
        <w:tc>
          <w:tcPr>
            <w:tcW w:w="709" w:type="dxa"/>
            <w:shd w:val="pct10" w:color="auto" w:fill="FFFFFF"/>
          </w:tcPr>
          <w:p w14:paraId="1ACDB5F5" w14:textId="77777777" w:rsidR="0031573A" w:rsidRPr="00235394" w:rsidRDefault="0031573A" w:rsidP="00644E63">
            <w:pPr>
              <w:pStyle w:val="TAL"/>
              <w:rPr>
                <w:b/>
                <w:sz w:val="16"/>
              </w:rPr>
            </w:pPr>
            <w:r w:rsidRPr="00235394">
              <w:rPr>
                <w:b/>
                <w:sz w:val="16"/>
              </w:rPr>
              <w:t>New</w:t>
            </w:r>
            <w:r>
              <w:rPr>
                <w:b/>
                <w:sz w:val="16"/>
              </w:rPr>
              <w:t xml:space="preserve"> version</w:t>
            </w:r>
          </w:p>
        </w:tc>
      </w:tr>
      <w:tr w:rsidR="0031573A" w:rsidRPr="006B0D02" w14:paraId="361957F8" w14:textId="77777777" w:rsidTr="00E26987">
        <w:tc>
          <w:tcPr>
            <w:tcW w:w="800" w:type="dxa"/>
            <w:tcBorders>
              <w:bottom w:val="single" w:sz="12" w:space="0" w:color="auto"/>
            </w:tcBorders>
            <w:shd w:val="solid" w:color="FFFFFF" w:fill="auto"/>
          </w:tcPr>
          <w:p w14:paraId="4A2EBA1C" w14:textId="77777777" w:rsidR="0031573A" w:rsidRPr="006B0D02" w:rsidRDefault="0031573A" w:rsidP="00644E63">
            <w:pPr>
              <w:pStyle w:val="TAC"/>
              <w:rPr>
                <w:sz w:val="16"/>
                <w:szCs w:val="16"/>
              </w:rPr>
            </w:pPr>
            <w:r>
              <w:rPr>
                <w:sz w:val="16"/>
                <w:szCs w:val="16"/>
              </w:rPr>
              <w:t>2017-03</w:t>
            </w:r>
          </w:p>
        </w:tc>
        <w:tc>
          <w:tcPr>
            <w:tcW w:w="800" w:type="dxa"/>
            <w:tcBorders>
              <w:bottom w:val="single" w:sz="12" w:space="0" w:color="auto"/>
            </w:tcBorders>
            <w:shd w:val="solid" w:color="FFFFFF" w:fill="auto"/>
          </w:tcPr>
          <w:p w14:paraId="7DA69FF5" w14:textId="77777777" w:rsidR="0031573A" w:rsidRPr="006B0D02" w:rsidRDefault="0031573A" w:rsidP="00644E63">
            <w:pPr>
              <w:pStyle w:val="TAC"/>
              <w:rPr>
                <w:sz w:val="16"/>
                <w:szCs w:val="16"/>
              </w:rPr>
            </w:pPr>
            <w:r>
              <w:rPr>
                <w:sz w:val="16"/>
                <w:szCs w:val="16"/>
              </w:rPr>
              <w:t>75</w:t>
            </w:r>
          </w:p>
        </w:tc>
        <w:tc>
          <w:tcPr>
            <w:tcW w:w="1094" w:type="dxa"/>
            <w:tcBorders>
              <w:bottom w:val="single" w:sz="12" w:space="0" w:color="auto"/>
            </w:tcBorders>
            <w:shd w:val="solid" w:color="FFFFFF" w:fill="auto"/>
          </w:tcPr>
          <w:p w14:paraId="7C536765" w14:textId="77777777" w:rsidR="0031573A" w:rsidRPr="006B0D02" w:rsidRDefault="0031573A" w:rsidP="00644E63">
            <w:pPr>
              <w:pStyle w:val="TAC"/>
              <w:rPr>
                <w:sz w:val="16"/>
                <w:szCs w:val="16"/>
              </w:rPr>
            </w:pPr>
          </w:p>
        </w:tc>
        <w:tc>
          <w:tcPr>
            <w:tcW w:w="425" w:type="dxa"/>
            <w:tcBorders>
              <w:bottom w:val="single" w:sz="12" w:space="0" w:color="auto"/>
            </w:tcBorders>
            <w:shd w:val="solid" w:color="FFFFFF" w:fill="auto"/>
          </w:tcPr>
          <w:p w14:paraId="26B29563" w14:textId="77777777" w:rsidR="0031573A" w:rsidRPr="006B0D02" w:rsidRDefault="0031573A" w:rsidP="00644E63">
            <w:pPr>
              <w:pStyle w:val="TAL"/>
              <w:rPr>
                <w:sz w:val="16"/>
                <w:szCs w:val="16"/>
              </w:rPr>
            </w:pPr>
          </w:p>
        </w:tc>
        <w:tc>
          <w:tcPr>
            <w:tcW w:w="425" w:type="dxa"/>
            <w:tcBorders>
              <w:bottom w:val="single" w:sz="12" w:space="0" w:color="auto"/>
            </w:tcBorders>
            <w:shd w:val="solid" w:color="FFFFFF" w:fill="auto"/>
          </w:tcPr>
          <w:p w14:paraId="2C19CF02" w14:textId="77777777" w:rsidR="0031573A" w:rsidRPr="006B0D02" w:rsidRDefault="0031573A" w:rsidP="00644E63">
            <w:pPr>
              <w:pStyle w:val="TAR"/>
              <w:rPr>
                <w:sz w:val="16"/>
                <w:szCs w:val="16"/>
              </w:rPr>
            </w:pPr>
          </w:p>
        </w:tc>
        <w:tc>
          <w:tcPr>
            <w:tcW w:w="425" w:type="dxa"/>
            <w:tcBorders>
              <w:bottom w:val="single" w:sz="12" w:space="0" w:color="auto"/>
            </w:tcBorders>
            <w:shd w:val="solid" w:color="FFFFFF" w:fill="auto"/>
          </w:tcPr>
          <w:p w14:paraId="7527439C" w14:textId="77777777" w:rsidR="0031573A" w:rsidRPr="006B0D02" w:rsidRDefault="0031573A" w:rsidP="00644E63">
            <w:pPr>
              <w:pStyle w:val="TAC"/>
              <w:rPr>
                <w:sz w:val="16"/>
                <w:szCs w:val="16"/>
              </w:rPr>
            </w:pPr>
          </w:p>
        </w:tc>
        <w:tc>
          <w:tcPr>
            <w:tcW w:w="4678" w:type="dxa"/>
            <w:tcBorders>
              <w:bottom w:val="single" w:sz="12" w:space="0" w:color="auto"/>
            </w:tcBorders>
            <w:shd w:val="solid" w:color="FFFFFF" w:fill="auto"/>
          </w:tcPr>
          <w:p w14:paraId="7E59A73D" w14:textId="77777777" w:rsidR="0031573A" w:rsidRPr="006B0D02" w:rsidRDefault="0031573A" w:rsidP="00644E63">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5071BAD5" w14:textId="77777777" w:rsidR="0031573A" w:rsidRPr="007D6048" w:rsidRDefault="0031573A" w:rsidP="00644E63">
            <w:pPr>
              <w:pStyle w:val="TAC"/>
              <w:rPr>
                <w:sz w:val="16"/>
                <w:szCs w:val="16"/>
              </w:rPr>
            </w:pPr>
            <w:r>
              <w:rPr>
                <w:sz w:val="16"/>
                <w:szCs w:val="16"/>
              </w:rPr>
              <w:t>14.0.0</w:t>
            </w:r>
          </w:p>
        </w:tc>
      </w:tr>
      <w:tr w:rsidR="00A12E51" w:rsidRPr="006B0D02" w14:paraId="7B82AA04" w14:textId="77777777" w:rsidTr="00AE72D8">
        <w:tc>
          <w:tcPr>
            <w:tcW w:w="800" w:type="dxa"/>
            <w:tcBorders>
              <w:top w:val="single" w:sz="12" w:space="0" w:color="auto"/>
              <w:left w:val="single" w:sz="6" w:space="0" w:color="auto"/>
              <w:bottom w:val="single" w:sz="12" w:space="0" w:color="auto"/>
              <w:right w:val="single" w:sz="6" w:space="0" w:color="auto"/>
            </w:tcBorders>
            <w:shd w:val="solid" w:color="FFFFFF" w:fill="auto"/>
          </w:tcPr>
          <w:p w14:paraId="05508FBA" w14:textId="77777777" w:rsidR="00A12E51" w:rsidRPr="006B0D02" w:rsidRDefault="00A12E51" w:rsidP="00A12E51">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EA682BF" w14:textId="77777777" w:rsidR="00A12E51" w:rsidRPr="006B0D02" w:rsidRDefault="00A12E51" w:rsidP="00D10E17">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4F2D1B8" w14:textId="77777777" w:rsidR="00A12E51" w:rsidRPr="006B0D02" w:rsidRDefault="00A12E51" w:rsidP="00D10E17">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2647543" w14:textId="77777777" w:rsidR="00A12E51" w:rsidRPr="006B0D02" w:rsidRDefault="00A12E51" w:rsidP="00D10E17">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2F330A7" w14:textId="77777777" w:rsidR="00A12E51" w:rsidRPr="006B0D02" w:rsidRDefault="00A12E51" w:rsidP="00D10E17">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69E620B" w14:textId="77777777" w:rsidR="00A12E51" w:rsidRPr="006B0D02" w:rsidRDefault="00A12E51" w:rsidP="00D10E17">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252415A4" w14:textId="77777777" w:rsidR="00A12E51" w:rsidRPr="00A12E51" w:rsidRDefault="00A12E51" w:rsidP="00A12E51">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45EFFA7" w14:textId="77777777" w:rsidR="00A12E51" w:rsidRPr="007D6048" w:rsidRDefault="00A12E51" w:rsidP="00A12E51">
            <w:pPr>
              <w:pStyle w:val="TAC"/>
              <w:rPr>
                <w:sz w:val="16"/>
                <w:szCs w:val="16"/>
              </w:rPr>
            </w:pPr>
            <w:r>
              <w:rPr>
                <w:sz w:val="16"/>
                <w:szCs w:val="16"/>
              </w:rPr>
              <w:t>15.0.0</w:t>
            </w:r>
          </w:p>
        </w:tc>
      </w:tr>
      <w:tr w:rsidR="00E26987" w:rsidRPr="006B0D02" w14:paraId="17C0DA3D" w14:textId="77777777" w:rsidTr="004B14B9">
        <w:tc>
          <w:tcPr>
            <w:tcW w:w="800" w:type="dxa"/>
            <w:tcBorders>
              <w:top w:val="single" w:sz="12" w:space="0" w:color="auto"/>
              <w:left w:val="single" w:sz="6" w:space="0" w:color="auto"/>
              <w:bottom w:val="single" w:sz="12" w:space="0" w:color="auto"/>
              <w:right w:val="single" w:sz="6" w:space="0" w:color="auto"/>
            </w:tcBorders>
            <w:shd w:val="solid" w:color="FFFFFF" w:fill="auto"/>
          </w:tcPr>
          <w:p w14:paraId="5EC16180" w14:textId="77777777" w:rsidR="00E26987" w:rsidRDefault="00E26987" w:rsidP="00A12E51">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BC643B1" w14:textId="77777777" w:rsidR="00E26987" w:rsidRDefault="00E26987" w:rsidP="00D10E1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01FAF1F" w14:textId="77777777" w:rsidR="00E26987" w:rsidRPr="006B0D02" w:rsidRDefault="00E26987" w:rsidP="00D10E1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A8E1F97" w14:textId="77777777" w:rsidR="00E26987" w:rsidRPr="006B0D02" w:rsidRDefault="00E26987" w:rsidP="00D10E1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5EA9D6" w14:textId="77777777" w:rsidR="00E26987" w:rsidRPr="006B0D02" w:rsidRDefault="00E26987" w:rsidP="00D10E1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FA6699C" w14:textId="77777777" w:rsidR="00E26987" w:rsidRPr="006B0D02" w:rsidRDefault="00E26987" w:rsidP="00D10E1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E2E4A9B" w14:textId="77777777" w:rsidR="00E26987" w:rsidRDefault="00E26987" w:rsidP="00A12E51">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0F0FA58" w14:textId="77777777" w:rsidR="00E26987" w:rsidRPr="004B14B9" w:rsidRDefault="00E26987" w:rsidP="00A12E51">
            <w:pPr>
              <w:pStyle w:val="TAC"/>
              <w:rPr>
                <w:bCs/>
                <w:sz w:val="16"/>
                <w:szCs w:val="16"/>
              </w:rPr>
            </w:pPr>
            <w:r w:rsidRPr="004B14B9">
              <w:rPr>
                <w:bCs/>
                <w:sz w:val="16"/>
                <w:szCs w:val="16"/>
              </w:rPr>
              <w:t>16.0.0</w:t>
            </w:r>
          </w:p>
        </w:tc>
      </w:tr>
      <w:tr w:rsidR="00AE72D8" w:rsidRPr="006B0D02" w14:paraId="3EA196FB" w14:textId="77777777" w:rsidTr="004B14B9">
        <w:tc>
          <w:tcPr>
            <w:tcW w:w="800" w:type="dxa"/>
            <w:tcBorders>
              <w:top w:val="single" w:sz="12" w:space="0" w:color="auto"/>
              <w:left w:val="single" w:sz="6" w:space="0" w:color="auto"/>
              <w:bottom w:val="single" w:sz="12" w:space="0" w:color="auto"/>
              <w:right w:val="single" w:sz="6" w:space="0" w:color="auto"/>
            </w:tcBorders>
            <w:shd w:val="solid" w:color="FFFFFF" w:fill="auto"/>
          </w:tcPr>
          <w:p w14:paraId="5C810896" w14:textId="77777777" w:rsidR="00AE72D8" w:rsidRDefault="00AE72D8" w:rsidP="00A12E51">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D3345B2" w14:textId="77777777" w:rsidR="00AE72D8" w:rsidRDefault="00AE72D8" w:rsidP="00D10E17">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305AA63" w14:textId="77777777" w:rsidR="00AE72D8" w:rsidRDefault="00AE72D8" w:rsidP="00D10E17">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6660F2" w14:textId="77777777" w:rsidR="00AE72D8" w:rsidRDefault="00AE72D8" w:rsidP="00D10E17">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1A1FA9C" w14:textId="77777777" w:rsidR="00AE72D8" w:rsidRDefault="00AE72D8" w:rsidP="00D10E17">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17EC38" w14:textId="77777777" w:rsidR="00AE72D8" w:rsidRDefault="00AE72D8" w:rsidP="00D10E17">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6CDE701" w14:textId="77777777" w:rsidR="00AE72D8" w:rsidRDefault="00AE72D8" w:rsidP="00A12E51">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423DB52" w14:textId="77777777" w:rsidR="00AE72D8" w:rsidRPr="004B14B9" w:rsidRDefault="00AE72D8" w:rsidP="00A12E51">
            <w:pPr>
              <w:pStyle w:val="TAC"/>
              <w:rPr>
                <w:bCs/>
                <w:sz w:val="16"/>
                <w:szCs w:val="16"/>
              </w:rPr>
            </w:pPr>
            <w:r w:rsidRPr="004B14B9">
              <w:rPr>
                <w:bCs/>
                <w:sz w:val="16"/>
                <w:szCs w:val="16"/>
              </w:rPr>
              <w:t>17.0.0</w:t>
            </w:r>
          </w:p>
        </w:tc>
      </w:tr>
      <w:tr w:rsidR="004B14B9" w:rsidRPr="006B0D02" w14:paraId="4E2F485C" w14:textId="77777777" w:rsidTr="00E26987">
        <w:tc>
          <w:tcPr>
            <w:tcW w:w="800" w:type="dxa"/>
            <w:tcBorders>
              <w:top w:val="single" w:sz="12" w:space="0" w:color="auto"/>
              <w:left w:val="single" w:sz="6" w:space="0" w:color="auto"/>
              <w:bottom w:val="single" w:sz="6" w:space="0" w:color="auto"/>
              <w:right w:val="single" w:sz="6" w:space="0" w:color="auto"/>
            </w:tcBorders>
            <w:shd w:val="solid" w:color="FFFFFF" w:fill="auto"/>
          </w:tcPr>
          <w:p w14:paraId="79822C6C" w14:textId="018576EA" w:rsidR="004B14B9" w:rsidRDefault="004B14B9" w:rsidP="00A12E51">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11EF242C" w14:textId="6A98F8B7" w:rsidR="004B14B9" w:rsidRDefault="004B14B9" w:rsidP="00D10E17">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E4B660E" w14:textId="6CDACE13" w:rsidR="004B14B9" w:rsidRDefault="004B14B9" w:rsidP="00D10E17">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D96F828" w14:textId="61BC57D0" w:rsidR="004B14B9" w:rsidRDefault="004B14B9" w:rsidP="00D10E17">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3BB04E7" w14:textId="3820415C" w:rsidR="004B14B9" w:rsidRDefault="004B14B9" w:rsidP="00D10E17">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8B7DAC0" w14:textId="24ACCC44" w:rsidR="004B14B9" w:rsidRDefault="004B14B9" w:rsidP="00D10E17">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304FC082" w14:textId="048ECF85" w:rsidR="004B14B9" w:rsidRDefault="004B14B9" w:rsidP="00A12E51">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7E98FD03" w14:textId="39CF6625" w:rsidR="004B14B9" w:rsidRPr="004B14B9" w:rsidRDefault="004B14B9" w:rsidP="00A12E51">
            <w:pPr>
              <w:pStyle w:val="TAC"/>
              <w:rPr>
                <w:bCs/>
                <w:sz w:val="16"/>
                <w:szCs w:val="16"/>
              </w:rPr>
            </w:pPr>
            <w:r w:rsidRPr="004B14B9">
              <w:rPr>
                <w:bCs/>
                <w:sz w:val="16"/>
                <w:szCs w:val="16"/>
              </w:rPr>
              <w:t>18.0.0</w:t>
            </w:r>
          </w:p>
        </w:tc>
      </w:tr>
    </w:tbl>
    <w:p w14:paraId="5829EBE1" w14:textId="77777777" w:rsidR="0031573A" w:rsidRPr="00235394" w:rsidRDefault="0031573A" w:rsidP="0031573A"/>
    <w:p w14:paraId="5B4B08A1" w14:textId="77777777" w:rsidR="0031573A" w:rsidRDefault="0031573A">
      <w:pPr>
        <w:pStyle w:val="FP"/>
      </w:pPr>
    </w:p>
    <w:sectPr w:rsidR="0031573A">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F677C" w14:textId="77777777" w:rsidR="005745E2" w:rsidRDefault="005745E2">
      <w:r>
        <w:separator/>
      </w:r>
    </w:p>
  </w:endnote>
  <w:endnote w:type="continuationSeparator" w:id="0">
    <w:p w14:paraId="0E5AB57C" w14:textId="77777777" w:rsidR="005745E2" w:rsidRDefault="0057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6D609" w14:textId="77777777" w:rsidR="00991428" w:rsidRDefault="0099142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7859F" w14:textId="77777777" w:rsidR="005745E2" w:rsidRDefault="005745E2">
      <w:r>
        <w:separator/>
      </w:r>
    </w:p>
  </w:footnote>
  <w:footnote w:type="continuationSeparator" w:id="0">
    <w:p w14:paraId="488B955F" w14:textId="77777777" w:rsidR="005745E2" w:rsidRDefault="00574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C3883" w14:textId="5C9EED3B" w:rsidR="00991428" w:rsidRDefault="00991428">
    <w:pPr>
      <w:pStyle w:val="Header"/>
      <w:framePr w:wrap="auto" w:vAnchor="text" w:hAnchor="margin" w:xAlign="right" w:y="1"/>
      <w:widowControl/>
    </w:pPr>
    <w:r>
      <w:fldChar w:fldCharType="begin"/>
    </w:r>
    <w:r>
      <w:instrText xml:space="preserve"> STYLEREF ZA </w:instrText>
    </w:r>
    <w:r>
      <w:fldChar w:fldCharType="separate"/>
    </w:r>
    <w:r w:rsidR="00815D6B">
      <w:rPr>
        <w:noProof/>
      </w:rPr>
      <w:t>3GPP TS 26.191 V18.0.0 (2024-03)</w:t>
    </w:r>
    <w:r>
      <w:fldChar w:fldCharType="end"/>
    </w:r>
  </w:p>
  <w:p w14:paraId="3A40AA85" w14:textId="77777777" w:rsidR="00991428" w:rsidRDefault="00991428">
    <w:pPr>
      <w:pStyle w:val="Header"/>
      <w:framePr w:wrap="auto" w:vAnchor="text" w:hAnchor="margin" w:xAlign="center" w:y="1"/>
      <w:widowControl/>
    </w:pPr>
    <w:r>
      <w:fldChar w:fldCharType="begin"/>
    </w:r>
    <w:r>
      <w:instrText xml:space="preserve"> PAGE </w:instrText>
    </w:r>
    <w:r>
      <w:fldChar w:fldCharType="separate"/>
    </w:r>
    <w:r w:rsidR="002B288D">
      <w:t>14</w:t>
    </w:r>
    <w:r>
      <w:fldChar w:fldCharType="end"/>
    </w:r>
  </w:p>
  <w:p w14:paraId="5DDA7B3E" w14:textId="0D69B54D" w:rsidR="00991428" w:rsidRDefault="00991428">
    <w:pPr>
      <w:pStyle w:val="Header"/>
      <w:framePr w:wrap="auto" w:vAnchor="text" w:hAnchor="margin" w:y="1"/>
      <w:widowControl/>
    </w:pPr>
    <w:r>
      <w:fldChar w:fldCharType="begin"/>
    </w:r>
    <w:r>
      <w:instrText xml:space="preserve"> STYLEREF ZGSM </w:instrText>
    </w:r>
    <w:r>
      <w:fldChar w:fldCharType="separate"/>
    </w:r>
    <w:r w:rsidR="00815D6B">
      <w:rPr>
        <w:noProof/>
      </w:rPr>
      <w:t>Release 18</w:t>
    </w:r>
    <w:r>
      <w:fldChar w:fldCharType="end"/>
    </w:r>
  </w:p>
  <w:p w14:paraId="21B6EBF1" w14:textId="77777777" w:rsidR="00991428" w:rsidRDefault="0099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BACAC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58611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9CBA3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98261690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73934628">
    <w:abstractNumId w:val="2"/>
  </w:num>
  <w:num w:numId="3" w16cid:durableId="1295989452">
    <w:abstractNumId w:val="1"/>
  </w:num>
  <w:num w:numId="4" w16cid:durableId="199846042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3D"/>
    <w:rsid w:val="00014C35"/>
    <w:rsid w:val="00031A21"/>
    <w:rsid w:val="00093D69"/>
    <w:rsid w:val="000A325C"/>
    <w:rsid w:val="0010134F"/>
    <w:rsid w:val="002B288D"/>
    <w:rsid w:val="003106FF"/>
    <w:rsid w:val="0031573A"/>
    <w:rsid w:val="00350EBF"/>
    <w:rsid w:val="00375B01"/>
    <w:rsid w:val="00422F7D"/>
    <w:rsid w:val="004364D7"/>
    <w:rsid w:val="004749BA"/>
    <w:rsid w:val="004B14B9"/>
    <w:rsid w:val="004D6861"/>
    <w:rsid w:val="005745E2"/>
    <w:rsid w:val="00586779"/>
    <w:rsid w:val="005C78A9"/>
    <w:rsid w:val="005D6B98"/>
    <w:rsid w:val="00644E63"/>
    <w:rsid w:val="00653235"/>
    <w:rsid w:val="0069703D"/>
    <w:rsid w:val="006B501E"/>
    <w:rsid w:val="007C0710"/>
    <w:rsid w:val="00815D6B"/>
    <w:rsid w:val="00845931"/>
    <w:rsid w:val="008557EF"/>
    <w:rsid w:val="00882649"/>
    <w:rsid w:val="00942EF0"/>
    <w:rsid w:val="00991428"/>
    <w:rsid w:val="00A12E51"/>
    <w:rsid w:val="00A5303C"/>
    <w:rsid w:val="00AE72D8"/>
    <w:rsid w:val="00B2617F"/>
    <w:rsid w:val="00B30158"/>
    <w:rsid w:val="00B31E5D"/>
    <w:rsid w:val="00B977E8"/>
    <w:rsid w:val="00BF3A48"/>
    <w:rsid w:val="00C349F4"/>
    <w:rsid w:val="00D10E17"/>
    <w:rsid w:val="00D55AEE"/>
    <w:rsid w:val="00D629E1"/>
    <w:rsid w:val="00E26987"/>
    <w:rsid w:val="00E6432E"/>
    <w:rsid w:val="00EC30AE"/>
    <w:rsid w:val="00F317CD"/>
    <w:rsid w:val="00F4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0DCFB"/>
  <w15:chartTrackingRefBased/>
  <w15:docId w15:val="{13636433-FB2F-4881-B038-20983AC5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AE72D8"/>
    <w:pPr>
      <w:spacing w:after="0"/>
    </w:pPr>
    <w:rPr>
      <w:rFonts w:ascii="Segoe UI" w:hAnsi="Segoe UI" w:cs="Segoe UI"/>
      <w:sz w:val="18"/>
      <w:szCs w:val="18"/>
    </w:rPr>
  </w:style>
  <w:style w:type="character" w:customStyle="1" w:styleId="BalloonTextChar">
    <w:name w:val="Balloon Text Char"/>
    <w:link w:val="BalloonText"/>
    <w:rsid w:val="00AE72D8"/>
    <w:rPr>
      <w:rFonts w:ascii="Segoe UI" w:hAnsi="Segoe UI" w:cs="Segoe UI"/>
      <w:sz w:val="18"/>
      <w:szCs w:val="18"/>
      <w:lang w:eastAsia="en-US"/>
    </w:rPr>
  </w:style>
  <w:style w:type="paragraph" w:styleId="Bibliography">
    <w:name w:val="Bibliography"/>
    <w:basedOn w:val="Normal"/>
    <w:next w:val="Normal"/>
    <w:uiPriority w:val="37"/>
    <w:semiHidden/>
    <w:unhideWhenUsed/>
    <w:rsid w:val="00AE72D8"/>
  </w:style>
  <w:style w:type="paragraph" w:styleId="BlockText">
    <w:name w:val="Block Text"/>
    <w:basedOn w:val="Normal"/>
    <w:rsid w:val="00AE72D8"/>
    <w:pPr>
      <w:spacing w:after="120"/>
      <w:ind w:left="1440" w:right="1440"/>
    </w:pPr>
  </w:style>
  <w:style w:type="paragraph" w:styleId="BodyText2">
    <w:name w:val="Body Text 2"/>
    <w:basedOn w:val="Normal"/>
    <w:link w:val="BodyText2Char"/>
    <w:rsid w:val="00AE72D8"/>
    <w:pPr>
      <w:spacing w:after="120" w:line="480" w:lineRule="auto"/>
    </w:pPr>
  </w:style>
  <w:style w:type="character" w:customStyle="1" w:styleId="BodyText2Char">
    <w:name w:val="Body Text 2 Char"/>
    <w:link w:val="BodyText2"/>
    <w:rsid w:val="00AE72D8"/>
    <w:rPr>
      <w:lang w:eastAsia="en-US"/>
    </w:rPr>
  </w:style>
  <w:style w:type="paragraph" w:styleId="BodyText3">
    <w:name w:val="Body Text 3"/>
    <w:basedOn w:val="Normal"/>
    <w:link w:val="BodyText3Char"/>
    <w:rsid w:val="00AE72D8"/>
    <w:pPr>
      <w:spacing w:after="120"/>
    </w:pPr>
    <w:rPr>
      <w:sz w:val="16"/>
      <w:szCs w:val="16"/>
    </w:rPr>
  </w:style>
  <w:style w:type="character" w:customStyle="1" w:styleId="BodyText3Char">
    <w:name w:val="Body Text 3 Char"/>
    <w:link w:val="BodyText3"/>
    <w:rsid w:val="00AE72D8"/>
    <w:rPr>
      <w:sz w:val="16"/>
      <w:szCs w:val="16"/>
      <w:lang w:eastAsia="en-US"/>
    </w:rPr>
  </w:style>
  <w:style w:type="paragraph" w:styleId="BodyTextFirstIndent">
    <w:name w:val="Body Text First Indent"/>
    <w:basedOn w:val="BodyText"/>
    <w:link w:val="BodyTextFirstIndentChar"/>
    <w:rsid w:val="00AE72D8"/>
    <w:pPr>
      <w:spacing w:after="120"/>
      <w:ind w:firstLine="210"/>
    </w:pPr>
  </w:style>
  <w:style w:type="character" w:customStyle="1" w:styleId="BodyTextChar">
    <w:name w:val="Body Text Char"/>
    <w:link w:val="BodyText"/>
    <w:rsid w:val="00AE72D8"/>
    <w:rPr>
      <w:lang w:eastAsia="en-US"/>
    </w:rPr>
  </w:style>
  <w:style w:type="character" w:customStyle="1" w:styleId="BodyTextFirstIndentChar">
    <w:name w:val="Body Text First Indent Char"/>
    <w:basedOn w:val="BodyTextChar"/>
    <w:link w:val="BodyTextFirstIndent"/>
    <w:rsid w:val="00AE72D8"/>
    <w:rPr>
      <w:lang w:eastAsia="en-US"/>
    </w:rPr>
  </w:style>
  <w:style w:type="paragraph" w:styleId="BodyTextIndent">
    <w:name w:val="Body Text Indent"/>
    <w:basedOn w:val="Normal"/>
    <w:link w:val="BodyTextIndentChar"/>
    <w:rsid w:val="00AE72D8"/>
    <w:pPr>
      <w:spacing w:after="120"/>
      <w:ind w:left="283"/>
    </w:pPr>
  </w:style>
  <w:style w:type="character" w:customStyle="1" w:styleId="BodyTextIndentChar">
    <w:name w:val="Body Text Indent Char"/>
    <w:link w:val="BodyTextIndent"/>
    <w:rsid w:val="00AE72D8"/>
    <w:rPr>
      <w:lang w:eastAsia="en-US"/>
    </w:rPr>
  </w:style>
  <w:style w:type="paragraph" w:styleId="BodyTextFirstIndent2">
    <w:name w:val="Body Text First Indent 2"/>
    <w:basedOn w:val="BodyTextIndent"/>
    <w:link w:val="BodyTextFirstIndent2Char"/>
    <w:rsid w:val="00AE72D8"/>
    <w:pPr>
      <w:ind w:firstLine="210"/>
    </w:pPr>
  </w:style>
  <w:style w:type="character" w:customStyle="1" w:styleId="BodyTextFirstIndent2Char">
    <w:name w:val="Body Text First Indent 2 Char"/>
    <w:basedOn w:val="BodyTextIndentChar"/>
    <w:link w:val="BodyTextFirstIndent2"/>
    <w:rsid w:val="00AE72D8"/>
    <w:rPr>
      <w:lang w:eastAsia="en-US"/>
    </w:rPr>
  </w:style>
  <w:style w:type="paragraph" w:styleId="BodyTextIndent2">
    <w:name w:val="Body Text Indent 2"/>
    <w:basedOn w:val="Normal"/>
    <w:link w:val="BodyTextIndent2Char"/>
    <w:rsid w:val="00AE72D8"/>
    <w:pPr>
      <w:spacing w:after="120" w:line="480" w:lineRule="auto"/>
      <w:ind w:left="283"/>
    </w:pPr>
  </w:style>
  <w:style w:type="character" w:customStyle="1" w:styleId="BodyTextIndent2Char">
    <w:name w:val="Body Text Indent 2 Char"/>
    <w:link w:val="BodyTextIndent2"/>
    <w:rsid w:val="00AE72D8"/>
    <w:rPr>
      <w:lang w:eastAsia="en-US"/>
    </w:rPr>
  </w:style>
  <w:style w:type="paragraph" w:styleId="BodyTextIndent3">
    <w:name w:val="Body Text Indent 3"/>
    <w:basedOn w:val="Normal"/>
    <w:link w:val="BodyTextIndent3Char"/>
    <w:rsid w:val="00AE72D8"/>
    <w:pPr>
      <w:spacing w:after="120"/>
      <w:ind w:left="283"/>
    </w:pPr>
    <w:rPr>
      <w:sz w:val="16"/>
      <w:szCs w:val="16"/>
    </w:rPr>
  </w:style>
  <w:style w:type="character" w:customStyle="1" w:styleId="BodyTextIndent3Char">
    <w:name w:val="Body Text Indent 3 Char"/>
    <w:link w:val="BodyTextIndent3"/>
    <w:rsid w:val="00AE72D8"/>
    <w:rPr>
      <w:sz w:val="16"/>
      <w:szCs w:val="16"/>
      <w:lang w:eastAsia="en-US"/>
    </w:rPr>
  </w:style>
  <w:style w:type="paragraph" w:styleId="Closing">
    <w:name w:val="Closing"/>
    <w:basedOn w:val="Normal"/>
    <w:link w:val="ClosingChar"/>
    <w:rsid w:val="00AE72D8"/>
    <w:pPr>
      <w:ind w:left="4252"/>
    </w:pPr>
  </w:style>
  <w:style w:type="character" w:customStyle="1" w:styleId="ClosingChar">
    <w:name w:val="Closing Char"/>
    <w:link w:val="Closing"/>
    <w:rsid w:val="00AE72D8"/>
    <w:rPr>
      <w:lang w:eastAsia="en-US"/>
    </w:rPr>
  </w:style>
  <w:style w:type="paragraph" w:styleId="CommentSubject">
    <w:name w:val="annotation subject"/>
    <w:basedOn w:val="CommentText"/>
    <w:next w:val="CommentText"/>
    <w:link w:val="CommentSubjectChar"/>
    <w:rsid w:val="00AE72D8"/>
    <w:rPr>
      <w:b/>
      <w:bCs/>
    </w:rPr>
  </w:style>
  <w:style w:type="character" w:customStyle="1" w:styleId="CommentTextChar">
    <w:name w:val="Comment Text Char"/>
    <w:link w:val="CommentText"/>
    <w:semiHidden/>
    <w:rsid w:val="00AE72D8"/>
    <w:rPr>
      <w:lang w:eastAsia="en-US"/>
    </w:rPr>
  </w:style>
  <w:style w:type="character" w:customStyle="1" w:styleId="CommentSubjectChar">
    <w:name w:val="Comment Subject Char"/>
    <w:link w:val="CommentSubject"/>
    <w:rsid w:val="00AE72D8"/>
    <w:rPr>
      <w:b/>
      <w:bCs/>
      <w:lang w:eastAsia="en-US"/>
    </w:rPr>
  </w:style>
  <w:style w:type="paragraph" w:styleId="Date">
    <w:name w:val="Date"/>
    <w:basedOn w:val="Normal"/>
    <w:next w:val="Normal"/>
    <w:link w:val="DateChar"/>
    <w:rsid w:val="00AE72D8"/>
  </w:style>
  <w:style w:type="character" w:customStyle="1" w:styleId="DateChar">
    <w:name w:val="Date Char"/>
    <w:link w:val="Date"/>
    <w:rsid w:val="00AE72D8"/>
    <w:rPr>
      <w:lang w:eastAsia="en-US"/>
    </w:rPr>
  </w:style>
  <w:style w:type="paragraph" w:styleId="E-mailSignature">
    <w:name w:val="E-mail Signature"/>
    <w:basedOn w:val="Normal"/>
    <w:link w:val="E-mailSignatureChar"/>
    <w:rsid w:val="00AE72D8"/>
  </w:style>
  <w:style w:type="character" w:customStyle="1" w:styleId="E-mailSignatureChar">
    <w:name w:val="E-mail Signature Char"/>
    <w:link w:val="E-mailSignature"/>
    <w:rsid w:val="00AE72D8"/>
    <w:rPr>
      <w:lang w:eastAsia="en-US"/>
    </w:rPr>
  </w:style>
  <w:style w:type="paragraph" w:styleId="EndnoteText">
    <w:name w:val="endnote text"/>
    <w:basedOn w:val="Normal"/>
    <w:link w:val="EndnoteTextChar"/>
    <w:rsid w:val="00AE72D8"/>
  </w:style>
  <w:style w:type="character" w:customStyle="1" w:styleId="EndnoteTextChar">
    <w:name w:val="Endnote Text Char"/>
    <w:link w:val="EndnoteText"/>
    <w:rsid w:val="00AE72D8"/>
    <w:rPr>
      <w:lang w:eastAsia="en-US"/>
    </w:rPr>
  </w:style>
  <w:style w:type="paragraph" w:styleId="EnvelopeAddress">
    <w:name w:val="envelope address"/>
    <w:basedOn w:val="Normal"/>
    <w:rsid w:val="00AE72D8"/>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AE72D8"/>
    <w:rPr>
      <w:rFonts w:ascii="Calibri Light" w:hAnsi="Calibri Light" w:cs="Vrinda"/>
    </w:rPr>
  </w:style>
  <w:style w:type="paragraph" w:styleId="HTMLAddress">
    <w:name w:val="HTML Address"/>
    <w:basedOn w:val="Normal"/>
    <w:link w:val="HTMLAddressChar"/>
    <w:rsid w:val="00AE72D8"/>
    <w:rPr>
      <w:i/>
      <w:iCs/>
    </w:rPr>
  </w:style>
  <w:style w:type="character" w:customStyle="1" w:styleId="HTMLAddressChar">
    <w:name w:val="HTML Address Char"/>
    <w:link w:val="HTMLAddress"/>
    <w:rsid w:val="00AE72D8"/>
    <w:rPr>
      <w:i/>
      <w:iCs/>
      <w:lang w:eastAsia="en-US"/>
    </w:rPr>
  </w:style>
  <w:style w:type="paragraph" w:styleId="HTMLPreformatted">
    <w:name w:val="HTML Preformatted"/>
    <w:basedOn w:val="Normal"/>
    <w:link w:val="HTMLPreformattedChar"/>
    <w:rsid w:val="00AE72D8"/>
    <w:rPr>
      <w:rFonts w:ascii="Courier New" w:hAnsi="Courier New" w:cs="Courier New"/>
    </w:rPr>
  </w:style>
  <w:style w:type="character" w:customStyle="1" w:styleId="HTMLPreformattedChar">
    <w:name w:val="HTML Preformatted Char"/>
    <w:link w:val="HTMLPreformatted"/>
    <w:rsid w:val="00AE72D8"/>
    <w:rPr>
      <w:rFonts w:ascii="Courier New" w:hAnsi="Courier New" w:cs="Courier New"/>
      <w:lang w:eastAsia="en-US"/>
    </w:rPr>
  </w:style>
  <w:style w:type="paragraph" w:styleId="Index3">
    <w:name w:val="index 3"/>
    <w:basedOn w:val="Normal"/>
    <w:next w:val="Normal"/>
    <w:rsid w:val="00AE72D8"/>
    <w:pPr>
      <w:ind w:left="600" w:hanging="200"/>
    </w:pPr>
  </w:style>
  <w:style w:type="paragraph" w:styleId="Index4">
    <w:name w:val="index 4"/>
    <w:basedOn w:val="Normal"/>
    <w:next w:val="Normal"/>
    <w:rsid w:val="00AE72D8"/>
    <w:pPr>
      <w:ind w:left="800" w:hanging="200"/>
    </w:pPr>
  </w:style>
  <w:style w:type="paragraph" w:styleId="Index5">
    <w:name w:val="index 5"/>
    <w:basedOn w:val="Normal"/>
    <w:next w:val="Normal"/>
    <w:rsid w:val="00AE72D8"/>
    <w:pPr>
      <w:ind w:left="1000" w:hanging="200"/>
    </w:pPr>
  </w:style>
  <w:style w:type="paragraph" w:styleId="Index6">
    <w:name w:val="index 6"/>
    <w:basedOn w:val="Normal"/>
    <w:next w:val="Normal"/>
    <w:rsid w:val="00AE72D8"/>
    <w:pPr>
      <w:ind w:left="1200" w:hanging="200"/>
    </w:pPr>
  </w:style>
  <w:style w:type="paragraph" w:styleId="Index7">
    <w:name w:val="index 7"/>
    <w:basedOn w:val="Normal"/>
    <w:next w:val="Normal"/>
    <w:rsid w:val="00AE72D8"/>
    <w:pPr>
      <w:ind w:left="1400" w:hanging="200"/>
    </w:pPr>
  </w:style>
  <w:style w:type="paragraph" w:styleId="Index8">
    <w:name w:val="index 8"/>
    <w:basedOn w:val="Normal"/>
    <w:next w:val="Normal"/>
    <w:rsid w:val="00AE72D8"/>
    <w:pPr>
      <w:ind w:left="1600" w:hanging="200"/>
    </w:pPr>
  </w:style>
  <w:style w:type="paragraph" w:styleId="Index9">
    <w:name w:val="index 9"/>
    <w:basedOn w:val="Normal"/>
    <w:next w:val="Normal"/>
    <w:rsid w:val="00AE72D8"/>
    <w:pPr>
      <w:ind w:left="1800" w:hanging="200"/>
    </w:pPr>
  </w:style>
  <w:style w:type="paragraph" w:styleId="IntenseQuote">
    <w:name w:val="Intense Quote"/>
    <w:basedOn w:val="Normal"/>
    <w:next w:val="Normal"/>
    <w:link w:val="IntenseQuoteChar"/>
    <w:uiPriority w:val="30"/>
    <w:qFormat/>
    <w:rsid w:val="00AE72D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E72D8"/>
    <w:rPr>
      <w:i/>
      <w:iCs/>
      <w:color w:val="4472C4"/>
      <w:lang w:eastAsia="en-US"/>
    </w:rPr>
  </w:style>
  <w:style w:type="paragraph" w:styleId="ListContinue">
    <w:name w:val="List Continue"/>
    <w:basedOn w:val="Normal"/>
    <w:rsid w:val="00AE72D8"/>
    <w:pPr>
      <w:spacing w:after="120"/>
      <w:ind w:left="283"/>
      <w:contextualSpacing/>
    </w:pPr>
  </w:style>
  <w:style w:type="paragraph" w:styleId="ListContinue2">
    <w:name w:val="List Continue 2"/>
    <w:basedOn w:val="Normal"/>
    <w:rsid w:val="00AE72D8"/>
    <w:pPr>
      <w:spacing w:after="120"/>
      <w:ind w:left="566"/>
      <w:contextualSpacing/>
    </w:pPr>
  </w:style>
  <w:style w:type="paragraph" w:styleId="ListContinue3">
    <w:name w:val="List Continue 3"/>
    <w:basedOn w:val="Normal"/>
    <w:rsid w:val="00AE72D8"/>
    <w:pPr>
      <w:spacing w:after="120"/>
      <w:ind w:left="849"/>
      <w:contextualSpacing/>
    </w:pPr>
  </w:style>
  <w:style w:type="paragraph" w:styleId="ListContinue4">
    <w:name w:val="List Continue 4"/>
    <w:basedOn w:val="Normal"/>
    <w:rsid w:val="00AE72D8"/>
    <w:pPr>
      <w:spacing w:after="120"/>
      <w:ind w:left="1132"/>
      <w:contextualSpacing/>
    </w:pPr>
  </w:style>
  <w:style w:type="paragraph" w:styleId="ListContinue5">
    <w:name w:val="List Continue 5"/>
    <w:basedOn w:val="Normal"/>
    <w:rsid w:val="00AE72D8"/>
    <w:pPr>
      <w:spacing w:after="120"/>
      <w:ind w:left="1415"/>
      <w:contextualSpacing/>
    </w:pPr>
  </w:style>
  <w:style w:type="paragraph" w:styleId="ListNumber3">
    <w:name w:val="List Number 3"/>
    <w:basedOn w:val="Normal"/>
    <w:rsid w:val="00AE72D8"/>
    <w:pPr>
      <w:numPr>
        <w:numId w:val="2"/>
      </w:numPr>
      <w:contextualSpacing/>
    </w:pPr>
  </w:style>
  <w:style w:type="paragraph" w:styleId="ListNumber4">
    <w:name w:val="List Number 4"/>
    <w:basedOn w:val="Normal"/>
    <w:rsid w:val="00AE72D8"/>
    <w:pPr>
      <w:numPr>
        <w:numId w:val="3"/>
      </w:numPr>
      <w:contextualSpacing/>
    </w:pPr>
  </w:style>
  <w:style w:type="paragraph" w:styleId="ListNumber5">
    <w:name w:val="List Number 5"/>
    <w:basedOn w:val="Normal"/>
    <w:rsid w:val="00AE72D8"/>
    <w:pPr>
      <w:numPr>
        <w:numId w:val="4"/>
      </w:numPr>
      <w:contextualSpacing/>
    </w:pPr>
  </w:style>
  <w:style w:type="paragraph" w:styleId="ListParagraph">
    <w:name w:val="List Paragraph"/>
    <w:basedOn w:val="Normal"/>
    <w:uiPriority w:val="34"/>
    <w:qFormat/>
    <w:rsid w:val="00AE72D8"/>
    <w:pPr>
      <w:ind w:left="720"/>
    </w:pPr>
  </w:style>
  <w:style w:type="paragraph" w:styleId="MacroText">
    <w:name w:val="macro"/>
    <w:link w:val="MacroTextChar"/>
    <w:rsid w:val="00AE72D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AE72D8"/>
    <w:rPr>
      <w:rFonts w:ascii="Courier New" w:hAnsi="Courier New" w:cs="Courier New"/>
      <w:lang w:eastAsia="en-US"/>
    </w:rPr>
  </w:style>
  <w:style w:type="paragraph" w:styleId="MessageHeader">
    <w:name w:val="Message Header"/>
    <w:basedOn w:val="Normal"/>
    <w:link w:val="MessageHeaderChar"/>
    <w:rsid w:val="00AE72D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AE72D8"/>
    <w:rPr>
      <w:rFonts w:ascii="Calibri Light" w:hAnsi="Calibri Light" w:cs="Vrinda"/>
      <w:sz w:val="24"/>
      <w:szCs w:val="24"/>
      <w:shd w:val="pct20" w:color="auto" w:fill="auto"/>
      <w:lang w:eastAsia="en-US"/>
    </w:rPr>
  </w:style>
  <w:style w:type="paragraph" w:styleId="NoSpacing">
    <w:name w:val="No Spacing"/>
    <w:uiPriority w:val="1"/>
    <w:qFormat/>
    <w:rsid w:val="00AE72D8"/>
    <w:rPr>
      <w:lang w:eastAsia="en-US"/>
    </w:rPr>
  </w:style>
  <w:style w:type="paragraph" w:styleId="NormalWeb">
    <w:name w:val="Normal (Web)"/>
    <w:basedOn w:val="Normal"/>
    <w:rsid w:val="00AE72D8"/>
    <w:rPr>
      <w:sz w:val="24"/>
      <w:szCs w:val="24"/>
    </w:rPr>
  </w:style>
  <w:style w:type="paragraph" w:styleId="NormalIndent">
    <w:name w:val="Normal Indent"/>
    <w:basedOn w:val="Normal"/>
    <w:rsid w:val="00AE72D8"/>
    <w:pPr>
      <w:ind w:left="720"/>
    </w:pPr>
  </w:style>
  <w:style w:type="paragraph" w:styleId="NoteHeading">
    <w:name w:val="Note Heading"/>
    <w:basedOn w:val="Normal"/>
    <w:next w:val="Normal"/>
    <w:link w:val="NoteHeadingChar"/>
    <w:rsid w:val="00AE72D8"/>
  </w:style>
  <w:style w:type="character" w:customStyle="1" w:styleId="NoteHeadingChar">
    <w:name w:val="Note Heading Char"/>
    <w:link w:val="NoteHeading"/>
    <w:rsid w:val="00AE72D8"/>
    <w:rPr>
      <w:lang w:eastAsia="en-US"/>
    </w:rPr>
  </w:style>
  <w:style w:type="paragraph" w:styleId="Quote">
    <w:name w:val="Quote"/>
    <w:basedOn w:val="Normal"/>
    <w:next w:val="Normal"/>
    <w:link w:val="QuoteChar"/>
    <w:uiPriority w:val="29"/>
    <w:qFormat/>
    <w:rsid w:val="00AE72D8"/>
    <w:pPr>
      <w:spacing w:before="200" w:after="160"/>
      <w:ind w:left="864" w:right="864"/>
      <w:jc w:val="center"/>
    </w:pPr>
    <w:rPr>
      <w:i/>
      <w:iCs/>
      <w:color w:val="404040"/>
    </w:rPr>
  </w:style>
  <w:style w:type="character" w:customStyle="1" w:styleId="QuoteChar">
    <w:name w:val="Quote Char"/>
    <w:link w:val="Quote"/>
    <w:uiPriority w:val="29"/>
    <w:rsid w:val="00AE72D8"/>
    <w:rPr>
      <w:i/>
      <w:iCs/>
      <w:color w:val="404040"/>
      <w:lang w:eastAsia="en-US"/>
    </w:rPr>
  </w:style>
  <w:style w:type="paragraph" w:styleId="Salutation">
    <w:name w:val="Salutation"/>
    <w:basedOn w:val="Normal"/>
    <w:next w:val="Normal"/>
    <w:link w:val="SalutationChar"/>
    <w:rsid w:val="00AE72D8"/>
  </w:style>
  <w:style w:type="character" w:customStyle="1" w:styleId="SalutationChar">
    <w:name w:val="Salutation Char"/>
    <w:link w:val="Salutation"/>
    <w:rsid w:val="00AE72D8"/>
    <w:rPr>
      <w:lang w:eastAsia="en-US"/>
    </w:rPr>
  </w:style>
  <w:style w:type="paragraph" w:styleId="Signature">
    <w:name w:val="Signature"/>
    <w:basedOn w:val="Normal"/>
    <w:link w:val="SignatureChar"/>
    <w:rsid w:val="00AE72D8"/>
    <w:pPr>
      <w:ind w:left="4252"/>
    </w:pPr>
  </w:style>
  <w:style w:type="character" w:customStyle="1" w:styleId="SignatureChar">
    <w:name w:val="Signature Char"/>
    <w:link w:val="Signature"/>
    <w:rsid w:val="00AE72D8"/>
    <w:rPr>
      <w:lang w:eastAsia="en-US"/>
    </w:rPr>
  </w:style>
  <w:style w:type="paragraph" w:styleId="Subtitle">
    <w:name w:val="Subtitle"/>
    <w:basedOn w:val="Normal"/>
    <w:next w:val="Normal"/>
    <w:link w:val="SubtitleChar"/>
    <w:qFormat/>
    <w:rsid w:val="00AE72D8"/>
    <w:pPr>
      <w:spacing w:after="60"/>
      <w:jc w:val="center"/>
      <w:outlineLvl w:val="1"/>
    </w:pPr>
    <w:rPr>
      <w:rFonts w:ascii="Calibri Light" w:hAnsi="Calibri Light" w:cs="Vrinda"/>
      <w:sz w:val="24"/>
      <w:szCs w:val="24"/>
    </w:rPr>
  </w:style>
  <w:style w:type="character" w:customStyle="1" w:styleId="SubtitleChar">
    <w:name w:val="Subtitle Char"/>
    <w:link w:val="Subtitle"/>
    <w:rsid w:val="00AE72D8"/>
    <w:rPr>
      <w:rFonts w:ascii="Calibri Light" w:hAnsi="Calibri Light" w:cs="Vrinda"/>
      <w:sz w:val="24"/>
      <w:szCs w:val="24"/>
      <w:lang w:eastAsia="en-US"/>
    </w:rPr>
  </w:style>
  <w:style w:type="paragraph" w:styleId="TableofAuthorities">
    <w:name w:val="table of authorities"/>
    <w:basedOn w:val="Normal"/>
    <w:next w:val="Normal"/>
    <w:rsid w:val="00AE72D8"/>
    <w:pPr>
      <w:ind w:left="200" w:hanging="200"/>
    </w:pPr>
  </w:style>
  <w:style w:type="paragraph" w:styleId="TableofFigures">
    <w:name w:val="table of figures"/>
    <w:basedOn w:val="Normal"/>
    <w:next w:val="Normal"/>
    <w:rsid w:val="00AE72D8"/>
  </w:style>
  <w:style w:type="paragraph" w:styleId="Title">
    <w:name w:val="Title"/>
    <w:basedOn w:val="Normal"/>
    <w:next w:val="Normal"/>
    <w:link w:val="TitleChar"/>
    <w:qFormat/>
    <w:rsid w:val="00AE72D8"/>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AE72D8"/>
    <w:rPr>
      <w:rFonts w:ascii="Calibri Light" w:hAnsi="Calibri Light" w:cs="Vrinda"/>
      <w:b/>
      <w:bCs/>
      <w:kern w:val="28"/>
      <w:sz w:val="32"/>
      <w:szCs w:val="32"/>
      <w:lang w:eastAsia="en-US"/>
    </w:rPr>
  </w:style>
  <w:style w:type="paragraph" w:styleId="TOAHeading">
    <w:name w:val="toa heading"/>
    <w:basedOn w:val="Normal"/>
    <w:next w:val="Normal"/>
    <w:rsid w:val="00AE72D8"/>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AE72D8"/>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image" Target="media/image37.wmf"/><Relationship Id="rId16" Type="http://schemas.openxmlformats.org/officeDocument/2006/relationships/oleObject" Target="embeddings/oleObject4.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4.bin"/><Relationship Id="rId128" Type="http://schemas.openxmlformats.org/officeDocument/2006/relationships/oleObject" Target="embeddings/oleObject69.bin"/><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image" Target="media/image42.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2.bin"/><Relationship Id="rId69" Type="http://schemas.openxmlformats.org/officeDocument/2006/relationships/image" Target="media/image29.wmf"/><Relationship Id="rId113" Type="http://schemas.openxmlformats.org/officeDocument/2006/relationships/oleObject" Target="embeddings/oleObject57.bin"/><Relationship Id="rId118" Type="http://schemas.openxmlformats.org/officeDocument/2006/relationships/oleObject" Target="embeddings/oleObject61.bin"/><Relationship Id="rId80" Type="http://schemas.openxmlformats.org/officeDocument/2006/relationships/image" Target="media/image35.wmf"/><Relationship Id="rId85" Type="http://schemas.openxmlformats.org/officeDocument/2006/relationships/oleObject" Target="embeddings/oleObject42.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4.wmf"/><Relationship Id="rId103" Type="http://schemas.openxmlformats.org/officeDocument/2006/relationships/oleObject" Target="embeddings/oleObject52.bin"/><Relationship Id="rId108" Type="http://schemas.openxmlformats.org/officeDocument/2006/relationships/image" Target="media/image48.wmf"/><Relationship Id="rId124" Type="http://schemas.openxmlformats.org/officeDocument/2006/relationships/oleObject" Target="embeddings/oleObject65.bin"/><Relationship Id="rId129" Type="http://schemas.openxmlformats.org/officeDocument/2006/relationships/oleObject" Target="embeddings/oleObject70.bin"/><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51.wmf"/><Relationship Id="rId119" Type="http://schemas.openxmlformats.org/officeDocument/2006/relationships/image" Target="media/image52.wmf"/><Relationship Id="rId44" Type="http://schemas.openxmlformats.org/officeDocument/2006/relationships/oleObject" Target="embeddings/oleObject19.bin"/><Relationship Id="rId60" Type="http://schemas.openxmlformats.org/officeDocument/2006/relationships/oleObject" Target="embeddings/oleObject30.bin"/><Relationship Id="rId65" Type="http://schemas.openxmlformats.org/officeDocument/2006/relationships/image" Target="media/image27.wmf"/><Relationship Id="rId81" Type="http://schemas.openxmlformats.org/officeDocument/2006/relationships/oleObject" Target="embeddings/oleObject40.bin"/><Relationship Id="rId86" Type="http://schemas.openxmlformats.org/officeDocument/2006/relationships/image" Target="media/image38.wmf"/><Relationship Id="rId130"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oleObject" Target="embeddings/oleObject66.bin"/><Relationship Id="rId7" Type="http://schemas.openxmlformats.org/officeDocument/2006/relationships/image" Target="media/image1.emf"/><Relationship Id="rId71" Type="http://schemas.openxmlformats.org/officeDocument/2006/relationships/image" Target="media/image30.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footer" Target="footer1.xml"/><Relationship Id="rId61" Type="http://schemas.openxmlformats.org/officeDocument/2006/relationships/image" Target="media/image25.wmf"/><Relationship Id="rId82" Type="http://schemas.openxmlformats.org/officeDocument/2006/relationships/image" Target="media/image36.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8.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53.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59.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68.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6.bin"/><Relationship Id="rId73" Type="http://schemas.openxmlformats.org/officeDocument/2006/relationships/image" Target="media/image31.wmf"/><Relationship Id="rId78" Type="http://schemas.openxmlformats.org/officeDocument/2006/relationships/image" Target="media/image34.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14</Pages>
  <Words>2986</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3GPP TS 26.191 v. 15.0.0</vt:lpstr>
    </vt:vector>
  </TitlesOfParts>
  <Manager>Paolo Usai</Manager>
  <Company>ETSI - MCC Support</Company>
  <LinksUpToDate>false</LinksUpToDate>
  <CharactersWithSpaces>18779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26.191 v. 15.0.0</dc:title>
  <dc:subject>3GPP TS 26.191 Speech codec speech processing functions; Adaptive Multi-Rate - Wideband (AMR-WB) speech codec; Error concealment of erroneous or lost frames (Release 18)</dc:subject>
  <dc:creator>3GPP TSG SA WG4 Codec</dc:creator>
  <cp:keywords>UMTS, GSM, CODEC, LTE</cp:keywords>
  <dc:description/>
  <cp:lastModifiedBy>Wilhelm Meding</cp:lastModifiedBy>
  <cp:revision>3</cp:revision>
  <cp:lastPrinted>2001-02-20T12:41:00Z</cp:lastPrinted>
  <dcterms:created xsi:type="dcterms:W3CDTF">2024-07-19T19:33:00Z</dcterms:created>
  <dcterms:modified xsi:type="dcterms:W3CDTF">2024-07-19T19:33:00Z</dcterms:modified>
  <cp:category/>
</cp:coreProperties>
</file>