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01"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4990"/>
      </w:tblGrid>
      <w:tr w:rsidR="00AE6164" w:rsidRPr="00AE6164" w14:paraId="6420D5CF" w14:textId="77777777" w:rsidTr="008F5B61">
        <w:trPr>
          <w:cantSplit/>
        </w:trPr>
        <w:tc>
          <w:tcPr>
            <w:tcW w:w="10201" w:type="dxa"/>
            <w:gridSpan w:val="2"/>
            <w:tcBorders>
              <w:top w:val="nil"/>
              <w:left w:val="nil"/>
              <w:bottom w:val="nil"/>
              <w:right w:val="nil"/>
            </w:tcBorders>
            <w:shd w:val="clear" w:color="auto" w:fill="auto"/>
          </w:tcPr>
          <w:p w14:paraId="3FDEDF14" w14:textId="4F582B4C" w:rsidR="004F0988" w:rsidRPr="00AE6164" w:rsidRDefault="004F0988" w:rsidP="00133525">
            <w:pPr>
              <w:pStyle w:val="ZA"/>
              <w:framePr w:w="0" w:hRule="auto" w:wrap="auto" w:vAnchor="margin" w:hAnchor="text" w:yAlign="inline"/>
            </w:pPr>
            <w:bookmarkStart w:id="0" w:name="page1"/>
            <w:r w:rsidRPr="00AE6164">
              <w:rPr>
                <w:sz w:val="64"/>
              </w:rPr>
              <w:t xml:space="preserve">3GPP </w:t>
            </w:r>
            <w:bookmarkStart w:id="1" w:name="specType1"/>
            <w:r w:rsidRPr="00152D74">
              <w:rPr>
                <w:sz w:val="64"/>
              </w:rPr>
              <w:t>TS</w:t>
            </w:r>
            <w:bookmarkEnd w:id="1"/>
            <w:r w:rsidRPr="00152D74">
              <w:rPr>
                <w:sz w:val="64"/>
              </w:rPr>
              <w:t xml:space="preserve"> </w:t>
            </w:r>
            <w:bookmarkStart w:id="2" w:name="specNumber"/>
            <w:r w:rsidR="00152D74" w:rsidRPr="00152D74">
              <w:rPr>
                <w:sz w:val="64"/>
              </w:rPr>
              <w:t>26</w:t>
            </w:r>
            <w:r w:rsidRPr="00152D74">
              <w:rPr>
                <w:sz w:val="64"/>
              </w:rPr>
              <w:t>.</w:t>
            </w:r>
            <w:bookmarkEnd w:id="2"/>
            <w:r w:rsidR="00152D74" w:rsidRPr="00152D74">
              <w:rPr>
                <w:sz w:val="64"/>
              </w:rPr>
              <w:t>255</w:t>
            </w:r>
            <w:r w:rsidRPr="00AE6164">
              <w:rPr>
                <w:sz w:val="64"/>
              </w:rPr>
              <w:t xml:space="preserve"> </w:t>
            </w:r>
            <w:r w:rsidRPr="008F5B61">
              <w:t>V</w:t>
            </w:r>
            <w:bookmarkStart w:id="3" w:name="specVersion"/>
            <w:r w:rsidR="006D145C">
              <w:t>18</w:t>
            </w:r>
            <w:r w:rsidR="00CD23CE">
              <w:t>.</w:t>
            </w:r>
            <w:r w:rsidR="00952798">
              <w:t>1</w:t>
            </w:r>
            <w:r w:rsidRPr="00DE0BDF">
              <w:t>.</w:t>
            </w:r>
            <w:bookmarkEnd w:id="3"/>
            <w:r w:rsidR="00DE0BDF" w:rsidRPr="00DE0BDF">
              <w:t>0</w:t>
            </w:r>
            <w:r w:rsidRPr="008F5B61">
              <w:t xml:space="preserve"> </w:t>
            </w:r>
            <w:r w:rsidRPr="008F5B61">
              <w:rPr>
                <w:sz w:val="32"/>
              </w:rPr>
              <w:t>(</w:t>
            </w:r>
            <w:bookmarkStart w:id="4" w:name="issueDate"/>
            <w:r w:rsidR="00CD0552" w:rsidRPr="008F5B61">
              <w:rPr>
                <w:sz w:val="32"/>
              </w:rPr>
              <w:t>202</w:t>
            </w:r>
            <w:r w:rsidR="009152B2">
              <w:rPr>
                <w:sz w:val="32"/>
              </w:rPr>
              <w:t>4</w:t>
            </w:r>
            <w:r w:rsidRPr="008F5B61">
              <w:rPr>
                <w:sz w:val="32"/>
              </w:rPr>
              <w:t>-</w:t>
            </w:r>
            <w:bookmarkEnd w:id="4"/>
            <w:r w:rsidR="009152B2">
              <w:rPr>
                <w:sz w:val="32"/>
              </w:rPr>
              <w:t>0</w:t>
            </w:r>
            <w:r w:rsidR="00952798">
              <w:rPr>
                <w:sz w:val="32"/>
              </w:rPr>
              <w:t>6</w:t>
            </w:r>
            <w:r w:rsidRPr="008F5B61">
              <w:rPr>
                <w:sz w:val="32"/>
              </w:rPr>
              <w:t>)</w:t>
            </w:r>
          </w:p>
        </w:tc>
      </w:tr>
      <w:tr w:rsidR="004F0988" w14:paraId="0FFD4F19" w14:textId="77777777" w:rsidTr="008F5B61">
        <w:trPr>
          <w:cantSplit/>
          <w:trHeight w:hRule="exact" w:val="1134"/>
        </w:trPr>
        <w:tc>
          <w:tcPr>
            <w:tcW w:w="10201" w:type="dxa"/>
            <w:gridSpan w:val="2"/>
            <w:tcBorders>
              <w:top w:val="nil"/>
              <w:left w:val="nil"/>
              <w:bottom w:val="nil"/>
              <w:right w:val="nil"/>
            </w:tcBorders>
            <w:shd w:val="clear" w:color="auto" w:fill="auto"/>
          </w:tcPr>
          <w:p w14:paraId="5AB75458" w14:textId="641FD0FD" w:rsidR="004F0988" w:rsidRDefault="004F0988" w:rsidP="00133525">
            <w:pPr>
              <w:pStyle w:val="ZB"/>
              <w:framePr w:w="0" w:hRule="auto" w:wrap="auto" w:vAnchor="margin" w:hAnchor="text" w:yAlign="inline"/>
            </w:pPr>
            <w:r w:rsidRPr="004D3578">
              <w:t xml:space="preserve">Technical </w:t>
            </w:r>
            <w:bookmarkStart w:id="5" w:name="spectype2"/>
            <w:r w:rsidRPr="00152D74">
              <w:t>Specification</w:t>
            </w:r>
            <w:bookmarkEnd w:id="5"/>
          </w:p>
          <w:p w14:paraId="462B8E42" w14:textId="6087E59D" w:rsidR="00BA4B8D" w:rsidRDefault="00BA4B8D" w:rsidP="00BA4B8D">
            <w:pPr>
              <w:pStyle w:val="Guidance"/>
            </w:pPr>
            <w:r>
              <w:br/>
            </w:r>
          </w:p>
        </w:tc>
      </w:tr>
      <w:tr w:rsidR="00AE6164" w:rsidRPr="00AE6164" w14:paraId="717C4EBE" w14:textId="77777777" w:rsidTr="008F5B61">
        <w:trPr>
          <w:cantSplit/>
          <w:trHeight w:hRule="exact" w:val="3686"/>
        </w:trPr>
        <w:tc>
          <w:tcPr>
            <w:tcW w:w="10201" w:type="dxa"/>
            <w:gridSpan w:val="2"/>
            <w:tcBorders>
              <w:top w:val="nil"/>
              <w:left w:val="nil"/>
              <w:bottom w:val="nil"/>
              <w:right w:val="nil"/>
            </w:tcBorders>
            <w:shd w:val="clear" w:color="auto" w:fill="auto"/>
          </w:tcPr>
          <w:p w14:paraId="03D032C0" w14:textId="77777777" w:rsidR="004F0988" w:rsidRPr="00AE6164" w:rsidRDefault="004F0988" w:rsidP="00133525">
            <w:pPr>
              <w:pStyle w:val="ZT"/>
              <w:framePr w:wrap="auto" w:hAnchor="text" w:yAlign="inline"/>
            </w:pPr>
            <w:r w:rsidRPr="00AE6164">
              <w:t>3rd Generation Partnership Project;</w:t>
            </w:r>
          </w:p>
          <w:p w14:paraId="653799DC" w14:textId="551FC27F" w:rsidR="004F0988" w:rsidRPr="008F5B61" w:rsidRDefault="004F0988" w:rsidP="00133525">
            <w:pPr>
              <w:pStyle w:val="ZT"/>
              <w:framePr w:wrap="auto" w:hAnchor="text" w:yAlign="inline"/>
            </w:pPr>
            <w:r w:rsidRPr="00AE6164">
              <w:t xml:space="preserve">Technical Specification Group </w:t>
            </w:r>
            <w:bookmarkStart w:id="6" w:name="specTitle"/>
            <w:r w:rsidR="00B54683" w:rsidRPr="008F5B61">
              <w:t>Services and System Aspects</w:t>
            </w:r>
            <w:r w:rsidRPr="008F5B61">
              <w:t>;</w:t>
            </w:r>
          </w:p>
          <w:p w14:paraId="211669E9" w14:textId="62793965" w:rsidR="004F0988" w:rsidRPr="008F5B61" w:rsidRDefault="00303C35" w:rsidP="00133525">
            <w:pPr>
              <w:pStyle w:val="ZT"/>
              <w:framePr w:wrap="auto" w:hAnchor="text" w:yAlign="inline"/>
            </w:pPr>
            <w:r w:rsidRPr="008F5B61">
              <w:t>Codec for Immersive Voice and Audio Services</w:t>
            </w:r>
            <w:r w:rsidR="00B8505F">
              <w:t xml:space="preserve"> (IVAS)</w:t>
            </w:r>
            <w:r w:rsidR="004F0988" w:rsidRPr="008F5B61">
              <w:t>;</w:t>
            </w:r>
          </w:p>
          <w:p w14:paraId="44182111" w14:textId="77777777" w:rsidR="006F6A31" w:rsidRDefault="00C2693D" w:rsidP="006F6A31">
            <w:pPr>
              <w:pStyle w:val="ZT"/>
              <w:framePr w:wrap="auto" w:hAnchor="text" w:yAlign="inline"/>
            </w:pPr>
            <w:r w:rsidRPr="008F5B61">
              <w:t>Error concealment of lost packets</w:t>
            </w:r>
            <w:bookmarkEnd w:id="6"/>
          </w:p>
          <w:p w14:paraId="04CAC1E0" w14:textId="7366A6C1" w:rsidR="004F0988" w:rsidRPr="00AE6164" w:rsidRDefault="004F0988" w:rsidP="006F6A31">
            <w:pPr>
              <w:pStyle w:val="ZT"/>
              <w:framePr w:wrap="auto" w:hAnchor="text" w:yAlign="inline"/>
              <w:rPr>
                <w:i/>
                <w:sz w:val="28"/>
              </w:rPr>
            </w:pPr>
            <w:r w:rsidRPr="00AE6164">
              <w:t>(</w:t>
            </w:r>
            <w:r w:rsidRPr="00AE6164">
              <w:rPr>
                <w:rStyle w:val="ZGSM"/>
              </w:rPr>
              <w:t xml:space="preserve">Release </w:t>
            </w:r>
            <w:bookmarkStart w:id="7" w:name="specRelease"/>
            <w:r w:rsidR="000270B9" w:rsidRPr="008F5B61">
              <w:rPr>
                <w:rStyle w:val="ZGSM"/>
              </w:rPr>
              <w:t>18</w:t>
            </w:r>
            <w:bookmarkEnd w:id="7"/>
            <w:r w:rsidRPr="00AE6164">
              <w:t>)</w:t>
            </w:r>
          </w:p>
        </w:tc>
      </w:tr>
      <w:tr w:rsidR="00670CF4" w:rsidRPr="00AE6164" w14:paraId="0B3A7FFE" w14:textId="77777777" w:rsidTr="008F5B61">
        <w:trPr>
          <w:cantSplit/>
        </w:trPr>
        <w:tc>
          <w:tcPr>
            <w:tcW w:w="10201" w:type="dxa"/>
            <w:gridSpan w:val="2"/>
            <w:tcBorders>
              <w:top w:val="nil"/>
              <w:left w:val="nil"/>
              <w:bottom w:val="nil"/>
              <w:right w:val="nil"/>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F5B61">
        <w:trPr>
          <w:cantSplit/>
          <w:trHeight w:hRule="exact" w:val="1531"/>
        </w:trPr>
        <w:tc>
          <w:tcPr>
            <w:tcW w:w="5211" w:type="dxa"/>
            <w:tcBorders>
              <w:top w:val="nil"/>
              <w:left w:val="nil"/>
              <w:bottom w:val="single" w:sz="12" w:space="0" w:color="auto"/>
              <w:right w:val="nil"/>
            </w:tcBorders>
            <w:shd w:val="clear" w:color="auto" w:fill="auto"/>
          </w:tcPr>
          <w:p w14:paraId="12985B09" w14:textId="72A5B25F" w:rsidR="00670CF4" w:rsidRDefault="00CA7EA5" w:rsidP="00670CF4">
            <w:pPr>
              <w:pStyle w:val="TAL"/>
            </w:pPr>
            <w:r>
              <w:rPr>
                <w:noProof/>
              </w:rP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4pt;height:62.65pt;mso-width-percent:0;mso-height-percent:0;mso-width-percent:0;mso-height-percent:0" o:ole="">
                  <v:imagedata r:id="rId11" o:title=""/>
                </v:shape>
                <o:OLEObject Type="Embed" ProgID="Word.Picture.8" ShapeID="_x0000_i1025" DrawAspect="Content" ObjectID="_1783073552" r:id="rId12"/>
              </w:object>
            </w:r>
          </w:p>
        </w:tc>
        <w:bookmarkStart w:id="9" w:name="_MON_1710316168"/>
        <w:bookmarkEnd w:id="9"/>
        <w:tc>
          <w:tcPr>
            <w:tcW w:w="4990" w:type="dxa"/>
            <w:tcBorders>
              <w:top w:val="nil"/>
              <w:left w:val="nil"/>
              <w:bottom w:val="single" w:sz="12" w:space="0" w:color="auto"/>
              <w:right w:val="nil"/>
            </w:tcBorders>
            <w:shd w:val="clear" w:color="auto" w:fill="auto"/>
          </w:tcPr>
          <w:p w14:paraId="5D244E2A" w14:textId="3B90DFFA" w:rsidR="00670CF4" w:rsidRDefault="00CA7EA5" w:rsidP="00670CF4">
            <w:pPr>
              <w:pStyle w:val="TAR"/>
            </w:pPr>
            <w:r>
              <w:rPr>
                <w:noProof/>
              </w:rPr>
              <w:object w:dxaOrig="2126" w:dyaOrig="1243" w14:anchorId="4D688233">
                <v:shape id="_x0000_i1026" type="#_x0000_t75" alt="" style="width:128.65pt;height:74.65pt;mso-width-percent:0;mso-height-percent:0;mso-width-percent:0;mso-height-percent:0" o:ole="">
                  <v:imagedata r:id="rId13" o:title=""/>
                </v:shape>
                <o:OLEObject Type="Embed" ProgID="Word.Picture.8" ShapeID="_x0000_i1026" DrawAspect="Content" ObjectID="_1783073553" r:id="rId14"/>
              </w:object>
            </w:r>
          </w:p>
        </w:tc>
      </w:tr>
      <w:tr w:rsidR="000270B9" w:rsidRPr="00AE6164" w14:paraId="6092823F" w14:textId="77777777" w:rsidTr="008F5B61">
        <w:trPr>
          <w:cantSplit/>
          <w:trHeight w:hRule="exact" w:val="5783"/>
        </w:trPr>
        <w:tc>
          <w:tcPr>
            <w:tcW w:w="10201" w:type="dxa"/>
            <w:gridSpan w:val="2"/>
            <w:tcBorders>
              <w:top w:val="single" w:sz="12" w:space="0" w:color="auto"/>
              <w:left w:val="nil"/>
              <w:bottom w:val="nil"/>
              <w:right w:val="nil"/>
            </w:tcBorders>
            <w:shd w:val="clear" w:color="auto" w:fill="auto"/>
          </w:tcPr>
          <w:p w14:paraId="076C4B54" w14:textId="2AF0E191" w:rsidR="000270B9" w:rsidRPr="000270B9" w:rsidRDefault="000270B9" w:rsidP="000270B9">
            <w:pPr>
              <w:pStyle w:val="TAL"/>
            </w:pPr>
          </w:p>
        </w:tc>
      </w:tr>
      <w:tr w:rsidR="000270B9" w:rsidRPr="000270B9" w14:paraId="4E59D888" w14:textId="77777777" w:rsidTr="7F7948E4">
        <w:trPr>
          <w:cantSplit/>
          <w:trHeight w:hRule="exact" w:val="964"/>
        </w:trPr>
        <w:tc>
          <w:tcPr>
            <w:tcW w:w="10201" w:type="dxa"/>
            <w:gridSpan w:val="2"/>
            <w:tcBorders>
              <w:top w:val="nil"/>
              <w:left w:val="nil"/>
              <w:bottom w:val="nil"/>
              <w:right w:val="nil"/>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bookmarkEnd w:id="0"/>
    </w:tbl>
    <w:p w14:paraId="62A41910" w14:textId="77777777" w:rsidR="00080512" w:rsidRPr="004D3578" w:rsidRDefault="00080512">
      <w:pPr>
        <w:sectPr w:rsidR="00080512" w:rsidRPr="004D3578" w:rsidSect="00162B4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69E53F9" w:rsidR="00E16509" w:rsidRPr="00133525" w:rsidRDefault="00E16509" w:rsidP="00133525">
            <w:pPr>
              <w:pStyle w:val="FP"/>
              <w:jc w:val="center"/>
              <w:rPr>
                <w:noProof/>
                <w:sz w:val="18"/>
              </w:rPr>
            </w:pPr>
            <w:r w:rsidRPr="00613A00">
              <w:rPr>
                <w:noProof/>
                <w:sz w:val="18"/>
              </w:rPr>
              <w:t xml:space="preserve">© </w:t>
            </w:r>
            <w:bookmarkStart w:id="13" w:name="copyrightDate"/>
            <w:r w:rsidRPr="00613A00">
              <w:rPr>
                <w:noProof/>
                <w:sz w:val="18"/>
              </w:rPr>
              <w:t>2</w:t>
            </w:r>
            <w:r w:rsidR="008E2D68" w:rsidRPr="00613A00">
              <w:rPr>
                <w:noProof/>
                <w:sz w:val="18"/>
              </w:rPr>
              <w:t>02</w:t>
            </w:r>
            <w:bookmarkEnd w:id="13"/>
            <w:r w:rsidR="009152B2">
              <w:rPr>
                <w:noProof/>
                <w:sz w:val="18"/>
              </w:rPr>
              <w:t>4</w:t>
            </w:r>
            <w:r w:rsidRPr="00613A00">
              <w:rPr>
                <w:noProof/>
                <w:sz w:val="18"/>
              </w:rPr>
              <w:t>,</w:t>
            </w:r>
            <w:r w:rsidRPr="00133525">
              <w:rPr>
                <w:noProof/>
                <w:sz w:val="18"/>
              </w:rPr>
              <w:t xml:space="preserve"> 3GPP Organizational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7298FC3E" w14:textId="5CE68E2A" w:rsidR="002D07C7" w:rsidRDefault="004D3578">
      <w:pPr>
        <w:pStyle w:val="TOC1"/>
        <w:rPr>
          <w:rFonts w:asciiTheme="minorHAnsi" w:eastAsiaTheme="minorEastAsia" w:hAnsiTheme="minorHAnsi" w:cstheme="minorBidi"/>
          <w:noProof/>
          <w:kern w:val="2"/>
          <w:sz w:val="24"/>
          <w:szCs w:val="24"/>
          <w:lang w:eastAsia="en-GB"/>
          <w14:ligatures w14:val="standardContextual"/>
        </w:rPr>
      </w:pPr>
      <w:r w:rsidRPr="004D3578">
        <w:fldChar w:fldCharType="begin" w:fldLock="1"/>
      </w:r>
      <w:r w:rsidRPr="004D3578">
        <w:instrText xml:space="preserve"> TOC \o "1-9" </w:instrText>
      </w:r>
      <w:r w:rsidRPr="004D3578">
        <w:fldChar w:fldCharType="separate"/>
      </w:r>
      <w:r w:rsidR="002D07C7">
        <w:rPr>
          <w:noProof/>
        </w:rPr>
        <w:t>Foreword</w:t>
      </w:r>
      <w:r w:rsidR="002D07C7">
        <w:rPr>
          <w:noProof/>
        </w:rPr>
        <w:tab/>
      </w:r>
      <w:r w:rsidR="002D07C7">
        <w:rPr>
          <w:noProof/>
        </w:rPr>
        <w:fldChar w:fldCharType="begin" w:fldLock="1"/>
      </w:r>
      <w:r w:rsidR="002D07C7">
        <w:rPr>
          <w:noProof/>
        </w:rPr>
        <w:instrText xml:space="preserve"> PAGEREF _Toc170398099 \h </w:instrText>
      </w:r>
      <w:r w:rsidR="002D07C7">
        <w:rPr>
          <w:noProof/>
        </w:rPr>
      </w:r>
      <w:r w:rsidR="002D07C7">
        <w:rPr>
          <w:noProof/>
        </w:rPr>
        <w:fldChar w:fldCharType="separate"/>
      </w:r>
      <w:r w:rsidR="002D07C7">
        <w:rPr>
          <w:noProof/>
        </w:rPr>
        <w:t>4</w:t>
      </w:r>
      <w:r w:rsidR="002D07C7">
        <w:rPr>
          <w:noProof/>
        </w:rPr>
        <w:fldChar w:fldCharType="end"/>
      </w:r>
    </w:p>
    <w:p w14:paraId="7211DB5E" w14:textId="44A56AD1"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_Toc170398100 \h </w:instrText>
      </w:r>
      <w:r>
        <w:rPr>
          <w:noProof/>
        </w:rPr>
      </w:r>
      <w:r>
        <w:rPr>
          <w:noProof/>
        </w:rPr>
        <w:fldChar w:fldCharType="separate"/>
      </w:r>
      <w:r>
        <w:rPr>
          <w:noProof/>
        </w:rPr>
        <w:t>6</w:t>
      </w:r>
      <w:r>
        <w:rPr>
          <w:noProof/>
        </w:rPr>
        <w:fldChar w:fldCharType="end"/>
      </w:r>
    </w:p>
    <w:p w14:paraId="3219A74D" w14:textId="6DFB1E48"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_Toc170398101 \h </w:instrText>
      </w:r>
      <w:r>
        <w:rPr>
          <w:noProof/>
        </w:rPr>
      </w:r>
      <w:r>
        <w:rPr>
          <w:noProof/>
        </w:rPr>
        <w:fldChar w:fldCharType="separate"/>
      </w:r>
      <w:r>
        <w:rPr>
          <w:noProof/>
        </w:rPr>
        <w:t>6</w:t>
      </w:r>
      <w:r>
        <w:rPr>
          <w:noProof/>
        </w:rPr>
        <w:fldChar w:fldCharType="end"/>
      </w:r>
    </w:p>
    <w:p w14:paraId="1D33FC15" w14:textId="56D81481"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_Toc170398102 \h </w:instrText>
      </w:r>
      <w:r>
        <w:rPr>
          <w:noProof/>
        </w:rPr>
      </w:r>
      <w:r>
        <w:rPr>
          <w:noProof/>
        </w:rPr>
        <w:fldChar w:fldCharType="separate"/>
      </w:r>
      <w:r>
        <w:rPr>
          <w:noProof/>
        </w:rPr>
        <w:t>6</w:t>
      </w:r>
      <w:r>
        <w:rPr>
          <w:noProof/>
        </w:rPr>
        <w:fldChar w:fldCharType="end"/>
      </w:r>
    </w:p>
    <w:p w14:paraId="6E5A7390" w14:textId="0B5384D6" w:rsidR="002D07C7" w:rsidRDefault="002D07C7">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_Toc170398103 \h </w:instrText>
      </w:r>
      <w:r>
        <w:rPr>
          <w:noProof/>
        </w:rPr>
      </w:r>
      <w:r>
        <w:rPr>
          <w:noProof/>
        </w:rPr>
        <w:fldChar w:fldCharType="separate"/>
      </w:r>
      <w:r>
        <w:rPr>
          <w:noProof/>
        </w:rPr>
        <w:t>6</w:t>
      </w:r>
      <w:r>
        <w:rPr>
          <w:noProof/>
        </w:rPr>
        <w:fldChar w:fldCharType="end"/>
      </w:r>
    </w:p>
    <w:p w14:paraId="1F105586" w14:textId="67B083EA" w:rsidR="002D07C7" w:rsidRDefault="002D07C7">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_Toc170398104 \h </w:instrText>
      </w:r>
      <w:r>
        <w:rPr>
          <w:noProof/>
        </w:rPr>
      </w:r>
      <w:r>
        <w:rPr>
          <w:noProof/>
        </w:rPr>
        <w:fldChar w:fldCharType="separate"/>
      </w:r>
      <w:r>
        <w:rPr>
          <w:noProof/>
        </w:rPr>
        <w:t>6</w:t>
      </w:r>
      <w:r>
        <w:rPr>
          <w:noProof/>
        </w:rPr>
        <w:fldChar w:fldCharType="end"/>
      </w:r>
    </w:p>
    <w:p w14:paraId="50ADB30C" w14:textId="2263229B" w:rsidR="002D07C7" w:rsidRDefault="002D07C7">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_Toc170398105 \h </w:instrText>
      </w:r>
      <w:r>
        <w:rPr>
          <w:noProof/>
        </w:rPr>
      </w:r>
      <w:r>
        <w:rPr>
          <w:noProof/>
        </w:rPr>
        <w:fldChar w:fldCharType="separate"/>
      </w:r>
      <w:r>
        <w:rPr>
          <w:noProof/>
        </w:rPr>
        <w:t>6</w:t>
      </w:r>
      <w:r>
        <w:rPr>
          <w:noProof/>
        </w:rPr>
        <w:fldChar w:fldCharType="end"/>
      </w:r>
    </w:p>
    <w:p w14:paraId="32BAA422" w14:textId="70E18C5C"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_Toc170398106 \h </w:instrText>
      </w:r>
      <w:r>
        <w:rPr>
          <w:noProof/>
        </w:rPr>
      </w:r>
      <w:r>
        <w:rPr>
          <w:noProof/>
        </w:rPr>
        <w:fldChar w:fldCharType="separate"/>
      </w:r>
      <w:r>
        <w:rPr>
          <w:noProof/>
        </w:rPr>
        <w:t>7</w:t>
      </w:r>
      <w:r>
        <w:rPr>
          <w:noProof/>
        </w:rPr>
        <w:fldChar w:fldCharType="end"/>
      </w:r>
    </w:p>
    <w:p w14:paraId="3D377ED9" w14:textId="7260AEAD"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Error concealment in the core decoder</w:t>
      </w:r>
      <w:r>
        <w:rPr>
          <w:noProof/>
        </w:rPr>
        <w:tab/>
      </w:r>
      <w:r>
        <w:rPr>
          <w:noProof/>
        </w:rPr>
        <w:fldChar w:fldCharType="begin" w:fldLock="1"/>
      </w:r>
      <w:r>
        <w:rPr>
          <w:noProof/>
        </w:rPr>
        <w:instrText xml:space="preserve"> PAGEREF _Toc170398107 \h </w:instrText>
      </w:r>
      <w:r>
        <w:rPr>
          <w:noProof/>
        </w:rPr>
      </w:r>
      <w:r>
        <w:rPr>
          <w:noProof/>
        </w:rPr>
        <w:fldChar w:fldCharType="separate"/>
      </w:r>
      <w:r>
        <w:rPr>
          <w:noProof/>
        </w:rPr>
        <w:t>8</w:t>
      </w:r>
      <w:r>
        <w:rPr>
          <w:noProof/>
        </w:rPr>
        <w:fldChar w:fldCharType="end"/>
      </w:r>
    </w:p>
    <w:p w14:paraId="150A2426" w14:textId="3E77EA78"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6</w:t>
      </w:r>
      <w:r>
        <w:rPr>
          <w:rFonts w:asciiTheme="minorHAnsi" w:eastAsiaTheme="minorEastAsia" w:hAnsiTheme="minorHAnsi" w:cstheme="minorBidi"/>
          <w:noProof/>
          <w:kern w:val="2"/>
          <w:sz w:val="24"/>
          <w:szCs w:val="24"/>
          <w:lang w:eastAsia="en-GB"/>
          <w14:ligatures w14:val="standardContextual"/>
        </w:rPr>
        <w:tab/>
      </w:r>
      <w:r>
        <w:rPr>
          <w:noProof/>
        </w:rPr>
        <w:t>Error concealment per audio format</w:t>
      </w:r>
      <w:r>
        <w:rPr>
          <w:noProof/>
        </w:rPr>
        <w:tab/>
      </w:r>
      <w:r>
        <w:rPr>
          <w:noProof/>
        </w:rPr>
        <w:fldChar w:fldCharType="begin" w:fldLock="1"/>
      </w:r>
      <w:r>
        <w:rPr>
          <w:noProof/>
        </w:rPr>
        <w:instrText xml:space="preserve"> PAGEREF _Toc170398108 \h </w:instrText>
      </w:r>
      <w:r>
        <w:rPr>
          <w:noProof/>
        </w:rPr>
      </w:r>
      <w:r>
        <w:rPr>
          <w:noProof/>
        </w:rPr>
        <w:fldChar w:fldCharType="separate"/>
      </w:r>
      <w:r>
        <w:rPr>
          <w:noProof/>
        </w:rPr>
        <w:t>8</w:t>
      </w:r>
      <w:r>
        <w:rPr>
          <w:noProof/>
        </w:rPr>
        <w:fldChar w:fldCharType="end"/>
      </w:r>
    </w:p>
    <w:p w14:paraId="41198D10" w14:textId="5737C314"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Pr>
          <w:noProof/>
        </w:rPr>
        <w:t>7</w:t>
      </w:r>
      <w:r>
        <w:rPr>
          <w:rFonts w:asciiTheme="minorHAnsi" w:eastAsiaTheme="minorEastAsia" w:hAnsiTheme="minorHAnsi" w:cstheme="minorBidi"/>
          <w:noProof/>
          <w:kern w:val="2"/>
          <w:sz w:val="24"/>
          <w:szCs w:val="24"/>
          <w:lang w:eastAsia="en-GB"/>
          <w14:ligatures w14:val="standardContextual"/>
        </w:rPr>
        <w:tab/>
      </w:r>
      <w:r>
        <w:rPr>
          <w:noProof/>
        </w:rPr>
        <w:t>SID frame concealment operation</w:t>
      </w:r>
      <w:r>
        <w:rPr>
          <w:noProof/>
        </w:rPr>
        <w:tab/>
      </w:r>
      <w:r>
        <w:rPr>
          <w:noProof/>
        </w:rPr>
        <w:fldChar w:fldCharType="begin" w:fldLock="1"/>
      </w:r>
      <w:r>
        <w:rPr>
          <w:noProof/>
        </w:rPr>
        <w:instrText xml:space="preserve"> PAGEREF _Toc170398109 \h </w:instrText>
      </w:r>
      <w:r>
        <w:rPr>
          <w:noProof/>
        </w:rPr>
      </w:r>
      <w:r>
        <w:rPr>
          <w:noProof/>
        </w:rPr>
        <w:fldChar w:fldCharType="separate"/>
      </w:r>
      <w:r>
        <w:rPr>
          <w:noProof/>
        </w:rPr>
        <w:t>9</w:t>
      </w:r>
      <w:r>
        <w:rPr>
          <w:noProof/>
        </w:rPr>
        <w:fldChar w:fldCharType="end"/>
      </w:r>
    </w:p>
    <w:p w14:paraId="0C456EB1" w14:textId="4DD76D44" w:rsidR="002D07C7" w:rsidRDefault="002D07C7">
      <w:pPr>
        <w:pStyle w:val="TOC1"/>
        <w:rPr>
          <w:rFonts w:asciiTheme="minorHAnsi" w:eastAsiaTheme="minorEastAsia" w:hAnsiTheme="minorHAnsi" w:cstheme="minorBidi"/>
          <w:noProof/>
          <w:kern w:val="2"/>
          <w:sz w:val="24"/>
          <w:szCs w:val="24"/>
          <w:lang w:eastAsia="en-GB"/>
          <w14:ligatures w14:val="standardContextual"/>
        </w:rPr>
      </w:pPr>
      <w:r w:rsidRPr="00177FF3">
        <w:rPr>
          <w:noProof/>
          <w:lang w:val="en-US"/>
        </w:rPr>
        <w:t>8</w:t>
      </w:r>
      <w:r>
        <w:rPr>
          <w:rFonts w:asciiTheme="minorHAnsi" w:eastAsiaTheme="minorEastAsia" w:hAnsiTheme="minorHAnsi" w:cstheme="minorBidi"/>
          <w:noProof/>
          <w:kern w:val="2"/>
          <w:sz w:val="24"/>
          <w:szCs w:val="24"/>
          <w:lang w:eastAsia="en-GB"/>
          <w14:ligatures w14:val="standardContextual"/>
        </w:rPr>
        <w:tab/>
      </w:r>
      <w:r>
        <w:rPr>
          <w:noProof/>
        </w:rPr>
        <w:t>Error concealment for IVAS split rendering</w:t>
      </w:r>
      <w:r>
        <w:rPr>
          <w:noProof/>
        </w:rPr>
        <w:tab/>
      </w:r>
      <w:r>
        <w:rPr>
          <w:noProof/>
        </w:rPr>
        <w:fldChar w:fldCharType="begin" w:fldLock="1"/>
      </w:r>
      <w:r>
        <w:rPr>
          <w:noProof/>
        </w:rPr>
        <w:instrText xml:space="preserve"> PAGEREF _Toc170398110 \h </w:instrText>
      </w:r>
      <w:r>
        <w:rPr>
          <w:noProof/>
        </w:rPr>
      </w:r>
      <w:r>
        <w:rPr>
          <w:noProof/>
        </w:rPr>
        <w:fldChar w:fldCharType="separate"/>
      </w:r>
      <w:r>
        <w:rPr>
          <w:noProof/>
        </w:rPr>
        <w:t>9</w:t>
      </w:r>
      <w:r>
        <w:rPr>
          <w:noProof/>
        </w:rPr>
        <w:fldChar w:fldCharType="end"/>
      </w:r>
    </w:p>
    <w:p w14:paraId="5EB4218A" w14:textId="3993BFB0" w:rsidR="002D07C7" w:rsidRDefault="002D07C7" w:rsidP="002D07C7">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_Toc170398111 \h </w:instrText>
      </w:r>
      <w:r>
        <w:rPr>
          <w:noProof/>
        </w:rPr>
      </w:r>
      <w:r>
        <w:rPr>
          <w:noProof/>
        </w:rPr>
        <w:fldChar w:fldCharType="separate"/>
      </w:r>
      <w:r>
        <w:rPr>
          <w:noProof/>
        </w:rPr>
        <w:t>9</w:t>
      </w:r>
      <w:r>
        <w:rPr>
          <w:noProof/>
        </w:rPr>
        <w:fldChar w:fldCharType="end"/>
      </w:r>
    </w:p>
    <w:p w14:paraId="0B9E3498" w14:textId="3F778F89" w:rsidR="00080512" w:rsidRPr="004D3578" w:rsidRDefault="004D3578">
      <w:r w:rsidRPr="004D3578">
        <w:rPr>
          <w:noProof/>
          <w:sz w:val="22"/>
        </w:rPr>
        <w:fldChar w:fldCharType="end"/>
      </w:r>
    </w:p>
    <w:p w14:paraId="747690AD" w14:textId="01EB339D" w:rsidR="0074026F" w:rsidRPr="007B600E" w:rsidRDefault="00080512" w:rsidP="0074026F">
      <w:pPr>
        <w:pStyle w:val="Guidance"/>
      </w:pPr>
      <w:r w:rsidRPr="004D3578">
        <w:br w:type="page"/>
      </w:r>
    </w:p>
    <w:p w14:paraId="03993004" w14:textId="77777777" w:rsidR="00080512" w:rsidRDefault="00080512">
      <w:pPr>
        <w:pStyle w:val="Heading1"/>
      </w:pPr>
      <w:bookmarkStart w:id="16" w:name="foreword"/>
      <w:bookmarkStart w:id="17" w:name="_Toc170398099"/>
      <w:bookmarkEnd w:id="16"/>
      <w:r w:rsidRPr="004D3578">
        <w:lastRenderedPageBreak/>
        <w:t>Foreword</w:t>
      </w:r>
      <w:bookmarkEnd w:id="17"/>
    </w:p>
    <w:p w14:paraId="2511FBFA" w14:textId="2D24533B" w:rsidR="00080512" w:rsidRPr="004D3578" w:rsidRDefault="00080512">
      <w:r w:rsidRPr="004D3578">
        <w:t xml:space="preserve">This Technical </w:t>
      </w:r>
      <w:bookmarkStart w:id="18" w:name="spectype3"/>
      <w:r w:rsidRPr="00E62C02">
        <w:t>Specification</w:t>
      </w:r>
      <w:bookmarkEnd w:id="18"/>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9593703" w14:textId="24111850" w:rsidR="00080512" w:rsidRPr="004D3578" w:rsidRDefault="00080512" w:rsidP="009F58B2">
      <w:pPr>
        <w:pStyle w:val="Heading1"/>
      </w:pPr>
      <w:bookmarkStart w:id="19" w:name="introduction"/>
      <w:bookmarkEnd w:id="19"/>
      <w:r w:rsidRPr="004D3578">
        <w:br w:type="page"/>
      </w:r>
      <w:bookmarkStart w:id="20" w:name="scope"/>
      <w:bookmarkStart w:id="21" w:name="_Toc170398100"/>
      <w:bookmarkEnd w:id="20"/>
      <w:r w:rsidRPr="004D3578">
        <w:lastRenderedPageBreak/>
        <w:t>1</w:t>
      </w:r>
      <w:r w:rsidRPr="004D3578">
        <w:tab/>
        <w:t>Scope</w:t>
      </w:r>
      <w:bookmarkEnd w:id="21"/>
    </w:p>
    <w:p w14:paraId="4EA05E1B" w14:textId="577828AB" w:rsidR="00080512" w:rsidRPr="004D3578" w:rsidRDefault="00080512">
      <w:r w:rsidRPr="004D3578">
        <w:t xml:space="preserve">The present document </w:t>
      </w:r>
      <w:r w:rsidR="00B70EE5" w:rsidRPr="00D93DB4">
        <w:t xml:space="preserve">defines a frame loss concealment procedure, also termed frame substitution and muting procedure, which is executed by the </w:t>
      </w:r>
      <w:r w:rsidR="00A231D0">
        <w:t>Immersive Voice and Audio Services</w:t>
      </w:r>
      <w:r w:rsidR="00B70EE5" w:rsidRPr="00D93DB4">
        <w:t xml:space="preserve"> (</w:t>
      </w:r>
      <w:r w:rsidR="00A231D0">
        <w:t>IVAS</w:t>
      </w:r>
      <w:r w:rsidR="00B70EE5" w:rsidRPr="00D93DB4">
        <w:t>) decoder when one or more frames (speech or audio or SID frames) are unavailable for decoding due to e.g. packet loss, corruption of a packet or late arrival of a packet.</w:t>
      </w:r>
    </w:p>
    <w:p w14:paraId="794720D9" w14:textId="77777777" w:rsidR="00080512" w:rsidRPr="004D3578" w:rsidRDefault="00080512">
      <w:pPr>
        <w:pStyle w:val="Heading1"/>
      </w:pPr>
      <w:bookmarkStart w:id="22" w:name="references"/>
      <w:bookmarkStart w:id="23" w:name="_Toc170398101"/>
      <w:bookmarkEnd w:id="22"/>
      <w:r w:rsidRPr="004D3578">
        <w:t>2</w:t>
      </w:r>
      <w:r w:rsidRPr="004D3578">
        <w:tab/>
        <w:t>References</w:t>
      </w:r>
      <w:bookmarkEnd w:id="23"/>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4DE7963E" w14:textId="0A70CE5C" w:rsidR="00802DAA" w:rsidRPr="004D3578" w:rsidRDefault="00051834" w:rsidP="00B16798">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0E91224F" w14:textId="7E4BE497" w:rsidR="00CB1B67" w:rsidRDefault="00434D4D" w:rsidP="00CB1B67">
      <w:pPr>
        <w:pStyle w:val="EX"/>
      </w:pPr>
      <w:r w:rsidRPr="00D93DB4">
        <w:t>[2]</w:t>
      </w:r>
      <w:r w:rsidRPr="00D93DB4">
        <w:tab/>
      </w:r>
      <w:r w:rsidR="00CB1B67" w:rsidRPr="00D93DB4">
        <w:t>3GPP TS 26.44</w:t>
      </w:r>
      <w:r w:rsidR="002D3201">
        <w:t>5</w:t>
      </w:r>
      <w:r w:rsidR="00CB1B67" w:rsidRPr="00D93DB4">
        <w:t xml:space="preserve">: "Codec for Enhanced Voice Services (EVS); </w:t>
      </w:r>
      <w:r w:rsidR="002D3201">
        <w:t>Detailed Algorithmic Description</w:t>
      </w:r>
      <w:r w:rsidR="00CB1B67" w:rsidRPr="00D93DB4">
        <w:t>".</w:t>
      </w:r>
    </w:p>
    <w:p w14:paraId="091A7A16" w14:textId="480DB08C" w:rsidR="004E3E5B" w:rsidRPr="00D93DB4" w:rsidRDefault="004E3E5B" w:rsidP="004E3E5B">
      <w:pPr>
        <w:pStyle w:val="EX"/>
      </w:pPr>
      <w:r w:rsidRPr="00185133">
        <w:t>[</w:t>
      </w:r>
      <w:r w:rsidR="00FF46E3" w:rsidRPr="00185133">
        <w:t>3</w:t>
      </w:r>
      <w:r w:rsidRPr="00185133">
        <w:t>]</w:t>
      </w:r>
      <w:r w:rsidRPr="00185133">
        <w:tab/>
        <w:t>3GPP TS 26.44</w:t>
      </w:r>
      <w:r w:rsidR="004B0AC7" w:rsidRPr="00185133">
        <w:t>7</w:t>
      </w:r>
      <w:r w:rsidRPr="00185133">
        <w:t xml:space="preserve">: "Codec for Enhanced Voice Services (EVS); </w:t>
      </w:r>
      <w:r w:rsidR="004B0AC7" w:rsidRPr="00185133">
        <w:t>Error Concealment of Lost Packets</w:t>
      </w:r>
      <w:r w:rsidRPr="00185133">
        <w:t>".</w:t>
      </w:r>
    </w:p>
    <w:p w14:paraId="730FB599" w14:textId="39DF2722" w:rsidR="00670710" w:rsidRDefault="00670710" w:rsidP="00670710">
      <w:pPr>
        <w:pStyle w:val="EX"/>
        <w:rPr>
          <w:rFonts w:eastAsia="SimSun"/>
        </w:rPr>
      </w:pPr>
      <w:r w:rsidRPr="002F6E55">
        <w:rPr>
          <w:rFonts w:eastAsia="SimSun"/>
        </w:rPr>
        <w:t>[</w:t>
      </w:r>
      <w:r w:rsidR="00FF46E3">
        <w:rPr>
          <w:rFonts w:eastAsia="SimSun"/>
        </w:rPr>
        <w:t>4</w:t>
      </w:r>
      <w:r w:rsidRPr="002F6E55">
        <w:rPr>
          <w:rFonts w:eastAsia="SimSun"/>
        </w:rPr>
        <w:t>]</w:t>
      </w:r>
      <w:r w:rsidRPr="002F6E55">
        <w:rPr>
          <w:rFonts w:eastAsia="SimSun"/>
        </w:rPr>
        <w:tab/>
        <w:t>3GPP TS 26.</w:t>
      </w:r>
      <w:r>
        <w:rPr>
          <w:rFonts w:eastAsia="SimSun"/>
        </w:rPr>
        <w:t>253</w:t>
      </w:r>
      <w:r w:rsidRPr="002F6E55">
        <w:rPr>
          <w:rFonts w:eastAsia="SimSun"/>
        </w:rPr>
        <w:t>: "</w:t>
      </w:r>
      <w:r>
        <w:t xml:space="preserve">Codec for </w:t>
      </w:r>
      <w:r w:rsidR="00D92A9A">
        <w:t>I</w:t>
      </w:r>
      <w:r>
        <w:t xml:space="preserve">mmersive </w:t>
      </w:r>
      <w:r w:rsidR="00D92A9A">
        <w:t>V</w:t>
      </w:r>
      <w:r>
        <w:t xml:space="preserve">oice and </w:t>
      </w:r>
      <w:r w:rsidR="00D92A9A">
        <w:t>A</w:t>
      </w:r>
      <w:r>
        <w:t xml:space="preserve">udio </w:t>
      </w:r>
      <w:r w:rsidR="00D92A9A">
        <w:t>S</w:t>
      </w:r>
      <w:r>
        <w:t>ervices - Detailed Algorithmic Description incl. RTP payload format and SDP parameter definitions</w:t>
      </w:r>
      <w:r w:rsidRPr="002F6E55">
        <w:rPr>
          <w:rFonts w:eastAsia="SimSun"/>
        </w:rPr>
        <w:t>".</w:t>
      </w:r>
    </w:p>
    <w:p w14:paraId="55A0A920" w14:textId="39453D82" w:rsidR="00952798" w:rsidRPr="00952798" w:rsidRDefault="00952798" w:rsidP="00670710">
      <w:pPr>
        <w:pStyle w:val="EX"/>
        <w:rPr>
          <w:rFonts w:eastAsia="SimSun"/>
        </w:rPr>
      </w:pPr>
      <w:r w:rsidRPr="00AB01D8">
        <w:rPr>
          <w:lang w:val="en-US" w:eastAsia="ja-JP"/>
        </w:rPr>
        <w:t>[</w:t>
      </w:r>
      <w:r>
        <w:rPr>
          <w:lang w:val="en-US" w:eastAsia="ja-JP"/>
        </w:rPr>
        <w:t>5</w:t>
      </w:r>
      <w:r w:rsidRPr="00AB01D8">
        <w:rPr>
          <w:lang w:val="en-US" w:eastAsia="ja-JP"/>
        </w:rPr>
        <w:t>]</w:t>
      </w:r>
      <w:r w:rsidRPr="00AB01D8">
        <w:rPr>
          <w:lang w:val="en-US" w:eastAsia="ja-JP"/>
        </w:rPr>
        <w:tab/>
        <w:t>3GPP TS 26.249: " Immersive Audio for Split Rendering Scenarios; Detailed Algorithmic Description of Split Rendering Functions".</w:t>
      </w:r>
    </w:p>
    <w:p w14:paraId="35DEBF4C" w14:textId="34EE3CD6" w:rsidR="00080512" w:rsidRPr="004D3578" w:rsidRDefault="00080512">
      <w:pPr>
        <w:pStyle w:val="Heading1"/>
      </w:pPr>
      <w:bookmarkStart w:id="24" w:name="definitions"/>
      <w:bookmarkStart w:id="25" w:name="_Toc170398102"/>
      <w:bookmarkEnd w:id="24"/>
      <w:r w:rsidRPr="004D3578">
        <w:t>3</w:t>
      </w:r>
      <w:r w:rsidRPr="004D3578">
        <w:tab/>
        <w:t>Definitions</w:t>
      </w:r>
      <w:r w:rsidR="00602AEA">
        <w:t xml:space="preserve"> of terms, symbols and abbreviations</w:t>
      </w:r>
      <w:bookmarkEnd w:id="25"/>
    </w:p>
    <w:p w14:paraId="6CBABCF9" w14:textId="77777777" w:rsidR="00080512" w:rsidRPr="004D3578" w:rsidRDefault="00080512">
      <w:pPr>
        <w:pStyle w:val="Heading2"/>
      </w:pPr>
      <w:bookmarkStart w:id="26" w:name="_Toc170398103"/>
      <w:r w:rsidRPr="004D3578">
        <w:t>3.1</w:t>
      </w:r>
      <w:r w:rsidRPr="004D3578">
        <w:tab/>
      </w:r>
      <w:r w:rsidR="002B6339">
        <w:t>Terms</w:t>
      </w:r>
      <w:bookmarkEnd w:id="26"/>
    </w:p>
    <w:p w14:paraId="52F085A8" w14:textId="4FFA454A"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4F40F762" w14:textId="50FDE61A" w:rsidR="00B06E3B" w:rsidRPr="004D3578" w:rsidRDefault="00B06E3B">
      <w:r w:rsidRPr="00D93DB4">
        <w:t xml:space="preserve">Further </w:t>
      </w:r>
      <w:r>
        <w:t>IVAS</w:t>
      </w:r>
      <w:r w:rsidRPr="00D93DB4">
        <w:t xml:space="preserve"> codec specific definitions are found in clause 3.1 of</w:t>
      </w:r>
      <w:r w:rsidRPr="00D93DB4">
        <w:rPr>
          <w:lang w:eastAsia="en-CA"/>
        </w:rPr>
        <w:t xml:space="preserve"> </w:t>
      </w:r>
      <w:r w:rsidRPr="00D93DB4">
        <w:t>[</w:t>
      </w:r>
      <w:r>
        <w:t>4</w:t>
      </w:r>
      <w:r w:rsidRPr="00D93DB4">
        <w:t>].</w:t>
      </w:r>
    </w:p>
    <w:p w14:paraId="748FAD21" w14:textId="77777777" w:rsidR="00080512" w:rsidRPr="004D3578" w:rsidRDefault="00080512">
      <w:pPr>
        <w:pStyle w:val="Heading2"/>
      </w:pPr>
      <w:bookmarkStart w:id="27" w:name="_Toc170398104"/>
      <w:r w:rsidRPr="004D3578">
        <w:t>3.2</w:t>
      </w:r>
      <w:r w:rsidRPr="004D3578">
        <w:tab/>
        <w:t>Symbols</w:t>
      </w:r>
      <w:bookmarkEnd w:id="27"/>
    </w:p>
    <w:p w14:paraId="56FD5D7C" w14:textId="6DFFED85" w:rsidR="00080512" w:rsidRPr="004D3578" w:rsidRDefault="009734E6" w:rsidP="007B7FE8">
      <w:pPr>
        <w:pStyle w:val="EW"/>
        <w:ind w:left="0" w:firstLine="0"/>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8" w:name="_Toc170398105"/>
      <w:r w:rsidRPr="004D3578">
        <w:t>3.3</w:t>
      </w:r>
      <w:r w:rsidRPr="004D3578">
        <w:tab/>
        <w:t>Abbreviations</w:t>
      </w:r>
      <w:bookmarkEnd w:id="28"/>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8C65EA8" w14:textId="128D3574" w:rsidR="0049443B" w:rsidRDefault="0049443B" w:rsidP="00B06E3B">
      <w:pPr>
        <w:pStyle w:val="EW"/>
        <w:rPr>
          <w:lang w:eastAsia="zh-CN"/>
        </w:rPr>
      </w:pPr>
      <w:r>
        <w:rPr>
          <w:lang w:eastAsia="zh-CN"/>
        </w:rPr>
        <w:t>BFI</w:t>
      </w:r>
      <w:r>
        <w:rPr>
          <w:lang w:eastAsia="zh-CN"/>
        </w:rPr>
        <w:tab/>
        <w:t>Bad Frame Indicator</w:t>
      </w:r>
    </w:p>
    <w:p w14:paraId="405F8C38" w14:textId="61085C36" w:rsidR="00C960A1" w:rsidRDefault="00C960A1" w:rsidP="00B06E3B">
      <w:pPr>
        <w:pStyle w:val="EW"/>
        <w:rPr>
          <w:lang w:eastAsia="zh-CN"/>
        </w:rPr>
      </w:pPr>
      <w:r>
        <w:rPr>
          <w:lang w:eastAsia="zh-CN"/>
        </w:rPr>
        <w:t>CPE</w:t>
      </w:r>
      <w:r>
        <w:rPr>
          <w:lang w:eastAsia="zh-CN"/>
        </w:rPr>
        <w:tab/>
        <w:t>Channel Pair Element</w:t>
      </w:r>
    </w:p>
    <w:p w14:paraId="3E5B2F85" w14:textId="64378112" w:rsidR="00741B6D" w:rsidRDefault="00741B6D" w:rsidP="00B06E3B">
      <w:pPr>
        <w:pStyle w:val="EW"/>
        <w:rPr>
          <w:lang w:eastAsia="zh-CN"/>
        </w:rPr>
      </w:pPr>
      <w:r>
        <w:rPr>
          <w:lang w:eastAsia="zh-CN"/>
        </w:rPr>
        <w:t>DFT</w:t>
      </w:r>
      <w:r>
        <w:rPr>
          <w:lang w:eastAsia="zh-CN"/>
        </w:rPr>
        <w:tab/>
        <w:t>Discrete Fourier Transform</w:t>
      </w:r>
    </w:p>
    <w:p w14:paraId="193D0E45" w14:textId="77777777" w:rsidR="00C960A1" w:rsidRDefault="00C960A1" w:rsidP="00C960A1">
      <w:pPr>
        <w:pStyle w:val="EW"/>
        <w:rPr>
          <w:lang w:eastAsia="zh-CN"/>
        </w:rPr>
      </w:pPr>
      <w:r>
        <w:rPr>
          <w:lang w:eastAsia="zh-CN"/>
        </w:rPr>
        <w:lastRenderedPageBreak/>
        <w:t>ECU</w:t>
      </w:r>
      <w:r>
        <w:rPr>
          <w:lang w:eastAsia="zh-CN"/>
        </w:rPr>
        <w:tab/>
        <w:t>Error Concealment Unit</w:t>
      </w:r>
    </w:p>
    <w:p w14:paraId="7CF2CB7B" w14:textId="5A2B6BD7" w:rsidR="00C960A1" w:rsidRDefault="00C960A1" w:rsidP="00C960A1">
      <w:pPr>
        <w:pStyle w:val="EW"/>
        <w:rPr>
          <w:lang w:eastAsia="zh-CN"/>
        </w:rPr>
      </w:pPr>
      <w:r w:rsidRPr="00D93DB4">
        <w:rPr>
          <w:lang w:eastAsia="zh-CN"/>
        </w:rPr>
        <w:t>EVS</w:t>
      </w:r>
      <w:r w:rsidRPr="00D93DB4">
        <w:rPr>
          <w:lang w:eastAsia="zh-CN"/>
        </w:rPr>
        <w:tab/>
        <w:t>Enhanced Voice Services</w:t>
      </w:r>
    </w:p>
    <w:p w14:paraId="0162776F" w14:textId="2182E3E5" w:rsidR="00B06E3B" w:rsidRDefault="00B06E3B" w:rsidP="00B06E3B">
      <w:pPr>
        <w:pStyle w:val="EW"/>
        <w:rPr>
          <w:lang w:eastAsia="zh-CN"/>
        </w:rPr>
      </w:pPr>
      <w:r>
        <w:rPr>
          <w:lang w:eastAsia="zh-CN"/>
        </w:rPr>
        <w:t>HQ MDCT</w:t>
      </w:r>
      <w:r>
        <w:rPr>
          <w:lang w:eastAsia="zh-CN"/>
        </w:rPr>
        <w:tab/>
        <w:t>High Quality MDCT mode</w:t>
      </w:r>
    </w:p>
    <w:p w14:paraId="24863F09" w14:textId="0265A358" w:rsidR="00B06E3B" w:rsidRDefault="00B06E3B" w:rsidP="00B06E3B">
      <w:pPr>
        <w:pStyle w:val="EW"/>
        <w:rPr>
          <w:lang w:eastAsia="zh-CN"/>
        </w:rPr>
      </w:pPr>
      <w:r>
        <w:rPr>
          <w:lang w:eastAsia="zh-CN"/>
        </w:rPr>
        <w:t>IVAS</w:t>
      </w:r>
      <w:r>
        <w:rPr>
          <w:lang w:eastAsia="zh-CN"/>
        </w:rPr>
        <w:tab/>
        <w:t>Immersive Voice and Audio Services</w:t>
      </w:r>
    </w:p>
    <w:p w14:paraId="42A14C3A" w14:textId="18CC57A9" w:rsidR="00741B6D" w:rsidRPr="00CA7EA5" w:rsidRDefault="00741B6D" w:rsidP="00B06E3B">
      <w:pPr>
        <w:pStyle w:val="EW"/>
        <w:rPr>
          <w:lang w:val="it-IT" w:eastAsia="zh-CN"/>
        </w:rPr>
      </w:pPr>
      <w:r w:rsidRPr="00CA7EA5">
        <w:rPr>
          <w:lang w:val="it-IT" w:eastAsia="zh-CN"/>
        </w:rPr>
        <w:t>MASA</w:t>
      </w:r>
      <w:r w:rsidRPr="00CA7EA5">
        <w:rPr>
          <w:lang w:val="it-IT" w:eastAsia="zh-CN"/>
        </w:rPr>
        <w:tab/>
        <w:t>Metadata-Assisted Spatial Audio</w:t>
      </w:r>
    </w:p>
    <w:p w14:paraId="43418D96" w14:textId="7EABCB3D" w:rsidR="00C377CB" w:rsidRPr="00CA7EA5" w:rsidRDefault="00C377CB" w:rsidP="00B06E3B">
      <w:pPr>
        <w:pStyle w:val="EW"/>
        <w:rPr>
          <w:lang w:val="it-IT" w:eastAsia="zh-CN"/>
        </w:rPr>
      </w:pPr>
      <w:r w:rsidRPr="00CA7EA5">
        <w:rPr>
          <w:lang w:val="it-IT" w:eastAsia="zh-CN"/>
        </w:rPr>
        <w:t>MC</w:t>
      </w:r>
      <w:r w:rsidRPr="00CA7EA5">
        <w:rPr>
          <w:lang w:val="it-IT" w:eastAsia="zh-CN"/>
        </w:rPr>
        <w:tab/>
        <w:t>Multi-channel Audio</w:t>
      </w:r>
    </w:p>
    <w:p w14:paraId="4D827D0F" w14:textId="7C349BB4" w:rsidR="00DC689A" w:rsidRPr="00CA7EA5" w:rsidRDefault="00DC689A" w:rsidP="00DC689A">
      <w:pPr>
        <w:pStyle w:val="EW"/>
        <w:rPr>
          <w:lang w:val="it-IT" w:eastAsia="zh-CN"/>
        </w:rPr>
      </w:pPr>
      <w:r w:rsidRPr="00CA7EA5">
        <w:rPr>
          <w:lang w:val="it-IT" w:eastAsia="zh-CN"/>
        </w:rPr>
        <w:t>MCT</w:t>
      </w:r>
      <w:r w:rsidRPr="00CA7EA5">
        <w:rPr>
          <w:lang w:val="it-IT" w:eastAsia="zh-CN"/>
        </w:rPr>
        <w:tab/>
        <w:t>Multi-channel Coding Tool</w:t>
      </w:r>
    </w:p>
    <w:p w14:paraId="1038120E" w14:textId="0C22A8DF" w:rsidR="00B06E3B" w:rsidRDefault="00B06E3B" w:rsidP="00B06E3B">
      <w:pPr>
        <w:pStyle w:val="EW"/>
        <w:rPr>
          <w:lang w:eastAsia="zh-CN"/>
        </w:rPr>
      </w:pPr>
      <w:r>
        <w:rPr>
          <w:lang w:eastAsia="zh-CN"/>
        </w:rPr>
        <w:t>MDCT</w:t>
      </w:r>
      <w:r>
        <w:rPr>
          <w:lang w:eastAsia="zh-CN"/>
        </w:rPr>
        <w:tab/>
        <w:t>Modified Discrete Cosine Transform</w:t>
      </w:r>
    </w:p>
    <w:p w14:paraId="5373A545" w14:textId="72D32971" w:rsidR="00262215" w:rsidRDefault="00262215" w:rsidP="00B06E3B">
      <w:pPr>
        <w:pStyle w:val="EW"/>
        <w:rPr>
          <w:lang w:eastAsia="zh-CN"/>
        </w:rPr>
      </w:pPr>
      <w:r>
        <w:rPr>
          <w:lang w:eastAsia="zh-CN"/>
        </w:rPr>
        <w:t>OMASA</w:t>
      </w:r>
      <w:r>
        <w:rPr>
          <w:lang w:eastAsia="zh-CN"/>
        </w:rPr>
        <w:tab/>
        <w:t xml:space="preserve">Objects and </w:t>
      </w:r>
      <w:r w:rsidR="00F76F9E">
        <w:rPr>
          <w:lang w:eastAsia="zh-CN"/>
        </w:rPr>
        <w:t>Metadata-Assisted Spatial Audio</w:t>
      </w:r>
    </w:p>
    <w:p w14:paraId="399EE6AA" w14:textId="38B938F5" w:rsidR="00AE1ADE" w:rsidRPr="00D93DB4" w:rsidRDefault="00AE1ADE" w:rsidP="00AE1ADE">
      <w:pPr>
        <w:pStyle w:val="EW"/>
        <w:rPr>
          <w:lang w:eastAsia="zh-CN"/>
        </w:rPr>
      </w:pPr>
      <w:r>
        <w:rPr>
          <w:lang w:eastAsia="zh-CN"/>
        </w:rPr>
        <w:t>O</w:t>
      </w:r>
      <w:r w:rsidR="00F76F9E">
        <w:rPr>
          <w:lang w:eastAsia="zh-CN"/>
        </w:rPr>
        <w:t>SBA</w:t>
      </w:r>
      <w:r>
        <w:rPr>
          <w:lang w:eastAsia="zh-CN"/>
        </w:rPr>
        <w:tab/>
        <w:t>Objects and Scene-Based Audio</w:t>
      </w:r>
    </w:p>
    <w:p w14:paraId="2C3B4FA7" w14:textId="77777777" w:rsidR="00B06E3B" w:rsidRDefault="00B06E3B" w:rsidP="00B06E3B">
      <w:pPr>
        <w:pStyle w:val="EW"/>
        <w:rPr>
          <w:lang w:eastAsia="zh-CN"/>
        </w:rPr>
      </w:pPr>
      <w:r w:rsidRPr="00D93DB4">
        <w:rPr>
          <w:lang w:eastAsia="zh-CN"/>
        </w:rPr>
        <w:t>PLC</w:t>
      </w:r>
      <w:r w:rsidRPr="00D93DB4">
        <w:rPr>
          <w:lang w:eastAsia="zh-CN"/>
        </w:rPr>
        <w:tab/>
        <w:t>Packet Loss Concealment</w:t>
      </w:r>
    </w:p>
    <w:p w14:paraId="40356E27" w14:textId="009ABDFD" w:rsidR="00C377CB" w:rsidRDefault="00C377CB" w:rsidP="00B06E3B">
      <w:pPr>
        <w:pStyle w:val="EW"/>
        <w:rPr>
          <w:lang w:eastAsia="zh-CN"/>
        </w:rPr>
      </w:pPr>
      <w:r>
        <w:rPr>
          <w:lang w:eastAsia="zh-CN"/>
        </w:rPr>
        <w:t>SBA</w:t>
      </w:r>
      <w:r>
        <w:rPr>
          <w:lang w:eastAsia="zh-CN"/>
        </w:rPr>
        <w:tab/>
        <w:t>Scene-</w:t>
      </w:r>
      <w:r w:rsidR="00262215">
        <w:rPr>
          <w:lang w:eastAsia="zh-CN"/>
        </w:rPr>
        <w:t>B</w:t>
      </w:r>
      <w:r>
        <w:rPr>
          <w:lang w:eastAsia="zh-CN"/>
        </w:rPr>
        <w:t>ased Audio</w:t>
      </w:r>
    </w:p>
    <w:p w14:paraId="2CDA115F" w14:textId="5238736C" w:rsidR="00C960A1" w:rsidRPr="00D93DB4" w:rsidRDefault="00C960A1" w:rsidP="00B06E3B">
      <w:pPr>
        <w:pStyle w:val="EW"/>
        <w:rPr>
          <w:lang w:eastAsia="zh-CN"/>
        </w:rPr>
      </w:pPr>
      <w:r>
        <w:rPr>
          <w:lang w:eastAsia="zh-CN"/>
        </w:rPr>
        <w:t>SCE</w:t>
      </w:r>
      <w:r>
        <w:rPr>
          <w:lang w:eastAsia="zh-CN"/>
        </w:rPr>
        <w:tab/>
        <w:t>Single Channel Element</w:t>
      </w:r>
    </w:p>
    <w:p w14:paraId="1EA365ED" w14:textId="77777777" w:rsidR="00080512" w:rsidRPr="004D3578" w:rsidRDefault="00080512">
      <w:pPr>
        <w:pStyle w:val="EW"/>
      </w:pPr>
    </w:p>
    <w:p w14:paraId="6EFE25DC" w14:textId="175B3A65" w:rsidR="00370845" w:rsidRDefault="00370845" w:rsidP="00370845">
      <w:pPr>
        <w:pStyle w:val="Heading1"/>
      </w:pPr>
      <w:bookmarkStart w:id="29" w:name="clause4"/>
      <w:bookmarkStart w:id="30" w:name="_Toc170398106"/>
      <w:bookmarkEnd w:id="29"/>
      <w:r w:rsidRPr="004D3578">
        <w:t>4</w:t>
      </w:r>
      <w:r w:rsidRPr="004D3578">
        <w:tab/>
      </w:r>
      <w:r w:rsidR="008D533C">
        <w:t>General</w:t>
      </w:r>
      <w:bookmarkEnd w:id="30"/>
    </w:p>
    <w:p w14:paraId="0415CB47" w14:textId="305177FC" w:rsidR="00B45825" w:rsidRDefault="008F774A" w:rsidP="009D18A5">
      <w:r>
        <w:t>P</w:t>
      </w:r>
      <w:r w:rsidR="008A0670">
        <w:t xml:space="preserve">acket loss concealment </w:t>
      </w:r>
      <w:r w:rsidR="00F272DD">
        <w:t xml:space="preserve">serves to </w:t>
      </w:r>
      <w:r w:rsidR="00EC67F3">
        <w:t xml:space="preserve">ensure </w:t>
      </w:r>
      <w:r w:rsidR="000D7402">
        <w:t xml:space="preserve">the availability of useful </w:t>
      </w:r>
      <w:r w:rsidR="00EE35AE">
        <w:t xml:space="preserve">audio </w:t>
      </w:r>
      <w:r w:rsidR="000D7402">
        <w:t>output</w:t>
      </w:r>
      <w:r w:rsidR="00E357C7">
        <w:t xml:space="preserve"> when </w:t>
      </w:r>
      <w:r w:rsidR="00452283">
        <w:t xml:space="preserve">valid </w:t>
      </w:r>
      <w:r w:rsidR="00E357C7">
        <w:t xml:space="preserve">packets are unavailable to the </w:t>
      </w:r>
      <w:r w:rsidR="0096697E">
        <w:t xml:space="preserve">decoder. </w:t>
      </w:r>
      <w:r w:rsidR="00F7743F">
        <w:t>These losses are typically a result of impaired channel conditions</w:t>
      </w:r>
      <w:r w:rsidR="00893380">
        <w:t xml:space="preserve"> like transmission errors or network congestion. </w:t>
      </w:r>
      <w:r w:rsidR="009B5535">
        <w:t xml:space="preserve">The aim is to </w:t>
      </w:r>
      <w:r w:rsidR="00387296">
        <w:t xml:space="preserve">synthesize a </w:t>
      </w:r>
      <w:r w:rsidR="006A1C98">
        <w:t>substitution</w:t>
      </w:r>
      <w:r w:rsidR="00387296">
        <w:t xml:space="preserve"> of the decoded audio</w:t>
      </w:r>
      <w:r w:rsidR="00316655">
        <w:t xml:space="preserve"> represented by the lost packet, </w:t>
      </w:r>
      <w:r w:rsidR="00E938D0">
        <w:t xml:space="preserve">to prepare for a potential </w:t>
      </w:r>
      <w:r w:rsidR="00C00E70">
        <w:t>future packet loss,</w:t>
      </w:r>
      <w:r w:rsidR="00E938D0">
        <w:t xml:space="preserve"> </w:t>
      </w:r>
      <w:r w:rsidR="00E53604">
        <w:t>and</w:t>
      </w:r>
      <w:r w:rsidR="00316655">
        <w:t xml:space="preserve"> to handle the transition from the </w:t>
      </w:r>
      <w:r w:rsidR="006A1C98">
        <w:t>conceal</w:t>
      </w:r>
      <w:r w:rsidR="00AA61DF">
        <w:t>ment operation back to the decoded audio. The latter is also referred to as</w:t>
      </w:r>
      <w:r w:rsidR="003008C5">
        <w:t xml:space="preserve"> recovery operation. </w:t>
      </w:r>
      <w:r w:rsidR="00897947">
        <w:t xml:space="preserve">An overview of the IVAS codec’s decoder operation is </w:t>
      </w:r>
      <w:r w:rsidR="004A6A73">
        <w:t>given in clause 6.1 of [4]</w:t>
      </w:r>
      <w:r w:rsidR="00DA4288">
        <w:t xml:space="preserve">, where Figure 6.1-1 shows the </w:t>
      </w:r>
      <w:r w:rsidR="00003688">
        <w:t xml:space="preserve">functional structure of the decoder. To complement the picture with the packet loss concealment functionality, </w:t>
      </w:r>
      <w:r w:rsidR="00773F90">
        <w:t xml:space="preserve">Figure 1 </w:t>
      </w:r>
      <w:r w:rsidR="00F618D3">
        <w:t xml:space="preserve">below </w:t>
      </w:r>
      <w:r w:rsidR="00773F90">
        <w:t xml:space="preserve">shows the </w:t>
      </w:r>
      <w:r w:rsidR="00223CF3">
        <w:t xml:space="preserve">packet loss concealment (PLC) operation of the decoder. </w:t>
      </w:r>
      <w:r w:rsidR="00FB50CE">
        <w:t xml:space="preserve">A major part </w:t>
      </w:r>
      <w:r w:rsidR="00121D56">
        <w:t>of the</w:t>
      </w:r>
      <w:r w:rsidR="00FB50CE">
        <w:t xml:space="preserve"> </w:t>
      </w:r>
      <w:r w:rsidR="00462333">
        <w:t xml:space="preserve">PLC </w:t>
      </w:r>
      <w:r w:rsidR="00306D6F">
        <w:t xml:space="preserve">resides in the </w:t>
      </w:r>
      <w:r w:rsidR="00A21479">
        <w:t xml:space="preserve">core </w:t>
      </w:r>
      <w:r w:rsidR="00306D6F">
        <w:t>decoding tools</w:t>
      </w:r>
      <w:r w:rsidR="00DE186C">
        <w:t>, where the audio decoding is mainly handled by the core decoder</w:t>
      </w:r>
      <w:r w:rsidR="00456D6C">
        <w:t xml:space="preserve"> based on EVS [2]</w:t>
      </w:r>
      <w:r w:rsidR="004A4BD9">
        <w:t>.</w:t>
      </w:r>
      <w:r w:rsidR="00456D6C">
        <w:t xml:space="preserve"> </w:t>
      </w:r>
      <w:r w:rsidR="00105DDF">
        <w:t>The Single Channel Element</w:t>
      </w:r>
      <w:r w:rsidR="008D39C2">
        <w:t>s</w:t>
      </w:r>
      <w:r w:rsidR="00767B04">
        <w:t xml:space="preserve"> (SCE) decoder </w:t>
      </w:r>
      <w:r w:rsidR="00877CC3">
        <w:t>comprise</w:t>
      </w:r>
      <w:r w:rsidR="00050107">
        <w:t>s</w:t>
      </w:r>
      <w:r w:rsidR="00877CC3">
        <w:t xml:space="preserve"> one </w:t>
      </w:r>
      <w:r w:rsidR="00F618D3">
        <w:t>core-</w:t>
      </w:r>
      <w:r w:rsidR="00877CC3">
        <w:t xml:space="preserve">decoder, </w:t>
      </w:r>
      <w:r w:rsidR="008D39C2">
        <w:t>the Channel Pair Element</w:t>
      </w:r>
      <w:r w:rsidR="00FC5294">
        <w:t>s</w:t>
      </w:r>
      <w:r w:rsidR="008D39C2">
        <w:t xml:space="preserve"> (CPE) </w:t>
      </w:r>
      <w:r w:rsidR="006F06BB">
        <w:t>comprise</w:t>
      </w:r>
      <w:r w:rsidR="00050107">
        <w:t>s</w:t>
      </w:r>
      <w:r w:rsidR="006F06BB">
        <w:t xml:space="preserve"> one or two </w:t>
      </w:r>
      <w:r w:rsidR="00F618D3">
        <w:t>core-</w:t>
      </w:r>
      <w:r w:rsidR="006F06BB">
        <w:t>decoders</w:t>
      </w:r>
      <w:r w:rsidR="00113F1D">
        <w:t xml:space="preserve"> and the Multi</w:t>
      </w:r>
      <w:r w:rsidR="00A40AAF">
        <w:t xml:space="preserve">channel Coding Tool (MCT) </w:t>
      </w:r>
      <w:r w:rsidR="00FC5294">
        <w:t xml:space="preserve">comprises </w:t>
      </w:r>
      <w:r w:rsidR="00650464">
        <w:t xml:space="preserve">joint decoding using </w:t>
      </w:r>
      <w:r w:rsidR="00F148B5">
        <w:t xml:space="preserve">multiple </w:t>
      </w:r>
      <w:r w:rsidR="00F618D3">
        <w:t>core-</w:t>
      </w:r>
      <w:r w:rsidR="00F148B5">
        <w:t>decoders</w:t>
      </w:r>
      <w:r w:rsidR="006B0D1D">
        <w:t xml:space="preserve">, all including </w:t>
      </w:r>
      <w:r w:rsidR="00F06150">
        <w:t>associated PLC methods</w:t>
      </w:r>
      <w:r w:rsidR="00F148B5">
        <w:t xml:space="preserve">. </w:t>
      </w:r>
      <w:r w:rsidR="00B1699C">
        <w:t xml:space="preserve">For </w:t>
      </w:r>
      <w:r w:rsidR="008D25EC">
        <w:t xml:space="preserve">the </w:t>
      </w:r>
      <w:r w:rsidR="007E4E5B">
        <w:t>Low Frequency E</w:t>
      </w:r>
      <w:r w:rsidR="00C721BB">
        <w:t>ffect (LFE) channel</w:t>
      </w:r>
      <w:r w:rsidR="008D25EC">
        <w:t xml:space="preserve"> </w:t>
      </w:r>
      <w:r w:rsidR="008A7722">
        <w:t xml:space="preserve">of </w:t>
      </w:r>
      <w:r w:rsidR="008D25EC">
        <w:t xml:space="preserve">multichannel </w:t>
      </w:r>
      <w:r w:rsidR="008A7722">
        <w:t>audio</w:t>
      </w:r>
      <w:r w:rsidR="00C721BB">
        <w:t>, an LFE decoder</w:t>
      </w:r>
      <w:r w:rsidR="00A964FE">
        <w:t xml:space="preserve"> </w:t>
      </w:r>
      <w:r w:rsidR="000E185B">
        <w:t>with associated PLC method is available</w:t>
      </w:r>
      <w:r w:rsidR="00A964FE">
        <w:t>.</w:t>
      </w:r>
      <w:r w:rsidR="006F1097">
        <w:t xml:space="preserve"> </w:t>
      </w:r>
      <w:r w:rsidR="008946E4">
        <w:t xml:space="preserve">Spatial </w:t>
      </w:r>
      <w:r w:rsidR="006F1097">
        <w:t xml:space="preserve">metadata </w:t>
      </w:r>
      <w:r w:rsidR="00FB3211">
        <w:t xml:space="preserve">including </w:t>
      </w:r>
      <w:r w:rsidR="006F1097">
        <w:t xml:space="preserve">spatial </w:t>
      </w:r>
      <w:r w:rsidR="004F3CB3">
        <w:t xml:space="preserve">coding </w:t>
      </w:r>
      <w:r w:rsidR="006F1097">
        <w:t xml:space="preserve">parameters </w:t>
      </w:r>
      <w:r w:rsidR="007948BF">
        <w:t xml:space="preserve">are </w:t>
      </w:r>
      <w:r w:rsidR="00613100">
        <w:t xml:space="preserve">reconstructed in the </w:t>
      </w:r>
      <w:r w:rsidR="008A55A3">
        <w:t>spatial parameter</w:t>
      </w:r>
      <w:r w:rsidR="00613100">
        <w:t xml:space="preserve"> decoder</w:t>
      </w:r>
      <w:r w:rsidR="006D1E75">
        <w:t>s</w:t>
      </w:r>
      <w:r w:rsidR="002F4C0C">
        <w:t xml:space="preserve"> </w:t>
      </w:r>
      <w:r w:rsidR="008C68BA">
        <w:t>or by the</w:t>
      </w:r>
      <w:r w:rsidR="00F529CD">
        <w:t xml:space="preserve"> asso</w:t>
      </w:r>
      <w:r w:rsidR="005C534B">
        <w:t>c</w:t>
      </w:r>
      <w:r w:rsidR="00F529CD">
        <w:t>iated</w:t>
      </w:r>
      <w:r w:rsidR="00613100">
        <w:t xml:space="preserve"> PLC </w:t>
      </w:r>
      <w:r w:rsidR="005C534B">
        <w:t>methods of the</w:t>
      </w:r>
      <w:r w:rsidR="006D1E75">
        <w:t xml:space="preserve"> </w:t>
      </w:r>
      <w:r w:rsidR="004F6C9F">
        <w:t>respective spatial audio formats</w:t>
      </w:r>
      <w:r w:rsidR="004D6B3F">
        <w:t xml:space="preserve">. </w:t>
      </w:r>
      <w:r w:rsidR="00684B74">
        <w:t xml:space="preserve">Spatial </w:t>
      </w:r>
      <w:r w:rsidR="001A28A5">
        <w:t>audio output is finally generated by a</w:t>
      </w:r>
      <w:r w:rsidR="00422588">
        <w:t xml:space="preserve"> scene decoder</w:t>
      </w:r>
      <w:r w:rsidR="006333DF">
        <w:t>, upmixer and renderer</w:t>
      </w:r>
      <w:r w:rsidR="00422588">
        <w:t xml:space="preserve"> </w:t>
      </w:r>
      <w:r w:rsidR="00E22590">
        <w:t>based on</w:t>
      </w:r>
      <w:r w:rsidR="00A019CA">
        <w:t xml:space="preserve"> the </w:t>
      </w:r>
      <w:r w:rsidR="005303D6">
        <w:t xml:space="preserve">reconstructed </w:t>
      </w:r>
      <w:r w:rsidR="00EE66EC">
        <w:t xml:space="preserve">transport channels </w:t>
      </w:r>
      <w:r w:rsidR="005303D6">
        <w:t xml:space="preserve">and </w:t>
      </w:r>
      <w:r w:rsidR="00E22590">
        <w:t xml:space="preserve">the reconstructed </w:t>
      </w:r>
      <w:r w:rsidR="00BA604D">
        <w:t>spatial metadata</w:t>
      </w:r>
      <w:r w:rsidR="00941E45">
        <w:t>.</w:t>
      </w:r>
      <w:r w:rsidR="0049443B">
        <w:t xml:space="preserve"> In case of a missing or corrupted packet, a bad frame indicator </w:t>
      </w:r>
      <w:r w:rsidR="008C7501">
        <w:t xml:space="preserve">(BFI) </w:t>
      </w:r>
      <w:r w:rsidR="0049443B">
        <w:t>is input to the decoding tools, activating the PLC operation.</w:t>
      </w:r>
      <w:r w:rsidR="00DF2C00">
        <w:t xml:space="preserve"> </w:t>
      </w:r>
      <w:r w:rsidR="0084695E">
        <w:t>Notably</w:t>
      </w:r>
      <w:r w:rsidR="002B6AF9">
        <w:t>,</w:t>
      </w:r>
      <w:r w:rsidR="00DF2C00">
        <w:t xml:space="preserve"> </w:t>
      </w:r>
      <w:r w:rsidR="00EE490F">
        <w:t>scene decod</w:t>
      </w:r>
      <w:r w:rsidR="0004679B">
        <w:t>ing</w:t>
      </w:r>
      <w:r w:rsidR="00EE490F">
        <w:t xml:space="preserve">, upmixing and rendering </w:t>
      </w:r>
      <w:r w:rsidR="00447DFC">
        <w:t xml:space="preserve">processing </w:t>
      </w:r>
      <w:r w:rsidR="00EE490F">
        <w:t xml:space="preserve">are </w:t>
      </w:r>
      <w:r w:rsidR="005B0411">
        <w:t xml:space="preserve">independent of </w:t>
      </w:r>
      <w:r w:rsidR="00DF2C00">
        <w:t>a bad frame indicator</w:t>
      </w:r>
      <w:r w:rsidR="00447DFC">
        <w:t>.</w:t>
      </w:r>
    </w:p>
    <w:p w14:paraId="594B6746" w14:textId="1BFC2955" w:rsidR="00952798" w:rsidRPr="00B45825" w:rsidRDefault="00952798" w:rsidP="009D18A5">
      <w:bookmarkStart w:id="31" w:name="_Hlk162468918"/>
      <w:r>
        <w:t>The IVAS split rendering feature exposes a further interface, the interface between the entity carrying out pre-rendering and encoding into the intermediate audio representation and the end-device doing post-rendering. To cope with potential transmission errors on that interface, the decoder of the intermediate audio representation features packet loss concealment techniques besides the actual decoding scheme.</w:t>
      </w:r>
      <w:bookmarkEnd w:id="31"/>
      <w:r>
        <w:t xml:space="preserve"> Note that the IVAS specific split rendering functionality including packet-loss concealment is mostly described in TS 26.253 [4] whereas more generic split rendering functionality is specified in TS 26.249 [5].</w:t>
      </w:r>
    </w:p>
    <w:p w14:paraId="32F5EB75" w14:textId="45DCAFAD" w:rsidR="00046442" w:rsidRDefault="00CA7EA5" w:rsidP="00764158">
      <w:pPr>
        <w:pStyle w:val="TH"/>
      </w:pPr>
      <w:r>
        <w:rPr>
          <w:noProof/>
        </w:rPr>
        <w:object w:dxaOrig="6401" w:dyaOrig="6821" w14:anchorId="337A70A3">
          <v:shape id="_x0000_i1027" type="#_x0000_t75" alt="" style="width:320.25pt;height:341.25pt;mso-width-percent:0;mso-height-percent:0;mso-width-percent:0;mso-height-percent:0" o:ole="">
            <v:imagedata r:id="rId15" o:title=""/>
          </v:shape>
          <o:OLEObject Type="Embed" ProgID="Visio.Drawing.15" ShapeID="_x0000_i1027" DrawAspect="Content" ObjectID="_1783073554" r:id="rId16"/>
        </w:object>
      </w:r>
    </w:p>
    <w:p w14:paraId="4C678697" w14:textId="0CB5566A" w:rsidR="00DE629E" w:rsidRPr="008D533C" w:rsidRDefault="00DE629E" w:rsidP="00764158">
      <w:pPr>
        <w:pStyle w:val="TF"/>
      </w:pPr>
      <w:r>
        <w:t>Figure</w:t>
      </w:r>
      <w:r w:rsidR="00764158">
        <w:t xml:space="preserve"> 1</w:t>
      </w:r>
      <w:r>
        <w:t>: Overview of error concealment operation</w:t>
      </w:r>
    </w:p>
    <w:p w14:paraId="07C787DE" w14:textId="32DB6F41" w:rsidR="003617D5" w:rsidRDefault="008D533C" w:rsidP="003617D5">
      <w:pPr>
        <w:pStyle w:val="Heading1"/>
      </w:pPr>
      <w:bookmarkStart w:id="32" w:name="_Toc170398107"/>
      <w:r>
        <w:t>5</w:t>
      </w:r>
      <w:r w:rsidRPr="004D3578">
        <w:tab/>
      </w:r>
      <w:r w:rsidR="003617D5">
        <w:t>Error concealment in the core decoder</w:t>
      </w:r>
      <w:bookmarkEnd w:id="32"/>
      <w:r w:rsidR="003617D5">
        <w:t xml:space="preserve"> </w:t>
      </w:r>
    </w:p>
    <w:p w14:paraId="3D96AA0D" w14:textId="53E0B2FE" w:rsidR="00B42AF0" w:rsidRDefault="003F7277" w:rsidP="00D13FC1">
      <w:r>
        <w:t xml:space="preserve">Since IVAS is based on </w:t>
      </w:r>
      <w:r w:rsidR="00E936D1">
        <w:t xml:space="preserve">the Codec for Enhanced Voice Services (EVS) [2], the main functionality of the </w:t>
      </w:r>
      <w:r w:rsidR="00447DFC">
        <w:t>core-</w:t>
      </w:r>
      <w:r w:rsidR="00E936D1">
        <w:t xml:space="preserve">codec is inherited from EVS. </w:t>
      </w:r>
      <w:r w:rsidR="004E3E5B">
        <w:t xml:space="preserve">This includes the error concealment operations as described in </w:t>
      </w:r>
      <w:r w:rsidR="00E60CBC">
        <w:t>[3]</w:t>
      </w:r>
      <w:r w:rsidR="00E77906">
        <w:t xml:space="preserve">, and for mono operation the </w:t>
      </w:r>
      <w:r w:rsidR="00AA78FB">
        <w:t>functionality is implemented in a bit-exact manner</w:t>
      </w:r>
      <w:r w:rsidR="00E60CBC">
        <w:t xml:space="preserve">. IVAS provides a few </w:t>
      </w:r>
      <w:r w:rsidR="00AD18E3">
        <w:t xml:space="preserve">enhancements of the </w:t>
      </w:r>
      <w:r w:rsidR="002E0EC2">
        <w:t>core-</w:t>
      </w:r>
      <w:r w:rsidR="00AD18E3">
        <w:t xml:space="preserve">coder on top of EVS. </w:t>
      </w:r>
    </w:p>
    <w:p w14:paraId="3DF6A97C" w14:textId="1B946682" w:rsidR="003E77C0" w:rsidRDefault="00AD18E3" w:rsidP="00D13FC1">
      <w:r>
        <w:t xml:space="preserve">The following clauses </w:t>
      </w:r>
      <w:r w:rsidR="00B616E5">
        <w:t xml:space="preserve">in </w:t>
      </w:r>
      <w:r w:rsidR="007163A3">
        <w:t xml:space="preserve">[4] </w:t>
      </w:r>
      <w:r>
        <w:t xml:space="preserve">describe the </w:t>
      </w:r>
      <w:r w:rsidR="00332266">
        <w:t xml:space="preserve">enhancements that have been made for the error concealment operation for the IVAS </w:t>
      </w:r>
      <w:r w:rsidR="002E0EC2">
        <w:t>core-</w:t>
      </w:r>
      <w:r w:rsidR="00332266">
        <w:t>coder</w:t>
      </w:r>
      <w:r w:rsidR="002E0EC2">
        <w:t>:</w:t>
      </w:r>
    </w:p>
    <w:p w14:paraId="072EFD9A" w14:textId="3BF1F6AB" w:rsidR="007163A3" w:rsidRDefault="00764158" w:rsidP="002D07C7">
      <w:pPr>
        <w:pStyle w:val="B1"/>
      </w:pPr>
      <w:r>
        <w:t>-</w:t>
      </w:r>
      <w:r>
        <w:tab/>
      </w:r>
      <w:r w:rsidR="00BC5ABE">
        <w:t xml:space="preserve">PLC Method selection in HQ MDCT </w:t>
      </w:r>
      <w:r w:rsidR="00874AF5">
        <w:t xml:space="preserve">error concealment </w:t>
      </w:r>
      <w:r w:rsidR="003E03DB">
        <w:t xml:space="preserve">can be found in </w:t>
      </w:r>
      <w:r w:rsidR="00C5460F">
        <w:t>[4]</w:t>
      </w:r>
      <w:r w:rsidR="002F54EA">
        <w:t>,</w:t>
      </w:r>
      <w:r w:rsidR="00C5460F">
        <w:t xml:space="preserve"> </w:t>
      </w:r>
      <w:r w:rsidR="005A305D">
        <w:t xml:space="preserve">clause </w:t>
      </w:r>
      <w:r w:rsidR="003E03DB" w:rsidRPr="003F7829">
        <w:t>6.</w:t>
      </w:r>
      <w:r w:rsidR="009310E1" w:rsidRPr="003F7829">
        <w:t>2</w:t>
      </w:r>
      <w:r w:rsidR="003E03DB" w:rsidRPr="003F7829">
        <w:t>.2.</w:t>
      </w:r>
      <w:r w:rsidR="005A305D">
        <w:t>3</w:t>
      </w:r>
      <w:r w:rsidR="003F7829" w:rsidRPr="003F7829">
        <w:t>.</w:t>
      </w:r>
      <w:r w:rsidR="005A305D">
        <w:t>4</w:t>
      </w:r>
      <w:r w:rsidR="009310E1">
        <w:t>.</w:t>
      </w:r>
    </w:p>
    <w:p w14:paraId="46B514EE" w14:textId="1DBD54B0" w:rsidR="003E03DB" w:rsidRDefault="00764158" w:rsidP="002D07C7">
      <w:pPr>
        <w:pStyle w:val="B1"/>
      </w:pPr>
      <w:r>
        <w:t>-</w:t>
      </w:r>
      <w:r>
        <w:tab/>
      </w:r>
      <w:r w:rsidR="00A35A76">
        <w:t xml:space="preserve">Phase ECU enhancements can be found in </w:t>
      </w:r>
      <w:r w:rsidR="00C5460F">
        <w:t>[4]</w:t>
      </w:r>
      <w:r w:rsidR="002F54EA">
        <w:t>, clause</w:t>
      </w:r>
      <w:r w:rsidR="00C5460F">
        <w:t xml:space="preserve"> </w:t>
      </w:r>
      <w:r w:rsidR="00A35A76" w:rsidRPr="00815A6C">
        <w:t>6.</w:t>
      </w:r>
      <w:r w:rsidR="009310E1" w:rsidRPr="00815A6C">
        <w:t>2</w:t>
      </w:r>
      <w:r w:rsidR="00A35A76" w:rsidRPr="00815A6C">
        <w:t>.2.</w:t>
      </w:r>
      <w:r w:rsidR="00411068">
        <w:t>3</w:t>
      </w:r>
      <w:r w:rsidR="009310E1" w:rsidRPr="00815A6C">
        <w:t>.</w:t>
      </w:r>
      <w:r w:rsidR="00411068">
        <w:t>5</w:t>
      </w:r>
      <w:r w:rsidR="00A35A76">
        <w:t>.</w:t>
      </w:r>
    </w:p>
    <w:p w14:paraId="57B69747" w14:textId="077695AD" w:rsidR="007C7E1F" w:rsidRDefault="00C4512D" w:rsidP="00C4512D">
      <w:pPr>
        <w:pStyle w:val="Heading1"/>
      </w:pPr>
      <w:bookmarkStart w:id="33" w:name="_Toc170398108"/>
      <w:r>
        <w:t>6</w:t>
      </w:r>
      <w:r w:rsidR="007C7E1F">
        <w:tab/>
        <w:t>Error concealment per audio format</w:t>
      </w:r>
      <w:bookmarkEnd w:id="33"/>
    </w:p>
    <w:p w14:paraId="313DFFFC" w14:textId="1BECE886" w:rsidR="0026518B" w:rsidRDefault="001D7F37" w:rsidP="00D95B9D">
      <w:r>
        <w:t xml:space="preserve">In addition to the mono operation with EVS </w:t>
      </w:r>
      <w:r w:rsidR="00997418">
        <w:t>compatibility</w:t>
      </w:r>
      <w:r>
        <w:t>,</w:t>
      </w:r>
      <w:r w:rsidR="00997418">
        <w:t xml:space="preserve"> IVAS supports </w:t>
      </w:r>
      <w:r w:rsidR="00D45809">
        <w:t xml:space="preserve">stereo, </w:t>
      </w:r>
      <w:r w:rsidR="002F2B1F">
        <w:t>I</w:t>
      </w:r>
      <w:r w:rsidR="00CB5B77">
        <w:t xml:space="preserve">ndependent </w:t>
      </w:r>
      <w:r w:rsidR="002F2B1F">
        <w:t>S</w:t>
      </w:r>
      <w:r w:rsidR="00CB5B77">
        <w:t>treams with metadata</w:t>
      </w:r>
      <w:r w:rsidR="002F2B1F">
        <w:t xml:space="preserve"> (ISM)</w:t>
      </w:r>
      <w:r w:rsidR="00CB5B77">
        <w:t>, multi-channel audi</w:t>
      </w:r>
      <w:r w:rsidR="00F46F10">
        <w:t>o</w:t>
      </w:r>
      <w:r w:rsidR="00475F0B">
        <w:t xml:space="preserve"> (MC)</w:t>
      </w:r>
      <w:r w:rsidR="00F46F10">
        <w:t>,</w:t>
      </w:r>
      <w:r w:rsidR="00CB5B77">
        <w:t xml:space="preserve"> </w:t>
      </w:r>
      <w:r w:rsidR="00F37EDE">
        <w:t>scene-based audio (Ambisonics</w:t>
      </w:r>
      <w:r w:rsidR="00475F0B">
        <w:t xml:space="preserve"> or SBA</w:t>
      </w:r>
      <w:r w:rsidR="00F37EDE">
        <w:t>)</w:t>
      </w:r>
      <w:r w:rsidR="00BD59F3">
        <w:t xml:space="preserve">, </w:t>
      </w:r>
      <w:r w:rsidR="00F46F10">
        <w:t>metadata assisted spatial audio</w:t>
      </w:r>
      <w:r w:rsidR="002F2B1F">
        <w:t xml:space="preserve"> </w:t>
      </w:r>
      <w:r w:rsidR="00475F0B">
        <w:t xml:space="preserve">(MASA) </w:t>
      </w:r>
      <w:r w:rsidR="002F2B1F">
        <w:t xml:space="preserve">and combinations of </w:t>
      </w:r>
      <w:r w:rsidR="00475F0B">
        <w:t xml:space="preserve">objects </w:t>
      </w:r>
      <w:r w:rsidR="00DD6607">
        <w:t>with</w:t>
      </w:r>
      <w:r w:rsidR="00475F0B">
        <w:t xml:space="preserve"> MASA</w:t>
      </w:r>
      <w:r w:rsidR="003A3AC7">
        <w:t xml:space="preserve"> </w:t>
      </w:r>
      <w:r w:rsidR="005971C4">
        <w:t>(</w:t>
      </w:r>
      <w:r w:rsidR="00262215">
        <w:t xml:space="preserve">OMASA) </w:t>
      </w:r>
      <w:r w:rsidR="00475F0B">
        <w:t xml:space="preserve">and </w:t>
      </w:r>
      <w:r w:rsidR="00ED6E1F">
        <w:t xml:space="preserve">combination of </w:t>
      </w:r>
      <w:r w:rsidR="005971C4">
        <w:t xml:space="preserve">objects with </w:t>
      </w:r>
      <w:r w:rsidR="00475F0B">
        <w:t>scene-based audio</w:t>
      </w:r>
      <w:r w:rsidR="00262215">
        <w:t xml:space="preserve"> (OSBA)</w:t>
      </w:r>
      <w:r w:rsidR="00F37EDE">
        <w:t>.</w:t>
      </w:r>
      <w:r w:rsidR="00F00857">
        <w:t xml:space="preserve"> To handle the </w:t>
      </w:r>
      <w:r w:rsidR="00AE5939">
        <w:t xml:space="preserve">variation in audio formats </w:t>
      </w:r>
      <w:r w:rsidR="00DD11D5">
        <w:t>across the supported range of</w:t>
      </w:r>
      <w:r w:rsidR="00AE5939">
        <w:t xml:space="preserve"> input audio channels</w:t>
      </w:r>
      <w:r w:rsidR="00DD11D5">
        <w:t xml:space="preserve"> and bit rates, </w:t>
      </w:r>
      <w:r w:rsidR="00FD64E4">
        <w:t xml:space="preserve">several dedicated encoding and decoding modules are employed. </w:t>
      </w:r>
      <w:r w:rsidR="009424F5">
        <w:t>The general principle is that the</w:t>
      </w:r>
      <w:r w:rsidR="00F012C1">
        <w:t xml:space="preserve"> parameters are </w:t>
      </w:r>
      <w:r w:rsidR="00BA01CB">
        <w:t xml:space="preserve">recycled from the previously decoded frame, but there </w:t>
      </w:r>
      <w:r w:rsidR="00A90B58">
        <w:t xml:space="preserve">may </w:t>
      </w:r>
      <w:r w:rsidR="00BA01CB">
        <w:t xml:space="preserve">also </w:t>
      </w:r>
      <w:r w:rsidR="00A90B58">
        <w:t xml:space="preserve">be </w:t>
      </w:r>
      <w:r w:rsidR="00844FD4">
        <w:t xml:space="preserve">further concealment operators performed on the parameters. </w:t>
      </w:r>
      <w:r w:rsidR="00FD64E4">
        <w:t xml:space="preserve">The following clauses </w:t>
      </w:r>
      <w:r w:rsidR="0098195C">
        <w:t xml:space="preserve">in [4] </w:t>
      </w:r>
      <w:r w:rsidR="00FD64E4">
        <w:t xml:space="preserve">describe the error concealment operations </w:t>
      </w:r>
      <w:r w:rsidR="00E96B4D">
        <w:t xml:space="preserve">within </w:t>
      </w:r>
      <w:r w:rsidR="00FD64E4">
        <w:t xml:space="preserve">each </w:t>
      </w:r>
      <w:r w:rsidR="00CA2C08">
        <w:t xml:space="preserve">of </w:t>
      </w:r>
      <w:r w:rsidR="00A575CD">
        <w:t xml:space="preserve">modules </w:t>
      </w:r>
      <w:r w:rsidR="009424F5">
        <w:t xml:space="preserve">decoding the various </w:t>
      </w:r>
      <w:r w:rsidR="00A575CD">
        <w:t>audio formats</w:t>
      </w:r>
      <w:r w:rsidR="00F934B9">
        <w:t>.</w:t>
      </w:r>
    </w:p>
    <w:p w14:paraId="2E8DC22C" w14:textId="6CB9FB27" w:rsidR="00434BFF" w:rsidRDefault="00764158" w:rsidP="002D07C7">
      <w:pPr>
        <w:pStyle w:val="B1"/>
      </w:pPr>
      <w:r>
        <w:t>-</w:t>
      </w:r>
      <w:r>
        <w:tab/>
      </w:r>
      <w:r w:rsidR="00434BFF">
        <w:t xml:space="preserve">MCT PLC can be found in [4], clause </w:t>
      </w:r>
      <w:r w:rsidR="00CF469B">
        <w:t>6.2.3.4.10.</w:t>
      </w:r>
    </w:p>
    <w:p w14:paraId="2BF7671F" w14:textId="03105D0C" w:rsidR="00F934B9" w:rsidRDefault="00764158" w:rsidP="002D07C7">
      <w:pPr>
        <w:pStyle w:val="B1"/>
      </w:pPr>
      <w:r>
        <w:lastRenderedPageBreak/>
        <w:t>-</w:t>
      </w:r>
      <w:r>
        <w:tab/>
      </w:r>
      <w:r w:rsidR="00F934B9">
        <w:t>DFT</w:t>
      </w:r>
      <w:r w:rsidR="00741B6D">
        <w:t>-based</w:t>
      </w:r>
      <w:r w:rsidR="00F934B9">
        <w:t xml:space="preserve"> </w:t>
      </w:r>
      <w:r w:rsidR="00741B6D">
        <w:t>s</w:t>
      </w:r>
      <w:r w:rsidR="00F934B9">
        <w:t>tereo parameter</w:t>
      </w:r>
      <w:r w:rsidR="0071121F">
        <w:t xml:space="preserve"> error concealment can be found in </w:t>
      </w:r>
      <w:r w:rsidR="00C5460F">
        <w:t>[4]</w:t>
      </w:r>
      <w:r w:rsidR="00A43013">
        <w:t>, clause</w:t>
      </w:r>
      <w:r w:rsidR="00C5460F">
        <w:t xml:space="preserve"> </w:t>
      </w:r>
      <w:r w:rsidR="009310E1" w:rsidRPr="001B3942">
        <w:t>6.3.</w:t>
      </w:r>
      <w:r w:rsidR="009A2401">
        <w:t>2</w:t>
      </w:r>
      <w:r w:rsidR="009310E1" w:rsidRPr="001B3942">
        <w:t>.</w:t>
      </w:r>
      <w:r w:rsidR="001B3942" w:rsidRPr="001B3942">
        <w:t>3</w:t>
      </w:r>
      <w:r w:rsidR="009310E1" w:rsidRPr="001B3942">
        <w:t>.</w:t>
      </w:r>
      <w:r w:rsidR="00A36B2D">
        <w:t>10</w:t>
      </w:r>
      <w:r w:rsidR="009310E1" w:rsidRPr="001B3942">
        <w:t>.</w:t>
      </w:r>
    </w:p>
    <w:p w14:paraId="5C9BA7AE" w14:textId="0772978F" w:rsidR="009A2401" w:rsidRDefault="00764158" w:rsidP="002D07C7">
      <w:pPr>
        <w:pStyle w:val="B1"/>
      </w:pPr>
      <w:r>
        <w:t>-</w:t>
      </w:r>
      <w:r>
        <w:tab/>
      </w:r>
      <w:r w:rsidR="009A2401">
        <w:t>PLC in MDCT-based stereo can be found in [4], clause 6.3.3.7</w:t>
      </w:r>
      <w:r w:rsidR="002F54EA">
        <w:t>.</w:t>
      </w:r>
    </w:p>
    <w:p w14:paraId="016806D0" w14:textId="3E7C5E07" w:rsidR="0026726C" w:rsidRDefault="00764158" w:rsidP="002D07C7">
      <w:pPr>
        <w:pStyle w:val="B1"/>
      </w:pPr>
      <w:r>
        <w:t>-</w:t>
      </w:r>
      <w:r>
        <w:tab/>
      </w:r>
      <w:r w:rsidR="0026726C">
        <w:t>PLC in the SBA format decoder can be found in [4], clause 6.4.8</w:t>
      </w:r>
      <w:r w:rsidR="003A2FCA">
        <w:t>.</w:t>
      </w:r>
    </w:p>
    <w:p w14:paraId="2D8E10F4" w14:textId="3DDFA5D6" w:rsidR="0026726C" w:rsidRDefault="00764158" w:rsidP="002D07C7">
      <w:pPr>
        <w:pStyle w:val="B1"/>
      </w:pPr>
      <w:r>
        <w:t>-</w:t>
      </w:r>
      <w:r>
        <w:tab/>
      </w:r>
      <w:r w:rsidR="0026726C">
        <w:t>PLC in the MASA format decoder can be found in [4], clause 6.5.5</w:t>
      </w:r>
      <w:r w:rsidR="00176D99">
        <w:t>.</w:t>
      </w:r>
    </w:p>
    <w:p w14:paraId="26776834" w14:textId="512747C7" w:rsidR="00972BFD" w:rsidRDefault="00764158" w:rsidP="002D07C7">
      <w:pPr>
        <w:pStyle w:val="B1"/>
      </w:pPr>
      <w:r>
        <w:t>-</w:t>
      </w:r>
      <w:r>
        <w:tab/>
      </w:r>
      <w:r w:rsidR="00972BFD">
        <w:t>PLC in the ISM format decoder can be found in [4], clause 6.6.5.</w:t>
      </w:r>
    </w:p>
    <w:p w14:paraId="237EF302" w14:textId="07FD1C0B" w:rsidR="00A36B2D" w:rsidRDefault="00764158" w:rsidP="002D07C7">
      <w:pPr>
        <w:pStyle w:val="B1"/>
      </w:pPr>
      <w:r>
        <w:t>-</w:t>
      </w:r>
      <w:r>
        <w:tab/>
      </w:r>
      <w:r w:rsidR="00A36B2D">
        <w:t xml:space="preserve">LFE channel PLC </w:t>
      </w:r>
      <w:r w:rsidR="00515018">
        <w:t>with</w:t>
      </w:r>
      <w:r w:rsidR="004C73C8">
        <w:t xml:space="preserve">in </w:t>
      </w:r>
      <w:r w:rsidR="0026726C">
        <w:t xml:space="preserve">the </w:t>
      </w:r>
      <w:r w:rsidR="004C73C8">
        <w:t xml:space="preserve">MC format decoder can be found in [4], clause </w:t>
      </w:r>
      <w:r w:rsidR="00A36B2D">
        <w:t>6.7.1.</w:t>
      </w:r>
      <w:r w:rsidR="0050501B">
        <w:t>7</w:t>
      </w:r>
      <w:r w:rsidR="00571DA0">
        <w:t>.</w:t>
      </w:r>
    </w:p>
    <w:p w14:paraId="5A96DEB6" w14:textId="51317ECC" w:rsidR="0026726C" w:rsidRDefault="00764158" w:rsidP="002D07C7">
      <w:pPr>
        <w:pStyle w:val="B1"/>
      </w:pPr>
      <w:r>
        <w:t>-</w:t>
      </w:r>
      <w:r>
        <w:tab/>
      </w:r>
      <w:r w:rsidR="005239AB">
        <w:t xml:space="preserve">McMASA mode PLC </w:t>
      </w:r>
      <w:r w:rsidR="00515018">
        <w:t>with</w:t>
      </w:r>
      <w:r w:rsidR="005239AB">
        <w:t xml:space="preserve">in </w:t>
      </w:r>
      <w:r w:rsidR="0026726C">
        <w:t>the MC format decoder can be found in [4], clause</w:t>
      </w:r>
      <w:r w:rsidR="005239AB">
        <w:t xml:space="preserve"> 6.7.2.5</w:t>
      </w:r>
      <w:r w:rsidR="00140C5D">
        <w:t>.</w:t>
      </w:r>
    </w:p>
    <w:p w14:paraId="7D4435D6" w14:textId="6792C1B7" w:rsidR="005239AB" w:rsidRDefault="00764158" w:rsidP="002D07C7">
      <w:pPr>
        <w:pStyle w:val="B1"/>
      </w:pPr>
      <w:r>
        <w:t>-</w:t>
      </w:r>
      <w:r>
        <w:tab/>
      </w:r>
      <w:r w:rsidR="007E09FE">
        <w:t xml:space="preserve">ParamMC mode PLC </w:t>
      </w:r>
      <w:r w:rsidR="00515018">
        <w:t>with</w:t>
      </w:r>
      <w:r w:rsidR="007E09FE">
        <w:t>in the MC format decoder can be found in [4], clause 6.7.3.7</w:t>
      </w:r>
      <w:r w:rsidR="00140C5D">
        <w:t>.</w:t>
      </w:r>
    </w:p>
    <w:p w14:paraId="16A4D586" w14:textId="54B60C8F" w:rsidR="006B620A" w:rsidRDefault="00764158" w:rsidP="002D07C7">
      <w:pPr>
        <w:pStyle w:val="B1"/>
      </w:pPr>
      <w:r>
        <w:t>-</w:t>
      </w:r>
      <w:r>
        <w:tab/>
      </w:r>
      <w:r w:rsidR="006B620A">
        <w:t>Discrete MC mode PLC</w:t>
      </w:r>
      <w:r w:rsidR="00140C5D">
        <w:t xml:space="preserve"> within the MC format decoder can be found in [4], clause 6.7.5.2.</w:t>
      </w:r>
    </w:p>
    <w:p w14:paraId="5619907A" w14:textId="7AE86005" w:rsidR="00EE1859" w:rsidRDefault="00764158" w:rsidP="002D07C7">
      <w:pPr>
        <w:pStyle w:val="B1"/>
      </w:pPr>
      <w:r>
        <w:t>-</w:t>
      </w:r>
      <w:r>
        <w:tab/>
      </w:r>
      <w:r w:rsidR="00EE1859">
        <w:t>PLC in the O</w:t>
      </w:r>
      <w:r w:rsidR="00CA7EA5">
        <w:t>SBA</w:t>
      </w:r>
      <w:r w:rsidR="00EE1859">
        <w:t xml:space="preserve"> format decoder can be found in [4], clause 6.8.3.</w:t>
      </w:r>
    </w:p>
    <w:p w14:paraId="469E2BF2" w14:textId="4D2215AC" w:rsidR="00EE1859" w:rsidRPr="001B3942" w:rsidRDefault="00764158" w:rsidP="002D07C7">
      <w:pPr>
        <w:pStyle w:val="B1"/>
      </w:pPr>
      <w:r>
        <w:t>-</w:t>
      </w:r>
      <w:r>
        <w:tab/>
      </w:r>
      <w:r w:rsidR="00064F66">
        <w:t>PLC in the O</w:t>
      </w:r>
      <w:r w:rsidR="00CA7EA5">
        <w:t>MASA</w:t>
      </w:r>
      <w:r w:rsidR="00064F66">
        <w:t xml:space="preserve"> format decoder can be found in [4], clause 6.9.8.</w:t>
      </w:r>
    </w:p>
    <w:p w14:paraId="19A9D9B9" w14:textId="2D082F17" w:rsidR="00B06E3B" w:rsidRPr="00D93DB4" w:rsidRDefault="00B06E3B" w:rsidP="00B06E3B">
      <w:pPr>
        <w:pStyle w:val="Heading1"/>
      </w:pPr>
      <w:bookmarkStart w:id="34" w:name="_Toc3742099"/>
      <w:bookmarkStart w:id="35" w:name="_Toc170398109"/>
      <w:r>
        <w:t>7</w:t>
      </w:r>
      <w:r w:rsidRPr="00D93DB4">
        <w:tab/>
        <w:t>SID frame concealment operation</w:t>
      </w:r>
      <w:bookmarkEnd w:id="34"/>
      <w:bookmarkEnd w:id="35"/>
    </w:p>
    <w:p w14:paraId="24123EFD" w14:textId="77777777" w:rsidR="00B06E3B" w:rsidRDefault="00B06E3B" w:rsidP="00B06E3B">
      <w:r w:rsidRPr="00D93DB4">
        <w:t>In the case of the loss of an SID frame, the comfort noise will be generated based on the last received SID frame.</w:t>
      </w:r>
    </w:p>
    <w:p w14:paraId="1A27E990" w14:textId="77777777" w:rsidR="00952798" w:rsidRDefault="00952798" w:rsidP="00952798">
      <w:pPr>
        <w:pStyle w:val="Heading1"/>
      </w:pPr>
      <w:bookmarkStart w:id="36" w:name="_Toc156922648"/>
      <w:bookmarkStart w:id="37" w:name="_Toc170398110"/>
      <w:r>
        <w:rPr>
          <w:lang w:val="en-US"/>
        </w:rPr>
        <w:t>8</w:t>
      </w:r>
      <w:r w:rsidRPr="00D36BAD">
        <w:rPr>
          <w:lang w:val="en-US"/>
        </w:rPr>
        <w:tab/>
      </w:r>
      <w:bookmarkEnd w:id="36"/>
      <w:r>
        <w:t>Error concealment for IVAS split rendering</w:t>
      </w:r>
      <w:bookmarkEnd w:id="37"/>
    </w:p>
    <w:p w14:paraId="08380751" w14:textId="77777777" w:rsidR="00952798" w:rsidRDefault="00952798" w:rsidP="00952798">
      <w:r>
        <w:t>The intermediate audio format of the IVAS split rendering feature comprises coded pose correction metadata and coded binaural audio. The binaural audio may be encoded using the LCLD coding format or the LC3plus coding format. The respective PLC schemes are described in [4] as follows:</w:t>
      </w:r>
    </w:p>
    <w:p w14:paraId="687D6545" w14:textId="17F53A84" w:rsidR="00952798" w:rsidRDefault="002D07C7" w:rsidP="002D07C7">
      <w:pPr>
        <w:pStyle w:val="B1"/>
      </w:pPr>
      <w:r>
        <w:t>-</w:t>
      </w:r>
      <w:r>
        <w:tab/>
      </w:r>
      <w:r w:rsidR="00952798">
        <w:t>PLC for pose correction metadata is described in [4], clause 7.6.3.5.</w:t>
      </w:r>
    </w:p>
    <w:p w14:paraId="2DA306C6" w14:textId="78E9BD92" w:rsidR="00952798" w:rsidRDefault="002D07C7" w:rsidP="002D07C7">
      <w:pPr>
        <w:pStyle w:val="B1"/>
      </w:pPr>
      <w:r>
        <w:t>-</w:t>
      </w:r>
      <w:r>
        <w:tab/>
      </w:r>
      <w:r w:rsidR="00952798">
        <w:t>PLC for LCLD binaural audio coding is described in [4], clause 7.6.4.4.</w:t>
      </w:r>
    </w:p>
    <w:p w14:paraId="62479353" w14:textId="35A7E548" w:rsidR="00952798" w:rsidRPr="00D93DB4" w:rsidRDefault="002D07C7" w:rsidP="002D07C7">
      <w:pPr>
        <w:pStyle w:val="B1"/>
      </w:pPr>
      <w:r>
        <w:t>-</w:t>
      </w:r>
      <w:r>
        <w:tab/>
      </w:r>
      <w:r w:rsidR="00952798">
        <w:t>PLC for LC3plus binaural audio coding is described in [4], clause 7.6.4.6.</w:t>
      </w:r>
    </w:p>
    <w:p w14:paraId="343A6194" w14:textId="7E9F720B" w:rsidR="00952798" w:rsidRPr="00D93DB4" w:rsidRDefault="00952798" w:rsidP="002D07C7">
      <w:pPr>
        <w:pStyle w:val="NO"/>
      </w:pPr>
      <w:r>
        <w:t>N</w:t>
      </w:r>
      <w:r w:rsidR="002D07C7">
        <w:t>OTE</w:t>
      </w:r>
      <w:r>
        <w:t>:</w:t>
      </w:r>
      <w:r w:rsidR="002D07C7">
        <w:tab/>
      </w:r>
      <w:r>
        <w:t xml:space="preserve">In case binaural audio is transmitted using the PCM interface, no PLC method is provided. An implementor needs to make sure that suitable corresponding methods are available.  </w:t>
      </w:r>
    </w:p>
    <w:p w14:paraId="6BB9ECA0" w14:textId="046E50CD" w:rsidR="0049751D" w:rsidRDefault="00080512" w:rsidP="009310E1">
      <w:pPr>
        <w:pStyle w:val="Heading8"/>
      </w:pPr>
      <w:bookmarkStart w:id="38" w:name="_Toc170398111"/>
      <w:r w:rsidRPr="004D3578">
        <w:t xml:space="preserve">Annex </w:t>
      </w:r>
      <w:r w:rsidR="009310E1">
        <w:t>A</w:t>
      </w:r>
      <w:r w:rsidRPr="004D3578">
        <w:t xml:space="preserve"> (informative):</w:t>
      </w:r>
      <w:r w:rsidRPr="004D3578">
        <w:br/>
        <w:t>Change history</w:t>
      </w:r>
      <w:bookmarkEnd w:id="3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587D93">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39" w:name="historyclause"/>
            <w:bookmarkEnd w:id="39"/>
            <w:r w:rsidRPr="00235394">
              <w:t>Change history</w:t>
            </w:r>
          </w:p>
        </w:tc>
      </w:tr>
      <w:tr w:rsidR="003C3971" w:rsidRPr="00315B85" w14:paraId="188BB8D6" w14:textId="77777777" w:rsidTr="00587D93">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587D93">
        <w:tc>
          <w:tcPr>
            <w:tcW w:w="800" w:type="dxa"/>
            <w:shd w:val="solid" w:color="FFFFFF" w:fill="auto"/>
          </w:tcPr>
          <w:p w14:paraId="433EA83C" w14:textId="46C20D09" w:rsidR="003C3971" w:rsidRPr="00315B85" w:rsidRDefault="009310E1" w:rsidP="00315B85">
            <w:pPr>
              <w:pStyle w:val="TAC"/>
              <w:rPr>
                <w:sz w:val="16"/>
                <w:szCs w:val="16"/>
              </w:rPr>
            </w:pPr>
            <w:r>
              <w:rPr>
                <w:sz w:val="16"/>
                <w:szCs w:val="16"/>
              </w:rPr>
              <w:t>2023-11</w:t>
            </w:r>
          </w:p>
        </w:tc>
        <w:tc>
          <w:tcPr>
            <w:tcW w:w="901" w:type="dxa"/>
            <w:shd w:val="solid" w:color="FFFFFF" w:fill="auto"/>
          </w:tcPr>
          <w:p w14:paraId="55C8CC01" w14:textId="390C14F2" w:rsidR="003C3971" w:rsidRPr="00315B85" w:rsidRDefault="009310E1" w:rsidP="00315B85">
            <w:pPr>
              <w:pStyle w:val="TAC"/>
              <w:rPr>
                <w:sz w:val="16"/>
                <w:szCs w:val="16"/>
              </w:rPr>
            </w:pPr>
            <w:r>
              <w:rPr>
                <w:sz w:val="16"/>
                <w:szCs w:val="16"/>
              </w:rPr>
              <w:t>SA4#126</w:t>
            </w:r>
          </w:p>
        </w:tc>
        <w:tc>
          <w:tcPr>
            <w:tcW w:w="1134" w:type="dxa"/>
            <w:shd w:val="solid" w:color="FFFFFF" w:fill="auto"/>
          </w:tcPr>
          <w:p w14:paraId="134723C6" w14:textId="3150C11D" w:rsidR="003C3971" w:rsidRPr="00315B85" w:rsidRDefault="00E41DA0" w:rsidP="00315B85">
            <w:pPr>
              <w:pStyle w:val="TAC"/>
              <w:rPr>
                <w:sz w:val="16"/>
                <w:szCs w:val="16"/>
              </w:rPr>
            </w:pPr>
            <w:r w:rsidRPr="00E41DA0">
              <w:rPr>
                <w:sz w:val="16"/>
                <w:szCs w:val="16"/>
              </w:rPr>
              <w:t>S4-231870</w:t>
            </w:r>
          </w:p>
        </w:tc>
        <w:tc>
          <w:tcPr>
            <w:tcW w:w="567" w:type="dxa"/>
            <w:shd w:val="solid" w:color="FFFFFF" w:fill="auto"/>
          </w:tcPr>
          <w:p w14:paraId="2B341B81" w14:textId="74A979D8" w:rsidR="003C3971" w:rsidRPr="00315B85" w:rsidRDefault="009310E1" w:rsidP="00315B85">
            <w:pPr>
              <w:pStyle w:val="TAC"/>
              <w:rPr>
                <w:sz w:val="16"/>
                <w:szCs w:val="16"/>
              </w:rPr>
            </w:pPr>
            <w:r>
              <w:rPr>
                <w:sz w:val="16"/>
                <w:szCs w:val="16"/>
              </w:rPr>
              <w:t>-</w:t>
            </w: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2D0D678C" w:rsidR="003C3971" w:rsidRPr="00315B85" w:rsidRDefault="009310E1" w:rsidP="00315B85">
            <w:pPr>
              <w:pStyle w:val="TAL"/>
              <w:rPr>
                <w:sz w:val="16"/>
                <w:szCs w:val="16"/>
              </w:rPr>
            </w:pPr>
            <w:r>
              <w:rPr>
                <w:sz w:val="16"/>
                <w:szCs w:val="16"/>
              </w:rPr>
              <w:t>First version presented to SA4 for information.</w:t>
            </w:r>
          </w:p>
        </w:tc>
        <w:tc>
          <w:tcPr>
            <w:tcW w:w="708" w:type="dxa"/>
            <w:shd w:val="solid" w:color="FFFFFF" w:fill="auto"/>
          </w:tcPr>
          <w:p w14:paraId="5E97A6B2" w14:textId="1047888D" w:rsidR="003C3971" w:rsidRPr="00315B85" w:rsidRDefault="009310E1" w:rsidP="00315B85">
            <w:pPr>
              <w:pStyle w:val="TAC"/>
              <w:rPr>
                <w:sz w:val="16"/>
                <w:szCs w:val="16"/>
              </w:rPr>
            </w:pPr>
            <w:r>
              <w:rPr>
                <w:sz w:val="16"/>
                <w:szCs w:val="16"/>
              </w:rPr>
              <w:t>v0.0.1</w:t>
            </w:r>
          </w:p>
        </w:tc>
      </w:tr>
      <w:tr w:rsidR="00587D93" w14:paraId="27F8B646"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0F105100" w14:textId="77777777" w:rsidR="00587D93" w:rsidRDefault="00587D93" w:rsidP="00DD7D9A">
            <w:pPr>
              <w:pStyle w:val="TAC"/>
              <w:rPr>
                <w:sz w:val="16"/>
                <w:szCs w:val="16"/>
              </w:rPr>
            </w:pPr>
            <w:r>
              <w:rPr>
                <w:sz w:val="16"/>
                <w:szCs w:val="16"/>
              </w:rPr>
              <w:t>2023-11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002E92" w14:textId="77777777" w:rsidR="00587D93" w:rsidRDefault="00587D93" w:rsidP="00DD7D9A">
            <w:pPr>
              <w:pStyle w:val="TAC"/>
              <w:rPr>
                <w:sz w:val="16"/>
                <w:szCs w:val="16"/>
              </w:rPr>
            </w:pPr>
            <w:r>
              <w:rPr>
                <w:sz w:val="16"/>
                <w:szCs w:val="16"/>
              </w:rPr>
              <w:t>SA4#126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20738AF" w14:textId="77777777" w:rsidR="00587D93" w:rsidRDefault="00587D93" w:rsidP="00DD7D9A">
            <w:pPr>
              <w:pStyle w:val="TAC"/>
              <w:rPr>
                <w:sz w:val="16"/>
                <w:szCs w:val="16"/>
              </w:rPr>
            </w:pPr>
            <w:r>
              <w:rPr>
                <w:sz w:val="16"/>
                <w:szCs w:val="16"/>
              </w:rPr>
              <w:t>S4-231968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65A69" w14:textId="77777777" w:rsidR="00587D93" w:rsidRDefault="00587D93" w:rsidP="00DD7D9A">
            <w:pPr>
              <w:pStyle w:val="TAC"/>
              <w:rPr>
                <w:sz w:val="16"/>
                <w:szCs w:val="16"/>
              </w:rPr>
            </w:pPr>
            <w:r>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971E54" w14:textId="77777777" w:rsidR="00587D93" w:rsidRDefault="00587D93" w:rsidP="00DD7D9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32820" w14:textId="77777777" w:rsidR="00587D93" w:rsidRDefault="00587D93" w:rsidP="00DD7D9A">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D72286" w14:textId="77777777" w:rsidR="00587D93" w:rsidRDefault="00587D93" w:rsidP="00DD7D9A">
            <w:pPr>
              <w:pStyle w:val="TAL"/>
              <w:rPr>
                <w:sz w:val="16"/>
                <w:szCs w:val="16"/>
              </w:rPr>
            </w:pPr>
            <w:r>
              <w:rPr>
                <w:sz w:val="16"/>
                <w:szCs w:val="16"/>
              </w:rPr>
              <w:t>Submitted to SA4 plenary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452C8" w14:textId="77777777" w:rsidR="00587D93" w:rsidRDefault="00587D93" w:rsidP="00DD7D9A">
            <w:pPr>
              <w:pStyle w:val="TAC"/>
              <w:rPr>
                <w:sz w:val="16"/>
                <w:szCs w:val="16"/>
              </w:rPr>
            </w:pPr>
            <w:r>
              <w:rPr>
                <w:sz w:val="16"/>
                <w:szCs w:val="16"/>
              </w:rPr>
              <w:t>v0.1.0</w:t>
            </w:r>
          </w:p>
        </w:tc>
      </w:tr>
      <w:tr w:rsidR="00587D93" w14:paraId="7A27203A"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0B755966" w14:textId="77777777" w:rsidR="00587D93" w:rsidRDefault="00587D93" w:rsidP="00DD7D9A">
            <w:pPr>
              <w:pStyle w:val="TAC"/>
              <w:rPr>
                <w:sz w:val="16"/>
                <w:szCs w:val="16"/>
              </w:rPr>
            </w:pPr>
            <w:r>
              <w:rPr>
                <w:sz w:val="16"/>
                <w:szCs w:val="16"/>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F359D9" w14:textId="77777777" w:rsidR="00587D93" w:rsidRDefault="00587D93" w:rsidP="00DD7D9A">
            <w:pPr>
              <w:pStyle w:val="TAC"/>
              <w:rPr>
                <w:sz w:val="16"/>
                <w:szCs w:val="16"/>
              </w:rPr>
            </w:pPr>
            <w:r>
              <w:rPr>
                <w:sz w:val="16"/>
                <w:szCs w:val="16"/>
              </w:rPr>
              <w:t>SA#102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5CAB1BA" w14:textId="77777777" w:rsidR="00587D93" w:rsidRDefault="00587D93" w:rsidP="00DD7D9A">
            <w:pPr>
              <w:pStyle w:val="TAC"/>
              <w:rPr>
                <w:sz w:val="16"/>
                <w:szCs w:val="16"/>
              </w:rPr>
            </w:pPr>
            <w:r>
              <w:rPr>
                <w:sz w:val="16"/>
                <w:szCs w:val="16"/>
              </w:rPr>
              <w:t>SP-231298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0E284" w14:textId="77777777" w:rsidR="00587D93" w:rsidRDefault="00587D93" w:rsidP="00DD7D9A">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CED9C3" w14:textId="77777777" w:rsidR="00587D93" w:rsidRDefault="00587D93" w:rsidP="00DD7D9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4F8C3" w14:textId="77777777" w:rsidR="00587D93" w:rsidRDefault="00587D93" w:rsidP="00DD7D9A">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8483265" w14:textId="77777777" w:rsidR="00587D93" w:rsidRDefault="00587D93" w:rsidP="00DD7D9A">
            <w:pPr>
              <w:pStyle w:val="TAL"/>
              <w:rPr>
                <w:sz w:val="16"/>
                <w:szCs w:val="16"/>
              </w:rPr>
            </w:pPr>
            <w:r>
              <w:rPr>
                <w:sz w:val="16"/>
                <w:szCs w:val="16"/>
              </w:rPr>
              <w:t>Version 1.0.0 created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C23991" w14:textId="77777777" w:rsidR="00587D93" w:rsidRDefault="00587D93" w:rsidP="00DD7D9A">
            <w:pPr>
              <w:pStyle w:val="TAC"/>
              <w:rPr>
                <w:sz w:val="16"/>
                <w:szCs w:val="16"/>
              </w:rPr>
            </w:pPr>
            <w:r>
              <w:rPr>
                <w:sz w:val="16"/>
                <w:szCs w:val="16"/>
              </w:rPr>
              <w:t>v1.0.0</w:t>
            </w:r>
          </w:p>
        </w:tc>
      </w:tr>
      <w:tr w:rsidR="00587D93" w:rsidRPr="007B04C1" w14:paraId="61E096FD"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4A0C45E2" w14:textId="77777777" w:rsidR="00587D93" w:rsidRDefault="00587D93" w:rsidP="00DD7D9A">
            <w:pPr>
              <w:pStyle w:val="TAC"/>
              <w:rPr>
                <w:sz w:val="16"/>
                <w:szCs w:val="16"/>
              </w:rPr>
            </w:pPr>
            <w:r>
              <w:rPr>
                <w:sz w:val="16"/>
                <w:szCs w:val="16"/>
              </w:rPr>
              <w:t>2024-01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E1CFD5" w14:textId="77777777" w:rsidR="00587D93" w:rsidRDefault="00587D93" w:rsidP="00DD7D9A">
            <w:pPr>
              <w:pStyle w:val="TAC"/>
              <w:rPr>
                <w:sz w:val="16"/>
                <w:szCs w:val="16"/>
              </w:rPr>
            </w:pPr>
            <w:r>
              <w:rPr>
                <w:sz w:val="16"/>
                <w:szCs w:val="16"/>
              </w:rPr>
              <w:t>SA4#127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EF0B54" w14:textId="7AC63A7B" w:rsidR="00587D93" w:rsidRDefault="00587D93" w:rsidP="00DD7D9A">
            <w:pPr>
              <w:pStyle w:val="TAC"/>
              <w:rPr>
                <w:sz w:val="16"/>
                <w:szCs w:val="16"/>
              </w:rPr>
            </w:pPr>
            <w:r>
              <w:rPr>
                <w:sz w:val="16"/>
                <w:szCs w:val="16"/>
              </w:rPr>
              <w:t>S4-24</w:t>
            </w:r>
            <w:r w:rsidR="00641234">
              <w:rPr>
                <w:sz w:val="16"/>
                <w:szCs w:val="16"/>
              </w:rPr>
              <w:t>02</w:t>
            </w:r>
            <w:r w:rsidR="004F2F8A">
              <w:rPr>
                <w:sz w:val="16"/>
                <w:szCs w:val="16"/>
              </w:rPr>
              <w:t>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924D0A" w14:textId="77777777" w:rsidR="00587D93" w:rsidRDefault="00587D93" w:rsidP="00DD7D9A">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A242F5" w14:textId="77777777" w:rsidR="00587D93" w:rsidRDefault="00587D93" w:rsidP="00DD7D9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FB867" w14:textId="77777777" w:rsidR="00587D93" w:rsidRDefault="00587D93" w:rsidP="00DD7D9A">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E820396" w14:textId="42BA29B7" w:rsidR="00587D93" w:rsidRPr="00641234" w:rsidRDefault="00587D93" w:rsidP="00DD7D9A">
            <w:pPr>
              <w:pStyle w:val="TAL"/>
              <w:rPr>
                <w:sz w:val="16"/>
                <w:szCs w:val="16"/>
              </w:rPr>
            </w:pPr>
            <w:r w:rsidRPr="00641234">
              <w:rPr>
                <w:sz w:val="16"/>
                <w:szCs w:val="16"/>
              </w:rPr>
              <w:t xml:space="preserve">Version 1.0.1 presented to SA4 for </w:t>
            </w:r>
            <w:r w:rsidR="00964E08">
              <w:rPr>
                <w:sz w:val="16"/>
                <w:szCs w:val="16"/>
              </w:rPr>
              <w:t>agreement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D065DC" w14:textId="77777777" w:rsidR="00587D93" w:rsidRPr="00641234" w:rsidRDefault="00587D93" w:rsidP="00DD7D9A">
            <w:pPr>
              <w:pStyle w:val="TAC"/>
              <w:rPr>
                <w:sz w:val="16"/>
                <w:szCs w:val="16"/>
              </w:rPr>
            </w:pPr>
            <w:r w:rsidRPr="00641234">
              <w:rPr>
                <w:sz w:val="16"/>
                <w:szCs w:val="16"/>
              </w:rPr>
              <w:t>v1.0.1</w:t>
            </w:r>
          </w:p>
        </w:tc>
      </w:tr>
      <w:tr w:rsidR="003F333B" w:rsidRPr="007B04C1" w14:paraId="5BD73BB8"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3F8D404E" w14:textId="3D9793A2" w:rsidR="003F333B" w:rsidRDefault="003F333B" w:rsidP="003F333B">
            <w:pPr>
              <w:pStyle w:val="TAC"/>
              <w:rPr>
                <w:sz w:val="16"/>
                <w:szCs w:val="16"/>
              </w:rPr>
            </w:pPr>
            <w:r>
              <w:rPr>
                <w:sz w:val="16"/>
                <w:szCs w:val="16"/>
              </w:rPr>
              <w:t>2024-01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E8BF9D" w14:textId="7B0790C1" w:rsidR="003F333B" w:rsidRDefault="003F333B" w:rsidP="003F333B">
            <w:pPr>
              <w:pStyle w:val="TAC"/>
              <w:rPr>
                <w:sz w:val="16"/>
                <w:szCs w:val="16"/>
              </w:rPr>
            </w:pPr>
            <w:r>
              <w:rPr>
                <w:sz w:val="16"/>
                <w:szCs w:val="16"/>
              </w:rPr>
              <w:t>SA4#127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0BA442" w14:textId="732219AA" w:rsidR="003F333B" w:rsidRDefault="003F333B" w:rsidP="003F333B">
            <w:pPr>
              <w:pStyle w:val="TAC"/>
              <w:rPr>
                <w:sz w:val="16"/>
                <w:szCs w:val="16"/>
              </w:rPr>
            </w:pPr>
            <w:r>
              <w:rPr>
                <w:sz w:val="16"/>
                <w:szCs w:val="16"/>
              </w:rPr>
              <w:t>S4-240</w:t>
            </w:r>
            <w:r w:rsidR="005B1255">
              <w:rPr>
                <w:sz w:val="16"/>
                <w:szCs w:val="16"/>
              </w:rPr>
              <w:t>378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A9309F" w14:textId="77777777" w:rsidR="003F333B" w:rsidRDefault="003F333B" w:rsidP="003F333B">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BB29E3" w14:textId="77777777" w:rsidR="003F333B" w:rsidRDefault="003F333B" w:rsidP="003F333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2D969" w14:textId="77777777" w:rsidR="003F333B" w:rsidRDefault="003F333B" w:rsidP="003F333B">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89B5302" w14:textId="0698F6FF" w:rsidR="003F333B" w:rsidRPr="00641234" w:rsidRDefault="003F333B" w:rsidP="003F333B">
            <w:pPr>
              <w:pStyle w:val="TAL"/>
              <w:rPr>
                <w:sz w:val="16"/>
                <w:szCs w:val="16"/>
              </w:rPr>
            </w:pPr>
            <w:r w:rsidRPr="005B1255">
              <w:rPr>
                <w:sz w:val="16"/>
                <w:szCs w:val="16"/>
              </w:rPr>
              <w:t>Version 1.1.0</w:t>
            </w:r>
            <w:r w:rsidRPr="00641234">
              <w:rPr>
                <w:sz w:val="16"/>
                <w:szCs w:val="16"/>
              </w:rPr>
              <w:t xml:space="preserve"> presented to SA4 </w:t>
            </w:r>
            <w:r>
              <w:rPr>
                <w:sz w:val="16"/>
                <w:szCs w:val="16"/>
              </w:rPr>
              <w:t>plenary</w:t>
            </w:r>
            <w:r w:rsidR="005B1255">
              <w:rPr>
                <w:sz w:val="16"/>
                <w:szCs w:val="16"/>
              </w:rPr>
              <w:t xml:space="preserve"> for</w:t>
            </w:r>
            <w:r w:rsidRPr="00641234">
              <w:rPr>
                <w:sz w:val="16"/>
                <w:szCs w:val="16"/>
              </w:rPr>
              <w:t xml:space="preserve"> </w:t>
            </w:r>
            <w:r>
              <w:rPr>
                <w:sz w:val="16"/>
                <w:szCs w:val="16"/>
              </w:rPr>
              <w:t>agreement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CC409A" w14:textId="0570333C" w:rsidR="003F333B" w:rsidRPr="00641234" w:rsidRDefault="003F333B" w:rsidP="003F333B">
            <w:pPr>
              <w:pStyle w:val="TAC"/>
              <w:rPr>
                <w:sz w:val="16"/>
                <w:szCs w:val="16"/>
              </w:rPr>
            </w:pPr>
            <w:r w:rsidRPr="005B1255">
              <w:rPr>
                <w:sz w:val="16"/>
                <w:szCs w:val="16"/>
              </w:rPr>
              <w:t>v1.1.0</w:t>
            </w:r>
          </w:p>
        </w:tc>
      </w:tr>
      <w:tr w:rsidR="00CD23CE" w:rsidRPr="007B04C1" w14:paraId="4203DA76"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7615412A" w14:textId="64A21FAE" w:rsidR="00CD23CE" w:rsidRDefault="00CD23CE" w:rsidP="003F333B">
            <w:pPr>
              <w:pStyle w:val="TAC"/>
              <w:rPr>
                <w:sz w:val="16"/>
                <w:szCs w:val="16"/>
              </w:rPr>
            </w:pPr>
            <w:r>
              <w:rPr>
                <w:sz w:val="16"/>
                <w:szCs w:val="16"/>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71CFE3" w14:textId="6708841B" w:rsidR="00CD23CE" w:rsidRDefault="00CD23CE" w:rsidP="003F333B">
            <w:pPr>
              <w:pStyle w:val="TAC"/>
              <w:rPr>
                <w:sz w:val="16"/>
                <w:szCs w:val="16"/>
              </w:rPr>
            </w:pPr>
            <w:r>
              <w:rPr>
                <w:sz w:val="16"/>
                <w:szCs w:val="16"/>
              </w:rPr>
              <w:t>SA#103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140F309" w14:textId="52E2BA12" w:rsidR="00CD23CE" w:rsidRDefault="00CD23CE" w:rsidP="003F333B">
            <w:pPr>
              <w:pStyle w:val="TAC"/>
              <w:rPr>
                <w:sz w:val="16"/>
                <w:szCs w:val="16"/>
              </w:rPr>
            </w:pPr>
            <w:r>
              <w:rPr>
                <w:sz w:val="16"/>
                <w:szCs w:val="16"/>
              </w:rPr>
              <w:t>SP-240031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86342" w14:textId="77777777" w:rsidR="00CD23CE" w:rsidRDefault="00CD23CE" w:rsidP="003F333B">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C49D49" w14:textId="77777777" w:rsidR="00CD23CE" w:rsidRDefault="00CD23CE" w:rsidP="003F333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2F034" w14:textId="77777777" w:rsidR="00CD23CE" w:rsidRDefault="00CD23CE" w:rsidP="003F333B">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F55F04E" w14:textId="0635E5F3" w:rsidR="00CD23CE" w:rsidRPr="005B1255" w:rsidRDefault="00CD23CE" w:rsidP="003F333B">
            <w:pPr>
              <w:pStyle w:val="TAL"/>
              <w:rPr>
                <w:sz w:val="16"/>
                <w:szCs w:val="16"/>
              </w:rPr>
            </w:pPr>
            <w:r w:rsidRPr="00CD23CE">
              <w:rPr>
                <w:sz w:val="16"/>
                <w:szCs w:val="16"/>
              </w:rPr>
              <w:t xml:space="preserve">Version </w:t>
            </w:r>
            <w:r>
              <w:rPr>
                <w:sz w:val="16"/>
                <w:szCs w:val="16"/>
              </w:rPr>
              <w:t>2</w:t>
            </w:r>
            <w:r w:rsidRPr="00CD23CE">
              <w:rPr>
                <w:sz w:val="16"/>
                <w:szCs w:val="16"/>
              </w:rPr>
              <w:t>.0.0 created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F0AC04" w14:textId="51AF460E" w:rsidR="00CD23CE" w:rsidRPr="005B1255" w:rsidRDefault="00CD23CE" w:rsidP="003F333B">
            <w:pPr>
              <w:pStyle w:val="TAC"/>
              <w:rPr>
                <w:sz w:val="16"/>
                <w:szCs w:val="16"/>
              </w:rPr>
            </w:pPr>
            <w:r>
              <w:rPr>
                <w:sz w:val="16"/>
                <w:szCs w:val="16"/>
              </w:rPr>
              <w:t>2.0.0</w:t>
            </w:r>
          </w:p>
        </w:tc>
      </w:tr>
      <w:tr w:rsidR="00A63A0F" w:rsidRPr="007B04C1" w14:paraId="607B6D86"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359EBDD4" w14:textId="2D80AD40" w:rsidR="00A63A0F" w:rsidRDefault="00A63A0F" w:rsidP="003F333B">
            <w:pPr>
              <w:pStyle w:val="TAC"/>
              <w:rPr>
                <w:sz w:val="16"/>
                <w:szCs w:val="16"/>
              </w:rPr>
            </w:pPr>
            <w:r>
              <w:rPr>
                <w:sz w:val="16"/>
                <w:szCs w:val="16"/>
              </w:rPr>
              <w:t>2024-03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E54B9A" w14:textId="77777777" w:rsidR="00A63A0F" w:rsidRDefault="00A63A0F" w:rsidP="003F333B">
            <w:pPr>
              <w:pStyle w:val="TAC"/>
              <w:rPr>
                <w:sz w:val="16"/>
                <w:szCs w:val="16"/>
              </w:rPr>
            </w:pP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9227C3" w14:textId="77777777" w:rsidR="00A63A0F" w:rsidRDefault="00A63A0F" w:rsidP="003F333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C555B" w14:textId="77777777" w:rsidR="00A63A0F" w:rsidRDefault="00A63A0F" w:rsidP="003F333B">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336504" w14:textId="77777777" w:rsidR="00A63A0F" w:rsidRDefault="00A63A0F" w:rsidP="003F333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725F2" w14:textId="77777777" w:rsidR="00A63A0F" w:rsidRDefault="00A63A0F" w:rsidP="003F333B">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376012" w14:textId="77777777" w:rsidR="00A63A0F" w:rsidRPr="00CD23CE" w:rsidRDefault="00A63A0F" w:rsidP="003F333B">
            <w:pPr>
              <w:pStyle w:val="TAL"/>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D845C" w14:textId="1852F473" w:rsidR="00A63A0F" w:rsidRDefault="00A63A0F" w:rsidP="00A63A0F">
            <w:pPr>
              <w:pStyle w:val="TAC"/>
              <w:rPr>
                <w:sz w:val="16"/>
                <w:szCs w:val="16"/>
              </w:rPr>
            </w:pPr>
            <w:r>
              <w:rPr>
                <w:sz w:val="16"/>
                <w:szCs w:val="16"/>
              </w:rPr>
              <w:t>18.0.0</w:t>
            </w:r>
          </w:p>
        </w:tc>
      </w:tr>
      <w:tr w:rsidR="00952798" w:rsidRPr="007B04C1" w14:paraId="223CB86D"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73D1A44D" w14:textId="35B144A7" w:rsidR="00952798" w:rsidRDefault="00952798" w:rsidP="003F333B">
            <w:pPr>
              <w:pStyle w:val="TAC"/>
              <w:rPr>
                <w:sz w:val="16"/>
                <w:szCs w:val="16"/>
              </w:rPr>
            </w:pPr>
            <w:r>
              <w:rPr>
                <w:sz w:val="16"/>
                <w:szCs w:val="16"/>
              </w:rPr>
              <w:t>2024-06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990B84" w14:textId="39287191" w:rsidR="00952798" w:rsidRDefault="00952798" w:rsidP="003F333B">
            <w:pPr>
              <w:pStyle w:val="TAC"/>
              <w:rPr>
                <w:sz w:val="16"/>
                <w:szCs w:val="16"/>
              </w:rPr>
            </w:pPr>
            <w:r>
              <w:rPr>
                <w:sz w:val="16"/>
                <w:szCs w:val="16"/>
              </w:rPr>
              <w:t>SA#104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5BB660" w14:textId="54F0594C" w:rsidR="00952798" w:rsidRDefault="00952798" w:rsidP="003F333B">
            <w:pPr>
              <w:pStyle w:val="TAC"/>
              <w:rPr>
                <w:sz w:val="16"/>
                <w:szCs w:val="16"/>
              </w:rPr>
            </w:pPr>
            <w:r>
              <w:rPr>
                <w:sz w:val="16"/>
                <w:szCs w:val="16"/>
              </w:rPr>
              <w:t>SP-240693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0382D" w14:textId="77777777" w:rsidR="00952798" w:rsidRDefault="00952798" w:rsidP="003F333B">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27CBC6" w14:textId="77777777" w:rsidR="00952798" w:rsidRDefault="00952798" w:rsidP="003F333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131F6" w14:textId="77777777" w:rsidR="00952798" w:rsidRDefault="00952798" w:rsidP="003F333B">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AA68BB3" w14:textId="4DFEC684" w:rsidR="00952798" w:rsidRPr="00CD23CE" w:rsidRDefault="00952798" w:rsidP="003F333B">
            <w:pPr>
              <w:pStyle w:val="TAL"/>
              <w:rPr>
                <w:sz w:val="16"/>
                <w:szCs w:val="16"/>
              </w:rPr>
            </w:pPr>
            <w:r w:rsidRPr="00952798">
              <w:rPr>
                <w:sz w:val="16"/>
                <w:szCs w:val="16"/>
              </w:rPr>
              <w:t>Adding ISAR track-a split rendering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A2A11" w14:textId="2F6B3E44" w:rsidR="00952798" w:rsidRDefault="00952798" w:rsidP="00A63A0F">
            <w:pPr>
              <w:pStyle w:val="TAC"/>
              <w:rPr>
                <w:sz w:val="16"/>
                <w:szCs w:val="16"/>
              </w:rPr>
            </w:pPr>
            <w:r>
              <w:rPr>
                <w:sz w:val="16"/>
                <w:szCs w:val="16"/>
              </w:rPr>
              <w:t>18.1.0</w:t>
            </w:r>
          </w:p>
        </w:tc>
      </w:tr>
      <w:tr w:rsidR="00B8505F" w:rsidRPr="007B04C1" w14:paraId="7E1F5F1E" w14:textId="77777777" w:rsidTr="00587D93">
        <w:tc>
          <w:tcPr>
            <w:tcW w:w="800" w:type="dxa"/>
            <w:tcBorders>
              <w:top w:val="single" w:sz="6" w:space="0" w:color="auto"/>
              <w:left w:val="single" w:sz="6" w:space="0" w:color="auto"/>
              <w:bottom w:val="single" w:sz="6" w:space="0" w:color="auto"/>
              <w:right w:val="single" w:sz="6" w:space="0" w:color="auto"/>
            </w:tcBorders>
            <w:shd w:val="solid" w:color="FFFFFF" w:fill="auto"/>
          </w:tcPr>
          <w:p w14:paraId="5D04039C" w14:textId="25594EAF" w:rsidR="00B8505F" w:rsidRDefault="00B8505F" w:rsidP="003F333B">
            <w:pPr>
              <w:pStyle w:val="TAC"/>
              <w:rPr>
                <w:sz w:val="16"/>
                <w:szCs w:val="16"/>
              </w:rPr>
            </w:pPr>
            <w:r>
              <w:rPr>
                <w:sz w:val="16"/>
                <w:szCs w:val="16"/>
              </w:rPr>
              <w:t>2024-06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0B545B" w14:textId="5DD078A6" w:rsidR="00B8505F" w:rsidRDefault="00B8505F" w:rsidP="003F333B">
            <w:pPr>
              <w:pStyle w:val="TAC"/>
              <w:rPr>
                <w:sz w:val="16"/>
                <w:szCs w:val="16"/>
              </w:rPr>
            </w:pPr>
            <w:r>
              <w:rPr>
                <w:sz w:val="16"/>
                <w:szCs w:val="16"/>
              </w:rPr>
              <w:t>SA#104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3B01B5A" w14:textId="77777777" w:rsidR="00B8505F" w:rsidRDefault="00B8505F" w:rsidP="003F333B">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5FB93" w14:textId="77777777" w:rsidR="00B8505F" w:rsidRDefault="00B8505F" w:rsidP="003F333B">
            <w:pPr>
              <w:pStyle w:val="TAC"/>
              <w:rPr>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6112DC" w14:textId="77777777" w:rsidR="00B8505F" w:rsidRDefault="00B8505F" w:rsidP="003F333B">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D87AB" w14:textId="77777777" w:rsidR="00B8505F" w:rsidRDefault="00B8505F" w:rsidP="003F333B">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6EA8DCD" w14:textId="16451F31" w:rsidR="00B8505F" w:rsidRPr="00952798" w:rsidRDefault="00B8505F" w:rsidP="003F333B">
            <w:pPr>
              <w:pStyle w:val="TAL"/>
              <w:rPr>
                <w:sz w:val="16"/>
                <w:szCs w:val="16"/>
              </w:rPr>
            </w:pPr>
            <w:r w:rsidRPr="00B8505F">
              <w:rPr>
                <w:sz w:val="16"/>
                <w:szCs w:val="16"/>
              </w:rPr>
              <w:t>Change of spec title as approved by TSG SA in SP-240917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ED3C8" w14:textId="0845D0E6" w:rsidR="00B8505F" w:rsidRDefault="00B8505F" w:rsidP="00A63A0F">
            <w:pPr>
              <w:pStyle w:val="TAC"/>
              <w:rPr>
                <w:sz w:val="16"/>
                <w:szCs w:val="16"/>
              </w:rPr>
            </w:pPr>
            <w:r>
              <w:rPr>
                <w:sz w:val="16"/>
                <w:szCs w:val="16"/>
              </w:rPr>
              <w:t>18.1.0</w:t>
            </w:r>
          </w:p>
        </w:tc>
      </w:tr>
    </w:tbl>
    <w:p w14:paraId="6BA8C2E7" w14:textId="77777777" w:rsidR="003C3971" w:rsidRPr="00235394" w:rsidRDefault="003C3971" w:rsidP="003C3971"/>
    <w:p w14:paraId="6AE5F0B0" w14:textId="77777777" w:rsidR="00080512" w:rsidRDefault="00080512"/>
    <w:sectPr w:rsidR="000805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D8244" w14:textId="77777777" w:rsidR="00170107" w:rsidRDefault="00170107">
      <w:r>
        <w:separator/>
      </w:r>
    </w:p>
  </w:endnote>
  <w:endnote w:type="continuationSeparator" w:id="0">
    <w:p w14:paraId="50FAE1FC" w14:textId="77777777" w:rsidR="00170107" w:rsidRDefault="00170107">
      <w:r>
        <w:continuationSeparator/>
      </w:r>
    </w:p>
  </w:endnote>
  <w:endnote w:type="continuationNotice" w:id="1">
    <w:p w14:paraId="2B51C03C" w14:textId="77777777" w:rsidR="00170107" w:rsidRDefault="001701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7B94F" w14:textId="77777777" w:rsidR="00170107" w:rsidRDefault="00170107">
      <w:r>
        <w:separator/>
      </w:r>
    </w:p>
  </w:footnote>
  <w:footnote w:type="continuationSeparator" w:id="0">
    <w:p w14:paraId="09D16204" w14:textId="77777777" w:rsidR="00170107" w:rsidRDefault="00170107">
      <w:r>
        <w:continuationSeparator/>
      </w:r>
    </w:p>
  </w:footnote>
  <w:footnote w:type="continuationNotice" w:id="1">
    <w:p w14:paraId="529B2838" w14:textId="77777777" w:rsidR="00170107" w:rsidRDefault="0017010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7A8D65A"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022C3">
      <w:rPr>
        <w:rFonts w:ascii="Arial" w:hAnsi="Arial" w:cs="Arial"/>
        <w:b/>
        <w:noProof/>
        <w:sz w:val="18"/>
        <w:szCs w:val="18"/>
      </w:rPr>
      <w:t>3GPP TS 26.255 V18.1.0 (2024-06)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82CC7C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022C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83A2F9D"/>
    <w:multiLevelType w:val="hybridMultilevel"/>
    <w:tmpl w:val="E432FFC0"/>
    <w:lvl w:ilvl="0" w:tplc="946A35D0">
      <w:start w:val="1"/>
      <w:numFmt w:val="decimal"/>
      <w:lvlText w:val="[%1]"/>
      <w:lvlJc w:val="left"/>
      <w:pPr>
        <w:ind w:left="1004" w:hanging="72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13" w15:restartNumberingAfterBreak="0">
    <w:nsid w:val="2B063202"/>
    <w:multiLevelType w:val="hybridMultilevel"/>
    <w:tmpl w:val="C08A011C"/>
    <w:lvl w:ilvl="0" w:tplc="D29E9BC8">
      <w:start w:val="5"/>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57465CB"/>
    <w:multiLevelType w:val="hybridMultilevel"/>
    <w:tmpl w:val="87568A8E"/>
    <w:lvl w:ilvl="0" w:tplc="F8D6C92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21221"/>
    <w:multiLevelType w:val="hybridMultilevel"/>
    <w:tmpl w:val="830CC402"/>
    <w:lvl w:ilvl="0" w:tplc="2708CE94">
      <w:start w:val="5"/>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6"/>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900240639">
    <w:abstractNumId w:val="12"/>
  </w:num>
  <w:num w:numId="16" w16cid:durableId="957024598">
    <w:abstractNumId w:val="13"/>
  </w:num>
  <w:num w:numId="17" w16cid:durableId="1309937137">
    <w:abstractNumId w:val="15"/>
  </w:num>
  <w:num w:numId="18" w16cid:durableId="19244123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A42"/>
    <w:rsid w:val="00002992"/>
    <w:rsid w:val="00003688"/>
    <w:rsid w:val="00010DCE"/>
    <w:rsid w:val="000139F9"/>
    <w:rsid w:val="000257BF"/>
    <w:rsid w:val="000270B9"/>
    <w:rsid w:val="000300CC"/>
    <w:rsid w:val="00033397"/>
    <w:rsid w:val="000342BC"/>
    <w:rsid w:val="00035C73"/>
    <w:rsid w:val="00040095"/>
    <w:rsid w:val="00041085"/>
    <w:rsid w:val="00042C58"/>
    <w:rsid w:val="00046442"/>
    <w:rsid w:val="0004679B"/>
    <w:rsid w:val="00050107"/>
    <w:rsid w:val="00050F46"/>
    <w:rsid w:val="00051834"/>
    <w:rsid w:val="00051868"/>
    <w:rsid w:val="00053AA6"/>
    <w:rsid w:val="00054A22"/>
    <w:rsid w:val="00054A8B"/>
    <w:rsid w:val="00062023"/>
    <w:rsid w:val="00062092"/>
    <w:rsid w:val="00064F66"/>
    <w:rsid w:val="000655A6"/>
    <w:rsid w:val="00066F90"/>
    <w:rsid w:val="00073C5C"/>
    <w:rsid w:val="00080512"/>
    <w:rsid w:val="00091491"/>
    <w:rsid w:val="00096083"/>
    <w:rsid w:val="000B7563"/>
    <w:rsid w:val="000C47C3"/>
    <w:rsid w:val="000C4885"/>
    <w:rsid w:val="000C7389"/>
    <w:rsid w:val="000D28BE"/>
    <w:rsid w:val="000D4180"/>
    <w:rsid w:val="000D49A4"/>
    <w:rsid w:val="000D58AB"/>
    <w:rsid w:val="000D7402"/>
    <w:rsid w:val="000E0987"/>
    <w:rsid w:val="000E16B4"/>
    <w:rsid w:val="000E185B"/>
    <w:rsid w:val="000F49E0"/>
    <w:rsid w:val="000F76A9"/>
    <w:rsid w:val="001047C1"/>
    <w:rsid w:val="00105DDF"/>
    <w:rsid w:val="00113F1D"/>
    <w:rsid w:val="00116AB6"/>
    <w:rsid w:val="00121D56"/>
    <w:rsid w:val="00125DFD"/>
    <w:rsid w:val="00130B28"/>
    <w:rsid w:val="00132917"/>
    <w:rsid w:val="00133525"/>
    <w:rsid w:val="00140C5D"/>
    <w:rsid w:val="00141B91"/>
    <w:rsid w:val="00152D74"/>
    <w:rsid w:val="00162B4C"/>
    <w:rsid w:val="00162B90"/>
    <w:rsid w:val="00163BEB"/>
    <w:rsid w:val="00165039"/>
    <w:rsid w:val="00165265"/>
    <w:rsid w:val="00170107"/>
    <w:rsid w:val="00173E3B"/>
    <w:rsid w:val="0017417D"/>
    <w:rsid w:val="00174E78"/>
    <w:rsid w:val="00176CAA"/>
    <w:rsid w:val="00176D99"/>
    <w:rsid w:val="00180781"/>
    <w:rsid w:val="001808CE"/>
    <w:rsid w:val="00185133"/>
    <w:rsid w:val="001A0773"/>
    <w:rsid w:val="001A28A5"/>
    <w:rsid w:val="001A4C42"/>
    <w:rsid w:val="001A5213"/>
    <w:rsid w:val="001A7420"/>
    <w:rsid w:val="001B2996"/>
    <w:rsid w:val="001B3942"/>
    <w:rsid w:val="001B6637"/>
    <w:rsid w:val="001C21C3"/>
    <w:rsid w:val="001C459F"/>
    <w:rsid w:val="001D02C2"/>
    <w:rsid w:val="001D296E"/>
    <w:rsid w:val="001D3251"/>
    <w:rsid w:val="001D325F"/>
    <w:rsid w:val="001D7F37"/>
    <w:rsid w:val="001F0C1D"/>
    <w:rsid w:val="001F1132"/>
    <w:rsid w:val="001F168B"/>
    <w:rsid w:val="001F1DF7"/>
    <w:rsid w:val="001F2BE4"/>
    <w:rsid w:val="00204440"/>
    <w:rsid w:val="00223CF3"/>
    <w:rsid w:val="00232F9A"/>
    <w:rsid w:val="002347A2"/>
    <w:rsid w:val="002421A8"/>
    <w:rsid w:val="0024332E"/>
    <w:rsid w:val="00247CF6"/>
    <w:rsid w:val="00254878"/>
    <w:rsid w:val="00255920"/>
    <w:rsid w:val="00256E4E"/>
    <w:rsid w:val="00262215"/>
    <w:rsid w:val="0026518B"/>
    <w:rsid w:val="0026726C"/>
    <w:rsid w:val="002675F0"/>
    <w:rsid w:val="00273F5A"/>
    <w:rsid w:val="002758AE"/>
    <w:rsid w:val="00276098"/>
    <w:rsid w:val="002760EE"/>
    <w:rsid w:val="002869AB"/>
    <w:rsid w:val="002941DA"/>
    <w:rsid w:val="002A167E"/>
    <w:rsid w:val="002A2023"/>
    <w:rsid w:val="002B42B1"/>
    <w:rsid w:val="002B6339"/>
    <w:rsid w:val="002B6AF9"/>
    <w:rsid w:val="002D07C7"/>
    <w:rsid w:val="002D3201"/>
    <w:rsid w:val="002D44AF"/>
    <w:rsid w:val="002E00EE"/>
    <w:rsid w:val="002E0EC2"/>
    <w:rsid w:val="002E4CCD"/>
    <w:rsid w:val="002F2B1F"/>
    <w:rsid w:val="002F4C0C"/>
    <w:rsid w:val="002F54EA"/>
    <w:rsid w:val="002F692C"/>
    <w:rsid w:val="002F703D"/>
    <w:rsid w:val="003008C5"/>
    <w:rsid w:val="0030099D"/>
    <w:rsid w:val="00303C35"/>
    <w:rsid w:val="00306D6F"/>
    <w:rsid w:val="00314EED"/>
    <w:rsid w:val="00315B85"/>
    <w:rsid w:val="00316655"/>
    <w:rsid w:val="003172DC"/>
    <w:rsid w:val="00327487"/>
    <w:rsid w:val="0033195C"/>
    <w:rsid w:val="00332266"/>
    <w:rsid w:val="003370CD"/>
    <w:rsid w:val="00340439"/>
    <w:rsid w:val="0035462D"/>
    <w:rsid w:val="0035584A"/>
    <w:rsid w:val="00355B96"/>
    <w:rsid w:val="00356555"/>
    <w:rsid w:val="003607E5"/>
    <w:rsid w:val="003617D5"/>
    <w:rsid w:val="00362688"/>
    <w:rsid w:val="00370845"/>
    <w:rsid w:val="003765B8"/>
    <w:rsid w:val="00387296"/>
    <w:rsid w:val="00387F4A"/>
    <w:rsid w:val="003924CA"/>
    <w:rsid w:val="003A2FCA"/>
    <w:rsid w:val="003A3AC7"/>
    <w:rsid w:val="003A52D9"/>
    <w:rsid w:val="003B571B"/>
    <w:rsid w:val="003B6C02"/>
    <w:rsid w:val="003B6ECB"/>
    <w:rsid w:val="003C3971"/>
    <w:rsid w:val="003C5078"/>
    <w:rsid w:val="003C6AA5"/>
    <w:rsid w:val="003C7B43"/>
    <w:rsid w:val="003E01D1"/>
    <w:rsid w:val="003E03DB"/>
    <w:rsid w:val="003E3492"/>
    <w:rsid w:val="003E77C0"/>
    <w:rsid w:val="003E7C40"/>
    <w:rsid w:val="003F333B"/>
    <w:rsid w:val="003F3D06"/>
    <w:rsid w:val="003F5F46"/>
    <w:rsid w:val="003F7277"/>
    <w:rsid w:val="003F7829"/>
    <w:rsid w:val="00406247"/>
    <w:rsid w:val="00411068"/>
    <w:rsid w:val="00422588"/>
    <w:rsid w:val="00423334"/>
    <w:rsid w:val="00432ADA"/>
    <w:rsid w:val="00432D3C"/>
    <w:rsid w:val="004345EC"/>
    <w:rsid w:val="00434BFF"/>
    <w:rsid w:val="00434D4D"/>
    <w:rsid w:val="00437F45"/>
    <w:rsid w:val="00447DFC"/>
    <w:rsid w:val="00451942"/>
    <w:rsid w:val="004519F0"/>
    <w:rsid w:val="004521A4"/>
    <w:rsid w:val="00452283"/>
    <w:rsid w:val="00456D6C"/>
    <w:rsid w:val="00462333"/>
    <w:rsid w:val="00463CCE"/>
    <w:rsid w:val="00465515"/>
    <w:rsid w:val="00475F0B"/>
    <w:rsid w:val="00492AFA"/>
    <w:rsid w:val="0049443B"/>
    <w:rsid w:val="00494E0C"/>
    <w:rsid w:val="0049751D"/>
    <w:rsid w:val="004A4BD9"/>
    <w:rsid w:val="004A6985"/>
    <w:rsid w:val="004A6A73"/>
    <w:rsid w:val="004B0AC7"/>
    <w:rsid w:val="004B1EE3"/>
    <w:rsid w:val="004B2DD9"/>
    <w:rsid w:val="004B6DDD"/>
    <w:rsid w:val="004C30AC"/>
    <w:rsid w:val="004C4138"/>
    <w:rsid w:val="004C73C8"/>
    <w:rsid w:val="004D3578"/>
    <w:rsid w:val="004D3ED5"/>
    <w:rsid w:val="004D6B19"/>
    <w:rsid w:val="004D6B3F"/>
    <w:rsid w:val="004E207D"/>
    <w:rsid w:val="004E213A"/>
    <w:rsid w:val="004E3E5B"/>
    <w:rsid w:val="004F0988"/>
    <w:rsid w:val="004F216A"/>
    <w:rsid w:val="004F2A65"/>
    <w:rsid w:val="004F2F8A"/>
    <w:rsid w:val="004F3340"/>
    <w:rsid w:val="004F38D5"/>
    <w:rsid w:val="004F3CB3"/>
    <w:rsid w:val="004F4D9D"/>
    <w:rsid w:val="004F6C9F"/>
    <w:rsid w:val="0050248A"/>
    <w:rsid w:val="00504429"/>
    <w:rsid w:val="0050501B"/>
    <w:rsid w:val="0050775A"/>
    <w:rsid w:val="00511F51"/>
    <w:rsid w:val="00515018"/>
    <w:rsid w:val="005239AB"/>
    <w:rsid w:val="00527184"/>
    <w:rsid w:val="005303D6"/>
    <w:rsid w:val="0053388B"/>
    <w:rsid w:val="00534009"/>
    <w:rsid w:val="00535773"/>
    <w:rsid w:val="00541B00"/>
    <w:rsid w:val="00543E6C"/>
    <w:rsid w:val="00550454"/>
    <w:rsid w:val="0055248E"/>
    <w:rsid w:val="005551ED"/>
    <w:rsid w:val="00556E04"/>
    <w:rsid w:val="00564CCD"/>
    <w:rsid w:val="00565087"/>
    <w:rsid w:val="00570EB1"/>
    <w:rsid w:val="00571DA0"/>
    <w:rsid w:val="00587D93"/>
    <w:rsid w:val="005941A8"/>
    <w:rsid w:val="005971C4"/>
    <w:rsid w:val="00597B11"/>
    <w:rsid w:val="00597D7E"/>
    <w:rsid w:val="005A305D"/>
    <w:rsid w:val="005B0411"/>
    <w:rsid w:val="005B1255"/>
    <w:rsid w:val="005C534B"/>
    <w:rsid w:val="005D2E01"/>
    <w:rsid w:val="005D4DF9"/>
    <w:rsid w:val="005D6E31"/>
    <w:rsid w:val="005D7526"/>
    <w:rsid w:val="005E4BB2"/>
    <w:rsid w:val="005F33B4"/>
    <w:rsid w:val="005F788A"/>
    <w:rsid w:val="00602AEA"/>
    <w:rsid w:val="0060341B"/>
    <w:rsid w:val="00607A13"/>
    <w:rsid w:val="00613100"/>
    <w:rsid w:val="00613A00"/>
    <w:rsid w:val="00614FAB"/>
    <w:rsid w:val="00614FDF"/>
    <w:rsid w:val="00624A2A"/>
    <w:rsid w:val="006333DF"/>
    <w:rsid w:val="0063543D"/>
    <w:rsid w:val="00640BB9"/>
    <w:rsid w:val="00641234"/>
    <w:rsid w:val="00647114"/>
    <w:rsid w:val="00650464"/>
    <w:rsid w:val="006531E3"/>
    <w:rsid w:val="006536A8"/>
    <w:rsid w:val="006641D3"/>
    <w:rsid w:val="006646BF"/>
    <w:rsid w:val="00665977"/>
    <w:rsid w:val="00670710"/>
    <w:rsid w:val="00670C54"/>
    <w:rsid w:val="00670CF4"/>
    <w:rsid w:val="006749B2"/>
    <w:rsid w:val="00683971"/>
    <w:rsid w:val="00684B74"/>
    <w:rsid w:val="0068713D"/>
    <w:rsid w:val="006912E9"/>
    <w:rsid w:val="00695B29"/>
    <w:rsid w:val="006A1C98"/>
    <w:rsid w:val="006A323F"/>
    <w:rsid w:val="006A769E"/>
    <w:rsid w:val="006B0D1D"/>
    <w:rsid w:val="006B30D0"/>
    <w:rsid w:val="006B4000"/>
    <w:rsid w:val="006B620A"/>
    <w:rsid w:val="006C3D95"/>
    <w:rsid w:val="006C516A"/>
    <w:rsid w:val="006D145C"/>
    <w:rsid w:val="006D1C89"/>
    <w:rsid w:val="006D1E75"/>
    <w:rsid w:val="006D6337"/>
    <w:rsid w:val="006E5C86"/>
    <w:rsid w:val="006E770F"/>
    <w:rsid w:val="006F06BB"/>
    <w:rsid w:val="006F1097"/>
    <w:rsid w:val="006F2A42"/>
    <w:rsid w:val="006F439A"/>
    <w:rsid w:val="006F4736"/>
    <w:rsid w:val="006F6A31"/>
    <w:rsid w:val="007000D6"/>
    <w:rsid w:val="00701116"/>
    <w:rsid w:val="00703F2B"/>
    <w:rsid w:val="0071121F"/>
    <w:rsid w:val="0071174C"/>
    <w:rsid w:val="00713C44"/>
    <w:rsid w:val="007157EB"/>
    <w:rsid w:val="007163A3"/>
    <w:rsid w:val="00734460"/>
    <w:rsid w:val="007347D1"/>
    <w:rsid w:val="00734A5B"/>
    <w:rsid w:val="00735347"/>
    <w:rsid w:val="00736799"/>
    <w:rsid w:val="00736EA8"/>
    <w:rsid w:val="0074026F"/>
    <w:rsid w:val="00741B6D"/>
    <w:rsid w:val="007429F6"/>
    <w:rsid w:val="00744E76"/>
    <w:rsid w:val="0075689B"/>
    <w:rsid w:val="00764158"/>
    <w:rsid w:val="007651DE"/>
    <w:rsid w:val="00765EA3"/>
    <w:rsid w:val="00767B04"/>
    <w:rsid w:val="00773F90"/>
    <w:rsid w:val="00774DA4"/>
    <w:rsid w:val="007767E5"/>
    <w:rsid w:val="007813B5"/>
    <w:rsid w:val="00781F0F"/>
    <w:rsid w:val="00786CCD"/>
    <w:rsid w:val="007948BF"/>
    <w:rsid w:val="007A083F"/>
    <w:rsid w:val="007B0A0F"/>
    <w:rsid w:val="007B600E"/>
    <w:rsid w:val="007B7FE8"/>
    <w:rsid w:val="007C7E1F"/>
    <w:rsid w:val="007D4288"/>
    <w:rsid w:val="007E09FE"/>
    <w:rsid w:val="007E4E5B"/>
    <w:rsid w:val="007E6523"/>
    <w:rsid w:val="007E6947"/>
    <w:rsid w:val="007F0F4A"/>
    <w:rsid w:val="008028A4"/>
    <w:rsid w:val="00802DAA"/>
    <w:rsid w:val="008116E8"/>
    <w:rsid w:val="00814139"/>
    <w:rsid w:val="00815A6C"/>
    <w:rsid w:val="008255D0"/>
    <w:rsid w:val="00826354"/>
    <w:rsid w:val="00830747"/>
    <w:rsid w:val="00830904"/>
    <w:rsid w:val="00836145"/>
    <w:rsid w:val="0084414B"/>
    <w:rsid w:val="00844FD4"/>
    <w:rsid w:val="00845B06"/>
    <w:rsid w:val="0084695E"/>
    <w:rsid w:val="00853088"/>
    <w:rsid w:val="008663BD"/>
    <w:rsid w:val="00874AF5"/>
    <w:rsid w:val="008768CA"/>
    <w:rsid w:val="00877CC3"/>
    <w:rsid w:val="00881FB5"/>
    <w:rsid w:val="00885E68"/>
    <w:rsid w:val="008876C6"/>
    <w:rsid w:val="008877A6"/>
    <w:rsid w:val="00893380"/>
    <w:rsid w:val="008946E4"/>
    <w:rsid w:val="0089559E"/>
    <w:rsid w:val="00897947"/>
    <w:rsid w:val="008A0670"/>
    <w:rsid w:val="008A3287"/>
    <w:rsid w:val="008A55A3"/>
    <w:rsid w:val="008A7722"/>
    <w:rsid w:val="008B0C80"/>
    <w:rsid w:val="008C384C"/>
    <w:rsid w:val="008C68BA"/>
    <w:rsid w:val="008C7501"/>
    <w:rsid w:val="008C7B64"/>
    <w:rsid w:val="008D25EC"/>
    <w:rsid w:val="008D39C2"/>
    <w:rsid w:val="008D4518"/>
    <w:rsid w:val="008D533C"/>
    <w:rsid w:val="008E2D68"/>
    <w:rsid w:val="008E6756"/>
    <w:rsid w:val="008F5B61"/>
    <w:rsid w:val="008F5CAE"/>
    <w:rsid w:val="008F6836"/>
    <w:rsid w:val="008F774A"/>
    <w:rsid w:val="0090271F"/>
    <w:rsid w:val="00902E23"/>
    <w:rsid w:val="00904E75"/>
    <w:rsid w:val="00905A76"/>
    <w:rsid w:val="00905B2E"/>
    <w:rsid w:val="009114D7"/>
    <w:rsid w:val="00912DC7"/>
    <w:rsid w:val="0091348E"/>
    <w:rsid w:val="009152B2"/>
    <w:rsid w:val="00917CCB"/>
    <w:rsid w:val="00930A63"/>
    <w:rsid w:val="009310E1"/>
    <w:rsid w:val="00933FB0"/>
    <w:rsid w:val="00941E45"/>
    <w:rsid w:val="009424F5"/>
    <w:rsid w:val="00942EC2"/>
    <w:rsid w:val="009434B4"/>
    <w:rsid w:val="009447C6"/>
    <w:rsid w:val="00952798"/>
    <w:rsid w:val="0096087E"/>
    <w:rsid w:val="00964E08"/>
    <w:rsid w:val="0096697E"/>
    <w:rsid w:val="00972BFD"/>
    <w:rsid w:val="009734E6"/>
    <w:rsid w:val="00975DAE"/>
    <w:rsid w:val="00976F3D"/>
    <w:rsid w:val="00976FAE"/>
    <w:rsid w:val="0098195C"/>
    <w:rsid w:val="0098320A"/>
    <w:rsid w:val="00983E35"/>
    <w:rsid w:val="00997418"/>
    <w:rsid w:val="009A2401"/>
    <w:rsid w:val="009B5535"/>
    <w:rsid w:val="009C06E1"/>
    <w:rsid w:val="009C1445"/>
    <w:rsid w:val="009C1F7A"/>
    <w:rsid w:val="009D18A5"/>
    <w:rsid w:val="009E131D"/>
    <w:rsid w:val="009E2532"/>
    <w:rsid w:val="009F37B7"/>
    <w:rsid w:val="009F58B2"/>
    <w:rsid w:val="00A019CA"/>
    <w:rsid w:val="00A02A73"/>
    <w:rsid w:val="00A031C6"/>
    <w:rsid w:val="00A10F02"/>
    <w:rsid w:val="00A12600"/>
    <w:rsid w:val="00A164B4"/>
    <w:rsid w:val="00A168D9"/>
    <w:rsid w:val="00A21479"/>
    <w:rsid w:val="00A231D0"/>
    <w:rsid w:val="00A26956"/>
    <w:rsid w:val="00A27486"/>
    <w:rsid w:val="00A335A5"/>
    <w:rsid w:val="00A35A76"/>
    <w:rsid w:val="00A36B2D"/>
    <w:rsid w:val="00A40AAF"/>
    <w:rsid w:val="00A414C0"/>
    <w:rsid w:val="00A41CC9"/>
    <w:rsid w:val="00A43013"/>
    <w:rsid w:val="00A4413C"/>
    <w:rsid w:val="00A5075D"/>
    <w:rsid w:val="00A53724"/>
    <w:rsid w:val="00A56066"/>
    <w:rsid w:val="00A575CD"/>
    <w:rsid w:val="00A63A0F"/>
    <w:rsid w:val="00A73129"/>
    <w:rsid w:val="00A82346"/>
    <w:rsid w:val="00A90B58"/>
    <w:rsid w:val="00A92BA1"/>
    <w:rsid w:val="00A95A32"/>
    <w:rsid w:val="00A964FE"/>
    <w:rsid w:val="00A97B2B"/>
    <w:rsid w:val="00AA0A43"/>
    <w:rsid w:val="00AA61DF"/>
    <w:rsid w:val="00AA78FB"/>
    <w:rsid w:val="00AA7B3B"/>
    <w:rsid w:val="00AB4A5D"/>
    <w:rsid w:val="00AB4B55"/>
    <w:rsid w:val="00AC6BC6"/>
    <w:rsid w:val="00AD18E3"/>
    <w:rsid w:val="00AD45A1"/>
    <w:rsid w:val="00AD494B"/>
    <w:rsid w:val="00AE1ADE"/>
    <w:rsid w:val="00AE5939"/>
    <w:rsid w:val="00AE6164"/>
    <w:rsid w:val="00AE65E2"/>
    <w:rsid w:val="00AF1460"/>
    <w:rsid w:val="00B00C20"/>
    <w:rsid w:val="00B0400D"/>
    <w:rsid w:val="00B057E6"/>
    <w:rsid w:val="00B06E3B"/>
    <w:rsid w:val="00B11544"/>
    <w:rsid w:val="00B14DF4"/>
    <w:rsid w:val="00B15449"/>
    <w:rsid w:val="00B16798"/>
    <w:rsid w:val="00B1699C"/>
    <w:rsid w:val="00B31956"/>
    <w:rsid w:val="00B339F6"/>
    <w:rsid w:val="00B35070"/>
    <w:rsid w:val="00B36460"/>
    <w:rsid w:val="00B42AF0"/>
    <w:rsid w:val="00B45825"/>
    <w:rsid w:val="00B5107F"/>
    <w:rsid w:val="00B5323D"/>
    <w:rsid w:val="00B542D7"/>
    <w:rsid w:val="00B54683"/>
    <w:rsid w:val="00B56063"/>
    <w:rsid w:val="00B56757"/>
    <w:rsid w:val="00B616E5"/>
    <w:rsid w:val="00B70EE5"/>
    <w:rsid w:val="00B72C0A"/>
    <w:rsid w:val="00B82D35"/>
    <w:rsid w:val="00B8505F"/>
    <w:rsid w:val="00B93086"/>
    <w:rsid w:val="00B93E29"/>
    <w:rsid w:val="00BA01CB"/>
    <w:rsid w:val="00BA09E3"/>
    <w:rsid w:val="00BA19ED"/>
    <w:rsid w:val="00BA4B8D"/>
    <w:rsid w:val="00BA604D"/>
    <w:rsid w:val="00BB0940"/>
    <w:rsid w:val="00BB5104"/>
    <w:rsid w:val="00BC0858"/>
    <w:rsid w:val="00BC0F7D"/>
    <w:rsid w:val="00BC1C4B"/>
    <w:rsid w:val="00BC27B4"/>
    <w:rsid w:val="00BC5ABE"/>
    <w:rsid w:val="00BD1F24"/>
    <w:rsid w:val="00BD56EC"/>
    <w:rsid w:val="00BD59F3"/>
    <w:rsid w:val="00BD7D31"/>
    <w:rsid w:val="00BE3255"/>
    <w:rsid w:val="00BF069A"/>
    <w:rsid w:val="00BF128E"/>
    <w:rsid w:val="00BF28AE"/>
    <w:rsid w:val="00BF5C38"/>
    <w:rsid w:val="00C00E70"/>
    <w:rsid w:val="00C05F62"/>
    <w:rsid w:val="00C074DD"/>
    <w:rsid w:val="00C1496A"/>
    <w:rsid w:val="00C20B9B"/>
    <w:rsid w:val="00C215AB"/>
    <w:rsid w:val="00C2693D"/>
    <w:rsid w:val="00C315C9"/>
    <w:rsid w:val="00C33079"/>
    <w:rsid w:val="00C377CB"/>
    <w:rsid w:val="00C4512D"/>
    <w:rsid w:val="00C45231"/>
    <w:rsid w:val="00C515B3"/>
    <w:rsid w:val="00C52260"/>
    <w:rsid w:val="00C522E0"/>
    <w:rsid w:val="00C5266F"/>
    <w:rsid w:val="00C5460F"/>
    <w:rsid w:val="00C54AF4"/>
    <w:rsid w:val="00C551FF"/>
    <w:rsid w:val="00C573AA"/>
    <w:rsid w:val="00C6688B"/>
    <w:rsid w:val="00C721BB"/>
    <w:rsid w:val="00C72833"/>
    <w:rsid w:val="00C73334"/>
    <w:rsid w:val="00C75952"/>
    <w:rsid w:val="00C80F1D"/>
    <w:rsid w:val="00C91962"/>
    <w:rsid w:val="00C93F40"/>
    <w:rsid w:val="00C960A1"/>
    <w:rsid w:val="00C968C2"/>
    <w:rsid w:val="00CA2C08"/>
    <w:rsid w:val="00CA3D0C"/>
    <w:rsid w:val="00CA7EA5"/>
    <w:rsid w:val="00CB1B67"/>
    <w:rsid w:val="00CB5B77"/>
    <w:rsid w:val="00CC0FD8"/>
    <w:rsid w:val="00CC5F84"/>
    <w:rsid w:val="00CC6231"/>
    <w:rsid w:val="00CD0552"/>
    <w:rsid w:val="00CD23CE"/>
    <w:rsid w:val="00CE21CA"/>
    <w:rsid w:val="00CE5046"/>
    <w:rsid w:val="00CF0B0F"/>
    <w:rsid w:val="00CF0E33"/>
    <w:rsid w:val="00CF469B"/>
    <w:rsid w:val="00CF572E"/>
    <w:rsid w:val="00D022C3"/>
    <w:rsid w:val="00D02AB6"/>
    <w:rsid w:val="00D0403F"/>
    <w:rsid w:val="00D044AE"/>
    <w:rsid w:val="00D05D81"/>
    <w:rsid w:val="00D10D60"/>
    <w:rsid w:val="00D13FC1"/>
    <w:rsid w:val="00D2745E"/>
    <w:rsid w:val="00D318B8"/>
    <w:rsid w:val="00D40264"/>
    <w:rsid w:val="00D45809"/>
    <w:rsid w:val="00D57972"/>
    <w:rsid w:val="00D60D47"/>
    <w:rsid w:val="00D675A9"/>
    <w:rsid w:val="00D70867"/>
    <w:rsid w:val="00D738D6"/>
    <w:rsid w:val="00D755EB"/>
    <w:rsid w:val="00D76048"/>
    <w:rsid w:val="00D81D09"/>
    <w:rsid w:val="00D82E6F"/>
    <w:rsid w:val="00D87E00"/>
    <w:rsid w:val="00D91115"/>
    <w:rsid w:val="00D9134D"/>
    <w:rsid w:val="00D92A9A"/>
    <w:rsid w:val="00D942A2"/>
    <w:rsid w:val="00D95B9D"/>
    <w:rsid w:val="00DA4288"/>
    <w:rsid w:val="00DA7A03"/>
    <w:rsid w:val="00DB1818"/>
    <w:rsid w:val="00DC309B"/>
    <w:rsid w:val="00DC4DA2"/>
    <w:rsid w:val="00DC598C"/>
    <w:rsid w:val="00DC689A"/>
    <w:rsid w:val="00DD11D5"/>
    <w:rsid w:val="00DD4C17"/>
    <w:rsid w:val="00DD6607"/>
    <w:rsid w:val="00DD74A5"/>
    <w:rsid w:val="00DE0BDF"/>
    <w:rsid w:val="00DE15FD"/>
    <w:rsid w:val="00DE186C"/>
    <w:rsid w:val="00DE3607"/>
    <w:rsid w:val="00DE413D"/>
    <w:rsid w:val="00DE629E"/>
    <w:rsid w:val="00DF2B1F"/>
    <w:rsid w:val="00DF2C00"/>
    <w:rsid w:val="00DF3CDE"/>
    <w:rsid w:val="00DF62CD"/>
    <w:rsid w:val="00E01049"/>
    <w:rsid w:val="00E01DF5"/>
    <w:rsid w:val="00E02A3C"/>
    <w:rsid w:val="00E15D0A"/>
    <w:rsid w:val="00E16509"/>
    <w:rsid w:val="00E22590"/>
    <w:rsid w:val="00E22D20"/>
    <w:rsid w:val="00E27B05"/>
    <w:rsid w:val="00E31385"/>
    <w:rsid w:val="00E324A7"/>
    <w:rsid w:val="00E34C96"/>
    <w:rsid w:val="00E357C7"/>
    <w:rsid w:val="00E36F98"/>
    <w:rsid w:val="00E41DA0"/>
    <w:rsid w:val="00E44582"/>
    <w:rsid w:val="00E44AF9"/>
    <w:rsid w:val="00E44FFC"/>
    <w:rsid w:val="00E51CC7"/>
    <w:rsid w:val="00E53604"/>
    <w:rsid w:val="00E60CBC"/>
    <w:rsid w:val="00E612D5"/>
    <w:rsid w:val="00E62C02"/>
    <w:rsid w:val="00E77645"/>
    <w:rsid w:val="00E77906"/>
    <w:rsid w:val="00E77FED"/>
    <w:rsid w:val="00E82C48"/>
    <w:rsid w:val="00E92A1F"/>
    <w:rsid w:val="00E936D1"/>
    <w:rsid w:val="00E938D0"/>
    <w:rsid w:val="00E96B4D"/>
    <w:rsid w:val="00EA15B0"/>
    <w:rsid w:val="00EA5EA7"/>
    <w:rsid w:val="00EA66BD"/>
    <w:rsid w:val="00EB0287"/>
    <w:rsid w:val="00EB6CAF"/>
    <w:rsid w:val="00EC04D0"/>
    <w:rsid w:val="00EC3FEB"/>
    <w:rsid w:val="00EC4A25"/>
    <w:rsid w:val="00EC6477"/>
    <w:rsid w:val="00EC67F3"/>
    <w:rsid w:val="00ED6CD2"/>
    <w:rsid w:val="00ED6E1F"/>
    <w:rsid w:val="00EE1859"/>
    <w:rsid w:val="00EE35AE"/>
    <w:rsid w:val="00EE490F"/>
    <w:rsid w:val="00EE511B"/>
    <w:rsid w:val="00EE66EC"/>
    <w:rsid w:val="00EF08DD"/>
    <w:rsid w:val="00EF26DC"/>
    <w:rsid w:val="00EF608C"/>
    <w:rsid w:val="00F00857"/>
    <w:rsid w:val="00F00F1E"/>
    <w:rsid w:val="00F012C1"/>
    <w:rsid w:val="00F019A5"/>
    <w:rsid w:val="00F025A2"/>
    <w:rsid w:val="00F032B9"/>
    <w:rsid w:val="00F04712"/>
    <w:rsid w:val="00F06150"/>
    <w:rsid w:val="00F13360"/>
    <w:rsid w:val="00F148B5"/>
    <w:rsid w:val="00F22EC7"/>
    <w:rsid w:val="00F26131"/>
    <w:rsid w:val="00F272DD"/>
    <w:rsid w:val="00F3052F"/>
    <w:rsid w:val="00F3149B"/>
    <w:rsid w:val="00F31F4C"/>
    <w:rsid w:val="00F325C8"/>
    <w:rsid w:val="00F34834"/>
    <w:rsid w:val="00F37EDE"/>
    <w:rsid w:val="00F46E33"/>
    <w:rsid w:val="00F46F10"/>
    <w:rsid w:val="00F529CD"/>
    <w:rsid w:val="00F54ACA"/>
    <w:rsid w:val="00F618D3"/>
    <w:rsid w:val="00F653B8"/>
    <w:rsid w:val="00F65CE4"/>
    <w:rsid w:val="00F66E3A"/>
    <w:rsid w:val="00F67488"/>
    <w:rsid w:val="00F76F9E"/>
    <w:rsid w:val="00F7743F"/>
    <w:rsid w:val="00F80255"/>
    <w:rsid w:val="00F8146C"/>
    <w:rsid w:val="00F9008D"/>
    <w:rsid w:val="00F934B9"/>
    <w:rsid w:val="00FA1266"/>
    <w:rsid w:val="00FA4A4C"/>
    <w:rsid w:val="00FA5E0D"/>
    <w:rsid w:val="00FB3211"/>
    <w:rsid w:val="00FB50CE"/>
    <w:rsid w:val="00FB5EBB"/>
    <w:rsid w:val="00FB69C2"/>
    <w:rsid w:val="00FB75FE"/>
    <w:rsid w:val="00FC1192"/>
    <w:rsid w:val="00FC5294"/>
    <w:rsid w:val="00FD2DDA"/>
    <w:rsid w:val="00FD64E4"/>
    <w:rsid w:val="00FF1C5F"/>
    <w:rsid w:val="00FF46E3"/>
    <w:rsid w:val="04A67128"/>
    <w:rsid w:val="27B2735E"/>
    <w:rsid w:val="32472EE2"/>
    <w:rsid w:val="40B49173"/>
    <w:rsid w:val="5F985133"/>
    <w:rsid w:val="70661898"/>
    <w:rsid w:val="7426621D"/>
    <w:rsid w:val="7F7948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E24F1C5F-BD88-4B99-B970-E60F76A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uiPriority w:val="9"/>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E0987"/>
    <w:rPr>
      <w:color w:val="808080"/>
    </w:rPr>
  </w:style>
  <w:style w:type="paragraph" w:styleId="Revision">
    <w:name w:val="Revision"/>
    <w:hidden/>
    <w:uiPriority w:val="99"/>
    <w:semiHidden/>
    <w:rsid w:val="00A02A73"/>
    <w:rPr>
      <w:lang w:eastAsia="en-US"/>
    </w:rPr>
  </w:style>
  <w:style w:type="character" w:styleId="CommentReference">
    <w:name w:val="annotation reference"/>
    <w:basedOn w:val="DefaultParagraphFont"/>
    <w:rsid w:val="007E6523"/>
    <w:rPr>
      <w:sz w:val="16"/>
      <w:szCs w:val="16"/>
    </w:rPr>
  </w:style>
  <w:style w:type="character" w:customStyle="1" w:styleId="Heading1Char">
    <w:name w:val="Heading 1 Char"/>
    <w:basedOn w:val="DefaultParagraphFont"/>
    <w:link w:val="Heading1"/>
    <w:rsid w:val="00952798"/>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E7EDE10B6CB41B65CE5B5E84AAB52" ma:contentTypeVersion="18" ma:contentTypeDescription="Create a new document." ma:contentTypeScope="" ma:versionID="e96625b2bef5c2c35602e7d2313014e4">
  <xsd:schema xmlns:xsd="http://www.w3.org/2001/XMLSchema" xmlns:xs="http://www.w3.org/2001/XMLSchema" xmlns:p="http://schemas.microsoft.com/office/2006/metadata/properties" xmlns:ns2="18367693-6ca9-4988-a3bd-286efe665ace" xmlns:ns3="a12a5a2a-055f-41f6-b2ce-fc18b39636bd" xmlns:ns4="d8762117-8292-4133-b1c7-eab5c6487cfd" targetNamespace="http://schemas.microsoft.com/office/2006/metadata/properties" ma:root="true" ma:fieldsID="29dc8365241456491d13274804a8abc0" ns2:_="" ns3:_="" ns4:_="">
    <xsd:import namespace="18367693-6ca9-4988-a3bd-286efe665ace"/>
    <xsd:import namespace="a12a5a2a-055f-41f6-b2ce-fc18b39636bd"/>
    <xsd:import namespace="d8762117-8292-4133-b1c7-eab5c6487cf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67693-6ca9-4988-a3bd-286efe665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2a5a2a-055f-41f6-b2ce-fc18b39636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8b898a6-35c2-491d-bddf-0561998be827}" ma:internalName="TaxCatchAll" ma:showField="CatchAllData" ma:web="a12a5a2a-055f-41f6-b2ce-fc18b39636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8762117-8292-4133-b1c7-eab5c6487cfd" xsi:nil="true"/>
    <lcf76f155ced4ddcb4097134ff3c332f xmlns="18367693-6ca9-4988-a3bd-286efe665ac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BEAEC-AAD0-4EC0-84E8-27795748C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67693-6ca9-4988-a3bd-286efe665ace"/>
    <ds:schemaRef ds:uri="a12a5a2a-055f-41f6-b2ce-fc18b39636bd"/>
    <ds:schemaRef ds:uri="d8762117-8292-4133-b1c7-eab5c6487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3.xml><?xml version="1.0" encoding="utf-8"?>
<ds:datastoreItem xmlns:ds="http://schemas.openxmlformats.org/officeDocument/2006/customXml" ds:itemID="{66CEBD51-7C9F-4C04-98F5-37150527DF3B}">
  <ds:schemaRefs>
    <ds:schemaRef ds:uri="http://schemas.microsoft.com/office/2006/metadata/properties"/>
    <ds:schemaRef ds:uri="http://schemas.microsoft.com/office/infopath/2007/PartnerControls"/>
    <ds:schemaRef ds:uri="d8762117-8292-4133-b1c7-eab5c6487cfd"/>
    <ds:schemaRef ds:uri="18367693-6ca9-4988-a3bd-286efe665ace"/>
  </ds:schemaRefs>
</ds:datastoreItem>
</file>

<file path=customXml/itemProps4.xml><?xml version="1.0" encoding="utf-8"?>
<ds:datastoreItem xmlns:ds="http://schemas.openxmlformats.org/officeDocument/2006/customXml" ds:itemID="{373A2B97-68B9-4DDF-BE7A-19D55D4C3D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2360</Words>
  <Characters>12508</Characters>
  <Application>Microsoft Office Word</Application>
  <DocSecurity>0</DocSecurity>
  <Lines>104</Lines>
  <Paragraphs>29</Paragraphs>
  <ScaleCrop>false</ScaleCrop>
  <Company>ETSI</Company>
  <LinksUpToDate>false</LinksUpToDate>
  <CharactersWithSpaces>14839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&lt;Title 1; Title 2&gt; (Release 14 | 13 |12)</dc:subject>
  <dc:creator>MCC Support</dc:creator>
  <cp:keywords>&lt;keyword[, keyword, ]&gt;</cp:keywords>
  <cp:lastModifiedBy>Wilhelm Meding</cp:lastModifiedBy>
  <cp:revision>3</cp:revision>
  <cp:lastPrinted>2019-02-26T17:05:00Z</cp:lastPrinted>
  <dcterms:created xsi:type="dcterms:W3CDTF">2024-07-21T11:26:00Z</dcterms:created>
  <dcterms:modified xsi:type="dcterms:W3CDTF">2024-07-21T11:26:00Z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0x0101001DAE7EDE10B6CB41B65CE5B5E84AAB52</vt:lpwstr>
  </property>
  <property fmtid="{D5CDD505-2E9C-101B-9397-08002B2CF9AE}" pid="3" name="ComplianceAssetId">
    <vt:lpwstr/>
  </property>
  <property fmtid="{D5CDD505-2E9C-101B-9397-08002B2CF9AE}" pid="4" name="_ExtendedDescription">
    <vt:lpwstr/>
  </property>
  <property fmtid="{D5CDD505-2E9C-101B-9397-08002B2CF9AE}" pid="5" name="_activity">
    <vt:lpwstr>{"FileActivityType":"9","FileActivityTimeStamp":"2023-09-19T15:10:54.697Z","FileActivityUsersOnPage":[{"DisplayName":"Erik Norvell","Id":"erik.norvell@ericsson.com"},{"DisplayName":"Martin Sehlstedt","Id":"martin.sehlstedt@ericsson.com"},{"DisplayName":"Tomas Toftgård","Id":"tomas.toftgard@ericsson.com"},{"DisplayName":"Erik Norvell","Id":"erik.norvell@ericsson.com"}],"FileActivityNavigationId":null}</vt:lpwstr>
  </property>
  <property fmtid="{D5CDD505-2E9C-101B-9397-08002B2CF9AE}" pid="6" name="TriggerFlowInfo">
    <vt:lpwstr/>
  </property>
  <property fmtid="{D5CDD505-2E9C-101B-9397-08002B2CF9AE}" pid="7" name="MediaServiceImageTags">
    <vt:lpwstr/>
  </property>
</Properties>
</file>