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003E2E" w:rsidRPr="00B94B1B" w14:paraId="683D27BE" w14:textId="77777777" w:rsidTr="006C12D3">
        <w:trPr>
          <w:cantSplit/>
        </w:trPr>
        <w:tc>
          <w:tcPr>
            <w:tcW w:w="10423" w:type="dxa"/>
            <w:gridSpan w:val="2"/>
            <w:shd w:val="clear" w:color="auto" w:fill="auto"/>
          </w:tcPr>
          <w:p w14:paraId="4EDF5142" w14:textId="603F87AE" w:rsidR="00003E2E" w:rsidRPr="00B94B1B" w:rsidRDefault="00003E2E" w:rsidP="006C12D3">
            <w:pPr>
              <w:pStyle w:val="ZA"/>
              <w:framePr w:w="0" w:hRule="auto" w:wrap="auto" w:vAnchor="margin" w:hAnchor="text" w:yAlign="inline"/>
            </w:pPr>
            <w:bookmarkStart w:id="0" w:name="page1"/>
            <w:r>
              <w:rPr>
                <w:sz w:val="64"/>
              </w:rPr>
              <w:t xml:space="preserve">3GPP TS 26.290 </w:t>
            </w:r>
            <w:r>
              <w:t xml:space="preserve">V18.0.0 </w:t>
            </w:r>
            <w:r>
              <w:rPr>
                <w:sz w:val="32"/>
              </w:rPr>
              <w:t>(2024-05)</w:t>
            </w:r>
          </w:p>
        </w:tc>
      </w:tr>
      <w:tr w:rsidR="00003E2E" w:rsidRPr="00B94B1B" w14:paraId="341F8275" w14:textId="77777777" w:rsidTr="006C12D3">
        <w:trPr>
          <w:cantSplit/>
          <w:trHeight w:hRule="exact" w:val="1134"/>
        </w:trPr>
        <w:tc>
          <w:tcPr>
            <w:tcW w:w="10423" w:type="dxa"/>
            <w:gridSpan w:val="2"/>
            <w:shd w:val="clear" w:color="auto" w:fill="auto"/>
          </w:tcPr>
          <w:p w14:paraId="0D2A8AE7" w14:textId="77777777" w:rsidR="00003E2E" w:rsidRPr="00B94B1B" w:rsidRDefault="00003E2E" w:rsidP="006C12D3">
            <w:pPr>
              <w:pStyle w:val="TAR"/>
            </w:pPr>
            <w:r>
              <w:t>Technical Specification</w:t>
            </w:r>
          </w:p>
        </w:tc>
      </w:tr>
      <w:tr w:rsidR="00003E2E" w:rsidRPr="00B94B1B" w14:paraId="636B3C27" w14:textId="77777777" w:rsidTr="006C12D3">
        <w:trPr>
          <w:cantSplit/>
          <w:trHeight w:hRule="exact" w:val="3685"/>
        </w:trPr>
        <w:tc>
          <w:tcPr>
            <w:tcW w:w="10423" w:type="dxa"/>
            <w:gridSpan w:val="2"/>
            <w:shd w:val="clear" w:color="auto" w:fill="auto"/>
          </w:tcPr>
          <w:p w14:paraId="37DC815F" w14:textId="77777777" w:rsidR="00003E2E" w:rsidRDefault="00003E2E" w:rsidP="006C12D3">
            <w:pPr>
              <w:pStyle w:val="ZT"/>
              <w:framePr w:wrap="auto" w:hAnchor="text" w:yAlign="inline"/>
            </w:pPr>
            <w:r>
              <w:t>3rd Generation Partnership Project;</w:t>
            </w:r>
          </w:p>
          <w:p w14:paraId="215BDC33" w14:textId="77777777" w:rsidR="00003E2E" w:rsidRDefault="00003E2E" w:rsidP="006C12D3">
            <w:pPr>
              <w:pStyle w:val="ZT"/>
              <w:framePr w:wrap="auto" w:hAnchor="text" w:yAlign="inline"/>
            </w:pPr>
            <w:r>
              <w:t>Technical Specification Group Services and System Aspects;</w:t>
            </w:r>
          </w:p>
          <w:p w14:paraId="5C1B5D54" w14:textId="77777777" w:rsidR="00003E2E" w:rsidRDefault="00003E2E" w:rsidP="006C12D3">
            <w:pPr>
              <w:pStyle w:val="ZT"/>
              <w:framePr w:wrap="auto" w:hAnchor="text" w:yAlign="inline"/>
            </w:pPr>
            <w:r>
              <w:t>Audio codec processing functions;</w:t>
            </w:r>
          </w:p>
          <w:p w14:paraId="20D84053" w14:textId="77777777" w:rsidR="00003E2E" w:rsidRDefault="00003E2E" w:rsidP="006C12D3">
            <w:pPr>
              <w:pStyle w:val="ZT"/>
              <w:framePr w:wrap="auto" w:hAnchor="text" w:yAlign="inline"/>
            </w:pPr>
            <w:r>
              <w:t>Extended Adaptive Multi-Rate - Wideband (AMR-WB+) codec; Transcoding functions</w:t>
            </w:r>
          </w:p>
          <w:p w14:paraId="23287DB5" w14:textId="77777777" w:rsidR="00003E2E" w:rsidRPr="00B94B1B" w:rsidRDefault="00003E2E" w:rsidP="006C12D3">
            <w:pPr>
              <w:pStyle w:val="ZT"/>
              <w:framePr w:wrap="auto" w:hAnchor="text" w:yAlign="inline"/>
              <w:rPr>
                <w:i/>
                <w:sz w:val="28"/>
              </w:rPr>
            </w:pPr>
            <w:r>
              <w:t>(</w:t>
            </w:r>
            <w:r>
              <w:rPr>
                <w:rStyle w:val="ZGSM"/>
              </w:rPr>
              <w:t>Release 18</w:t>
            </w:r>
            <w:r>
              <w:t>)</w:t>
            </w:r>
          </w:p>
        </w:tc>
      </w:tr>
      <w:tr w:rsidR="00003E2E" w:rsidRPr="00B94B1B" w14:paraId="393CFC4F" w14:textId="77777777" w:rsidTr="006C12D3">
        <w:trPr>
          <w:cantSplit/>
        </w:trPr>
        <w:tc>
          <w:tcPr>
            <w:tcW w:w="10423" w:type="dxa"/>
            <w:gridSpan w:val="2"/>
            <w:shd w:val="clear" w:color="auto" w:fill="auto"/>
          </w:tcPr>
          <w:p w14:paraId="23EF953D" w14:textId="77777777" w:rsidR="00003E2E" w:rsidRDefault="00003E2E" w:rsidP="006C12D3">
            <w:pPr>
              <w:pStyle w:val="FP"/>
            </w:pPr>
          </w:p>
        </w:tc>
      </w:tr>
      <w:bookmarkStart w:id="1" w:name="_MON_1684549432"/>
      <w:bookmarkEnd w:id="1"/>
      <w:tr w:rsidR="00003E2E" w:rsidRPr="00B94B1B" w14:paraId="4A91C8DE" w14:textId="77777777" w:rsidTr="006C12D3">
        <w:trPr>
          <w:cantSplit/>
          <w:trHeight w:hRule="exact" w:val="1531"/>
        </w:trPr>
        <w:tc>
          <w:tcPr>
            <w:tcW w:w="4883" w:type="dxa"/>
            <w:shd w:val="clear" w:color="auto" w:fill="auto"/>
          </w:tcPr>
          <w:p w14:paraId="73A8308C" w14:textId="77777777" w:rsidR="00003E2E" w:rsidRPr="00B94B1B" w:rsidRDefault="00003E2E" w:rsidP="006C12D3">
            <w:pPr>
              <w:rPr>
                <w:i/>
              </w:rPr>
            </w:pPr>
            <w:r w:rsidRPr="00C613BD">
              <w:rPr>
                <w:i/>
              </w:rPr>
              <w:object w:dxaOrig="2026" w:dyaOrig="1251" w14:anchorId="7C4038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8.9pt" o:ole="">
                  <v:imagedata r:id="rId8" o:title=""/>
                </v:shape>
                <o:OLEObject Type="Embed" ProgID="Word.Picture.8" ShapeID="_x0000_i1025" DrawAspect="Content" ObjectID="_1783075465" r:id="rId9"/>
              </w:object>
            </w:r>
          </w:p>
        </w:tc>
        <w:tc>
          <w:tcPr>
            <w:tcW w:w="5540" w:type="dxa"/>
            <w:shd w:val="clear" w:color="auto" w:fill="auto"/>
          </w:tcPr>
          <w:p w14:paraId="165B6080" w14:textId="4F88DE24" w:rsidR="00003E2E" w:rsidRPr="00B94B1B" w:rsidRDefault="00FF3826" w:rsidP="006C12D3">
            <w:pPr>
              <w:jc w:val="right"/>
            </w:pPr>
            <w:r>
              <w:rPr>
                <w:noProof/>
              </w:rPr>
              <w:drawing>
                <wp:inline distT="0" distB="0" distL="0" distR="0" wp14:anchorId="46B2A7E2" wp14:editId="034A2C0F">
                  <wp:extent cx="1624330" cy="952500"/>
                  <wp:effectExtent l="0" t="0" r="0" b="0"/>
                  <wp:docPr id="2"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003E2E" w:rsidRPr="00B94B1B" w14:paraId="3B4F7A1B" w14:textId="77777777" w:rsidTr="006C12D3">
        <w:trPr>
          <w:cantSplit/>
          <w:trHeight w:hRule="exact" w:val="5783"/>
        </w:trPr>
        <w:tc>
          <w:tcPr>
            <w:tcW w:w="10423" w:type="dxa"/>
            <w:gridSpan w:val="2"/>
            <w:shd w:val="clear" w:color="auto" w:fill="auto"/>
          </w:tcPr>
          <w:p w14:paraId="55D3D998" w14:textId="77777777" w:rsidR="00003E2E" w:rsidRPr="00B94B1B" w:rsidRDefault="00003E2E" w:rsidP="006C12D3">
            <w:pPr>
              <w:pStyle w:val="FP"/>
              <w:rPr>
                <w:b/>
              </w:rPr>
            </w:pPr>
          </w:p>
        </w:tc>
      </w:tr>
      <w:tr w:rsidR="00003E2E" w:rsidRPr="00B94B1B" w14:paraId="1C0407BE" w14:textId="77777777" w:rsidTr="006C12D3">
        <w:trPr>
          <w:cantSplit/>
          <w:trHeight w:hRule="exact" w:val="964"/>
        </w:trPr>
        <w:tc>
          <w:tcPr>
            <w:tcW w:w="10423" w:type="dxa"/>
            <w:gridSpan w:val="2"/>
            <w:shd w:val="clear" w:color="auto" w:fill="auto"/>
          </w:tcPr>
          <w:p w14:paraId="730C2822" w14:textId="77777777" w:rsidR="00003E2E" w:rsidRPr="00B94B1B" w:rsidRDefault="00003E2E" w:rsidP="006C12D3">
            <w:pPr>
              <w:rPr>
                <w:sz w:val="16"/>
              </w:rPr>
            </w:pPr>
            <w:bookmarkStart w:id="2" w:name="warningNotice"/>
            <w:r w:rsidRPr="00B94B1B">
              <w:rPr>
                <w:sz w:val="16"/>
              </w:rPr>
              <w:t>The present document has been developed within the 3rd Generation Partnership Project (3GPP</w:t>
            </w:r>
            <w:r w:rsidRPr="00B94B1B">
              <w:rPr>
                <w:sz w:val="16"/>
                <w:vertAlign w:val="superscript"/>
              </w:rPr>
              <w:t xml:space="preserve"> TM</w:t>
            </w:r>
            <w:r w:rsidRPr="00B94B1B">
              <w:rPr>
                <w:sz w:val="16"/>
              </w:rPr>
              <w:t>) and may be further elaborated for the purposes of 3GPP.</w:t>
            </w:r>
            <w:r w:rsidRPr="00B94B1B">
              <w:rPr>
                <w:sz w:val="16"/>
              </w:rPr>
              <w:br/>
              <w:t>The present document has not been subject to any approval process by the 3GPP</w:t>
            </w:r>
            <w:r w:rsidRPr="00B94B1B">
              <w:rPr>
                <w:sz w:val="16"/>
                <w:vertAlign w:val="superscript"/>
              </w:rPr>
              <w:t xml:space="preserve"> </w:t>
            </w:r>
            <w:r w:rsidRPr="00B94B1B">
              <w:rPr>
                <w:sz w:val="16"/>
              </w:rPr>
              <w:t>Organizational Partners and shall not be implemented.</w:t>
            </w:r>
            <w:r w:rsidRPr="00B94B1B">
              <w:rPr>
                <w:sz w:val="16"/>
              </w:rPr>
              <w:br/>
              <w:t>This Specification is provided for future development work within 3GPP</w:t>
            </w:r>
            <w:r w:rsidRPr="00B94B1B">
              <w:rPr>
                <w:sz w:val="16"/>
                <w:vertAlign w:val="superscript"/>
              </w:rPr>
              <w:t xml:space="preserve"> </w:t>
            </w:r>
            <w:r w:rsidRPr="00B94B1B">
              <w:rPr>
                <w:sz w:val="16"/>
              </w:rPr>
              <w:t>only. The Organizational Partners accept no liability for any use of this Specification.</w:t>
            </w:r>
            <w:r w:rsidRPr="00B94B1B">
              <w:rPr>
                <w:sz w:val="16"/>
              </w:rPr>
              <w:br/>
              <w:t>Specifications and Reports for implementation of the 3GPP</w:t>
            </w:r>
            <w:r w:rsidRPr="00B94B1B">
              <w:rPr>
                <w:sz w:val="16"/>
                <w:vertAlign w:val="superscript"/>
              </w:rPr>
              <w:t xml:space="preserve"> TM</w:t>
            </w:r>
            <w:r w:rsidRPr="00B94B1B">
              <w:rPr>
                <w:sz w:val="16"/>
              </w:rPr>
              <w:t xml:space="preserve"> system should be obtained via the 3GPP Organizational Partners' Publications Offices.</w:t>
            </w:r>
            <w:bookmarkEnd w:id="2"/>
          </w:p>
          <w:p w14:paraId="346CA7BF" w14:textId="77777777" w:rsidR="00003E2E" w:rsidRPr="00B94B1B" w:rsidRDefault="00003E2E" w:rsidP="006C12D3">
            <w:pPr>
              <w:pStyle w:val="ZV"/>
              <w:framePr w:w="0" w:wrap="auto" w:vAnchor="margin" w:hAnchor="text" w:yAlign="inline"/>
            </w:pPr>
          </w:p>
          <w:p w14:paraId="476C2CEB" w14:textId="77777777" w:rsidR="00003E2E" w:rsidRPr="00B94B1B" w:rsidRDefault="00003E2E" w:rsidP="006C12D3">
            <w:pPr>
              <w:rPr>
                <w:sz w:val="16"/>
              </w:rPr>
            </w:pPr>
          </w:p>
        </w:tc>
      </w:tr>
      <w:bookmarkEnd w:id="0"/>
    </w:tbl>
    <w:p w14:paraId="61A9CBBA" w14:textId="77777777" w:rsidR="00003E2E" w:rsidRPr="00B94B1B" w:rsidRDefault="00003E2E" w:rsidP="00003E2E">
      <w:pPr>
        <w:sectPr w:rsidR="00003E2E" w:rsidRPr="00B94B1B" w:rsidSect="00003E2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003E2E" w:rsidRPr="00B94B1B" w14:paraId="0752CEDB" w14:textId="77777777" w:rsidTr="006C12D3">
        <w:trPr>
          <w:cantSplit/>
          <w:trHeight w:hRule="exact" w:val="5669"/>
        </w:trPr>
        <w:tc>
          <w:tcPr>
            <w:tcW w:w="10423" w:type="dxa"/>
            <w:shd w:val="clear" w:color="auto" w:fill="auto"/>
          </w:tcPr>
          <w:p w14:paraId="49F99841" w14:textId="77777777" w:rsidR="00003E2E" w:rsidRPr="00B94B1B" w:rsidRDefault="00003E2E" w:rsidP="006C12D3">
            <w:pPr>
              <w:pStyle w:val="FP"/>
            </w:pPr>
            <w:bookmarkStart w:id="3" w:name="page2"/>
          </w:p>
        </w:tc>
      </w:tr>
      <w:tr w:rsidR="00003E2E" w:rsidRPr="00B94B1B" w14:paraId="11B160BC" w14:textId="77777777" w:rsidTr="006C12D3">
        <w:trPr>
          <w:cantSplit/>
          <w:trHeight w:hRule="exact" w:val="5386"/>
        </w:trPr>
        <w:tc>
          <w:tcPr>
            <w:tcW w:w="10423" w:type="dxa"/>
            <w:shd w:val="clear" w:color="auto" w:fill="auto"/>
          </w:tcPr>
          <w:p w14:paraId="0ED667DA" w14:textId="77777777" w:rsidR="00003E2E" w:rsidRPr="00B94B1B" w:rsidRDefault="00003E2E" w:rsidP="006C12D3">
            <w:pPr>
              <w:pStyle w:val="FP"/>
              <w:spacing w:after="240"/>
              <w:ind w:left="2835" w:right="2835"/>
              <w:jc w:val="center"/>
              <w:rPr>
                <w:rFonts w:ascii="Arial" w:hAnsi="Arial"/>
                <w:b/>
                <w:i/>
                <w:noProof/>
              </w:rPr>
            </w:pPr>
            <w:bookmarkStart w:id="4" w:name="coords3gpp"/>
            <w:r w:rsidRPr="00B94B1B">
              <w:rPr>
                <w:rFonts w:ascii="Arial" w:hAnsi="Arial"/>
                <w:b/>
                <w:i/>
                <w:noProof/>
              </w:rPr>
              <w:t>3GPP</w:t>
            </w:r>
          </w:p>
          <w:p w14:paraId="525AC3D3" w14:textId="77777777" w:rsidR="00003E2E" w:rsidRPr="00B94B1B" w:rsidRDefault="00003E2E" w:rsidP="006C12D3">
            <w:pPr>
              <w:pStyle w:val="FP"/>
              <w:pBdr>
                <w:bottom w:val="single" w:sz="6" w:space="1" w:color="auto"/>
              </w:pBdr>
              <w:ind w:left="2835" w:right="2835"/>
              <w:jc w:val="center"/>
              <w:rPr>
                <w:noProof/>
              </w:rPr>
            </w:pPr>
            <w:r w:rsidRPr="00B94B1B">
              <w:rPr>
                <w:noProof/>
              </w:rPr>
              <w:t>Postal address</w:t>
            </w:r>
          </w:p>
          <w:p w14:paraId="7F17673D" w14:textId="77777777" w:rsidR="00003E2E" w:rsidRPr="00B94B1B" w:rsidRDefault="00003E2E" w:rsidP="006C12D3">
            <w:pPr>
              <w:pStyle w:val="FP"/>
              <w:ind w:left="2835" w:right="2835"/>
              <w:jc w:val="center"/>
              <w:rPr>
                <w:rFonts w:ascii="Arial" w:hAnsi="Arial"/>
                <w:noProof/>
                <w:sz w:val="18"/>
              </w:rPr>
            </w:pPr>
          </w:p>
          <w:p w14:paraId="3FE09D73" w14:textId="77777777" w:rsidR="00003E2E" w:rsidRPr="00B94B1B" w:rsidRDefault="00003E2E" w:rsidP="006C12D3">
            <w:pPr>
              <w:pStyle w:val="FP"/>
              <w:pBdr>
                <w:bottom w:val="single" w:sz="6" w:space="1" w:color="auto"/>
              </w:pBdr>
              <w:spacing w:before="240"/>
              <w:ind w:left="2835" w:right="2835"/>
              <w:jc w:val="center"/>
              <w:rPr>
                <w:noProof/>
              </w:rPr>
            </w:pPr>
            <w:r w:rsidRPr="00B94B1B">
              <w:rPr>
                <w:noProof/>
              </w:rPr>
              <w:t>3GPP support office address</w:t>
            </w:r>
          </w:p>
          <w:p w14:paraId="27051C38" w14:textId="77777777" w:rsidR="00003E2E" w:rsidRPr="00B94B1B" w:rsidRDefault="00003E2E" w:rsidP="006C12D3">
            <w:pPr>
              <w:pStyle w:val="FP"/>
              <w:ind w:left="2835" w:right="2835"/>
              <w:jc w:val="center"/>
              <w:rPr>
                <w:rFonts w:ascii="Arial" w:hAnsi="Arial"/>
                <w:noProof/>
                <w:sz w:val="18"/>
              </w:rPr>
            </w:pPr>
            <w:r w:rsidRPr="00B94B1B">
              <w:rPr>
                <w:rFonts w:ascii="Arial" w:hAnsi="Arial"/>
                <w:noProof/>
                <w:sz w:val="18"/>
              </w:rPr>
              <w:t>650 Route des Lucioles - Sophia Antipolis</w:t>
            </w:r>
          </w:p>
          <w:p w14:paraId="0A186936" w14:textId="77777777" w:rsidR="00003E2E" w:rsidRPr="00B94B1B" w:rsidRDefault="00003E2E" w:rsidP="006C12D3">
            <w:pPr>
              <w:pStyle w:val="FP"/>
              <w:ind w:left="2835" w:right="2835"/>
              <w:jc w:val="center"/>
              <w:rPr>
                <w:rFonts w:ascii="Arial" w:hAnsi="Arial"/>
                <w:noProof/>
                <w:sz w:val="18"/>
              </w:rPr>
            </w:pPr>
            <w:r w:rsidRPr="00B94B1B">
              <w:rPr>
                <w:rFonts w:ascii="Arial" w:hAnsi="Arial"/>
                <w:noProof/>
                <w:sz w:val="18"/>
              </w:rPr>
              <w:t>Valbonne - FRANCE</w:t>
            </w:r>
          </w:p>
          <w:p w14:paraId="6589006D" w14:textId="77777777" w:rsidR="00003E2E" w:rsidRPr="00B94B1B" w:rsidRDefault="00003E2E" w:rsidP="006C12D3">
            <w:pPr>
              <w:pStyle w:val="FP"/>
              <w:spacing w:after="20"/>
              <w:ind w:left="2835" w:right="2835"/>
              <w:jc w:val="center"/>
              <w:rPr>
                <w:rFonts w:ascii="Arial" w:hAnsi="Arial"/>
                <w:noProof/>
                <w:sz w:val="18"/>
              </w:rPr>
            </w:pPr>
            <w:r w:rsidRPr="00B94B1B">
              <w:rPr>
                <w:rFonts w:ascii="Arial" w:hAnsi="Arial"/>
                <w:noProof/>
                <w:sz w:val="18"/>
              </w:rPr>
              <w:t>Tel.: +33 4 92 94 42 00 Fax: +33 4 93 65 47 16</w:t>
            </w:r>
          </w:p>
          <w:p w14:paraId="53E23E32" w14:textId="77777777" w:rsidR="00003E2E" w:rsidRPr="00B94B1B" w:rsidRDefault="00003E2E" w:rsidP="006C12D3">
            <w:pPr>
              <w:pStyle w:val="FP"/>
              <w:pBdr>
                <w:bottom w:val="single" w:sz="6" w:space="1" w:color="auto"/>
              </w:pBdr>
              <w:spacing w:before="240"/>
              <w:ind w:left="2835" w:right="2835"/>
              <w:jc w:val="center"/>
              <w:rPr>
                <w:noProof/>
              </w:rPr>
            </w:pPr>
            <w:r w:rsidRPr="00B94B1B">
              <w:rPr>
                <w:noProof/>
              </w:rPr>
              <w:t>Internet</w:t>
            </w:r>
          </w:p>
          <w:p w14:paraId="2978F3E2" w14:textId="77777777" w:rsidR="00003E2E" w:rsidRPr="00B94B1B" w:rsidRDefault="00003E2E" w:rsidP="006C12D3">
            <w:pPr>
              <w:pStyle w:val="FP"/>
              <w:ind w:left="2835" w:right="2835"/>
              <w:jc w:val="center"/>
              <w:rPr>
                <w:rFonts w:ascii="Arial" w:hAnsi="Arial"/>
                <w:noProof/>
                <w:sz w:val="18"/>
              </w:rPr>
            </w:pPr>
            <w:r w:rsidRPr="00B94B1B">
              <w:rPr>
                <w:rFonts w:ascii="Arial" w:hAnsi="Arial"/>
                <w:noProof/>
                <w:sz w:val="18"/>
              </w:rPr>
              <w:t>http://www.3gpp.org</w:t>
            </w:r>
            <w:bookmarkEnd w:id="4"/>
          </w:p>
          <w:p w14:paraId="2030F846" w14:textId="77777777" w:rsidR="00003E2E" w:rsidRPr="00B94B1B" w:rsidRDefault="00003E2E" w:rsidP="006C12D3">
            <w:pPr>
              <w:rPr>
                <w:noProof/>
              </w:rPr>
            </w:pPr>
          </w:p>
        </w:tc>
      </w:tr>
      <w:tr w:rsidR="00003E2E" w:rsidRPr="00B94B1B" w14:paraId="1E7F97C7" w14:textId="77777777" w:rsidTr="006C12D3">
        <w:trPr>
          <w:cantSplit/>
        </w:trPr>
        <w:tc>
          <w:tcPr>
            <w:tcW w:w="10423" w:type="dxa"/>
            <w:shd w:val="clear" w:color="auto" w:fill="auto"/>
            <w:vAlign w:val="bottom"/>
          </w:tcPr>
          <w:p w14:paraId="5CD8D4D3" w14:textId="77777777" w:rsidR="00003E2E" w:rsidRPr="00B94B1B" w:rsidRDefault="00003E2E" w:rsidP="006C12D3">
            <w:pPr>
              <w:pStyle w:val="FP"/>
              <w:pBdr>
                <w:bottom w:val="single" w:sz="6" w:space="1" w:color="auto"/>
              </w:pBdr>
              <w:spacing w:after="240"/>
              <w:jc w:val="center"/>
              <w:rPr>
                <w:rFonts w:ascii="Arial" w:hAnsi="Arial"/>
                <w:b/>
                <w:i/>
                <w:noProof/>
              </w:rPr>
            </w:pPr>
            <w:bookmarkStart w:id="5" w:name="copyrightNotification"/>
            <w:r w:rsidRPr="00B94B1B">
              <w:rPr>
                <w:rFonts w:ascii="Arial" w:hAnsi="Arial"/>
                <w:b/>
                <w:i/>
                <w:noProof/>
              </w:rPr>
              <w:t>Copyright Notification</w:t>
            </w:r>
          </w:p>
          <w:p w14:paraId="05699C44" w14:textId="77777777" w:rsidR="00003E2E" w:rsidRPr="00B94B1B" w:rsidRDefault="00003E2E" w:rsidP="006C12D3">
            <w:pPr>
              <w:pStyle w:val="FP"/>
              <w:jc w:val="center"/>
              <w:rPr>
                <w:noProof/>
              </w:rPr>
            </w:pPr>
            <w:r w:rsidRPr="00B94B1B">
              <w:rPr>
                <w:noProof/>
              </w:rPr>
              <w:t>No part may be reproduced except as authorized by written permission.</w:t>
            </w:r>
            <w:r w:rsidRPr="00B94B1B">
              <w:rPr>
                <w:noProof/>
              </w:rPr>
              <w:br/>
              <w:t>The copyright and the foregoing restriction extend to reproduction in all media.</w:t>
            </w:r>
          </w:p>
          <w:p w14:paraId="3F9C889D" w14:textId="77777777" w:rsidR="00003E2E" w:rsidRPr="00B94B1B" w:rsidRDefault="00003E2E" w:rsidP="006C12D3">
            <w:pPr>
              <w:pStyle w:val="FP"/>
              <w:jc w:val="center"/>
              <w:rPr>
                <w:noProof/>
              </w:rPr>
            </w:pPr>
          </w:p>
          <w:p w14:paraId="7331B371" w14:textId="77777777" w:rsidR="00003E2E" w:rsidRPr="00B94B1B" w:rsidRDefault="00003E2E" w:rsidP="006C12D3">
            <w:pPr>
              <w:pStyle w:val="FP"/>
              <w:jc w:val="center"/>
              <w:rPr>
                <w:noProof/>
                <w:sz w:val="18"/>
              </w:rPr>
            </w:pPr>
            <w:r w:rsidRPr="00B94B1B">
              <w:rPr>
                <w:noProof/>
                <w:sz w:val="18"/>
              </w:rPr>
              <w:t xml:space="preserve">© </w:t>
            </w:r>
            <w:r>
              <w:rPr>
                <w:noProof/>
                <w:sz w:val="18"/>
              </w:rPr>
              <w:t>2024</w:t>
            </w:r>
            <w:r w:rsidRPr="00B94B1B">
              <w:rPr>
                <w:noProof/>
                <w:sz w:val="18"/>
              </w:rPr>
              <w:t>, 3GPP Organizational Partners (ARIB, ATIS, CCSA, ETSI, TSDSI, TTA, TTC).</w:t>
            </w:r>
            <w:bookmarkStart w:id="6" w:name="copyrightaddon"/>
            <w:bookmarkEnd w:id="6"/>
          </w:p>
          <w:p w14:paraId="54BDF008" w14:textId="77777777" w:rsidR="00003E2E" w:rsidRPr="00B94B1B" w:rsidRDefault="00003E2E" w:rsidP="006C12D3">
            <w:pPr>
              <w:pStyle w:val="FP"/>
              <w:jc w:val="center"/>
              <w:rPr>
                <w:noProof/>
                <w:sz w:val="18"/>
              </w:rPr>
            </w:pPr>
            <w:r w:rsidRPr="00B94B1B">
              <w:rPr>
                <w:noProof/>
                <w:sz w:val="18"/>
              </w:rPr>
              <w:t>All rights reserved.</w:t>
            </w:r>
          </w:p>
          <w:p w14:paraId="15AE5806" w14:textId="77777777" w:rsidR="00003E2E" w:rsidRPr="00B94B1B" w:rsidRDefault="00003E2E" w:rsidP="006C12D3">
            <w:pPr>
              <w:pStyle w:val="FP"/>
              <w:rPr>
                <w:noProof/>
                <w:sz w:val="18"/>
              </w:rPr>
            </w:pPr>
          </w:p>
          <w:p w14:paraId="5C738DFC" w14:textId="77777777" w:rsidR="00003E2E" w:rsidRPr="00B94B1B" w:rsidRDefault="00003E2E" w:rsidP="006C12D3">
            <w:pPr>
              <w:pStyle w:val="FP"/>
              <w:rPr>
                <w:noProof/>
                <w:sz w:val="18"/>
              </w:rPr>
            </w:pPr>
            <w:r w:rsidRPr="00B94B1B">
              <w:rPr>
                <w:noProof/>
                <w:sz w:val="18"/>
              </w:rPr>
              <w:t>UMTS™ is a Trade Mark of ETSI registered for the benefit of its members</w:t>
            </w:r>
          </w:p>
          <w:p w14:paraId="581AD20A" w14:textId="77777777" w:rsidR="00003E2E" w:rsidRPr="00B94B1B" w:rsidRDefault="00003E2E" w:rsidP="006C12D3">
            <w:pPr>
              <w:pStyle w:val="FP"/>
              <w:rPr>
                <w:noProof/>
                <w:sz w:val="18"/>
              </w:rPr>
            </w:pPr>
            <w:r w:rsidRPr="00B94B1B">
              <w:rPr>
                <w:noProof/>
                <w:sz w:val="18"/>
              </w:rPr>
              <w:t>3GPP™ is a Trade Mark of ETSI registered for the benefit of its Members and of the 3GPP Organizational Partners</w:t>
            </w:r>
            <w:r w:rsidRPr="00B94B1B">
              <w:rPr>
                <w:noProof/>
                <w:sz w:val="18"/>
              </w:rPr>
              <w:br/>
              <w:t>LTE™ is a Trade Mark of ETSI registered for the benefit of its Members and of the 3GPP Organizational Partners</w:t>
            </w:r>
          </w:p>
          <w:p w14:paraId="17F8AD24" w14:textId="77777777" w:rsidR="00003E2E" w:rsidRPr="00B94B1B" w:rsidRDefault="00003E2E" w:rsidP="006C12D3">
            <w:pPr>
              <w:pStyle w:val="FP"/>
              <w:rPr>
                <w:noProof/>
                <w:sz w:val="18"/>
              </w:rPr>
            </w:pPr>
            <w:r w:rsidRPr="00B94B1B">
              <w:rPr>
                <w:noProof/>
                <w:sz w:val="18"/>
              </w:rPr>
              <w:t>GSM® and the GSM logo are registered and owned by the GSM Association</w:t>
            </w:r>
            <w:bookmarkEnd w:id="5"/>
          </w:p>
          <w:p w14:paraId="3A16F9F2" w14:textId="77777777" w:rsidR="00003E2E" w:rsidRPr="00B94B1B" w:rsidRDefault="00003E2E" w:rsidP="006C12D3"/>
        </w:tc>
      </w:tr>
      <w:bookmarkEnd w:id="3"/>
    </w:tbl>
    <w:p w14:paraId="45A55FEB" w14:textId="1FEE5F1F" w:rsidR="00D14A6B" w:rsidRDefault="00003E2E">
      <w:pPr>
        <w:pStyle w:val="TT"/>
      </w:pPr>
      <w:r w:rsidRPr="00B94B1B">
        <w:br w:type="page"/>
      </w:r>
      <w:r w:rsidR="00D14A6B">
        <w:lastRenderedPageBreak/>
        <w:t>Contents</w:t>
      </w:r>
    </w:p>
    <w:p w14:paraId="745D85AC" w14:textId="77777777" w:rsidR="0030252A" w:rsidRDefault="0030252A">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_Toc517361901 \h </w:instrText>
      </w:r>
      <w:r>
        <w:fldChar w:fldCharType="separate"/>
      </w:r>
      <w:r>
        <w:t>6</w:t>
      </w:r>
      <w:r>
        <w:fldChar w:fldCharType="end"/>
      </w:r>
    </w:p>
    <w:p w14:paraId="42DE0661" w14:textId="77777777" w:rsidR="0030252A" w:rsidRDefault="0030252A">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_Toc517361902 \h </w:instrText>
      </w:r>
      <w:r>
        <w:fldChar w:fldCharType="separate"/>
      </w:r>
      <w:r>
        <w:t>7</w:t>
      </w:r>
      <w:r>
        <w:fldChar w:fldCharType="end"/>
      </w:r>
    </w:p>
    <w:p w14:paraId="5AA78A7B" w14:textId="77777777" w:rsidR="0030252A" w:rsidRDefault="0030252A">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_Toc517361903 \h </w:instrText>
      </w:r>
      <w:r>
        <w:fldChar w:fldCharType="separate"/>
      </w:r>
      <w:r>
        <w:t>7</w:t>
      </w:r>
      <w:r>
        <w:fldChar w:fldCharType="end"/>
      </w:r>
    </w:p>
    <w:p w14:paraId="68788951" w14:textId="77777777" w:rsidR="0030252A" w:rsidRDefault="0030252A">
      <w:pPr>
        <w:pStyle w:val="TOC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_Toc517361904 \h </w:instrText>
      </w:r>
      <w:r>
        <w:fldChar w:fldCharType="separate"/>
      </w:r>
      <w:r>
        <w:t>8</w:t>
      </w:r>
      <w:r>
        <w:fldChar w:fldCharType="end"/>
      </w:r>
    </w:p>
    <w:p w14:paraId="7338D332" w14:textId="77777777" w:rsidR="0030252A" w:rsidRDefault="0030252A">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_Toc517361905 \h </w:instrText>
      </w:r>
      <w:r>
        <w:fldChar w:fldCharType="separate"/>
      </w:r>
      <w:r>
        <w:t>8</w:t>
      </w:r>
      <w:r>
        <w:fldChar w:fldCharType="end"/>
      </w:r>
    </w:p>
    <w:p w14:paraId="660B1F25" w14:textId="77777777" w:rsidR="0030252A" w:rsidRDefault="0030252A">
      <w:pPr>
        <w:pStyle w:val="TOC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_Toc517361906 \h </w:instrText>
      </w:r>
      <w:r>
        <w:fldChar w:fldCharType="separate"/>
      </w:r>
      <w:r>
        <w:t>9</w:t>
      </w:r>
      <w:r>
        <w:fldChar w:fldCharType="end"/>
      </w:r>
    </w:p>
    <w:p w14:paraId="53B6C38E" w14:textId="77777777" w:rsidR="0030252A" w:rsidRDefault="0030252A">
      <w:pPr>
        <w:pStyle w:val="TOC1"/>
        <w:rPr>
          <w:rFonts w:ascii="Calibri" w:hAnsi="Calibri"/>
          <w:szCs w:val="22"/>
          <w:lang w:val="en-US"/>
        </w:rPr>
      </w:pPr>
      <w:r>
        <w:t>4</w:t>
      </w:r>
      <w:r>
        <w:rPr>
          <w:rFonts w:ascii="Calibri" w:hAnsi="Calibri"/>
          <w:szCs w:val="22"/>
          <w:lang w:val="en-US"/>
        </w:rPr>
        <w:tab/>
      </w:r>
      <w:r>
        <w:t>Outline description</w:t>
      </w:r>
      <w:r>
        <w:tab/>
      </w:r>
      <w:r>
        <w:fldChar w:fldCharType="begin" w:fldLock="1"/>
      </w:r>
      <w:r>
        <w:instrText xml:space="preserve"> PAGEREF _Toc517361907 \h </w:instrText>
      </w:r>
      <w:r>
        <w:fldChar w:fldCharType="separate"/>
      </w:r>
      <w:r>
        <w:t>9</w:t>
      </w:r>
      <w:r>
        <w:fldChar w:fldCharType="end"/>
      </w:r>
    </w:p>
    <w:p w14:paraId="2578F4C1" w14:textId="77777777" w:rsidR="0030252A" w:rsidRDefault="0030252A">
      <w:pPr>
        <w:pStyle w:val="TOC2"/>
        <w:rPr>
          <w:rFonts w:ascii="Calibri" w:hAnsi="Calibri"/>
          <w:sz w:val="22"/>
          <w:szCs w:val="22"/>
          <w:lang w:val="en-US"/>
        </w:rPr>
      </w:pPr>
      <w:r>
        <w:t>4.1</w:t>
      </w:r>
      <w:r>
        <w:rPr>
          <w:rFonts w:ascii="Calibri" w:hAnsi="Calibri"/>
          <w:sz w:val="22"/>
          <w:szCs w:val="22"/>
          <w:lang w:val="en-US"/>
        </w:rPr>
        <w:tab/>
      </w:r>
      <w:r>
        <w:t>Functional description of audio parts</w:t>
      </w:r>
      <w:r>
        <w:tab/>
      </w:r>
      <w:r>
        <w:fldChar w:fldCharType="begin" w:fldLock="1"/>
      </w:r>
      <w:r>
        <w:instrText xml:space="preserve"> PAGEREF _Toc517361908 \h </w:instrText>
      </w:r>
      <w:r>
        <w:fldChar w:fldCharType="separate"/>
      </w:r>
      <w:r>
        <w:t>10</w:t>
      </w:r>
      <w:r>
        <w:fldChar w:fldCharType="end"/>
      </w:r>
    </w:p>
    <w:p w14:paraId="2C52659C" w14:textId="77777777" w:rsidR="0030252A" w:rsidRDefault="0030252A">
      <w:pPr>
        <w:pStyle w:val="TOC2"/>
        <w:rPr>
          <w:rFonts w:ascii="Calibri" w:hAnsi="Calibri"/>
          <w:sz w:val="22"/>
          <w:szCs w:val="22"/>
          <w:lang w:val="en-US"/>
        </w:rPr>
      </w:pPr>
      <w:r>
        <w:t>4.2</w:t>
      </w:r>
      <w:r>
        <w:rPr>
          <w:rFonts w:ascii="Calibri" w:hAnsi="Calibri"/>
          <w:sz w:val="22"/>
          <w:szCs w:val="22"/>
          <w:lang w:val="en-US"/>
        </w:rPr>
        <w:tab/>
      </w:r>
      <w:r>
        <w:t>Preparation of input samples</w:t>
      </w:r>
      <w:r>
        <w:tab/>
      </w:r>
      <w:r>
        <w:fldChar w:fldCharType="begin" w:fldLock="1"/>
      </w:r>
      <w:r>
        <w:instrText xml:space="preserve"> PAGEREF _Toc517361909 \h </w:instrText>
      </w:r>
      <w:r>
        <w:fldChar w:fldCharType="separate"/>
      </w:r>
      <w:r>
        <w:t>10</w:t>
      </w:r>
      <w:r>
        <w:fldChar w:fldCharType="end"/>
      </w:r>
    </w:p>
    <w:p w14:paraId="7010CED0" w14:textId="77777777" w:rsidR="0030252A" w:rsidRDefault="0030252A">
      <w:pPr>
        <w:pStyle w:val="TOC2"/>
        <w:rPr>
          <w:rFonts w:ascii="Calibri" w:hAnsi="Calibri"/>
          <w:sz w:val="22"/>
          <w:szCs w:val="22"/>
          <w:lang w:val="en-US"/>
        </w:rPr>
      </w:pPr>
      <w:r>
        <w:t>4.3</w:t>
      </w:r>
      <w:r>
        <w:rPr>
          <w:rFonts w:ascii="Calibri" w:hAnsi="Calibri"/>
          <w:sz w:val="22"/>
          <w:szCs w:val="22"/>
          <w:lang w:val="en-US"/>
        </w:rPr>
        <w:tab/>
      </w:r>
      <w:r>
        <w:t>Principles of the extended adaptive multi-rate wideband codec</w:t>
      </w:r>
      <w:r>
        <w:tab/>
      </w:r>
      <w:r>
        <w:fldChar w:fldCharType="begin" w:fldLock="1"/>
      </w:r>
      <w:r>
        <w:instrText xml:space="preserve"> PAGEREF _Toc517361910 \h </w:instrText>
      </w:r>
      <w:r>
        <w:fldChar w:fldCharType="separate"/>
      </w:r>
      <w:r>
        <w:t>10</w:t>
      </w:r>
      <w:r>
        <w:fldChar w:fldCharType="end"/>
      </w:r>
    </w:p>
    <w:p w14:paraId="4FDAE3CB" w14:textId="77777777" w:rsidR="0030252A" w:rsidRDefault="0030252A">
      <w:pPr>
        <w:pStyle w:val="TOC3"/>
        <w:rPr>
          <w:rFonts w:ascii="Calibri" w:hAnsi="Calibri"/>
          <w:sz w:val="22"/>
          <w:szCs w:val="22"/>
          <w:lang w:val="en-US"/>
        </w:rPr>
      </w:pPr>
      <w:r w:rsidRPr="0030252A">
        <w:t>4.3.1</w:t>
      </w:r>
      <w:r w:rsidRPr="0030252A">
        <w:rPr>
          <w:rFonts w:ascii="Calibri" w:hAnsi="Calibri"/>
          <w:sz w:val="22"/>
          <w:szCs w:val="22"/>
          <w:lang w:val="en-US"/>
        </w:rPr>
        <w:tab/>
      </w:r>
      <w:r w:rsidRPr="008816BC">
        <w:rPr>
          <w:snapToGrid w:val="0"/>
        </w:rPr>
        <w:t>Encoding and decoding structure</w:t>
      </w:r>
      <w:r>
        <w:tab/>
      </w:r>
      <w:r>
        <w:fldChar w:fldCharType="begin" w:fldLock="1"/>
      </w:r>
      <w:r>
        <w:instrText xml:space="preserve"> PAGEREF _Toc517361911 \h </w:instrText>
      </w:r>
      <w:r>
        <w:fldChar w:fldCharType="separate"/>
      </w:r>
      <w:r>
        <w:t>11</w:t>
      </w:r>
      <w:r>
        <w:fldChar w:fldCharType="end"/>
      </w:r>
    </w:p>
    <w:p w14:paraId="1B61C1AF" w14:textId="77777777" w:rsidR="0030252A" w:rsidRDefault="0030252A">
      <w:pPr>
        <w:pStyle w:val="TOC3"/>
        <w:rPr>
          <w:rFonts w:ascii="Calibri" w:hAnsi="Calibri"/>
          <w:sz w:val="22"/>
          <w:szCs w:val="22"/>
          <w:lang w:val="en-US"/>
        </w:rPr>
      </w:pPr>
      <w:r>
        <w:t>4.3.2</w:t>
      </w:r>
      <w:r>
        <w:rPr>
          <w:rFonts w:ascii="Calibri" w:hAnsi="Calibri"/>
          <w:sz w:val="22"/>
          <w:szCs w:val="22"/>
          <w:lang w:val="en-US"/>
        </w:rPr>
        <w:tab/>
      </w:r>
      <w:r>
        <w:t>LP analysis and synthesis in low-frequency band</w:t>
      </w:r>
      <w:r>
        <w:tab/>
      </w:r>
      <w:r>
        <w:fldChar w:fldCharType="begin" w:fldLock="1"/>
      </w:r>
      <w:r>
        <w:instrText xml:space="preserve"> PAGEREF _Toc517361912 \h </w:instrText>
      </w:r>
      <w:r>
        <w:fldChar w:fldCharType="separate"/>
      </w:r>
      <w:r>
        <w:t>13</w:t>
      </w:r>
      <w:r>
        <w:fldChar w:fldCharType="end"/>
      </w:r>
    </w:p>
    <w:p w14:paraId="10500F60" w14:textId="77777777" w:rsidR="0030252A" w:rsidRDefault="0030252A">
      <w:pPr>
        <w:pStyle w:val="TOC3"/>
        <w:rPr>
          <w:rFonts w:ascii="Calibri" w:hAnsi="Calibri"/>
          <w:sz w:val="22"/>
          <w:szCs w:val="22"/>
          <w:lang w:val="en-US"/>
        </w:rPr>
      </w:pPr>
      <w:r>
        <w:t>4.3.3</w:t>
      </w:r>
      <w:r>
        <w:rPr>
          <w:rFonts w:ascii="Calibri" w:hAnsi="Calibri"/>
          <w:sz w:val="22"/>
          <w:szCs w:val="22"/>
          <w:lang w:val="en-US"/>
        </w:rPr>
        <w:tab/>
      </w:r>
      <w:r>
        <w:t>ACELP and TCX coding</w:t>
      </w:r>
      <w:r>
        <w:tab/>
      </w:r>
      <w:r>
        <w:fldChar w:fldCharType="begin" w:fldLock="1"/>
      </w:r>
      <w:r>
        <w:instrText xml:space="preserve"> PAGEREF _Toc517361913 \h </w:instrText>
      </w:r>
      <w:r>
        <w:fldChar w:fldCharType="separate"/>
      </w:r>
      <w:r>
        <w:t>13</w:t>
      </w:r>
      <w:r>
        <w:fldChar w:fldCharType="end"/>
      </w:r>
    </w:p>
    <w:p w14:paraId="6A6A7D36" w14:textId="77777777" w:rsidR="0030252A" w:rsidRDefault="0030252A">
      <w:pPr>
        <w:pStyle w:val="TOC3"/>
        <w:rPr>
          <w:rFonts w:ascii="Calibri" w:hAnsi="Calibri"/>
          <w:sz w:val="22"/>
          <w:szCs w:val="22"/>
          <w:lang w:val="en-US"/>
        </w:rPr>
      </w:pPr>
      <w:r>
        <w:t>4.3.4</w:t>
      </w:r>
      <w:r>
        <w:rPr>
          <w:rFonts w:ascii="Calibri" w:hAnsi="Calibri"/>
          <w:sz w:val="22"/>
          <w:szCs w:val="22"/>
          <w:lang w:val="en-US"/>
        </w:rPr>
        <w:tab/>
      </w:r>
      <w:r>
        <w:t>Coding of high-frequency band</w:t>
      </w:r>
      <w:r>
        <w:tab/>
      </w:r>
      <w:r>
        <w:fldChar w:fldCharType="begin" w:fldLock="1"/>
      </w:r>
      <w:r>
        <w:instrText xml:space="preserve"> PAGEREF _Toc517361914 \h </w:instrText>
      </w:r>
      <w:r>
        <w:fldChar w:fldCharType="separate"/>
      </w:r>
      <w:r>
        <w:t>13</w:t>
      </w:r>
      <w:r>
        <w:fldChar w:fldCharType="end"/>
      </w:r>
    </w:p>
    <w:p w14:paraId="12526852" w14:textId="77777777" w:rsidR="0030252A" w:rsidRDefault="0030252A">
      <w:pPr>
        <w:pStyle w:val="TOC3"/>
        <w:rPr>
          <w:rFonts w:ascii="Calibri" w:hAnsi="Calibri"/>
          <w:sz w:val="22"/>
          <w:szCs w:val="22"/>
          <w:lang w:val="en-US"/>
        </w:rPr>
      </w:pPr>
      <w:r>
        <w:t>4.3.5</w:t>
      </w:r>
      <w:r>
        <w:rPr>
          <w:rFonts w:ascii="Calibri" w:hAnsi="Calibri"/>
          <w:sz w:val="22"/>
          <w:szCs w:val="22"/>
          <w:lang w:val="en-US"/>
        </w:rPr>
        <w:tab/>
      </w:r>
      <w:r>
        <w:t>Stereo coding</w:t>
      </w:r>
      <w:r>
        <w:tab/>
      </w:r>
      <w:r>
        <w:fldChar w:fldCharType="begin" w:fldLock="1"/>
      </w:r>
      <w:r>
        <w:instrText xml:space="preserve"> PAGEREF _Toc517361915 \h </w:instrText>
      </w:r>
      <w:r>
        <w:fldChar w:fldCharType="separate"/>
      </w:r>
      <w:r>
        <w:t>13</w:t>
      </w:r>
      <w:r>
        <w:fldChar w:fldCharType="end"/>
      </w:r>
    </w:p>
    <w:p w14:paraId="7E78D43F" w14:textId="77777777" w:rsidR="0030252A" w:rsidRDefault="0030252A">
      <w:pPr>
        <w:pStyle w:val="TOC3"/>
        <w:rPr>
          <w:rFonts w:ascii="Calibri" w:hAnsi="Calibri"/>
          <w:sz w:val="22"/>
          <w:szCs w:val="22"/>
          <w:lang w:val="en-US"/>
        </w:rPr>
      </w:pPr>
      <w:r>
        <w:t>4.3.6</w:t>
      </w:r>
      <w:r>
        <w:rPr>
          <w:rFonts w:ascii="Calibri" w:hAnsi="Calibri"/>
          <w:sz w:val="22"/>
          <w:szCs w:val="22"/>
          <w:lang w:val="en-US"/>
        </w:rPr>
        <w:tab/>
      </w:r>
      <w:r>
        <w:t>Low complexity operation</w:t>
      </w:r>
      <w:r>
        <w:tab/>
      </w:r>
      <w:r>
        <w:fldChar w:fldCharType="begin" w:fldLock="1"/>
      </w:r>
      <w:r>
        <w:instrText xml:space="preserve"> PAGEREF _Toc517361916 \h </w:instrText>
      </w:r>
      <w:r>
        <w:fldChar w:fldCharType="separate"/>
      </w:r>
      <w:r>
        <w:t>13</w:t>
      </w:r>
      <w:r>
        <w:fldChar w:fldCharType="end"/>
      </w:r>
    </w:p>
    <w:p w14:paraId="7C737982" w14:textId="77777777" w:rsidR="0030252A" w:rsidRDefault="0030252A">
      <w:pPr>
        <w:pStyle w:val="TOC3"/>
        <w:rPr>
          <w:rFonts w:ascii="Calibri" w:hAnsi="Calibri"/>
          <w:sz w:val="22"/>
          <w:szCs w:val="22"/>
          <w:lang w:val="en-US"/>
        </w:rPr>
      </w:pPr>
      <w:r>
        <w:t>4.3.7</w:t>
      </w:r>
      <w:r>
        <w:rPr>
          <w:rFonts w:ascii="Calibri" w:hAnsi="Calibri"/>
          <w:sz w:val="22"/>
          <w:szCs w:val="22"/>
          <w:lang w:val="en-US"/>
        </w:rPr>
        <w:tab/>
      </w:r>
      <w:r>
        <w:t>Frame erasure concealment</w:t>
      </w:r>
      <w:r>
        <w:tab/>
      </w:r>
      <w:r>
        <w:fldChar w:fldCharType="begin" w:fldLock="1"/>
      </w:r>
      <w:r>
        <w:instrText xml:space="preserve"> PAGEREF _Toc517361917 \h </w:instrText>
      </w:r>
      <w:r>
        <w:fldChar w:fldCharType="separate"/>
      </w:r>
      <w:r>
        <w:t>13</w:t>
      </w:r>
      <w:r>
        <w:fldChar w:fldCharType="end"/>
      </w:r>
    </w:p>
    <w:p w14:paraId="75095D8B" w14:textId="77777777" w:rsidR="0030252A" w:rsidRDefault="0030252A">
      <w:pPr>
        <w:pStyle w:val="TOC3"/>
        <w:rPr>
          <w:rFonts w:ascii="Calibri" w:hAnsi="Calibri"/>
          <w:sz w:val="22"/>
          <w:szCs w:val="22"/>
          <w:lang w:val="en-US"/>
        </w:rPr>
      </w:pPr>
      <w:r>
        <w:t>4.3.8</w:t>
      </w:r>
      <w:r>
        <w:rPr>
          <w:rFonts w:ascii="Calibri" w:hAnsi="Calibri"/>
          <w:sz w:val="22"/>
          <w:szCs w:val="22"/>
          <w:lang w:val="en-US"/>
        </w:rPr>
        <w:tab/>
      </w:r>
      <w:r>
        <w:t>Bit allocation</w:t>
      </w:r>
      <w:r>
        <w:tab/>
      </w:r>
      <w:r>
        <w:fldChar w:fldCharType="begin" w:fldLock="1"/>
      </w:r>
      <w:r>
        <w:instrText xml:space="preserve"> PAGEREF _Toc517361918 \h </w:instrText>
      </w:r>
      <w:r>
        <w:fldChar w:fldCharType="separate"/>
      </w:r>
      <w:r>
        <w:t>14</w:t>
      </w:r>
      <w:r>
        <w:fldChar w:fldCharType="end"/>
      </w:r>
    </w:p>
    <w:p w14:paraId="03569E4D" w14:textId="77777777" w:rsidR="0030252A" w:rsidRDefault="0030252A">
      <w:pPr>
        <w:pStyle w:val="TOC1"/>
        <w:rPr>
          <w:rFonts w:ascii="Calibri" w:hAnsi="Calibri"/>
          <w:szCs w:val="22"/>
          <w:lang w:val="en-US"/>
        </w:rPr>
      </w:pPr>
      <w:r>
        <w:t>5</w:t>
      </w:r>
      <w:r>
        <w:rPr>
          <w:rFonts w:ascii="Calibri" w:hAnsi="Calibri"/>
          <w:szCs w:val="22"/>
          <w:lang w:val="en-US"/>
        </w:rPr>
        <w:tab/>
      </w:r>
      <w:r>
        <w:t>Functional description of the encoder</w:t>
      </w:r>
      <w:r>
        <w:tab/>
      </w:r>
      <w:r>
        <w:fldChar w:fldCharType="begin" w:fldLock="1"/>
      </w:r>
      <w:r>
        <w:instrText xml:space="preserve"> PAGEREF _Toc517361919 \h </w:instrText>
      </w:r>
      <w:r>
        <w:fldChar w:fldCharType="separate"/>
      </w:r>
      <w:r>
        <w:t>16</w:t>
      </w:r>
      <w:r>
        <w:fldChar w:fldCharType="end"/>
      </w:r>
    </w:p>
    <w:p w14:paraId="2D03ACBE" w14:textId="77777777" w:rsidR="0030252A" w:rsidRDefault="0030252A">
      <w:pPr>
        <w:pStyle w:val="TOC2"/>
        <w:rPr>
          <w:rFonts w:ascii="Calibri" w:hAnsi="Calibri"/>
          <w:sz w:val="22"/>
          <w:szCs w:val="22"/>
          <w:lang w:val="en-US"/>
        </w:rPr>
      </w:pPr>
      <w:r>
        <w:t>5.1</w:t>
      </w:r>
      <w:r>
        <w:rPr>
          <w:rFonts w:ascii="Calibri" w:hAnsi="Calibri"/>
          <w:sz w:val="22"/>
          <w:szCs w:val="22"/>
          <w:lang w:val="en-US"/>
        </w:rPr>
        <w:tab/>
      </w:r>
      <w:r>
        <w:t>Input signal pre-processing</w:t>
      </w:r>
      <w:r>
        <w:tab/>
      </w:r>
      <w:r>
        <w:fldChar w:fldCharType="begin" w:fldLock="1"/>
      </w:r>
      <w:r>
        <w:instrText xml:space="preserve"> PAGEREF _Toc517361920 \h </w:instrText>
      </w:r>
      <w:r>
        <w:fldChar w:fldCharType="separate"/>
      </w:r>
      <w:r>
        <w:t>16</w:t>
      </w:r>
      <w:r>
        <w:fldChar w:fldCharType="end"/>
      </w:r>
    </w:p>
    <w:p w14:paraId="0106B46B" w14:textId="77777777" w:rsidR="0030252A" w:rsidRDefault="0030252A">
      <w:pPr>
        <w:pStyle w:val="TOC3"/>
        <w:rPr>
          <w:rFonts w:ascii="Calibri" w:hAnsi="Calibri"/>
          <w:sz w:val="22"/>
          <w:szCs w:val="22"/>
          <w:lang w:val="en-US"/>
        </w:rPr>
      </w:pPr>
      <w:r>
        <w:t>5.1.1</w:t>
      </w:r>
      <w:r>
        <w:rPr>
          <w:rFonts w:ascii="Calibri" w:hAnsi="Calibri"/>
          <w:sz w:val="22"/>
          <w:szCs w:val="22"/>
          <w:lang w:val="en-US"/>
        </w:rPr>
        <w:tab/>
      </w:r>
      <w:r>
        <w:t>High Pass Filtering</w:t>
      </w:r>
      <w:r>
        <w:tab/>
      </w:r>
      <w:r>
        <w:fldChar w:fldCharType="begin" w:fldLock="1"/>
      </w:r>
      <w:r>
        <w:instrText xml:space="preserve"> PAGEREF _Toc517361921 \h </w:instrText>
      </w:r>
      <w:r>
        <w:fldChar w:fldCharType="separate"/>
      </w:r>
      <w:r>
        <w:t>16</w:t>
      </w:r>
      <w:r>
        <w:fldChar w:fldCharType="end"/>
      </w:r>
    </w:p>
    <w:p w14:paraId="7944139B" w14:textId="77777777" w:rsidR="0030252A" w:rsidRDefault="0030252A">
      <w:pPr>
        <w:pStyle w:val="TOC3"/>
        <w:rPr>
          <w:rFonts w:ascii="Calibri" w:hAnsi="Calibri"/>
          <w:sz w:val="22"/>
          <w:szCs w:val="22"/>
          <w:lang w:val="en-US"/>
        </w:rPr>
      </w:pPr>
      <w:r>
        <w:t>5.1.2</w:t>
      </w:r>
      <w:r>
        <w:rPr>
          <w:rFonts w:ascii="Calibri" w:hAnsi="Calibri"/>
          <w:sz w:val="22"/>
          <w:szCs w:val="22"/>
          <w:lang w:val="en-US"/>
        </w:rPr>
        <w:tab/>
      </w:r>
      <w:r>
        <w:t>Stereo Signal Downmixing/Bandsplitting</w:t>
      </w:r>
      <w:r>
        <w:tab/>
      </w:r>
      <w:r>
        <w:fldChar w:fldCharType="begin" w:fldLock="1"/>
      </w:r>
      <w:r>
        <w:instrText xml:space="preserve"> PAGEREF _Toc517361922 \h </w:instrText>
      </w:r>
      <w:r>
        <w:fldChar w:fldCharType="separate"/>
      </w:r>
      <w:r>
        <w:t>16</w:t>
      </w:r>
      <w:r>
        <w:fldChar w:fldCharType="end"/>
      </w:r>
    </w:p>
    <w:p w14:paraId="43B11DFE" w14:textId="77777777" w:rsidR="0030252A" w:rsidRDefault="0030252A">
      <w:pPr>
        <w:pStyle w:val="TOC2"/>
        <w:rPr>
          <w:rFonts w:ascii="Calibri" w:hAnsi="Calibri"/>
          <w:sz w:val="22"/>
          <w:szCs w:val="22"/>
          <w:lang w:val="en-US"/>
        </w:rPr>
      </w:pPr>
      <w:r>
        <w:t>5.2</w:t>
      </w:r>
      <w:r>
        <w:rPr>
          <w:rFonts w:ascii="Calibri" w:hAnsi="Calibri"/>
          <w:sz w:val="22"/>
          <w:szCs w:val="22"/>
          <w:lang w:val="en-US"/>
        </w:rPr>
        <w:tab/>
      </w:r>
      <w:r>
        <w:t>Principle of the hybrid ACELP/TCX core encoding</w:t>
      </w:r>
      <w:r>
        <w:tab/>
      </w:r>
      <w:r>
        <w:fldChar w:fldCharType="begin" w:fldLock="1"/>
      </w:r>
      <w:r>
        <w:instrText xml:space="preserve"> PAGEREF _Toc517361923 \h </w:instrText>
      </w:r>
      <w:r>
        <w:fldChar w:fldCharType="separate"/>
      </w:r>
      <w:r>
        <w:t>17</w:t>
      </w:r>
      <w:r>
        <w:fldChar w:fldCharType="end"/>
      </w:r>
    </w:p>
    <w:p w14:paraId="7CD861E0" w14:textId="77777777" w:rsidR="0030252A" w:rsidRDefault="0030252A">
      <w:pPr>
        <w:pStyle w:val="TOC3"/>
        <w:rPr>
          <w:rFonts w:ascii="Calibri" w:hAnsi="Calibri"/>
          <w:sz w:val="22"/>
          <w:szCs w:val="22"/>
          <w:lang w:val="en-US"/>
        </w:rPr>
      </w:pPr>
      <w:r>
        <w:t>5.2.1</w:t>
      </w:r>
      <w:r>
        <w:rPr>
          <w:rFonts w:ascii="Calibri" w:hAnsi="Calibri"/>
          <w:sz w:val="22"/>
          <w:szCs w:val="22"/>
          <w:lang w:val="en-US"/>
        </w:rPr>
        <w:tab/>
      </w:r>
      <w:r>
        <w:t>Timing chart of the ACELP and TCX modes</w:t>
      </w:r>
      <w:r>
        <w:tab/>
      </w:r>
      <w:r>
        <w:fldChar w:fldCharType="begin" w:fldLock="1"/>
      </w:r>
      <w:r>
        <w:instrText xml:space="preserve"> PAGEREF _Toc517361924 \h </w:instrText>
      </w:r>
      <w:r>
        <w:fldChar w:fldCharType="separate"/>
      </w:r>
      <w:r>
        <w:t>17</w:t>
      </w:r>
      <w:r>
        <w:fldChar w:fldCharType="end"/>
      </w:r>
    </w:p>
    <w:p w14:paraId="142FCEF4" w14:textId="77777777" w:rsidR="0030252A" w:rsidRDefault="0030252A">
      <w:pPr>
        <w:pStyle w:val="TOC3"/>
        <w:rPr>
          <w:rFonts w:ascii="Calibri" w:hAnsi="Calibri"/>
          <w:sz w:val="22"/>
          <w:szCs w:val="22"/>
          <w:lang w:val="en-US"/>
        </w:rPr>
      </w:pPr>
      <w:r>
        <w:t>5.2.2</w:t>
      </w:r>
      <w:r>
        <w:rPr>
          <w:rFonts w:ascii="Calibri" w:hAnsi="Calibri"/>
          <w:sz w:val="22"/>
          <w:szCs w:val="22"/>
          <w:lang w:val="en-US"/>
        </w:rPr>
        <w:tab/>
      </w:r>
      <w:r>
        <w:t>ACELP/TCX mode combinations and mode encoding</w:t>
      </w:r>
      <w:r>
        <w:tab/>
      </w:r>
      <w:r>
        <w:fldChar w:fldCharType="begin" w:fldLock="1"/>
      </w:r>
      <w:r>
        <w:instrText xml:space="preserve"> PAGEREF _Toc517361925 \h </w:instrText>
      </w:r>
      <w:r>
        <w:fldChar w:fldCharType="separate"/>
      </w:r>
      <w:r>
        <w:t>18</w:t>
      </w:r>
      <w:r>
        <w:fldChar w:fldCharType="end"/>
      </w:r>
    </w:p>
    <w:p w14:paraId="092334CB" w14:textId="77777777" w:rsidR="0030252A" w:rsidRDefault="0030252A">
      <w:pPr>
        <w:pStyle w:val="TOC3"/>
        <w:rPr>
          <w:rFonts w:ascii="Calibri" w:hAnsi="Calibri"/>
          <w:sz w:val="22"/>
          <w:szCs w:val="22"/>
          <w:lang w:val="en-US"/>
        </w:rPr>
      </w:pPr>
      <w:r>
        <w:t>5.2.3</w:t>
      </w:r>
      <w:r>
        <w:rPr>
          <w:rFonts w:ascii="Calibri" w:hAnsi="Calibri"/>
          <w:sz w:val="22"/>
          <w:szCs w:val="22"/>
          <w:lang w:val="en-US"/>
        </w:rPr>
        <w:tab/>
      </w:r>
      <w:r>
        <w:t>ACELP/TCX closed-loop mode selection</w:t>
      </w:r>
      <w:r>
        <w:tab/>
      </w:r>
      <w:r>
        <w:fldChar w:fldCharType="begin" w:fldLock="1"/>
      </w:r>
      <w:r>
        <w:instrText xml:space="preserve"> PAGEREF _Toc517361926 \h </w:instrText>
      </w:r>
      <w:r>
        <w:fldChar w:fldCharType="separate"/>
      </w:r>
      <w:r>
        <w:t>19</w:t>
      </w:r>
      <w:r>
        <w:fldChar w:fldCharType="end"/>
      </w:r>
    </w:p>
    <w:p w14:paraId="26AD1488" w14:textId="77777777" w:rsidR="0030252A" w:rsidRDefault="0030252A">
      <w:pPr>
        <w:pStyle w:val="TOC3"/>
        <w:rPr>
          <w:rFonts w:ascii="Calibri" w:hAnsi="Calibri"/>
          <w:sz w:val="22"/>
          <w:szCs w:val="22"/>
          <w:lang w:val="en-US"/>
        </w:rPr>
      </w:pPr>
      <w:r>
        <w:t>5.2.4</w:t>
      </w:r>
      <w:r>
        <w:rPr>
          <w:rFonts w:ascii="Calibri" w:hAnsi="Calibri"/>
          <w:sz w:val="22"/>
          <w:szCs w:val="22"/>
          <w:lang w:val="en-US"/>
        </w:rPr>
        <w:tab/>
      </w:r>
      <w:r>
        <w:t>ACELP/TCX open-loop mode selection</w:t>
      </w:r>
      <w:r>
        <w:tab/>
      </w:r>
      <w:r>
        <w:fldChar w:fldCharType="begin" w:fldLock="1"/>
      </w:r>
      <w:r>
        <w:instrText xml:space="preserve"> PAGEREF _Toc517361927 \h </w:instrText>
      </w:r>
      <w:r>
        <w:fldChar w:fldCharType="separate"/>
      </w:r>
      <w:r>
        <w:t>20</w:t>
      </w:r>
      <w:r>
        <w:fldChar w:fldCharType="end"/>
      </w:r>
    </w:p>
    <w:p w14:paraId="58F97581" w14:textId="77777777" w:rsidR="0030252A" w:rsidRDefault="0030252A">
      <w:pPr>
        <w:pStyle w:val="TOC2"/>
        <w:rPr>
          <w:rFonts w:ascii="Calibri" w:hAnsi="Calibri"/>
          <w:sz w:val="22"/>
          <w:szCs w:val="22"/>
          <w:lang w:val="en-US"/>
        </w:rPr>
      </w:pPr>
      <w:r>
        <w:t>5.3</w:t>
      </w:r>
      <w:r>
        <w:rPr>
          <w:rFonts w:ascii="Calibri" w:hAnsi="Calibri"/>
          <w:sz w:val="22"/>
          <w:szCs w:val="22"/>
          <w:lang w:val="en-US"/>
        </w:rPr>
        <w:tab/>
      </w:r>
      <w:r>
        <w:t>Hybrid ACELP/TCX core encoding description</w:t>
      </w:r>
      <w:r>
        <w:tab/>
      </w:r>
      <w:r>
        <w:fldChar w:fldCharType="begin" w:fldLock="1"/>
      </w:r>
      <w:r>
        <w:instrText xml:space="preserve"> PAGEREF _Toc517361928 \h </w:instrText>
      </w:r>
      <w:r>
        <w:fldChar w:fldCharType="separate"/>
      </w:r>
      <w:r>
        <w:t>24</w:t>
      </w:r>
      <w:r>
        <w:fldChar w:fldCharType="end"/>
      </w:r>
    </w:p>
    <w:p w14:paraId="751DB65E" w14:textId="77777777" w:rsidR="0030252A" w:rsidRDefault="0030252A">
      <w:pPr>
        <w:pStyle w:val="TOC3"/>
        <w:rPr>
          <w:rFonts w:ascii="Calibri" w:hAnsi="Calibri"/>
          <w:sz w:val="22"/>
          <w:szCs w:val="22"/>
          <w:lang w:val="en-US"/>
        </w:rPr>
      </w:pPr>
      <w:r>
        <w:t>5.3.1</w:t>
      </w:r>
      <w:r>
        <w:rPr>
          <w:rFonts w:ascii="Calibri" w:hAnsi="Calibri"/>
          <w:sz w:val="22"/>
          <w:szCs w:val="22"/>
          <w:lang w:val="en-US"/>
        </w:rPr>
        <w:tab/>
      </w:r>
      <w:r>
        <w:t>Pre-emphasis</w:t>
      </w:r>
      <w:r>
        <w:tab/>
      </w:r>
      <w:r>
        <w:fldChar w:fldCharType="begin" w:fldLock="1"/>
      </w:r>
      <w:r>
        <w:instrText xml:space="preserve"> PAGEREF _Toc517361929 \h </w:instrText>
      </w:r>
      <w:r>
        <w:fldChar w:fldCharType="separate"/>
      </w:r>
      <w:r>
        <w:t>24</w:t>
      </w:r>
      <w:r>
        <w:fldChar w:fldCharType="end"/>
      </w:r>
    </w:p>
    <w:p w14:paraId="0FEA328E" w14:textId="77777777" w:rsidR="0030252A" w:rsidRDefault="0030252A">
      <w:pPr>
        <w:pStyle w:val="TOC3"/>
        <w:rPr>
          <w:rFonts w:ascii="Calibri" w:hAnsi="Calibri"/>
          <w:sz w:val="22"/>
          <w:szCs w:val="22"/>
          <w:lang w:val="en-US"/>
        </w:rPr>
      </w:pPr>
      <w:r>
        <w:t>5.3.2</w:t>
      </w:r>
      <w:r>
        <w:rPr>
          <w:rFonts w:ascii="Calibri" w:hAnsi="Calibri"/>
          <w:sz w:val="22"/>
          <w:szCs w:val="22"/>
          <w:lang w:val="en-US"/>
        </w:rPr>
        <w:tab/>
      </w:r>
      <w:r>
        <w:t>LP analysis and interpolation</w:t>
      </w:r>
      <w:r>
        <w:tab/>
      </w:r>
      <w:r>
        <w:fldChar w:fldCharType="begin" w:fldLock="1"/>
      </w:r>
      <w:r>
        <w:instrText xml:space="preserve"> PAGEREF _Toc517361930 \h </w:instrText>
      </w:r>
      <w:r>
        <w:fldChar w:fldCharType="separate"/>
      </w:r>
      <w:r>
        <w:t>24</w:t>
      </w:r>
      <w:r>
        <w:fldChar w:fldCharType="end"/>
      </w:r>
    </w:p>
    <w:p w14:paraId="26A2358C" w14:textId="77777777" w:rsidR="0030252A" w:rsidRDefault="0030252A">
      <w:pPr>
        <w:pStyle w:val="TOC4"/>
        <w:rPr>
          <w:rFonts w:ascii="Calibri" w:hAnsi="Calibri"/>
          <w:sz w:val="22"/>
          <w:szCs w:val="22"/>
          <w:lang w:val="en-US"/>
        </w:rPr>
      </w:pPr>
      <w:r w:rsidRPr="0030252A">
        <w:t>5.3.2.1</w:t>
      </w:r>
      <w:r w:rsidR="00D12322">
        <w:rPr>
          <w:rFonts w:ascii="Calibri" w:hAnsi="Calibri"/>
          <w:sz w:val="22"/>
          <w:szCs w:val="22"/>
          <w:lang w:val="en-US"/>
        </w:rPr>
        <w:tab/>
      </w:r>
      <w:r w:rsidRPr="008816BC">
        <w:rPr>
          <w:bCs/>
        </w:rPr>
        <w:t>Windowing and auto</w:t>
      </w:r>
      <w:r w:rsidRPr="008816BC">
        <w:rPr>
          <w:bCs/>
        </w:rPr>
        <w:noBreakHyphen/>
        <w:t>correlation computation</w:t>
      </w:r>
      <w:r>
        <w:tab/>
      </w:r>
      <w:r>
        <w:fldChar w:fldCharType="begin" w:fldLock="1"/>
      </w:r>
      <w:r>
        <w:instrText xml:space="preserve"> PAGEREF _Toc517361931 \h </w:instrText>
      </w:r>
      <w:r>
        <w:fldChar w:fldCharType="separate"/>
      </w:r>
      <w:r>
        <w:t>24</w:t>
      </w:r>
      <w:r>
        <w:fldChar w:fldCharType="end"/>
      </w:r>
    </w:p>
    <w:p w14:paraId="37ED0C09" w14:textId="77777777" w:rsidR="0030252A" w:rsidRDefault="0030252A">
      <w:pPr>
        <w:pStyle w:val="TOC4"/>
        <w:rPr>
          <w:rFonts w:ascii="Calibri" w:hAnsi="Calibri"/>
          <w:sz w:val="22"/>
          <w:szCs w:val="22"/>
          <w:lang w:val="en-US"/>
        </w:rPr>
      </w:pPr>
      <w:r w:rsidRPr="0030252A">
        <w:t>5.3.2.2</w:t>
      </w:r>
      <w:r w:rsidRPr="0030252A">
        <w:rPr>
          <w:rFonts w:ascii="Calibri" w:hAnsi="Calibri"/>
          <w:sz w:val="22"/>
          <w:szCs w:val="22"/>
          <w:lang w:val="en-US"/>
        </w:rPr>
        <w:tab/>
      </w:r>
      <w:r w:rsidRPr="008816BC">
        <w:rPr>
          <w:bCs/>
        </w:rPr>
        <w:t>Levinson</w:t>
      </w:r>
      <w:r w:rsidRPr="008816BC">
        <w:rPr>
          <w:bCs/>
        </w:rPr>
        <w:noBreakHyphen/>
        <w:t>Durbin algorithm</w:t>
      </w:r>
      <w:r>
        <w:tab/>
      </w:r>
      <w:r>
        <w:fldChar w:fldCharType="begin" w:fldLock="1"/>
      </w:r>
      <w:r>
        <w:instrText xml:space="preserve"> PAGEREF _Toc517361932 \h </w:instrText>
      </w:r>
      <w:r>
        <w:fldChar w:fldCharType="separate"/>
      </w:r>
      <w:r>
        <w:t>24</w:t>
      </w:r>
      <w:r>
        <w:fldChar w:fldCharType="end"/>
      </w:r>
    </w:p>
    <w:p w14:paraId="1BF37662" w14:textId="77777777" w:rsidR="0030252A" w:rsidRDefault="0030252A">
      <w:pPr>
        <w:pStyle w:val="TOC4"/>
        <w:rPr>
          <w:rFonts w:ascii="Calibri" w:hAnsi="Calibri"/>
          <w:sz w:val="22"/>
          <w:szCs w:val="22"/>
          <w:lang w:val="en-US"/>
        </w:rPr>
      </w:pPr>
      <w:r w:rsidRPr="0030252A">
        <w:t>5.3.2.3</w:t>
      </w:r>
      <w:r w:rsidRPr="0030252A">
        <w:rPr>
          <w:rFonts w:ascii="Calibri" w:hAnsi="Calibri"/>
          <w:sz w:val="22"/>
          <w:szCs w:val="22"/>
          <w:lang w:val="en-US"/>
        </w:rPr>
        <w:tab/>
      </w:r>
      <w:r w:rsidRPr="008816BC">
        <w:rPr>
          <w:bCs/>
        </w:rPr>
        <w:t>LP to ISP conversion</w:t>
      </w:r>
      <w:r>
        <w:tab/>
      </w:r>
      <w:r>
        <w:fldChar w:fldCharType="begin" w:fldLock="1"/>
      </w:r>
      <w:r>
        <w:instrText xml:space="preserve"> PAGEREF _Toc517361933 \h </w:instrText>
      </w:r>
      <w:r>
        <w:fldChar w:fldCharType="separate"/>
      </w:r>
      <w:r>
        <w:t>24</w:t>
      </w:r>
      <w:r>
        <w:fldChar w:fldCharType="end"/>
      </w:r>
    </w:p>
    <w:p w14:paraId="66116185" w14:textId="77777777" w:rsidR="0030252A" w:rsidRDefault="0030252A">
      <w:pPr>
        <w:pStyle w:val="TOC4"/>
        <w:rPr>
          <w:rFonts w:ascii="Calibri" w:hAnsi="Calibri"/>
          <w:sz w:val="22"/>
          <w:szCs w:val="22"/>
          <w:lang w:val="en-US"/>
        </w:rPr>
      </w:pPr>
      <w:r w:rsidRPr="0030252A">
        <w:t>5.3.2.4</w:t>
      </w:r>
      <w:r w:rsidRPr="0030252A">
        <w:rPr>
          <w:rFonts w:ascii="Calibri" w:hAnsi="Calibri"/>
          <w:sz w:val="22"/>
          <w:szCs w:val="22"/>
          <w:lang w:val="en-US"/>
        </w:rPr>
        <w:tab/>
      </w:r>
      <w:r w:rsidRPr="008816BC">
        <w:rPr>
          <w:bCs/>
        </w:rPr>
        <w:t>ISP to LP conversion</w:t>
      </w:r>
      <w:r>
        <w:tab/>
      </w:r>
      <w:r>
        <w:fldChar w:fldCharType="begin" w:fldLock="1"/>
      </w:r>
      <w:r>
        <w:instrText xml:space="preserve"> PAGEREF _Toc517361934 \h </w:instrText>
      </w:r>
      <w:r>
        <w:fldChar w:fldCharType="separate"/>
      </w:r>
      <w:r>
        <w:t>24</w:t>
      </w:r>
      <w:r>
        <w:fldChar w:fldCharType="end"/>
      </w:r>
    </w:p>
    <w:p w14:paraId="43D715F1" w14:textId="77777777" w:rsidR="0030252A" w:rsidRDefault="0030252A">
      <w:pPr>
        <w:pStyle w:val="TOC4"/>
        <w:rPr>
          <w:rFonts w:ascii="Calibri" w:hAnsi="Calibri"/>
          <w:sz w:val="22"/>
          <w:szCs w:val="22"/>
          <w:lang w:val="en-US"/>
        </w:rPr>
      </w:pPr>
      <w:r w:rsidRPr="0030252A">
        <w:t>5.3.2.5</w:t>
      </w:r>
      <w:r w:rsidRPr="0030252A">
        <w:rPr>
          <w:rFonts w:ascii="Calibri" w:hAnsi="Calibri"/>
          <w:sz w:val="22"/>
          <w:szCs w:val="22"/>
          <w:lang w:val="en-US"/>
        </w:rPr>
        <w:tab/>
      </w:r>
      <w:r w:rsidRPr="008816BC">
        <w:rPr>
          <w:bCs/>
        </w:rPr>
        <w:t>Quantization of the ISP coefficient</w:t>
      </w:r>
      <w:r>
        <w:tab/>
      </w:r>
      <w:r>
        <w:fldChar w:fldCharType="begin" w:fldLock="1"/>
      </w:r>
      <w:r>
        <w:instrText xml:space="preserve"> PAGEREF _Toc517361935 \h </w:instrText>
      </w:r>
      <w:r>
        <w:fldChar w:fldCharType="separate"/>
      </w:r>
      <w:r>
        <w:t>25</w:t>
      </w:r>
      <w:r>
        <w:fldChar w:fldCharType="end"/>
      </w:r>
    </w:p>
    <w:p w14:paraId="2D71843C" w14:textId="77777777" w:rsidR="0030252A" w:rsidRDefault="0030252A">
      <w:pPr>
        <w:pStyle w:val="TOC4"/>
        <w:rPr>
          <w:rFonts w:ascii="Calibri" w:hAnsi="Calibri"/>
          <w:sz w:val="22"/>
          <w:szCs w:val="22"/>
          <w:lang w:val="en-US"/>
        </w:rPr>
      </w:pPr>
      <w:r w:rsidRPr="0030252A">
        <w:t>5.3.2.6</w:t>
      </w:r>
      <w:r w:rsidRPr="0030252A">
        <w:rPr>
          <w:rFonts w:ascii="Calibri" w:hAnsi="Calibri"/>
          <w:sz w:val="22"/>
          <w:szCs w:val="22"/>
          <w:lang w:val="en-US"/>
        </w:rPr>
        <w:tab/>
      </w:r>
      <w:r w:rsidRPr="008816BC">
        <w:rPr>
          <w:bCs/>
        </w:rPr>
        <w:t>Interpolation of the ISPs</w:t>
      </w:r>
      <w:r>
        <w:tab/>
      </w:r>
      <w:r>
        <w:fldChar w:fldCharType="begin" w:fldLock="1"/>
      </w:r>
      <w:r>
        <w:instrText xml:space="preserve"> PAGEREF _Toc517361936 \h </w:instrText>
      </w:r>
      <w:r>
        <w:fldChar w:fldCharType="separate"/>
      </w:r>
      <w:r>
        <w:t>25</w:t>
      </w:r>
      <w:r>
        <w:fldChar w:fldCharType="end"/>
      </w:r>
    </w:p>
    <w:p w14:paraId="76EAC8C9" w14:textId="77777777" w:rsidR="0030252A" w:rsidRDefault="0030252A">
      <w:pPr>
        <w:pStyle w:val="TOC3"/>
        <w:rPr>
          <w:rFonts w:ascii="Calibri" w:hAnsi="Calibri"/>
          <w:sz w:val="22"/>
          <w:szCs w:val="22"/>
          <w:lang w:val="en-US"/>
        </w:rPr>
      </w:pPr>
      <w:r>
        <w:t>5.3.3</w:t>
      </w:r>
      <w:r>
        <w:rPr>
          <w:rFonts w:ascii="Calibri" w:hAnsi="Calibri"/>
          <w:sz w:val="22"/>
          <w:szCs w:val="22"/>
          <w:lang w:val="en-US"/>
        </w:rPr>
        <w:tab/>
      </w:r>
      <w:r>
        <w:t>Perceptual weighting</w:t>
      </w:r>
      <w:r>
        <w:tab/>
      </w:r>
      <w:r>
        <w:fldChar w:fldCharType="begin" w:fldLock="1"/>
      </w:r>
      <w:r>
        <w:instrText xml:space="preserve"> PAGEREF _Toc517361937 \h </w:instrText>
      </w:r>
      <w:r>
        <w:fldChar w:fldCharType="separate"/>
      </w:r>
      <w:r>
        <w:t>25</w:t>
      </w:r>
      <w:r>
        <w:fldChar w:fldCharType="end"/>
      </w:r>
    </w:p>
    <w:p w14:paraId="2825C2CE" w14:textId="77777777" w:rsidR="0030252A" w:rsidRDefault="0030252A">
      <w:pPr>
        <w:pStyle w:val="TOC3"/>
        <w:rPr>
          <w:rFonts w:ascii="Calibri" w:hAnsi="Calibri"/>
          <w:sz w:val="22"/>
          <w:szCs w:val="22"/>
          <w:lang w:val="en-US"/>
        </w:rPr>
      </w:pPr>
      <w:r>
        <w:t>5.3.4</w:t>
      </w:r>
      <w:r>
        <w:rPr>
          <w:rFonts w:ascii="Calibri" w:hAnsi="Calibri"/>
          <w:sz w:val="22"/>
          <w:szCs w:val="22"/>
          <w:lang w:val="en-US"/>
        </w:rPr>
        <w:tab/>
      </w:r>
      <w:r>
        <w:t>ACELP Excitation encoder</w:t>
      </w:r>
      <w:r>
        <w:tab/>
      </w:r>
      <w:r>
        <w:fldChar w:fldCharType="begin" w:fldLock="1"/>
      </w:r>
      <w:r>
        <w:instrText xml:space="preserve"> PAGEREF _Toc517361938 \h </w:instrText>
      </w:r>
      <w:r>
        <w:fldChar w:fldCharType="separate"/>
      </w:r>
      <w:r>
        <w:t>25</w:t>
      </w:r>
      <w:r>
        <w:fldChar w:fldCharType="end"/>
      </w:r>
    </w:p>
    <w:p w14:paraId="4BAF0F02" w14:textId="77777777" w:rsidR="0030252A" w:rsidRDefault="0030252A">
      <w:pPr>
        <w:pStyle w:val="TOC4"/>
        <w:rPr>
          <w:rFonts w:ascii="Calibri" w:hAnsi="Calibri"/>
          <w:sz w:val="22"/>
          <w:szCs w:val="22"/>
          <w:lang w:val="en-US"/>
        </w:rPr>
      </w:pPr>
      <w:r w:rsidRPr="0030252A">
        <w:t>5.3.4.1</w:t>
      </w:r>
      <w:r w:rsidRPr="0030252A">
        <w:rPr>
          <w:rFonts w:ascii="Calibri" w:hAnsi="Calibri"/>
          <w:sz w:val="22"/>
          <w:szCs w:val="22"/>
          <w:lang w:val="en-US"/>
        </w:rPr>
        <w:tab/>
      </w:r>
      <w:r w:rsidRPr="008816BC">
        <w:rPr>
          <w:bCs/>
        </w:rPr>
        <w:t>Open</w:t>
      </w:r>
      <w:r w:rsidRPr="008816BC">
        <w:rPr>
          <w:bCs/>
        </w:rPr>
        <w:noBreakHyphen/>
        <w:t>loop pitch analysis</w:t>
      </w:r>
      <w:r>
        <w:tab/>
      </w:r>
      <w:r>
        <w:fldChar w:fldCharType="begin" w:fldLock="1"/>
      </w:r>
      <w:r>
        <w:instrText xml:space="preserve"> PAGEREF _Toc517361939 \h </w:instrText>
      </w:r>
      <w:r>
        <w:fldChar w:fldCharType="separate"/>
      </w:r>
      <w:r>
        <w:t>25</w:t>
      </w:r>
      <w:r>
        <w:fldChar w:fldCharType="end"/>
      </w:r>
    </w:p>
    <w:p w14:paraId="15DFA615" w14:textId="77777777" w:rsidR="0030252A" w:rsidRDefault="0030252A">
      <w:pPr>
        <w:pStyle w:val="TOC4"/>
        <w:rPr>
          <w:rFonts w:ascii="Calibri" w:hAnsi="Calibri"/>
          <w:sz w:val="22"/>
          <w:szCs w:val="22"/>
          <w:lang w:val="en-US"/>
        </w:rPr>
      </w:pPr>
      <w:r w:rsidRPr="0030252A">
        <w:t>5.3.4.2</w:t>
      </w:r>
      <w:r w:rsidRPr="0030252A">
        <w:rPr>
          <w:rFonts w:ascii="Calibri" w:hAnsi="Calibri"/>
          <w:sz w:val="22"/>
          <w:szCs w:val="22"/>
          <w:lang w:val="en-US"/>
        </w:rPr>
        <w:tab/>
      </w:r>
      <w:r w:rsidRPr="008816BC">
        <w:rPr>
          <w:bCs/>
        </w:rPr>
        <w:t>Impulse response computation</w:t>
      </w:r>
      <w:r>
        <w:tab/>
      </w:r>
      <w:r>
        <w:fldChar w:fldCharType="begin" w:fldLock="1"/>
      </w:r>
      <w:r>
        <w:instrText xml:space="preserve"> PAGEREF _Toc517361940 \h </w:instrText>
      </w:r>
      <w:r>
        <w:fldChar w:fldCharType="separate"/>
      </w:r>
      <w:r>
        <w:t>25</w:t>
      </w:r>
      <w:r>
        <w:fldChar w:fldCharType="end"/>
      </w:r>
    </w:p>
    <w:p w14:paraId="3FF32BC0" w14:textId="77777777" w:rsidR="0030252A" w:rsidRDefault="0030252A">
      <w:pPr>
        <w:pStyle w:val="TOC4"/>
        <w:rPr>
          <w:rFonts w:ascii="Calibri" w:hAnsi="Calibri"/>
          <w:sz w:val="22"/>
          <w:szCs w:val="22"/>
          <w:lang w:val="en-US"/>
        </w:rPr>
      </w:pPr>
      <w:r w:rsidRPr="0030252A">
        <w:t>5.3.4.3</w:t>
      </w:r>
      <w:r w:rsidRPr="0030252A">
        <w:rPr>
          <w:rFonts w:ascii="Calibri" w:hAnsi="Calibri"/>
          <w:sz w:val="22"/>
          <w:szCs w:val="22"/>
          <w:lang w:val="en-US"/>
        </w:rPr>
        <w:tab/>
      </w:r>
      <w:r w:rsidRPr="008816BC">
        <w:rPr>
          <w:bCs/>
        </w:rPr>
        <w:t>Target signal computation</w:t>
      </w:r>
      <w:r>
        <w:tab/>
      </w:r>
      <w:r>
        <w:fldChar w:fldCharType="begin" w:fldLock="1"/>
      </w:r>
      <w:r>
        <w:instrText xml:space="preserve"> PAGEREF _Toc517361941 \h </w:instrText>
      </w:r>
      <w:r>
        <w:fldChar w:fldCharType="separate"/>
      </w:r>
      <w:r>
        <w:t>26</w:t>
      </w:r>
      <w:r>
        <w:fldChar w:fldCharType="end"/>
      </w:r>
    </w:p>
    <w:p w14:paraId="6EE24076" w14:textId="77777777" w:rsidR="0030252A" w:rsidRDefault="0030252A">
      <w:pPr>
        <w:pStyle w:val="TOC4"/>
        <w:rPr>
          <w:rFonts w:ascii="Calibri" w:hAnsi="Calibri"/>
          <w:sz w:val="22"/>
          <w:szCs w:val="22"/>
          <w:lang w:val="en-US"/>
        </w:rPr>
      </w:pPr>
      <w:r>
        <w:t>5.3.4.4</w:t>
      </w:r>
      <w:r>
        <w:rPr>
          <w:rFonts w:ascii="Calibri" w:hAnsi="Calibri"/>
          <w:sz w:val="22"/>
          <w:szCs w:val="22"/>
          <w:lang w:val="en-US"/>
        </w:rPr>
        <w:tab/>
      </w:r>
      <w:r>
        <w:t>Adaptive codebook</w:t>
      </w:r>
      <w:r>
        <w:tab/>
      </w:r>
      <w:r>
        <w:fldChar w:fldCharType="begin" w:fldLock="1"/>
      </w:r>
      <w:r>
        <w:instrText xml:space="preserve"> PAGEREF _Toc517361942 \h </w:instrText>
      </w:r>
      <w:r>
        <w:fldChar w:fldCharType="separate"/>
      </w:r>
      <w:r>
        <w:t>26</w:t>
      </w:r>
      <w:r>
        <w:fldChar w:fldCharType="end"/>
      </w:r>
    </w:p>
    <w:p w14:paraId="78CFD54B" w14:textId="77777777" w:rsidR="0030252A" w:rsidRDefault="0030252A">
      <w:pPr>
        <w:pStyle w:val="TOC4"/>
        <w:rPr>
          <w:rFonts w:ascii="Calibri" w:hAnsi="Calibri"/>
          <w:sz w:val="22"/>
          <w:szCs w:val="22"/>
          <w:lang w:val="en-US"/>
        </w:rPr>
      </w:pPr>
      <w:r w:rsidRPr="0030252A">
        <w:t>5.3.4.5</w:t>
      </w:r>
      <w:r w:rsidRPr="0030252A">
        <w:rPr>
          <w:rFonts w:ascii="Calibri" w:hAnsi="Calibri"/>
          <w:sz w:val="22"/>
          <w:szCs w:val="22"/>
          <w:lang w:val="en-US"/>
        </w:rPr>
        <w:tab/>
      </w:r>
      <w:r w:rsidRPr="008816BC">
        <w:rPr>
          <w:bCs/>
        </w:rPr>
        <w:t>Algebraic codebook</w:t>
      </w:r>
      <w:r>
        <w:tab/>
      </w:r>
      <w:r>
        <w:fldChar w:fldCharType="begin" w:fldLock="1"/>
      </w:r>
      <w:r>
        <w:instrText xml:space="preserve"> PAGEREF _Toc517361943 \h </w:instrText>
      </w:r>
      <w:r>
        <w:fldChar w:fldCharType="separate"/>
      </w:r>
      <w:r>
        <w:t>26</w:t>
      </w:r>
      <w:r>
        <w:fldChar w:fldCharType="end"/>
      </w:r>
    </w:p>
    <w:p w14:paraId="583683C6" w14:textId="77777777" w:rsidR="0030252A" w:rsidRDefault="0030252A">
      <w:pPr>
        <w:pStyle w:val="TOC5"/>
        <w:rPr>
          <w:rFonts w:ascii="Calibri" w:hAnsi="Calibri"/>
          <w:sz w:val="22"/>
          <w:szCs w:val="22"/>
          <w:lang w:val="en-US"/>
        </w:rPr>
      </w:pPr>
      <w:r>
        <w:t>5.3.4.5.1</w:t>
      </w:r>
      <w:r>
        <w:rPr>
          <w:rFonts w:ascii="Calibri" w:hAnsi="Calibri"/>
          <w:sz w:val="22"/>
          <w:szCs w:val="22"/>
          <w:lang w:val="en-US"/>
        </w:rPr>
        <w:tab/>
      </w:r>
      <w:r>
        <w:t>Codebook structure</w:t>
      </w:r>
      <w:r>
        <w:tab/>
      </w:r>
      <w:r>
        <w:fldChar w:fldCharType="begin" w:fldLock="1"/>
      </w:r>
      <w:r>
        <w:instrText xml:space="preserve"> PAGEREF _Toc517361944 \h </w:instrText>
      </w:r>
      <w:r>
        <w:fldChar w:fldCharType="separate"/>
      </w:r>
      <w:r>
        <w:t>26</w:t>
      </w:r>
      <w:r>
        <w:fldChar w:fldCharType="end"/>
      </w:r>
    </w:p>
    <w:p w14:paraId="3E6A2191" w14:textId="77777777" w:rsidR="0030252A" w:rsidRDefault="0030252A">
      <w:pPr>
        <w:pStyle w:val="TOC5"/>
        <w:rPr>
          <w:rFonts w:ascii="Calibri" w:hAnsi="Calibri"/>
          <w:sz w:val="22"/>
          <w:szCs w:val="22"/>
          <w:lang w:val="en-US"/>
        </w:rPr>
      </w:pPr>
      <w:r>
        <w:t>5.3.4.5.2</w:t>
      </w:r>
      <w:r>
        <w:rPr>
          <w:rFonts w:ascii="Calibri" w:hAnsi="Calibri"/>
          <w:sz w:val="22"/>
          <w:szCs w:val="22"/>
          <w:lang w:val="en-US"/>
        </w:rPr>
        <w:tab/>
      </w:r>
      <w:r>
        <w:t>Pulse indexing</w:t>
      </w:r>
      <w:r>
        <w:tab/>
      </w:r>
      <w:r>
        <w:fldChar w:fldCharType="begin" w:fldLock="1"/>
      </w:r>
      <w:r>
        <w:instrText xml:space="preserve"> PAGEREF _Toc517361945 \h </w:instrText>
      </w:r>
      <w:r>
        <w:fldChar w:fldCharType="separate"/>
      </w:r>
      <w:r>
        <w:t>26</w:t>
      </w:r>
      <w:r>
        <w:fldChar w:fldCharType="end"/>
      </w:r>
    </w:p>
    <w:p w14:paraId="08967AF7" w14:textId="77777777" w:rsidR="0030252A" w:rsidRDefault="0030252A">
      <w:pPr>
        <w:pStyle w:val="TOC5"/>
        <w:rPr>
          <w:rFonts w:ascii="Calibri" w:hAnsi="Calibri"/>
          <w:sz w:val="22"/>
          <w:szCs w:val="22"/>
          <w:lang w:val="en-US"/>
        </w:rPr>
      </w:pPr>
      <w:r>
        <w:t>5.3.4.5.3</w:t>
      </w:r>
      <w:r>
        <w:rPr>
          <w:rFonts w:ascii="Calibri" w:hAnsi="Calibri"/>
          <w:sz w:val="22"/>
          <w:szCs w:val="22"/>
          <w:lang w:val="en-US"/>
        </w:rPr>
        <w:tab/>
      </w:r>
      <w:r>
        <w:t>Codebook search</w:t>
      </w:r>
      <w:r>
        <w:tab/>
      </w:r>
      <w:r>
        <w:fldChar w:fldCharType="begin" w:fldLock="1"/>
      </w:r>
      <w:r>
        <w:instrText xml:space="preserve"> PAGEREF _Toc517361946 \h </w:instrText>
      </w:r>
      <w:r>
        <w:fldChar w:fldCharType="separate"/>
      </w:r>
      <w:r>
        <w:t>26</w:t>
      </w:r>
      <w:r>
        <w:fldChar w:fldCharType="end"/>
      </w:r>
    </w:p>
    <w:p w14:paraId="0FF80D8E" w14:textId="77777777" w:rsidR="0030252A" w:rsidRDefault="0030252A">
      <w:pPr>
        <w:pStyle w:val="TOC4"/>
        <w:rPr>
          <w:rFonts w:ascii="Calibri" w:hAnsi="Calibri"/>
          <w:sz w:val="22"/>
          <w:szCs w:val="22"/>
          <w:lang w:val="en-US"/>
        </w:rPr>
      </w:pPr>
      <w:r w:rsidRPr="0030252A">
        <w:t>5.3.4.6</w:t>
      </w:r>
      <w:r w:rsidRPr="0030252A">
        <w:rPr>
          <w:rFonts w:ascii="Calibri" w:hAnsi="Calibri"/>
          <w:sz w:val="22"/>
          <w:szCs w:val="22"/>
          <w:lang w:val="en-US"/>
        </w:rPr>
        <w:tab/>
      </w:r>
      <w:r w:rsidRPr="008816BC">
        <w:rPr>
          <w:bCs/>
        </w:rPr>
        <w:t>Quantization of the adaptive and fixed codebook gains</w:t>
      </w:r>
      <w:r>
        <w:tab/>
      </w:r>
      <w:r>
        <w:fldChar w:fldCharType="begin" w:fldLock="1"/>
      </w:r>
      <w:r>
        <w:instrText xml:space="preserve"> PAGEREF _Toc517361947 \h </w:instrText>
      </w:r>
      <w:r>
        <w:fldChar w:fldCharType="separate"/>
      </w:r>
      <w:r>
        <w:t>26</w:t>
      </w:r>
      <w:r>
        <w:fldChar w:fldCharType="end"/>
      </w:r>
    </w:p>
    <w:p w14:paraId="3A2CC06D" w14:textId="77777777" w:rsidR="0030252A" w:rsidRPr="0030252A" w:rsidRDefault="0030252A">
      <w:pPr>
        <w:pStyle w:val="TOC3"/>
        <w:rPr>
          <w:rFonts w:ascii="Calibri" w:hAnsi="Calibri"/>
          <w:sz w:val="22"/>
          <w:szCs w:val="22"/>
          <w:lang w:val="fr-FR"/>
        </w:rPr>
      </w:pPr>
      <w:r w:rsidRPr="0030252A">
        <w:rPr>
          <w:lang w:val="fr-FR"/>
        </w:rPr>
        <w:t>5.3.5</w:t>
      </w:r>
      <w:r w:rsidRPr="0030252A">
        <w:rPr>
          <w:rFonts w:ascii="Calibri" w:hAnsi="Calibri"/>
          <w:sz w:val="22"/>
          <w:szCs w:val="22"/>
          <w:lang w:val="fr-FR"/>
        </w:rPr>
        <w:tab/>
      </w:r>
      <w:r w:rsidRPr="0030252A">
        <w:rPr>
          <w:lang w:val="fr-FR"/>
        </w:rPr>
        <w:t>TCX Excitation encoder</w:t>
      </w:r>
      <w:r w:rsidRPr="0030252A">
        <w:rPr>
          <w:lang w:val="fr-FR"/>
        </w:rPr>
        <w:tab/>
      </w:r>
      <w:r>
        <w:fldChar w:fldCharType="begin" w:fldLock="1"/>
      </w:r>
      <w:r w:rsidRPr="0030252A">
        <w:rPr>
          <w:lang w:val="fr-FR"/>
        </w:rPr>
        <w:instrText xml:space="preserve"> PAGEREF _Toc517361948 \h </w:instrText>
      </w:r>
      <w:r>
        <w:fldChar w:fldCharType="separate"/>
      </w:r>
      <w:r w:rsidRPr="0030252A">
        <w:rPr>
          <w:lang w:val="fr-FR"/>
        </w:rPr>
        <w:t>27</w:t>
      </w:r>
      <w:r>
        <w:fldChar w:fldCharType="end"/>
      </w:r>
    </w:p>
    <w:p w14:paraId="61DEE625" w14:textId="77777777" w:rsidR="0030252A" w:rsidRPr="0030252A" w:rsidRDefault="0030252A">
      <w:pPr>
        <w:pStyle w:val="TOC4"/>
        <w:rPr>
          <w:rFonts w:ascii="Calibri" w:hAnsi="Calibri"/>
          <w:sz w:val="22"/>
          <w:szCs w:val="22"/>
          <w:lang w:val="fr-FR"/>
        </w:rPr>
      </w:pPr>
      <w:r w:rsidRPr="0030252A">
        <w:rPr>
          <w:lang w:val="fr-FR"/>
        </w:rPr>
        <w:t>5.3.5.1</w:t>
      </w:r>
      <w:r w:rsidRPr="0030252A">
        <w:rPr>
          <w:rFonts w:ascii="Calibri" w:hAnsi="Calibri"/>
          <w:sz w:val="22"/>
          <w:szCs w:val="22"/>
          <w:lang w:val="fr-FR"/>
        </w:rPr>
        <w:tab/>
      </w:r>
      <w:r w:rsidRPr="0030252A">
        <w:rPr>
          <w:bCs/>
          <w:lang w:val="fr-FR"/>
        </w:rPr>
        <w:t>TCX encoder block diagram</w:t>
      </w:r>
      <w:r w:rsidRPr="0030252A">
        <w:rPr>
          <w:lang w:val="fr-FR"/>
        </w:rPr>
        <w:tab/>
      </w:r>
      <w:r>
        <w:fldChar w:fldCharType="begin" w:fldLock="1"/>
      </w:r>
      <w:r w:rsidRPr="0030252A">
        <w:rPr>
          <w:lang w:val="fr-FR"/>
        </w:rPr>
        <w:instrText xml:space="preserve"> PAGEREF _Toc517361949 \h </w:instrText>
      </w:r>
      <w:r>
        <w:fldChar w:fldCharType="separate"/>
      </w:r>
      <w:r w:rsidRPr="0030252A">
        <w:rPr>
          <w:lang w:val="fr-FR"/>
        </w:rPr>
        <w:t>27</w:t>
      </w:r>
      <w:r>
        <w:fldChar w:fldCharType="end"/>
      </w:r>
    </w:p>
    <w:p w14:paraId="3F2FFD65" w14:textId="77777777" w:rsidR="0030252A" w:rsidRDefault="0030252A">
      <w:pPr>
        <w:pStyle w:val="TOC4"/>
        <w:rPr>
          <w:rFonts w:ascii="Calibri" w:hAnsi="Calibri"/>
          <w:sz w:val="22"/>
          <w:szCs w:val="22"/>
          <w:lang w:val="en-US"/>
        </w:rPr>
      </w:pPr>
      <w:r>
        <w:t>5.3.5.2</w:t>
      </w:r>
      <w:r>
        <w:rPr>
          <w:rFonts w:ascii="Calibri" w:hAnsi="Calibri"/>
          <w:sz w:val="22"/>
          <w:szCs w:val="22"/>
          <w:lang w:val="en-US"/>
        </w:rPr>
        <w:tab/>
      </w:r>
      <w:r>
        <w:t>Computation of the target signal for transform coding</w:t>
      </w:r>
      <w:r>
        <w:tab/>
      </w:r>
      <w:r>
        <w:fldChar w:fldCharType="begin" w:fldLock="1"/>
      </w:r>
      <w:r>
        <w:instrText xml:space="preserve"> PAGEREF _Toc517361950 \h </w:instrText>
      </w:r>
      <w:r>
        <w:fldChar w:fldCharType="separate"/>
      </w:r>
      <w:r>
        <w:t>30</w:t>
      </w:r>
      <w:r>
        <w:fldChar w:fldCharType="end"/>
      </w:r>
    </w:p>
    <w:p w14:paraId="2F18F15F" w14:textId="77777777" w:rsidR="0030252A" w:rsidRDefault="0030252A">
      <w:pPr>
        <w:pStyle w:val="TOC4"/>
        <w:rPr>
          <w:rFonts w:ascii="Calibri" w:hAnsi="Calibri"/>
          <w:sz w:val="22"/>
          <w:szCs w:val="22"/>
          <w:lang w:val="en-US"/>
        </w:rPr>
      </w:pPr>
      <w:r>
        <w:t>5.3.5.3</w:t>
      </w:r>
      <w:r>
        <w:rPr>
          <w:rFonts w:ascii="Calibri" w:hAnsi="Calibri"/>
          <w:sz w:val="22"/>
          <w:szCs w:val="22"/>
          <w:lang w:val="en-US"/>
        </w:rPr>
        <w:tab/>
      </w:r>
      <w:r>
        <w:t>Zero-input response subtraction</w:t>
      </w:r>
      <w:r>
        <w:tab/>
      </w:r>
      <w:r>
        <w:fldChar w:fldCharType="begin" w:fldLock="1"/>
      </w:r>
      <w:r>
        <w:instrText xml:space="preserve"> PAGEREF _Toc517361951 \h </w:instrText>
      </w:r>
      <w:r>
        <w:fldChar w:fldCharType="separate"/>
      </w:r>
      <w:r>
        <w:t>30</w:t>
      </w:r>
      <w:r>
        <w:fldChar w:fldCharType="end"/>
      </w:r>
    </w:p>
    <w:p w14:paraId="6AF08FA4" w14:textId="77777777" w:rsidR="0030252A" w:rsidRDefault="0030252A">
      <w:pPr>
        <w:pStyle w:val="TOC4"/>
        <w:rPr>
          <w:rFonts w:ascii="Calibri" w:hAnsi="Calibri"/>
          <w:sz w:val="22"/>
          <w:szCs w:val="22"/>
          <w:lang w:val="en-US"/>
        </w:rPr>
      </w:pPr>
      <w:r>
        <w:t>5.3.5.4</w:t>
      </w:r>
      <w:r>
        <w:rPr>
          <w:rFonts w:ascii="Calibri" w:hAnsi="Calibri"/>
          <w:sz w:val="22"/>
          <w:szCs w:val="22"/>
          <w:lang w:val="en-US"/>
        </w:rPr>
        <w:tab/>
      </w:r>
      <w:r>
        <w:t>Windowing of target signal</w:t>
      </w:r>
      <w:r>
        <w:tab/>
      </w:r>
      <w:r>
        <w:fldChar w:fldCharType="begin" w:fldLock="1"/>
      </w:r>
      <w:r>
        <w:instrText xml:space="preserve"> PAGEREF _Toc517361952 \h </w:instrText>
      </w:r>
      <w:r>
        <w:fldChar w:fldCharType="separate"/>
      </w:r>
      <w:r>
        <w:t>31</w:t>
      </w:r>
      <w:r>
        <w:fldChar w:fldCharType="end"/>
      </w:r>
    </w:p>
    <w:p w14:paraId="29C38762" w14:textId="77777777" w:rsidR="0030252A" w:rsidRDefault="0030252A">
      <w:pPr>
        <w:pStyle w:val="TOC4"/>
        <w:rPr>
          <w:rFonts w:ascii="Calibri" w:hAnsi="Calibri"/>
          <w:sz w:val="22"/>
          <w:szCs w:val="22"/>
          <w:lang w:val="en-US"/>
        </w:rPr>
      </w:pPr>
      <w:r w:rsidRPr="0030252A">
        <w:t>5.3.5.5</w:t>
      </w:r>
      <w:r w:rsidRPr="0030252A">
        <w:rPr>
          <w:rFonts w:ascii="Calibri" w:hAnsi="Calibri"/>
          <w:sz w:val="22"/>
          <w:szCs w:val="22"/>
          <w:lang w:val="en-US"/>
        </w:rPr>
        <w:tab/>
      </w:r>
      <w:r w:rsidRPr="008816BC">
        <w:rPr>
          <w:bCs/>
        </w:rPr>
        <w:t>Transform</w:t>
      </w:r>
      <w:r>
        <w:tab/>
      </w:r>
      <w:r>
        <w:fldChar w:fldCharType="begin" w:fldLock="1"/>
      </w:r>
      <w:r>
        <w:instrText xml:space="preserve"> PAGEREF _Toc517361953 \h </w:instrText>
      </w:r>
      <w:r>
        <w:fldChar w:fldCharType="separate"/>
      </w:r>
      <w:r>
        <w:t>32</w:t>
      </w:r>
      <w:r>
        <w:fldChar w:fldCharType="end"/>
      </w:r>
    </w:p>
    <w:p w14:paraId="4D2D775E" w14:textId="77777777" w:rsidR="0030252A" w:rsidRDefault="0030252A">
      <w:pPr>
        <w:pStyle w:val="TOC4"/>
        <w:rPr>
          <w:rFonts w:ascii="Calibri" w:hAnsi="Calibri"/>
          <w:sz w:val="22"/>
          <w:szCs w:val="22"/>
          <w:lang w:val="en-US"/>
        </w:rPr>
      </w:pPr>
      <w:r>
        <w:t>5.3.5.6</w:t>
      </w:r>
      <w:r>
        <w:rPr>
          <w:rFonts w:ascii="Calibri" w:hAnsi="Calibri"/>
          <w:sz w:val="22"/>
          <w:szCs w:val="22"/>
          <w:lang w:val="en-US"/>
        </w:rPr>
        <w:tab/>
      </w:r>
      <w:r>
        <w:t>Spectrum pre-shaping</w:t>
      </w:r>
      <w:r>
        <w:tab/>
      </w:r>
      <w:r>
        <w:fldChar w:fldCharType="begin" w:fldLock="1"/>
      </w:r>
      <w:r>
        <w:instrText xml:space="preserve"> PAGEREF _Toc517361954 \h </w:instrText>
      </w:r>
      <w:r>
        <w:fldChar w:fldCharType="separate"/>
      </w:r>
      <w:r>
        <w:t>32</w:t>
      </w:r>
      <w:r>
        <w:fldChar w:fldCharType="end"/>
      </w:r>
    </w:p>
    <w:p w14:paraId="644936E6" w14:textId="77777777" w:rsidR="0030252A" w:rsidRDefault="0030252A">
      <w:pPr>
        <w:pStyle w:val="TOC4"/>
        <w:rPr>
          <w:rFonts w:ascii="Calibri" w:hAnsi="Calibri"/>
          <w:sz w:val="22"/>
          <w:szCs w:val="22"/>
          <w:lang w:val="en-US"/>
        </w:rPr>
      </w:pPr>
      <w:r>
        <w:t>5.3.5.7</w:t>
      </w:r>
      <w:r>
        <w:rPr>
          <w:rFonts w:ascii="Calibri" w:hAnsi="Calibri"/>
          <w:sz w:val="22"/>
          <w:szCs w:val="22"/>
          <w:lang w:val="en-US"/>
        </w:rPr>
        <w:tab/>
      </w:r>
      <w:r>
        <w:t>Split multi-rate lattice VQ</w:t>
      </w:r>
      <w:r>
        <w:tab/>
      </w:r>
      <w:r>
        <w:fldChar w:fldCharType="begin" w:fldLock="1"/>
      </w:r>
      <w:r>
        <w:instrText xml:space="preserve"> PAGEREF _Toc517361955 \h </w:instrText>
      </w:r>
      <w:r>
        <w:fldChar w:fldCharType="separate"/>
      </w:r>
      <w:r>
        <w:t>33</w:t>
      </w:r>
      <w:r>
        <w:fldChar w:fldCharType="end"/>
      </w:r>
    </w:p>
    <w:p w14:paraId="67CC0904" w14:textId="77777777" w:rsidR="0030252A" w:rsidRDefault="0030252A">
      <w:pPr>
        <w:pStyle w:val="TOC4"/>
        <w:rPr>
          <w:rFonts w:ascii="Calibri" w:hAnsi="Calibri"/>
          <w:sz w:val="22"/>
          <w:szCs w:val="22"/>
          <w:lang w:val="en-US"/>
        </w:rPr>
      </w:pPr>
      <w:r w:rsidRPr="0030252A">
        <w:lastRenderedPageBreak/>
        <w:t>5.3.5.8</w:t>
      </w:r>
      <w:r w:rsidRPr="0030252A">
        <w:rPr>
          <w:rFonts w:ascii="Calibri" w:hAnsi="Calibri"/>
          <w:sz w:val="22"/>
          <w:szCs w:val="22"/>
          <w:lang w:val="en-US"/>
        </w:rPr>
        <w:tab/>
      </w:r>
      <w:r w:rsidRPr="008816BC">
        <w:rPr>
          <w:bCs/>
        </w:rPr>
        <w:t>Spectrum de-shaping</w:t>
      </w:r>
      <w:r>
        <w:tab/>
      </w:r>
      <w:r>
        <w:fldChar w:fldCharType="begin" w:fldLock="1"/>
      </w:r>
      <w:r>
        <w:instrText xml:space="preserve"> PAGEREF _Toc517361956 \h </w:instrText>
      </w:r>
      <w:r>
        <w:fldChar w:fldCharType="separate"/>
      </w:r>
      <w:r>
        <w:t>38</w:t>
      </w:r>
      <w:r>
        <w:fldChar w:fldCharType="end"/>
      </w:r>
    </w:p>
    <w:p w14:paraId="1982DB23" w14:textId="77777777" w:rsidR="0030252A" w:rsidRDefault="0030252A">
      <w:pPr>
        <w:pStyle w:val="TOC4"/>
        <w:rPr>
          <w:rFonts w:ascii="Calibri" w:hAnsi="Calibri"/>
          <w:sz w:val="22"/>
          <w:szCs w:val="22"/>
          <w:lang w:val="en-US"/>
        </w:rPr>
      </w:pPr>
      <w:r>
        <w:t>5.3.5.9</w:t>
      </w:r>
      <w:r>
        <w:rPr>
          <w:rFonts w:ascii="Calibri" w:hAnsi="Calibri"/>
          <w:sz w:val="22"/>
          <w:szCs w:val="22"/>
          <w:lang w:val="en-US"/>
        </w:rPr>
        <w:tab/>
      </w:r>
      <w:r>
        <w:t>Inverse transform</w:t>
      </w:r>
      <w:r>
        <w:tab/>
      </w:r>
      <w:r>
        <w:fldChar w:fldCharType="begin" w:fldLock="1"/>
      </w:r>
      <w:r>
        <w:instrText xml:space="preserve"> PAGEREF _Toc517361957 \h </w:instrText>
      </w:r>
      <w:r>
        <w:fldChar w:fldCharType="separate"/>
      </w:r>
      <w:r>
        <w:t>38</w:t>
      </w:r>
      <w:r>
        <w:fldChar w:fldCharType="end"/>
      </w:r>
    </w:p>
    <w:p w14:paraId="4C1D8AC8" w14:textId="77777777" w:rsidR="0030252A" w:rsidRDefault="0030252A">
      <w:pPr>
        <w:pStyle w:val="TOC4"/>
        <w:rPr>
          <w:rFonts w:ascii="Calibri" w:hAnsi="Calibri"/>
          <w:sz w:val="22"/>
          <w:szCs w:val="22"/>
          <w:lang w:val="en-US"/>
        </w:rPr>
      </w:pPr>
      <w:r>
        <w:t>5.3.5.10</w:t>
      </w:r>
      <w:r>
        <w:rPr>
          <w:rFonts w:ascii="Calibri" w:hAnsi="Calibri"/>
          <w:sz w:val="22"/>
          <w:szCs w:val="22"/>
          <w:lang w:val="en-US"/>
        </w:rPr>
        <w:tab/>
      </w:r>
      <w:r>
        <w:t>Gain optimization and quantization</w:t>
      </w:r>
      <w:r>
        <w:tab/>
      </w:r>
      <w:r>
        <w:fldChar w:fldCharType="begin" w:fldLock="1"/>
      </w:r>
      <w:r>
        <w:instrText xml:space="preserve"> PAGEREF _Toc517361958 \h </w:instrText>
      </w:r>
      <w:r>
        <w:fldChar w:fldCharType="separate"/>
      </w:r>
      <w:r>
        <w:t>38</w:t>
      </w:r>
      <w:r>
        <w:fldChar w:fldCharType="end"/>
      </w:r>
    </w:p>
    <w:p w14:paraId="2461F5EC" w14:textId="77777777" w:rsidR="0030252A" w:rsidRDefault="0030252A">
      <w:pPr>
        <w:pStyle w:val="TOC4"/>
        <w:rPr>
          <w:rFonts w:ascii="Calibri" w:hAnsi="Calibri"/>
          <w:sz w:val="22"/>
          <w:szCs w:val="22"/>
          <w:lang w:val="en-US"/>
        </w:rPr>
      </w:pPr>
      <w:r>
        <w:t>5.3.5.11</w:t>
      </w:r>
      <w:r>
        <w:rPr>
          <w:rFonts w:ascii="Calibri" w:hAnsi="Calibri"/>
          <w:sz w:val="22"/>
          <w:szCs w:val="22"/>
          <w:lang w:val="en-US"/>
        </w:rPr>
        <w:tab/>
      </w:r>
      <w:r>
        <w:t>Windowing for overlap-and-add</w:t>
      </w:r>
      <w:r>
        <w:tab/>
      </w:r>
      <w:r>
        <w:fldChar w:fldCharType="begin" w:fldLock="1"/>
      </w:r>
      <w:r>
        <w:instrText xml:space="preserve"> PAGEREF _Toc517361959 \h </w:instrText>
      </w:r>
      <w:r>
        <w:fldChar w:fldCharType="separate"/>
      </w:r>
      <w:r>
        <w:t>39</w:t>
      </w:r>
      <w:r>
        <w:fldChar w:fldCharType="end"/>
      </w:r>
    </w:p>
    <w:p w14:paraId="5D241B5A" w14:textId="77777777" w:rsidR="0030252A" w:rsidRDefault="0030252A">
      <w:pPr>
        <w:pStyle w:val="TOC4"/>
        <w:rPr>
          <w:rFonts w:ascii="Calibri" w:hAnsi="Calibri"/>
          <w:sz w:val="22"/>
          <w:szCs w:val="22"/>
          <w:lang w:val="en-US"/>
        </w:rPr>
      </w:pPr>
      <w:r w:rsidRPr="0030252A">
        <w:t>5.3.5.12</w:t>
      </w:r>
      <w:r w:rsidRPr="0030252A">
        <w:rPr>
          <w:rFonts w:ascii="Calibri" w:hAnsi="Calibri"/>
          <w:sz w:val="22"/>
          <w:szCs w:val="22"/>
          <w:lang w:val="en-US"/>
        </w:rPr>
        <w:tab/>
      </w:r>
      <w:r w:rsidRPr="008816BC">
        <w:rPr>
          <w:bCs/>
        </w:rPr>
        <w:t>Memory update</w:t>
      </w:r>
      <w:r>
        <w:tab/>
      </w:r>
      <w:r>
        <w:fldChar w:fldCharType="begin" w:fldLock="1"/>
      </w:r>
      <w:r>
        <w:instrText xml:space="preserve"> PAGEREF _Toc517361960 \h </w:instrText>
      </w:r>
      <w:r>
        <w:fldChar w:fldCharType="separate"/>
      </w:r>
      <w:r>
        <w:t>39</w:t>
      </w:r>
      <w:r>
        <w:fldChar w:fldCharType="end"/>
      </w:r>
    </w:p>
    <w:p w14:paraId="4D3A2383" w14:textId="77777777" w:rsidR="0030252A" w:rsidRDefault="0030252A">
      <w:pPr>
        <w:pStyle w:val="TOC4"/>
        <w:rPr>
          <w:rFonts w:ascii="Calibri" w:hAnsi="Calibri"/>
          <w:sz w:val="22"/>
          <w:szCs w:val="22"/>
          <w:lang w:val="en-US"/>
        </w:rPr>
      </w:pPr>
      <w:r w:rsidRPr="0030252A">
        <w:t>5.3.5.13</w:t>
      </w:r>
      <w:r w:rsidRPr="0030252A">
        <w:rPr>
          <w:rFonts w:ascii="Calibri" w:hAnsi="Calibri"/>
          <w:sz w:val="22"/>
          <w:szCs w:val="22"/>
          <w:lang w:val="en-US"/>
        </w:rPr>
        <w:tab/>
      </w:r>
      <w:r w:rsidRPr="008816BC">
        <w:rPr>
          <w:bCs/>
        </w:rPr>
        <w:t>Excitation signal computation</w:t>
      </w:r>
      <w:r>
        <w:tab/>
      </w:r>
      <w:r>
        <w:fldChar w:fldCharType="begin" w:fldLock="1"/>
      </w:r>
      <w:r>
        <w:instrText xml:space="preserve"> PAGEREF _Toc517361961 \h </w:instrText>
      </w:r>
      <w:r>
        <w:fldChar w:fldCharType="separate"/>
      </w:r>
      <w:r>
        <w:t>39</w:t>
      </w:r>
      <w:r>
        <w:fldChar w:fldCharType="end"/>
      </w:r>
    </w:p>
    <w:p w14:paraId="4A712DEF" w14:textId="77777777" w:rsidR="0030252A" w:rsidRDefault="0030252A">
      <w:pPr>
        <w:pStyle w:val="TOC2"/>
        <w:rPr>
          <w:rFonts w:ascii="Calibri" w:hAnsi="Calibri"/>
          <w:sz w:val="22"/>
          <w:szCs w:val="22"/>
          <w:lang w:val="en-US"/>
        </w:rPr>
      </w:pPr>
      <w:r>
        <w:t>5.4</w:t>
      </w:r>
      <w:r>
        <w:rPr>
          <w:rFonts w:ascii="Calibri" w:hAnsi="Calibri"/>
          <w:sz w:val="22"/>
          <w:szCs w:val="22"/>
          <w:lang w:val="en-US"/>
        </w:rPr>
        <w:tab/>
      </w:r>
      <w:r>
        <w:t>Mono Signal High-Band encoding (BWE)</w:t>
      </w:r>
      <w:r>
        <w:tab/>
      </w:r>
      <w:r>
        <w:fldChar w:fldCharType="begin" w:fldLock="1"/>
      </w:r>
      <w:r>
        <w:instrText xml:space="preserve"> PAGEREF _Toc517361962 \h </w:instrText>
      </w:r>
      <w:r>
        <w:fldChar w:fldCharType="separate"/>
      </w:r>
      <w:r>
        <w:t>39</w:t>
      </w:r>
      <w:r>
        <w:fldChar w:fldCharType="end"/>
      </w:r>
    </w:p>
    <w:p w14:paraId="72FBFF64" w14:textId="77777777" w:rsidR="0030252A" w:rsidRDefault="0030252A">
      <w:pPr>
        <w:pStyle w:val="TOC2"/>
        <w:rPr>
          <w:rFonts w:ascii="Calibri" w:hAnsi="Calibri"/>
          <w:sz w:val="22"/>
          <w:szCs w:val="22"/>
          <w:lang w:val="en-US"/>
        </w:rPr>
      </w:pPr>
      <w:r>
        <w:t>5.5</w:t>
      </w:r>
      <w:r>
        <w:rPr>
          <w:rFonts w:ascii="Calibri" w:hAnsi="Calibri"/>
          <w:sz w:val="22"/>
          <w:szCs w:val="22"/>
          <w:lang w:val="en-US"/>
        </w:rPr>
        <w:tab/>
      </w:r>
      <w:r>
        <w:t>Stereo signal encoding</w:t>
      </w:r>
      <w:r>
        <w:tab/>
      </w:r>
      <w:r>
        <w:fldChar w:fldCharType="begin" w:fldLock="1"/>
      </w:r>
      <w:r>
        <w:instrText xml:space="preserve"> PAGEREF _Toc517361963 \h </w:instrText>
      </w:r>
      <w:r>
        <w:fldChar w:fldCharType="separate"/>
      </w:r>
      <w:r>
        <w:t>42</w:t>
      </w:r>
      <w:r>
        <w:fldChar w:fldCharType="end"/>
      </w:r>
    </w:p>
    <w:p w14:paraId="488189CD" w14:textId="77777777" w:rsidR="0030252A" w:rsidRDefault="0030252A">
      <w:pPr>
        <w:pStyle w:val="TOC3"/>
        <w:rPr>
          <w:rFonts w:ascii="Calibri" w:hAnsi="Calibri"/>
          <w:sz w:val="22"/>
          <w:szCs w:val="22"/>
          <w:lang w:val="en-US"/>
        </w:rPr>
      </w:pPr>
      <w:r>
        <w:t>5.5.1</w:t>
      </w:r>
      <w:r>
        <w:rPr>
          <w:rFonts w:ascii="Calibri" w:hAnsi="Calibri"/>
          <w:sz w:val="22"/>
          <w:szCs w:val="22"/>
          <w:lang w:val="en-US"/>
        </w:rPr>
        <w:tab/>
      </w:r>
      <w:r>
        <w:t>Stereo Signal Low-Band Encoding</w:t>
      </w:r>
      <w:r>
        <w:tab/>
      </w:r>
      <w:r>
        <w:fldChar w:fldCharType="begin" w:fldLock="1"/>
      </w:r>
      <w:r>
        <w:instrText xml:space="preserve"> PAGEREF _Toc517361964 \h </w:instrText>
      </w:r>
      <w:r>
        <w:fldChar w:fldCharType="separate"/>
      </w:r>
      <w:r>
        <w:t>42</w:t>
      </w:r>
      <w:r>
        <w:fldChar w:fldCharType="end"/>
      </w:r>
    </w:p>
    <w:p w14:paraId="2C905BA9" w14:textId="77777777" w:rsidR="0030252A" w:rsidRDefault="0030252A">
      <w:pPr>
        <w:pStyle w:val="TOC4"/>
        <w:rPr>
          <w:rFonts w:ascii="Calibri" w:hAnsi="Calibri"/>
          <w:sz w:val="22"/>
          <w:szCs w:val="22"/>
          <w:lang w:val="en-US"/>
        </w:rPr>
      </w:pPr>
      <w:r>
        <w:t>5.5.1.1</w:t>
      </w:r>
      <w:r>
        <w:rPr>
          <w:rFonts w:ascii="Calibri" w:hAnsi="Calibri"/>
          <w:sz w:val="22"/>
          <w:szCs w:val="22"/>
          <w:lang w:val="en-US"/>
        </w:rPr>
        <w:tab/>
      </w:r>
      <w:r>
        <w:t>Principle</w:t>
      </w:r>
      <w:r>
        <w:tab/>
      </w:r>
      <w:r>
        <w:fldChar w:fldCharType="begin" w:fldLock="1"/>
      </w:r>
      <w:r>
        <w:instrText xml:space="preserve"> PAGEREF _Toc517361965 \h </w:instrText>
      </w:r>
      <w:r>
        <w:fldChar w:fldCharType="separate"/>
      </w:r>
      <w:r>
        <w:t>43</w:t>
      </w:r>
      <w:r>
        <w:fldChar w:fldCharType="end"/>
      </w:r>
    </w:p>
    <w:p w14:paraId="3919223C" w14:textId="77777777" w:rsidR="0030252A" w:rsidRDefault="0030252A">
      <w:pPr>
        <w:pStyle w:val="TOC4"/>
        <w:rPr>
          <w:rFonts w:ascii="Calibri" w:hAnsi="Calibri"/>
          <w:sz w:val="22"/>
          <w:szCs w:val="22"/>
          <w:lang w:val="en-US"/>
        </w:rPr>
      </w:pPr>
      <w:r>
        <w:t>5.5.1.2</w:t>
      </w:r>
      <w:r>
        <w:rPr>
          <w:rFonts w:ascii="Calibri" w:hAnsi="Calibri"/>
          <w:sz w:val="22"/>
          <w:szCs w:val="22"/>
          <w:lang w:val="en-US"/>
        </w:rPr>
        <w:tab/>
      </w:r>
      <w:r>
        <w:t>Signal Windowing</w:t>
      </w:r>
      <w:r>
        <w:tab/>
      </w:r>
      <w:r>
        <w:fldChar w:fldCharType="begin" w:fldLock="1"/>
      </w:r>
      <w:r>
        <w:instrText xml:space="preserve"> PAGEREF _Toc517361966 \h </w:instrText>
      </w:r>
      <w:r>
        <w:fldChar w:fldCharType="separate"/>
      </w:r>
      <w:r>
        <w:t>44</w:t>
      </w:r>
      <w:r>
        <w:fldChar w:fldCharType="end"/>
      </w:r>
    </w:p>
    <w:p w14:paraId="14432859" w14:textId="77777777" w:rsidR="0030252A" w:rsidRDefault="0030252A">
      <w:pPr>
        <w:pStyle w:val="TOC4"/>
        <w:rPr>
          <w:rFonts w:ascii="Calibri" w:hAnsi="Calibri"/>
          <w:sz w:val="22"/>
          <w:szCs w:val="22"/>
          <w:lang w:val="en-US"/>
        </w:rPr>
      </w:pPr>
      <w:r>
        <w:t>5.5.1.3</w:t>
      </w:r>
      <w:r>
        <w:rPr>
          <w:rFonts w:ascii="Calibri" w:hAnsi="Calibri"/>
          <w:sz w:val="22"/>
          <w:szCs w:val="22"/>
          <w:lang w:val="en-US"/>
        </w:rPr>
        <w:tab/>
      </w:r>
      <w:r>
        <w:t>Pre-echo mode</w:t>
      </w:r>
      <w:r>
        <w:tab/>
      </w:r>
      <w:r>
        <w:fldChar w:fldCharType="begin" w:fldLock="1"/>
      </w:r>
      <w:r>
        <w:instrText xml:space="preserve"> PAGEREF _Toc517361967 \h </w:instrText>
      </w:r>
      <w:r>
        <w:fldChar w:fldCharType="separate"/>
      </w:r>
      <w:r>
        <w:t>44</w:t>
      </w:r>
      <w:r>
        <w:fldChar w:fldCharType="end"/>
      </w:r>
    </w:p>
    <w:p w14:paraId="6F6F9BEC" w14:textId="77777777" w:rsidR="0030252A" w:rsidRDefault="0030252A">
      <w:pPr>
        <w:pStyle w:val="TOC4"/>
        <w:rPr>
          <w:rFonts w:ascii="Calibri" w:hAnsi="Calibri"/>
          <w:sz w:val="22"/>
          <w:szCs w:val="22"/>
          <w:lang w:val="en-US"/>
        </w:rPr>
      </w:pPr>
      <w:r>
        <w:t>5.5.1.4</w:t>
      </w:r>
      <w:r>
        <w:rPr>
          <w:rFonts w:ascii="Calibri" w:hAnsi="Calibri"/>
          <w:sz w:val="22"/>
          <w:szCs w:val="22"/>
          <w:lang w:val="en-US"/>
        </w:rPr>
        <w:tab/>
      </w:r>
      <w:r>
        <w:t>Redundancy reduction</w:t>
      </w:r>
      <w:r>
        <w:tab/>
      </w:r>
      <w:r>
        <w:fldChar w:fldCharType="begin" w:fldLock="1"/>
      </w:r>
      <w:r>
        <w:instrText xml:space="preserve"> PAGEREF _Toc517361968 \h </w:instrText>
      </w:r>
      <w:r>
        <w:fldChar w:fldCharType="separate"/>
      </w:r>
      <w:r>
        <w:t>44</w:t>
      </w:r>
      <w:r>
        <w:fldChar w:fldCharType="end"/>
      </w:r>
    </w:p>
    <w:p w14:paraId="27BD926A" w14:textId="77777777" w:rsidR="0030252A" w:rsidRDefault="0030252A">
      <w:pPr>
        <w:pStyle w:val="TOC3"/>
        <w:rPr>
          <w:rFonts w:ascii="Calibri" w:hAnsi="Calibri"/>
          <w:sz w:val="22"/>
          <w:szCs w:val="22"/>
          <w:lang w:val="en-US"/>
        </w:rPr>
      </w:pPr>
      <w:r>
        <w:t>5.5.2</w:t>
      </w:r>
      <w:r>
        <w:rPr>
          <w:rFonts w:ascii="Calibri" w:hAnsi="Calibri"/>
          <w:sz w:val="22"/>
          <w:szCs w:val="22"/>
          <w:lang w:val="en-US"/>
        </w:rPr>
        <w:tab/>
      </w:r>
      <w:r>
        <w:t>Stereo Signal Mid-Band Processing</w:t>
      </w:r>
      <w:r>
        <w:tab/>
      </w:r>
      <w:r>
        <w:fldChar w:fldCharType="begin" w:fldLock="1"/>
      </w:r>
      <w:r>
        <w:instrText xml:space="preserve"> PAGEREF _Toc517361969 \h </w:instrText>
      </w:r>
      <w:r>
        <w:fldChar w:fldCharType="separate"/>
      </w:r>
      <w:r>
        <w:t>44</w:t>
      </w:r>
      <w:r>
        <w:fldChar w:fldCharType="end"/>
      </w:r>
    </w:p>
    <w:p w14:paraId="2EA6B2B8" w14:textId="77777777" w:rsidR="0030252A" w:rsidRDefault="0030252A">
      <w:pPr>
        <w:pStyle w:val="TOC4"/>
        <w:rPr>
          <w:rFonts w:ascii="Calibri" w:hAnsi="Calibri"/>
          <w:sz w:val="22"/>
          <w:szCs w:val="22"/>
          <w:lang w:val="en-US"/>
        </w:rPr>
      </w:pPr>
      <w:r>
        <w:t>5.5.2.1</w:t>
      </w:r>
      <w:r>
        <w:rPr>
          <w:rFonts w:ascii="Calibri" w:hAnsi="Calibri"/>
          <w:sz w:val="22"/>
          <w:szCs w:val="22"/>
          <w:lang w:val="en-US"/>
        </w:rPr>
        <w:tab/>
      </w:r>
      <w:r>
        <w:t>Principle</w:t>
      </w:r>
      <w:r>
        <w:tab/>
      </w:r>
      <w:r>
        <w:fldChar w:fldCharType="begin" w:fldLock="1"/>
      </w:r>
      <w:r>
        <w:instrText xml:space="preserve"> PAGEREF _Toc517361970 \h </w:instrText>
      </w:r>
      <w:r>
        <w:fldChar w:fldCharType="separate"/>
      </w:r>
      <w:r>
        <w:t>44</w:t>
      </w:r>
      <w:r>
        <w:fldChar w:fldCharType="end"/>
      </w:r>
    </w:p>
    <w:p w14:paraId="4C22F7E3" w14:textId="77777777" w:rsidR="0030252A" w:rsidRDefault="0030252A">
      <w:pPr>
        <w:pStyle w:val="TOC4"/>
        <w:rPr>
          <w:rFonts w:ascii="Calibri" w:hAnsi="Calibri"/>
          <w:sz w:val="22"/>
          <w:szCs w:val="22"/>
          <w:lang w:val="en-US"/>
        </w:rPr>
      </w:pPr>
      <w:r>
        <w:t>5.5.2.2</w:t>
      </w:r>
      <w:r>
        <w:rPr>
          <w:rFonts w:ascii="Calibri" w:hAnsi="Calibri"/>
          <w:sz w:val="22"/>
          <w:szCs w:val="22"/>
          <w:lang w:val="en-US"/>
        </w:rPr>
        <w:tab/>
      </w:r>
      <w:r>
        <w:t>Residual computation</w:t>
      </w:r>
      <w:r>
        <w:tab/>
      </w:r>
      <w:r>
        <w:fldChar w:fldCharType="begin" w:fldLock="1"/>
      </w:r>
      <w:r>
        <w:instrText xml:space="preserve"> PAGEREF _Toc517361971 \h </w:instrText>
      </w:r>
      <w:r>
        <w:fldChar w:fldCharType="separate"/>
      </w:r>
      <w:r>
        <w:t>45</w:t>
      </w:r>
      <w:r>
        <w:fldChar w:fldCharType="end"/>
      </w:r>
    </w:p>
    <w:p w14:paraId="748C9E65" w14:textId="77777777" w:rsidR="0030252A" w:rsidRDefault="0030252A">
      <w:pPr>
        <w:pStyle w:val="TOC4"/>
        <w:rPr>
          <w:rFonts w:ascii="Calibri" w:hAnsi="Calibri"/>
          <w:sz w:val="22"/>
          <w:szCs w:val="22"/>
          <w:lang w:val="en-US"/>
        </w:rPr>
      </w:pPr>
      <w:r>
        <w:t>5.5.2.3</w:t>
      </w:r>
      <w:r>
        <w:rPr>
          <w:rFonts w:ascii="Calibri" w:hAnsi="Calibri"/>
          <w:sz w:val="22"/>
          <w:szCs w:val="22"/>
          <w:lang w:val="en-US"/>
        </w:rPr>
        <w:tab/>
      </w:r>
      <w:r>
        <w:t>Filter computation, smoothing and quantization</w:t>
      </w:r>
      <w:r>
        <w:tab/>
      </w:r>
      <w:r>
        <w:fldChar w:fldCharType="begin" w:fldLock="1"/>
      </w:r>
      <w:r>
        <w:instrText xml:space="preserve"> PAGEREF _Toc517361972 \h </w:instrText>
      </w:r>
      <w:r>
        <w:fldChar w:fldCharType="separate"/>
      </w:r>
      <w:r>
        <w:t>45</w:t>
      </w:r>
      <w:r>
        <w:fldChar w:fldCharType="end"/>
      </w:r>
    </w:p>
    <w:p w14:paraId="51A58E36" w14:textId="77777777" w:rsidR="0030252A" w:rsidRDefault="0030252A">
      <w:pPr>
        <w:pStyle w:val="TOC4"/>
        <w:rPr>
          <w:rFonts w:ascii="Calibri" w:hAnsi="Calibri"/>
          <w:sz w:val="22"/>
          <w:szCs w:val="22"/>
          <w:lang w:val="en-US"/>
        </w:rPr>
      </w:pPr>
      <w:r>
        <w:t>5.5.2.4</w:t>
      </w:r>
      <w:r>
        <w:rPr>
          <w:rFonts w:ascii="Calibri" w:hAnsi="Calibri"/>
          <w:sz w:val="22"/>
          <w:szCs w:val="22"/>
          <w:lang w:val="en-US"/>
        </w:rPr>
        <w:tab/>
      </w:r>
      <w:r>
        <w:t>Channel energy matching</w:t>
      </w:r>
      <w:r>
        <w:tab/>
      </w:r>
      <w:r>
        <w:fldChar w:fldCharType="begin" w:fldLock="1"/>
      </w:r>
      <w:r>
        <w:instrText xml:space="preserve"> PAGEREF _Toc517361973 \h </w:instrText>
      </w:r>
      <w:r>
        <w:fldChar w:fldCharType="separate"/>
      </w:r>
      <w:r>
        <w:t>45</w:t>
      </w:r>
      <w:r>
        <w:fldChar w:fldCharType="end"/>
      </w:r>
    </w:p>
    <w:p w14:paraId="574DA1D4" w14:textId="77777777" w:rsidR="0030252A" w:rsidRDefault="0030252A">
      <w:pPr>
        <w:pStyle w:val="TOC3"/>
        <w:rPr>
          <w:rFonts w:ascii="Calibri" w:hAnsi="Calibri"/>
          <w:sz w:val="22"/>
          <w:szCs w:val="22"/>
          <w:lang w:val="en-US"/>
        </w:rPr>
      </w:pPr>
      <w:r>
        <w:t>5.5.3</w:t>
      </w:r>
      <w:r>
        <w:rPr>
          <w:rFonts w:ascii="Calibri" w:hAnsi="Calibri"/>
          <w:sz w:val="22"/>
          <w:szCs w:val="22"/>
          <w:lang w:val="en-US"/>
        </w:rPr>
        <w:tab/>
      </w:r>
      <w:r>
        <w:t>Stereo Signal High-Band Processing</w:t>
      </w:r>
      <w:r>
        <w:tab/>
      </w:r>
      <w:r>
        <w:fldChar w:fldCharType="begin" w:fldLock="1"/>
      </w:r>
      <w:r>
        <w:instrText xml:space="preserve"> PAGEREF _Toc517361974 \h </w:instrText>
      </w:r>
      <w:r>
        <w:fldChar w:fldCharType="separate"/>
      </w:r>
      <w:r>
        <w:t>46</w:t>
      </w:r>
      <w:r>
        <w:fldChar w:fldCharType="end"/>
      </w:r>
    </w:p>
    <w:p w14:paraId="584637A7" w14:textId="77777777" w:rsidR="0030252A" w:rsidRDefault="0030252A">
      <w:pPr>
        <w:pStyle w:val="TOC2"/>
        <w:rPr>
          <w:rFonts w:ascii="Calibri" w:hAnsi="Calibri"/>
          <w:sz w:val="22"/>
          <w:szCs w:val="22"/>
          <w:lang w:val="en-US"/>
        </w:rPr>
      </w:pPr>
      <w:r>
        <w:t>5.6</w:t>
      </w:r>
      <w:r>
        <w:rPr>
          <w:rFonts w:ascii="Calibri" w:hAnsi="Calibri"/>
          <w:sz w:val="22"/>
          <w:szCs w:val="22"/>
          <w:lang w:val="en-US"/>
        </w:rPr>
        <w:tab/>
      </w:r>
      <w:r>
        <w:t>Packetization</w:t>
      </w:r>
      <w:r>
        <w:tab/>
      </w:r>
      <w:r>
        <w:fldChar w:fldCharType="begin" w:fldLock="1"/>
      </w:r>
      <w:r>
        <w:instrText xml:space="preserve"> PAGEREF _Toc517361975 \h </w:instrText>
      </w:r>
      <w:r>
        <w:fldChar w:fldCharType="separate"/>
      </w:r>
      <w:r>
        <w:t>46</w:t>
      </w:r>
      <w:r>
        <w:fldChar w:fldCharType="end"/>
      </w:r>
    </w:p>
    <w:p w14:paraId="18D1E241" w14:textId="77777777" w:rsidR="0030252A" w:rsidRDefault="0030252A">
      <w:pPr>
        <w:pStyle w:val="TOC3"/>
        <w:rPr>
          <w:rFonts w:ascii="Calibri" w:hAnsi="Calibri"/>
          <w:sz w:val="22"/>
          <w:szCs w:val="22"/>
          <w:lang w:val="en-US"/>
        </w:rPr>
      </w:pPr>
      <w:r>
        <w:t>5.6.1</w:t>
      </w:r>
      <w:r>
        <w:rPr>
          <w:rFonts w:ascii="Calibri" w:hAnsi="Calibri"/>
          <w:sz w:val="22"/>
          <w:szCs w:val="22"/>
          <w:lang w:val="en-US"/>
        </w:rPr>
        <w:tab/>
      </w:r>
      <w:r>
        <w:t>Packetization of TCX encoded parameters</w:t>
      </w:r>
      <w:r>
        <w:tab/>
      </w:r>
      <w:r>
        <w:fldChar w:fldCharType="begin" w:fldLock="1"/>
      </w:r>
      <w:r>
        <w:instrText xml:space="preserve"> PAGEREF _Toc517361976 \h </w:instrText>
      </w:r>
      <w:r>
        <w:fldChar w:fldCharType="separate"/>
      </w:r>
      <w:r>
        <w:t>46</w:t>
      </w:r>
      <w:r>
        <w:fldChar w:fldCharType="end"/>
      </w:r>
    </w:p>
    <w:p w14:paraId="46E19042" w14:textId="77777777" w:rsidR="0030252A" w:rsidRDefault="0030252A">
      <w:pPr>
        <w:pStyle w:val="TOC4"/>
        <w:rPr>
          <w:rFonts w:ascii="Calibri" w:hAnsi="Calibri"/>
          <w:sz w:val="22"/>
          <w:szCs w:val="22"/>
          <w:lang w:val="en-US"/>
        </w:rPr>
      </w:pPr>
      <w:r>
        <w:t>5.6.1.1</w:t>
      </w:r>
      <w:r>
        <w:rPr>
          <w:rFonts w:ascii="Calibri" w:hAnsi="Calibri"/>
          <w:sz w:val="22"/>
          <w:szCs w:val="22"/>
          <w:lang w:val="en-US"/>
        </w:rPr>
        <w:tab/>
      </w:r>
      <w:r>
        <w:t>Multiplexing principle for a single binary table</w:t>
      </w:r>
      <w:r>
        <w:tab/>
      </w:r>
      <w:r>
        <w:fldChar w:fldCharType="begin" w:fldLock="1"/>
      </w:r>
      <w:r>
        <w:instrText xml:space="preserve"> PAGEREF _Toc517361977 \h </w:instrText>
      </w:r>
      <w:r>
        <w:fldChar w:fldCharType="separate"/>
      </w:r>
      <w:r>
        <w:t>47</w:t>
      </w:r>
      <w:r>
        <w:fldChar w:fldCharType="end"/>
      </w:r>
    </w:p>
    <w:p w14:paraId="56681A1A" w14:textId="77777777" w:rsidR="0030252A" w:rsidRDefault="0030252A">
      <w:pPr>
        <w:pStyle w:val="TOC4"/>
        <w:rPr>
          <w:rFonts w:ascii="Calibri" w:hAnsi="Calibri"/>
          <w:sz w:val="22"/>
          <w:szCs w:val="22"/>
          <w:lang w:val="en-US"/>
        </w:rPr>
      </w:pPr>
      <w:r>
        <w:t>5.6.1.2</w:t>
      </w:r>
      <w:r>
        <w:rPr>
          <w:rFonts w:ascii="Calibri" w:hAnsi="Calibri"/>
          <w:sz w:val="22"/>
          <w:szCs w:val="22"/>
          <w:lang w:val="en-US"/>
        </w:rPr>
        <w:tab/>
      </w:r>
      <w:r>
        <w:t>Multiplexing in case of multiple binary tables</w:t>
      </w:r>
      <w:r>
        <w:tab/>
      </w:r>
      <w:r>
        <w:fldChar w:fldCharType="begin" w:fldLock="1"/>
      </w:r>
      <w:r>
        <w:instrText xml:space="preserve"> PAGEREF _Toc517361978 \h </w:instrText>
      </w:r>
      <w:r>
        <w:fldChar w:fldCharType="separate"/>
      </w:r>
      <w:r>
        <w:t>48</w:t>
      </w:r>
      <w:r>
        <w:fldChar w:fldCharType="end"/>
      </w:r>
    </w:p>
    <w:p w14:paraId="72BE4763" w14:textId="77777777" w:rsidR="0030252A" w:rsidRDefault="0030252A">
      <w:pPr>
        <w:pStyle w:val="TOC3"/>
        <w:rPr>
          <w:rFonts w:ascii="Calibri" w:hAnsi="Calibri"/>
          <w:sz w:val="22"/>
          <w:szCs w:val="22"/>
          <w:lang w:val="en-US"/>
        </w:rPr>
      </w:pPr>
      <w:r>
        <w:t>5.6.2</w:t>
      </w:r>
      <w:r>
        <w:rPr>
          <w:rFonts w:ascii="Calibri" w:hAnsi="Calibri"/>
          <w:sz w:val="22"/>
          <w:szCs w:val="22"/>
          <w:lang w:val="en-US"/>
        </w:rPr>
        <w:tab/>
      </w:r>
      <w:r>
        <w:t>Packetization procedure for all parameters</w:t>
      </w:r>
      <w:r>
        <w:tab/>
      </w:r>
      <w:r>
        <w:fldChar w:fldCharType="begin" w:fldLock="1"/>
      </w:r>
      <w:r>
        <w:instrText xml:space="preserve"> PAGEREF _Toc517361979 \h </w:instrText>
      </w:r>
      <w:r>
        <w:fldChar w:fldCharType="separate"/>
      </w:r>
      <w:r>
        <w:t>50</w:t>
      </w:r>
      <w:r>
        <w:fldChar w:fldCharType="end"/>
      </w:r>
    </w:p>
    <w:p w14:paraId="08C5890B" w14:textId="77777777" w:rsidR="0030252A" w:rsidRDefault="0030252A">
      <w:pPr>
        <w:pStyle w:val="TOC3"/>
        <w:rPr>
          <w:rFonts w:ascii="Calibri" w:hAnsi="Calibri"/>
          <w:sz w:val="22"/>
          <w:szCs w:val="22"/>
          <w:lang w:val="en-US"/>
        </w:rPr>
      </w:pPr>
      <w:r w:rsidRPr="0030252A">
        <w:t>5.6.3</w:t>
      </w:r>
      <w:r w:rsidRPr="0030252A">
        <w:rPr>
          <w:rFonts w:ascii="Calibri" w:hAnsi="Calibri"/>
          <w:sz w:val="22"/>
          <w:szCs w:val="22"/>
        </w:rPr>
        <w:tab/>
      </w:r>
      <w:r w:rsidRPr="008816BC">
        <w:rPr>
          <w:lang w:val="en-CA"/>
        </w:rPr>
        <w:t>TCX gain multiplexing</w:t>
      </w:r>
      <w:r>
        <w:tab/>
      </w:r>
      <w:r>
        <w:fldChar w:fldCharType="begin" w:fldLock="1"/>
      </w:r>
      <w:r>
        <w:instrText xml:space="preserve"> PAGEREF _Toc517361980 \h </w:instrText>
      </w:r>
      <w:r>
        <w:fldChar w:fldCharType="separate"/>
      </w:r>
      <w:r>
        <w:t>52</w:t>
      </w:r>
      <w:r>
        <w:fldChar w:fldCharType="end"/>
      </w:r>
    </w:p>
    <w:p w14:paraId="1D272A03" w14:textId="77777777" w:rsidR="0030252A" w:rsidRDefault="0030252A">
      <w:pPr>
        <w:pStyle w:val="TOC3"/>
        <w:rPr>
          <w:rFonts w:ascii="Calibri" w:hAnsi="Calibri"/>
          <w:sz w:val="22"/>
          <w:szCs w:val="22"/>
          <w:lang w:val="en-US"/>
        </w:rPr>
      </w:pPr>
      <w:r>
        <w:t>5.6.4</w:t>
      </w:r>
      <w:r>
        <w:rPr>
          <w:rFonts w:ascii="Calibri" w:hAnsi="Calibri"/>
          <w:sz w:val="22"/>
          <w:szCs w:val="22"/>
          <w:lang w:val="en-US"/>
        </w:rPr>
        <w:tab/>
      </w:r>
      <w:r>
        <w:t>Stereo Packetization</w:t>
      </w:r>
      <w:r>
        <w:tab/>
      </w:r>
      <w:r>
        <w:fldChar w:fldCharType="begin" w:fldLock="1"/>
      </w:r>
      <w:r>
        <w:instrText xml:space="preserve"> PAGEREF _Toc517361981 \h </w:instrText>
      </w:r>
      <w:r>
        <w:fldChar w:fldCharType="separate"/>
      </w:r>
      <w:r>
        <w:t>53</w:t>
      </w:r>
      <w:r>
        <w:fldChar w:fldCharType="end"/>
      </w:r>
    </w:p>
    <w:p w14:paraId="028385B7" w14:textId="77777777" w:rsidR="0030252A" w:rsidRDefault="0030252A">
      <w:pPr>
        <w:pStyle w:val="TOC1"/>
        <w:rPr>
          <w:rFonts w:ascii="Calibri" w:hAnsi="Calibri"/>
          <w:szCs w:val="22"/>
          <w:lang w:val="en-US"/>
        </w:rPr>
      </w:pPr>
      <w:r>
        <w:t>6</w:t>
      </w:r>
      <w:r>
        <w:rPr>
          <w:rFonts w:ascii="Calibri" w:hAnsi="Calibri"/>
          <w:szCs w:val="22"/>
          <w:lang w:val="en-US"/>
        </w:rPr>
        <w:tab/>
      </w:r>
      <w:r>
        <w:t>Functional description of the decoder</w:t>
      </w:r>
      <w:r>
        <w:tab/>
      </w:r>
      <w:r>
        <w:fldChar w:fldCharType="begin" w:fldLock="1"/>
      </w:r>
      <w:r>
        <w:instrText xml:space="preserve"> PAGEREF _Toc517361982 \h </w:instrText>
      </w:r>
      <w:r>
        <w:fldChar w:fldCharType="separate"/>
      </w:r>
      <w:r>
        <w:t>53</w:t>
      </w:r>
      <w:r>
        <w:fldChar w:fldCharType="end"/>
      </w:r>
    </w:p>
    <w:p w14:paraId="0AAD820B" w14:textId="77777777" w:rsidR="0030252A" w:rsidRDefault="0030252A">
      <w:pPr>
        <w:pStyle w:val="TOC2"/>
        <w:rPr>
          <w:rFonts w:ascii="Calibri" w:hAnsi="Calibri"/>
          <w:sz w:val="22"/>
          <w:szCs w:val="22"/>
          <w:lang w:val="en-US"/>
        </w:rPr>
      </w:pPr>
      <w:r>
        <w:t>6.1</w:t>
      </w:r>
      <w:r>
        <w:rPr>
          <w:rFonts w:ascii="Calibri" w:hAnsi="Calibri"/>
          <w:sz w:val="22"/>
          <w:szCs w:val="22"/>
          <w:lang w:val="en-US"/>
        </w:rPr>
        <w:tab/>
      </w:r>
      <w:r>
        <w:t>Mono Signal Low-Band synthesis</w:t>
      </w:r>
      <w:r>
        <w:tab/>
      </w:r>
      <w:r>
        <w:fldChar w:fldCharType="begin" w:fldLock="1"/>
      </w:r>
      <w:r>
        <w:instrText xml:space="preserve"> PAGEREF _Toc517361983 \h </w:instrText>
      </w:r>
      <w:r>
        <w:fldChar w:fldCharType="separate"/>
      </w:r>
      <w:r>
        <w:t>53</w:t>
      </w:r>
      <w:r>
        <w:fldChar w:fldCharType="end"/>
      </w:r>
    </w:p>
    <w:p w14:paraId="3D629B31" w14:textId="77777777" w:rsidR="0030252A" w:rsidRDefault="0030252A">
      <w:pPr>
        <w:pStyle w:val="TOC3"/>
        <w:rPr>
          <w:rFonts w:ascii="Calibri" w:hAnsi="Calibri"/>
          <w:sz w:val="22"/>
          <w:szCs w:val="22"/>
          <w:lang w:val="en-US"/>
        </w:rPr>
      </w:pPr>
      <w:r>
        <w:t>6.1.1</w:t>
      </w:r>
      <w:r>
        <w:rPr>
          <w:rFonts w:ascii="Calibri" w:hAnsi="Calibri"/>
          <w:sz w:val="22"/>
          <w:szCs w:val="22"/>
          <w:lang w:val="en-US"/>
        </w:rPr>
        <w:tab/>
      </w:r>
      <w:r>
        <w:t>ACELP mode decoding and signal synthesis</w:t>
      </w:r>
      <w:r>
        <w:tab/>
      </w:r>
      <w:r>
        <w:fldChar w:fldCharType="begin" w:fldLock="1"/>
      </w:r>
      <w:r>
        <w:instrText xml:space="preserve"> PAGEREF _Toc517361984 \h </w:instrText>
      </w:r>
      <w:r>
        <w:fldChar w:fldCharType="separate"/>
      </w:r>
      <w:r>
        <w:t>54</w:t>
      </w:r>
      <w:r>
        <w:fldChar w:fldCharType="end"/>
      </w:r>
    </w:p>
    <w:p w14:paraId="0AE8844E" w14:textId="77777777" w:rsidR="0030252A" w:rsidRDefault="0030252A">
      <w:pPr>
        <w:pStyle w:val="TOC3"/>
        <w:rPr>
          <w:rFonts w:ascii="Calibri" w:hAnsi="Calibri"/>
          <w:sz w:val="22"/>
          <w:szCs w:val="22"/>
          <w:lang w:val="en-US"/>
        </w:rPr>
      </w:pPr>
      <w:r>
        <w:t>6.1.2</w:t>
      </w:r>
      <w:r>
        <w:rPr>
          <w:rFonts w:ascii="Calibri" w:hAnsi="Calibri"/>
          <w:sz w:val="22"/>
          <w:szCs w:val="22"/>
          <w:lang w:val="en-US"/>
        </w:rPr>
        <w:tab/>
      </w:r>
      <w:r>
        <w:t>TCX mode decoding and signal synthesis</w:t>
      </w:r>
      <w:r>
        <w:tab/>
      </w:r>
      <w:r>
        <w:fldChar w:fldCharType="begin" w:fldLock="1"/>
      </w:r>
      <w:r>
        <w:instrText xml:space="preserve"> PAGEREF _Toc517361985 \h </w:instrText>
      </w:r>
      <w:r>
        <w:fldChar w:fldCharType="separate"/>
      </w:r>
      <w:r>
        <w:t>54</w:t>
      </w:r>
      <w:r>
        <w:fldChar w:fldCharType="end"/>
      </w:r>
    </w:p>
    <w:p w14:paraId="152862E7" w14:textId="77777777" w:rsidR="0030252A" w:rsidRDefault="0030252A">
      <w:pPr>
        <w:pStyle w:val="TOC3"/>
        <w:rPr>
          <w:rFonts w:ascii="Calibri" w:hAnsi="Calibri"/>
          <w:sz w:val="22"/>
          <w:szCs w:val="22"/>
          <w:lang w:val="en-US"/>
        </w:rPr>
      </w:pPr>
      <w:r>
        <w:t>6.1.3</w:t>
      </w:r>
      <w:r>
        <w:rPr>
          <w:rFonts w:ascii="Calibri" w:hAnsi="Calibri"/>
          <w:sz w:val="22"/>
          <w:szCs w:val="22"/>
          <w:lang w:val="en-US"/>
        </w:rPr>
        <w:tab/>
      </w:r>
      <w:r>
        <w:t>Post-processing of Mono Low-Band signal</w:t>
      </w:r>
      <w:r>
        <w:tab/>
      </w:r>
      <w:r>
        <w:fldChar w:fldCharType="begin" w:fldLock="1"/>
      </w:r>
      <w:r>
        <w:instrText xml:space="preserve"> PAGEREF _Toc517361986 \h </w:instrText>
      </w:r>
      <w:r>
        <w:fldChar w:fldCharType="separate"/>
      </w:r>
      <w:r>
        <w:t>57</w:t>
      </w:r>
      <w:r>
        <w:fldChar w:fldCharType="end"/>
      </w:r>
    </w:p>
    <w:p w14:paraId="49670518" w14:textId="77777777" w:rsidR="0030252A" w:rsidRDefault="0030252A">
      <w:pPr>
        <w:pStyle w:val="TOC2"/>
        <w:rPr>
          <w:rFonts w:ascii="Calibri" w:hAnsi="Calibri"/>
          <w:sz w:val="22"/>
          <w:szCs w:val="22"/>
          <w:lang w:val="en-US"/>
        </w:rPr>
      </w:pPr>
      <w:r>
        <w:t>6.2</w:t>
      </w:r>
      <w:r>
        <w:rPr>
          <w:rFonts w:ascii="Calibri" w:hAnsi="Calibri"/>
          <w:sz w:val="22"/>
          <w:szCs w:val="22"/>
          <w:lang w:val="en-US"/>
        </w:rPr>
        <w:tab/>
      </w:r>
      <w:r>
        <w:t>Mono Signal High-Band synthesis</w:t>
      </w:r>
      <w:r>
        <w:tab/>
      </w:r>
      <w:r>
        <w:fldChar w:fldCharType="begin" w:fldLock="1"/>
      </w:r>
      <w:r>
        <w:instrText xml:space="preserve"> PAGEREF _Toc517361987 \h </w:instrText>
      </w:r>
      <w:r>
        <w:fldChar w:fldCharType="separate"/>
      </w:r>
      <w:r>
        <w:t>59</w:t>
      </w:r>
      <w:r>
        <w:fldChar w:fldCharType="end"/>
      </w:r>
    </w:p>
    <w:p w14:paraId="103B4702" w14:textId="77777777" w:rsidR="0030252A" w:rsidRDefault="0030252A">
      <w:pPr>
        <w:pStyle w:val="TOC2"/>
        <w:rPr>
          <w:rFonts w:ascii="Calibri" w:hAnsi="Calibri"/>
          <w:sz w:val="22"/>
          <w:szCs w:val="22"/>
          <w:lang w:val="en-US"/>
        </w:rPr>
      </w:pPr>
      <w:r>
        <w:t>6.3</w:t>
      </w:r>
      <w:r>
        <w:rPr>
          <w:rFonts w:ascii="Calibri" w:hAnsi="Calibri"/>
          <w:sz w:val="22"/>
          <w:szCs w:val="22"/>
          <w:lang w:val="en-US"/>
        </w:rPr>
        <w:tab/>
      </w:r>
      <w:r>
        <w:t>Stereo Signal synthesis</w:t>
      </w:r>
      <w:r>
        <w:tab/>
      </w:r>
      <w:r>
        <w:fldChar w:fldCharType="begin" w:fldLock="1"/>
      </w:r>
      <w:r>
        <w:instrText xml:space="preserve"> PAGEREF _Toc517361988 \h </w:instrText>
      </w:r>
      <w:r>
        <w:fldChar w:fldCharType="separate"/>
      </w:r>
      <w:r>
        <w:t>62</w:t>
      </w:r>
      <w:r>
        <w:fldChar w:fldCharType="end"/>
      </w:r>
    </w:p>
    <w:p w14:paraId="4D1FD0AC" w14:textId="77777777" w:rsidR="0030252A" w:rsidRDefault="0030252A">
      <w:pPr>
        <w:pStyle w:val="TOC3"/>
        <w:rPr>
          <w:rFonts w:ascii="Calibri" w:hAnsi="Calibri"/>
          <w:sz w:val="22"/>
          <w:szCs w:val="22"/>
          <w:lang w:val="en-US"/>
        </w:rPr>
      </w:pPr>
      <w:r>
        <w:t>6.3.1</w:t>
      </w:r>
      <w:r>
        <w:rPr>
          <w:rFonts w:ascii="Calibri" w:hAnsi="Calibri"/>
          <w:sz w:val="22"/>
          <w:szCs w:val="22"/>
          <w:lang w:val="en-US"/>
        </w:rPr>
        <w:tab/>
      </w:r>
      <w:r>
        <w:t>Stereo signal low-band synthesis</w:t>
      </w:r>
      <w:r>
        <w:tab/>
      </w:r>
      <w:r>
        <w:fldChar w:fldCharType="begin" w:fldLock="1"/>
      </w:r>
      <w:r>
        <w:instrText xml:space="preserve"> PAGEREF _Toc517361989 \h </w:instrText>
      </w:r>
      <w:r>
        <w:fldChar w:fldCharType="separate"/>
      </w:r>
      <w:r>
        <w:t>63</w:t>
      </w:r>
      <w:r>
        <w:fldChar w:fldCharType="end"/>
      </w:r>
    </w:p>
    <w:p w14:paraId="5895321F" w14:textId="77777777" w:rsidR="0030252A" w:rsidRDefault="0030252A">
      <w:pPr>
        <w:pStyle w:val="TOC3"/>
        <w:rPr>
          <w:rFonts w:ascii="Calibri" w:hAnsi="Calibri"/>
          <w:sz w:val="22"/>
          <w:szCs w:val="22"/>
          <w:lang w:val="en-US"/>
        </w:rPr>
      </w:pPr>
      <w:r>
        <w:t>6.3.2</w:t>
      </w:r>
      <w:r>
        <w:rPr>
          <w:rFonts w:ascii="Calibri" w:hAnsi="Calibri"/>
          <w:sz w:val="22"/>
          <w:szCs w:val="22"/>
          <w:lang w:val="en-US"/>
        </w:rPr>
        <w:tab/>
      </w:r>
      <w:r>
        <w:t>Stereo Signal Mid-Band synthesis</w:t>
      </w:r>
      <w:r>
        <w:tab/>
      </w:r>
      <w:r>
        <w:fldChar w:fldCharType="begin" w:fldLock="1"/>
      </w:r>
      <w:r>
        <w:instrText xml:space="preserve"> PAGEREF _Toc517361990 \h </w:instrText>
      </w:r>
      <w:r>
        <w:fldChar w:fldCharType="separate"/>
      </w:r>
      <w:r>
        <w:t>64</w:t>
      </w:r>
      <w:r>
        <w:fldChar w:fldCharType="end"/>
      </w:r>
    </w:p>
    <w:p w14:paraId="6EB0AEB8" w14:textId="77777777" w:rsidR="0030252A" w:rsidRDefault="0030252A">
      <w:pPr>
        <w:pStyle w:val="TOC3"/>
        <w:rPr>
          <w:rFonts w:ascii="Calibri" w:hAnsi="Calibri"/>
          <w:sz w:val="22"/>
          <w:szCs w:val="22"/>
          <w:lang w:val="en-US"/>
        </w:rPr>
      </w:pPr>
      <w:r>
        <w:t>6.3.3</w:t>
      </w:r>
      <w:r>
        <w:rPr>
          <w:rFonts w:ascii="Calibri" w:hAnsi="Calibri"/>
          <w:sz w:val="22"/>
          <w:szCs w:val="22"/>
          <w:lang w:val="en-US"/>
        </w:rPr>
        <w:tab/>
      </w:r>
      <w:r>
        <w:t>Stereo Signal High-Band synthesis</w:t>
      </w:r>
      <w:r>
        <w:tab/>
      </w:r>
      <w:r>
        <w:fldChar w:fldCharType="begin" w:fldLock="1"/>
      </w:r>
      <w:r>
        <w:instrText xml:space="preserve"> PAGEREF _Toc517361991 \h </w:instrText>
      </w:r>
      <w:r>
        <w:fldChar w:fldCharType="separate"/>
      </w:r>
      <w:r>
        <w:t>65</w:t>
      </w:r>
      <w:r>
        <w:fldChar w:fldCharType="end"/>
      </w:r>
    </w:p>
    <w:p w14:paraId="0B2BB26C" w14:textId="77777777" w:rsidR="0030252A" w:rsidRDefault="0030252A">
      <w:pPr>
        <w:pStyle w:val="TOC3"/>
        <w:rPr>
          <w:rFonts w:ascii="Calibri" w:hAnsi="Calibri"/>
          <w:sz w:val="22"/>
          <w:szCs w:val="22"/>
          <w:lang w:val="en-US"/>
        </w:rPr>
      </w:pPr>
      <w:r>
        <w:t>6.3.4</w:t>
      </w:r>
      <w:r>
        <w:rPr>
          <w:rFonts w:ascii="Calibri" w:hAnsi="Calibri"/>
          <w:sz w:val="22"/>
          <w:szCs w:val="22"/>
          <w:lang w:val="en-US"/>
        </w:rPr>
        <w:tab/>
      </w:r>
      <w:r>
        <w:t>Stereo output signal generation</w:t>
      </w:r>
      <w:r>
        <w:tab/>
      </w:r>
      <w:r>
        <w:fldChar w:fldCharType="begin" w:fldLock="1"/>
      </w:r>
      <w:r>
        <w:instrText xml:space="preserve"> PAGEREF _Toc517361992 \h </w:instrText>
      </w:r>
      <w:r>
        <w:fldChar w:fldCharType="separate"/>
      </w:r>
      <w:r>
        <w:t>65</w:t>
      </w:r>
      <w:r>
        <w:fldChar w:fldCharType="end"/>
      </w:r>
    </w:p>
    <w:p w14:paraId="26688A2A" w14:textId="77777777" w:rsidR="0030252A" w:rsidRDefault="0030252A">
      <w:pPr>
        <w:pStyle w:val="TOC2"/>
        <w:rPr>
          <w:rFonts w:ascii="Calibri" w:hAnsi="Calibri"/>
          <w:sz w:val="22"/>
          <w:szCs w:val="22"/>
          <w:lang w:val="en-US"/>
        </w:rPr>
      </w:pPr>
      <w:r>
        <w:t>6.4</w:t>
      </w:r>
      <w:r>
        <w:rPr>
          <w:rFonts w:ascii="Calibri" w:hAnsi="Calibri"/>
          <w:sz w:val="22"/>
          <w:szCs w:val="22"/>
          <w:lang w:val="en-US"/>
        </w:rPr>
        <w:tab/>
      </w:r>
      <w:r>
        <w:t>Stereo to mono conversion</w:t>
      </w:r>
      <w:r>
        <w:tab/>
      </w:r>
      <w:r>
        <w:fldChar w:fldCharType="begin" w:fldLock="1"/>
      </w:r>
      <w:r>
        <w:instrText xml:space="preserve"> PAGEREF _Toc517361993 \h </w:instrText>
      </w:r>
      <w:r>
        <w:fldChar w:fldCharType="separate"/>
      </w:r>
      <w:r>
        <w:t>65</w:t>
      </w:r>
      <w:r>
        <w:fldChar w:fldCharType="end"/>
      </w:r>
    </w:p>
    <w:p w14:paraId="13893830" w14:textId="77777777" w:rsidR="0030252A" w:rsidRDefault="0030252A">
      <w:pPr>
        <w:pStyle w:val="TOC3"/>
        <w:rPr>
          <w:rFonts w:ascii="Calibri" w:hAnsi="Calibri"/>
          <w:sz w:val="22"/>
          <w:szCs w:val="22"/>
          <w:lang w:val="en-US"/>
        </w:rPr>
      </w:pPr>
      <w:r>
        <w:t>6.4.1</w:t>
      </w:r>
      <w:r>
        <w:rPr>
          <w:rFonts w:ascii="Calibri" w:hAnsi="Calibri"/>
          <w:sz w:val="22"/>
          <w:szCs w:val="22"/>
          <w:lang w:val="en-US"/>
        </w:rPr>
        <w:tab/>
      </w:r>
      <w:r>
        <w:t>Low-Band synthesis</w:t>
      </w:r>
      <w:r>
        <w:tab/>
      </w:r>
      <w:r>
        <w:fldChar w:fldCharType="begin" w:fldLock="1"/>
      </w:r>
      <w:r>
        <w:instrText xml:space="preserve"> PAGEREF _Toc517361994 \h </w:instrText>
      </w:r>
      <w:r>
        <w:fldChar w:fldCharType="separate"/>
      </w:r>
      <w:r>
        <w:t>65</w:t>
      </w:r>
      <w:r>
        <w:fldChar w:fldCharType="end"/>
      </w:r>
    </w:p>
    <w:p w14:paraId="123D557E" w14:textId="77777777" w:rsidR="0030252A" w:rsidRDefault="0030252A">
      <w:pPr>
        <w:pStyle w:val="TOC3"/>
        <w:rPr>
          <w:rFonts w:ascii="Calibri" w:hAnsi="Calibri"/>
          <w:sz w:val="22"/>
          <w:szCs w:val="22"/>
          <w:lang w:val="en-US"/>
        </w:rPr>
      </w:pPr>
      <w:r>
        <w:t>6.4.2</w:t>
      </w:r>
      <w:r>
        <w:rPr>
          <w:rFonts w:ascii="Calibri" w:hAnsi="Calibri"/>
          <w:sz w:val="22"/>
          <w:szCs w:val="22"/>
          <w:lang w:val="en-US"/>
        </w:rPr>
        <w:tab/>
      </w:r>
      <w:r>
        <w:t>High-Band synthesis</w:t>
      </w:r>
      <w:r>
        <w:tab/>
      </w:r>
      <w:r>
        <w:fldChar w:fldCharType="begin" w:fldLock="1"/>
      </w:r>
      <w:r>
        <w:instrText xml:space="preserve"> PAGEREF _Toc517361995 \h </w:instrText>
      </w:r>
      <w:r>
        <w:fldChar w:fldCharType="separate"/>
      </w:r>
      <w:r>
        <w:t>65</w:t>
      </w:r>
      <w:r>
        <w:fldChar w:fldCharType="end"/>
      </w:r>
    </w:p>
    <w:p w14:paraId="56058442" w14:textId="77777777" w:rsidR="0030252A" w:rsidRDefault="0030252A">
      <w:pPr>
        <w:pStyle w:val="TOC2"/>
        <w:rPr>
          <w:rFonts w:ascii="Calibri" w:hAnsi="Calibri"/>
          <w:sz w:val="22"/>
          <w:szCs w:val="22"/>
          <w:lang w:val="en-US"/>
        </w:rPr>
      </w:pPr>
      <w:r>
        <w:t>6.5</w:t>
      </w:r>
      <w:r>
        <w:rPr>
          <w:rFonts w:ascii="Calibri" w:hAnsi="Calibri"/>
          <w:sz w:val="22"/>
          <w:szCs w:val="22"/>
          <w:lang w:val="en-US"/>
        </w:rPr>
        <w:tab/>
      </w:r>
      <w:r>
        <w:t>Bad frame concealment</w:t>
      </w:r>
      <w:r>
        <w:tab/>
      </w:r>
      <w:r>
        <w:fldChar w:fldCharType="begin" w:fldLock="1"/>
      </w:r>
      <w:r>
        <w:instrText xml:space="preserve"> PAGEREF _Toc517361996 \h </w:instrText>
      </w:r>
      <w:r>
        <w:fldChar w:fldCharType="separate"/>
      </w:r>
      <w:r>
        <w:t>66</w:t>
      </w:r>
      <w:r>
        <w:fldChar w:fldCharType="end"/>
      </w:r>
    </w:p>
    <w:p w14:paraId="2CAFCEBD" w14:textId="77777777" w:rsidR="0030252A" w:rsidRDefault="0030252A">
      <w:pPr>
        <w:pStyle w:val="TOC3"/>
        <w:rPr>
          <w:rFonts w:ascii="Calibri" w:hAnsi="Calibri"/>
          <w:sz w:val="22"/>
          <w:szCs w:val="22"/>
          <w:lang w:val="en-US"/>
        </w:rPr>
      </w:pPr>
      <w:r>
        <w:t>6.5.1</w:t>
      </w:r>
      <w:r>
        <w:rPr>
          <w:rFonts w:ascii="Calibri" w:hAnsi="Calibri"/>
          <w:sz w:val="22"/>
          <w:szCs w:val="22"/>
          <w:lang w:val="en-US"/>
        </w:rPr>
        <w:tab/>
      </w:r>
      <w:r>
        <w:t>Mono</w:t>
      </w:r>
      <w:r>
        <w:tab/>
      </w:r>
      <w:r>
        <w:fldChar w:fldCharType="begin" w:fldLock="1"/>
      </w:r>
      <w:r>
        <w:instrText xml:space="preserve"> PAGEREF _Toc517361997 \h </w:instrText>
      </w:r>
      <w:r>
        <w:fldChar w:fldCharType="separate"/>
      </w:r>
      <w:r>
        <w:t>66</w:t>
      </w:r>
      <w:r>
        <w:fldChar w:fldCharType="end"/>
      </w:r>
    </w:p>
    <w:p w14:paraId="6F9AFEAD" w14:textId="77777777" w:rsidR="0030252A" w:rsidRDefault="0030252A">
      <w:pPr>
        <w:pStyle w:val="TOC4"/>
        <w:rPr>
          <w:rFonts w:ascii="Calibri" w:hAnsi="Calibri"/>
          <w:sz w:val="22"/>
          <w:szCs w:val="22"/>
          <w:lang w:val="en-US"/>
        </w:rPr>
      </w:pPr>
      <w:r>
        <w:t>6.5.1.1</w:t>
      </w:r>
      <w:r>
        <w:rPr>
          <w:rFonts w:ascii="Calibri" w:hAnsi="Calibri"/>
          <w:sz w:val="22"/>
          <w:szCs w:val="22"/>
          <w:lang w:val="en-US"/>
        </w:rPr>
        <w:tab/>
      </w:r>
      <w:r>
        <w:t>Mode decoding and extrapolation</w:t>
      </w:r>
      <w:r>
        <w:tab/>
      </w:r>
      <w:r>
        <w:fldChar w:fldCharType="begin" w:fldLock="1"/>
      </w:r>
      <w:r>
        <w:instrText xml:space="preserve"> PAGEREF _Toc517361998 \h </w:instrText>
      </w:r>
      <w:r>
        <w:fldChar w:fldCharType="separate"/>
      </w:r>
      <w:r>
        <w:t>66</w:t>
      </w:r>
      <w:r>
        <w:fldChar w:fldCharType="end"/>
      </w:r>
    </w:p>
    <w:p w14:paraId="282920C5" w14:textId="77777777" w:rsidR="0030252A" w:rsidRDefault="0030252A">
      <w:pPr>
        <w:pStyle w:val="TOC4"/>
        <w:rPr>
          <w:rFonts w:ascii="Calibri" w:hAnsi="Calibri"/>
          <w:sz w:val="22"/>
          <w:szCs w:val="22"/>
          <w:lang w:val="en-US"/>
        </w:rPr>
      </w:pPr>
      <w:r>
        <w:t>6.5.1.2</w:t>
      </w:r>
      <w:r>
        <w:rPr>
          <w:rFonts w:ascii="Calibri" w:hAnsi="Calibri"/>
          <w:sz w:val="22"/>
          <w:szCs w:val="22"/>
          <w:lang w:val="en-US"/>
        </w:rPr>
        <w:tab/>
      </w:r>
      <w:r>
        <w:t>TCX bad frame concealment</w:t>
      </w:r>
      <w:r>
        <w:tab/>
      </w:r>
      <w:r>
        <w:fldChar w:fldCharType="begin" w:fldLock="1"/>
      </w:r>
      <w:r>
        <w:instrText xml:space="preserve"> PAGEREF _Toc517361999 \h </w:instrText>
      </w:r>
      <w:r>
        <w:fldChar w:fldCharType="separate"/>
      </w:r>
      <w:r>
        <w:t>68</w:t>
      </w:r>
      <w:r>
        <w:fldChar w:fldCharType="end"/>
      </w:r>
    </w:p>
    <w:p w14:paraId="4CDAEB06" w14:textId="77777777" w:rsidR="0030252A" w:rsidRDefault="0030252A">
      <w:pPr>
        <w:pStyle w:val="TOC5"/>
        <w:rPr>
          <w:rFonts w:ascii="Calibri" w:hAnsi="Calibri"/>
          <w:sz w:val="22"/>
          <w:szCs w:val="22"/>
          <w:lang w:val="en-US"/>
        </w:rPr>
      </w:pPr>
      <w:r>
        <w:t>6.5.1.2.1</w:t>
      </w:r>
      <w:r>
        <w:rPr>
          <w:rFonts w:ascii="Calibri" w:hAnsi="Calibri"/>
          <w:sz w:val="22"/>
          <w:szCs w:val="22"/>
          <w:lang w:val="en-US"/>
        </w:rPr>
        <w:tab/>
      </w:r>
      <w:r>
        <w:t>Spectrum de-shaping</w:t>
      </w:r>
      <w:r>
        <w:tab/>
      </w:r>
      <w:r>
        <w:fldChar w:fldCharType="begin" w:fldLock="1"/>
      </w:r>
      <w:r>
        <w:instrText xml:space="preserve"> PAGEREF _Toc517362000 \h </w:instrText>
      </w:r>
      <w:r>
        <w:fldChar w:fldCharType="separate"/>
      </w:r>
      <w:r>
        <w:t>68</w:t>
      </w:r>
      <w:r>
        <w:fldChar w:fldCharType="end"/>
      </w:r>
    </w:p>
    <w:p w14:paraId="05772DA2" w14:textId="77777777" w:rsidR="0030252A" w:rsidRDefault="0030252A">
      <w:pPr>
        <w:pStyle w:val="TOC5"/>
        <w:rPr>
          <w:rFonts w:ascii="Calibri" w:hAnsi="Calibri"/>
          <w:sz w:val="22"/>
          <w:szCs w:val="22"/>
          <w:lang w:val="en-US"/>
        </w:rPr>
      </w:pPr>
      <w:r>
        <w:t>6.5.1.2.2</w:t>
      </w:r>
      <w:r>
        <w:rPr>
          <w:rFonts w:ascii="Calibri" w:hAnsi="Calibri"/>
          <w:sz w:val="22"/>
          <w:szCs w:val="22"/>
          <w:lang w:val="en-US"/>
        </w:rPr>
        <w:tab/>
      </w:r>
      <w:r>
        <w:t>Spectrum Extrapolation</w:t>
      </w:r>
      <w:r>
        <w:tab/>
      </w:r>
      <w:r>
        <w:fldChar w:fldCharType="begin" w:fldLock="1"/>
      </w:r>
      <w:r>
        <w:instrText xml:space="preserve"> PAGEREF _Toc517362001 \h </w:instrText>
      </w:r>
      <w:r>
        <w:fldChar w:fldCharType="separate"/>
      </w:r>
      <w:r>
        <w:t>68</w:t>
      </w:r>
      <w:r>
        <w:fldChar w:fldCharType="end"/>
      </w:r>
    </w:p>
    <w:p w14:paraId="481E5B45" w14:textId="77777777" w:rsidR="0030252A" w:rsidRDefault="0030252A">
      <w:pPr>
        <w:pStyle w:val="TOC5"/>
        <w:rPr>
          <w:rFonts w:ascii="Calibri" w:hAnsi="Calibri"/>
          <w:sz w:val="22"/>
          <w:szCs w:val="22"/>
          <w:lang w:val="en-US"/>
        </w:rPr>
      </w:pPr>
      <w:r>
        <w:t>6.5.1.2.3</w:t>
      </w:r>
      <w:r>
        <w:rPr>
          <w:rFonts w:ascii="Calibri" w:hAnsi="Calibri"/>
          <w:sz w:val="22"/>
          <w:szCs w:val="22"/>
          <w:lang w:val="en-US"/>
        </w:rPr>
        <w:tab/>
      </w:r>
      <w:r>
        <w:t>Amplitude Extrapolation</w:t>
      </w:r>
      <w:r>
        <w:tab/>
      </w:r>
      <w:r>
        <w:fldChar w:fldCharType="begin" w:fldLock="1"/>
      </w:r>
      <w:r>
        <w:instrText xml:space="preserve"> PAGEREF _Toc517362002 \h </w:instrText>
      </w:r>
      <w:r>
        <w:fldChar w:fldCharType="separate"/>
      </w:r>
      <w:r>
        <w:t>69</w:t>
      </w:r>
      <w:r>
        <w:fldChar w:fldCharType="end"/>
      </w:r>
    </w:p>
    <w:p w14:paraId="4FA0417A" w14:textId="77777777" w:rsidR="0030252A" w:rsidRDefault="0030252A">
      <w:pPr>
        <w:pStyle w:val="TOC5"/>
        <w:rPr>
          <w:rFonts w:ascii="Calibri" w:hAnsi="Calibri"/>
          <w:sz w:val="22"/>
          <w:szCs w:val="22"/>
          <w:lang w:val="en-US"/>
        </w:rPr>
      </w:pPr>
      <w:r>
        <w:t>6.5.1.2.4</w:t>
      </w:r>
      <w:r>
        <w:rPr>
          <w:rFonts w:ascii="Calibri" w:hAnsi="Calibri"/>
          <w:sz w:val="22"/>
          <w:szCs w:val="22"/>
          <w:lang w:val="en-US"/>
        </w:rPr>
        <w:tab/>
      </w:r>
      <w:r>
        <w:t>Phase Extrapolation</w:t>
      </w:r>
      <w:r>
        <w:tab/>
      </w:r>
      <w:r>
        <w:fldChar w:fldCharType="begin" w:fldLock="1"/>
      </w:r>
      <w:r>
        <w:instrText xml:space="preserve"> PAGEREF _Toc517362003 \h </w:instrText>
      </w:r>
      <w:r>
        <w:fldChar w:fldCharType="separate"/>
      </w:r>
      <w:r>
        <w:t>69</w:t>
      </w:r>
      <w:r>
        <w:fldChar w:fldCharType="end"/>
      </w:r>
    </w:p>
    <w:p w14:paraId="51FCD63D" w14:textId="77777777" w:rsidR="0030252A" w:rsidRDefault="0030252A">
      <w:pPr>
        <w:pStyle w:val="TOC3"/>
        <w:rPr>
          <w:rFonts w:ascii="Calibri" w:hAnsi="Calibri"/>
          <w:sz w:val="22"/>
          <w:szCs w:val="22"/>
          <w:lang w:val="en-US"/>
        </w:rPr>
      </w:pPr>
      <w:r>
        <w:t>6.5.2</w:t>
      </w:r>
      <w:r>
        <w:rPr>
          <w:rFonts w:ascii="Calibri" w:hAnsi="Calibri"/>
          <w:sz w:val="22"/>
          <w:szCs w:val="22"/>
          <w:lang w:val="en-US"/>
        </w:rPr>
        <w:tab/>
      </w:r>
      <w:r>
        <w:t>Stereo</w:t>
      </w:r>
      <w:r>
        <w:tab/>
      </w:r>
      <w:r>
        <w:fldChar w:fldCharType="begin" w:fldLock="1"/>
      </w:r>
      <w:r>
        <w:instrText xml:space="preserve"> PAGEREF _Toc517362004 \h </w:instrText>
      </w:r>
      <w:r>
        <w:fldChar w:fldCharType="separate"/>
      </w:r>
      <w:r>
        <w:t>70</w:t>
      </w:r>
      <w:r>
        <w:fldChar w:fldCharType="end"/>
      </w:r>
    </w:p>
    <w:p w14:paraId="6BB3B1BB" w14:textId="77777777" w:rsidR="0030252A" w:rsidRDefault="0030252A">
      <w:pPr>
        <w:pStyle w:val="TOC4"/>
        <w:rPr>
          <w:rFonts w:ascii="Calibri" w:hAnsi="Calibri"/>
          <w:sz w:val="22"/>
          <w:szCs w:val="22"/>
          <w:lang w:val="en-US"/>
        </w:rPr>
      </w:pPr>
      <w:r>
        <w:t>6.5.2.1</w:t>
      </w:r>
      <w:r>
        <w:rPr>
          <w:rFonts w:ascii="Calibri" w:hAnsi="Calibri"/>
          <w:sz w:val="22"/>
          <w:szCs w:val="22"/>
          <w:lang w:val="en-US"/>
        </w:rPr>
        <w:tab/>
      </w:r>
      <w:r>
        <w:t>Low-band</w:t>
      </w:r>
      <w:r>
        <w:tab/>
      </w:r>
      <w:r>
        <w:fldChar w:fldCharType="begin" w:fldLock="1"/>
      </w:r>
      <w:r>
        <w:instrText xml:space="preserve"> PAGEREF _Toc517362005 \h </w:instrText>
      </w:r>
      <w:r>
        <w:fldChar w:fldCharType="separate"/>
      </w:r>
      <w:r>
        <w:t>70</w:t>
      </w:r>
      <w:r>
        <w:fldChar w:fldCharType="end"/>
      </w:r>
    </w:p>
    <w:p w14:paraId="67B64F63" w14:textId="77777777" w:rsidR="0030252A" w:rsidRDefault="0030252A">
      <w:pPr>
        <w:pStyle w:val="TOC4"/>
        <w:rPr>
          <w:rFonts w:ascii="Calibri" w:hAnsi="Calibri"/>
          <w:sz w:val="22"/>
          <w:szCs w:val="22"/>
          <w:lang w:val="en-US"/>
        </w:rPr>
      </w:pPr>
      <w:r>
        <w:t>6.5.2.2</w:t>
      </w:r>
      <w:r>
        <w:rPr>
          <w:rFonts w:ascii="Calibri" w:hAnsi="Calibri"/>
          <w:sz w:val="22"/>
          <w:szCs w:val="22"/>
          <w:lang w:val="en-US"/>
        </w:rPr>
        <w:tab/>
      </w:r>
      <w:r>
        <w:t>Mid-band</w:t>
      </w:r>
      <w:r>
        <w:tab/>
      </w:r>
      <w:r>
        <w:fldChar w:fldCharType="begin" w:fldLock="1"/>
      </w:r>
      <w:r>
        <w:instrText xml:space="preserve"> PAGEREF _Toc517362006 \h </w:instrText>
      </w:r>
      <w:r>
        <w:fldChar w:fldCharType="separate"/>
      </w:r>
      <w:r>
        <w:t>71</w:t>
      </w:r>
      <w:r>
        <w:fldChar w:fldCharType="end"/>
      </w:r>
    </w:p>
    <w:p w14:paraId="58107DED" w14:textId="77777777" w:rsidR="0030252A" w:rsidRDefault="0030252A">
      <w:pPr>
        <w:pStyle w:val="TOC2"/>
        <w:rPr>
          <w:rFonts w:ascii="Calibri" w:hAnsi="Calibri"/>
          <w:sz w:val="22"/>
          <w:szCs w:val="22"/>
          <w:lang w:val="en-US"/>
        </w:rPr>
      </w:pPr>
      <w:r>
        <w:t>6.6</w:t>
      </w:r>
      <w:r>
        <w:rPr>
          <w:rFonts w:ascii="Calibri" w:hAnsi="Calibri"/>
          <w:sz w:val="22"/>
          <w:szCs w:val="22"/>
          <w:lang w:val="en-US"/>
        </w:rPr>
        <w:tab/>
      </w:r>
      <w:r>
        <w:t>Output signal generation</w:t>
      </w:r>
      <w:r>
        <w:tab/>
      </w:r>
      <w:r>
        <w:fldChar w:fldCharType="begin" w:fldLock="1"/>
      </w:r>
      <w:r>
        <w:instrText xml:space="preserve"> PAGEREF _Toc517362007 \h </w:instrText>
      </w:r>
      <w:r>
        <w:fldChar w:fldCharType="separate"/>
      </w:r>
      <w:r>
        <w:t>71</w:t>
      </w:r>
      <w:r>
        <w:fldChar w:fldCharType="end"/>
      </w:r>
    </w:p>
    <w:p w14:paraId="0BBBDBB2" w14:textId="77777777" w:rsidR="0030252A" w:rsidRDefault="0030252A">
      <w:pPr>
        <w:pStyle w:val="TOC1"/>
        <w:rPr>
          <w:rFonts w:ascii="Calibri" w:hAnsi="Calibri"/>
          <w:szCs w:val="22"/>
          <w:lang w:val="en-US"/>
        </w:rPr>
      </w:pPr>
      <w:r>
        <w:t>7</w:t>
      </w:r>
      <w:r>
        <w:rPr>
          <w:rFonts w:ascii="Calibri" w:hAnsi="Calibri"/>
          <w:szCs w:val="22"/>
          <w:lang w:val="en-US"/>
        </w:rPr>
        <w:tab/>
      </w:r>
      <w:r>
        <w:t>Detailed bit allocation of the Extended AMR-WB codec</w:t>
      </w:r>
      <w:r>
        <w:tab/>
      </w:r>
      <w:r>
        <w:fldChar w:fldCharType="begin" w:fldLock="1"/>
      </w:r>
      <w:r>
        <w:instrText xml:space="preserve"> PAGEREF _Toc517362008 \h </w:instrText>
      </w:r>
      <w:r>
        <w:fldChar w:fldCharType="separate"/>
      </w:r>
      <w:r>
        <w:t>72</w:t>
      </w:r>
      <w:r>
        <w:fldChar w:fldCharType="end"/>
      </w:r>
    </w:p>
    <w:p w14:paraId="40E7F309" w14:textId="77777777" w:rsidR="0030252A" w:rsidRDefault="0030252A">
      <w:pPr>
        <w:pStyle w:val="TOC1"/>
        <w:rPr>
          <w:rFonts w:ascii="Calibri" w:hAnsi="Calibri"/>
          <w:szCs w:val="22"/>
          <w:lang w:val="en-US"/>
        </w:rPr>
      </w:pPr>
      <w:r>
        <w:t>8</w:t>
      </w:r>
      <w:r>
        <w:rPr>
          <w:rFonts w:ascii="Calibri" w:hAnsi="Calibri"/>
          <w:szCs w:val="22"/>
          <w:lang w:val="en-US"/>
        </w:rPr>
        <w:tab/>
      </w:r>
      <w:r>
        <w:t>Storage and Transport Interface formats</w:t>
      </w:r>
      <w:r>
        <w:tab/>
      </w:r>
      <w:r>
        <w:fldChar w:fldCharType="begin" w:fldLock="1"/>
      </w:r>
      <w:r>
        <w:instrText xml:space="preserve"> PAGEREF _Toc517362009 \h </w:instrText>
      </w:r>
      <w:r>
        <w:fldChar w:fldCharType="separate"/>
      </w:r>
      <w:r>
        <w:t>78</w:t>
      </w:r>
      <w:r>
        <w:fldChar w:fldCharType="end"/>
      </w:r>
    </w:p>
    <w:p w14:paraId="1D638307" w14:textId="77777777" w:rsidR="0030252A" w:rsidRDefault="0030252A">
      <w:pPr>
        <w:pStyle w:val="TOC2"/>
        <w:rPr>
          <w:rFonts w:ascii="Calibri" w:hAnsi="Calibri"/>
          <w:sz w:val="22"/>
          <w:szCs w:val="22"/>
          <w:lang w:val="en-US"/>
        </w:rPr>
      </w:pPr>
      <w:r>
        <w:t>8.1</w:t>
      </w:r>
      <w:r>
        <w:rPr>
          <w:rFonts w:ascii="Calibri" w:hAnsi="Calibri"/>
          <w:sz w:val="22"/>
          <w:szCs w:val="22"/>
          <w:lang w:val="en-US"/>
        </w:rPr>
        <w:tab/>
      </w:r>
      <w:r>
        <w:t>Available Modes and Bitrates</w:t>
      </w:r>
      <w:r>
        <w:tab/>
      </w:r>
      <w:r>
        <w:fldChar w:fldCharType="begin" w:fldLock="1"/>
      </w:r>
      <w:r>
        <w:instrText xml:space="preserve"> PAGEREF _Toc517362010 \h </w:instrText>
      </w:r>
      <w:r>
        <w:fldChar w:fldCharType="separate"/>
      </w:r>
      <w:r>
        <w:t>78</w:t>
      </w:r>
      <w:r>
        <w:fldChar w:fldCharType="end"/>
      </w:r>
    </w:p>
    <w:p w14:paraId="0DA66675" w14:textId="77777777" w:rsidR="0030252A" w:rsidRDefault="0030252A">
      <w:pPr>
        <w:pStyle w:val="TOC2"/>
        <w:rPr>
          <w:rFonts w:ascii="Calibri" w:hAnsi="Calibri"/>
          <w:sz w:val="22"/>
          <w:szCs w:val="22"/>
          <w:lang w:val="en-US"/>
        </w:rPr>
      </w:pPr>
      <w:r>
        <w:t>8.2</w:t>
      </w:r>
      <w:r>
        <w:rPr>
          <w:rFonts w:ascii="Calibri" w:hAnsi="Calibri"/>
          <w:sz w:val="22"/>
          <w:szCs w:val="22"/>
          <w:lang w:val="en-US"/>
        </w:rPr>
        <w:tab/>
      </w:r>
      <w:r>
        <w:t>AMR-WB+ Transport Interface Format</w:t>
      </w:r>
      <w:r>
        <w:tab/>
      </w:r>
      <w:r>
        <w:fldChar w:fldCharType="begin" w:fldLock="1"/>
      </w:r>
      <w:r>
        <w:instrText xml:space="preserve"> PAGEREF _Toc517362011 \h </w:instrText>
      </w:r>
      <w:r>
        <w:fldChar w:fldCharType="separate"/>
      </w:r>
      <w:r>
        <w:t>81</w:t>
      </w:r>
      <w:r>
        <w:fldChar w:fldCharType="end"/>
      </w:r>
    </w:p>
    <w:p w14:paraId="43B551D9" w14:textId="77777777" w:rsidR="0030252A" w:rsidRDefault="0030252A">
      <w:pPr>
        <w:pStyle w:val="TOC2"/>
        <w:rPr>
          <w:rFonts w:ascii="Calibri" w:hAnsi="Calibri"/>
          <w:sz w:val="22"/>
          <w:szCs w:val="22"/>
          <w:lang w:val="en-US"/>
        </w:rPr>
      </w:pPr>
      <w:r>
        <w:t>8.3</w:t>
      </w:r>
      <w:r>
        <w:rPr>
          <w:rFonts w:ascii="Calibri" w:hAnsi="Calibri"/>
          <w:sz w:val="22"/>
          <w:szCs w:val="22"/>
          <w:lang w:val="en-US"/>
        </w:rPr>
        <w:tab/>
      </w:r>
      <w:r>
        <w:t>AMR-WB+ File Storage Format</w:t>
      </w:r>
      <w:r>
        <w:tab/>
      </w:r>
      <w:r>
        <w:fldChar w:fldCharType="begin" w:fldLock="1"/>
      </w:r>
      <w:r>
        <w:instrText xml:space="preserve"> PAGEREF _Toc517362012 \h </w:instrText>
      </w:r>
      <w:r>
        <w:fldChar w:fldCharType="separate"/>
      </w:r>
      <w:r>
        <w:t>83</w:t>
      </w:r>
      <w:r>
        <w:fldChar w:fldCharType="end"/>
      </w:r>
    </w:p>
    <w:p w14:paraId="1E11C647" w14:textId="77777777" w:rsidR="0030252A" w:rsidRDefault="0030252A" w:rsidP="0030252A">
      <w:pPr>
        <w:pStyle w:val="TOC8"/>
        <w:rPr>
          <w:rFonts w:ascii="Calibri" w:hAnsi="Calibri"/>
          <w:b w:val="0"/>
          <w:szCs w:val="22"/>
          <w:lang w:val="en-US"/>
        </w:rPr>
      </w:pPr>
      <w:r>
        <w:t>Annex A (informative):</w:t>
      </w:r>
      <w:r>
        <w:tab/>
        <w:t>Change history</w:t>
      </w:r>
      <w:r>
        <w:tab/>
      </w:r>
      <w:r>
        <w:fldChar w:fldCharType="begin" w:fldLock="1"/>
      </w:r>
      <w:r>
        <w:instrText xml:space="preserve"> PAGEREF _Toc517362013 \h </w:instrText>
      </w:r>
      <w:r>
        <w:fldChar w:fldCharType="separate"/>
      </w:r>
      <w:r>
        <w:t>85</w:t>
      </w:r>
      <w:r>
        <w:fldChar w:fldCharType="end"/>
      </w:r>
    </w:p>
    <w:p w14:paraId="2AF06078" w14:textId="77777777" w:rsidR="00D14A6B" w:rsidRDefault="0030252A">
      <w:r>
        <w:rPr>
          <w:noProof/>
          <w:sz w:val="22"/>
        </w:rPr>
        <w:fldChar w:fldCharType="end"/>
      </w:r>
    </w:p>
    <w:p w14:paraId="62B1AACB" w14:textId="77777777" w:rsidR="00D14A6B" w:rsidRDefault="00D14A6B">
      <w:pPr>
        <w:pStyle w:val="Heading1"/>
      </w:pPr>
      <w:r>
        <w:br w:type="page"/>
      </w:r>
      <w:bookmarkStart w:id="7" w:name="_Toc517361901"/>
      <w:r>
        <w:t>Foreword</w:t>
      </w:r>
      <w:bookmarkEnd w:id="7"/>
    </w:p>
    <w:p w14:paraId="54F2075C" w14:textId="77777777" w:rsidR="00D14A6B" w:rsidRDefault="00D14A6B">
      <w:r>
        <w:t>This Technical Specification has been produced by the 3</w:t>
      </w:r>
      <w:r w:rsidRPr="00443A8B">
        <w:rPr>
          <w:vertAlign w:val="superscript"/>
        </w:rPr>
        <w:t>rd</w:t>
      </w:r>
      <w:r>
        <w:t xml:space="preserve"> Generation Partnership Project (3GPP). This document describes the Extended Adaptive Multi-Rate Wideband (</w:t>
      </w:r>
      <w:smartTag w:uri="urn:schemas-microsoft-com:office:smarttags" w:element="stockticker">
        <w:r>
          <w:t>AMR</w:t>
        </w:r>
      </w:smartTag>
      <w:r>
        <w:t>-WB+) coder within the 3GPP system.</w:t>
      </w:r>
    </w:p>
    <w:p w14:paraId="6411378D" w14:textId="77777777" w:rsidR="00D14A6B" w:rsidRDefault="00D14A6B">
      <w:r>
        <w:t xml:space="preserve">The contents of the present document are subject to continuing work within the </w:t>
      </w:r>
      <w:smartTag w:uri="urn:schemas-microsoft-com:office:smarttags" w:element="stockticker">
        <w:r>
          <w:t>TSG</w:t>
        </w:r>
      </w:smartTag>
      <w:r>
        <w:t xml:space="preserve"> and may change following formal </w:t>
      </w:r>
      <w:smartTag w:uri="urn:schemas-microsoft-com:office:smarttags" w:element="stockticker">
        <w:r>
          <w:t>TSG</w:t>
        </w:r>
      </w:smartTag>
      <w:r>
        <w:t xml:space="preserve"> approval. Should the </w:t>
      </w:r>
      <w:smartTag w:uri="urn:schemas-microsoft-com:office:smarttags" w:element="stockticker">
        <w:r>
          <w:t>TSG</w:t>
        </w:r>
      </w:smartTag>
      <w:r>
        <w:t xml:space="preserve"> modify the contents of the present document, it will be re-released by the </w:t>
      </w:r>
      <w:smartTag w:uri="urn:schemas-microsoft-com:office:smarttags" w:element="stockticker">
        <w:r>
          <w:t>TSG</w:t>
        </w:r>
      </w:smartTag>
      <w:r>
        <w:t xml:space="preserve"> with an identifying change of release date and an increase in version number as follows:</w:t>
      </w:r>
    </w:p>
    <w:p w14:paraId="038D01FB" w14:textId="77777777" w:rsidR="00D14A6B" w:rsidRPr="004E199D" w:rsidRDefault="00D14A6B">
      <w:pPr>
        <w:pStyle w:val="B1"/>
        <w:rPr>
          <w:lang w:val="en-US"/>
        </w:rPr>
      </w:pPr>
      <w:r w:rsidRPr="004E199D">
        <w:rPr>
          <w:lang w:val="en-US"/>
        </w:rPr>
        <w:t>Version x.y.z</w:t>
      </w:r>
    </w:p>
    <w:p w14:paraId="5391A0EC" w14:textId="77777777" w:rsidR="00D14A6B" w:rsidRDefault="00D14A6B">
      <w:pPr>
        <w:pStyle w:val="B1"/>
      </w:pPr>
      <w:r>
        <w:t>where:</w:t>
      </w:r>
    </w:p>
    <w:p w14:paraId="14D7540E" w14:textId="77777777" w:rsidR="00D14A6B" w:rsidRDefault="00D14A6B">
      <w:pPr>
        <w:pStyle w:val="B2"/>
      </w:pPr>
      <w:r>
        <w:t>x</w:t>
      </w:r>
      <w:r>
        <w:tab/>
        <w:t>the first digit:</w:t>
      </w:r>
    </w:p>
    <w:p w14:paraId="23C05A28" w14:textId="77777777" w:rsidR="00D14A6B" w:rsidRDefault="00D14A6B">
      <w:pPr>
        <w:pStyle w:val="B3"/>
      </w:pPr>
      <w:r>
        <w:t>1</w:t>
      </w:r>
      <w:r>
        <w:tab/>
        <w:t xml:space="preserve">presented to </w:t>
      </w:r>
      <w:smartTag w:uri="urn:schemas-microsoft-com:office:smarttags" w:element="stockticker">
        <w:r>
          <w:t>TSG</w:t>
        </w:r>
      </w:smartTag>
      <w:r>
        <w:t xml:space="preserve"> for information;</w:t>
      </w:r>
    </w:p>
    <w:p w14:paraId="254F656F" w14:textId="77777777" w:rsidR="00D14A6B" w:rsidRDefault="00D14A6B">
      <w:pPr>
        <w:pStyle w:val="B3"/>
      </w:pPr>
      <w:r>
        <w:t>2</w:t>
      </w:r>
      <w:r>
        <w:tab/>
        <w:t xml:space="preserve">presented to </w:t>
      </w:r>
      <w:smartTag w:uri="urn:schemas-microsoft-com:office:smarttags" w:element="stockticker">
        <w:r>
          <w:t>TSG</w:t>
        </w:r>
      </w:smartTag>
      <w:r>
        <w:t xml:space="preserve"> for approval;</w:t>
      </w:r>
    </w:p>
    <w:p w14:paraId="71F30FF0" w14:textId="77777777" w:rsidR="00D14A6B" w:rsidRDefault="00D14A6B">
      <w:pPr>
        <w:pStyle w:val="B3"/>
      </w:pPr>
      <w:r>
        <w:t>3</w:t>
      </w:r>
      <w:r>
        <w:tab/>
        <w:t xml:space="preserve">or greater indicates </w:t>
      </w:r>
      <w:smartTag w:uri="urn:schemas-microsoft-com:office:smarttags" w:element="stockticker">
        <w:r>
          <w:t>TSG</w:t>
        </w:r>
      </w:smartTag>
      <w:r>
        <w:t xml:space="preserve"> approved document under change control.</w:t>
      </w:r>
    </w:p>
    <w:p w14:paraId="14B7685F" w14:textId="77777777" w:rsidR="00D14A6B" w:rsidRDefault="00D14A6B">
      <w:pPr>
        <w:pStyle w:val="B2"/>
      </w:pPr>
      <w:r>
        <w:t>y</w:t>
      </w:r>
      <w:r>
        <w:tab/>
        <w:t>the second digit is incremented for all changes of substance, i.e. technical enhancements, corrections, updates, etc.</w:t>
      </w:r>
    </w:p>
    <w:p w14:paraId="5B2BB37E" w14:textId="77777777" w:rsidR="00D14A6B" w:rsidRDefault="00D14A6B">
      <w:pPr>
        <w:pStyle w:val="B2"/>
      </w:pPr>
      <w:r>
        <w:t>z</w:t>
      </w:r>
      <w:r>
        <w:tab/>
        <w:t>the third digit is incremented when editorial only changes have been incorporated in the document.</w:t>
      </w:r>
    </w:p>
    <w:p w14:paraId="3691BE58" w14:textId="77777777" w:rsidR="00D14A6B" w:rsidRDefault="00D14A6B">
      <w:pPr>
        <w:pStyle w:val="Heading1"/>
      </w:pPr>
      <w:r>
        <w:br w:type="page"/>
      </w:r>
      <w:bookmarkStart w:id="8" w:name="_Toc517361902"/>
      <w:r>
        <w:t>1</w:t>
      </w:r>
      <w:r>
        <w:tab/>
        <w:t>Scope</w:t>
      </w:r>
      <w:bookmarkEnd w:id="8"/>
    </w:p>
    <w:p w14:paraId="103FFA15" w14:textId="77777777" w:rsidR="00D14A6B" w:rsidRDefault="00D14A6B">
      <w:r>
        <w:t xml:space="preserve">This Telecommunication Standard (TS) describes the detailed mapping from input blocks of monophonic or stereophonic audio samples in 16 bit uniform PCM format to encoded blocks and from encoded blocks to output blocks of reconstructed monophonic or stereophonic audio samples. The coding scheme is an extension of the </w:t>
      </w:r>
      <w:smartTag w:uri="urn:schemas-microsoft-com:office:smarttags" w:element="stockticker">
        <w:r>
          <w:t>AMR</w:t>
        </w:r>
      </w:smartTag>
      <w:r>
        <w:t>-WB coding scheme [</w:t>
      </w:r>
      <w:r w:rsidR="00024C58">
        <w:t>3</w:t>
      </w:r>
      <w:r>
        <w:t xml:space="preserve">] and is referred to as extended </w:t>
      </w:r>
      <w:smartTag w:uri="urn:schemas-microsoft-com:office:smarttags" w:element="stockticker">
        <w:r>
          <w:t>AMR</w:t>
        </w:r>
      </w:smartTag>
      <w:r>
        <w:t xml:space="preserve">-WB or </w:t>
      </w:r>
      <w:smartTag w:uri="urn:schemas-microsoft-com:office:smarttags" w:element="stockticker">
        <w:r>
          <w:t>AMR</w:t>
        </w:r>
      </w:smartTag>
      <w:r>
        <w:t xml:space="preserve">-WB+ codec. It comprises all </w:t>
      </w:r>
      <w:smartTag w:uri="urn:schemas-microsoft-com:office:smarttags" w:element="stockticker">
        <w:r>
          <w:t>AMR</w:t>
        </w:r>
      </w:smartTag>
      <w:r>
        <w:t>-WB speech codec modes including VAD/DTX</w:t>
      </w:r>
      <w:r w:rsidR="00024C58">
        <w:t>/CNG</w:t>
      </w:r>
      <w:r>
        <w:t xml:space="preserve"> [</w:t>
      </w:r>
      <w:r w:rsidR="00024C58">
        <w:t>2</w:t>
      </w:r>
      <w:r>
        <w:t>]</w:t>
      </w:r>
      <w:r w:rsidR="00024C58">
        <w:t>[8][10]</w:t>
      </w:r>
      <w:r>
        <w:t xml:space="preserve"> as well as extended functionality for encoding general audio signals such as music, speech, mixed, and other signals.  </w:t>
      </w:r>
    </w:p>
    <w:p w14:paraId="0169AF61" w14:textId="77777777" w:rsidR="00D14A6B" w:rsidRDefault="00D14A6B">
      <w:r>
        <w:t xml:space="preserve">In the case of discrepancy between the requirements described in the present document and the </w:t>
      </w:r>
      <w:smartTag w:uri="urn:schemas-microsoft-com:office:smarttags" w:element="stockticker">
        <w:r>
          <w:t>ANSI</w:t>
        </w:r>
      </w:smartTag>
      <w:r>
        <w:t xml:space="preserve">-C code computational description of these requirements contained in [4], [5], the description in [4], [5], respectively, will prevail. The </w:t>
      </w:r>
      <w:smartTag w:uri="urn:schemas-microsoft-com:office:smarttags" w:element="stockticker">
        <w:r>
          <w:t>ANSI</w:t>
        </w:r>
      </w:smartTag>
      <w:r>
        <w:t xml:space="preserve">-C code is not described in the present document, see [4], [5] for a description of the floating-point or, respectively, fixed-point </w:t>
      </w:r>
      <w:smartTag w:uri="urn:schemas-microsoft-com:office:smarttags" w:element="stockticker">
        <w:r>
          <w:t>ANSI</w:t>
        </w:r>
      </w:smartTag>
      <w:r>
        <w:t>-C code.</w:t>
      </w:r>
    </w:p>
    <w:p w14:paraId="4E79D51C" w14:textId="77777777" w:rsidR="00D14A6B" w:rsidRDefault="00D14A6B">
      <w:pPr>
        <w:pStyle w:val="Heading1"/>
      </w:pPr>
      <w:bookmarkStart w:id="9" w:name="_Toc517361903"/>
      <w:r>
        <w:t>2</w:t>
      </w:r>
      <w:r>
        <w:tab/>
        <w:t>References</w:t>
      </w:r>
      <w:bookmarkEnd w:id="9"/>
    </w:p>
    <w:p w14:paraId="32F167D8" w14:textId="77777777" w:rsidR="00D14A6B" w:rsidRDefault="00D14A6B">
      <w:r>
        <w:t>The following documents contain provisions which, through reference in this text, constitute provisions of the present document.</w:t>
      </w:r>
    </w:p>
    <w:p w14:paraId="72299225" w14:textId="77777777" w:rsidR="00D14A6B" w:rsidRDefault="00430B18" w:rsidP="00430B18">
      <w:pPr>
        <w:pStyle w:val="B1"/>
      </w:pPr>
      <w:r>
        <w:t>-</w:t>
      </w:r>
      <w:r>
        <w:tab/>
      </w:r>
      <w:r w:rsidR="00D14A6B">
        <w:t>References are either specific (identified by date of publication, edition number, version number, etc.) or non</w:t>
      </w:r>
      <w:r w:rsidR="00D14A6B">
        <w:noBreakHyphen/>
        <w:t>specific.</w:t>
      </w:r>
    </w:p>
    <w:p w14:paraId="3FD89CFD" w14:textId="77777777" w:rsidR="00D14A6B" w:rsidRDefault="00430B18" w:rsidP="00430B18">
      <w:pPr>
        <w:pStyle w:val="B1"/>
      </w:pPr>
      <w:r>
        <w:t>-</w:t>
      </w:r>
      <w:r>
        <w:tab/>
      </w:r>
      <w:r w:rsidR="00D14A6B">
        <w:t>For a specific reference, subsequent revisions do not apply.</w:t>
      </w:r>
    </w:p>
    <w:p w14:paraId="740B6003" w14:textId="77777777" w:rsidR="00D14A6B" w:rsidRDefault="00430B18" w:rsidP="00430B18">
      <w:pPr>
        <w:pStyle w:val="B1"/>
      </w:pPr>
      <w:r>
        <w:t>-</w:t>
      </w:r>
      <w:r>
        <w:tab/>
      </w:r>
      <w:r w:rsidR="00D14A6B">
        <w:t xml:space="preserve">For a non-specific reference, the latest version applies.  In the case of a reference to a 3GPP document (including a GSM document), a non-specific reference implicitly refers to the latest version of that document </w:t>
      </w:r>
      <w:r w:rsidR="00D14A6B">
        <w:rPr>
          <w:i/>
          <w:iCs/>
        </w:rPr>
        <w:t>in the same Release as the present document</w:t>
      </w:r>
      <w:r w:rsidR="00D14A6B">
        <w:t>.</w:t>
      </w:r>
    </w:p>
    <w:p w14:paraId="736F4594" w14:textId="77777777" w:rsidR="00D14A6B" w:rsidRDefault="00D14A6B">
      <w:pPr>
        <w:pStyle w:val="EX"/>
        <w:spacing w:before="120"/>
      </w:pPr>
      <w:r>
        <w:t>[</w:t>
      </w:r>
      <w:r>
        <w:rPr>
          <w:noProof/>
        </w:rPr>
        <w:t>1</w:t>
      </w:r>
      <w:r>
        <w:t>]</w:t>
      </w:r>
      <w:r>
        <w:tab/>
        <w:t xml:space="preserve">GSM </w:t>
      </w:r>
      <w:r w:rsidR="00C31559">
        <w:t>4</w:t>
      </w:r>
      <w:r>
        <w:t>3.</w:t>
      </w:r>
      <w:r w:rsidR="00C31559">
        <w:t>0</w:t>
      </w:r>
      <w:r>
        <w:t>50: " Digital cellular telecommunications system (Phase 2); Transmission planning aspects of the speech service in the GSM Public Land Mobile Network (PLMN) system"</w:t>
      </w:r>
    </w:p>
    <w:p w14:paraId="0ECD2D97" w14:textId="77777777" w:rsidR="00D14A6B" w:rsidRDefault="00D14A6B">
      <w:pPr>
        <w:pStyle w:val="EX"/>
        <w:spacing w:before="120"/>
      </w:pPr>
      <w:r>
        <w:t>[2]</w:t>
      </w:r>
      <w:r>
        <w:tab/>
        <w:t>3GPP TS 26.194: "</w:t>
      </w:r>
      <w:smartTag w:uri="urn:schemas-microsoft-com:office:smarttags" w:element="stockticker">
        <w:r>
          <w:t>AMR</w:t>
        </w:r>
      </w:smartTag>
      <w:r>
        <w:t xml:space="preserve"> wideband speech codec; Voice Activity Detection (VAD)".</w:t>
      </w:r>
    </w:p>
    <w:p w14:paraId="705A9FD7" w14:textId="77777777" w:rsidR="00D14A6B" w:rsidRDefault="00D14A6B">
      <w:pPr>
        <w:pStyle w:val="EX"/>
      </w:pPr>
      <w:r>
        <w:t>[3]</w:t>
      </w:r>
      <w:r>
        <w:tab/>
        <w:t xml:space="preserve">3GPP TS 26.190: " </w:t>
      </w:r>
      <w:smartTag w:uri="urn:schemas-microsoft-com:office:smarttags" w:element="stockticker">
        <w:r>
          <w:t>AMR</w:t>
        </w:r>
      </w:smartTag>
      <w:r>
        <w:t xml:space="preserve"> Wideband speech codec; Transcoding functions ".</w:t>
      </w:r>
    </w:p>
    <w:p w14:paraId="5FB2FED4" w14:textId="77777777" w:rsidR="00D14A6B" w:rsidRDefault="00D14A6B">
      <w:pPr>
        <w:pStyle w:val="EX"/>
        <w:spacing w:before="120"/>
        <w:rPr>
          <w:lang w:val="en-CA"/>
        </w:rPr>
      </w:pPr>
      <w:r>
        <w:t>[4]</w:t>
      </w:r>
      <w:r>
        <w:tab/>
      </w:r>
      <w:r>
        <w:rPr>
          <w:lang w:val="en-CA"/>
        </w:rPr>
        <w:t>3GPP TS 26.304: "</w:t>
      </w:r>
      <w:smartTag w:uri="urn:schemas-microsoft-com:office:smarttags" w:element="stockticker">
        <w:r>
          <w:rPr>
            <w:lang w:val="en-CA"/>
          </w:rPr>
          <w:t>ANSI</w:t>
        </w:r>
      </w:smartTag>
      <w:r>
        <w:rPr>
          <w:lang w:val="en-CA"/>
        </w:rPr>
        <w:t xml:space="preserve">-C code for the floating point Extended </w:t>
      </w:r>
      <w:smartTag w:uri="urn:schemas-microsoft-com:office:smarttags" w:element="stockticker">
        <w:r>
          <w:rPr>
            <w:lang w:val="en-CA"/>
          </w:rPr>
          <w:t>AMR</w:t>
        </w:r>
      </w:smartTag>
      <w:r>
        <w:rPr>
          <w:lang w:val="en-CA"/>
        </w:rPr>
        <w:t xml:space="preserve"> Wideband codec".</w:t>
      </w:r>
    </w:p>
    <w:p w14:paraId="70E6F171" w14:textId="77777777" w:rsidR="00D14A6B" w:rsidRDefault="00D14A6B">
      <w:pPr>
        <w:pStyle w:val="EX"/>
      </w:pPr>
      <w:r>
        <w:rPr>
          <w:lang w:val="en-CA"/>
        </w:rPr>
        <w:t>[5]</w:t>
      </w:r>
      <w:r>
        <w:rPr>
          <w:lang w:val="en-CA"/>
        </w:rPr>
        <w:tab/>
      </w:r>
      <w:r>
        <w:t>3GPP TS 26.273: "</w:t>
      </w:r>
      <w:smartTag w:uri="urn:schemas-microsoft-com:office:smarttags" w:element="stockticker">
        <w:r>
          <w:rPr>
            <w:lang w:val="en-CA"/>
          </w:rPr>
          <w:t>ANSI</w:t>
        </w:r>
      </w:smartTag>
      <w:r>
        <w:rPr>
          <w:lang w:val="en-CA"/>
        </w:rPr>
        <w:t xml:space="preserve">-C code for the fixed point Extended </w:t>
      </w:r>
      <w:smartTag w:uri="urn:schemas-microsoft-com:office:smarttags" w:element="stockticker">
        <w:r>
          <w:rPr>
            <w:lang w:val="en-CA"/>
          </w:rPr>
          <w:t>AMR</w:t>
        </w:r>
      </w:smartTag>
      <w:r>
        <w:rPr>
          <w:lang w:val="en-CA"/>
        </w:rPr>
        <w:t xml:space="preserve"> Wideband codec</w:t>
      </w:r>
      <w:r>
        <w:t>".</w:t>
      </w:r>
    </w:p>
    <w:p w14:paraId="66C96180" w14:textId="77777777" w:rsidR="00D14A6B" w:rsidRDefault="00D14A6B">
      <w:pPr>
        <w:pStyle w:val="EX"/>
      </w:pPr>
      <w:r>
        <w:t>[6]</w:t>
      </w:r>
      <w:r w:rsidR="00D12322">
        <w:tab/>
      </w:r>
      <w:r>
        <w:t>M. Xie and J.-P. Adoul, "Embedded algebraic vector quantization (EAVQ) with application to wideband audio coding," IEEE International Conference on Acoustics, Speech, and Signal Processing (ICASSP), Atlanta, GA, U.S.A, vol. 1, pp. 240-243, 1996.</w:t>
      </w:r>
    </w:p>
    <w:p w14:paraId="56AE699A" w14:textId="77777777" w:rsidR="00D14A6B" w:rsidRDefault="00D14A6B">
      <w:pPr>
        <w:pStyle w:val="EX"/>
        <w:rPr>
          <w:snapToGrid w:val="0"/>
        </w:rPr>
      </w:pPr>
      <w:r>
        <w:t>[7]</w:t>
      </w:r>
      <w:r>
        <w:tab/>
      </w:r>
      <w:r>
        <w:rPr>
          <w:snapToGrid w:val="0"/>
        </w:rPr>
        <w:t xml:space="preserve">J.H. Conway and N.J.A. Sloane, "A fast encoding method for lattice codes and quantizers," </w:t>
      </w:r>
      <w:r>
        <w:rPr>
          <w:i/>
          <w:snapToGrid w:val="0"/>
        </w:rPr>
        <w:t xml:space="preserve">IEEE Trans. </w:t>
      </w:r>
      <w:r w:rsidRPr="007F132B">
        <w:rPr>
          <w:i/>
          <w:snapToGrid w:val="0"/>
          <w:lang w:val="en-US"/>
        </w:rPr>
        <w:t>Inform. Theory</w:t>
      </w:r>
      <w:r w:rsidRPr="007F132B">
        <w:rPr>
          <w:snapToGrid w:val="0"/>
          <w:lang w:val="en-US"/>
        </w:rPr>
        <w:t xml:space="preserve">, vol. </w:t>
      </w:r>
      <w:r>
        <w:rPr>
          <w:snapToGrid w:val="0"/>
        </w:rPr>
        <w:t>IT-29, no. 6, pp. 820-824, Nov. 1983</w:t>
      </w:r>
    </w:p>
    <w:p w14:paraId="7C162DAE" w14:textId="77777777" w:rsidR="00D14A6B" w:rsidRDefault="00D14A6B">
      <w:pPr>
        <w:pStyle w:val="EX"/>
      </w:pPr>
      <w:r>
        <w:t>[8]</w:t>
      </w:r>
      <w:r>
        <w:tab/>
        <w:t>3GPP TS 26.193: "</w:t>
      </w:r>
      <w:smartTag w:uri="urn:schemas-microsoft-com:office:smarttags" w:element="stockticker">
        <w:r>
          <w:rPr>
            <w:lang w:val="en-US"/>
          </w:rPr>
          <w:t>AMR</w:t>
        </w:r>
      </w:smartTag>
      <w:r>
        <w:rPr>
          <w:lang w:val="en-US"/>
        </w:rPr>
        <w:t xml:space="preserve"> Wideband speech codec; Source controlled rate operation</w:t>
      </w:r>
      <w:r>
        <w:t>".</w:t>
      </w:r>
    </w:p>
    <w:p w14:paraId="79E36C43" w14:textId="77777777" w:rsidR="00D14A6B" w:rsidRDefault="00D14A6B">
      <w:pPr>
        <w:pStyle w:val="EX"/>
      </w:pPr>
      <w:r>
        <w:rPr>
          <w:snapToGrid w:val="0"/>
        </w:rPr>
        <w:t>[9]</w:t>
      </w:r>
      <w:r>
        <w:rPr>
          <w:snapToGrid w:val="0"/>
        </w:rPr>
        <w:tab/>
      </w:r>
      <w:r>
        <w:t>3GPP TS 26.244: "Transparent end-to-end packet switched streaming service (</w:t>
      </w:r>
      <w:smartTag w:uri="urn:schemas-microsoft-com:office:smarttags" w:element="stockticker">
        <w:r>
          <w:t>PSS</w:t>
        </w:r>
      </w:smartTag>
      <w:r>
        <w:t>); 3GPP file format (3GP)"</w:t>
      </w:r>
    </w:p>
    <w:p w14:paraId="24BD3084" w14:textId="77777777" w:rsidR="00024C58" w:rsidRDefault="00024C58">
      <w:pPr>
        <w:pStyle w:val="EX"/>
        <w:rPr>
          <w:lang w:val="en-CA"/>
        </w:rPr>
      </w:pPr>
      <w:r>
        <w:t>[10]</w:t>
      </w:r>
      <w:r>
        <w:tab/>
        <w:t>3GPP TS 26.192: "AMR Wideband speech codec; Comfort noise aspects"</w:t>
      </w:r>
    </w:p>
    <w:p w14:paraId="08FAFA45" w14:textId="77777777" w:rsidR="00D14A6B" w:rsidRDefault="00D14A6B">
      <w:pPr>
        <w:pStyle w:val="Heading1"/>
      </w:pPr>
      <w:bookmarkStart w:id="10" w:name="_Toc517361904"/>
      <w:r>
        <w:t>3</w:t>
      </w:r>
      <w:r>
        <w:tab/>
        <w:t>Definitions and abbreviations</w:t>
      </w:r>
      <w:bookmarkEnd w:id="10"/>
    </w:p>
    <w:p w14:paraId="1F5FD307" w14:textId="77777777" w:rsidR="00D14A6B" w:rsidRDefault="00D14A6B">
      <w:pPr>
        <w:pStyle w:val="Heading2"/>
      </w:pPr>
      <w:bookmarkStart w:id="11" w:name="_Toc517361905"/>
      <w:r>
        <w:t>3.1</w:t>
      </w:r>
      <w:r>
        <w:tab/>
        <w:t>Definitions</w:t>
      </w:r>
      <w:bookmarkEnd w:id="11"/>
    </w:p>
    <w:p w14:paraId="3A2F8298" w14:textId="77777777" w:rsidR="00D14A6B" w:rsidRDefault="00D14A6B">
      <w:r>
        <w:t>For the purposes of the present document, the following terms and apply.</w:t>
      </w:r>
    </w:p>
    <w:p w14:paraId="4BB1CCE5" w14:textId="77777777" w:rsidR="00D14A6B" w:rsidRDefault="00D14A6B">
      <w:r>
        <w:rPr>
          <w:b/>
        </w:rPr>
        <w:t>adaptive codebook:</w:t>
      </w:r>
      <w:r>
        <w:t xml:space="preserve"> The adaptive codebook contains excitation vectors that are adapted for every subframe. The adaptive codebook is derived from the long-term filter state. The lag value can be viewed as an index into the adaptive codebook.</w:t>
      </w:r>
    </w:p>
    <w:p w14:paraId="7F0E588F" w14:textId="77777777" w:rsidR="00D14A6B" w:rsidRDefault="00D14A6B">
      <w:r>
        <w:rPr>
          <w:b/>
        </w:rPr>
        <w:t>algebraic codebook:</w:t>
      </w:r>
      <w:r>
        <w:t xml:space="preserve"> A fixed codebook</w:t>
      </w:r>
      <w:r>
        <w:rPr>
          <w:b/>
        </w:rPr>
        <w:t xml:space="preserve"> </w:t>
      </w:r>
      <w:r>
        <w:t>where algebraic code is used to populate the excitation vectors (innovation vectors). The excitation contains a small number of nonzero pulses with  predefined interlaced sets of potential positions. The amplitudes and positions of the pulses of the k</w:t>
      </w:r>
      <w:r>
        <w:rPr>
          <w:vertAlign w:val="superscript"/>
        </w:rPr>
        <w:t>th</w:t>
      </w:r>
      <w:r>
        <w:t xml:space="preserve"> excitation codevector can be derived from its index k through a rule requiring no or minimal physical storage, in contrast with stochastic codebooks whereby the path from the index to the associated codevector involves look-up tables.</w:t>
      </w:r>
    </w:p>
    <w:p w14:paraId="64687150" w14:textId="77777777" w:rsidR="00D14A6B" w:rsidRDefault="00D14A6B">
      <w:r>
        <w:rPr>
          <w:b/>
        </w:rPr>
        <w:t xml:space="preserve">anti-sparseness processing: </w:t>
      </w:r>
      <w:r>
        <w:t>An adaptive post-processing procedure applied to the fixed codebook vector in order to reduce perceptual artifacts from a sparse fixed codebook vector.</w:t>
      </w:r>
    </w:p>
    <w:p w14:paraId="15D00493" w14:textId="77777777" w:rsidR="00D14A6B" w:rsidRDefault="00D14A6B">
      <w:r>
        <w:rPr>
          <w:b/>
        </w:rPr>
        <w:t>closed</w:t>
      </w:r>
      <w:r>
        <w:rPr>
          <w:b/>
        </w:rPr>
        <w:noBreakHyphen/>
        <w:t xml:space="preserve">loop pitch analysis: </w:t>
      </w:r>
      <w:r>
        <w:t>This is the adaptive codebook search, i.e., a process of estimating the pitch (lag) value from the weighted input speech and the long term filter state. In the closed</w:t>
      </w:r>
      <w:r>
        <w:noBreakHyphen/>
        <w:t>loop search, the lag is searched using error minimization loop (analysis</w:t>
      </w:r>
      <w:r>
        <w:noBreakHyphen/>
        <w:t>by</w:t>
      </w:r>
      <w:r>
        <w:noBreakHyphen/>
        <w:t>synthesis). In the adaptive multi-rate wideband codec, closed</w:t>
      </w:r>
      <w:r>
        <w:noBreakHyphen/>
        <w:t xml:space="preserve">loop pitch search is performed for every subframe. </w:t>
      </w:r>
    </w:p>
    <w:p w14:paraId="684C2E34" w14:textId="77777777" w:rsidR="00D14A6B" w:rsidRDefault="00D14A6B">
      <w:r>
        <w:rPr>
          <w:b/>
        </w:rPr>
        <w:t>direct form coefficients:</w:t>
      </w:r>
      <w:r>
        <w:t xml:space="preserve"> One of the formats for storing the short term filter parameters. In the adaptive multi-rate wideband codec, all filters which are used to modify speech samples use direct form coefficients.</w:t>
      </w:r>
    </w:p>
    <w:p w14:paraId="4D956093" w14:textId="77777777" w:rsidR="00D14A6B" w:rsidRDefault="00D14A6B">
      <w:r>
        <w:rPr>
          <w:b/>
        </w:rPr>
        <w:t xml:space="preserve">fixed codebook: </w:t>
      </w:r>
      <w:r>
        <w:t>The fixed codebook contains excitation vectors for speech synthesis filters. The contents of the codebook are non</w:t>
      </w:r>
      <w:r>
        <w:noBreakHyphen/>
        <w:t>adaptive (i.e., fixed). In the adaptive multi-rate wideband codec, the fixed codebook is implemented using an algebraic codebook.</w:t>
      </w:r>
    </w:p>
    <w:p w14:paraId="76A6BF84" w14:textId="77777777" w:rsidR="00D14A6B" w:rsidRDefault="00D14A6B">
      <w:r>
        <w:rPr>
          <w:b/>
        </w:rPr>
        <w:t>fractional lags:</w:t>
      </w:r>
      <w:r>
        <w:t xml:space="preserve"> A set of lag values having sub</w:t>
      </w:r>
      <w:r>
        <w:noBreakHyphen/>
        <w:t>sample resolution. In the adaptive multi-rate wideband codec a sub</w:t>
      </w:r>
      <w:r>
        <w:noBreakHyphen/>
        <w:t xml:space="preserve">sample resolution of </w:t>
      </w:r>
      <w:r w:rsidR="00443A8B">
        <w:t>¼</w:t>
      </w:r>
      <w:r w:rsidRPr="00443A8B">
        <w:rPr>
          <w:vertAlign w:val="superscript"/>
        </w:rPr>
        <w:t>th</w:t>
      </w:r>
      <w:r>
        <w:t xml:space="preserve"> or </w:t>
      </w:r>
      <w:r w:rsidR="00443A8B">
        <w:t>½</w:t>
      </w:r>
      <w:r w:rsidRPr="00443A8B">
        <w:rPr>
          <w:vertAlign w:val="superscript"/>
        </w:rPr>
        <w:t>nd</w:t>
      </w:r>
      <w:r>
        <w:t xml:space="preserve"> of a sample is used.</w:t>
      </w:r>
    </w:p>
    <w:p w14:paraId="760E1C2B" w14:textId="77777777" w:rsidR="00D14A6B" w:rsidRDefault="00D14A6B">
      <w:r>
        <w:rPr>
          <w:b/>
        </w:rPr>
        <w:t xml:space="preserve">super frame: </w:t>
      </w:r>
      <w:r>
        <w:t>A time interval equal to 1024 samples (80ms at a 12.8 kHz sampling rate).</w:t>
      </w:r>
    </w:p>
    <w:p w14:paraId="165B8925" w14:textId="77777777" w:rsidR="00D14A6B" w:rsidRDefault="00D14A6B">
      <w:r>
        <w:rPr>
          <w:b/>
        </w:rPr>
        <w:t>frame:</w:t>
      </w:r>
      <w:r>
        <w:t xml:space="preserve"> A time interval equal to 256 samples (20ms at a 12.8 kHz sampling rate).</w:t>
      </w:r>
    </w:p>
    <w:p w14:paraId="50A91D18" w14:textId="77777777" w:rsidR="00D14A6B" w:rsidRDefault="00D14A6B">
      <w:pPr>
        <w:rPr>
          <w:b/>
        </w:rPr>
      </w:pPr>
      <w:r>
        <w:rPr>
          <w:b/>
        </w:rPr>
        <w:t xml:space="preserve">Immittance Spectral Frequencies: </w:t>
      </w:r>
      <w:r>
        <w:t>(see Immittance Spectral Pair)</w:t>
      </w:r>
    </w:p>
    <w:p w14:paraId="02CDF498" w14:textId="77777777" w:rsidR="00D14A6B" w:rsidRDefault="00D14A6B">
      <w:r>
        <w:rPr>
          <w:b/>
        </w:rPr>
        <w:t xml:space="preserve">Immittance Spectral Pair: </w:t>
      </w:r>
      <w:r>
        <w:t>Transformation of LPC parameters. Immittance Spectral Pairs are obtained by decomposing the inverse filter transfer function A(z) to a set of two transfer functions, one having even symmetry and the other having odd symmetry. The Immittance Spectral Pairs (also called as Immittance Spectral Frequencies) are the roots of these polynomials on the z-unit circle.</w:t>
      </w:r>
    </w:p>
    <w:p w14:paraId="322D1AA6" w14:textId="77777777" w:rsidR="00D14A6B" w:rsidRDefault="00D14A6B">
      <w:r>
        <w:rPr>
          <w:b/>
        </w:rPr>
        <w:t>integer lags:</w:t>
      </w:r>
      <w:r>
        <w:t xml:space="preserve"> A set of lag values having whole sample resolution.</w:t>
      </w:r>
    </w:p>
    <w:p w14:paraId="07642B53" w14:textId="77777777" w:rsidR="00D14A6B" w:rsidRDefault="00D14A6B">
      <w:r>
        <w:rPr>
          <w:b/>
        </w:rPr>
        <w:t>interpolating filter:</w:t>
      </w:r>
      <w:r>
        <w:t xml:space="preserve"> An FIR filter used to produce an estimate of sub-sample resolution samples, given an input sampled with integer sample resolution. In this implementation, the interpolating filter has low pass filter characteristics. Thus the adaptive codebook consists of the low-pass filtered interpolated past excitation.</w:t>
      </w:r>
    </w:p>
    <w:p w14:paraId="28DED18A" w14:textId="77777777" w:rsidR="00D14A6B" w:rsidRDefault="00D14A6B">
      <w:pPr>
        <w:rPr>
          <w:b/>
        </w:rPr>
      </w:pPr>
      <w:r>
        <w:rPr>
          <w:b/>
        </w:rPr>
        <w:t xml:space="preserve">inverse filter: </w:t>
      </w:r>
      <w:r>
        <w:t>This filter removes the short term correlation from the speech signal. The filter models an inverse frequency response of the vocal tract.</w:t>
      </w:r>
    </w:p>
    <w:p w14:paraId="0719726E" w14:textId="77777777" w:rsidR="00D14A6B" w:rsidRDefault="00D14A6B">
      <w:r>
        <w:rPr>
          <w:b/>
        </w:rPr>
        <w:t>lag:</w:t>
      </w:r>
      <w:r>
        <w:t xml:space="preserve"> The long term filter delay. This is typically the true pitch period, or its multiple or sub</w:t>
      </w:r>
      <w:r>
        <w:noBreakHyphen/>
        <w:t>multiple.</w:t>
      </w:r>
    </w:p>
    <w:p w14:paraId="76478A86" w14:textId="77777777" w:rsidR="00D14A6B" w:rsidRDefault="00D14A6B">
      <w:r>
        <w:rPr>
          <w:b/>
        </w:rPr>
        <w:t>LP analysis window:</w:t>
      </w:r>
      <w:r>
        <w:t xml:space="preserve"> For each frame, the short term filter coefficients are computed using the high pass filtered speech samples within the analysis window. In the adaptive multi-rate wideband codec, the length of the analysis window is always 384 samples. For all the modes, a single asymmetric window is used to generate a single set of LP coefficients. The 5 ms look-ahead is used in the analysis.</w:t>
      </w:r>
    </w:p>
    <w:p w14:paraId="319A2919" w14:textId="77777777" w:rsidR="00D14A6B" w:rsidRDefault="00D14A6B">
      <w:r>
        <w:rPr>
          <w:b/>
        </w:rPr>
        <w:t>LP coefficients:</w:t>
      </w:r>
      <w:r>
        <w:t xml:space="preserve"> Linear Prediction (LP) coefficients (also referred as Linear Predictive Coding (LPC) coefficients) is a generic descriptive term for the short term filter coefficients.</w:t>
      </w:r>
    </w:p>
    <w:p w14:paraId="022765A6" w14:textId="77777777" w:rsidR="00D14A6B" w:rsidRDefault="00D14A6B">
      <w:r>
        <w:rPr>
          <w:b/>
        </w:rPr>
        <w:t>open</w:t>
      </w:r>
      <w:r>
        <w:rPr>
          <w:b/>
        </w:rPr>
        <w:noBreakHyphen/>
        <w:t>loop pitch search:</w:t>
      </w:r>
      <w:r>
        <w:t xml:space="preserve"> A process of estimating the near optimal lag directly from the weighted speech input. This is done to simplify the pitch analysis and confine the closed</w:t>
      </w:r>
      <w:r>
        <w:noBreakHyphen/>
        <w:t>loop pitch search to a small number of lags around the open</w:t>
      </w:r>
      <w:r>
        <w:noBreakHyphen/>
        <w:t>loop estimated lags. In the adaptive multi-rate wideband codec, an open</w:t>
      </w:r>
      <w:r>
        <w:noBreakHyphen/>
        <w:t>loop pitch search is performed in every other subframe.</w:t>
      </w:r>
    </w:p>
    <w:p w14:paraId="3C73424F" w14:textId="77777777" w:rsidR="00D14A6B" w:rsidRDefault="00D14A6B">
      <w:r>
        <w:rPr>
          <w:b/>
        </w:rPr>
        <w:t>residual:</w:t>
      </w:r>
      <w:r>
        <w:t xml:space="preserve"> The output signal resulting from an inverse filtering operation.</w:t>
      </w:r>
    </w:p>
    <w:p w14:paraId="2CC3A29A" w14:textId="77777777" w:rsidR="00D14A6B" w:rsidRDefault="00D14A6B">
      <w:r>
        <w:rPr>
          <w:b/>
        </w:rPr>
        <w:t>short term synthesis filter:</w:t>
      </w:r>
      <w:r>
        <w:t xml:space="preserve"> This filter introduces, into the excitation signal, short term correlation which models the impulse response of the vocal tract. </w:t>
      </w:r>
    </w:p>
    <w:p w14:paraId="6841A684" w14:textId="77777777" w:rsidR="00D14A6B" w:rsidRDefault="00D14A6B">
      <w:r>
        <w:rPr>
          <w:b/>
        </w:rPr>
        <w:t xml:space="preserve">perceptual weighting filter: </w:t>
      </w:r>
      <w:r>
        <w:t>This filter is employed in the analysis</w:t>
      </w:r>
      <w:r>
        <w:noBreakHyphen/>
        <w:t>by</w:t>
      </w:r>
      <w:r>
        <w:noBreakHyphen/>
        <w:t>synthesis search of the codebooks. The filter exploits the noise masking properties of the formants (vocal tract resonances) by weighting the error less in regions near the formant frequencies and more in regions away from them.</w:t>
      </w:r>
    </w:p>
    <w:p w14:paraId="399DF51D" w14:textId="77777777" w:rsidR="00D14A6B" w:rsidRDefault="00D14A6B">
      <w:r>
        <w:rPr>
          <w:b/>
        </w:rPr>
        <w:t>subframe:</w:t>
      </w:r>
      <w:r>
        <w:t xml:space="preserve"> A time interval equal to 64 samples (5ms at 12.8 kHz sampling rate).</w:t>
      </w:r>
    </w:p>
    <w:p w14:paraId="7BD1273C" w14:textId="77777777" w:rsidR="00D14A6B" w:rsidRDefault="00D14A6B">
      <w:r>
        <w:rPr>
          <w:b/>
        </w:rPr>
        <w:t>vector quantization:</w:t>
      </w:r>
      <w:r>
        <w:t xml:space="preserve"> A method of grouping several parameters into a vector and quantizing them simultaneously.</w:t>
      </w:r>
    </w:p>
    <w:p w14:paraId="21DB1080" w14:textId="77777777" w:rsidR="00D14A6B" w:rsidRDefault="00D14A6B">
      <w:r>
        <w:rPr>
          <w:b/>
        </w:rPr>
        <w:t>zero input response:</w:t>
      </w:r>
      <w:r>
        <w:t xml:space="preserve"> The output of a filter due to past inputs, i.e. due to the present state of the filter, given that an input of zeros is applied.</w:t>
      </w:r>
    </w:p>
    <w:p w14:paraId="6C14C0F6" w14:textId="77777777" w:rsidR="00D14A6B" w:rsidRDefault="00D14A6B">
      <w:r>
        <w:rPr>
          <w:b/>
        </w:rPr>
        <w:t>zero state response:</w:t>
      </w:r>
      <w:r>
        <w:t xml:space="preserve"> The output of a filter due to the present input, given that no past inputs have been applied, i.e., given that the state information in the filter is all zeroes.</w:t>
      </w:r>
    </w:p>
    <w:p w14:paraId="733B7BA0" w14:textId="77777777" w:rsidR="00D14A6B" w:rsidRDefault="00D14A6B">
      <w:pPr>
        <w:pStyle w:val="Heading2"/>
      </w:pPr>
      <w:bookmarkStart w:id="12" w:name="_Toc517361906"/>
      <w:r>
        <w:t>3.2</w:t>
      </w:r>
      <w:r>
        <w:tab/>
        <w:t>Abbreviations</w:t>
      </w:r>
      <w:bookmarkEnd w:id="12"/>
    </w:p>
    <w:p w14:paraId="4C029672" w14:textId="77777777" w:rsidR="00D14A6B" w:rsidRDefault="00D14A6B">
      <w:pPr>
        <w:keepNext/>
      </w:pPr>
      <w:r>
        <w:t>For the purposes of the present document, the following abbreviations apply:</w:t>
      </w:r>
    </w:p>
    <w:p w14:paraId="1A526DDB" w14:textId="77777777" w:rsidR="00D14A6B" w:rsidRDefault="00D14A6B">
      <w:pPr>
        <w:pStyle w:val="EW"/>
      </w:pPr>
      <w:r>
        <w:t>TCX</w:t>
      </w:r>
      <w:r>
        <w:tab/>
        <w:t>Transform coded excitation</w:t>
      </w:r>
    </w:p>
    <w:p w14:paraId="674D2740" w14:textId="77777777" w:rsidR="00D14A6B" w:rsidRDefault="00D14A6B">
      <w:pPr>
        <w:pStyle w:val="EW"/>
      </w:pPr>
      <w:r>
        <w:t>ACELP</w:t>
      </w:r>
      <w:r>
        <w:tab/>
        <w:t>Algebraic Code Excited Linear Prediction</w:t>
      </w:r>
    </w:p>
    <w:p w14:paraId="15E7A10A" w14:textId="77777777" w:rsidR="00D14A6B" w:rsidRDefault="00D14A6B">
      <w:pPr>
        <w:pStyle w:val="EW"/>
      </w:pPr>
      <w:smartTag w:uri="urn:schemas-microsoft-com:office:smarttags" w:element="stockticker">
        <w:r>
          <w:t>AGC</w:t>
        </w:r>
      </w:smartTag>
      <w:r>
        <w:tab/>
        <w:t>Adaptive Gain Control</w:t>
      </w:r>
    </w:p>
    <w:p w14:paraId="7219A77D" w14:textId="77777777" w:rsidR="00D14A6B" w:rsidRDefault="00D14A6B">
      <w:pPr>
        <w:pStyle w:val="EW"/>
      </w:pPr>
      <w:smartTag w:uri="urn:schemas-microsoft-com:office:smarttags" w:element="stockticker">
        <w:r>
          <w:t>AMR</w:t>
        </w:r>
      </w:smartTag>
      <w:r>
        <w:tab/>
        <w:t>Adaptive Multi-Rate</w:t>
      </w:r>
    </w:p>
    <w:p w14:paraId="5D3B62B7" w14:textId="77777777" w:rsidR="00D14A6B" w:rsidRDefault="00D14A6B">
      <w:pPr>
        <w:pStyle w:val="EW"/>
      </w:pPr>
      <w:smartTag w:uri="urn:schemas-microsoft-com:office:smarttags" w:element="stockticker">
        <w:r>
          <w:t>AMR</w:t>
        </w:r>
      </w:smartTag>
      <w:r>
        <w:t>-WB</w:t>
      </w:r>
      <w:r>
        <w:tab/>
        <w:t>Adaptive Multi-Rate Wideband</w:t>
      </w:r>
    </w:p>
    <w:p w14:paraId="4A46ED82" w14:textId="77777777" w:rsidR="00D14A6B" w:rsidRDefault="00D14A6B">
      <w:pPr>
        <w:pStyle w:val="EW"/>
      </w:pPr>
      <w:smartTag w:uri="urn:schemas-microsoft-com:office:smarttags" w:element="stockticker">
        <w:r>
          <w:t>AMR</w:t>
        </w:r>
      </w:smartTag>
      <w:r>
        <w:t>-WB+</w:t>
      </w:r>
      <w:r>
        <w:tab/>
        <w:t>Extended Adaptive Multi-Rate Wideband</w:t>
      </w:r>
    </w:p>
    <w:p w14:paraId="1E1264B4" w14:textId="77777777" w:rsidR="00D14A6B" w:rsidRDefault="00D14A6B">
      <w:pPr>
        <w:pStyle w:val="EW"/>
      </w:pPr>
      <w:r>
        <w:t>CELP</w:t>
      </w:r>
      <w:r>
        <w:tab/>
        <w:t>Code Excited Linear Prediction</w:t>
      </w:r>
    </w:p>
    <w:p w14:paraId="42AE0403" w14:textId="77777777" w:rsidR="00D14A6B" w:rsidRPr="004E199D" w:rsidRDefault="00D14A6B">
      <w:pPr>
        <w:pStyle w:val="EW"/>
        <w:rPr>
          <w:lang w:val="en-US"/>
        </w:rPr>
      </w:pPr>
      <w:r w:rsidRPr="004E199D">
        <w:rPr>
          <w:lang w:val="en-US"/>
        </w:rPr>
        <w:t>FIR</w:t>
      </w:r>
      <w:r w:rsidRPr="004E199D">
        <w:rPr>
          <w:lang w:val="en-US"/>
        </w:rPr>
        <w:tab/>
        <w:t>Finite Impulse Response</w:t>
      </w:r>
    </w:p>
    <w:p w14:paraId="28DCD0E4" w14:textId="77777777" w:rsidR="00D14A6B" w:rsidRDefault="00D14A6B">
      <w:pPr>
        <w:pStyle w:val="EW"/>
      </w:pPr>
      <w:r>
        <w:t>ISF</w:t>
      </w:r>
      <w:r>
        <w:tab/>
        <w:t>Immittance Spectral Frequency</w:t>
      </w:r>
    </w:p>
    <w:p w14:paraId="3A468096" w14:textId="77777777" w:rsidR="00D14A6B" w:rsidRDefault="00D14A6B">
      <w:pPr>
        <w:pStyle w:val="EW"/>
      </w:pPr>
      <w:smartTag w:uri="urn:schemas-microsoft-com:office:smarttags" w:element="stockticker">
        <w:r>
          <w:t>ISP</w:t>
        </w:r>
      </w:smartTag>
      <w:r>
        <w:tab/>
        <w:t>Immittance Spectral Pair</w:t>
      </w:r>
    </w:p>
    <w:p w14:paraId="3DBFD874" w14:textId="77777777" w:rsidR="00D14A6B" w:rsidRDefault="00D14A6B">
      <w:pPr>
        <w:pStyle w:val="EW"/>
      </w:pPr>
      <w:r>
        <w:t>ISPP</w:t>
      </w:r>
      <w:r>
        <w:tab/>
        <w:t>Interleaved Single</w:t>
      </w:r>
      <w:r>
        <w:noBreakHyphen/>
        <w:t>Pulse Permutation</w:t>
      </w:r>
    </w:p>
    <w:p w14:paraId="03DFAB71" w14:textId="77777777" w:rsidR="00D14A6B" w:rsidRDefault="00D14A6B">
      <w:pPr>
        <w:pStyle w:val="EW"/>
      </w:pPr>
      <w:r>
        <w:t>LP</w:t>
      </w:r>
      <w:r>
        <w:tab/>
        <w:t>Linear Prediction</w:t>
      </w:r>
    </w:p>
    <w:p w14:paraId="36C0C499" w14:textId="77777777" w:rsidR="00D14A6B" w:rsidRDefault="00D14A6B">
      <w:pPr>
        <w:pStyle w:val="EW"/>
      </w:pPr>
      <w:r>
        <w:t>LPC</w:t>
      </w:r>
      <w:r>
        <w:tab/>
        <w:t>Linear Predictive Coding</w:t>
      </w:r>
    </w:p>
    <w:p w14:paraId="1C43046A" w14:textId="77777777" w:rsidR="00D14A6B" w:rsidRDefault="00D14A6B">
      <w:pPr>
        <w:pStyle w:val="EW"/>
      </w:pPr>
      <w:r>
        <w:t>LTP</w:t>
      </w:r>
      <w:r>
        <w:tab/>
        <w:t>Long Term Predictor (or Long Term Prediction)</w:t>
      </w:r>
    </w:p>
    <w:p w14:paraId="520D2063" w14:textId="77777777" w:rsidR="00D14A6B" w:rsidRDefault="00D14A6B">
      <w:pPr>
        <w:pStyle w:val="EW"/>
      </w:pPr>
      <w:r>
        <w:t>MA</w:t>
      </w:r>
      <w:r>
        <w:tab/>
        <w:t>Moving Average</w:t>
      </w:r>
    </w:p>
    <w:p w14:paraId="5CA0538D" w14:textId="77777777" w:rsidR="00D14A6B" w:rsidRDefault="00D14A6B">
      <w:pPr>
        <w:pStyle w:val="EW"/>
      </w:pPr>
      <w:r>
        <w:t>MRWB-ACELP</w:t>
      </w:r>
      <w:r>
        <w:tab/>
        <w:t>Wideband Multi-Rate ACELP</w:t>
      </w:r>
    </w:p>
    <w:p w14:paraId="0DB21D0B" w14:textId="77777777" w:rsidR="00D14A6B" w:rsidRDefault="00D14A6B">
      <w:pPr>
        <w:pStyle w:val="EW"/>
      </w:pPr>
      <w:r>
        <w:t>S-MSVQ</w:t>
      </w:r>
      <w:r>
        <w:tab/>
        <w:t>Split-MultiStage Vector Quantization</w:t>
      </w:r>
    </w:p>
    <w:p w14:paraId="0510FA27" w14:textId="77777777" w:rsidR="00D14A6B" w:rsidRDefault="00D14A6B">
      <w:pPr>
        <w:pStyle w:val="EW"/>
      </w:pPr>
      <w:r>
        <w:t>WB</w:t>
      </w:r>
      <w:r>
        <w:tab/>
        <w:t>Wideband</w:t>
      </w:r>
    </w:p>
    <w:p w14:paraId="775964C2" w14:textId="77777777" w:rsidR="00D14A6B" w:rsidRDefault="00D14A6B">
      <w:pPr>
        <w:pStyle w:val="EW"/>
      </w:pPr>
    </w:p>
    <w:p w14:paraId="3B7B6854" w14:textId="77777777" w:rsidR="00D14A6B" w:rsidRDefault="00D14A6B">
      <w:pPr>
        <w:pStyle w:val="Heading1"/>
      </w:pPr>
      <w:bookmarkStart w:id="13" w:name="_Toc517361907"/>
      <w:r>
        <w:t>4</w:t>
      </w:r>
      <w:r>
        <w:tab/>
        <w:t>Outline description</w:t>
      </w:r>
      <w:bookmarkEnd w:id="13"/>
    </w:p>
    <w:p w14:paraId="085E301E" w14:textId="77777777" w:rsidR="00D14A6B" w:rsidRDefault="00D14A6B">
      <w:r>
        <w:t>This TS is structured as follows:</w:t>
      </w:r>
    </w:p>
    <w:p w14:paraId="20689AF5" w14:textId="77777777" w:rsidR="00D14A6B" w:rsidRPr="00430B18" w:rsidRDefault="00D14A6B">
      <w:r>
        <w:t xml:space="preserve">Section 4.1 contains a functional description of the audio parts including the A/D and D/A functions. Section 4.2 describes input format for the </w:t>
      </w:r>
      <w:smartTag w:uri="urn:schemas-microsoft-com:office:smarttags" w:element="stockticker">
        <w:r>
          <w:t>AMR</w:t>
        </w:r>
      </w:smartTag>
      <w:r>
        <w:t xml:space="preserve">-WB+ encoder and the output format for the </w:t>
      </w:r>
      <w:smartTag w:uri="urn:schemas-microsoft-com:office:smarttags" w:element="stockticker">
        <w:r>
          <w:t>AMR</w:t>
        </w:r>
      </w:smartTag>
      <w:r>
        <w:t xml:space="preserve">-WB+ decoder. Section 4.3 presents a simplified description of the principles of the </w:t>
      </w:r>
      <w:smartTag w:uri="urn:schemas-microsoft-com:office:smarttags" w:element="stockticker">
        <w:r>
          <w:t>AMR</w:t>
        </w:r>
      </w:smartTag>
      <w:r>
        <w:t>-WB codec. In subclause 4.4, the sequence and subjective importance of encoded parameters are given.</w:t>
      </w:r>
    </w:p>
    <w:p w14:paraId="680D7B59" w14:textId="77777777" w:rsidR="00D14A6B" w:rsidRDefault="00D14A6B">
      <w:r>
        <w:t xml:space="preserve">Section 5 presents the functional description of the encoding functions of the </w:t>
      </w:r>
      <w:smartTag w:uri="urn:schemas-microsoft-com:office:smarttags" w:element="stockticker">
        <w:r>
          <w:t>AMR</w:t>
        </w:r>
      </w:smartTag>
      <w:r>
        <w:t xml:space="preserve">-WB+ extension modes, whereas clause 6 describes the decoding procedures for the extension modes. In section 7, the detailed bit allocation of the </w:t>
      </w:r>
      <w:smartTag w:uri="urn:schemas-microsoft-com:office:smarttags" w:element="stockticker">
        <w:r>
          <w:t>AMR</w:t>
        </w:r>
      </w:smartTag>
      <w:r>
        <w:t xml:space="preserve">-WB+ codec extension modes is tabulated. The </w:t>
      </w:r>
      <w:smartTag w:uri="urn:schemas-microsoft-com:office:smarttags" w:element="stockticker">
        <w:r>
          <w:t>AMR</w:t>
        </w:r>
      </w:smartTag>
      <w:r>
        <w:t>-WB speech modes are functionally unchanged as well as their bit allocation. Detailed information on them is found in [1].</w:t>
      </w:r>
    </w:p>
    <w:p w14:paraId="6841F712" w14:textId="77777777" w:rsidR="00D14A6B" w:rsidRDefault="00D14A6B">
      <w:pPr>
        <w:pStyle w:val="Heading2"/>
      </w:pPr>
      <w:bookmarkStart w:id="14" w:name="_Toc517361908"/>
      <w:r>
        <w:t>4.1</w:t>
      </w:r>
      <w:r>
        <w:tab/>
        <w:t>Functional description of audio parts</w:t>
      </w:r>
      <w:bookmarkEnd w:id="14"/>
    </w:p>
    <w:p w14:paraId="45B06367" w14:textId="77777777" w:rsidR="00D14A6B" w:rsidRDefault="00D14A6B">
      <w:r>
        <w:t>The analogue</w:t>
      </w:r>
      <w:r>
        <w:noBreakHyphen/>
        <w:t>to</w:t>
      </w:r>
      <w:r>
        <w:noBreakHyphen/>
        <w:t>digital and digital</w:t>
      </w:r>
      <w:r>
        <w:noBreakHyphen/>
        <w:t>to</w:t>
      </w:r>
      <w:r>
        <w:noBreakHyphen/>
        <w:t>analogue conversion will in principle comprise the elements given below. In case of stereo codec operation, the given principles will be applied to the 2 available audio channels.</w:t>
      </w:r>
    </w:p>
    <w:p w14:paraId="1AE2358B" w14:textId="77777777" w:rsidR="00D14A6B" w:rsidRDefault="00D14A6B">
      <w:pPr>
        <w:pStyle w:val="B1"/>
      </w:pPr>
      <w:r>
        <w:t>1)</w:t>
      </w:r>
      <w:r>
        <w:tab/>
        <w:t>Analogue to uniform digital PCM</w:t>
      </w:r>
    </w:p>
    <w:p w14:paraId="732CE824" w14:textId="77777777" w:rsidR="00D14A6B" w:rsidRDefault="00D14A6B">
      <w:pPr>
        <w:pStyle w:val="B2"/>
      </w:pPr>
      <w:r>
        <w:t>-</w:t>
      </w:r>
      <w:r>
        <w:tab/>
        <w:t>microphone;</w:t>
      </w:r>
    </w:p>
    <w:p w14:paraId="1CD29455" w14:textId="77777777" w:rsidR="00D14A6B" w:rsidRDefault="00D14A6B">
      <w:pPr>
        <w:pStyle w:val="B2"/>
      </w:pPr>
      <w:r>
        <w:t>-</w:t>
      </w:r>
      <w:r>
        <w:tab/>
        <w:t>input level adjustment device;</w:t>
      </w:r>
    </w:p>
    <w:p w14:paraId="5591400B" w14:textId="77777777" w:rsidR="00D14A6B" w:rsidRDefault="00D14A6B">
      <w:pPr>
        <w:pStyle w:val="B2"/>
      </w:pPr>
      <w:r>
        <w:noBreakHyphen/>
      </w:r>
      <w:r>
        <w:tab/>
        <w:t>input anti</w:t>
      </w:r>
      <w:r>
        <w:noBreakHyphen/>
        <w:t>aliasing filter;</w:t>
      </w:r>
    </w:p>
    <w:p w14:paraId="4052C48E" w14:textId="77777777" w:rsidR="00D14A6B" w:rsidRDefault="00D14A6B">
      <w:pPr>
        <w:pStyle w:val="B2"/>
      </w:pPr>
      <w:r>
        <w:noBreakHyphen/>
      </w:r>
      <w:r>
        <w:tab/>
        <w:t>sample</w:t>
      </w:r>
      <w:r>
        <w:noBreakHyphen/>
        <w:t>hold device sampling at 16/24/32/48 kHz;</w:t>
      </w:r>
    </w:p>
    <w:p w14:paraId="424B5E44" w14:textId="77777777" w:rsidR="00D14A6B" w:rsidRDefault="00D14A6B">
      <w:pPr>
        <w:pStyle w:val="B2"/>
      </w:pPr>
      <w:r>
        <w:noBreakHyphen/>
      </w:r>
      <w:r>
        <w:tab/>
        <w:t>analogue</w:t>
      </w:r>
      <w:r>
        <w:noBreakHyphen/>
        <w:t>to</w:t>
      </w:r>
      <w:r>
        <w:noBreakHyphen/>
        <w:t>uniform digital conversion to 16</w:t>
      </w:r>
      <w:r>
        <w:noBreakHyphen/>
        <w:t>bit representation.</w:t>
      </w:r>
    </w:p>
    <w:p w14:paraId="606C3902" w14:textId="77777777" w:rsidR="00D14A6B" w:rsidRDefault="00D14A6B">
      <w:pPr>
        <w:pStyle w:val="B1"/>
      </w:pPr>
      <w:r>
        <w:tab/>
        <w:t>The uniform format shall be represented in two's complement.</w:t>
      </w:r>
    </w:p>
    <w:p w14:paraId="32D3E78E" w14:textId="77777777" w:rsidR="00D14A6B" w:rsidRDefault="00D14A6B">
      <w:pPr>
        <w:pStyle w:val="B1"/>
      </w:pPr>
      <w:r>
        <w:t>2)</w:t>
      </w:r>
      <w:r>
        <w:tab/>
        <w:t>Uniform digital PCM to analogue</w:t>
      </w:r>
    </w:p>
    <w:p w14:paraId="066706A9" w14:textId="77777777" w:rsidR="00D14A6B" w:rsidRDefault="00D14A6B">
      <w:pPr>
        <w:pStyle w:val="B2"/>
      </w:pPr>
      <w:r>
        <w:noBreakHyphen/>
      </w:r>
      <w:r>
        <w:tab/>
        <w:t>conversion from 16</w:t>
      </w:r>
      <w:r>
        <w:noBreakHyphen/>
        <w:t>bit uniform PCM sampled at 16/24/32/48 kHz to analogue;</w:t>
      </w:r>
    </w:p>
    <w:p w14:paraId="39772D3A" w14:textId="77777777" w:rsidR="00D14A6B" w:rsidRDefault="00D14A6B">
      <w:pPr>
        <w:pStyle w:val="B2"/>
      </w:pPr>
      <w:r>
        <w:noBreakHyphen/>
      </w:r>
      <w:r>
        <w:tab/>
        <w:t>a hold device;</w:t>
      </w:r>
    </w:p>
    <w:p w14:paraId="2C0EEDE0" w14:textId="77777777" w:rsidR="00D14A6B" w:rsidRDefault="00D14A6B">
      <w:pPr>
        <w:pStyle w:val="B2"/>
      </w:pPr>
      <w:r>
        <w:noBreakHyphen/>
      </w:r>
      <w:r>
        <w:tab/>
        <w:t>reconstruction filter including x/sin( x ) correction;</w:t>
      </w:r>
    </w:p>
    <w:p w14:paraId="53C8821D" w14:textId="77777777" w:rsidR="00D14A6B" w:rsidRDefault="00D14A6B">
      <w:pPr>
        <w:pStyle w:val="B2"/>
      </w:pPr>
      <w:r>
        <w:noBreakHyphen/>
      </w:r>
      <w:r>
        <w:tab/>
        <w:t>output level adjustment device;</w:t>
      </w:r>
    </w:p>
    <w:p w14:paraId="4E348746" w14:textId="77777777" w:rsidR="00D14A6B" w:rsidRDefault="00D14A6B">
      <w:pPr>
        <w:pStyle w:val="B2"/>
      </w:pPr>
      <w:r>
        <w:noBreakHyphen/>
      </w:r>
      <w:r>
        <w:tab/>
        <w:t>earphone or loudspeaker.</w:t>
      </w:r>
    </w:p>
    <w:p w14:paraId="5036621E" w14:textId="77777777" w:rsidR="00D14A6B" w:rsidRDefault="00D14A6B">
      <w:pPr>
        <w:pStyle w:val="B1"/>
      </w:pPr>
      <w:r>
        <w:tab/>
        <w:t>In the terminal equipment, the A/D function may be achieved</w:t>
      </w:r>
    </w:p>
    <w:p w14:paraId="515F02FF" w14:textId="77777777" w:rsidR="00D14A6B" w:rsidRDefault="00D14A6B">
      <w:pPr>
        <w:pStyle w:val="B2"/>
      </w:pPr>
      <w:r>
        <w:noBreakHyphen/>
      </w:r>
      <w:r>
        <w:tab/>
        <w:t>by direct conversion to 14</w:t>
      </w:r>
      <w:r>
        <w:noBreakHyphen/>
        <w:t>bit uniform PCM format;</w:t>
      </w:r>
    </w:p>
    <w:p w14:paraId="4502D245" w14:textId="77777777" w:rsidR="00D14A6B" w:rsidRDefault="00D14A6B">
      <w:r>
        <w:t>For the D/A operation, the inverse operations take place.</w:t>
      </w:r>
    </w:p>
    <w:p w14:paraId="18496E8C" w14:textId="77777777" w:rsidR="00D14A6B" w:rsidRDefault="00D14A6B">
      <w:pPr>
        <w:pStyle w:val="Heading2"/>
        <w:tabs>
          <w:tab w:val="left" w:pos="1140"/>
        </w:tabs>
        <w:ind w:left="1140" w:hanging="1140"/>
      </w:pPr>
      <w:bookmarkStart w:id="15" w:name="_Toc517361909"/>
      <w:r>
        <w:t>4.2</w:t>
      </w:r>
      <w:r>
        <w:tab/>
        <w:t>Preparation of input samples</w:t>
      </w:r>
      <w:bookmarkEnd w:id="15"/>
    </w:p>
    <w:p w14:paraId="54229D4A" w14:textId="77777777" w:rsidR="00D14A6B" w:rsidRDefault="00D14A6B">
      <w:r>
        <w:t>The encoder is fed with data from one/two input channels comprising of samples with a resolution of 16 bits in a 16</w:t>
      </w:r>
      <w:r>
        <w:noBreakHyphen/>
        <w:t>bit word. The decoder outputs data in the same format and number of output channels. Though, mono output of decoded stereo signals is supported.</w:t>
      </w:r>
    </w:p>
    <w:p w14:paraId="4EF91512" w14:textId="77777777" w:rsidR="00D14A6B" w:rsidRDefault="00D14A6B">
      <w:pPr>
        <w:pStyle w:val="Heading2"/>
        <w:tabs>
          <w:tab w:val="left" w:pos="1140"/>
        </w:tabs>
        <w:ind w:left="1140" w:hanging="1140"/>
      </w:pPr>
      <w:bookmarkStart w:id="16" w:name="_Toc517361910"/>
      <w:r>
        <w:t>4.3</w:t>
      </w:r>
      <w:r>
        <w:tab/>
        <w:t>Principles of the extended adaptive multi-rate wideband codec</w:t>
      </w:r>
      <w:bookmarkEnd w:id="16"/>
    </w:p>
    <w:p w14:paraId="44AA30AD" w14:textId="77777777" w:rsidR="00D14A6B" w:rsidRDefault="00D14A6B">
      <w:pPr>
        <w:jc w:val="both"/>
      </w:pPr>
      <w:r>
        <w:t xml:space="preserve">The </w:t>
      </w:r>
      <w:smartTag w:uri="urn:schemas-microsoft-com:office:smarttags" w:element="stockticker">
        <w:r>
          <w:t>AMR</w:t>
        </w:r>
      </w:smartTag>
      <w:r>
        <w:t xml:space="preserve">-WB+ audio codec contains all the </w:t>
      </w:r>
      <w:smartTag w:uri="urn:schemas-microsoft-com:office:smarttags" w:element="stockticker">
        <w:r>
          <w:t>AMR</w:t>
        </w:r>
      </w:smartTag>
      <w:r>
        <w:t xml:space="preserve">-WB speech codec modes 1-9 and </w:t>
      </w:r>
      <w:smartTag w:uri="urn:schemas-microsoft-com:office:smarttags" w:element="stockticker">
        <w:r>
          <w:t>AMR</w:t>
        </w:r>
      </w:smartTag>
      <w:r>
        <w:t xml:space="preserve">-WB VAD and DTX. </w:t>
      </w:r>
      <w:smartTag w:uri="urn:schemas-microsoft-com:office:smarttags" w:element="stockticker">
        <w:r>
          <w:t>AMR</w:t>
        </w:r>
      </w:smartTag>
      <w:r>
        <w:t xml:space="preserve">-WB+ extends the </w:t>
      </w:r>
      <w:smartTag w:uri="urn:schemas-microsoft-com:office:smarttags" w:element="stockticker">
        <w:r>
          <w:t>AMR</w:t>
        </w:r>
      </w:smartTag>
      <w:r>
        <w:t>-WB codec by adding TCX, bandwidth extension, and stereo.</w:t>
      </w:r>
    </w:p>
    <w:p w14:paraId="501A2E38" w14:textId="77777777" w:rsidR="00D14A6B" w:rsidRDefault="00D14A6B">
      <w:pPr>
        <w:jc w:val="both"/>
      </w:pPr>
      <w:r>
        <w:t xml:space="preserve">The </w:t>
      </w:r>
      <w:smartTag w:uri="urn:schemas-microsoft-com:office:smarttags" w:element="stockticker">
        <w:r>
          <w:t>AMR</w:t>
        </w:r>
      </w:smartTag>
      <w:r>
        <w:t xml:space="preserve">-WB+ audio codec processes input frames equal to 2048 samples at an internal sampling frequency </w:t>
      </w:r>
      <w:r>
        <w:rPr>
          <w:i/>
          <w:iCs/>
        </w:rPr>
        <w:t>F</w:t>
      </w:r>
      <w:r>
        <w:rPr>
          <w:i/>
          <w:iCs/>
          <w:vertAlign w:val="subscript"/>
        </w:rPr>
        <w:t>s</w:t>
      </w:r>
      <w:r>
        <w:t xml:space="preserve"> . The internal sampling frequency is limited to the range 12800-38400 Hz, see section 8 for more details. The 2048-sample frames are split into two critically sampled equal frequency bands. This results in two superframes of a 1024 samples corresponding to the low frequency (LF) and high frequency (HF) band. Each superframe is divided into four 256-samples frames.</w:t>
      </w:r>
    </w:p>
    <w:p w14:paraId="176BFE3A" w14:textId="77777777" w:rsidR="00D14A6B" w:rsidRDefault="00D14A6B">
      <w:pPr>
        <w:jc w:val="both"/>
      </w:pPr>
      <w:r>
        <w:t>Sampling at the internal sampling rate is obtained by using a variable sampling conversion scheme, which re-samples the input signal.</w:t>
      </w:r>
    </w:p>
    <w:p w14:paraId="2504AF6B" w14:textId="77777777" w:rsidR="00D14A6B" w:rsidRDefault="00D14A6B">
      <w:pPr>
        <w:jc w:val="both"/>
      </w:pPr>
      <w:r>
        <w:rPr>
          <w:noProof/>
          <w:snapToGrid w:val="0"/>
        </w:rPr>
        <w:t xml:space="preserve">The LF and HF signals are then encoded using two different approaches:  the LF is encoded and decoded using the "core" encoder/decoder, based on switched ACELP and transform coded excitation (TCX). In ACELP mode, the standard </w:t>
      </w:r>
      <w:smartTag w:uri="urn:schemas-microsoft-com:office:smarttags" w:element="stockticker">
        <w:r>
          <w:rPr>
            <w:noProof/>
            <w:snapToGrid w:val="0"/>
          </w:rPr>
          <w:t>AMR</w:t>
        </w:r>
      </w:smartTag>
      <w:r>
        <w:rPr>
          <w:noProof/>
          <w:snapToGrid w:val="0"/>
        </w:rPr>
        <w:t>-WB codec is used. The HF signal is encoded with relatively few bits (16 bits/frame) using a bandwidth extension (</w:t>
      </w:r>
      <w:smartTag w:uri="urn:schemas-microsoft-com:office:smarttags" w:element="stockticker">
        <w:r>
          <w:rPr>
            <w:noProof/>
            <w:snapToGrid w:val="0"/>
          </w:rPr>
          <w:t>BWE</w:t>
        </w:r>
      </w:smartTag>
      <w:r>
        <w:rPr>
          <w:noProof/>
          <w:snapToGrid w:val="0"/>
        </w:rPr>
        <w:t>) method.</w:t>
      </w:r>
    </w:p>
    <w:p w14:paraId="3FCA6620" w14:textId="77777777" w:rsidR="00D14A6B" w:rsidRDefault="00D14A6B">
      <w:r>
        <w:t xml:space="preserve">The basic set of rates are built based on </w:t>
      </w:r>
      <w:smartTag w:uri="urn:schemas-microsoft-com:office:smarttags" w:element="stockticker">
        <w:r>
          <w:t>AMR</w:t>
        </w:r>
      </w:smartTag>
      <w:r>
        <w:t>-WB rates in addition to bandwidth extension. The basic set of mono rates are shown in Table 1.</w:t>
      </w:r>
    </w:p>
    <w:p w14:paraId="52BCB3B0" w14:textId="77777777" w:rsidR="00D14A6B" w:rsidRDefault="00D14A6B">
      <w:pPr>
        <w:pStyle w:val="TH"/>
      </w:pPr>
      <w:r>
        <w:t>Table 1: Basic set of mono rates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6"/>
        <w:gridCol w:w="2977"/>
      </w:tblGrid>
      <w:tr w:rsidR="00D14A6B" w14:paraId="7EDA39F4" w14:textId="77777777">
        <w:trPr>
          <w:jc w:val="center"/>
        </w:trPr>
        <w:tc>
          <w:tcPr>
            <w:tcW w:w="3816" w:type="dxa"/>
          </w:tcPr>
          <w:p w14:paraId="2C464D84" w14:textId="77777777" w:rsidR="00D14A6B" w:rsidRDefault="00D14A6B">
            <w:pPr>
              <w:pStyle w:val="TAH"/>
            </w:pPr>
            <w:r>
              <w:t xml:space="preserve">Mono rate(incl. </w:t>
            </w:r>
            <w:smartTag w:uri="urn:schemas-microsoft-com:office:smarttags" w:element="stockticker">
              <w:r>
                <w:t>BWE</w:t>
              </w:r>
            </w:smartTag>
            <w:r>
              <w:t>)</w:t>
            </w:r>
          </w:p>
          <w:p w14:paraId="20188DFB" w14:textId="77777777" w:rsidR="00D14A6B" w:rsidRDefault="00D14A6B">
            <w:pPr>
              <w:pStyle w:val="TAH"/>
              <w:rPr>
                <w:rFonts w:ascii="Times New Roman" w:hAnsi="Times New Roman"/>
                <w:iCs/>
                <w:szCs w:val="24"/>
              </w:rPr>
            </w:pPr>
            <w:r>
              <w:rPr>
                <w:rFonts w:ascii="Times New Roman" w:hAnsi="Times New Roman"/>
                <w:iCs/>
                <w:szCs w:val="24"/>
              </w:rPr>
              <w:t>(bits/frame)</w:t>
            </w:r>
          </w:p>
        </w:tc>
        <w:tc>
          <w:tcPr>
            <w:tcW w:w="2977" w:type="dxa"/>
          </w:tcPr>
          <w:p w14:paraId="690BA588" w14:textId="77777777" w:rsidR="00D14A6B" w:rsidRDefault="00D14A6B">
            <w:pPr>
              <w:pStyle w:val="TAH"/>
            </w:pPr>
            <w:r>
              <w:t xml:space="preserve">Corresponding </w:t>
            </w:r>
            <w:smartTag w:uri="urn:schemas-microsoft-com:office:smarttags" w:element="stockticker">
              <w:r>
                <w:t>AMR</w:t>
              </w:r>
            </w:smartTag>
            <w:r>
              <w:t>-WB mode</w:t>
            </w:r>
          </w:p>
        </w:tc>
      </w:tr>
      <w:tr w:rsidR="00D14A6B" w14:paraId="0A7E85D0" w14:textId="77777777">
        <w:trPr>
          <w:jc w:val="center"/>
        </w:trPr>
        <w:tc>
          <w:tcPr>
            <w:tcW w:w="3816" w:type="dxa"/>
          </w:tcPr>
          <w:p w14:paraId="14EE46E5" w14:textId="77777777" w:rsidR="00D14A6B" w:rsidRDefault="00D14A6B">
            <w:pPr>
              <w:pStyle w:val="TAC"/>
            </w:pPr>
            <w:r>
              <w:t xml:space="preserve">208 </w:t>
            </w:r>
          </w:p>
        </w:tc>
        <w:tc>
          <w:tcPr>
            <w:tcW w:w="2977" w:type="dxa"/>
          </w:tcPr>
          <w:p w14:paraId="14227F68" w14:textId="77777777" w:rsidR="00D14A6B" w:rsidRDefault="00D14A6B">
            <w:pPr>
              <w:pStyle w:val="TAC"/>
            </w:pPr>
            <w:r>
              <w:t>NA</w:t>
            </w:r>
          </w:p>
        </w:tc>
      </w:tr>
      <w:tr w:rsidR="00D14A6B" w14:paraId="0645BE09" w14:textId="77777777">
        <w:trPr>
          <w:jc w:val="center"/>
        </w:trPr>
        <w:tc>
          <w:tcPr>
            <w:tcW w:w="3816" w:type="dxa"/>
          </w:tcPr>
          <w:p w14:paraId="32E0258D" w14:textId="77777777" w:rsidR="00D14A6B" w:rsidRDefault="00D14A6B">
            <w:pPr>
              <w:pStyle w:val="TAC"/>
            </w:pPr>
            <w:r>
              <w:t xml:space="preserve">240 </w:t>
            </w:r>
          </w:p>
        </w:tc>
        <w:tc>
          <w:tcPr>
            <w:tcW w:w="2977" w:type="dxa"/>
          </w:tcPr>
          <w:p w14:paraId="5C0D5369" w14:textId="77777777" w:rsidR="00D14A6B" w:rsidRDefault="00D14A6B">
            <w:pPr>
              <w:pStyle w:val="TAC"/>
            </w:pPr>
            <w:r>
              <w:t>NA</w:t>
            </w:r>
          </w:p>
        </w:tc>
      </w:tr>
      <w:tr w:rsidR="00D14A6B" w14:paraId="330F2F5D" w14:textId="77777777">
        <w:trPr>
          <w:jc w:val="center"/>
        </w:trPr>
        <w:tc>
          <w:tcPr>
            <w:tcW w:w="3816" w:type="dxa"/>
          </w:tcPr>
          <w:p w14:paraId="3C981F69" w14:textId="77777777" w:rsidR="00D14A6B" w:rsidRDefault="00D14A6B">
            <w:pPr>
              <w:pStyle w:val="TAC"/>
            </w:pPr>
            <w:r>
              <w:t>272</w:t>
            </w:r>
          </w:p>
        </w:tc>
        <w:tc>
          <w:tcPr>
            <w:tcW w:w="2977" w:type="dxa"/>
          </w:tcPr>
          <w:p w14:paraId="32F9C534" w14:textId="77777777" w:rsidR="00D14A6B" w:rsidRDefault="00D14A6B">
            <w:pPr>
              <w:pStyle w:val="TAC"/>
            </w:pPr>
            <w:r>
              <w:t>12.65</w:t>
            </w:r>
          </w:p>
        </w:tc>
      </w:tr>
      <w:tr w:rsidR="00D14A6B" w14:paraId="2C3DBF05" w14:textId="77777777">
        <w:trPr>
          <w:jc w:val="center"/>
        </w:trPr>
        <w:tc>
          <w:tcPr>
            <w:tcW w:w="3816" w:type="dxa"/>
          </w:tcPr>
          <w:p w14:paraId="6898C399" w14:textId="77777777" w:rsidR="00D14A6B" w:rsidRDefault="00D14A6B">
            <w:pPr>
              <w:pStyle w:val="TAC"/>
            </w:pPr>
            <w:r>
              <w:t>304</w:t>
            </w:r>
          </w:p>
        </w:tc>
        <w:tc>
          <w:tcPr>
            <w:tcW w:w="2977" w:type="dxa"/>
          </w:tcPr>
          <w:p w14:paraId="4794A2FE" w14:textId="77777777" w:rsidR="00D14A6B" w:rsidRDefault="00D14A6B">
            <w:pPr>
              <w:pStyle w:val="TAC"/>
            </w:pPr>
            <w:r>
              <w:t>14.25</w:t>
            </w:r>
          </w:p>
        </w:tc>
      </w:tr>
      <w:tr w:rsidR="00D14A6B" w14:paraId="143A6A62" w14:textId="77777777">
        <w:trPr>
          <w:jc w:val="center"/>
        </w:trPr>
        <w:tc>
          <w:tcPr>
            <w:tcW w:w="3816" w:type="dxa"/>
          </w:tcPr>
          <w:p w14:paraId="57D5E700" w14:textId="77777777" w:rsidR="00D14A6B" w:rsidRDefault="00D14A6B">
            <w:pPr>
              <w:pStyle w:val="TAC"/>
            </w:pPr>
            <w:r>
              <w:t>336</w:t>
            </w:r>
          </w:p>
        </w:tc>
        <w:tc>
          <w:tcPr>
            <w:tcW w:w="2977" w:type="dxa"/>
          </w:tcPr>
          <w:p w14:paraId="440BD014" w14:textId="77777777" w:rsidR="00D14A6B" w:rsidRDefault="00D14A6B">
            <w:pPr>
              <w:pStyle w:val="TAC"/>
            </w:pPr>
            <w:r>
              <w:t>15.85</w:t>
            </w:r>
          </w:p>
        </w:tc>
      </w:tr>
      <w:tr w:rsidR="00D14A6B" w14:paraId="7AC0B492" w14:textId="77777777">
        <w:trPr>
          <w:jc w:val="center"/>
        </w:trPr>
        <w:tc>
          <w:tcPr>
            <w:tcW w:w="3816" w:type="dxa"/>
          </w:tcPr>
          <w:p w14:paraId="200FE049" w14:textId="77777777" w:rsidR="00D14A6B" w:rsidRDefault="00D14A6B">
            <w:pPr>
              <w:pStyle w:val="TAC"/>
            </w:pPr>
            <w:r>
              <w:t>384</w:t>
            </w:r>
          </w:p>
        </w:tc>
        <w:tc>
          <w:tcPr>
            <w:tcW w:w="2977" w:type="dxa"/>
          </w:tcPr>
          <w:p w14:paraId="1C1C0A38" w14:textId="77777777" w:rsidR="00D14A6B" w:rsidRDefault="00D14A6B">
            <w:pPr>
              <w:pStyle w:val="TAC"/>
            </w:pPr>
            <w:r>
              <w:t>18.25</w:t>
            </w:r>
          </w:p>
        </w:tc>
      </w:tr>
      <w:tr w:rsidR="00D14A6B" w14:paraId="6654FE82" w14:textId="77777777">
        <w:trPr>
          <w:jc w:val="center"/>
        </w:trPr>
        <w:tc>
          <w:tcPr>
            <w:tcW w:w="3816" w:type="dxa"/>
          </w:tcPr>
          <w:p w14:paraId="4DDC4803" w14:textId="77777777" w:rsidR="00D14A6B" w:rsidRDefault="00D14A6B">
            <w:pPr>
              <w:pStyle w:val="TAC"/>
            </w:pPr>
            <w:r>
              <w:t>416</w:t>
            </w:r>
          </w:p>
        </w:tc>
        <w:tc>
          <w:tcPr>
            <w:tcW w:w="2977" w:type="dxa"/>
          </w:tcPr>
          <w:p w14:paraId="16C3886A" w14:textId="77777777" w:rsidR="00D14A6B" w:rsidRDefault="00D14A6B">
            <w:pPr>
              <w:pStyle w:val="TAC"/>
            </w:pPr>
            <w:r>
              <w:t>19.85</w:t>
            </w:r>
          </w:p>
        </w:tc>
      </w:tr>
      <w:tr w:rsidR="00D14A6B" w14:paraId="7A0D42F0" w14:textId="77777777">
        <w:trPr>
          <w:jc w:val="center"/>
        </w:trPr>
        <w:tc>
          <w:tcPr>
            <w:tcW w:w="3816" w:type="dxa"/>
          </w:tcPr>
          <w:p w14:paraId="65B49D50" w14:textId="77777777" w:rsidR="00D14A6B" w:rsidRDefault="00D14A6B">
            <w:pPr>
              <w:pStyle w:val="TAC"/>
            </w:pPr>
            <w:r>
              <w:t>480</w:t>
            </w:r>
          </w:p>
        </w:tc>
        <w:tc>
          <w:tcPr>
            <w:tcW w:w="2977" w:type="dxa"/>
          </w:tcPr>
          <w:p w14:paraId="5D03E8F7" w14:textId="77777777" w:rsidR="00D14A6B" w:rsidRDefault="00D14A6B">
            <w:pPr>
              <w:pStyle w:val="TAC"/>
            </w:pPr>
            <w:r>
              <w:t>23.05</w:t>
            </w:r>
          </w:p>
        </w:tc>
      </w:tr>
    </w:tbl>
    <w:p w14:paraId="69CDF103" w14:textId="77777777" w:rsidR="00D14A6B" w:rsidRDefault="00D14A6B">
      <w:pPr>
        <w:pStyle w:val="FP"/>
        <w:keepNext/>
      </w:pPr>
    </w:p>
    <w:p w14:paraId="1CA3FBCD" w14:textId="77777777" w:rsidR="00D14A6B" w:rsidRDefault="00D14A6B">
      <w:r>
        <w:t xml:space="preserve">Note that in ACELP mode of operation, compared to </w:t>
      </w:r>
      <w:smartTag w:uri="urn:schemas-microsoft-com:office:smarttags" w:element="stockticker">
        <w:r>
          <w:t>AMR</w:t>
        </w:r>
      </w:smartTag>
      <w:r>
        <w:t>-WB, the VAD bit is removed, two bits per frame are added for gain prediction, and 2 bits are added for signaling frame encoding type. This adds 3 bits per frame. Note also that 16 bits/frame is always used for bandwidth extension (to encode the HF band). The first two basic mono rates are similar to other rates except that they use a fixed codebook with 20 bits or 28 bits, respectively.</w:t>
      </w:r>
    </w:p>
    <w:p w14:paraId="59FF96AD" w14:textId="77777777" w:rsidR="00D14A6B" w:rsidRDefault="00D14A6B">
      <w:r>
        <w:t>For stereo coding, the set of stereo extension rates given in Table 2 are used.</w:t>
      </w:r>
    </w:p>
    <w:p w14:paraId="3D445552" w14:textId="77777777" w:rsidR="00D14A6B" w:rsidRDefault="00D14A6B">
      <w:pPr>
        <w:pStyle w:val="TH"/>
      </w:pPr>
      <w:r>
        <w:t>Table 2: Basic set of stereo rates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206"/>
      </w:tblGrid>
      <w:tr w:rsidR="00D14A6B" w14:paraId="1769A00E" w14:textId="77777777">
        <w:trPr>
          <w:cantSplit/>
          <w:jc w:val="center"/>
        </w:trPr>
        <w:tc>
          <w:tcPr>
            <w:tcW w:w="4474" w:type="dxa"/>
            <w:gridSpan w:val="2"/>
          </w:tcPr>
          <w:p w14:paraId="018A08E7" w14:textId="77777777" w:rsidR="00D14A6B" w:rsidRDefault="00D14A6B">
            <w:pPr>
              <w:pStyle w:val="TAH"/>
            </w:pPr>
            <w:r>
              <w:t xml:space="preserve">Stereo extension rates (incl. </w:t>
            </w:r>
            <w:smartTag w:uri="urn:schemas-microsoft-com:office:smarttags" w:element="stockticker">
              <w:r>
                <w:t>BWE</w:t>
              </w:r>
            </w:smartTag>
            <w:r>
              <w:t>)</w:t>
            </w:r>
          </w:p>
          <w:p w14:paraId="27843ECA" w14:textId="77777777" w:rsidR="00D14A6B" w:rsidRDefault="00D14A6B">
            <w:pPr>
              <w:pStyle w:val="TAH"/>
              <w:rPr>
                <w:i/>
              </w:rPr>
            </w:pPr>
            <w:r>
              <w:t>(Bits/frame)</w:t>
            </w:r>
          </w:p>
        </w:tc>
      </w:tr>
      <w:tr w:rsidR="00D14A6B" w14:paraId="69F3DDE6" w14:textId="77777777">
        <w:trPr>
          <w:jc w:val="center"/>
        </w:trPr>
        <w:tc>
          <w:tcPr>
            <w:tcW w:w="2268" w:type="dxa"/>
            <w:tcBorders>
              <w:right w:val="double" w:sz="4" w:space="0" w:color="auto"/>
            </w:tcBorders>
          </w:tcPr>
          <w:p w14:paraId="4A2E01CE" w14:textId="77777777" w:rsidR="00D14A6B" w:rsidRDefault="00D14A6B">
            <w:pPr>
              <w:pStyle w:val="TAC"/>
            </w:pPr>
            <w:r>
              <w:t>40</w:t>
            </w:r>
          </w:p>
        </w:tc>
        <w:tc>
          <w:tcPr>
            <w:tcW w:w="2206" w:type="dxa"/>
          </w:tcPr>
          <w:p w14:paraId="62080D52" w14:textId="77777777" w:rsidR="00D14A6B" w:rsidRDefault="00D14A6B">
            <w:pPr>
              <w:pStyle w:val="TAC"/>
            </w:pPr>
            <w:r>
              <w:t>104</w:t>
            </w:r>
          </w:p>
        </w:tc>
      </w:tr>
      <w:tr w:rsidR="00D14A6B" w14:paraId="0912A632" w14:textId="77777777">
        <w:trPr>
          <w:jc w:val="center"/>
        </w:trPr>
        <w:tc>
          <w:tcPr>
            <w:tcW w:w="2268" w:type="dxa"/>
            <w:tcBorders>
              <w:right w:val="double" w:sz="4" w:space="0" w:color="auto"/>
            </w:tcBorders>
          </w:tcPr>
          <w:p w14:paraId="4B94BBF6" w14:textId="77777777" w:rsidR="00D14A6B" w:rsidRDefault="00D14A6B">
            <w:pPr>
              <w:pStyle w:val="TAC"/>
            </w:pPr>
            <w:r>
              <w:t>48</w:t>
            </w:r>
          </w:p>
        </w:tc>
        <w:tc>
          <w:tcPr>
            <w:tcW w:w="2206" w:type="dxa"/>
          </w:tcPr>
          <w:p w14:paraId="23FBAC6D" w14:textId="77777777" w:rsidR="00D14A6B" w:rsidRDefault="00D14A6B">
            <w:pPr>
              <w:pStyle w:val="TAC"/>
            </w:pPr>
            <w:r>
              <w:t>112</w:t>
            </w:r>
          </w:p>
        </w:tc>
      </w:tr>
      <w:tr w:rsidR="00D14A6B" w14:paraId="3FEC2698" w14:textId="77777777">
        <w:trPr>
          <w:jc w:val="center"/>
        </w:trPr>
        <w:tc>
          <w:tcPr>
            <w:tcW w:w="2268" w:type="dxa"/>
            <w:tcBorders>
              <w:right w:val="double" w:sz="4" w:space="0" w:color="auto"/>
            </w:tcBorders>
          </w:tcPr>
          <w:p w14:paraId="2B7E826A" w14:textId="77777777" w:rsidR="00D14A6B" w:rsidRDefault="00D14A6B">
            <w:pPr>
              <w:pStyle w:val="TAC"/>
            </w:pPr>
            <w:r>
              <w:t>56</w:t>
            </w:r>
          </w:p>
        </w:tc>
        <w:tc>
          <w:tcPr>
            <w:tcW w:w="2206" w:type="dxa"/>
          </w:tcPr>
          <w:p w14:paraId="2F5DE377" w14:textId="77777777" w:rsidR="00D14A6B" w:rsidRDefault="00D14A6B">
            <w:pPr>
              <w:pStyle w:val="TAC"/>
            </w:pPr>
            <w:r>
              <w:t>120</w:t>
            </w:r>
          </w:p>
        </w:tc>
      </w:tr>
      <w:tr w:rsidR="00D14A6B" w14:paraId="63743B5F" w14:textId="77777777">
        <w:trPr>
          <w:jc w:val="center"/>
        </w:trPr>
        <w:tc>
          <w:tcPr>
            <w:tcW w:w="2268" w:type="dxa"/>
            <w:tcBorders>
              <w:right w:val="double" w:sz="4" w:space="0" w:color="auto"/>
            </w:tcBorders>
          </w:tcPr>
          <w:p w14:paraId="6191714E" w14:textId="77777777" w:rsidR="00D14A6B" w:rsidRDefault="00D14A6B">
            <w:pPr>
              <w:pStyle w:val="TAC"/>
            </w:pPr>
            <w:r>
              <w:t>64</w:t>
            </w:r>
          </w:p>
        </w:tc>
        <w:tc>
          <w:tcPr>
            <w:tcW w:w="2206" w:type="dxa"/>
          </w:tcPr>
          <w:p w14:paraId="23B4A03E" w14:textId="77777777" w:rsidR="00D14A6B" w:rsidRDefault="00D14A6B">
            <w:pPr>
              <w:pStyle w:val="TAC"/>
            </w:pPr>
            <w:r>
              <w:t>128</w:t>
            </w:r>
          </w:p>
        </w:tc>
      </w:tr>
      <w:tr w:rsidR="00D14A6B" w14:paraId="45BCA129" w14:textId="77777777">
        <w:trPr>
          <w:jc w:val="center"/>
        </w:trPr>
        <w:tc>
          <w:tcPr>
            <w:tcW w:w="2268" w:type="dxa"/>
            <w:tcBorders>
              <w:right w:val="double" w:sz="4" w:space="0" w:color="auto"/>
            </w:tcBorders>
          </w:tcPr>
          <w:p w14:paraId="7D1684F9" w14:textId="77777777" w:rsidR="00D14A6B" w:rsidRDefault="00D14A6B">
            <w:pPr>
              <w:pStyle w:val="TAC"/>
            </w:pPr>
            <w:r>
              <w:t>72</w:t>
            </w:r>
          </w:p>
        </w:tc>
        <w:tc>
          <w:tcPr>
            <w:tcW w:w="2206" w:type="dxa"/>
          </w:tcPr>
          <w:p w14:paraId="63F84003" w14:textId="77777777" w:rsidR="00D14A6B" w:rsidRDefault="00D14A6B">
            <w:pPr>
              <w:pStyle w:val="TAC"/>
            </w:pPr>
            <w:r>
              <w:t>136</w:t>
            </w:r>
          </w:p>
        </w:tc>
      </w:tr>
      <w:tr w:rsidR="00D14A6B" w14:paraId="4B9C8312" w14:textId="77777777">
        <w:trPr>
          <w:jc w:val="center"/>
        </w:trPr>
        <w:tc>
          <w:tcPr>
            <w:tcW w:w="2268" w:type="dxa"/>
            <w:tcBorders>
              <w:right w:val="double" w:sz="4" w:space="0" w:color="auto"/>
            </w:tcBorders>
          </w:tcPr>
          <w:p w14:paraId="707F7536" w14:textId="77777777" w:rsidR="00D14A6B" w:rsidRDefault="00D14A6B">
            <w:pPr>
              <w:pStyle w:val="TAC"/>
            </w:pPr>
            <w:r>
              <w:t>80</w:t>
            </w:r>
          </w:p>
        </w:tc>
        <w:tc>
          <w:tcPr>
            <w:tcW w:w="2206" w:type="dxa"/>
          </w:tcPr>
          <w:p w14:paraId="64C09838" w14:textId="77777777" w:rsidR="00D14A6B" w:rsidRDefault="00D14A6B">
            <w:pPr>
              <w:pStyle w:val="TAC"/>
            </w:pPr>
            <w:r>
              <w:t>144</w:t>
            </w:r>
          </w:p>
        </w:tc>
      </w:tr>
      <w:tr w:rsidR="00D14A6B" w14:paraId="60932564" w14:textId="77777777">
        <w:trPr>
          <w:jc w:val="center"/>
        </w:trPr>
        <w:tc>
          <w:tcPr>
            <w:tcW w:w="2268" w:type="dxa"/>
            <w:tcBorders>
              <w:right w:val="double" w:sz="4" w:space="0" w:color="auto"/>
            </w:tcBorders>
          </w:tcPr>
          <w:p w14:paraId="4E5D2480" w14:textId="77777777" w:rsidR="00D14A6B" w:rsidRDefault="00D14A6B">
            <w:pPr>
              <w:pStyle w:val="TAC"/>
            </w:pPr>
            <w:r>
              <w:t>88</w:t>
            </w:r>
          </w:p>
        </w:tc>
        <w:tc>
          <w:tcPr>
            <w:tcW w:w="2206" w:type="dxa"/>
          </w:tcPr>
          <w:p w14:paraId="664E2FF8" w14:textId="77777777" w:rsidR="00D14A6B" w:rsidRDefault="00D14A6B">
            <w:pPr>
              <w:pStyle w:val="TAC"/>
            </w:pPr>
            <w:r>
              <w:t>152</w:t>
            </w:r>
          </w:p>
        </w:tc>
      </w:tr>
      <w:tr w:rsidR="00D14A6B" w14:paraId="3A7CDD67" w14:textId="77777777">
        <w:trPr>
          <w:jc w:val="center"/>
        </w:trPr>
        <w:tc>
          <w:tcPr>
            <w:tcW w:w="2268" w:type="dxa"/>
            <w:tcBorders>
              <w:right w:val="double" w:sz="4" w:space="0" w:color="auto"/>
            </w:tcBorders>
          </w:tcPr>
          <w:p w14:paraId="080E678A" w14:textId="77777777" w:rsidR="00D14A6B" w:rsidRDefault="00D14A6B">
            <w:pPr>
              <w:pStyle w:val="TAC"/>
            </w:pPr>
            <w:r>
              <w:t>96</w:t>
            </w:r>
          </w:p>
        </w:tc>
        <w:tc>
          <w:tcPr>
            <w:tcW w:w="2206" w:type="dxa"/>
          </w:tcPr>
          <w:p w14:paraId="2BA6D66D" w14:textId="77777777" w:rsidR="00D14A6B" w:rsidRDefault="00D14A6B">
            <w:pPr>
              <w:pStyle w:val="TAC"/>
            </w:pPr>
            <w:r>
              <w:t>160</w:t>
            </w:r>
          </w:p>
        </w:tc>
      </w:tr>
    </w:tbl>
    <w:p w14:paraId="63468F09" w14:textId="77777777" w:rsidR="00D14A6B" w:rsidRDefault="00D14A6B">
      <w:pPr>
        <w:pStyle w:val="FP"/>
        <w:keepNext/>
      </w:pPr>
    </w:p>
    <w:p w14:paraId="24EA2536" w14:textId="77777777" w:rsidR="00D14A6B" w:rsidRDefault="00D14A6B">
      <w:pPr>
        <w:jc w:val="both"/>
      </w:pPr>
      <w:r>
        <w:t>Note that the bandwidth extension is applied to both channels which requires additional 16 bits/frame for the stereo extension.</w:t>
      </w:r>
    </w:p>
    <w:p w14:paraId="45A25365" w14:textId="77777777" w:rsidR="00D14A6B" w:rsidRDefault="00D14A6B">
      <w:pPr>
        <w:jc w:val="both"/>
      </w:pPr>
      <w:r>
        <w:t xml:space="preserve">A certain mode of operation is obtained by choosing a rate from Table 1, in case of mono operation, or by combining a rate from Table 1 with a stereo extension rate from Table 2, in case of stereo operation. The resulting coding bitrate is (mono rate + stereo rate)  Fs / 512. </w:t>
      </w:r>
    </w:p>
    <w:p w14:paraId="7F662E2B" w14:textId="77777777" w:rsidR="00D14A6B" w:rsidRDefault="00D14A6B">
      <w:pPr>
        <w:pStyle w:val="EX"/>
        <w:jc w:val="both"/>
      </w:pPr>
      <w:r>
        <w:rPr>
          <w:b/>
          <w:bCs/>
        </w:rPr>
        <w:t>Examples</w:t>
      </w:r>
      <w:r>
        <w:t>:</w:t>
      </w:r>
    </w:p>
    <w:p w14:paraId="0E0617B8" w14:textId="77777777" w:rsidR="00D14A6B" w:rsidRDefault="00430B18" w:rsidP="00430B18">
      <w:pPr>
        <w:pStyle w:val="B1"/>
      </w:pPr>
      <w:r>
        <w:t>-</w:t>
      </w:r>
      <w:r>
        <w:tab/>
      </w:r>
      <w:r w:rsidR="00D14A6B">
        <w:t>For an internal sampling frequency of  32 kHz by choosing mono rate equal to  384 bits/frame and without stereo, we can obtain a bit-rate equal to 24 kbps and the frame length would be of a  16 ms duration.</w:t>
      </w:r>
    </w:p>
    <w:p w14:paraId="1AC89722" w14:textId="77777777" w:rsidR="00D14A6B" w:rsidRDefault="00430B18" w:rsidP="00430B18">
      <w:pPr>
        <w:pStyle w:val="B1"/>
      </w:pPr>
      <w:r>
        <w:t>-</w:t>
      </w:r>
      <w:r>
        <w:tab/>
      </w:r>
      <w:r w:rsidR="00D14A6B">
        <w:t>For an internal sampling frequency of 25.6 kHz by choosing mono rate equal to 272 bits/frame and stereo rate equal to 88 bits/frame, we can obtain a bit-rate equal to 18 kbps and the frame lengt</w:t>
      </w:r>
      <w:r w:rsidR="004238FC">
        <w:t>h would be of a 20 ms duration.</w:t>
      </w:r>
    </w:p>
    <w:p w14:paraId="1C5AAA0D" w14:textId="77777777" w:rsidR="004238FC" w:rsidRDefault="004238FC" w:rsidP="004238FC">
      <w:pPr>
        <w:pStyle w:val="NO"/>
      </w:pPr>
      <w:r w:rsidRPr="00DA3B4C">
        <w:rPr>
          <w:b/>
          <w:bCs/>
        </w:rPr>
        <w:t>Note</w:t>
      </w:r>
      <w:r>
        <w:t>.</w:t>
      </w:r>
      <w:r w:rsidRPr="00DA3B4C">
        <w:t xml:space="preserve"> The documentation of the AMR-WB+ floating-point C-code in [4] contains further information on how to use the executables compiled from</w:t>
      </w:r>
      <w:r>
        <w:t xml:space="preserve"> this source code </w:t>
      </w:r>
      <w:r w:rsidRPr="00DA3B4C">
        <w:t>to exercise the various possible uses, in the codec, of mono bit rate, stereo bit rate and internal sampling frequency, and the resulting total bit rates.</w:t>
      </w:r>
    </w:p>
    <w:p w14:paraId="5D3A7F20" w14:textId="77777777" w:rsidR="004238FC" w:rsidRDefault="004238FC" w:rsidP="004238FC">
      <w:pPr>
        <w:pStyle w:val="FP"/>
      </w:pPr>
    </w:p>
    <w:p w14:paraId="282BD6A1" w14:textId="77777777" w:rsidR="00D14A6B" w:rsidRDefault="00D14A6B">
      <w:pPr>
        <w:pStyle w:val="Heading3"/>
        <w:rPr>
          <w:noProof/>
          <w:snapToGrid w:val="0"/>
        </w:rPr>
      </w:pPr>
      <w:bookmarkStart w:id="17" w:name="_Toc517361911"/>
      <w:r>
        <w:rPr>
          <w:noProof/>
          <w:snapToGrid w:val="0"/>
        </w:rPr>
        <w:t>4.3.1</w:t>
      </w:r>
      <w:r>
        <w:rPr>
          <w:noProof/>
          <w:snapToGrid w:val="0"/>
        </w:rPr>
        <w:tab/>
        <w:t>Encoding and decoding structure</w:t>
      </w:r>
      <w:bookmarkEnd w:id="17"/>
    </w:p>
    <w:p w14:paraId="34D59676" w14:textId="77777777" w:rsidR="00D14A6B" w:rsidRDefault="00D14A6B">
      <w:pPr>
        <w:jc w:val="both"/>
        <w:rPr>
          <w:noProof/>
          <w:snapToGrid w:val="0"/>
        </w:rPr>
      </w:pPr>
      <w:r>
        <w:rPr>
          <w:noProof/>
          <w:snapToGrid w:val="0"/>
        </w:rPr>
        <w:t xml:space="preserve">Figure 1 presents the </w:t>
      </w:r>
      <w:smartTag w:uri="urn:schemas-microsoft-com:office:smarttags" w:element="stockticker">
        <w:r>
          <w:rPr>
            <w:noProof/>
            <w:snapToGrid w:val="0"/>
          </w:rPr>
          <w:t>AMR</w:t>
        </w:r>
      </w:smartTag>
      <w:r>
        <w:rPr>
          <w:noProof/>
          <w:snapToGrid w:val="0"/>
        </w:rPr>
        <w:t xml:space="preserve">-WB+ encoder structure. The input signal is separated in two bands. The first band is the low-frequency (LF) signal, which is critically sampled at Fs/2 . The second band is the high-frequency (HF) signal, which is also downsampled to obtain a critically sampled signal. The LF and HF signals are then encoded using two different approaches:  the LF signal is encoded and decoded using the "core" encoder/decoder, based on switched ACELP and transform coded excitation (TCX). In ACELP mode, the standard </w:t>
      </w:r>
      <w:smartTag w:uri="urn:schemas-microsoft-com:office:smarttags" w:element="stockticker">
        <w:r>
          <w:rPr>
            <w:noProof/>
            <w:snapToGrid w:val="0"/>
          </w:rPr>
          <w:t>AMR</w:t>
        </w:r>
      </w:smartTag>
      <w:r>
        <w:rPr>
          <w:noProof/>
          <w:snapToGrid w:val="0"/>
        </w:rPr>
        <w:t>-WB codec is used. The HF signal is encoded with relatively few bits using a bandwidth extension (</w:t>
      </w:r>
      <w:smartTag w:uri="urn:schemas-microsoft-com:office:smarttags" w:element="stockticker">
        <w:r>
          <w:rPr>
            <w:noProof/>
            <w:snapToGrid w:val="0"/>
          </w:rPr>
          <w:t>BWE</w:t>
        </w:r>
      </w:smartTag>
      <w:r>
        <w:rPr>
          <w:noProof/>
          <w:snapToGrid w:val="0"/>
        </w:rPr>
        <w:t>) method.</w:t>
      </w:r>
    </w:p>
    <w:p w14:paraId="00F9FAA6" w14:textId="77777777" w:rsidR="00D14A6B" w:rsidRDefault="00D14A6B">
      <w:pPr>
        <w:jc w:val="both"/>
        <w:rPr>
          <w:noProof/>
          <w:snapToGrid w:val="0"/>
        </w:rPr>
      </w:pPr>
      <w:r>
        <w:rPr>
          <w:noProof/>
          <w:snapToGrid w:val="0"/>
        </w:rPr>
        <w:t>The parameters transmitted from encoder to decoder are the mode selection bits, the LF parameters and the HF parameters. The parameters for each 1024-sample super-frame are decomposed into four packets of identical size.</w:t>
      </w:r>
    </w:p>
    <w:p w14:paraId="11115440" w14:textId="77777777" w:rsidR="00D14A6B" w:rsidRDefault="00D14A6B">
      <w:pPr>
        <w:jc w:val="both"/>
        <w:rPr>
          <w:noProof/>
          <w:snapToGrid w:val="0"/>
        </w:rPr>
      </w:pPr>
      <w:r>
        <w:rPr>
          <w:noProof/>
          <w:snapToGrid w:val="0"/>
        </w:rPr>
        <w:t>When the input signal is stereo, the Left and right channels are combined into mono signal for ACELP/TCX encoding, whereas the stereo encoding receives both input channels.</w:t>
      </w:r>
    </w:p>
    <w:p w14:paraId="60D9D997" w14:textId="77777777" w:rsidR="00D14A6B" w:rsidRDefault="00D14A6B">
      <w:pPr>
        <w:jc w:val="both"/>
        <w:rPr>
          <w:noProof/>
          <w:snapToGrid w:val="0"/>
        </w:rPr>
      </w:pPr>
      <w:r>
        <w:rPr>
          <w:noProof/>
          <w:snapToGrid w:val="0"/>
        </w:rPr>
        <w:t xml:space="preserve">Figure 2 presents the </w:t>
      </w:r>
      <w:smartTag w:uri="urn:schemas-microsoft-com:office:smarttags" w:element="stockticker">
        <w:r>
          <w:rPr>
            <w:noProof/>
            <w:snapToGrid w:val="0"/>
          </w:rPr>
          <w:t>AMR</w:t>
        </w:r>
      </w:smartTag>
      <w:r>
        <w:rPr>
          <w:noProof/>
          <w:snapToGrid w:val="0"/>
        </w:rPr>
        <w:t>-WB+ decoder structure. The LF and HF bands are decoded separately after which they are combined in a synthesis filterbank. If the output is restricted to mono only, the stereo parameters are omitted and the decoder operates in mono mode.</w:t>
      </w:r>
    </w:p>
    <w:p w14:paraId="207D5FFE" w14:textId="279668BC" w:rsidR="00D14A6B" w:rsidRDefault="00FF3826">
      <w:pPr>
        <w:pStyle w:val="TH"/>
        <w:rPr>
          <w:noProof/>
          <w:snapToGrid w:val="0"/>
        </w:rPr>
      </w:pPr>
      <w:r>
        <w:rPr>
          <w:noProof/>
        </w:rPr>
        <w:drawing>
          <wp:inline distT="0" distB="0" distL="0" distR="0" wp14:anchorId="088FC917" wp14:editId="77739134">
            <wp:extent cx="6120130" cy="3443605"/>
            <wp:effectExtent l="0" t="0" r="0" b="0"/>
            <wp:docPr id="3"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443605"/>
                    </a:xfrm>
                    <a:prstGeom prst="rect">
                      <a:avLst/>
                    </a:prstGeom>
                    <a:noFill/>
                    <a:ln>
                      <a:noFill/>
                    </a:ln>
                  </pic:spPr>
                </pic:pic>
              </a:graphicData>
            </a:graphic>
          </wp:inline>
        </w:drawing>
      </w:r>
    </w:p>
    <w:p w14:paraId="04D86540" w14:textId="77777777" w:rsidR="00D14A6B" w:rsidRDefault="00D14A6B">
      <w:pPr>
        <w:pStyle w:val="TF"/>
        <w:outlineLvl w:val="0"/>
        <w:rPr>
          <w:noProof/>
          <w:snapToGrid w:val="0"/>
        </w:rPr>
      </w:pPr>
      <w:r>
        <w:rPr>
          <w:noProof/>
          <w:snapToGrid w:val="0"/>
        </w:rPr>
        <w:t xml:space="preserve">Figure 1: High-level structure of </w:t>
      </w:r>
      <w:smartTag w:uri="urn:schemas-microsoft-com:office:smarttags" w:element="stockticker">
        <w:r>
          <w:rPr>
            <w:noProof/>
            <w:snapToGrid w:val="0"/>
          </w:rPr>
          <w:t>AMR</w:t>
        </w:r>
      </w:smartTag>
      <w:r>
        <w:rPr>
          <w:noProof/>
          <w:snapToGrid w:val="0"/>
        </w:rPr>
        <w:t>-WB+ encoder</w:t>
      </w:r>
    </w:p>
    <w:p w14:paraId="7CB0F0C8" w14:textId="6082BBB5" w:rsidR="00D14A6B" w:rsidRDefault="00FF3826">
      <w:pPr>
        <w:pStyle w:val="TH"/>
        <w:rPr>
          <w:noProof/>
          <w:snapToGrid w:val="0"/>
        </w:rPr>
      </w:pPr>
      <w:r>
        <w:rPr>
          <w:noProof/>
        </w:rPr>
        <w:drawing>
          <wp:inline distT="0" distB="0" distL="0" distR="0" wp14:anchorId="0F2234F3" wp14:editId="1B03167F">
            <wp:extent cx="6120130" cy="3048000"/>
            <wp:effectExtent l="0" t="0" r="0" b="0"/>
            <wp:docPr id="4"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048000"/>
                    </a:xfrm>
                    <a:prstGeom prst="rect">
                      <a:avLst/>
                    </a:prstGeom>
                    <a:noFill/>
                    <a:ln>
                      <a:noFill/>
                    </a:ln>
                  </pic:spPr>
                </pic:pic>
              </a:graphicData>
            </a:graphic>
          </wp:inline>
        </w:drawing>
      </w:r>
    </w:p>
    <w:p w14:paraId="2B123320" w14:textId="77777777" w:rsidR="00D14A6B" w:rsidRDefault="00D14A6B">
      <w:pPr>
        <w:pStyle w:val="TF"/>
        <w:outlineLvl w:val="0"/>
        <w:rPr>
          <w:noProof/>
        </w:rPr>
      </w:pPr>
      <w:r>
        <w:rPr>
          <w:noProof/>
          <w:snapToGrid w:val="0"/>
        </w:rPr>
        <w:t xml:space="preserve">Figure 2: High-level structure of </w:t>
      </w:r>
      <w:smartTag w:uri="urn:schemas-microsoft-com:office:smarttags" w:element="stockticker">
        <w:r>
          <w:rPr>
            <w:noProof/>
            <w:snapToGrid w:val="0"/>
          </w:rPr>
          <w:t>AMR</w:t>
        </w:r>
      </w:smartTag>
      <w:r>
        <w:rPr>
          <w:noProof/>
          <w:snapToGrid w:val="0"/>
        </w:rPr>
        <w:t>-WB+ decoder</w:t>
      </w:r>
    </w:p>
    <w:p w14:paraId="74401FE0" w14:textId="77777777" w:rsidR="00D14A6B" w:rsidRDefault="00D14A6B">
      <w:pPr>
        <w:pStyle w:val="Heading3"/>
      </w:pPr>
      <w:bookmarkStart w:id="18" w:name="_Toc517361912"/>
      <w:r>
        <w:t>4.3.2</w:t>
      </w:r>
      <w:r>
        <w:tab/>
        <w:t>LP analysis and synthesis in low-frequency band</w:t>
      </w:r>
      <w:bookmarkEnd w:id="18"/>
    </w:p>
    <w:p w14:paraId="5B13B8A1" w14:textId="77777777" w:rsidR="00D14A6B" w:rsidRDefault="00D14A6B">
      <w:pPr>
        <w:rPr>
          <w:noProof/>
        </w:rPr>
      </w:pPr>
      <w:r>
        <w:rPr>
          <w:noProof/>
        </w:rPr>
        <w:t xml:space="preserve">The </w:t>
      </w:r>
      <w:smartTag w:uri="urn:schemas-microsoft-com:office:smarttags" w:element="stockticker">
        <w:r>
          <w:rPr>
            <w:noProof/>
          </w:rPr>
          <w:t>AMR</w:t>
        </w:r>
      </w:smartTag>
      <w:r>
        <w:rPr>
          <w:noProof/>
        </w:rPr>
        <w:t>-WB+ codec applies LP analysis for both the ACELP and TCX modes when encoding the LF signal. The LP coefficients are interpolated linearly at every 64</w:t>
      </w:r>
      <w:r>
        <w:rPr>
          <w:noProof/>
          <w:snapToGrid w:val="0"/>
        </w:rPr>
        <w:t>-sample</w:t>
      </w:r>
      <w:r>
        <w:rPr>
          <w:noProof/>
        </w:rPr>
        <w:t xml:space="preserve"> sub-frame. The LP analysis window is a half-cosine of length 384 samples.</w:t>
      </w:r>
    </w:p>
    <w:p w14:paraId="1E9ED3D4" w14:textId="77777777" w:rsidR="00D14A6B" w:rsidRDefault="00D14A6B">
      <w:pPr>
        <w:pStyle w:val="Heading3"/>
      </w:pPr>
      <w:bookmarkStart w:id="19" w:name="_Toc517361913"/>
      <w:r>
        <w:t>4.3.3</w:t>
      </w:r>
      <w:r>
        <w:tab/>
        <w:t>ACELP and TCX coding</w:t>
      </w:r>
      <w:bookmarkEnd w:id="19"/>
    </w:p>
    <w:p w14:paraId="4E312F9A" w14:textId="77777777" w:rsidR="00D14A6B" w:rsidRDefault="00D14A6B">
      <w:pPr>
        <w:jc w:val="both"/>
      </w:pPr>
      <w:r>
        <w:t xml:space="preserve">To encode the core mono signal (0-Fs/4 kHz band), the </w:t>
      </w:r>
      <w:smartTag w:uri="urn:schemas-microsoft-com:office:smarttags" w:element="stockticker">
        <w:r>
          <w:t>AMR</w:t>
        </w:r>
      </w:smartTag>
      <w:r>
        <w:t>-WB+ codec utilises either ACELP or TCX coding for each frame. The coding mode is selected based on closed-loop analysis-by-synthesis method. Only 256</w:t>
      </w:r>
      <w:r>
        <w:rPr>
          <w:noProof/>
          <w:snapToGrid w:val="0"/>
        </w:rPr>
        <w:t>-sample</w:t>
      </w:r>
      <w:r>
        <w:t xml:space="preserve"> frames are considered for ACELP frames (as in </w:t>
      </w:r>
      <w:smartTag w:uri="urn:schemas-microsoft-com:office:smarttags" w:element="stockticker">
        <w:r>
          <w:t>AMR</w:t>
        </w:r>
      </w:smartTag>
      <w:r>
        <w:t>-WB), whereas frames of 256, 512 or 1024 samples are possible in TCX mode.</w:t>
      </w:r>
    </w:p>
    <w:p w14:paraId="4FFBFAA4" w14:textId="77777777" w:rsidR="00D14A6B" w:rsidRDefault="00D14A6B">
      <w:pPr>
        <w:jc w:val="both"/>
      </w:pPr>
      <w:r>
        <w:t xml:space="preserve">ACELP encoding and decoding are similar to standard </w:t>
      </w:r>
      <w:smartTag w:uri="urn:schemas-microsoft-com:office:smarttags" w:element="stockticker">
        <w:r>
          <w:t>AMR</w:t>
        </w:r>
      </w:smartTag>
      <w:r>
        <w:t xml:space="preserve">-WB speech codec. The ACELP coding consists of LTP analysis and synthesis and algebraic codebook excitation. The ACELP coding mode is used in </w:t>
      </w:r>
      <w:smartTag w:uri="urn:schemas-microsoft-com:office:smarttags" w:element="stockticker">
        <w:r>
          <w:t>AMR</w:t>
        </w:r>
      </w:smartTag>
      <w:r>
        <w:t xml:space="preserve">-WB operation within </w:t>
      </w:r>
      <w:smartTag w:uri="urn:schemas-microsoft-com:office:smarttags" w:element="stockticker">
        <w:r>
          <w:t>AMR</w:t>
        </w:r>
      </w:smartTag>
      <w:r>
        <w:t>-WB+ codec.</w:t>
      </w:r>
    </w:p>
    <w:p w14:paraId="10CB3B4D" w14:textId="77777777" w:rsidR="00D14A6B" w:rsidRDefault="00D14A6B">
      <w:pPr>
        <w:jc w:val="both"/>
      </w:pPr>
      <w:r>
        <w:t xml:space="preserve">In TCX mode the perceptually weighted signal is processed in the transform domain. The Fourier transformed weighted signal is quantised using split multi-rate lattice quantisation (algebraic VQ). Transform is calculated in 1024, 512 or 256 samples windows. The excitation signal is recovered by inverse filtering the quantised weighted signal through the inverse weighting filter (same weighting filter as in </w:t>
      </w:r>
      <w:smartTag w:uri="urn:schemas-microsoft-com:office:smarttags" w:element="stockticker">
        <w:r>
          <w:t>AMR</w:t>
        </w:r>
      </w:smartTag>
      <w:r>
        <w:t>-WB).</w:t>
      </w:r>
    </w:p>
    <w:p w14:paraId="5FAEA4A7" w14:textId="77777777" w:rsidR="00D14A6B" w:rsidRDefault="00D14A6B">
      <w:pPr>
        <w:pStyle w:val="Heading3"/>
      </w:pPr>
      <w:bookmarkStart w:id="20" w:name="_Toc517361914"/>
      <w:r>
        <w:t>4.3.4</w:t>
      </w:r>
      <w:r>
        <w:tab/>
        <w:t>Coding of high-frequency band</w:t>
      </w:r>
      <w:bookmarkEnd w:id="20"/>
    </w:p>
    <w:p w14:paraId="49EF96E6" w14:textId="77777777" w:rsidR="00D14A6B" w:rsidRDefault="00D14A6B">
      <w:r>
        <w:t>Whereas the LF signal (0-Fs/4 kHz band)  is encoded using the previously described switched ACELP/TCX encoding approach, the HF signal is encoded using a low-rate parametric bandwidth extension (</w:t>
      </w:r>
      <w:smartTag w:uri="urn:schemas-microsoft-com:office:smarttags" w:element="stockticker">
        <w:r>
          <w:t>BWE</w:t>
        </w:r>
      </w:smartTag>
      <w:r>
        <w:t xml:space="preserve">) approach. Only gains and spectral envelope information are transmitted in the </w:t>
      </w:r>
      <w:smartTag w:uri="urn:schemas-microsoft-com:office:smarttags" w:element="stockticker">
        <w:r>
          <w:t>BWE</w:t>
        </w:r>
      </w:smartTag>
      <w:r>
        <w:t xml:space="preserve"> approach used to encode the HF signal.</w:t>
      </w:r>
    </w:p>
    <w:p w14:paraId="077CD58B" w14:textId="77777777" w:rsidR="00D14A6B" w:rsidRDefault="00D14A6B">
      <w:r>
        <w:t>The bandwidth extension is done separately for left and right channel in stereo operation.</w:t>
      </w:r>
    </w:p>
    <w:p w14:paraId="5B18DCC2" w14:textId="77777777" w:rsidR="00D14A6B" w:rsidRDefault="00D14A6B">
      <w:pPr>
        <w:pStyle w:val="Heading3"/>
      </w:pPr>
      <w:bookmarkStart w:id="21" w:name="_Toc517361915"/>
      <w:r>
        <w:t>4.3.5</w:t>
      </w:r>
      <w:r>
        <w:tab/>
        <w:t>Stereo coding</w:t>
      </w:r>
      <w:bookmarkEnd w:id="21"/>
    </w:p>
    <w:p w14:paraId="63D9DF35" w14:textId="77777777" w:rsidR="00D14A6B" w:rsidRDefault="00D14A6B">
      <w:pPr>
        <w:jc w:val="both"/>
      </w:pPr>
      <w:r>
        <w:t>In the case of stereo coding, a similar band decomposition as in the mono case is used. The two channels L and R are decomposed into LF and HF signals. The LF signals of the two channels are down-mixed to form an LF mono signal, (0-Fs/4 kHz band)</w:t>
      </w:r>
      <w:r>
        <w:rPr>
          <w:noProof/>
          <w:snapToGrid w:val="0"/>
        </w:rPr>
        <w:t xml:space="preserve">. This mono signal </w:t>
      </w:r>
      <w:r>
        <w:t>is encoded separately by the core codec.</w:t>
      </w:r>
    </w:p>
    <w:p w14:paraId="3854E133" w14:textId="77777777" w:rsidR="00D14A6B" w:rsidRDefault="00D14A6B">
      <w:pPr>
        <w:jc w:val="both"/>
      </w:pPr>
      <w:r>
        <w:t>The LF part of the two channels is further decomposed into two bands (0-5Fs/128 kHz band)   and (5Fs/128 kHz- Fs/4 kHz band). The very low frequency (VLF) band is critically down-sampled, and the side signal is computed. The resulting signal is semi-parametrically encoded in the frequency domain using the algebraic VQ. The frequency domain encoding is performed in closed loop by choosing among 40-, 80- and 160-sample frame lengths.</w:t>
      </w:r>
    </w:p>
    <w:p w14:paraId="2B503F6A" w14:textId="77777777" w:rsidR="00D14A6B" w:rsidRDefault="00D14A6B">
      <w:pPr>
        <w:jc w:val="both"/>
      </w:pPr>
      <w:r>
        <w:t>The high frequency part of the LF signals (Midband) are parametrically encoded. In the decoder, the parametric model is applied on the mono signal excitation in order to restore the high frequency part of the original LF part of the two channels.</w:t>
      </w:r>
    </w:p>
    <w:p w14:paraId="409D8FD6" w14:textId="77777777" w:rsidR="00D14A6B" w:rsidRDefault="00D14A6B">
      <w:pPr>
        <w:jc w:val="both"/>
      </w:pPr>
      <w:r>
        <w:t xml:space="preserve">The HF part of the two channels are encoded by using parametric </w:t>
      </w:r>
      <w:smartTag w:uri="urn:schemas-microsoft-com:office:smarttags" w:element="stockticker">
        <w:r>
          <w:t>BWE</w:t>
        </w:r>
      </w:smartTag>
      <w:r>
        <w:t xml:space="preserve"> described below.</w:t>
      </w:r>
    </w:p>
    <w:p w14:paraId="77A3E5C5" w14:textId="77777777" w:rsidR="00D14A6B" w:rsidRDefault="00D14A6B">
      <w:pPr>
        <w:pStyle w:val="Heading3"/>
      </w:pPr>
      <w:bookmarkStart w:id="22" w:name="_Toc517361916"/>
      <w:r>
        <w:t>4.3.6</w:t>
      </w:r>
      <w:r>
        <w:tab/>
        <w:t>Low complexity operation</w:t>
      </w:r>
      <w:bookmarkEnd w:id="22"/>
    </w:p>
    <w:p w14:paraId="65B2BF62" w14:textId="77777777" w:rsidR="00D14A6B" w:rsidRDefault="00D14A6B">
      <w:r>
        <w:t>In the low complexity operation (use case B) the decision on the usage of ACELP and TCX mode is done in an open-loop manner. This approach introduces computational savings in the encoder.</w:t>
      </w:r>
    </w:p>
    <w:p w14:paraId="15650685" w14:textId="77777777" w:rsidR="00D14A6B" w:rsidRDefault="00D14A6B">
      <w:pPr>
        <w:pStyle w:val="Heading3"/>
      </w:pPr>
      <w:bookmarkStart w:id="23" w:name="_Toc517361917"/>
      <w:r>
        <w:t>4.3.7</w:t>
      </w:r>
      <w:r>
        <w:tab/>
        <w:t>Frame erasure concealment</w:t>
      </w:r>
      <w:bookmarkEnd w:id="23"/>
    </w:p>
    <w:p w14:paraId="5FB7CFB7" w14:textId="77777777" w:rsidR="00D14A6B" w:rsidRDefault="00D14A6B">
      <w:pPr>
        <w:jc w:val="both"/>
      </w:pPr>
      <w:r>
        <w:t xml:space="preserve">When missing packets occur at the receiver, the decoder applies concealment. The concealment algorithm depends on the mode of the correctly received packets preceding and following the missing packet. Concealment uses either time-domain coefficient extrapolation, as in </w:t>
      </w:r>
      <w:smartTag w:uri="urn:schemas-microsoft-com:office:smarttags" w:element="stockticker">
        <w:r>
          <w:t>AMR</w:t>
        </w:r>
      </w:smartTag>
      <w:r>
        <w:t>-WB, or frequency-domain interpolation for some of the TCX modes.</w:t>
      </w:r>
    </w:p>
    <w:p w14:paraId="29A8908D" w14:textId="77777777" w:rsidR="00D14A6B" w:rsidRDefault="00D14A6B">
      <w:pPr>
        <w:pStyle w:val="Heading3"/>
      </w:pPr>
      <w:bookmarkStart w:id="24" w:name="_Toc517361918"/>
      <w:r>
        <w:t>4.3.8</w:t>
      </w:r>
      <w:r>
        <w:tab/>
        <w:t>Bit allocation</w:t>
      </w:r>
      <w:bookmarkEnd w:id="24"/>
    </w:p>
    <w:p w14:paraId="42BE285F" w14:textId="77777777" w:rsidR="00D14A6B" w:rsidRDefault="00D14A6B">
      <w:pPr>
        <w:jc w:val="both"/>
      </w:pPr>
      <w:r>
        <w:t>The bit allocation for the different parameters in the low-frequency band coding (Core) (0-Fs/4 kHz band) is shown in Tables 3, 4, 5, and 6. Note that there are two mode bits sent in each 256</w:t>
      </w:r>
      <w:r>
        <w:rPr>
          <w:noProof/>
          <w:snapToGrid w:val="0"/>
        </w:rPr>
        <w:t>-sample</w:t>
      </w:r>
      <w:r>
        <w:t xml:space="preserve"> packet. These mode bits are not shown in the bit allocation tables. The bit allocations for the stereo part is shown in Tables 7, 8, and 9. Note that there are also two additional mode bits for the VLF stereo encoder, which are not shown in the bit allocation.  The bit allocation for the stereo HF part is by definition that of the bandwidth extension, as presented in Tables 7,8 and 9.</w:t>
      </w:r>
    </w:p>
    <w:p w14:paraId="141F925D" w14:textId="77777777" w:rsidR="00D14A6B" w:rsidRDefault="00D14A6B">
      <w:pPr>
        <w:jc w:val="both"/>
      </w:pPr>
      <w:r>
        <w:t>Tables 2 and 3 show the total bits per 256</w:t>
      </w:r>
      <w:r>
        <w:rPr>
          <w:noProof/>
          <w:snapToGrid w:val="0"/>
        </w:rPr>
        <w:t>-sample</w:t>
      </w:r>
      <w:r>
        <w:t xml:space="preserve"> packet, including mode bits.</w:t>
      </w:r>
    </w:p>
    <w:p w14:paraId="1A3EC910" w14:textId="77777777" w:rsidR="00D14A6B" w:rsidRDefault="00D14A6B">
      <w:pPr>
        <w:pStyle w:val="TH"/>
      </w:pPr>
      <w:r>
        <w:t xml:space="preserve">Table 3: Bit allocations for ACELP core rates including </w:t>
      </w:r>
      <w:smartTag w:uri="urn:schemas-microsoft-com:office:smarttags" w:element="stockticker">
        <w:r>
          <w:t>BWE</w:t>
        </w:r>
      </w:smartTag>
      <w:r>
        <w:t xml:space="preserve"> (per frame)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785"/>
        <w:gridCol w:w="888"/>
        <w:gridCol w:w="1035"/>
        <w:gridCol w:w="1035"/>
        <w:gridCol w:w="1035"/>
        <w:gridCol w:w="1035"/>
        <w:gridCol w:w="1036"/>
        <w:gridCol w:w="1036"/>
      </w:tblGrid>
      <w:tr w:rsidR="00D14A6B" w14:paraId="0A943123" w14:textId="77777777">
        <w:trPr>
          <w:jc w:val="center"/>
        </w:trPr>
        <w:tc>
          <w:tcPr>
            <w:tcW w:w="1800" w:type="dxa"/>
          </w:tcPr>
          <w:p w14:paraId="75B42507" w14:textId="77777777" w:rsidR="00D14A6B" w:rsidRDefault="00D14A6B">
            <w:pPr>
              <w:pStyle w:val="TAH"/>
            </w:pPr>
            <w:r>
              <w:t>Parameter</w:t>
            </w:r>
          </w:p>
        </w:tc>
        <w:tc>
          <w:tcPr>
            <w:tcW w:w="8219" w:type="dxa"/>
            <w:gridSpan w:val="8"/>
          </w:tcPr>
          <w:p w14:paraId="1AFD82EB" w14:textId="77777777" w:rsidR="00D14A6B" w:rsidRDefault="00D14A6B">
            <w:pPr>
              <w:pStyle w:val="TAH"/>
            </w:pPr>
            <w:r>
              <w:t>Number of bits</w:t>
            </w:r>
          </w:p>
        </w:tc>
      </w:tr>
      <w:tr w:rsidR="00D14A6B" w14:paraId="6F99DD2A" w14:textId="77777777">
        <w:trPr>
          <w:jc w:val="center"/>
        </w:trPr>
        <w:tc>
          <w:tcPr>
            <w:tcW w:w="1800" w:type="dxa"/>
          </w:tcPr>
          <w:p w14:paraId="722DD54B" w14:textId="77777777" w:rsidR="00D14A6B" w:rsidRDefault="00D14A6B">
            <w:pPr>
              <w:pStyle w:val="TAC"/>
            </w:pPr>
            <w:r>
              <w:t>Mode bits</w:t>
            </w:r>
          </w:p>
        </w:tc>
        <w:tc>
          <w:tcPr>
            <w:tcW w:w="8219" w:type="dxa"/>
            <w:gridSpan w:val="8"/>
          </w:tcPr>
          <w:p w14:paraId="635C8652" w14:textId="77777777" w:rsidR="00D14A6B" w:rsidRDefault="00D14A6B">
            <w:pPr>
              <w:pStyle w:val="TAC"/>
            </w:pPr>
            <w:r>
              <w:t>2</w:t>
            </w:r>
          </w:p>
        </w:tc>
      </w:tr>
      <w:tr w:rsidR="00D14A6B" w14:paraId="7F8F5B0B" w14:textId="77777777">
        <w:trPr>
          <w:jc w:val="center"/>
        </w:trPr>
        <w:tc>
          <w:tcPr>
            <w:tcW w:w="1800" w:type="dxa"/>
          </w:tcPr>
          <w:p w14:paraId="7CC68B3E" w14:textId="77777777" w:rsidR="00D14A6B" w:rsidRDefault="00D14A6B">
            <w:pPr>
              <w:pStyle w:val="TAC"/>
            </w:pPr>
            <w:r>
              <w:t>ISF Parameters</w:t>
            </w:r>
          </w:p>
        </w:tc>
        <w:tc>
          <w:tcPr>
            <w:tcW w:w="8219" w:type="dxa"/>
            <w:gridSpan w:val="8"/>
          </w:tcPr>
          <w:p w14:paraId="67D8B472" w14:textId="77777777" w:rsidR="00D14A6B" w:rsidRDefault="00D14A6B">
            <w:pPr>
              <w:pStyle w:val="TAC"/>
            </w:pPr>
            <w:r>
              <w:t>46</w:t>
            </w:r>
          </w:p>
        </w:tc>
      </w:tr>
      <w:tr w:rsidR="00D14A6B" w14:paraId="4E9DF8B3" w14:textId="77777777">
        <w:trPr>
          <w:jc w:val="center"/>
        </w:trPr>
        <w:tc>
          <w:tcPr>
            <w:tcW w:w="1800" w:type="dxa"/>
          </w:tcPr>
          <w:p w14:paraId="39A4A8D6" w14:textId="77777777" w:rsidR="00D14A6B" w:rsidRDefault="00D14A6B">
            <w:pPr>
              <w:pStyle w:val="TAC"/>
            </w:pPr>
            <w:r>
              <w:t>Mean Energy</w:t>
            </w:r>
          </w:p>
        </w:tc>
        <w:tc>
          <w:tcPr>
            <w:tcW w:w="8219" w:type="dxa"/>
            <w:gridSpan w:val="8"/>
          </w:tcPr>
          <w:p w14:paraId="7CEDECAF" w14:textId="77777777" w:rsidR="00D14A6B" w:rsidRDefault="00D14A6B">
            <w:pPr>
              <w:pStyle w:val="TAC"/>
            </w:pPr>
            <w:r>
              <w:t>2</w:t>
            </w:r>
          </w:p>
        </w:tc>
      </w:tr>
      <w:tr w:rsidR="00D14A6B" w14:paraId="0B788C2E" w14:textId="77777777">
        <w:trPr>
          <w:jc w:val="center"/>
        </w:trPr>
        <w:tc>
          <w:tcPr>
            <w:tcW w:w="1800" w:type="dxa"/>
          </w:tcPr>
          <w:p w14:paraId="1D5AC013" w14:textId="77777777" w:rsidR="00D14A6B" w:rsidRDefault="00D14A6B">
            <w:pPr>
              <w:pStyle w:val="TAC"/>
            </w:pPr>
            <w:r>
              <w:t>Pitch Lag</w:t>
            </w:r>
          </w:p>
        </w:tc>
        <w:tc>
          <w:tcPr>
            <w:tcW w:w="8219" w:type="dxa"/>
            <w:gridSpan w:val="8"/>
          </w:tcPr>
          <w:p w14:paraId="3D875299" w14:textId="77777777" w:rsidR="00D14A6B" w:rsidRDefault="00D14A6B">
            <w:pPr>
              <w:pStyle w:val="TAC"/>
            </w:pPr>
            <w:r>
              <w:t>30</w:t>
            </w:r>
          </w:p>
        </w:tc>
      </w:tr>
      <w:tr w:rsidR="00D14A6B" w14:paraId="464A8484" w14:textId="77777777">
        <w:trPr>
          <w:jc w:val="center"/>
        </w:trPr>
        <w:tc>
          <w:tcPr>
            <w:tcW w:w="1800" w:type="dxa"/>
          </w:tcPr>
          <w:p w14:paraId="2AA676F6" w14:textId="77777777" w:rsidR="00D14A6B" w:rsidRDefault="00D14A6B">
            <w:pPr>
              <w:pStyle w:val="TAC"/>
            </w:pPr>
            <w:r>
              <w:t>Pitch Filter</w:t>
            </w:r>
          </w:p>
        </w:tc>
        <w:tc>
          <w:tcPr>
            <w:tcW w:w="8219" w:type="dxa"/>
            <w:gridSpan w:val="8"/>
          </w:tcPr>
          <w:p w14:paraId="4F2E8253" w14:textId="77777777" w:rsidR="00D14A6B" w:rsidRDefault="00D14A6B">
            <w:pPr>
              <w:pStyle w:val="TAC"/>
            </w:pPr>
            <w:r>
              <w:t>4 × 1</w:t>
            </w:r>
          </w:p>
        </w:tc>
      </w:tr>
      <w:tr w:rsidR="00D14A6B" w14:paraId="780B65F3" w14:textId="77777777">
        <w:trPr>
          <w:jc w:val="center"/>
        </w:trPr>
        <w:tc>
          <w:tcPr>
            <w:tcW w:w="1800" w:type="dxa"/>
          </w:tcPr>
          <w:p w14:paraId="33CA980B" w14:textId="77777777" w:rsidR="00D14A6B" w:rsidRDefault="00D14A6B">
            <w:pPr>
              <w:pStyle w:val="TAC"/>
            </w:pPr>
            <w:r>
              <w:t>Fixed-codebook Indices</w:t>
            </w:r>
          </w:p>
        </w:tc>
        <w:tc>
          <w:tcPr>
            <w:tcW w:w="810" w:type="dxa"/>
          </w:tcPr>
          <w:p w14:paraId="7E379A89" w14:textId="77777777" w:rsidR="00D14A6B" w:rsidRDefault="00D14A6B">
            <w:pPr>
              <w:pStyle w:val="TAC"/>
            </w:pPr>
            <w:r>
              <w:t>4 × 20</w:t>
            </w:r>
          </w:p>
        </w:tc>
        <w:tc>
          <w:tcPr>
            <w:tcW w:w="921" w:type="dxa"/>
          </w:tcPr>
          <w:p w14:paraId="363070FB" w14:textId="77777777" w:rsidR="00D14A6B" w:rsidRDefault="00D14A6B">
            <w:pPr>
              <w:pStyle w:val="TAC"/>
            </w:pPr>
            <w:r>
              <w:t>4 × 28</w:t>
            </w:r>
          </w:p>
        </w:tc>
        <w:tc>
          <w:tcPr>
            <w:tcW w:w="1081" w:type="dxa"/>
          </w:tcPr>
          <w:p w14:paraId="7B6B26B8" w14:textId="77777777" w:rsidR="00D14A6B" w:rsidRDefault="00D14A6B">
            <w:pPr>
              <w:pStyle w:val="TAC"/>
            </w:pPr>
            <w:r>
              <w:t>4 × 36</w:t>
            </w:r>
          </w:p>
        </w:tc>
        <w:tc>
          <w:tcPr>
            <w:tcW w:w="1081" w:type="dxa"/>
          </w:tcPr>
          <w:p w14:paraId="58B9635E" w14:textId="77777777" w:rsidR="00D14A6B" w:rsidRDefault="00D14A6B">
            <w:pPr>
              <w:pStyle w:val="TAC"/>
            </w:pPr>
            <w:r>
              <w:t>4 × 44</w:t>
            </w:r>
          </w:p>
        </w:tc>
        <w:tc>
          <w:tcPr>
            <w:tcW w:w="1081" w:type="dxa"/>
          </w:tcPr>
          <w:p w14:paraId="5B25F72C" w14:textId="77777777" w:rsidR="00D14A6B" w:rsidRDefault="00D14A6B">
            <w:pPr>
              <w:pStyle w:val="TAC"/>
            </w:pPr>
            <w:r>
              <w:t>4 × 52</w:t>
            </w:r>
          </w:p>
        </w:tc>
        <w:tc>
          <w:tcPr>
            <w:tcW w:w="1081" w:type="dxa"/>
          </w:tcPr>
          <w:p w14:paraId="5A882DA5" w14:textId="77777777" w:rsidR="00D14A6B" w:rsidRDefault="00D14A6B">
            <w:pPr>
              <w:pStyle w:val="TAC"/>
            </w:pPr>
            <w:r>
              <w:t>4 × 64</w:t>
            </w:r>
          </w:p>
        </w:tc>
        <w:tc>
          <w:tcPr>
            <w:tcW w:w="1082" w:type="dxa"/>
          </w:tcPr>
          <w:p w14:paraId="354C0AE7" w14:textId="77777777" w:rsidR="00D14A6B" w:rsidRDefault="00D14A6B">
            <w:pPr>
              <w:pStyle w:val="TAC"/>
            </w:pPr>
            <w:r>
              <w:t>4 × 72</w:t>
            </w:r>
          </w:p>
        </w:tc>
        <w:tc>
          <w:tcPr>
            <w:tcW w:w="1082" w:type="dxa"/>
          </w:tcPr>
          <w:p w14:paraId="414B1257" w14:textId="77777777" w:rsidR="00D14A6B" w:rsidRDefault="00D14A6B">
            <w:pPr>
              <w:pStyle w:val="TAC"/>
            </w:pPr>
            <w:r>
              <w:t>4 × 88</w:t>
            </w:r>
          </w:p>
        </w:tc>
      </w:tr>
      <w:tr w:rsidR="00D14A6B" w14:paraId="5F13DA4A" w14:textId="77777777">
        <w:trPr>
          <w:jc w:val="center"/>
        </w:trPr>
        <w:tc>
          <w:tcPr>
            <w:tcW w:w="1800" w:type="dxa"/>
            <w:tcBorders>
              <w:bottom w:val="double" w:sz="4" w:space="0" w:color="auto"/>
            </w:tcBorders>
          </w:tcPr>
          <w:p w14:paraId="68530D04" w14:textId="77777777" w:rsidR="00D14A6B" w:rsidRDefault="00D14A6B">
            <w:pPr>
              <w:pStyle w:val="TAC"/>
            </w:pPr>
            <w:r>
              <w:t>Codebook Gains</w:t>
            </w:r>
          </w:p>
        </w:tc>
        <w:tc>
          <w:tcPr>
            <w:tcW w:w="8219" w:type="dxa"/>
            <w:gridSpan w:val="8"/>
            <w:tcBorders>
              <w:bottom w:val="double" w:sz="4" w:space="0" w:color="auto"/>
            </w:tcBorders>
          </w:tcPr>
          <w:p w14:paraId="55274877" w14:textId="77777777" w:rsidR="00D14A6B" w:rsidRDefault="00D14A6B">
            <w:pPr>
              <w:pStyle w:val="TAC"/>
            </w:pPr>
            <w:r>
              <w:t>4 × 7</w:t>
            </w:r>
          </w:p>
        </w:tc>
      </w:tr>
      <w:tr w:rsidR="00D14A6B" w14:paraId="5B3DF7AB" w14:textId="77777777">
        <w:trPr>
          <w:jc w:val="center"/>
        </w:trPr>
        <w:tc>
          <w:tcPr>
            <w:tcW w:w="1800" w:type="dxa"/>
            <w:tcBorders>
              <w:top w:val="double" w:sz="4" w:space="0" w:color="auto"/>
            </w:tcBorders>
          </w:tcPr>
          <w:p w14:paraId="17AA39A7" w14:textId="77777777" w:rsidR="00D14A6B" w:rsidRDefault="00D14A6B">
            <w:pPr>
              <w:pStyle w:val="TAC"/>
            </w:pPr>
            <w:r>
              <w:t>HF ISF Parameters</w:t>
            </w:r>
          </w:p>
        </w:tc>
        <w:tc>
          <w:tcPr>
            <w:tcW w:w="8219" w:type="dxa"/>
            <w:gridSpan w:val="8"/>
            <w:tcBorders>
              <w:top w:val="double" w:sz="4" w:space="0" w:color="auto"/>
            </w:tcBorders>
          </w:tcPr>
          <w:p w14:paraId="78727D4D" w14:textId="77777777" w:rsidR="00D14A6B" w:rsidRDefault="00D14A6B">
            <w:pPr>
              <w:pStyle w:val="TAC"/>
            </w:pPr>
            <w:r>
              <w:t>9</w:t>
            </w:r>
          </w:p>
        </w:tc>
      </w:tr>
      <w:tr w:rsidR="00D14A6B" w14:paraId="429E59B0" w14:textId="77777777">
        <w:trPr>
          <w:jc w:val="center"/>
        </w:trPr>
        <w:tc>
          <w:tcPr>
            <w:tcW w:w="1800" w:type="dxa"/>
            <w:tcBorders>
              <w:bottom w:val="double" w:sz="4" w:space="0" w:color="auto"/>
            </w:tcBorders>
          </w:tcPr>
          <w:p w14:paraId="73534F55" w14:textId="77777777" w:rsidR="00D14A6B" w:rsidRDefault="00D14A6B">
            <w:pPr>
              <w:pStyle w:val="TAC"/>
            </w:pPr>
            <w:r>
              <w:t>HF gain</w:t>
            </w:r>
          </w:p>
        </w:tc>
        <w:tc>
          <w:tcPr>
            <w:tcW w:w="8219" w:type="dxa"/>
            <w:gridSpan w:val="8"/>
            <w:tcBorders>
              <w:bottom w:val="double" w:sz="4" w:space="0" w:color="auto"/>
            </w:tcBorders>
          </w:tcPr>
          <w:p w14:paraId="5E176584" w14:textId="77777777" w:rsidR="00D14A6B" w:rsidRDefault="00D14A6B">
            <w:pPr>
              <w:pStyle w:val="TAC"/>
            </w:pPr>
            <w:r>
              <w:t>7</w:t>
            </w:r>
          </w:p>
        </w:tc>
      </w:tr>
      <w:tr w:rsidR="00D14A6B" w14:paraId="5425EDAA" w14:textId="77777777">
        <w:trPr>
          <w:jc w:val="center"/>
        </w:trPr>
        <w:tc>
          <w:tcPr>
            <w:tcW w:w="1800" w:type="dxa"/>
            <w:tcBorders>
              <w:top w:val="double" w:sz="4" w:space="0" w:color="auto"/>
            </w:tcBorders>
          </w:tcPr>
          <w:p w14:paraId="4FE37B85" w14:textId="77777777" w:rsidR="00D14A6B" w:rsidRDefault="00D14A6B">
            <w:pPr>
              <w:pStyle w:val="TAC"/>
            </w:pPr>
            <w:r>
              <w:t>Total in bits</w:t>
            </w:r>
          </w:p>
        </w:tc>
        <w:tc>
          <w:tcPr>
            <w:tcW w:w="810" w:type="dxa"/>
            <w:tcBorders>
              <w:top w:val="double" w:sz="4" w:space="0" w:color="auto"/>
            </w:tcBorders>
          </w:tcPr>
          <w:p w14:paraId="65067B33" w14:textId="77777777" w:rsidR="00D14A6B" w:rsidRDefault="00D14A6B">
            <w:pPr>
              <w:pStyle w:val="TAC"/>
            </w:pPr>
            <w:r>
              <w:t>208</w:t>
            </w:r>
          </w:p>
        </w:tc>
        <w:tc>
          <w:tcPr>
            <w:tcW w:w="921" w:type="dxa"/>
            <w:tcBorders>
              <w:top w:val="double" w:sz="4" w:space="0" w:color="auto"/>
            </w:tcBorders>
          </w:tcPr>
          <w:p w14:paraId="44B14438" w14:textId="77777777" w:rsidR="00D14A6B" w:rsidRDefault="00D14A6B">
            <w:pPr>
              <w:pStyle w:val="TAC"/>
            </w:pPr>
            <w:r>
              <w:t>240</w:t>
            </w:r>
          </w:p>
        </w:tc>
        <w:tc>
          <w:tcPr>
            <w:tcW w:w="1081" w:type="dxa"/>
            <w:tcBorders>
              <w:top w:val="double" w:sz="4" w:space="0" w:color="auto"/>
            </w:tcBorders>
          </w:tcPr>
          <w:p w14:paraId="5F92F960" w14:textId="77777777" w:rsidR="00D14A6B" w:rsidRDefault="00D14A6B">
            <w:pPr>
              <w:pStyle w:val="TAC"/>
            </w:pPr>
            <w:r>
              <w:t>272</w:t>
            </w:r>
          </w:p>
        </w:tc>
        <w:tc>
          <w:tcPr>
            <w:tcW w:w="1081" w:type="dxa"/>
            <w:tcBorders>
              <w:top w:val="double" w:sz="4" w:space="0" w:color="auto"/>
            </w:tcBorders>
          </w:tcPr>
          <w:p w14:paraId="2475BA55" w14:textId="77777777" w:rsidR="00D14A6B" w:rsidRDefault="00D14A6B">
            <w:pPr>
              <w:pStyle w:val="TAC"/>
            </w:pPr>
            <w:r>
              <w:t>304</w:t>
            </w:r>
          </w:p>
        </w:tc>
        <w:tc>
          <w:tcPr>
            <w:tcW w:w="1081" w:type="dxa"/>
            <w:tcBorders>
              <w:top w:val="double" w:sz="4" w:space="0" w:color="auto"/>
            </w:tcBorders>
          </w:tcPr>
          <w:p w14:paraId="537A1C47" w14:textId="77777777" w:rsidR="00D14A6B" w:rsidRDefault="00D14A6B">
            <w:pPr>
              <w:pStyle w:val="TAC"/>
            </w:pPr>
            <w:r>
              <w:t>336</w:t>
            </w:r>
          </w:p>
        </w:tc>
        <w:tc>
          <w:tcPr>
            <w:tcW w:w="1081" w:type="dxa"/>
            <w:tcBorders>
              <w:top w:val="double" w:sz="4" w:space="0" w:color="auto"/>
            </w:tcBorders>
          </w:tcPr>
          <w:p w14:paraId="0E9BC1FD" w14:textId="77777777" w:rsidR="00D14A6B" w:rsidRDefault="00D14A6B">
            <w:pPr>
              <w:pStyle w:val="TAC"/>
            </w:pPr>
            <w:r>
              <w:t>384</w:t>
            </w:r>
          </w:p>
        </w:tc>
        <w:tc>
          <w:tcPr>
            <w:tcW w:w="1082" w:type="dxa"/>
            <w:tcBorders>
              <w:top w:val="double" w:sz="4" w:space="0" w:color="auto"/>
            </w:tcBorders>
          </w:tcPr>
          <w:p w14:paraId="086DB37F" w14:textId="77777777" w:rsidR="00D14A6B" w:rsidRDefault="00D14A6B">
            <w:pPr>
              <w:pStyle w:val="TAC"/>
            </w:pPr>
            <w:r>
              <w:t>416</w:t>
            </w:r>
          </w:p>
        </w:tc>
        <w:tc>
          <w:tcPr>
            <w:tcW w:w="1082" w:type="dxa"/>
            <w:tcBorders>
              <w:top w:val="double" w:sz="4" w:space="0" w:color="auto"/>
            </w:tcBorders>
          </w:tcPr>
          <w:p w14:paraId="738BC588" w14:textId="77777777" w:rsidR="00D14A6B" w:rsidRDefault="00D14A6B">
            <w:pPr>
              <w:pStyle w:val="TAC"/>
            </w:pPr>
            <w:r>
              <w:t>480</w:t>
            </w:r>
          </w:p>
        </w:tc>
      </w:tr>
    </w:tbl>
    <w:p w14:paraId="4E1B64F4" w14:textId="77777777" w:rsidR="00D14A6B" w:rsidRDefault="00D14A6B">
      <w:pPr>
        <w:pStyle w:val="FP"/>
      </w:pPr>
    </w:p>
    <w:p w14:paraId="0BFCC873" w14:textId="77777777" w:rsidR="00D14A6B" w:rsidRDefault="00D14A6B">
      <w:pPr>
        <w:pStyle w:val="TH"/>
      </w:pPr>
      <w:r>
        <w:t>Table 4: Bit allocations for 256</w:t>
      </w:r>
      <w:r>
        <w:rPr>
          <w:noProof/>
          <w:snapToGrid w:val="0"/>
        </w:rPr>
        <w:t>-sample</w:t>
      </w:r>
      <w:r>
        <w:t xml:space="preserve"> TCX window (Core)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785"/>
        <w:gridCol w:w="888"/>
        <w:gridCol w:w="1035"/>
        <w:gridCol w:w="1035"/>
        <w:gridCol w:w="1035"/>
        <w:gridCol w:w="1035"/>
        <w:gridCol w:w="1036"/>
        <w:gridCol w:w="1036"/>
      </w:tblGrid>
      <w:tr w:rsidR="00D14A6B" w14:paraId="00F3B720" w14:textId="77777777">
        <w:trPr>
          <w:jc w:val="center"/>
        </w:trPr>
        <w:tc>
          <w:tcPr>
            <w:tcW w:w="1800" w:type="dxa"/>
          </w:tcPr>
          <w:p w14:paraId="7BA29527" w14:textId="77777777" w:rsidR="00D14A6B" w:rsidRDefault="00D14A6B">
            <w:pPr>
              <w:pStyle w:val="TAH"/>
            </w:pPr>
            <w:r>
              <w:t>Parameter</w:t>
            </w:r>
          </w:p>
        </w:tc>
        <w:tc>
          <w:tcPr>
            <w:tcW w:w="8219" w:type="dxa"/>
            <w:gridSpan w:val="8"/>
          </w:tcPr>
          <w:p w14:paraId="2740EDE8" w14:textId="77777777" w:rsidR="00D14A6B" w:rsidRDefault="00D14A6B">
            <w:pPr>
              <w:pStyle w:val="TAH"/>
              <w:rPr>
                <w:rFonts w:ascii="Times New Roman" w:hAnsi="Times New Roman"/>
                <w:b w:val="0"/>
              </w:rPr>
            </w:pPr>
            <w:r>
              <w:t>Number of bits</w:t>
            </w:r>
          </w:p>
        </w:tc>
      </w:tr>
      <w:tr w:rsidR="00D14A6B" w14:paraId="248D12B6" w14:textId="77777777">
        <w:trPr>
          <w:jc w:val="center"/>
        </w:trPr>
        <w:tc>
          <w:tcPr>
            <w:tcW w:w="1800" w:type="dxa"/>
          </w:tcPr>
          <w:p w14:paraId="20C4F1F0" w14:textId="77777777" w:rsidR="00D14A6B" w:rsidRDefault="00D14A6B">
            <w:pPr>
              <w:pStyle w:val="TAC"/>
            </w:pPr>
            <w:r>
              <w:t>Mode bits</w:t>
            </w:r>
          </w:p>
        </w:tc>
        <w:tc>
          <w:tcPr>
            <w:tcW w:w="8219" w:type="dxa"/>
            <w:gridSpan w:val="8"/>
          </w:tcPr>
          <w:p w14:paraId="3E823737" w14:textId="77777777" w:rsidR="00D14A6B" w:rsidRDefault="00D14A6B">
            <w:pPr>
              <w:pStyle w:val="TAC"/>
            </w:pPr>
            <w:r>
              <w:t>2</w:t>
            </w:r>
          </w:p>
        </w:tc>
      </w:tr>
      <w:tr w:rsidR="00D14A6B" w14:paraId="22A2FC74" w14:textId="77777777">
        <w:trPr>
          <w:jc w:val="center"/>
        </w:trPr>
        <w:tc>
          <w:tcPr>
            <w:tcW w:w="1800" w:type="dxa"/>
          </w:tcPr>
          <w:p w14:paraId="5313841E" w14:textId="77777777" w:rsidR="00D14A6B" w:rsidRDefault="00D14A6B">
            <w:pPr>
              <w:pStyle w:val="TAC"/>
            </w:pPr>
            <w:r>
              <w:t>ISF Parameters</w:t>
            </w:r>
          </w:p>
        </w:tc>
        <w:tc>
          <w:tcPr>
            <w:tcW w:w="8219" w:type="dxa"/>
            <w:gridSpan w:val="8"/>
          </w:tcPr>
          <w:p w14:paraId="2EC04EFD" w14:textId="77777777" w:rsidR="00D14A6B" w:rsidRDefault="00D14A6B">
            <w:pPr>
              <w:pStyle w:val="TAC"/>
            </w:pPr>
            <w:r>
              <w:t>46</w:t>
            </w:r>
          </w:p>
        </w:tc>
      </w:tr>
      <w:tr w:rsidR="00D14A6B" w14:paraId="1F2C3D12" w14:textId="77777777">
        <w:trPr>
          <w:jc w:val="center"/>
        </w:trPr>
        <w:tc>
          <w:tcPr>
            <w:tcW w:w="1800" w:type="dxa"/>
          </w:tcPr>
          <w:p w14:paraId="61BBBEFD" w14:textId="77777777" w:rsidR="00D14A6B" w:rsidRDefault="00D14A6B">
            <w:pPr>
              <w:pStyle w:val="TAC"/>
            </w:pPr>
            <w:r>
              <w:t>Noise factor</w:t>
            </w:r>
          </w:p>
        </w:tc>
        <w:tc>
          <w:tcPr>
            <w:tcW w:w="8219" w:type="dxa"/>
            <w:gridSpan w:val="8"/>
          </w:tcPr>
          <w:p w14:paraId="7A9AC95F" w14:textId="77777777" w:rsidR="00D14A6B" w:rsidRDefault="00D14A6B">
            <w:pPr>
              <w:pStyle w:val="TAC"/>
            </w:pPr>
            <w:r>
              <w:t>3</w:t>
            </w:r>
          </w:p>
        </w:tc>
      </w:tr>
      <w:tr w:rsidR="00D14A6B" w14:paraId="6501797E" w14:textId="77777777">
        <w:trPr>
          <w:jc w:val="center"/>
        </w:trPr>
        <w:tc>
          <w:tcPr>
            <w:tcW w:w="1800" w:type="dxa"/>
          </w:tcPr>
          <w:p w14:paraId="7F2FA33E" w14:textId="77777777" w:rsidR="00D14A6B" w:rsidRDefault="00D14A6B">
            <w:pPr>
              <w:pStyle w:val="TAC"/>
            </w:pPr>
            <w:r>
              <w:t>Global Gain</w:t>
            </w:r>
          </w:p>
        </w:tc>
        <w:tc>
          <w:tcPr>
            <w:tcW w:w="8219" w:type="dxa"/>
            <w:gridSpan w:val="8"/>
          </w:tcPr>
          <w:p w14:paraId="61967B35" w14:textId="77777777" w:rsidR="00D14A6B" w:rsidRDefault="00D14A6B">
            <w:pPr>
              <w:pStyle w:val="TAC"/>
            </w:pPr>
            <w:r>
              <w:t>7</w:t>
            </w:r>
          </w:p>
        </w:tc>
      </w:tr>
      <w:tr w:rsidR="00D14A6B" w14:paraId="1DC85EA2" w14:textId="77777777">
        <w:trPr>
          <w:jc w:val="center"/>
        </w:trPr>
        <w:tc>
          <w:tcPr>
            <w:tcW w:w="1800" w:type="dxa"/>
          </w:tcPr>
          <w:p w14:paraId="049EBD6E" w14:textId="77777777" w:rsidR="00D14A6B" w:rsidRDefault="00D14A6B">
            <w:pPr>
              <w:pStyle w:val="TAC"/>
            </w:pPr>
            <w:r>
              <w:t>Algebraic VQ</w:t>
            </w:r>
          </w:p>
        </w:tc>
        <w:tc>
          <w:tcPr>
            <w:tcW w:w="810" w:type="dxa"/>
          </w:tcPr>
          <w:p w14:paraId="58D5D297" w14:textId="77777777" w:rsidR="00D14A6B" w:rsidRDefault="00D14A6B">
            <w:pPr>
              <w:pStyle w:val="TAC"/>
            </w:pPr>
            <w:r>
              <w:t>134</w:t>
            </w:r>
          </w:p>
        </w:tc>
        <w:tc>
          <w:tcPr>
            <w:tcW w:w="921" w:type="dxa"/>
          </w:tcPr>
          <w:p w14:paraId="1DFCDC73" w14:textId="77777777" w:rsidR="00D14A6B" w:rsidRDefault="00D14A6B">
            <w:pPr>
              <w:pStyle w:val="TAC"/>
            </w:pPr>
            <w:r>
              <w:t>166</w:t>
            </w:r>
          </w:p>
        </w:tc>
        <w:tc>
          <w:tcPr>
            <w:tcW w:w="1081" w:type="dxa"/>
          </w:tcPr>
          <w:p w14:paraId="08A1E958" w14:textId="77777777" w:rsidR="00D14A6B" w:rsidRDefault="00D14A6B">
            <w:pPr>
              <w:pStyle w:val="TAC"/>
            </w:pPr>
            <w:r>
              <w:t>198</w:t>
            </w:r>
          </w:p>
        </w:tc>
        <w:tc>
          <w:tcPr>
            <w:tcW w:w="1081" w:type="dxa"/>
          </w:tcPr>
          <w:p w14:paraId="468185F9" w14:textId="77777777" w:rsidR="00D14A6B" w:rsidRDefault="00D14A6B">
            <w:pPr>
              <w:pStyle w:val="TAC"/>
            </w:pPr>
            <w:r>
              <w:t>230</w:t>
            </w:r>
          </w:p>
        </w:tc>
        <w:tc>
          <w:tcPr>
            <w:tcW w:w="1081" w:type="dxa"/>
          </w:tcPr>
          <w:p w14:paraId="71FD735A" w14:textId="77777777" w:rsidR="00D14A6B" w:rsidRDefault="00D14A6B">
            <w:pPr>
              <w:pStyle w:val="TAC"/>
            </w:pPr>
            <w:r>
              <w:t>262</w:t>
            </w:r>
          </w:p>
        </w:tc>
        <w:tc>
          <w:tcPr>
            <w:tcW w:w="1081" w:type="dxa"/>
          </w:tcPr>
          <w:p w14:paraId="233F31FE" w14:textId="77777777" w:rsidR="00D14A6B" w:rsidRDefault="00D14A6B">
            <w:pPr>
              <w:pStyle w:val="TAC"/>
            </w:pPr>
            <w:r>
              <w:t>310</w:t>
            </w:r>
          </w:p>
        </w:tc>
        <w:tc>
          <w:tcPr>
            <w:tcW w:w="1082" w:type="dxa"/>
          </w:tcPr>
          <w:p w14:paraId="4A6D9F23" w14:textId="77777777" w:rsidR="00D14A6B" w:rsidRDefault="00D14A6B">
            <w:pPr>
              <w:pStyle w:val="TAC"/>
            </w:pPr>
            <w:r>
              <w:t>342</w:t>
            </w:r>
          </w:p>
        </w:tc>
        <w:tc>
          <w:tcPr>
            <w:tcW w:w="1082" w:type="dxa"/>
          </w:tcPr>
          <w:p w14:paraId="6A7ECE97" w14:textId="77777777" w:rsidR="00D14A6B" w:rsidRDefault="00D14A6B">
            <w:pPr>
              <w:pStyle w:val="TAC"/>
            </w:pPr>
            <w:r>
              <w:t>406</w:t>
            </w:r>
          </w:p>
        </w:tc>
      </w:tr>
      <w:tr w:rsidR="00D14A6B" w14:paraId="2A4A24CB" w14:textId="77777777">
        <w:trPr>
          <w:jc w:val="center"/>
        </w:trPr>
        <w:tc>
          <w:tcPr>
            <w:tcW w:w="1800" w:type="dxa"/>
            <w:tcBorders>
              <w:top w:val="double" w:sz="4" w:space="0" w:color="auto"/>
            </w:tcBorders>
          </w:tcPr>
          <w:p w14:paraId="2AE33648" w14:textId="77777777" w:rsidR="00D14A6B" w:rsidRDefault="00D14A6B">
            <w:pPr>
              <w:pStyle w:val="TAC"/>
            </w:pPr>
            <w:r>
              <w:t>HF ISF Parameters</w:t>
            </w:r>
          </w:p>
        </w:tc>
        <w:tc>
          <w:tcPr>
            <w:tcW w:w="8219" w:type="dxa"/>
            <w:gridSpan w:val="8"/>
            <w:tcBorders>
              <w:top w:val="double" w:sz="4" w:space="0" w:color="auto"/>
            </w:tcBorders>
          </w:tcPr>
          <w:p w14:paraId="69A6424B" w14:textId="77777777" w:rsidR="00D14A6B" w:rsidRDefault="00D14A6B">
            <w:pPr>
              <w:pStyle w:val="TAC"/>
            </w:pPr>
            <w:r>
              <w:t>9</w:t>
            </w:r>
          </w:p>
        </w:tc>
      </w:tr>
      <w:tr w:rsidR="00D14A6B" w14:paraId="0781265C" w14:textId="77777777">
        <w:trPr>
          <w:jc w:val="center"/>
        </w:trPr>
        <w:tc>
          <w:tcPr>
            <w:tcW w:w="1800" w:type="dxa"/>
            <w:tcBorders>
              <w:bottom w:val="double" w:sz="4" w:space="0" w:color="auto"/>
            </w:tcBorders>
          </w:tcPr>
          <w:p w14:paraId="797248A6" w14:textId="77777777" w:rsidR="00D14A6B" w:rsidRDefault="00D14A6B">
            <w:pPr>
              <w:pStyle w:val="TAC"/>
            </w:pPr>
            <w:r>
              <w:t>HF gain</w:t>
            </w:r>
          </w:p>
        </w:tc>
        <w:tc>
          <w:tcPr>
            <w:tcW w:w="8219" w:type="dxa"/>
            <w:gridSpan w:val="8"/>
            <w:tcBorders>
              <w:bottom w:val="double" w:sz="4" w:space="0" w:color="auto"/>
            </w:tcBorders>
          </w:tcPr>
          <w:p w14:paraId="3059FE65" w14:textId="77777777" w:rsidR="00D14A6B" w:rsidRDefault="00D14A6B">
            <w:pPr>
              <w:pStyle w:val="TAC"/>
            </w:pPr>
            <w:r>
              <w:t>7</w:t>
            </w:r>
          </w:p>
        </w:tc>
      </w:tr>
      <w:tr w:rsidR="00D14A6B" w14:paraId="2F2C5DE1" w14:textId="77777777">
        <w:trPr>
          <w:jc w:val="center"/>
        </w:trPr>
        <w:tc>
          <w:tcPr>
            <w:tcW w:w="1800" w:type="dxa"/>
            <w:tcBorders>
              <w:top w:val="double" w:sz="4" w:space="0" w:color="auto"/>
            </w:tcBorders>
          </w:tcPr>
          <w:p w14:paraId="00A95DB5" w14:textId="77777777" w:rsidR="00D14A6B" w:rsidRDefault="00D14A6B">
            <w:pPr>
              <w:pStyle w:val="TAC"/>
            </w:pPr>
            <w:r>
              <w:t>Total in bits</w:t>
            </w:r>
          </w:p>
        </w:tc>
        <w:tc>
          <w:tcPr>
            <w:tcW w:w="810" w:type="dxa"/>
            <w:tcBorders>
              <w:top w:val="double" w:sz="4" w:space="0" w:color="auto"/>
            </w:tcBorders>
          </w:tcPr>
          <w:p w14:paraId="7C7CAAC3" w14:textId="77777777" w:rsidR="00D14A6B" w:rsidRDefault="00D14A6B">
            <w:pPr>
              <w:pStyle w:val="TAC"/>
            </w:pPr>
            <w:r>
              <w:t>208</w:t>
            </w:r>
          </w:p>
        </w:tc>
        <w:tc>
          <w:tcPr>
            <w:tcW w:w="921" w:type="dxa"/>
            <w:tcBorders>
              <w:top w:val="double" w:sz="4" w:space="0" w:color="auto"/>
            </w:tcBorders>
          </w:tcPr>
          <w:p w14:paraId="55AFFC04" w14:textId="77777777" w:rsidR="00D14A6B" w:rsidRDefault="00D14A6B">
            <w:pPr>
              <w:pStyle w:val="TAC"/>
            </w:pPr>
            <w:r>
              <w:t>240</w:t>
            </w:r>
          </w:p>
        </w:tc>
        <w:tc>
          <w:tcPr>
            <w:tcW w:w="1081" w:type="dxa"/>
            <w:tcBorders>
              <w:top w:val="double" w:sz="4" w:space="0" w:color="auto"/>
            </w:tcBorders>
          </w:tcPr>
          <w:p w14:paraId="5B641086" w14:textId="77777777" w:rsidR="00D14A6B" w:rsidRDefault="00D14A6B">
            <w:pPr>
              <w:pStyle w:val="TAC"/>
            </w:pPr>
            <w:r>
              <w:t>272</w:t>
            </w:r>
          </w:p>
        </w:tc>
        <w:tc>
          <w:tcPr>
            <w:tcW w:w="1081" w:type="dxa"/>
            <w:tcBorders>
              <w:top w:val="double" w:sz="4" w:space="0" w:color="auto"/>
            </w:tcBorders>
          </w:tcPr>
          <w:p w14:paraId="28DAD42D" w14:textId="77777777" w:rsidR="00D14A6B" w:rsidRDefault="00D14A6B">
            <w:pPr>
              <w:pStyle w:val="TAC"/>
            </w:pPr>
            <w:r>
              <w:t>304</w:t>
            </w:r>
          </w:p>
        </w:tc>
        <w:tc>
          <w:tcPr>
            <w:tcW w:w="1081" w:type="dxa"/>
            <w:tcBorders>
              <w:top w:val="double" w:sz="4" w:space="0" w:color="auto"/>
            </w:tcBorders>
          </w:tcPr>
          <w:p w14:paraId="6E0A809C" w14:textId="77777777" w:rsidR="00D14A6B" w:rsidRDefault="00D14A6B">
            <w:pPr>
              <w:pStyle w:val="TAC"/>
            </w:pPr>
            <w:r>
              <w:t>336</w:t>
            </w:r>
          </w:p>
        </w:tc>
        <w:tc>
          <w:tcPr>
            <w:tcW w:w="1081" w:type="dxa"/>
            <w:tcBorders>
              <w:top w:val="double" w:sz="4" w:space="0" w:color="auto"/>
            </w:tcBorders>
          </w:tcPr>
          <w:p w14:paraId="23F4DEB4" w14:textId="77777777" w:rsidR="00D14A6B" w:rsidRDefault="00D14A6B">
            <w:pPr>
              <w:pStyle w:val="TAC"/>
            </w:pPr>
            <w:r>
              <w:t>384</w:t>
            </w:r>
          </w:p>
        </w:tc>
        <w:tc>
          <w:tcPr>
            <w:tcW w:w="1082" w:type="dxa"/>
            <w:tcBorders>
              <w:top w:val="double" w:sz="4" w:space="0" w:color="auto"/>
            </w:tcBorders>
          </w:tcPr>
          <w:p w14:paraId="041066F3" w14:textId="77777777" w:rsidR="00D14A6B" w:rsidRDefault="00D14A6B">
            <w:pPr>
              <w:pStyle w:val="TAC"/>
            </w:pPr>
            <w:r>
              <w:t>416</w:t>
            </w:r>
          </w:p>
        </w:tc>
        <w:tc>
          <w:tcPr>
            <w:tcW w:w="1082" w:type="dxa"/>
            <w:tcBorders>
              <w:top w:val="double" w:sz="4" w:space="0" w:color="auto"/>
            </w:tcBorders>
          </w:tcPr>
          <w:p w14:paraId="044A3DAA" w14:textId="77777777" w:rsidR="00D14A6B" w:rsidRDefault="00D14A6B">
            <w:pPr>
              <w:pStyle w:val="TAC"/>
            </w:pPr>
            <w:r>
              <w:t>480</w:t>
            </w:r>
          </w:p>
        </w:tc>
      </w:tr>
    </w:tbl>
    <w:p w14:paraId="541A4047" w14:textId="77777777" w:rsidR="00D14A6B" w:rsidRDefault="00D14A6B">
      <w:pPr>
        <w:pStyle w:val="FP"/>
      </w:pPr>
    </w:p>
    <w:p w14:paraId="0E20BED6" w14:textId="77777777" w:rsidR="00D14A6B" w:rsidRDefault="00D14A6B">
      <w:pPr>
        <w:pStyle w:val="TH"/>
      </w:pPr>
      <w:r>
        <w:t>Table 5: Bit allocations for 512</w:t>
      </w:r>
      <w:r>
        <w:rPr>
          <w:noProof/>
          <w:snapToGrid w:val="0"/>
        </w:rPr>
        <w:t>-sample</w:t>
      </w:r>
      <w:r>
        <w:t xml:space="preserve"> TCX window (Core)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785"/>
        <w:gridCol w:w="888"/>
        <w:gridCol w:w="1035"/>
        <w:gridCol w:w="1035"/>
        <w:gridCol w:w="1035"/>
        <w:gridCol w:w="1035"/>
        <w:gridCol w:w="1036"/>
        <w:gridCol w:w="1036"/>
      </w:tblGrid>
      <w:tr w:rsidR="00D14A6B" w14:paraId="4A428302" w14:textId="77777777">
        <w:trPr>
          <w:jc w:val="center"/>
        </w:trPr>
        <w:tc>
          <w:tcPr>
            <w:tcW w:w="1800" w:type="dxa"/>
          </w:tcPr>
          <w:p w14:paraId="1945BF75" w14:textId="77777777" w:rsidR="00D14A6B" w:rsidRDefault="00D14A6B">
            <w:pPr>
              <w:pStyle w:val="TAH"/>
            </w:pPr>
            <w:r>
              <w:t>Parameter</w:t>
            </w:r>
          </w:p>
        </w:tc>
        <w:tc>
          <w:tcPr>
            <w:tcW w:w="8219" w:type="dxa"/>
            <w:gridSpan w:val="8"/>
          </w:tcPr>
          <w:p w14:paraId="23CEA952" w14:textId="77777777" w:rsidR="00D14A6B" w:rsidRDefault="00D14A6B">
            <w:pPr>
              <w:pStyle w:val="TAH"/>
              <w:rPr>
                <w:rFonts w:ascii="Times New Roman" w:hAnsi="Times New Roman"/>
                <w:b w:val="0"/>
              </w:rPr>
            </w:pPr>
            <w:r>
              <w:t>Number of bits</w:t>
            </w:r>
          </w:p>
        </w:tc>
      </w:tr>
      <w:tr w:rsidR="00D14A6B" w14:paraId="758F2FAF" w14:textId="77777777">
        <w:trPr>
          <w:jc w:val="center"/>
        </w:trPr>
        <w:tc>
          <w:tcPr>
            <w:tcW w:w="1800" w:type="dxa"/>
          </w:tcPr>
          <w:p w14:paraId="74A8C3DB" w14:textId="77777777" w:rsidR="00D14A6B" w:rsidRDefault="00D14A6B">
            <w:pPr>
              <w:pStyle w:val="TAC"/>
            </w:pPr>
            <w:r>
              <w:t>Mode bits</w:t>
            </w:r>
          </w:p>
        </w:tc>
        <w:tc>
          <w:tcPr>
            <w:tcW w:w="8219" w:type="dxa"/>
            <w:gridSpan w:val="8"/>
          </w:tcPr>
          <w:p w14:paraId="096EAA7D" w14:textId="77777777" w:rsidR="00D14A6B" w:rsidRDefault="00D14A6B">
            <w:pPr>
              <w:pStyle w:val="TAC"/>
            </w:pPr>
            <w:r>
              <w:t>2+2</w:t>
            </w:r>
          </w:p>
        </w:tc>
      </w:tr>
      <w:tr w:rsidR="00D14A6B" w14:paraId="3A844488" w14:textId="77777777">
        <w:trPr>
          <w:jc w:val="center"/>
        </w:trPr>
        <w:tc>
          <w:tcPr>
            <w:tcW w:w="1800" w:type="dxa"/>
          </w:tcPr>
          <w:p w14:paraId="11254836" w14:textId="77777777" w:rsidR="00D14A6B" w:rsidRDefault="00D14A6B">
            <w:pPr>
              <w:pStyle w:val="TAC"/>
            </w:pPr>
            <w:r>
              <w:t>ISF Parameters</w:t>
            </w:r>
          </w:p>
        </w:tc>
        <w:tc>
          <w:tcPr>
            <w:tcW w:w="8219" w:type="dxa"/>
            <w:gridSpan w:val="8"/>
          </w:tcPr>
          <w:p w14:paraId="5E4FE801" w14:textId="77777777" w:rsidR="00D14A6B" w:rsidRDefault="00D14A6B">
            <w:pPr>
              <w:pStyle w:val="TAC"/>
            </w:pPr>
            <w:r>
              <w:t>46</w:t>
            </w:r>
          </w:p>
        </w:tc>
      </w:tr>
      <w:tr w:rsidR="00D14A6B" w14:paraId="246BEAAF" w14:textId="77777777">
        <w:trPr>
          <w:jc w:val="center"/>
        </w:trPr>
        <w:tc>
          <w:tcPr>
            <w:tcW w:w="1800" w:type="dxa"/>
          </w:tcPr>
          <w:p w14:paraId="7F45EAE5" w14:textId="77777777" w:rsidR="00D14A6B" w:rsidRDefault="00D14A6B">
            <w:pPr>
              <w:pStyle w:val="TAC"/>
            </w:pPr>
            <w:r>
              <w:t>Noise factor</w:t>
            </w:r>
          </w:p>
        </w:tc>
        <w:tc>
          <w:tcPr>
            <w:tcW w:w="8219" w:type="dxa"/>
            <w:gridSpan w:val="8"/>
          </w:tcPr>
          <w:p w14:paraId="38515D0F" w14:textId="77777777" w:rsidR="00D14A6B" w:rsidRDefault="00D14A6B">
            <w:pPr>
              <w:pStyle w:val="TAC"/>
            </w:pPr>
            <w:r>
              <w:t>3</w:t>
            </w:r>
          </w:p>
        </w:tc>
      </w:tr>
      <w:tr w:rsidR="00D14A6B" w14:paraId="41738DC1" w14:textId="77777777">
        <w:trPr>
          <w:jc w:val="center"/>
        </w:trPr>
        <w:tc>
          <w:tcPr>
            <w:tcW w:w="1800" w:type="dxa"/>
          </w:tcPr>
          <w:p w14:paraId="5B16F412" w14:textId="77777777" w:rsidR="00D14A6B" w:rsidRDefault="00D14A6B">
            <w:pPr>
              <w:pStyle w:val="TAC"/>
            </w:pPr>
            <w:r>
              <w:t>Global Gain</w:t>
            </w:r>
          </w:p>
        </w:tc>
        <w:tc>
          <w:tcPr>
            <w:tcW w:w="8219" w:type="dxa"/>
            <w:gridSpan w:val="8"/>
          </w:tcPr>
          <w:p w14:paraId="1A9E2EBB" w14:textId="77777777" w:rsidR="00D14A6B" w:rsidRDefault="00D14A6B">
            <w:pPr>
              <w:pStyle w:val="TAC"/>
            </w:pPr>
            <w:r>
              <w:t>7</w:t>
            </w:r>
          </w:p>
        </w:tc>
      </w:tr>
      <w:tr w:rsidR="00D14A6B" w14:paraId="43BE52C5" w14:textId="77777777">
        <w:trPr>
          <w:jc w:val="center"/>
        </w:trPr>
        <w:tc>
          <w:tcPr>
            <w:tcW w:w="1800" w:type="dxa"/>
          </w:tcPr>
          <w:p w14:paraId="09120C71" w14:textId="77777777" w:rsidR="00D14A6B" w:rsidRDefault="00D14A6B">
            <w:pPr>
              <w:pStyle w:val="TAC"/>
            </w:pPr>
            <w:r>
              <w:t>Gain redundancy</w:t>
            </w:r>
          </w:p>
        </w:tc>
        <w:tc>
          <w:tcPr>
            <w:tcW w:w="8219" w:type="dxa"/>
            <w:gridSpan w:val="8"/>
          </w:tcPr>
          <w:p w14:paraId="14741109" w14:textId="77777777" w:rsidR="00D14A6B" w:rsidRDefault="00D14A6B">
            <w:pPr>
              <w:pStyle w:val="TAC"/>
            </w:pPr>
            <w:r>
              <w:t>6</w:t>
            </w:r>
          </w:p>
        </w:tc>
      </w:tr>
      <w:tr w:rsidR="00D14A6B" w14:paraId="78EF1426" w14:textId="77777777">
        <w:trPr>
          <w:jc w:val="center"/>
        </w:trPr>
        <w:tc>
          <w:tcPr>
            <w:tcW w:w="1800" w:type="dxa"/>
          </w:tcPr>
          <w:p w14:paraId="777A3ADC" w14:textId="77777777" w:rsidR="00D14A6B" w:rsidRDefault="00D14A6B">
            <w:pPr>
              <w:pStyle w:val="TAC"/>
            </w:pPr>
            <w:r>
              <w:t>Algebraic VQ</w:t>
            </w:r>
          </w:p>
        </w:tc>
        <w:tc>
          <w:tcPr>
            <w:tcW w:w="810" w:type="dxa"/>
          </w:tcPr>
          <w:p w14:paraId="27310E52" w14:textId="77777777" w:rsidR="00D14A6B" w:rsidRDefault="00D14A6B">
            <w:pPr>
              <w:pStyle w:val="TAC"/>
            </w:pPr>
            <w:r>
              <w:t>318</w:t>
            </w:r>
          </w:p>
        </w:tc>
        <w:tc>
          <w:tcPr>
            <w:tcW w:w="921" w:type="dxa"/>
          </w:tcPr>
          <w:p w14:paraId="1FFF3822" w14:textId="77777777" w:rsidR="00D14A6B" w:rsidRDefault="00D14A6B">
            <w:pPr>
              <w:pStyle w:val="TAC"/>
            </w:pPr>
            <w:r>
              <w:t>382</w:t>
            </w:r>
          </w:p>
        </w:tc>
        <w:tc>
          <w:tcPr>
            <w:tcW w:w="1081" w:type="dxa"/>
          </w:tcPr>
          <w:p w14:paraId="1D1929C0" w14:textId="77777777" w:rsidR="00D14A6B" w:rsidRDefault="00D14A6B">
            <w:pPr>
              <w:pStyle w:val="TAC"/>
            </w:pPr>
            <w:r>
              <w:t>446</w:t>
            </w:r>
          </w:p>
        </w:tc>
        <w:tc>
          <w:tcPr>
            <w:tcW w:w="1081" w:type="dxa"/>
          </w:tcPr>
          <w:p w14:paraId="69636378" w14:textId="77777777" w:rsidR="00D14A6B" w:rsidRDefault="00D14A6B">
            <w:pPr>
              <w:pStyle w:val="TAC"/>
            </w:pPr>
            <w:r>
              <w:t>510</w:t>
            </w:r>
          </w:p>
        </w:tc>
        <w:tc>
          <w:tcPr>
            <w:tcW w:w="1081" w:type="dxa"/>
          </w:tcPr>
          <w:p w14:paraId="24EBDFB1" w14:textId="77777777" w:rsidR="00D14A6B" w:rsidRDefault="00D14A6B">
            <w:pPr>
              <w:pStyle w:val="TAC"/>
            </w:pPr>
            <w:r>
              <w:t>574</w:t>
            </w:r>
          </w:p>
        </w:tc>
        <w:tc>
          <w:tcPr>
            <w:tcW w:w="1081" w:type="dxa"/>
          </w:tcPr>
          <w:p w14:paraId="07F14EC3" w14:textId="77777777" w:rsidR="00D14A6B" w:rsidRDefault="00D14A6B">
            <w:pPr>
              <w:pStyle w:val="TAC"/>
            </w:pPr>
            <w:r>
              <w:t>670</w:t>
            </w:r>
          </w:p>
        </w:tc>
        <w:tc>
          <w:tcPr>
            <w:tcW w:w="1082" w:type="dxa"/>
          </w:tcPr>
          <w:p w14:paraId="4F6750ED" w14:textId="77777777" w:rsidR="00D14A6B" w:rsidRDefault="00D14A6B">
            <w:pPr>
              <w:pStyle w:val="TAC"/>
            </w:pPr>
            <w:r>
              <w:t>734</w:t>
            </w:r>
          </w:p>
        </w:tc>
        <w:tc>
          <w:tcPr>
            <w:tcW w:w="1082" w:type="dxa"/>
          </w:tcPr>
          <w:p w14:paraId="499875E1" w14:textId="77777777" w:rsidR="00D14A6B" w:rsidRDefault="00D14A6B">
            <w:pPr>
              <w:pStyle w:val="TAC"/>
            </w:pPr>
            <w:r>
              <w:t>862</w:t>
            </w:r>
          </w:p>
        </w:tc>
      </w:tr>
      <w:tr w:rsidR="00D14A6B" w14:paraId="7E9DAC9E" w14:textId="77777777">
        <w:trPr>
          <w:jc w:val="center"/>
        </w:trPr>
        <w:tc>
          <w:tcPr>
            <w:tcW w:w="1800" w:type="dxa"/>
            <w:tcBorders>
              <w:top w:val="double" w:sz="4" w:space="0" w:color="auto"/>
            </w:tcBorders>
          </w:tcPr>
          <w:p w14:paraId="06E4E6BA" w14:textId="77777777" w:rsidR="00D14A6B" w:rsidRDefault="00D14A6B">
            <w:pPr>
              <w:pStyle w:val="TAC"/>
            </w:pPr>
            <w:r>
              <w:t>HF ISF Parameters</w:t>
            </w:r>
          </w:p>
        </w:tc>
        <w:tc>
          <w:tcPr>
            <w:tcW w:w="8219" w:type="dxa"/>
            <w:gridSpan w:val="8"/>
            <w:tcBorders>
              <w:top w:val="double" w:sz="4" w:space="0" w:color="auto"/>
            </w:tcBorders>
          </w:tcPr>
          <w:p w14:paraId="167416DC" w14:textId="77777777" w:rsidR="00D14A6B" w:rsidRDefault="00D14A6B">
            <w:pPr>
              <w:pStyle w:val="TAC"/>
            </w:pPr>
            <w:r>
              <w:t>9</w:t>
            </w:r>
          </w:p>
        </w:tc>
      </w:tr>
      <w:tr w:rsidR="00D14A6B" w14:paraId="707F932F" w14:textId="77777777">
        <w:trPr>
          <w:jc w:val="center"/>
        </w:trPr>
        <w:tc>
          <w:tcPr>
            <w:tcW w:w="1800" w:type="dxa"/>
            <w:tcBorders>
              <w:bottom w:val="single" w:sz="4" w:space="0" w:color="auto"/>
            </w:tcBorders>
          </w:tcPr>
          <w:p w14:paraId="01F41A2B" w14:textId="77777777" w:rsidR="00D14A6B" w:rsidRDefault="00D14A6B">
            <w:pPr>
              <w:pStyle w:val="TAC"/>
            </w:pPr>
            <w:r>
              <w:t>HF gain</w:t>
            </w:r>
          </w:p>
        </w:tc>
        <w:tc>
          <w:tcPr>
            <w:tcW w:w="8219" w:type="dxa"/>
            <w:gridSpan w:val="8"/>
            <w:tcBorders>
              <w:bottom w:val="single" w:sz="4" w:space="0" w:color="auto"/>
            </w:tcBorders>
          </w:tcPr>
          <w:p w14:paraId="0C9CA556" w14:textId="77777777" w:rsidR="00D14A6B" w:rsidRDefault="00D14A6B">
            <w:pPr>
              <w:pStyle w:val="TAC"/>
            </w:pPr>
            <w:r>
              <w:t>7</w:t>
            </w:r>
          </w:p>
        </w:tc>
      </w:tr>
      <w:tr w:rsidR="00D14A6B" w14:paraId="50A36C34" w14:textId="77777777">
        <w:trPr>
          <w:jc w:val="center"/>
        </w:trPr>
        <w:tc>
          <w:tcPr>
            <w:tcW w:w="1800" w:type="dxa"/>
            <w:tcBorders>
              <w:bottom w:val="double" w:sz="4" w:space="0" w:color="auto"/>
            </w:tcBorders>
          </w:tcPr>
          <w:p w14:paraId="693E52B8" w14:textId="77777777" w:rsidR="00D14A6B" w:rsidRDefault="00D14A6B">
            <w:pPr>
              <w:pStyle w:val="TAC"/>
            </w:pPr>
            <w:r>
              <w:t>HF Gain correction</w:t>
            </w:r>
          </w:p>
        </w:tc>
        <w:tc>
          <w:tcPr>
            <w:tcW w:w="8219" w:type="dxa"/>
            <w:gridSpan w:val="8"/>
            <w:tcBorders>
              <w:bottom w:val="double" w:sz="4" w:space="0" w:color="auto"/>
            </w:tcBorders>
          </w:tcPr>
          <w:p w14:paraId="16F85A0D" w14:textId="77777777" w:rsidR="00D14A6B" w:rsidRDefault="00D14A6B">
            <w:pPr>
              <w:pStyle w:val="TAC"/>
            </w:pPr>
            <w:r>
              <w:t>8 × 2</w:t>
            </w:r>
          </w:p>
        </w:tc>
      </w:tr>
      <w:tr w:rsidR="00D14A6B" w14:paraId="38D46CA2" w14:textId="77777777">
        <w:trPr>
          <w:jc w:val="center"/>
        </w:trPr>
        <w:tc>
          <w:tcPr>
            <w:tcW w:w="1800" w:type="dxa"/>
            <w:tcBorders>
              <w:top w:val="double" w:sz="4" w:space="0" w:color="auto"/>
            </w:tcBorders>
          </w:tcPr>
          <w:p w14:paraId="287AEBAC" w14:textId="77777777" w:rsidR="00D14A6B" w:rsidRDefault="00D14A6B">
            <w:pPr>
              <w:pStyle w:val="TAC"/>
            </w:pPr>
            <w:r>
              <w:t>Total in bits</w:t>
            </w:r>
          </w:p>
        </w:tc>
        <w:tc>
          <w:tcPr>
            <w:tcW w:w="810" w:type="dxa"/>
            <w:tcBorders>
              <w:top w:val="double" w:sz="4" w:space="0" w:color="auto"/>
            </w:tcBorders>
          </w:tcPr>
          <w:p w14:paraId="0EAFE4BA" w14:textId="77777777" w:rsidR="00D14A6B" w:rsidRDefault="00D14A6B">
            <w:pPr>
              <w:pStyle w:val="TAC"/>
            </w:pPr>
            <w:r>
              <w:t>416</w:t>
            </w:r>
          </w:p>
        </w:tc>
        <w:tc>
          <w:tcPr>
            <w:tcW w:w="921" w:type="dxa"/>
            <w:tcBorders>
              <w:top w:val="double" w:sz="4" w:space="0" w:color="auto"/>
            </w:tcBorders>
          </w:tcPr>
          <w:p w14:paraId="0CE672BD" w14:textId="77777777" w:rsidR="00D14A6B" w:rsidRDefault="00D14A6B">
            <w:pPr>
              <w:pStyle w:val="TAC"/>
            </w:pPr>
            <w:r>
              <w:t>480</w:t>
            </w:r>
          </w:p>
        </w:tc>
        <w:tc>
          <w:tcPr>
            <w:tcW w:w="1081" w:type="dxa"/>
            <w:tcBorders>
              <w:top w:val="double" w:sz="4" w:space="0" w:color="auto"/>
            </w:tcBorders>
          </w:tcPr>
          <w:p w14:paraId="7FCC74DA" w14:textId="77777777" w:rsidR="00D14A6B" w:rsidRDefault="00D14A6B">
            <w:pPr>
              <w:pStyle w:val="TAC"/>
            </w:pPr>
            <w:r>
              <w:t>544</w:t>
            </w:r>
          </w:p>
        </w:tc>
        <w:tc>
          <w:tcPr>
            <w:tcW w:w="1081" w:type="dxa"/>
            <w:tcBorders>
              <w:top w:val="double" w:sz="4" w:space="0" w:color="auto"/>
            </w:tcBorders>
          </w:tcPr>
          <w:p w14:paraId="61ABD83D" w14:textId="77777777" w:rsidR="00D14A6B" w:rsidRDefault="00D14A6B">
            <w:pPr>
              <w:pStyle w:val="TAC"/>
            </w:pPr>
            <w:r>
              <w:t>608</w:t>
            </w:r>
          </w:p>
        </w:tc>
        <w:tc>
          <w:tcPr>
            <w:tcW w:w="1081" w:type="dxa"/>
            <w:tcBorders>
              <w:top w:val="double" w:sz="4" w:space="0" w:color="auto"/>
            </w:tcBorders>
          </w:tcPr>
          <w:p w14:paraId="18937E8B" w14:textId="77777777" w:rsidR="00D14A6B" w:rsidRDefault="00D14A6B">
            <w:pPr>
              <w:pStyle w:val="TAC"/>
            </w:pPr>
            <w:r>
              <w:t>672</w:t>
            </w:r>
          </w:p>
        </w:tc>
        <w:tc>
          <w:tcPr>
            <w:tcW w:w="1081" w:type="dxa"/>
            <w:tcBorders>
              <w:top w:val="double" w:sz="4" w:space="0" w:color="auto"/>
            </w:tcBorders>
          </w:tcPr>
          <w:p w14:paraId="6D6A60ED" w14:textId="77777777" w:rsidR="00D14A6B" w:rsidRDefault="00D14A6B">
            <w:pPr>
              <w:pStyle w:val="TAC"/>
            </w:pPr>
            <w:r>
              <w:t>768</w:t>
            </w:r>
          </w:p>
        </w:tc>
        <w:tc>
          <w:tcPr>
            <w:tcW w:w="1082" w:type="dxa"/>
            <w:tcBorders>
              <w:top w:val="double" w:sz="4" w:space="0" w:color="auto"/>
            </w:tcBorders>
          </w:tcPr>
          <w:p w14:paraId="25155A69" w14:textId="77777777" w:rsidR="00D14A6B" w:rsidRDefault="00D14A6B">
            <w:pPr>
              <w:pStyle w:val="TAC"/>
            </w:pPr>
            <w:r>
              <w:t>832</w:t>
            </w:r>
          </w:p>
        </w:tc>
        <w:tc>
          <w:tcPr>
            <w:tcW w:w="1082" w:type="dxa"/>
            <w:tcBorders>
              <w:top w:val="double" w:sz="4" w:space="0" w:color="auto"/>
            </w:tcBorders>
          </w:tcPr>
          <w:p w14:paraId="3F3A40CA" w14:textId="77777777" w:rsidR="00D14A6B" w:rsidRDefault="00D14A6B">
            <w:pPr>
              <w:pStyle w:val="TAC"/>
            </w:pPr>
            <w:r>
              <w:t>960</w:t>
            </w:r>
          </w:p>
        </w:tc>
      </w:tr>
    </w:tbl>
    <w:p w14:paraId="4858683B" w14:textId="77777777" w:rsidR="00D14A6B" w:rsidRDefault="00D14A6B">
      <w:pPr>
        <w:pStyle w:val="FP"/>
      </w:pPr>
    </w:p>
    <w:p w14:paraId="02A3700F" w14:textId="77777777" w:rsidR="00D14A6B" w:rsidRDefault="00D14A6B">
      <w:pPr>
        <w:pStyle w:val="TH"/>
      </w:pPr>
      <w:r>
        <w:t>Table 6: Bit allocations for 1024</w:t>
      </w:r>
      <w:r>
        <w:rPr>
          <w:noProof/>
          <w:snapToGrid w:val="0"/>
        </w:rPr>
        <w:t>-sample</w:t>
      </w:r>
      <w:r>
        <w:t xml:space="preserve"> TCX window (Core)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1"/>
        <w:gridCol w:w="783"/>
        <w:gridCol w:w="883"/>
        <w:gridCol w:w="1037"/>
        <w:gridCol w:w="1037"/>
        <w:gridCol w:w="1037"/>
        <w:gridCol w:w="1037"/>
        <w:gridCol w:w="1038"/>
        <w:gridCol w:w="1038"/>
      </w:tblGrid>
      <w:tr w:rsidR="00D14A6B" w14:paraId="4124D808" w14:textId="77777777">
        <w:trPr>
          <w:jc w:val="center"/>
        </w:trPr>
        <w:tc>
          <w:tcPr>
            <w:tcW w:w="1800" w:type="dxa"/>
          </w:tcPr>
          <w:p w14:paraId="530EB402" w14:textId="77777777" w:rsidR="00D14A6B" w:rsidRDefault="00D14A6B">
            <w:pPr>
              <w:pStyle w:val="TAH"/>
            </w:pPr>
            <w:r>
              <w:t>Parameter</w:t>
            </w:r>
          </w:p>
        </w:tc>
        <w:tc>
          <w:tcPr>
            <w:tcW w:w="8219" w:type="dxa"/>
            <w:gridSpan w:val="8"/>
          </w:tcPr>
          <w:p w14:paraId="761C9248" w14:textId="77777777" w:rsidR="00D14A6B" w:rsidRDefault="00D14A6B">
            <w:pPr>
              <w:pStyle w:val="TAH"/>
            </w:pPr>
            <w:r>
              <w:t>Number of bits</w:t>
            </w:r>
          </w:p>
        </w:tc>
      </w:tr>
      <w:tr w:rsidR="00D14A6B" w14:paraId="5B3C9B55" w14:textId="77777777">
        <w:trPr>
          <w:jc w:val="center"/>
        </w:trPr>
        <w:tc>
          <w:tcPr>
            <w:tcW w:w="1800" w:type="dxa"/>
          </w:tcPr>
          <w:p w14:paraId="3D8078C2" w14:textId="77777777" w:rsidR="00D14A6B" w:rsidRDefault="00D14A6B">
            <w:pPr>
              <w:pStyle w:val="TAC"/>
            </w:pPr>
            <w:r>
              <w:t>Mode bits</w:t>
            </w:r>
          </w:p>
        </w:tc>
        <w:tc>
          <w:tcPr>
            <w:tcW w:w="8219" w:type="dxa"/>
            <w:gridSpan w:val="8"/>
          </w:tcPr>
          <w:p w14:paraId="04A579C1" w14:textId="77777777" w:rsidR="00D14A6B" w:rsidRDefault="00D14A6B">
            <w:pPr>
              <w:pStyle w:val="TAC"/>
            </w:pPr>
            <w:r>
              <w:t>2+2+2+2</w:t>
            </w:r>
          </w:p>
        </w:tc>
      </w:tr>
      <w:tr w:rsidR="00D14A6B" w14:paraId="27BB4CCD" w14:textId="77777777">
        <w:trPr>
          <w:jc w:val="center"/>
        </w:trPr>
        <w:tc>
          <w:tcPr>
            <w:tcW w:w="1800" w:type="dxa"/>
          </w:tcPr>
          <w:p w14:paraId="3F1FEAE3" w14:textId="77777777" w:rsidR="00D14A6B" w:rsidRDefault="00D14A6B">
            <w:pPr>
              <w:pStyle w:val="TAC"/>
            </w:pPr>
            <w:r>
              <w:t>ISF Parameters</w:t>
            </w:r>
          </w:p>
        </w:tc>
        <w:tc>
          <w:tcPr>
            <w:tcW w:w="8219" w:type="dxa"/>
            <w:gridSpan w:val="8"/>
          </w:tcPr>
          <w:p w14:paraId="4682EC98" w14:textId="77777777" w:rsidR="00D14A6B" w:rsidRDefault="00D14A6B">
            <w:pPr>
              <w:pStyle w:val="TAC"/>
            </w:pPr>
            <w:r>
              <w:t>46</w:t>
            </w:r>
          </w:p>
        </w:tc>
      </w:tr>
      <w:tr w:rsidR="00D14A6B" w14:paraId="1936C8E5" w14:textId="77777777">
        <w:trPr>
          <w:jc w:val="center"/>
        </w:trPr>
        <w:tc>
          <w:tcPr>
            <w:tcW w:w="1800" w:type="dxa"/>
          </w:tcPr>
          <w:p w14:paraId="577E162F" w14:textId="77777777" w:rsidR="00D14A6B" w:rsidRDefault="00D14A6B">
            <w:pPr>
              <w:pStyle w:val="TAC"/>
            </w:pPr>
            <w:r>
              <w:t>Noise factor</w:t>
            </w:r>
          </w:p>
        </w:tc>
        <w:tc>
          <w:tcPr>
            <w:tcW w:w="8219" w:type="dxa"/>
            <w:gridSpan w:val="8"/>
          </w:tcPr>
          <w:p w14:paraId="1B25EE61" w14:textId="77777777" w:rsidR="00D14A6B" w:rsidRDefault="00D14A6B">
            <w:pPr>
              <w:pStyle w:val="TAC"/>
            </w:pPr>
            <w:r>
              <w:t>3</w:t>
            </w:r>
          </w:p>
        </w:tc>
      </w:tr>
      <w:tr w:rsidR="00D14A6B" w14:paraId="40EF6D32" w14:textId="77777777">
        <w:trPr>
          <w:jc w:val="center"/>
        </w:trPr>
        <w:tc>
          <w:tcPr>
            <w:tcW w:w="1800" w:type="dxa"/>
          </w:tcPr>
          <w:p w14:paraId="65C5C1DF" w14:textId="77777777" w:rsidR="00D14A6B" w:rsidRDefault="00D14A6B">
            <w:pPr>
              <w:pStyle w:val="TAC"/>
            </w:pPr>
            <w:r>
              <w:t>Global Gain</w:t>
            </w:r>
          </w:p>
        </w:tc>
        <w:tc>
          <w:tcPr>
            <w:tcW w:w="8219" w:type="dxa"/>
            <w:gridSpan w:val="8"/>
          </w:tcPr>
          <w:p w14:paraId="6EAB6931" w14:textId="77777777" w:rsidR="00D14A6B" w:rsidRDefault="00D14A6B">
            <w:pPr>
              <w:pStyle w:val="TAC"/>
            </w:pPr>
            <w:r>
              <w:t>7</w:t>
            </w:r>
          </w:p>
        </w:tc>
      </w:tr>
      <w:tr w:rsidR="00D14A6B" w14:paraId="107059D7" w14:textId="77777777">
        <w:trPr>
          <w:jc w:val="center"/>
        </w:trPr>
        <w:tc>
          <w:tcPr>
            <w:tcW w:w="1800" w:type="dxa"/>
          </w:tcPr>
          <w:p w14:paraId="3C3CDC53" w14:textId="77777777" w:rsidR="00D14A6B" w:rsidRDefault="00D14A6B">
            <w:pPr>
              <w:pStyle w:val="TAC"/>
            </w:pPr>
            <w:r>
              <w:t>Gain redundancy</w:t>
            </w:r>
          </w:p>
        </w:tc>
        <w:tc>
          <w:tcPr>
            <w:tcW w:w="8219" w:type="dxa"/>
            <w:gridSpan w:val="8"/>
          </w:tcPr>
          <w:p w14:paraId="05DD28BC" w14:textId="77777777" w:rsidR="00D14A6B" w:rsidRDefault="00D14A6B">
            <w:pPr>
              <w:pStyle w:val="TAC"/>
            </w:pPr>
            <w:r>
              <w:t>3+3+3</w:t>
            </w:r>
          </w:p>
        </w:tc>
      </w:tr>
      <w:tr w:rsidR="00D14A6B" w14:paraId="798301D9" w14:textId="77777777">
        <w:trPr>
          <w:jc w:val="center"/>
        </w:trPr>
        <w:tc>
          <w:tcPr>
            <w:tcW w:w="1800" w:type="dxa"/>
          </w:tcPr>
          <w:p w14:paraId="413340A8" w14:textId="77777777" w:rsidR="00D14A6B" w:rsidRDefault="00D14A6B">
            <w:pPr>
              <w:pStyle w:val="TAC"/>
            </w:pPr>
            <w:r>
              <w:t>Algebraic VQ</w:t>
            </w:r>
          </w:p>
        </w:tc>
        <w:tc>
          <w:tcPr>
            <w:tcW w:w="810" w:type="dxa"/>
          </w:tcPr>
          <w:p w14:paraId="664445AB" w14:textId="77777777" w:rsidR="00D14A6B" w:rsidRDefault="00D14A6B">
            <w:pPr>
              <w:pStyle w:val="TAC"/>
            </w:pPr>
            <w:r>
              <w:t>695</w:t>
            </w:r>
          </w:p>
        </w:tc>
        <w:tc>
          <w:tcPr>
            <w:tcW w:w="921" w:type="dxa"/>
          </w:tcPr>
          <w:p w14:paraId="6431ACC0" w14:textId="77777777" w:rsidR="00D14A6B" w:rsidRDefault="00D14A6B">
            <w:pPr>
              <w:pStyle w:val="TAC"/>
            </w:pPr>
            <w:r>
              <w:t>823</w:t>
            </w:r>
          </w:p>
        </w:tc>
        <w:tc>
          <w:tcPr>
            <w:tcW w:w="1081" w:type="dxa"/>
          </w:tcPr>
          <w:p w14:paraId="60BD36B6" w14:textId="77777777" w:rsidR="00D14A6B" w:rsidRDefault="00D14A6B">
            <w:pPr>
              <w:pStyle w:val="TAC"/>
            </w:pPr>
            <w:r>
              <w:t>951</w:t>
            </w:r>
          </w:p>
        </w:tc>
        <w:tc>
          <w:tcPr>
            <w:tcW w:w="1081" w:type="dxa"/>
          </w:tcPr>
          <w:p w14:paraId="55E8D2B6" w14:textId="77777777" w:rsidR="00D14A6B" w:rsidRDefault="00D14A6B">
            <w:pPr>
              <w:pStyle w:val="TAC"/>
            </w:pPr>
            <w:r>
              <w:t>1079</w:t>
            </w:r>
          </w:p>
        </w:tc>
        <w:tc>
          <w:tcPr>
            <w:tcW w:w="1081" w:type="dxa"/>
          </w:tcPr>
          <w:p w14:paraId="5FE86DDA" w14:textId="77777777" w:rsidR="00D14A6B" w:rsidRDefault="00D14A6B">
            <w:pPr>
              <w:pStyle w:val="TAC"/>
            </w:pPr>
            <w:r>
              <w:t>1207</w:t>
            </w:r>
          </w:p>
        </w:tc>
        <w:tc>
          <w:tcPr>
            <w:tcW w:w="1081" w:type="dxa"/>
          </w:tcPr>
          <w:p w14:paraId="72CB26F3" w14:textId="77777777" w:rsidR="00D14A6B" w:rsidRDefault="00D14A6B">
            <w:pPr>
              <w:pStyle w:val="TAC"/>
            </w:pPr>
            <w:r>
              <w:t>1399</w:t>
            </w:r>
          </w:p>
        </w:tc>
        <w:tc>
          <w:tcPr>
            <w:tcW w:w="1082" w:type="dxa"/>
          </w:tcPr>
          <w:p w14:paraId="76A2218C" w14:textId="77777777" w:rsidR="00D14A6B" w:rsidRDefault="00D14A6B">
            <w:pPr>
              <w:pStyle w:val="TAC"/>
            </w:pPr>
            <w:r>
              <w:t>1527</w:t>
            </w:r>
          </w:p>
        </w:tc>
        <w:tc>
          <w:tcPr>
            <w:tcW w:w="1082" w:type="dxa"/>
          </w:tcPr>
          <w:p w14:paraId="44EE0001" w14:textId="77777777" w:rsidR="00D14A6B" w:rsidRDefault="00D14A6B">
            <w:pPr>
              <w:pStyle w:val="TAC"/>
            </w:pPr>
            <w:r>
              <w:t>1783</w:t>
            </w:r>
          </w:p>
        </w:tc>
      </w:tr>
      <w:tr w:rsidR="00D14A6B" w14:paraId="714FC113" w14:textId="77777777">
        <w:trPr>
          <w:jc w:val="center"/>
        </w:trPr>
        <w:tc>
          <w:tcPr>
            <w:tcW w:w="1800" w:type="dxa"/>
            <w:tcBorders>
              <w:top w:val="double" w:sz="4" w:space="0" w:color="auto"/>
            </w:tcBorders>
          </w:tcPr>
          <w:p w14:paraId="31EAD9B8" w14:textId="77777777" w:rsidR="00D14A6B" w:rsidRDefault="00D14A6B">
            <w:pPr>
              <w:pStyle w:val="TAC"/>
            </w:pPr>
            <w:r>
              <w:t>HF ISF Parameters</w:t>
            </w:r>
          </w:p>
        </w:tc>
        <w:tc>
          <w:tcPr>
            <w:tcW w:w="8219" w:type="dxa"/>
            <w:gridSpan w:val="8"/>
            <w:tcBorders>
              <w:top w:val="double" w:sz="4" w:space="0" w:color="auto"/>
            </w:tcBorders>
          </w:tcPr>
          <w:p w14:paraId="19AF334D" w14:textId="77777777" w:rsidR="00D14A6B" w:rsidRDefault="00D14A6B">
            <w:pPr>
              <w:pStyle w:val="TAC"/>
            </w:pPr>
            <w:r>
              <w:t>9</w:t>
            </w:r>
          </w:p>
        </w:tc>
      </w:tr>
      <w:tr w:rsidR="00D14A6B" w14:paraId="1897B098" w14:textId="77777777">
        <w:trPr>
          <w:jc w:val="center"/>
        </w:trPr>
        <w:tc>
          <w:tcPr>
            <w:tcW w:w="1800" w:type="dxa"/>
            <w:tcBorders>
              <w:bottom w:val="single" w:sz="4" w:space="0" w:color="auto"/>
            </w:tcBorders>
          </w:tcPr>
          <w:p w14:paraId="1BAEE745" w14:textId="77777777" w:rsidR="00D14A6B" w:rsidRDefault="00D14A6B">
            <w:pPr>
              <w:pStyle w:val="TAC"/>
            </w:pPr>
            <w:r>
              <w:t>HF gain</w:t>
            </w:r>
          </w:p>
        </w:tc>
        <w:tc>
          <w:tcPr>
            <w:tcW w:w="8219" w:type="dxa"/>
            <w:gridSpan w:val="8"/>
            <w:tcBorders>
              <w:bottom w:val="single" w:sz="4" w:space="0" w:color="auto"/>
            </w:tcBorders>
          </w:tcPr>
          <w:p w14:paraId="1FEB152A" w14:textId="77777777" w:rsidR="00D14A6B" w:rsidRDefault="00D14A6B">
            <w:pPr>
              <w:pStyle w:val="TAC"/>
            </w:pPr>
            <w:r>
              <w:t>7</w:t>
            </w:r>
          </w:p>
        </w:tc>
      </w:tr>
      <w:tr w:rsidR="00D14A6B" w14:paraId="23F4B7E6" w14:textId="77777777">
        <w:trPr>
          <w:jc w:val="center"/>
        </w:trPr>
        <w:tc>
          <w:tcPr>
            <w:tcW w:w="1800" w:type="dxa"/>
            <w:tcBorders>
              <w:bottom w:val="double" w:sz="4" w:space="0" w:color="auto"/>
            </w:tcBorders>
          </w:tcPr>
          <w:p w14:paraId="0E5E83E0" w14:textId="77777777" w:rsidR="00D14A6B" w:rsidRDefault="00D14A6B">
            <w:pPr>
              <w:pStyle w:val="TAC"/>
            </w:pPr>
            <w:r>
              <w:t>HF Gain correction</w:t>
            </w:r>
          </w:p>
        </w:tc>
        <w:tc>
          <w:tcPr>
            <w:tcW w:w="8219" w:type="dxa"/>
            <w:gridSpan w:val="8"/>
            <w:tcBorders>
              <w:bottom w:val="double" w:sz="4" w:space="0" w:color="auto"/>
            </w:tcBorders>
          </w:tcPr>
          <w:p w14:paraId="5AF5D4E2" w14:textId="77777777" w:rsidR="00D14A6B" w:rsidRDefault="00D14A6B">
            <w:pPr>
              <w:pStyle w:val="TAC"/>
            </w:pPr>
            <w:r>
              <w:t>16 × 3</w:t>
            </w:r>
          </w:p>
        </w:tc>
      </w:tr>
      <w:tr w:rsidR="00D14A6B" w14:paraId="4EBD0A46" w14:textId="77777777">
        <w:trPr>
          <w:jc w:val="center"/>
        </w:trPr>
        <w:tc>
          <w:tcPr>
            <w:tcW w:w="1800" w:type="dxa"/>
            <w:tcBorders>
              <w:top w:val="double" w:sz="4" w:space="0" w:color="auto"/>
            </w:tcBorders>
          </w:tcPr>
          <w:p w14:paraId="7E3FA534" w14:textId="77777777" w:rsidR="00D14A6B" w:rsidRDefault="00D14A6B">
            <w:pPr>
              <w:pStyle w:val="TAC"/>
            </w:pPr>
            <w:r>
              <w:t>Total in bits</w:t>
            </w:r>
          </w:p>
        </w:tc>
        <w:tc>
          <w:tcPr>
            <w:tcW w:w="810" w:type="dxa"/>
            <w:tcBorders>
              <w:top w:val="double" w:sz="4" w:space="0" w:color="auto"/>
            </w:tcBorders>
          </w:tcPr>
          <w:p w14:paraId="6AB1B400" w14:textId="77777777" w:rsidR="00D14A6B" w:rsidRDefault="00D14A6B">
            <w:pPr>
              <w:pStyle w:val="TAC"/>
            </w:pPr>
            <w:r>
              <w:t>832</w:t>
            </w:r>
          </w:p>
        </w:tc>
        <w:tc>
          <w:tcPr>
            <w:tcW w:w="921" w:type="dxa"/>
            <w:tcBorders>
              <w:top w:val="double" w:sz="4" w:space="0" w:color="auto"/>
            </w:tcBorders>
          </w:tcPr>
          <w:p w14:paraId="3E53446F" w14:textId="77777777" w:rsidR="00D14A6B" w:rsidRDefault="00D14A6B">
            <w:pPr>
              <w:pStyle w:val="TAC"/>
            </w:pPr>
            <w:r>
              <w:t>960</w:t>
            </w:r>
          </w:p>
        </w:tc>
        <w:tc>
          <w:tcPr>
            <w:tcW w:w="1081" w:type="dxa"/>
            <w:tcBorders>
              <w:top w:val="double" w:sz="4" w:space="0" w:color="auto"/>
            </w:tcBorders>
          </w:tcPr>
          <w:p w14:paraId="1B752766" w14:textId="77777777" w:rsidR="00D14A6B" w:rsidRDefault="00D14A6B">
            <w:pPr>
              <w:pStyle w:val="TAC"/>
            </w:pPr>
            <w:r>
              <w:t>1088</w:t>
            </w:r>
          </w:p>
        </w:tc>
        <w:tc>
          <w:tcPr>
            <w:tcW w:w="1081" w:type="dxa"/>
            <w:tcBorders>
              <w:top w:val="double" w:sz="4" w:space="0" w:color="auto"/>
            </w:tcBorders>
          </w:tcPr>
          <w:p w14:paraId="78753C0F" w14:textId="77777777" w:rsidR="00D14A6B" w:rsidRDefault="00D14A6B">
            <w:pPr>
              <w:pStyle w:val="TAC"/>
            </w:pPr>
            <w:r>
              <w:t>1216</w:t>
            </w:r>
          </w:p>
        </w:tc>
        <w:tc>
          <w:tcPr>
            <w:tcW w:w="1081" w:type="dxa"/>
            <w:tcBorders>
              <w:top w:val="double" w:sz="4" w:space="0" w:color="auto"/>
            </w:tcBorders>
          </w:tcPr>
          <w:p w14:paraId="448DFAA5" w14:textId="77777777" w:rsidR="00D14A6B" w:rsidRDefault="00D14A6B">
            <w:pPr>
              <w:pStyle w:val="TAC"/>
            </w:pPr>
            <w:r>
              <w:t>1344</w:t>
            </w:r>
          </w:p>
        </w:tc>
        <w:tc>
          <w:tcPr>
            <w:tcW w:w="1081" w:type="dxa"/>
            <w:tcBorders>
              <w:top w:val="double" w:sz="4" w:space="0" w:color="auto"/>
            </w:tcBorders>
          </w:tcPr>
          <w:p w14:paraId="15D554B3" w14:textId="77777777" w:rsidR="00D14A6B" w:rsidRDefault="00D14A6B">
            <w:pPr>
              <w:pStyle w:val="TAC"/>
            </w:pPr>
            <w:r>
              <w:t>1536</w:t>
            </w:r>
          </w:p>
        </w:tc>
        <w:tc>
          <w:tcPr>
            <w:tcW w:w="1082" w:type="dxa"/>
            <w:tcBorders>
              <w:top w:val="double" w:sz="4" w:space="0" w:color="auto"/>
            </w:tcBorders>
          </w:tcPr>
          <w:p w14:paraId="341F18D1" w14:textId="77777777" w:rsidR="00D14A6B" w:rsidRDefault="00D14A6B">
            <w:pPr>
              <w:pStyle w:val="TAC"/>
            </w:pPr>
            <w:r>
              <w:t>1664</w:t>
            </w:r>
          </w:p>
        </w:tc>
        <w:tc>
          <w:tcPr>
            <w:tcW w:w="1082" w:type="dxa"/>
            <w:tcBorders>
              <w:top w:val="double" w:sz="4" w:space="0" w:color="auto"/>
            </w:tcBorders>
          </w:tcPr>
          <w:p w14:paraId="2807CFD6" w14:textId="77777777" w:rsidR="00D14A6B" w:rsidRDefault="00D14A6B">
            <w:pPr>
              <w:pStyle w:val="TAC"/>
            </w:pPr>
            <w:r>
              <w:t>1920</w:t>
            </w:r>
          </w:p>
        </w:tc>
      </w:tr>
    </w:tbl>
    <w:p w14:paraId="45400ED9" w14:textId="77777777" w:rsidR="00D14A6B" w:rsidRDefault="00D14A6B" w:rsidP="002B7D39">
      <w:pPr>
        <w:pStyle w:val="FP"/>
      </w:pPr>
    </w:p>
    <w:p w14:paraId="4586787E" w14:textId="77777777" w:rsidR="00D14A6B" w:rsidRDefault="00D14A6B">
      <w:pPr>
        <w:pStyle w:val="TH"/>
      </w:pPr>
      <w:r>
        <w:t>Table 7 Bit allocations for stereo encoder for 256</w:t>
      </w:r>
      <w:r>
        <w:rPr>
          <w:snapToGrid w:val="0"/>
        </w:rPr>
        <w:t>-sample</w:t>
      </w:r>
      <w:r>
        <w:t xml:space="preserve"> window</w:t>
      </w:r>
    </w:p>
    <w:tbl>
      <w:tblPr>
        <w:tblW w:w="10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3"/>
        <w:gridCol w:w="528"/>
        <w:gridCol w:w="527"/>
        <w:gridCol w:w="527"/>
        <w:gridCol w:w="531"/>
        <w:gridCol w:w="535"/>
        <w:gridCol w:w="535"/>
        <w:gridCol w:w="535"/>
        <w:gridCol w:w="505"/>
        <w:gridCol w:w="517"/>
        <w:gridCol w:w="517"/>
        <w:gridCol w:w="517"/>
        <w:gridCol w:w="517"/>
        <w:gridCol w:w="517"/>
        <w:gridCol w:w="519"/>
        <w:gridCol w:w="517"/>
        <w:gridCol w:w="517"/>
      </w:tblGrid>
      <w:tr w:rsidR="00D14A6B" w14:paraId="1EEBDD4E" w14:textId="77777777">
        <w:trPr>
          <w:cantSplit/>
          <w:jc w:val="center"/>
        </w:trPr>
        <w:tc>
          <w:tcPr>
            <w:tcW w:w="1813" w:type="dxa"/>
          </w:tcPr>
          <w:p w14:paraId="52C9558F" w14:textId="77777777" w:rsidR="00D14A6B" w:rsidRDefault="00D14A6B">
            <w:pPr>
              <w:pStyle w:val="TAH"/>
            </w:pPr>
            <w:r>
              <w:t>Parameter</w:t>
            </w:r>
          </w:p>
        </w:tc>
        <w:tc>
          <w:tcPr>
            <w:tcW w:w="8361" w:type="dxa"/>
            <w:gridSpan w:val="16"/>
          </w:tcPr>
          <w:p w14:paraId="10E43C59" w14:textId="77777777" w:rsidR="00D14A6B" w:rsidRDefault="00D14A6B">
            <w:pPr>
              <w:pStyle w:val="TAH"/>
            </w:pPr>
            <w:r>
              <w:t>Number of bits</w:t>
            </w:r>
          </w:p>
        </w:tc>
      </w:tr>
      <w:tr w:rsidR="00D14A6B" w14:paraId="673E74EB" w14:textId="77777777">
        <w:trPr>
          <w:cantSplit/>
          <w:jc w:val="center"/>
        </w:trPr>
        <w:tc>
          <w:tcPr>
            <w:tcW w:w="1813" w:type="dxa"/>
          </w:tcPr>
          <w:p w14:paraId="5995AAF0" w14:textId="77777777" w:rsidR="00D14A6B" w:rsidRDefault="00D14A6B">
            <w:pPr>
              <w:pStyle w:val="TAC"/>
            </w:pPr>
            <w:r>
              <w:t>Mode bits</w:t>
            </w:r>
          </w:p>
        </w:tc>
        <w:tc>
          <w:tcPr>
            <w:tcW w:w="8361" w:type="dxa"/>
            <w:gridSpan w:val="16"/>
          </w:tcPr>
          <w:p w14:paraId="5DCB9C77" w14:textId="77777777" w:rsidR="00D14A6B" w:rsidRDefault="00D14A6B">
            <w:pPr>
              <w:pStyle w:val="TAC"/>
            </w:pPr>
            <w:r>
              <w:t>2</w:t>
            </w:r>
          </w:p>
        </w:tc>
      </w:tr>
      <w:tr w:rsidR="00D14A6B" w14:paraId="6B3928E7" w14:textId="77777777">
        <w:trPr>
          <w:cantSplit/>
          <w:jc w:val="center"/>
        </w:trPr>
        <w:tc>
          <w:tcPr>
            <w:tcW w:w="1813" w:type="dxa"/>
          </w:tcPr>
          <w:p w14:paraId="62184697" w14:textId="77777777" w:rsidR="00D14A6B" w:rsidRDefault="00D14A6B">
            <w:pPr>
              <w:pStyle w:val="TAC"/>
            </w:pPr>
            <w:r>
              <w:t>Global Gain</w:t>
            </w:r>
          </w:p>
        </w:tc>
        <w:tc>
          <w:tcPr>
            <w:tcW w:w="8361" w:type="dxa"/>
            <w:gridSpan w:val="16"/>
          </w:tcPr>
          <w:p w14:paraId="58590C49" w14:textId="77777777" w:rsidR="00D14A6B" w:rsidRDefault="00D14A6B">
            <w:pPr>
              <w:pStyle w:val="TAC"/>
            </w:pPr>
            <w:r>
              <w:t>7</w:t>
            </w:r>
          </w:p>
        </w:tc>
      </w:tr>
      <w:tr w:rsidR="00D14A6B" w14:paraId="7239824A" w14:textId="77777777">
        <w:trPr>
          <w:cantSplit/>
          <w:jc w:val="center"/>
        </w:trPr>
        <w:tc>
          <w:tcPr>
            <w:tcW w:w="1813" w:type="dxa"/>
          </w:tcPr>
          <w:p w14:paraId="0AE324B3" w14:textId="77777777" w:rsidR="00D14A6B" w:rsidRDefault="00D14A6B">
            <w:pPr>
              <w:pStyle w:val="TAC"/>
            </w:pPr>
            <w:r>
              <w:t>Gain</w:t>
            </w:r>
          </w:p>
        </w:tc>
        <w:tc>
          <w:tcPr>
            <w:tcW w:w="8361" w:type="dxa"/>
            <w:gridSpan w:val="16"/>
          </w:tcPr>
          <w:p w14:paraId="4703A764" w14:textId="77777777" w:rsidR="00D14A6B" w:rsidRDefault="00D14A6B">
            <w:pPr>
              <w:pStyle w:val="TAC"/>
            </w:pPr>
            <w:r>
              <w:t>7</w:t>
            </w:r>
          </w:p>
        </w:tc>
      </w:tr>
      <w:tr w:rsidR="00D14A6B" w14:paraId="2A22EC5B" w14:textId="77777777">
        <w:trPr>
          <w:cantSplit/>
          <w:jc w:val="center"/>
        </w:trPr>
        <w:tc>
          <w:tcPr>
            <w:tcW w:w="1813" w:type="dxa"/>
          </w:tcPr>
          <w:p w14:paraId="23483E5B" w14:textId="77777777" w:rsidR="00D14A6B" w:rsidRDefault="00D14A6B">
            <w:pPr>
              <w:pStyle w:val="TAC"/>
            </w:pPr>
            <w:r>
              <w:t>Unused bits</w:t>
            </w:r>
          </w:p>
        </w:tc>
        <w:tc>
          <w:tcPr>
            <w:tcW w:w="8361" w:type="dxa"/>
            <w:gridSpan w:val="16"/>
          </w:tcPr>
          <w:p w14:paraId="258CEB13" w14:textId="77777777" w:rsidR="00D14A6B" w:rsidRDefault="00D14A6B">
            <w:pPr>
              <w:pStyle w:val="TAC"/>
              <w:rPr>
                <w:lang w:val="de-DE"/>
              </w:rPr>
            </w:pPr>
            <w:r>
              <w:rPr>
                <w:lang w:val="de-DE"/>
              </w:rPr>
              <w:t>1</w:t>
            </w:r>
          </w:p>
        </w:tc>
      </w:tr>
      <w:tr w:rsidR="00D14A6B" w14:paraId="1E556FB0" w14:textId="77777777">
        <w:trPr>
          <w:cantSplit/>
          <w:jc w:val="center"/>
        </w:trPr>
        <w:tc>
          <w:tcPr>
            <w:tcW w:w="1813" w:type="dxa"/>
          </w:tcPr>
          <w:p w14:paraId="18D2183B" w14:textId="77777777" w:rsidR="00D14A6B" w:rsidRDefault="00D14A6B">
            <w:pPr>
              <w:pStyle w:val="TAC"/>
              <w:rPr>
                <w:lang w:val="de-DE"/>
              </w:rPr>
            </w:pPr>
            <w:r>
              <w:rPr>
                <w:lang w:val="de-DE"/>
              </w:rPr>
              <w:t>Midband</w:t>
            </w:r>
          </w:p>
        </w:tc>
        <w:tc>
          <w:tcPr>
            <w:tcW w:w="3718" w:type="dxa"/>
            <w:gridSpan w:val="7"/>
          </w:tcPr>
          <w:p w14:paraId="4EF8599D" w14:textId="77777777" w:rsidR="00D14A6B" w:rsidRDefault="00D14A6B">
            <w:pPr>
              <w:pStyle w:val="TAC"/>
              <w:rPr>
                <w:lang w:val="de-DE"/>
              </w:rPr>
            </w:pPr>
            <w:r>
              <w:rPr>
                <w:lang w:val="de-DE"/>
              </w:rPr>
              <w:t>6</w:t>
            </w:r>
          </w:p>
        </w:tc>
        <w:tc>
          <w:tcPr>
            <w:tcW w:w="4643" w:type="dxa"/>
            <w:gridSpan w:val="9"/>
          </w:tcPr>
          <w:p w14:paraId="2892AF22" w14:textId="77777777" w:rsidR="00D14A6B" w:rsidRDefault="00D14A6B">
            <w:pPr>
              <w:pStyle w:val="TAC"/>
              <w:rPr>
                <w:lang w:val="de-DE"/>
              </w:rPr>
            </w:pPr>
            <w:r>
              <w:rPr>
                <w:lang w:val="de-DE"/>
              </w:rPr>
              <w:t>12</w:t>
            </w:r>
          </w:p>
        </w:tc>
      </w:tr>
      <w:tr w:rsidR="00D14A6B" w14:paraId="105FE06D" w14:textId="77777777">
        <w:trPr>
          <w:cantSplit/>
          <w:jc w:val="center"/>
        </w:trPr>
        <w:tc>
          <w:tcPr>
            <w:tcW w:w="1813" w:type="dxa"/>
          </w:tcPr>
          <w:p w14:paraId="4EAA7F97" w14:textId="77777777" w:rsidR="00D14A6B" w:rsidRDefault="00D14A6B">
            <w:pPr>
              <w:pStyle w:val="TAC"/>
              <w:rPr>
                <w:lang w:val="de-DE"/>
              </w:rPr>
            </w:pPr>
            <w:r>
              <w:rPr>
                <w:lang w:val="de-DE"/>
              </w:rPr>
              <w:t>Algebraic VQ</w:t>
            </w:r>
          </w:p>
        </w:tc>
        <w:tc>
          <w:tcPr>
            <w:tcW w:w="528" w:type="dxa"/>
          </w:tcPr>
          <w:p w14:paraId="7DED96B9" w14:textId="77777777" w:rsidR="00D14A6B" w:rsidRDefault="00D14A6B">
            <w:pPr>
              <w:pStyle w:val="TAC"/>
              <w:rPr>
                <w:lang w:val="de-DE"/>
              </w:rPr>
            </w:pPr>
            <w:r>
              <w:rPr>
                <w:lang w:val="de-DE"/>
              </w:rPr>
              <w:t>1</w:t>
            </w:r>
          </w:p>
        </w:tc>
        <w:tc>
          <w:tcPr>
            <w:tcW w:w="527" w:type="dxa"/>
          </w:tcPr>
          <w:p w14:paraId="1EBC335E" w14:textId="77777777" w:rsidR="00D14A6B" w:rsidRDefault="00D14A6B">
            <w:pPr>
              <w:pStyle w:val="TAC"/>
              <w:rPr>
                <w:lang w:val="de-DE"/>
              </w:rPr>
            </w:pPr>
            <w:r>
              <w:rPr>
                <w:lang w:val="de-DE"/>
              </w:rPr>
              <w:t>9</w:t>
            </w:r>
          </w:p>
        </w:tc>
        <w:tc>
          <w:tcPr>
            <w:tcW w:w="527" w:type="dxa"/>
          </w:tcPr>
          <w:p w14:paraId="350B4FE0" w14:textId="77777777" w:rsidR="00D14A6B" w:rsidRDefault="00D14A6B">
            <w:pPr>
              <w:pStyle w:val="TAC"/>
              <w:rPr>
                <w:lang w:val="de-DE"/>
              </w:rPr>
            </w:pPr>
            <w:r>
              <w:t>17</w:t>
            </w:r>
          </w:p>
        </w:tc>
        <w:tc>
          <w:tcPr>
            <w:tcW w:w="531" w:type="dxa"/>
          </w:tcPr>
          <w:p w14:paraId="0E041D18" w14:textId="77777777" w:rsidR="00D14A6B" w:rsidRDefault="00D14A6B">
            <w:pPr>
              <w:pStyle w:val="TAC"/>
              <w:rPr>
                <w:lang w:val="de-DE"/>
              </w:rPr>
            </w:pPr>
            <w:r>
              <w:t>25</w:t>
            </w:r>
          </w:p>
        </w:tc>
        <w:tc>
          <w:tcPr>
            <w:tcW w:w="535" w:type="dxa"/>
          </w:tcPr>
          <w:p w14:paraId="4EDCD797" w14:textId="77777777" w:rsidR="00D14A6B" w:rsidRDefault="00D14A6B">
            <w:pPr>
              <w:pStyle w:val="TAC"/>
              <w:rPr>
                <w:lang w:val="de-DE"/>
              </w:rPr>
            </w:pPr>
            <w:r>
              <w:t>33</w:t>
            </w:r>
          </w:p>
        </w:tc>
        <w:tc>
          <w:tcPr>
            <w:tcW w:w="535" w:type="dxa"/>
          </w:tcPr>
          <w:p w14:paraId="0947ACB3" w14:textId="77777777" w:rsidR="00D14A6B" w:rsidRDefault="00D14A6B">
            <w:pPr>
              <w:pStyle w:val="TAC"/>
              <w:rPr>
                <w:lang w:val="de-DE"/>
              </w:rPr>
            </w:pPr>
            <w:r>
              <w:t>41</w:t>
            </w:r>
          </w:p>
        </w:tc>
        <w:tc>
          <w:tcPr>
            <w:tcW w:w="535" w:type="dxa"/>
          </w:tcPr>
          <w:p w14:paraId="1DB917A3" w14:textId="77777777" w:rsidR="00D14A6B" w:rsidRDefault="00D14A6B">
            <w:pPr>
              <w:pStyle w:val="TAC"/>
              <w:rPr>
                <w:lang w:val="de-DE"/>
              </w:rPr>
            </w:pPr>
            <w:r>
              <w:t>49</w:t>
            </w:r>
          </w:p>
        </w:tc>
        <w:tc>
          <w:tcPr>
            <w:tcW w:w="505" w:type="dxa"/>
          </w:tcPr>
          <w:p w14:paraId="60CC7C10" w14:textId="77777777" w:rsidR="00D14A6B" w:rsidRDefault="00D14A6B">
            <w:pPr>
              <w:pStyle w:val="TAC"/>
              <w:rPr>
                <w:lang w:val="de-DE"/>
              </w:rPr>
            </w:pPr>
            <w:r>
              <w:t>51</w:t>
            </w:r>
          </w:p>
        </w:tc>
        <w:tc>
          <w:tcPr>
            <w:tcW w:w="517" w:type="dxa"/>
          </w:tcPr>
          <w:p w14:paraId="1FC06654" w14:textId="77777777" w:rsidR="00D14A6B" w:rsidRDefault="00D14A6B">
            <w:pPr>
              <w:pStyle w:val="TAC"/>
              <w:rPr>
                <w:lang w:val="de-DE"/>
              </w:rPr>
            </w:pPr>
            <w:r>
              <w:t>59</w:t>
            </w:r>
          </w:p>
        </w:tc>
        <w:tc>
          <w:tcPr>
            <w:tcW w:w="517" w:type="dxa"/>
          </w:tcPr>
          <w:p w14:paraId="3322694D" w14:textId="77777777" w:rsidR="00D14A6B" w:rsidRDefault="00D14A6B">
            <w:pPr>
              <w:pStyle w:val="TAC"/>
              <w:rPr>
                <w:lang w:val="de-DE"/>
              </w:rPr>
            </w:pPr>
            <w:r>
              <w:t>67</w:t>
            </w:r>
          </w:p>
        </w:tc>
        <w:tc>
          <w:tcPr>
            <w:tcW w:w="517" w:type="dxa"/>
          </w:tcPr>
          <w:p w14:paraId="4A2E7F12" w14:textId="77777777" w:rsidR="00D14A6B" w:rsidRDefault="00D14A6B">
            <w:pPr>
              <w:pStyle w:val="TAC"/>
              <w:rPr>
                <w:lang w:val="de-DE"/>
              </w:rPr>
            </w:pPr>
            <w:r>
              <w:t>75</w:t>
            </w:r>
          </w:p>
        </w:tc>
        <w:tc>
          <w:tcPr>
            <w:tcW w:w="517" w:type="dxa"/>
          </w:tcPr>
          <w:p w14:paraId="74CDB60B" w14:textId="77777777" w:rsidR="00D14A6B" w:rsidRDefault="00D14A6B">
            <w:pPr>
              <w:pStyle w:val="TAC"/>
              <w:rPr>
                <w:lang w:val="de-DE"/>
              </w:rPr>
            </w:pPr>
            <w:r>
              <w:t>83</w:t>
            </w:r>
          </w:p>
        </w:tc>
        <w:tc>
          <w:tcPr>
            <w:tcW w:w="517" w:type="dxa"/>
          </w:tcPr>
          <w:p w14:paraId="12CDC267" w14:textId="77777777" w:rsidR="00D14A6B" w:rsidRDefault="00D14A6B">
            <w:pPr>
              <w:pStyle w:val="TAC"/>
              <w:rPr>
                <w:lang w:val="de-DE"/>
              </w:rPr>
            </w:pPr>
            <w:r>
              <w:t>91</w:t>
            </w:r>
          </w:p>
        </w:tc>
        <w:tc>
          <w:tcPr>
            <w:tcW w:w="519" w:type="dxa"/>
          </w:tcPr>
          <w:p w14:paraId="7AA7AD60" w14:textId="77777777" w:rsidR="00D14A6B" w:rsidRDefault="00D14A6B">
            <w:pPr>
              <w:pStyle w:val="TAC"/>
              <w:rPr>
                <w:lang w:val="de-DE"/>
              </w:rPr>
            </w:pPr>
            <w:r>
              <w:t>99</w:t>
            </w:r>
          </w:p>
        </w:tc>
        <w:tc>
          <w:tcPr>
            <w:tcW w:w="517" w:type="dxa"/>
          </w:tcPr>
          <w:p w14:paraId="0DB3326A" w14:textId="77777777" w:rsidR="00D14A6B" w:rsidRDefault="00D14A6B">
            <w:pPr>
              <w:pStyle w:val="TAC"/>
              <w:rPr>
                <w:lang w:val="de-DE"/>
              </w:rPr>
            </w:pPr>
            <w:r>
              <w:t>107</w:t>
            </w:r>
          </w:p>
        </w:tc>
        <w:tc>
          <w:tcPr>
            <w:tcW w:w="517" w:type="dxa"/>
          </w:tcPr>
          <w:p w14:paraId="2EA1CDC6" w14:textId="77777777" w:rsidR="00D14A6B" w:rsidRDefault="00D14A6B">
            <w:pPr>
              <w:pStyle w:val="TAC"/>
              <w:rPr>
                <w:lang w:val="de-DE"/>
              </w:rPr>
            </w:pPr>
            <w:r>
              <w:t>115</w:t>
            </w:r>
          </w:p>
        </w:tc>
      </w:tr>
      <w:tr w:rsidR="00D14A6B" w14:paraId="27BB3B54" w14:textId="77777777">
        <w:trPr>
          <w:cantSplit/>
          <w:jc w:val="center"/>
        </w:trPr>
        <w:tc>
          <w:tcPr>
            <w:tcW w:w="1813" w:type="dxa"/>
          </w:tcPr>
          <w:p w14:paraId="4931719D" w14:textId="77777777" w:rsidR="00D14A6B" w:rsidRDefault="00D14A6B">
            <w:pPr>
              <w:pStyle w:val="TAC"/>
            </w:pPr>
            <w:r>
              <w:t>HF ISF Parameters</w:t>
            </w:r>
          </w:p>
        </w:tc>
        <w:tc>
          <w:tcPr>
            <w:tcW w:w="8361" w:type="dxa"/>
            <w:gridSpan w:val="16"/>
          </w:tcPr>
          <w:p w14:paraId="08E080D6" w14:textId="77777777" w:rsidR="00D14A6B" w:rsidRDefault="00D14A6B">
            <w:pPr>
              <w:pStyle w:val="TAC"/>
            </w:pPr>
            <w:r>
              <w:t>9</w:t>
            </w:r>
          </w:p>
        </w:tc>
      </w:tr>
      <w:tr w:rsidR="00D14A6B" w14:paraId="64B7FAED" w14:textId="77777777">
        <w:trPr>
          <w:cantSplit/>
          <w:jc w:val="center"/>
        </w:trPr>
        <w:tc>
          <w:tcPr>
            <w:tcW w:w="1813" w:type="dxa"/>
          </w:tcPr>
          <w:p w14:paraId="54DFD816" w14:textId="77777777" w:rsidR="00D14A6B" w:rsidRDefault="00D14A6B">
            <w:pPr>
              <w:pStyle w:val="TAC"/>
            </w:pPr>
            <w:r>
              <w:t>HF gain</w:t>
            </w:r>
          </w:p>
        </w:tc>
        <w:tc>
          <w:tcPr>
            <w:tcW w:w="8361" w:type="dxa"/>
            <w:gridSpan w:val="16"/>
          </w:tcPr>
          <w:p w14:paraId="2A71A447" w14:textId="77777777" w:rsidR="00D14A6B" w:rsidRDefault="00D14A6B">
            <w:pPr>
              <w:pStyle w:val="TAC"/>
            </w:pPr>
            <w:r>
              <w:t>7</w:t>
            </w:r>
          </w:p>
        </w:tc>
      </w:tr>
      <w:tr w:rsidR="00D14A6B" w14:paraId="2E15B101" w14:textId="77777777">
        <w:trPr>
          <w:cantSplit/>
          <w:jc w:val="center"/>
        </w:trPr>
        <w:tc>
          <w:tcPr>
            <w:tcW w:w="1813" w:type="dxa"/>
          </w:tcPr>
          <w:p w14:paraId="01224CB7" w14:textId="77777777" w:rsidR="00D14A6B" w:rsidRDefault="00D14A6B">
            <w:pPr>
              <w:pStyle w:val="TAC"/>
              <w:rPr>
                <w:lang w:val="de-DE"/>
              </w:rPr>
            </w:pPr>
            <w:r>
              <w:t>Total in bits</w:t>
            </w:r>
          </w:p>
        </w:tc>
        <w:tc>
          <w:tcPr>
            <w:tcW w:w="528" w:type="dxa"/>
          </w:tcPr>
          <w:p w14:paraId="1BE5AA33" w14:textId="77777777" w:rsidR="00D14A6B" w:rsidRDefault="00D14A6B">
            <w:pPr>
              <w:pStyle w:val="TAC"/>
              <w:rPr>
                <w:lang w:val="de-DE"/>
              </w:rPr>
            </w:pPr>
            <w:r>
              <w:rPr>
                <w:lang w:val="de-DE"/>
              </w:rPr>
              <w:t>40</w:t>
            </w:r>
          </w:p>
        </w:tc>
        <w:tc>
          <w:tcPr>
            <w:tcW w:w="527" w:type="dxa"/>
          </w:tcPr>
          <w:p w14:paraId="54BF3654" w14:textId="77777777" w:rsidR="00D14A6B" w:rsidRDefault="00D14A6B">
            <w:pPr>
              <w:pStyle w:val="TAC"/>
              <w:rPr>
                <w:lang w:val="de-DE"/>
              </w:rPr>
            </w:pPr>
            <w:r>
              <w:rPr>
                <w:lang w:val="de-DE"/>
              </w:rPr>
              <w:t>48</w:t>
            </w:r>
          </w:p>
        </w:tc>
        <w:tc>
          <w:tcPr>
            <w:tcW w:w="527" w:type="dxa"/>
          </w:tcPr>
          <w:p w14:paraId="469404A7" w14:textId="77777777" w:rsidR="00D14A6B" w:rsidRDefault="00D14A6B">
            <w:pPr>
              <w:pStyle w:val="TAC"/>
              <w:rPr>
                <w:lang w:val="de-DE"/>
              </w:rPr>
            </w:pPr>
            <w:r>
              <w:t>56</w:t>
            </w:r>
          </w:p>
        </w:tc>
        <w:tc>
          <w:tcPr>
            <w:tcW w:w="531" w:type="dxa"/>
          </w:tcPr>
          <w:p w14:paraId="37834B71" w14:textId="77777777" w:rsidR="00D14A6B" w:rsidRDefault="00D14A6B">
            <w:pPr>
              <w:pStyle w:val="TAC"/>
              <w:rPr>
                <w:lang w:val="de-DE"/>
              </w:rPr>
            </w:pPr>
            <w:r>
              <w:t>64</w:t>
            </w:r>
          </w:p>
        </w:tc>
        <w:tc>
          <w:tcPr>
            <w:tcW w:w="535" w:type="dxa"/>
          </w:tcPr>
          <w:p w14:paraId="42F2008C" w14:textId="77777777" w:rsidR="00D14A6B" w:rsidRDefault="00D14A6B">
            <w:pPr>
              <w:pStyle w:val="TAC"/>
              <w:rPr>
                <w:lang w:val="de-DE"/>
              </w:rPr>
            </w:pPr>
            <w:r>
              <w:t>72</w:t>
            </w:r>
          </w:p>
        </w:tc>
        <w:tc>
          <w:tcPr>
            <w:tcW w:w="535" w:type="dxa"/>
          </w:tcPr>
          <w:p w14:paraId="590BD42C" w14:textId="77777777" w:rsidR="00D14A6B" w:rsidRDefault="00D14A6B">
            <w:pPr>
              <w:pStyle w:val="TAC"/>
              <w:rPr>
                <w:lang w:val="de-DE"/>
              </w:rPr>
            </w:pPr>
            <w:r>
              <w:t>80</w:t>
            </w:r>
          </w:p>
        </w:tc>
        <w:tc>
          <w:tcPr>
            <w:tcW w:w="535" w:type="dxa"/>
          </w:tcPr>
          <w:p w14:paraId="35D7899B" w14:textId="77777777" w:rsidR="00D14A6B" w:rsidRDefault="00D14A6B">
            <w:pPr>
              <w:pStyle w:val="TAC"/>
              <w:rPr>
                <w:lang w:val="de-DE"/>
              </w:rPr>
            </w:pPr>
            <w:r>
              <w:t>88</w:t>
            </w:r>
          </w:p>
        </w:tc>
        <w:tc>
          <w:tcPr>
            <w:tcW w:w="505" w:type="dxa"/>
          </w:tcPr>
          <w:p w14:paraId="28C6CF2F" w14:textId="77777777" w:rsidR="00D14A6B" w:rsidRDefault="00D14A6B">
            <w:pPr>
              <w:pStyle w:val="TAC"/>
              <w:rPr>
                <w:lang w:val="de-DE"/>
              </w:rPr>
            </w:pPr>
            <w:r>
              <w:t>96</w:t>
            </w:r>
          </w:p>
        </w:tc>
        <w:tc>
          <w:tcPr>
            <w:tcW w:w="517" w:type="dxa"/>
          </w:tcPr>
          <w:p w14:paraId="6E0709AD" w14:textId="77777777" w:rsidR="00D14A6B" w:rsidRDefault="00D14A6B">
            <w:pPr>
              <w:pStyle w:val="TAC"/>
              <w:rPr>
                <w:lang w:val="de-DE"/>
              </w:rPr>
            </w:pPr>
            <w:r>
              <w:t>104</w:t>
            </w:r>
          </w:p>
        </w:tc>
        <w:tc>
          <w:tcPr>
            <w:tcW w:w="517" w:type="dxa"/>
          </w:tcPr>
          <w:p w14:paraId="1F0B1641" w14:textId="77777777" w:rsidR="00D14A6B" w:rsidRDefault="00D14A6B">
            <w:pPr>
              <w:pStyle w:val="TAC"/>
              <w:rPr>
                <w:lang w:val="de-DE"/>
              </w:rPr>
            </w:pPr>
            <w:r>
              <w:t>112</w:t>
            </w:r>
          </w:p>
        </w:tc>
        <w:tc>
          <w:tcPr>
            <w:tcW w:w="517" w:type="dxa"/>
          </w:tcPr>
          <w:p w14:paraId="07617E61" w14:textId="77777777" w:rsidR="00D14A6B" w:rsidRDefault="00D14A6B">
            <w:pPr>
              <w:pStyle w:val="TAC"/>
              <w:rPr>
                <w:lang w:val="de-DE"/>
              </w:rPr>
            </w:pPr>
            <w:r>
              <w:t>120</w:t>
            </w:r>
          </w:p>
        </w:tc>
        <w:tc>
          <w:tcPr>
            <w:tcW w:w="517" w:type="dxa"/>
          </w:tcPr>
          <w:p w14:paraId="4239FCA5" w14:textId="77777777" w:rsidR="00D14A6B" w:rsidRDefault="00D14A6B">
            <w:pPr>
              <w:pStyle w:val="TAC"/>
              <w:rPr>
                <w:lang w:val="de-DE"/>
              </w:rPr>
            </w:pPr>
            <w:r>
              <w:t>128</w:t>
            </w:r>
          </w:p>
        </w:tc>
        <w:tc>
          <w:tcPr>
            <w:tcW w:w="517" w:type="dxa"/>
          </w:tcPr>
          <w:p w14:paraId="459E22A1" w14:textId="77777777" w:rsidR="00D14A6B" w:rsidRDefault="00D14A6B">
            <w:pPr>
              <w:pStyle w:val="TAC"/>
              <w:rPr>
                <w:lang w:val="de-DE"/>
              </w:rPr>
            </w:pPr>
            <w:r>
              <w:t>136</w:t>
            </w:r>
          </w:p>
        </w:tc>
        <w:tc>
          <w:tcPr>
            <w:tcW w:w="519" w:type="dxa"/>
          </w:tcPr>
          <w:p w14:paraId="5EA3486A" w14:textId="77777777" w:rsidR="00D14A6B" w:rsidRDefault="00D14A6B">
            <w:pPr>
              <w:pStyle w:val="TAC"/>
              <w:rPr>
                <w:lang w:val="de-DE"/>
              </w:rPr>
            </w:pPr>
            <w:r>
              <w:t>144</w:t>
            </w:r>
          </w:p>
        </w:tc>
        <w:tc>
          <w:tcPr>
            <w:tcW w:w="517" w:type="dxa"/>
          </w:tcPr>
          <w:p w14:paraId="391DE0C0" w14:textId="77777777" w:rsidR="00D14A6B" w:rsidRDefault="00D14A6B">
            <w:pPr>
              <w:pStyle w:val="TAC"/>
              <w:rPr>
                <w:lang w:val="de-DE"/>
              </w:rPr>
            </w:pPr>
            <w:r>
              <w:t>152</w:t>
            </w:r>
          </w:p>
        </w:tc>
        <w:tc>
          <w:tcPr>
            <w:tcW w:w="517" w:type="dxa"/>
          </w:tcPr>
          <w:p w14:paraId="4A440236" w14:textId="77777777" w:rsidR="00D14A6B" w:rsidRDefault="00D14A6B">
            <w:pPr>
              <w:pStyle w:val="TAC"/>
              <w:rPr>
                <w:lang w:val="de-DE"/>
              </w:rPr>
            </w:pPr>
            <w:r>
              <w:t>160</w:t>
            </w:r>
          </w:p>
        </w:tc>
      </w:tr>
    </w:tbl>
    <w:p w14:paraId="11342F9C" w14:textId="77777777" w:rsidR="00D14A6B" w:rsidRDefault="00D14A6B" w:rsidP="00F01398">
      <w:pPr>
        <w:pStyle w:val="FP"/>
      </w:pPr>
    </w:p>
    <w:p w14:paraId="1A1328A6" w14:textId="77777777" w:rsidR="00D14A6B" w:rsidRDefault="00D14A6B">
      <w:pPr>
        <w:pStyle w:val="TH"/>
      </w:pPr>
      <w:r>
        <w:t>Table 8 Bit allocations for stereo encoder for 512</w:t>
      </w:r>
      <w:r>
        <w:rPr>
          <w:snapToGrid w:val="0"/>
        </w:rPr>
        <w:t>-sample</w:t>
      </w:r>
      <w:r>
        <w:t xml:space="preserve"> window</w:t>
      </w:r>
    </w:p>
    <w:tbl>
      <w:tblPr>
        <w:tblW w:w="10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8"/>
        <w:gridCol w:w="621"/>
        <w:gridCol w:w="622"/>
        <w:gridCol w:w="622"/>
        <w:gridCol w:w="622"/>
        <w:gridCol w:w="622"/>
        <w:gridCol w:w="622"/>
        <w:gridCol w:w="622"/>
        <w:gridCol w:w="517"/>
        <w:gridCol w:w="517"/>
        <w:gridCol w:w="517"/>
        <w:gridCol w:w="517"/>
        <w:gridCol w:w="517"/>
        <w:gridCol w:w="517"/>
        <w:gridCol w:w="517"/>
        <w:gridCol w:w="517"/>
        <w:gridCol w:w="517"/>
      </w:tblGrid>
      <w:tr w:rsidR="00D14A6B" w14:paraId="1D6AF37A" w14:textId="77777777">
        <w:trPr>
          <w:cantSplit/>
          <w:jc w:val="center"/>
        </w:trPr>
        <w:tc>
          <w:tcPr>
            <w:tcW w:w="1168" w:type="dxa"/>
          </w:tcPr>
          <w:p w14:paraId="6C0B2BE3" w14:textId="77777777" w:rsidR="00D14A6B" w:rsidRDefault="00D14A6B">
            <w:pPr>
              <w:pStyle w:val="TAH"/>
            </w:pPr>
            <w:r>
              <w:t>Parameter</w:t>
            </w:r>
          </w:p>
        </w:tc>
        <w:tc>
          <w:tcPr>
            <w:tcW w:w="9006" w:type="dxa"/>
            <w:gridSpan w:val="16"/>
          </w:tcPr>
          <w:p w14:paraId="039F9D87" w14:textId="77777777" w:rsidR="00D14A6B" w:rsidRDefault="00D14A6B">
            <w:pPr>
              <w:pStyle w:val="TAH"/>
            </w:pPr>
            <w:r>
              <w:t>Number of bits</w:t>
            </w:r>
          </w:p>
        </w:tc>
      </w:tr>
      <w:tr w:rsidR="00D14A6B" w14:paraId="072A0E41" w14:textId="77777777">
        <w:trPr>
          <w:cantSplit/>
          <w:jc w:val="center"/>
        </w:trPr>
        <w:tc>
          <w:tcPr>
            <w:tcW w:w="1168" w:type="dxa"/>
          </w:tcPr>
          <w:p w14:paraId="2B0B41F9" w14:textId="77777777" w:rsidR="00D14A6B" w:rsidRDefault="00D14A6B">
            <w:pPr>
              <w:pStyle w:val="TAC"/>
            </w:pPr>
            <w:r>
              <w:t>Mode bits</w:t>
            </w:r>
          </w:p>
        </w:tc>
        <w:tc>
          <w:tcPr>
            <w:tcW w:w="9006" w:type="dxa"/>
            <w:gridSpan w:val="16"/>
          </w:tcPr>
          <w:p w14:paraId="69EEBF34" w14:textId="77777777" w:rsidR="00D14A6B" w:rsidRDefault="00D14A6B">
            <w:pPr>
              <w:pStyle w:val="TAC"/>
            </w:pPr>
            <w:r>
              <w:t>2+2</w:t>
            </w:r>
          </w:p>
        </w:tc>
      </w:tr>
      <w:tr w:rsidR="00D14A6B" w14:paraId="1219BBE5" w14:textId="77777777">
        <w:trPr>
          <w:cantSplit/>
          <w:jc w:val="center"/>
        </w:trPr>
        <w:tc>
          <w:tcPr>
            <w:tcW w:w="1168" w:type="dxa"/>
          </w:tcPr>
          <w:p w14:paraId="7371775A" w14:textId="77777777" w:rsidR="00D14A6B" w:rsidRDefault="00D14A6B">
            <w:pPr>
              <w:pStyle w:val="TAC"/>
            </w:pPr>
            <w:r>
              <w:t>Global Gain</w:t>
            </w:r>
          </w:p>
        </w:tc>
        <w:tc>
          <w:tcPr>
            <w:tcW w:w="9006" w:type="dxa"/>
            <w:gridSpan w:val="16"/>
          </w:tcPr>
          <w:p w14:paraId="62FCAA2F" w14:textId="77777777" w:rsidR="00D14A6B" w:rsidRDefault="00D14A6B">
            <w:pPr>
              <w:pStyle w:val="TAC"/>
            </w:pPr>
            <w:r>
              <w:t>7</w:t>
            </w:r>
          </w:p>
        </w:tc>
      </w:tr>
      <w:tr w:rsidR="00D14A6B" w14:paraId="616A06F2" w14:textId="77777777">
        <w:trPr>
          <w:cantSplit/>
          <w:jc w:val="center"/>
        </w:trPr>
        <w:tc>
          <w:tcPr>
            <w:tcW w:w="1168" w:type="dxa"/>
          </w:tcPr>
          <w:p w14:paraId="004A0C79" w14:textId="77777777" w:rsidR="00D14A6B" w:rsidRDefault="00D14A6B">
            <w:pPr>
              <w:pStyle w:val="TAC"/>
            </w:pPr>
            <w:r>
              <w:t>Gain</w:t>
            </w:r>
          </w:p>
        </w:tc>
        <w:tc>
          <w:tcPr>
            <w:tcW w:w="9006" w:type="dxa"/>
            <w:gridSpan w:val="16"/>
          </w:tcPr>
          <w:p w14:paraId="33CD2DFD" w14:textId="77777777" w:rsidR="00D14A6B" w:rsidRDefault="00D14A6B">
            <w:pPr>
              <w:pStyle w:val="TAC"/>
            </w:pPr>
            <w:r>
              <w:t>7</w:t>
            </w:r>
          </w:p>
        </w:tc>
      </w:tr>
      <w:tr w:rsidR="00D14A6B" w14:paraId="4B060B5A" w14:textId="77777777">
        <w:trPr>
          <w:cantSplit/>
          <w:jc w:val="center"/>
        </w:trPr>
        <w:tc>
          <w:tcPr>
            <w:tcW w:w="1168" w:type="dxa"/>
          </w:tcPr>
          <w:p w14:paraId="3B995771" w14:textId="77777777" w:rsidR="00D14A6B" w:rsidRDefault="00D14A6B">
            <w:pPr>
              <w:pStyle w:val="TAC"/>
            </w:pPr>
            <w:r>
              <w:t>Unused bits</w:t>
            </w:r>
          </w:p>
        </w:tc>
        <w:tc>
          <w:tcPr>
            <w:tcW w:w="9006" w:type="dxa"/>
            <w:gridSpan w:val="16"/>
          </w:tcPr>
          <w:p w14:paraId="04BC689D" w14:textId="77777777" w:rsidR="00D14A6B" w:rsidRDefault="00D14A6B">
            <w:pPr>
              <w:pStyle w:val="TAC"/>
              <w:rPr>
                <w:lang w:val="de-DE"/>
              </w:rPr>
            </w:pPr>
            <w:r>
              <w:rPr>
                <w:lang w:val="de-DE"/>
              </w:rPr>
              <w:t>1+1</w:t>
            </w:r>
          </w:p>
        </w:tc>
      </w:tr>
      <w:tr w:rsidR="00D14A6B" w14:paraId="33425657" w14:textId="77777777">
        <w:trPr>
          <w:cantSplit/>
          <w:jc w:val="center"/>
        </w:trPr>
        <w:tc>
          <w:tcPr>
            <w:tcW w:w="1168" w:type="dxa"/>
          </w:tcPr>
          <w:p w14:paraId="41EE5E00" w14:textId="77777777" w:rsidR="00D14A6B" w:rsidRDefault="00D14A6B">
            <w:pPr>
              <w:pStyle w:val="TAC"/>
              <w:rPr>
                <w:lang w:val="de-DE"/>
              </w:rPr>
            </w:pPr>
            <w:r>
              <w:rPr>
                <w:lang w:val="de-DE"/>
              </w:rPr>
              <w:t>Midband</w:t>
            </w:r>
          </w:p>
        </w:tc>
        <w:tc>
          <w:tcPr>
            <w:tcW w:w="4353" w:type="dxa"/>
            <w:gridSpan w:val="7"/>
          </w:tcPr>
          <w:p w14:paraId="70990BD3" w14:textId="77777777" w:rsidR="00D14A6B" w:rsidRDefault="00D14A6B">
            <w:pPr>
              <w:pStyle w:val="TAC"/>
              <w:rPr>
                <w:lang w:val="de-DE"/>
              </w:rPr>
            </w:pPr>
            <w:r>
              <w:rPr>
                <w:lang w:val="de-DE"/>
              </w:rPr>
              <w:t>6×2</w:t>
            </w:r>
          </w:p>
        </w:tc>
        <w:tc>
          <w:tcPr>
            <w:tcW w:w="4653" w:type="dxa"/>
            <w:gridSpan w:val="9"/>
          </w:tcPr>
          <w:p w14:paraId="3A679816" w14:textId="77777777" w:rsidR="00D14A6B" w:rsidRDefault="00D14A6B">
            <w:pPr>
              <w:pStyle w:val="TAC"/>
              <w:rPr>
                <w:lang w:val="de-DE"/>
              </w:rPr>
            </w:pPr>
            <w:r>
              <w:rPr>
                <w:lang w:val="de-DE"/>
              </w:rPr>
              <w:t>12×2</w:t>
            </w:r>
          </w:p>
        </w:tc>
      </w:tr>
      <w:tr w:rsidR="00D14A6B" w14:paraId="4BCEE0C6" w14:textId="77777777">
        <w:trPr>
          <w:cantSplit/>
          <w:jc w:val="center"/>
        </w:trPr>
        <w:tc>
          <w:tcPr>
            <w:tcW w:w="1168" w:type="dxa"/>
          </w:tcPr>
          <w:p w14:paraId="12F712FD" w14:textId="77777777" w:rsidR="00D14A6B" w:rsidRDefault="00D14A6B">
            <w:pPr>
              <w:pStyle w:val="TAC"/>
              <w:rPr>
                <w:lang w:val="de-DE"/>
              </w:rPr>
            </w:pPr>
            <w:r>
              <w:rPr>
                <w:lang w:val="de-DE"/>
              </w:rPr>
              <w:t>Algebraic VQ</w:t>
            </w:r>
          </w:p>
        </w:tc>
        <w:tc>
          <w:tcPr>
            <w:tcW w:w="621" w:type="dxa"/>
          </w:tcPr>
          <w:p w14:paraId="2BA01D0C" w14:textId="77777777" w:rsidR="00D14A6B" w:rsidRDefault="00D14A6B">
            <w:pPr>
              <w:pStyle w:val="TAC"/>
              <w:rPr>
                <w:lang w:val="de-DE"/>
              </w:rPr>
            </w:pPr>
            <w:r>
              <w:rPr>
                <w:lang w:val="de-DE"/>
              </w:rPr>
              <w:t>16</w:t>
            </w:r>
          </w:p>
        </w:tc>
        <w:tc>
          <w:tcPr>
            <w:tcW w:w="622" w:type="dxa"/>
          </w:tcPr>
          <w:p w14:paraId="3887247C" w14:textId="77777777" w:rsidR="00D14A6B" w:rsidRDefault="00D14A6B">
            <w:pPr>
              <w:pStyle w:val="TAC"/>
              <w:rPr>
                <w:lang w:val="de-DE"/>
              </w:rPr>
            </w:pPr>
            <w:r>
              <w:rPr>
                <w:lang w:val="de-DE"/>
              </w:rPr>
              <w:t>32</w:t>
            </w:r>
          </w:p>
        </w:tc>
        <w:tc>
          <w:tcPr>
            <w:tcW w:w="622" w:type="dxa"/>
          </w:tcPr>
          <w:p w14:paraId="338F7BB2" w14:textId="77777777" w:rsidR="00D14A6B" w:rsidRDefault="00D14A6B">
            <w:pPr>
              <w:pStyle w:val="TAC"/>
              <w:rPr>
                <w:lang w:val="de-DE"/>
              </w:rPr>
            </w:pPr>
            <w:r>
              <w:t>48</w:t>
            </w:r>
          </w:p>
        </w:tc>
        <w:tc>
          <w:tcPr>
            <w:tcW w:w="622" w:type="dxa"/>
          </w:tcPr>
          <w:p w14:paraId="22891C8E" w14:textId="77777777" w:rsidR="00D14A6B" w:rsidRDefault="00D14A6B">
            <w:pPr>
              <w:pStyle w:val="TAC"/>
              <w:rPr>
                <w:lang w:val="de-DE"/>
              </w:rPr>
            </w:pPr>
            <w:r>
              <w:t>64</w:t>
            </w:r>
          </w:p>
        </w:tc>
        <w:tc>
          <w:tcPr>
            <w:tcW w:w="622" w:type="dxa"/>
          </w:tcPr>
          <w:p w14:paraId="0119329B" w14:textId="77777777" w:rsidR="00D14A6B" w:rsidRDefault="00D14A6B">
            <w:pPr>
              <w:pStyle w:val="TAC"/>
              <w:rPr>
                <w:lang w:val="de-DE"/>
              </w:rPr>
            </w:pPr>
            <w:r>
              <w:t>80</w:t>
            </w:r>
          </w:p>
        </w:tc>
        <w:tc>
          <w:tcPr>
            <w:tcW w:w="622" w:type="dxa"/>
          </w:tcPr>
          <w:p w14:paraId="3EB70E92" w14:textId="77777777" w:rsidR="00D14A6B" w:rsidRDefault="00D14A6B">
            <w:pPr>
              <w:pStyle w:val="TAC"/>
              <w:rPr>
                <w:lang w:val="de-DE"/>
              </w:rPr>
            </w:pPr>
            <w:r>
              <w:t>96</w:t>
            </w:r>
          </w:p>
        </w:tc>
        <w:tc>
          <w:tcPr>
            <w:tcW w:w="622" w:type="dxa"/>
          </w:tcPr>
          <w:p w14:paraId="0FB6BB9A" w14:textId="77777777" w:rsidR="00D14A6B" w:rsidRDefault="00D14A6B">
            <w:pPr>
              <w:pStyle w:val="TAC"/>
              <w:rPr>
                <w:lang w:val="de-DE"/>
              </w:rPr>
            </w:pPr>
            <w:r>
              <w:t>112</w:t>
            </w:r>
          </w:p>
        </w:tc>
        <w:tc>
          <w:tcPr>
            <w:tcW w:w="517" w:type="dxa"/>
          </w:tcPr>
          <w:p w14:paraId="7047C99A" w14:textId="77777777" w:rsidR="00D14A6B" w:rsidRDefault="00D14A6B">
            <w:pPr>
              <w:pStyle w:val="TAC"/>
              <w:rPr>
                <w:lang w:val="de-DE"/>
              </w:rPr>
            </w:pPr>
            <w:r>
              <w:t>116</w:t>
            </w:r>
          </w:p>
        </w:tc>
        <w:tc>
          <w:tcPr>
            <w:tcW w:w="517" w:type="dxa"/>
          </w:tcPr>
          <w:p w14:paraId="0D0DFDCD" w14:textId="77777777" w:rsidR="00D14A6B" w:rsidRDefault="00D14A6B">
            <w:pPr>
              <w:pStyle w:val="TAC"/>
              <w:rPr>
                <w:lang w:val="de-DE"/>
              </w:rPr>
            </w:pPr>
            <w:r>
              <w:t>132</w:t>
            </w:r>
          </w:p>
        </w:tc>
        <w:tc>
          <w:tcPr>
            <w:tcW w:w="517" w:type="dxa"/>
          </w:tcPr>
          <w:p w14:paraId="6CCE67D4" w14:textId="77777777" w:rsidR="00D14A6B" w:rsidRDefault="00D14A6B">
            <w:pPr>
              <w:pStyle w:val="TAC"/>
              <w:rPr>
                <w:lang w:val="de-DE"/>
              </w:rPr>
            </w:pPr>
            <w:r>
              <w:t>148</w:t>
            </w:r>
          </w:p>
        </w:tc>
        <w:tc>
          <w:tcPr>
            <w:tcW w:w="517" w:type="dxa"/>
          </w:tcPr>
          <w:p w14:paraId="45721F5C" w14:textId="77777777" w:rsidR="00D14A6B" w:rsidRDefault="00D14A6B">
            <w:pPr>
              <w:pStyle w:val="TAC"/>
              <w:rPr>
                <w:lang w:val="de-DE"/>
              </w:rPr>
            </w:pPr>
            <w:r>
              <w:t>164</w:t>
            </w:r>
          </w:p>
        </w:tc>
        <w:tc>
          <w:tcPr>
            <w:tcW w:w="517" w:type="dxa"/>
          </w:tcPr>
          <w:p w14:paraId="4629E344" w14:textId="77777777" w:rsidR="00D14A6B" w:rsidRDefault="00D14A6B">
            <w:pPr>
              <w:pStyle w:val="TAC"/>
              <w:rPr>
                <w:lang w:val="de-DE"/>
              </w:rPr>
            </w:pPr>
            <w:r>
              <w:t>180</w:t>
            </w:r>
          </w:p>
        </w:tc>
        <w:tc>
          <w:tcPr>
            <w:tcW w:w="517" w:type="dxa"/>
          </w:tcPr>
          <w:p w14:paraId="50006F2F" w14:textId="77777777" w:rsidR="00D14A6B" w:rsidRDefault="00D14A6B">
            <w:pPr>
              <w:pStyle w:val="TAC"/>
              <w:rPr>
                <w:lang w:val="de-DE"/>
              </w:rPr>
            </w:pPr>
            <w:r>
              <w:t>196</w:t>
            </w:r>
          </w:p>
        </w:tc>
        <w:tc>
          <w:tcPr>
            <w:tcW w:w="517" w:type="dxa"/>
          </w:tcPr>
          <w:p w14:paraId="3BB642DA" w14:textId="77777777" w:rsidR="00D14A6B" w:rsidRDefault="00D14A6B">
            <w:pPr>
              <w:pStyle w:val="TAC"/>
              <w:rPr>
                <w:lang w:val="de-DE"/>
              </w:rPr>
            </w:pPr>
            <w:r>
              <w:t>212</w:t>
            </w:r>
          </w:p>
        </w:tc>
        <w:tc>
          <w:tcPr>
            <w:tcW w:w="517" w:type="dxa"/>
          </w:tcPr>
          <w:p w14:paraId="5A2F8ACC" w14:textId="77777777" w:rsidR="00D14A6B" w:rsidRDefault="00D14A6B">
            <w:pPr>
              <w:pStyle w:val="TAC"/>
              <w:rPr>
                <w:lang w:val="de-DE"/>
              </w:rPr>
            </w:pPr>
            <w:r>
              <w:t>228</w:t>
            </w:r>
          </w:p>
        </w:tc>
        <w:tc>
          <w:tcPr>
            <w:tcW w:w="517" w:type="dxa"/>
          </w:tcPr>
          <w:p w14:paraId="6CEC99A3" w14:textId="77777777" w:rsidR="00D14A6B" w:rsidRDefault="00D14A6B">
            <w:pPr>
              <w:pStyle w:val="TAC"/>
              <w:rPr>
                <w:lang w:val="de-DE"/>
              </w:rPr>
            </w:pPr>
            <w:r>
              <w:t>244</w:t>
            </w:r>
          </w:p>
        </w:tc>
      </w:tr>
      <w:tr w:rsidR="00D14A6B" w14:paraId="2101086E" w14:textId="77777777">
        <w:trPr>
          <w:cantSplit/>
          <w:jc w:val="center"/>
        </w:trPr>
        <w:tc>
          <w:tcPr>
            <w:tcW w:w="1168" w:type="dxa"/>
          </w:tcPr>
          <w:p w14:paraId="5A91EEC2" w14:textId="77777777" w:rsidR="00D14A6B" w:rsidRDefault="00D14A6B">
            <w:pPr>
              <w:pStyle w:val="TAC"/>
            </w:pPr>
            <w:r>
              <w:t>HF ISF Parameters</w:t>
            </w:r>
          </w:p>
        </w:tc>
        <w:tc>
          <w:tcPr>
            <w:tcW w:w="9006" w:type="dxa"/>
            <w:gridSpan w:val="16"/>
          </w:tcPr>
          <w:p w14:paraId="2B8178B9" w14:textId="77777777" w:rsidR="00D14A6B" w:rsidRDefault="00D14A6B">
            <w:pPr>
              <w:pStyle w:val="TAC"/>
            </w:pPr>
            <w:r>
              <w:t>9</w:t>
            </w:r>
          </w:p>
        </w:tc>
      </w:tr>
      <w:tr w:rsidR="00D14A6B" w14:paraId="7BFFB527" w14:textId="77777777">
        <w:trPr>
          <w:cantSplit/>
          <w:jc w:val="center"/>
        </w:trPr>
        <w:tc>
          <w:tcPr>
            <w:tcW w:w="1168" w:type="dxa"/>
          </w:tcPr>
          <w:p w14:paraId="3FAD38C8" w14:textId="77777777" w:rsidR="00D14A6B" w:rsidRDefault="00D14A6B">
            <w:pPr>
              <w:pStyle w:val="TAC"/>
            </w:pPr>
            <w:r>
              <w:t>HF gain</w:t>
            </w:r>
          </w:p>
        </w:tc>
        <w:tc>
          <w:tcPr>
            <w:tcW w:w="9006" w:type="dxa"/>
            <w:gridSpan w:val="16"/>
          </w:tcPr>
          <w:p w14:paraId="73681BCE" w14:textId="77777777" w:rsidR="00D14A6B" w:rsidRDefault="00D14A6B">
            <w:pPr>
              <w:pStyle w:val="TAC"/>
            </w:pPr>
            <w:r>
              <w:t>7</w:t>
            </w:r>
          </w:p>
        </w:tc>
      </w:tr>
      <w:tr w:rsidR="00D14A6B" w14:paraId="0242E8B7" w14:textId="77777777">
        <w:trPr>
          <w:cantSplit/>
          <w:jc w:val="center"/>
        </w:trPr>
        <w:tc>
          <w:tcPr>
            <w:tcW w:w="1168" w:type="dxa"/>
          </w:tcPr>
          <w:p w14:paraId="1BD59B2C" w14:textId="77777777" w:rsidR="00D14A6B" w:rsidRDefault="00D14A6B">
            <w:pPr>
              <w:pStyle w:val="TAC"/>
            </w:pPr>
            <w:r>
              <w:t>HF Gain correction</w:t>
            </w:r>
          </w:p>
        </w:tc>
        <w:tc>
          <w:tcPr>
            <w:tcW w:w="9006" w:type="dxa"/>
            <w:gridSpan w:val="16"/>
          </w:tcPr>
          <w:p w14:paraId="6CAEA027" w14:textId="77777777" w:rsidR="00D14A6B" w:rsidRDefault="00D14A6B">
            <w:pPr>
              <w:pStyle w:val="TAC"/>
            </w:pPr>
            <w:r>
              <w:t>8 × 2</w:t>
            </w:r>
          </w:p>
        </w:tc>
      </w:tr>
      <w:tr w:rsidR="00D14A6B" w14:paraId="097147B0" w14:textId="77777777">
        <w:trPr>
          <w:cantSplit/>
          <w:jc w:val="center"/>
        </w:trPr>
        <w:tc>
          <w:tcPr>
            <w:tcW w:w="1168" w:type="dxa"/>
          </w:tcPr>
          <w:p w14:paraId="5BE6615C" w14:textId="77777777" w:rsidR="00D14A6B" w:rsidRDefault="00D14A6B">
            <w:pPr>
              <w:pStyle w:val="TAC"/>
              <w:rPr>
                <w:lang w:val="de-DE"/>
              </w:rPr>
            </w:pPr>
            <w:r>
              <w:t>Total in bits</w:t>
            </w:r>
          </w:p>
        </w:tc>
        <w:tc>
          <w:tcPr>
            <w:tcW w:w="621" w:type="dxa"/>
          </w:tcPr>
          <w:p w14:paraId="3031FF0F" w14:textId="77777777" w:rsidR="00D14A6B" w:rsidRDefault="00D14A6B">
            <w:pPr>
              <w:pStyle w:val="TAC"/>
              <w:rPr>
                <w:lang w:val="de-DE"/>
              </w:rPr>
            </w:pPr>
            <w:r>
              <w:rPr>
                <w:lang w:val="de-DE"/>
              </w:rPr>
              <w:t>80</w:t>
            </w:r>
          </w:p>
        </w:tc>
        <w:tc>
          <w:tcPr>
            <w:tcW w:w="622" w:type="dxa"/>
          </w:tcPr>
          <w:p w14:paraId="0912BDDE" w14:textId="77777777" w:rsidR="00D14A6B" w:rsidRDefault="00D14A6B">
            <w:pPr>
              <w:pStyle w:val="TAC"/>
              <w:rPr>
                <w:lang w:val="de-DE"/>
              </w:rPr>
            </w:pPr>
            <w:r>
              <w:rPr>
                <w:lang w:val="de-DE"/>
              </w:rPr>
              <w:t>96</w:t>
            </w:r>
          </w:p>
        </w:tc>
        <w:tc>
          <w:tcPr>
            <w:tcW w:w="622" w:type="dxa"/>
          </w:tcPr>
          <w:p w14:paraId="2F0A91D7" w14:textId="77777777" w:rsidR="00D14A6B" w:rsidRDefault="00D14A6B">
            <w:pPr>
              <w:pStyle w:val="TAC"/>
              <w:rPr>
                <w:lang w:val="de-DE"/>
              </w:rPr>
            </w:pPr>
            <w:r>
              <w:t>112</w:t>
            </w:r>
          </w:p>
        </w:tc>
        <w:tc>
          <w:tcPr>
            <w:tcW w:w="622" w:type="dxa"/>
          </w:tcPr>
          <w:p w14:paraId="4389B4AE" w14:textId="77777777" w:rsidR="00D14A6B" w:rsidRDefault="00D14A6B">
            <w:pPr>
              <w:pStyle w:val="TAC"/>
              <w:rPr>
                <w:lang w:val="de-DE"/>
              </w:rPr>
            </w:pPr>
            <w:r>
              <w:t>128</w:t>
            </w:r>
          </w:p>
        </w:tc>
        <w:tc>
          <w:tcPr>
            <w:tcW w:w="622" w:type="dxa"/>
          </w:tcPr>
          <w:p w14:paraId="14E54D4E" w14:textId="77777777" w:rsidR="00D14A6B" w:rsidRDefault="00D14A6B">
            <w:pPr>
              <w:pStyle w:val="TAC"/>
              <w:rPr>
                <w:lang w:val="de-DE"/>
              </w:rPr>
            </w:pPr>
            <w:r>
              <w:t>144</w:t>
            </w:r>
          </w:p>
        </w:tc>
        <w:tc>
          <w:tcPr>
            <w:tcW w:w="622" w:type="dxa"/>
          </w:tcPr>
          <w:p w14:paraId="3BD377DD" w14:textId="77777777" w:rsidR="00D14A6B" w:rsidRDefault="00D14A6B">
            <w:pPr>
              <w:pStyle w:val="TAC"/>
              <w:rPr>
                <w:lang w:val="de-DE"/>
              </w:rPr>
            </w:pPr>
            <w:r>
              <w:t>160</w:t>
            </w:r>
          </w:p>
        </w:tc>
        <w:tc>
          <w:tcPr>
            <w:tcW w:w="622" w:type="dxa"/>
          </w:tcPr>
          <w:p w14:paraId="3AAA1A8C" w14:textId="77777777" w:rsidR="00D14A6B" w:rsidRDefault="00D14A6B">
            <w:pPr>
              <w:pStyle w:val="TAC"/>
              <w:rPr>
                <w:lang w:val="de-DE"/>
              </w:rPr>
            </w:pPr>
            <w:r>
              <w:t>176</w:t>
            </w:r>
          </w:p>
        </w:tc>
        <w:tc>
          <w:tcPr>
            <w:tcW w:w="517" w:type="dxa"/>
          </w:tcPr>
          <w:p w14:paraId="2AC94EB8" w14:textId="77777777" w:rsidR="00D14A6B" w:rsidRDefault="00D14A6B">
            <w:pPr>
              <w:pStyle w:val="TAC"/>
              <w:rPr>
                <w:lang w:val="de-DE"/>
              </w:rPr>
            </w:pPr>
            <w:r>
              <w:t>192</w:t>
            </w:r>
          </w:p>
        </w:tc>
        <w:tc>
          <w:tcPr>
            <w:tcW w:w="517" w:type="dxa"/>
          </w:tcPr>
          <w:p w14:paraId="07DDA4DD" w14:textId="77777777" w:rsidR="00D14A6B" w:rsidRDefault="00D14A6B">
            <w:pPr>
              <w:pStyle w:val="TAC"/>
              <w:rPr>
                <w:lang w:val="de-DE"/>
              </w:rPr>
            </w:pPr>
            <w:r>
              <w:t>208</w:t>
            </w:r>
          </w:p>
        </w:tc>
        <w:tc>
          <w:tcPr>
            <w:tcW w:w="517" w:type="dxa"/>
          </w:tcPr>
          <w:p w14:paraId="5D0A78B7" w14:textId="77777777" w:rsidR="00D14A6B" w:rsidRDefault="00D14A6B">
            <w:pPr>
              <w:pStyle w:val="TAC"/>
              <w:rPr>
                <w:lang w:val="de-DE"/>
              </w:rPr>
            </w:pPr>
            <w:r>
              <w:t>224</w:t>
            </w:r>
          </w:p>
        </w:tc>
        <w:tc>
          <w:tcPr>
            <w:tcW w:w="517" w:type="dxa"/>
          </w:tcPr>
          <w:p w14:paraId="75C5FACA" w14:textId="77777777" w:rsidR="00D14A6B" w:rsidRDefault="00D14A6B">
            <w:pPr>
              <w:pStyle w:val="TAC"/>
              <w:rPr>
                <w:lang w:val="de-DE"/>
              </w:rPr>
            </w:pPr>
            <w:r>
              <w:t>240</w:t>
            </w:r>
          </w:p>
        </w:tc>
        <w:tc>
          <w:tcPr>
            <w:tcW w:w="517" w:type="dxa"/>
          </w:tcPr>
          <w:p w14:paraId="47331051" w14:textId="77777777" w:rsidR="00D14A6B" w:rsidRDefault="00D14A6B">
            <w:pPr>
              <w:pStyle w:val="TAC"/>
              <w:rPr>
                <w:lang w:val="de-DE"/>
              </w:rPr>
            </w:pPr>
            <w:r>
              <w:t>256</w:t>
            </w:r>
          </w:p>
        </w:tc>
        <w:tc>
          <w:tcPr>
            <w:tcW w:w="517" w:type="dxa"/>
          </w:tcPr>
          <w:p w14:paraId="0D05D3DD" w14:textId="77777777" w:rsidR="00D14A6B" w:rsidRDefault="00D14A6B">
            <w:pPr>
              <w:pStyle w:val="TAC"/>
              <w:rPr>
                <w:lang w:val="de-DE"/>
              </w:rPr>
            </w:pPr>
            <w:r>
              <w:t>272</w:t>
            </w:r>
          </w:p>
        </w:tc>
        <w:tc>
          <w:tcPr>
            <w:tcW w:w="517" w:type="dxa"/>
          </w:tcPr>
          <w:p w14:paraId="339D6FFF" w14:textId="77777777" w:rsidR="00D14A6B" w:rsidRDefault="00D14A6B">
            <w:pPr>
              <w:pStyle w:val="TAC"/>
              <w:rPr>
                <w:lang w:val="de-DE"/>
              </w:rPr>
            </w:pPr>
            <w:r>
              <w:t>288</w:t>
            </w:r>
          </w:p>
        </w:tc>
        <w:tc>
          <w:tcPr>
            <w:tcW w:w="517" w:type="dxa"/>
          </w:tcPr>
          <w:p w14:paraId="39DE51A5" w14:textId="77777777" w:rsidR="00D14A6B" w:rsidRDefault="00D14A6B">
            <w:pPr>
              <w:pStyle w:val="TAC"/>
              <w:rPr>
                <w:lang w:val="de-DE"/>
              </w:rPr>
            </w:pPr>
            <w:r>
              <w:t>304</w:t>
            </w:r>
          </w:p>
        </w:tc>
        <w:tc>
          <w:tcPr>
            <w:tcW w:w="517" w:type="dxa"/>
          </w:tcPr>
          <w:p w14:paraId="20EEEFC6" w14:textId="77777777" w:rsidR="00D14A6B" w:rsidRDefault="00D14A6B">
            <w:pPr>
              <w:pStyle w:val="TAC"/>
              <w:rPr>
                <w:lang w:val="de-DE"/>
              </w:rPr>
            </w:pPr>
            <w:r>
              <w:t>320</w:t>
            </w:r>
          </w:p>
        </w:tc>
      </w:tr>
    </w:tbl>
    <w:p w14:paraId="59D7ECB9" w14:textId="77777777" w:rsidR="00D14A6B" w:rsidRDefault="00D14A6B" w:rsidP="00F01398">
      <w:pPr>
        <w:pStyle w:val="FP"/>
      </w:pPr>
    </w:p>
    <w:p w14:paraId="4BA1617A" w14:textId="77777777" w:rsidR="00D14A6B" w:rsidRDefault="00D14A6B">
      <w:pPr>
        <w:pStyle w:val="TH"/>
      </w:pPr>
      <w:r>
        <w:t>Table 9 Bit allocations for stereo encoder for 1024</w:t>
      </w:r>
      <w:r>
        <w:rPr>
          <w:noProof/>
          <w:snapToGrid w:val="0"/>
        </w:rPr>
        <w:t>-sample</w:t>
      </w:r>
      <w:r>
        <w:t xml:space="preserve"> window</w:t>
      </w:r>
    </w:p>
    <w:tbl>
      <w:tblPr>
        <w:tblW w:w="104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7"/>
        <w:gridCol w:w="664"/>
        <w:gridCol w:w="665"/>
        <w:gridCol w:w="665"/>
        <w:gridCol w:w="664"/>
        <w:gridCol w:w="665"/>
        <w:gridCol w:w="665"/>
        <w:gridCol w:w="665"/>
        <w:gridCol w:w="517"/>
        <w:gridCol w:w="517"/>
        <w:gridCol w:w="517"/>
        <w:gridCol w:w="517"/>
        <w:gridCol w:w="517"/>
        <w:gridCol w:w="517"/>
        <w:gridCol w:w="517"/>
        <w:gridCol w:w="517"/>
        <w:gridCol w:w="517"/>
      </w:tblGrid>
      <w:tr w:rsidR="00D14A6B" w14:paraId="384E38B7" w14:textId="77777777">
        <w:trPr>
          <w:cantSplit/>
          <w:jc w:val="center"/>
        </w:trPr>
        <w:tc>
          <w:tcPr>
            <w:tcW w:w="1147" w:type="dxa"/>
          </w:tcPr>
          <w:p w14:paraId="09257139" w14:textId="77777777" w:rsidR="00D14A6B" w:rsidRDefault="00D14A6B">
            <w:pPr>
              <w:pStyle w:val="TAH"/>
            </w:pPr>
            <w:r>
              <w:t>Parameter</w:t>
            </w:r>
          </w:p>
        </w:tc>
        <w:tc>
          <w:tcPr>
            <w:tcW w:w="9306" w:type="dxa"/>
            <w:gridSpan w:val="16"/>
          </w:tcPr>
          <w:p w14:paraId="7C753A65" w14:textId="77777777" w:rsidR="00D14A6B" w:rsidRDefault="00D14A6B">
            <w:pPr>
              <w:pStyle w:val="TAH"/>
            </w:pPr>
            <w:r>
              <w:t>Number of bits</w:t>
            </w:r>
          </w:p>
        </w:tc>
      </w:tr>
      <w:tr w:rsidR="00D14A6B" w14:paraId="6286FA32" w14:textId="77777777">
        <w:trPr>
          <w:cantSplit/>
          <w:jc w:val="center"/>
        </w:trPr>
        <w:tc>
          <w:tcPr>
            <w:tcW w:w="1147" w:type="dxa"/>
          </w:tcPr>
          <w:p w14:paraId="2BE2A06B" w14:textId="77777777" w:rsidR="00D14A6B" w:rsidRDefault="00D14A6B">
            <w:pPr>
              <w:pStyle w:val="TAC"/>
            </w:pPr>
            <w:r>
              <w:t>Mode bits</w:t>
            </w:r>
          </w:p>
        </w:tc>
        <w:tc>
          <w:tcPr>
            <w:tcW w:w="9306" w:type="dxa"/>
            <w:gridSpan w:val="16"/>
          </w:tcPr>
          <w:p w14:paraId="3030FDD7" w14:textId="77777777" w:rsidR="00D14A6B" w:rsidRDefault="00D14A6B">
            <w:pPr>
              <w:pStyle w:val="TAC"/>
            </w:pPr>
            <w:r>
              <w:t>2+2+2+2</w:t>
            </w:r>
          </w:p>
        </w:tc>
      </w:tr>
      <w:tr w:rsidR="00D14A6B" w14:paraId="43581060" w14:textId="77777777">
        <w:trPr>
          <w:cantSplit/>
          <w:jc w:val="center"/>
        </w:trPr>
        <w:tc>
          <w:tcPr>
            <w:tcW w:w="1147" w:type="dxa"/>
          </w:tcPr>
          <w:p w14:paraId="6F3928E0" w14:textId="77777777" w:rsidR="00D14A6B" w:rsidRDefault="00D14A6B">
            <w:pPr>
              <w:pStyle w:val="TAC"/>
            </w:pPr>
            <w:r>
              <w:t>Global Gain</w:t>
            </w:r>
          </w:p>
        </w:tc>
        <w:tc>
          <w:tcPr>
            <w:tcW w:w="9306" w:type="dxa"/>
            <w:gridSpan w:val="16"/>
          </w:tcPr>
          <w:p w14:paraId="7EE21BF9" w14:textId="77777777" w:rsidR="00D14A6B" w:rsidRDefault="00D14A6B">
            <w:pPr>
              <w:pStyle w:val="TAC"/>
            </w:pPr>
            <w:r>
              <w:t>7</w:t>
            </w:r>
          </w:p>
        </w:tc>
      </w:tr>
      <w:tr w:rsidR="00D14A6B" w14:paraId="5163626D" w14:textId="77777777">
        <w:trPr>
          <w:cantSplit/>
          <w:jc w:val="center"/>
        </w:trPr>
        <w:tc>
          <w:tcPr>
            <w:tcW w:w="1147" w:type="dxa"/>
          </w:tcPr>
          <w:p w14:paraId="24790287" w14:textId="77777777" w:rsidR="00D14A6B" w:rsidRDefault="00D14A6B">
            <w:pPr>
              <w:pStyle w:val="TAC"/>
            </w:pPr>
            <w:r>
              <w:t>Gain</w:t>
            </w:r>
          </w:p>
        </w:tc>
        <w:tc>
          <w:tcPr>
            <w:tcW w:w="9306" w:type="dxa"/>
            <w:gridSpan w:val="16"/>
          </w:tcPr>
          <w:p w14:paraId="5162ABBD" w14:textId="77777777" w:rsidR="00D14A6B" w:rsidRDefault="00D14A6B">
            <w:pPr>
              <w:pStyle w:val="TAC"/>
            </w:pPr>
            <w:r>
              <w:t>7</w:t>
            </w:r>
          </w:p>
        </w:tc>
      </w:tr>
      <w:tr w:rsidR="00D14A6B" w14:paraId="2BD19339" w14:textId="77777777">
        <w:trPr>
          <w:cantSplit/>
          <w:jc w:val="center"/>
        </w:trPr>
        <w:tc>
          <w:tcPr>
            <w:tcW w:w="1147" w:type="dxa"/>
          </w:tcPr>
          <w:p w14:paraId="6CC3D799" w14:textId="77777777" w:rsidR="00D14A6B" w:rsidRDefault="00D14A6B">
            <w:pPr>
              <w:pStyle w:val="TAC"/>
            </w:pPr>
            <w:r>
              <w:t>Unused bits</w:t>
            </w:r>
          </w:p>
        </w:tc>
        <w:tc>
          <w:tcPr>
            <w:tcW w:w="9306" w:type="dxa"/>
            <w:gridSpan w:val="16"/>
          </w:tcPr>
          <w:p w14:paraId="3032E6EB" w14:textId="77777777" w:rsidR="00D14A6B" w:rsidRDefault="00D14A6B">
            <w:pPr>
              <w:pStyle w:val="TAC"/>
              <w:rPr>
                <w:lang w:val="de-DE"/>
              </w:rPr>
            </w:pPr>
            <w:r>
              <w:rPr>
                <w:lang w:val="de-DE"/>
              </w:rPr>
              <w:t>1+1+1+1</w:t>
            </w:r>
          </w:p>
        </w:tc>
      </w:tr>
      <w:tr w:rsidR="00D14A6B" w14:paraId="2ABF68BF" w14:textId="77777777">
        <w:trPr>
          <w:cantSplit/>
          <w:jc w:val="center"/>
        </w:trPr>
        <w:tc>
          <w:tcPr>
            <w:tcW w:w="1147" w:type="dxa"/>
          </w:tcPr>
          <w:p w14:paraId="2209C0FC" w14:textId="77777777" w:rsidR="00D14A6B" w:rsidRDefault="00D14A6B">
            <w:pPr>
              <w:pStyle w:val="TAC"/>
              <w:rPr>
                <w:lang w:val="de-DE"/>
              </w:rPr>
            </w:pPr>
            <w:r>
              <w:rPr>
                <w:lang w:val="de-DE"/>
              </w:rPr>
              <w:t>Midband</w:t>
            </w:r>
          </w:p>
        </w:tc>
        <w:tc>
          <w:tcPr>
            <w:tcW w:w="4653" w:type="dxa"/>
            <w:gridSpan w:val="7"/>
          </w:tcPr>
          <w:p w14:paraId="6B3D3DC4" w14:textId="77777777" w:rsidR="00D14A6B" w:rsidRDefault="00D14A6B">
            <w:pPr>
              <w:pStyle w:val="TAC"/>
              <w:rPr>
                <w:lang w:val="de-DE"/>
              </w:rPr>
            </w:pPr>
            <w:r>
              <w:rPr>
                <w:lang w:val="de-DE"/>
              </w:rPr>
              <w:t>6×4</w:t>
            </w:r>
          </w:p>
        </w:tc>
        <w:tc>
          <w:tcPr>
            <w:tcW w:w="4653" w:type="dxa"/>
            <w:gridSpan w:val="9"/>
          </w:tcPr>
          <w:p w14:paraId="27776737" w14:textId="77777777" w:rsidR="00D14A6B" w:rsidRDefault="00D14A6B">
            <w:pPr>
              <w:pStyle w:val="TAC"/>
              <w:rPr>
                <w:lang w:val="de-DE"/>
              </w:rPr>
            </w:pPr>
            <w:r>
              <w:rPr>
                <w:lang w:val="de-DE"/>
              </w:rPr>
              <w:t>12×4</w:t>
            </w:r>
          </w:p>
        </w:tc>
      </w:tr>
      <w:tr w:rsidR="00D14A6B" w14:paraId="1B8DE9EA" w14:textId="77777777">
        <w:trPr>
          <w:cantSplit/>
          <w:jc w:val="center"/>
        </w:trPr>
        <w:tc>
          <w:tcPr>
            <w:tcW w:w="1147" w:type="dxa"/>
          </w:tcPr>
          <w:p w14:paraId="0C2230F8" w14:textId="77777777" w:rsidR="00D14A6B" w:rsidRDefault="00D14A6B">
            <w:pPr>
              <w:pStyle w:val="TAC"/>
              <w:rPr>
                <w:lang w:val="de-DE"/>
              </w:rPr>
            </w:pPr>
            <w:r>
              <w:rPr>
                <w:lang w:val="de-DE"/>
              </w:rPr>
              <w:t>Algebraic VQ</w:t>
            </w:r>
          </w:p>
        </w:tc>
        <w:tc>
          <w:tcPr>
            <w:tcW w:w="664" w:type="dxa"/>
          </w:tcPr>
          <w:p w14:paraId="16BD5BCF" w14:textId="77777777" w:rsidR="00D14A6B" w:rsidRDefault="00D14A6B">
            <w:pPr>
              <w:pStyle w:val="TAC"/>
              <w:rPr>
                <w:lang w:val="de-DE"/>
              </w:rPr>
            </w:pPr>
            <w:r>
              <w:rPr>
                <w:lang w:val="de-DE"/>
              </w:rPr>
              <w:t>46</w:t>
            </w:r>
          </w:p>
        </w:tc>
        <w:tc>
          <w:tcPr>
            <w:tcW w:w="665" w:type="dxa"/>
          </w:tcPr>
          <w:p w14:paraId="7977D323" w14:textId="77777777" w:rsidR="00D14A6B" w:rsidRDefault="00D14A6B">
            <w:pPr>
              <w:pStyle w:val="TAC"/>
              <w:rPr>
                <w:lang w:val="de-DE"/>
              </w:rPr>
            </w:pPr>
            <w:r>
              <w:rPr>
                <w:lang w:val="de-DE"/>
              </w:rPr>
              <w:t>78</w:t>
            </w:r>
          </w:p>
        </w:tc>
        <w:tc>
          <w:tcPr>
            <w:tcW w:w="665" w:type="dxa"/>
          </w:tcPr>
          <w:p w14:paraId="04EBD5BD" w14:textId="77777777" w:rsidR="00D14A6B" w:rsidRDefault="00D14A6B">
            <w:pPr>
              <w:pStyle w:val="TAC"/>
              <w:rPr>
                <w:lang w:val="de-DE"/>
              </w:rPr>
            </w:pPr>
            <w:r>
              <w:t>110</w:t>
            </w:r>
          </w:p>
        </w:tc>
        <w:tc>
          <w:tcPr>
            <w:tcW w:w="664" w:type="dxa"/>
          </w:tcPr>
          <w:p w14:paraId="6673560D" w14:textId="77777777" w:rsidR="00D14A6B" w:rsidRDefault="00D14A6B">
            <w:pPr>
              <w:pStyle w:val="TAC"/>
              <w:rPr>
                <w:lang w:val="de-DE"/>
              </w:rPr>
            </w:pPr>
            <w:r>
              <w:t>142</w:t>
            </w:r>
          </w:p>
        </w:tc>
        <w:tc>
          <w:tcPr>
            <w:tcW w:w="665" w:type="dxa"/>
          </w:tcPr>
          <w:p w14:paraId="71B918DF" w14:textId="77777777" w:rsidR="00D14A6B" w:rsidRDefault="00D14A6B">
            <w:pPr>
              <w:pStyle w:val="TAC"/>
              <w:rPr>
                <w:lang w:val="de-DE"/>
              </w:rPr>
            </w:pPr>
            <w:r>
              <w:t>174</w:t>
            </w:r>
          </w:p>
        </w:tc>
        <w:tc>
          <w:tcPr>
            <w:tcW w:w="665" w:type="dxa"/>
          </w:tcPr>
          <w:p w14:paraId="64FC0F48" w14:textId="77777777" w:rsidR="00D14A6B" w:rsidRDefault="00D14A6B">
            <w:pPr>
              <w:pStyle w:val="TAC"/>
              <w:rPr>
                <w:lang w:val="de-DE"/>
              </w:rPr>
            </w:pPr>
            <w:r>
              <w:t>206</w:t>
            </w:r>
          </w:p>
        </w:tc>
        <w:tc>
          <w:tcPr>
            <w:tcW w:w="665" w:type="dxa"/>
          </w:tcPr>
          <w:p w14:paraId="34E32921" w14:textId="77777777" w:rsidR="00D14A6B" w:rsidRDefault="00D14A6B">
            <w:pPr>
              <w:pStyle w:val="TAC"/>
              <w:rPr>
                <w:lang w:val="de-DE"/>
              </w:rPr>
            </w:pPr>
            <w:r>
              <w:t>238</w:t>
            </w:r>
          </w:p>
        </w:tc>
        <w:tc>
          <w:tcPr>
            <w:tcW w:w="517" w:type="dxa"/>
          </w:tcPr>
          <w:p w14:paraId="09ADA704" w14:textId="77777777" w:rsidR="00D14A6B" w:rsidRDefault="00D14A6B">
            <w:pPr>
              <w:pStyle w:val="TAC"/>
              <w:rPr>
                <w:lang w:val="de-DE"/>
              </w:rPr>
            </w:pPr>
            <w:r>
              <w:t>246</w:t>
            </w:r>
          </w:p>
        </w:tc>
        <w:tc>
          <w:tcPr>
            <w:tcW w:w="517" w:type="dxa"/>
          </w:tcPr>
          <w:p w14:paraId="65ECF7A1" w14:textId="77777777" w:rsidR="00D14A6B" w:rsidRDefault="00D14A6B">
            <w:pPr>
              <w:pStyle w:val="TAC"/>
              <w:rPr>
                <w:lang w:val="de-DE"/>
              </w:rPr>
            </w:pPr>
            <w:r>
              <w:t>278</w:t>
            </w:r>
          </w:p>
        </w:tc>
        <w:tc>
          <w:tcPr>
            <w:tcW w:w="517" w:type="dxa"/>
          </w:tcPr>
          <w:p w14:paraId="4EE4B7A6" w14:textId="77777777" w:rsidR="00D14A6B" w:rsidRDefault="00D14A6B">
            <w:pPr>
              <w:pStyle w:val="TAC"/>
              <w:rPr>
                <w:lang w:val="de-DE"/>
              </w:rPr>
            </w:pPr>
            <w:r>
              <w:t>310</w:t>
            </w:r>
          </w:p>
        </w:tc>
        <w:tc>
          <w:tcPr>
            <w:tcW w:w="517" w:type="dxa"/>
          </w:tcPr>
          <w:p w14:paraId="3766452E" w14:textId="77777777" w:rsidR="00D14A6B" w:rsidRDefault="00D14A6B">
            <w:pPr>
              <w:pStyle w:val="TAC"/>
              <w:rPr>
                <w:lang w:val="de-DE"/>
              </w:rPr>
            </w:pPr>
            <w:r>
              <w:t>342</w:t>
            </w:r>
          </w:p>
        </w:tc>
        <w:tc>
          <w:tcPr>
            <w:tcW w:w="517" w:type="dxa"/>
          </w:tcPr>
          <w:p w14:paraId="6978C26F" w14:textId="77777777" w:rsidR="00D14A6B" w:rsidRDefault="00D14A6B">
            <w:pPr>
              <w:pStyle w:val="TAC"/>
              <w:rPr>
                <w:lang w:val="de-DE"/>
              </w:rPr>
            </w:pPr>
            <w:r>
              <w:t>374</w:t>
            </w:r>
          </w:p>
        </w:tc>
        <w:tc>
          <w:tcPr>
            <w:tcW w:w="517" w:type="dxa"/>
          </w:tcPr>
          <w:p w14:paraId="58C81C86" w14:textId="77777777" w:rsidR="00D14A6B" w:rsidRDefault="00D14A6B">
            <w:pPr>
              <w:pStyle w:val="TAC"/>
              <w:rPr>
                <w:lang w:val="de-DE"/>
              </w:rPr>
            </w:pPr>
            <w:r>
              <w:t>406</w:t>
            </w:r>
          </w:p>
        </w:tc>
        <w:tc>
          <w:tcPr>
            <w:tcW w:w="517" w:type="dxa"/>
          </w:tcPr>
          <w:p w14:paraId="0FFB38B8" w14:textId="77777777" w:rsidR="00D14A6B" w:rsidRDefault="00D14A6B">
            <w:pPr>
              <w:pStyle w:val="TAC"/>
              <w:rPr>
                <w:lang w:val="de-DE"/>
              </w:rPr>
            </w:pPr>
            <w:r>
              <w:t>438</w:t>
            </w:r>
          </w:p>
        </w:tc>
        <w:tc>
          <w:tcPr>
            <w:tcW w:w="517" w:type="dxa"/>
          </w:tcPr>
          <w:p w14:paraId="33BB9DDF" w14:textId="77777777" w:rsidR="00D14A6B" w:rsidRDefault="00D14A6B">
            <w:pPr>
              <w:pStyle w:val="TAC"/>
              <w:rPr>
                <w:lang w:val="de-DE"/>
              </w:rPr>
            </w:pPr>
            <w:r>
              <w:t>470</w:t>
            </w:r>
          </w:p>
        </w:tc>
        <w:tc>
          <w:tcPr>
            <w:tcW w:w="517" w:type="dxa"/>
          </w:tcPr>
          <w:p w14:paraId="3FA4423D" w14:textId="77777777" w:rsidR="00D14A6B" w:rsidRDefault="00D14A6B">
            <w:pPr>
              <w:pStyle w:val="TAC"/>
              <w:rPr>
                <w:lang w:val="de-DE"/>
              </w:rPr>
            </w:pPr>
            <w:r>
              <w:t>502</w:t>
            </w:r>
          </w:p>
        </w:tc>
      </w:tr>
      <w:tr w:rsidR="00D14A6B" w14:paraId="45A82D7B" w14:textId="77777777">
        <w:trPr>
          <w:cantSplit/>
          <w:jc w:val="center"/>
        </w:trPr>
        <w:tc>
          <w:tcPr>
            <w:tcW w:w="1147" w:type="dxa"/>
          </w:tcPr>
          <w:p w14:paraId="2E5381FD" w14:textId="77777777" w:rsidR="00D14A6B" w:rsidRDefault="00D14A6B">
            <w:pPr>
              <w:pStyle w:val="TAC"/>
            </w:pPr>
            <w:r>
              <w:t>HF ISF Parameters</w:t>
            </w:r>
          </w:p>
        </w:tc>
        <w:tc>
          <w:tcPr>
            <w:tcW w:w="9306" w:type="dxa"/>
            <w:gridSpan w:val="16"/>
          </w:tcPr>
          <w:p w14:paraId="54AE816E" w14:textId="77777777" w:rsidR="00D14A6B" w:rsidRDefault="00D14A6B">
            <w:pPr>
              <w:pStyle w:val="TAC"/>
            </w:pPr>
            <w:r>
              <w:t>9</w:t>
            </w:r>
          </w:p>
        </w:tc>
      </w:tr>
      <w:tr w:rsidR="00D14A6B" w14:paraId="2AF32336" w14:textId="77777777">
        <w:trPr>
          <w:cantSplit/>
          <w:jc w:val="center"/>
        </w:trPr>
        <w:tc>
          <w:tcPr>
            <w:tcW w:w="1147" w:type="dxa"/>
          </w:tcPr>
          <w:p w14:paraId="5FE59D53" w14:textId="77777777" w:rsidR="00D14A6B" w:rsidRDefault="00D14A6B">
            <w:pPr>
              <w:pStyle w:val="TAC"/>
            </w:pPr>
            <w:r>
              <w:t>HF gain</w:t>
            </w:r>
          </w:p>
        </w:tc>
        <w:tc>
          <w:tcPr>
            <w:tcW w:w="9306" w:type="dxa"/>
            <w:gridSpan w:val="16"/>
          </w:tcPr>
          <w:p w14:paraId="06D16A99" w14:textId="77777777" w:rsidR="00D14A6B" w:rsidRDefault="00D14A6B">
            <w:pPr>
              <w:pStyle w:val="TAC"/>
            </w:pPr>
            <w:r>
              <w:t>7</w:t>
            </w:r>
          </w:p>
        </w:tc>
      </w:tr>
      <w:tr w:rsidR="00D14A6B" w14:paraId="4046434D" w14:textId="77777777">
        <w:trPr>
          <w:cantSplit/>
          <w:jc w:val="center"/>
        </w:trPr>
        <w:tc>
          <w:tcPr>
            <w:tcW w:w="1147" w:type="dxa"/>
          </w:tcPr>
          <w:p w14:paraId="4C9A87DD" w14:textId="77777777" w:rsidR="00D14A6B" w:rsidRDefault="00D14A6B">
            <w:pPr>
              <w:pStyle w:val="TAC"/>
            </w:pPr>
            <w:r>
              <w:t>HF Gain correction</w:t>
            </w:r>
          </w:p>
        </w:tc>
        <w:tc>
          <w:tcPr>
            <w:tcW w:w="9306" w:type="dxa"/>
            <w:gridSpan w:val="16"/>
          </w:tcPr>
          <w:p w14:paraId="5F5AFA6E" w14:textId="77777777" w:rsidR="00D14A6B" w:rsidRDefault="00D14A6B">
            <w:pPr>
              <w:pStyle w:val="TAC"/>
            </w:pPr>
            <w:r>
              <w:t>16 × 3</w:t>
            </w:r>
          </w:p>
        </w:tc>
      </w:tr>
      <w:tr w:rsidR="00D14A6B" w14:paraId="3FDEC90B" w14:textId="77777777">
        <w:trPr>
          <w:cantSplit/>
          <w:jc w:val="center"/>
        </w:trPr>
        <w:tc>
          <w:tcPr>
            <w:tcW w:w="1147" w:type="dxa"/>
          </w:tcPr>
          <w:p w14:paraId="6290A5AE" w14:textId="77777777" w:rsidR="00D14A6B" w:rsidRDefault="00D14A6B">
            <w:pPr>
              <w:pStyle w:val="TAC"/>
              <w:rPr>
                <w:lang w:val="de-DE"/>
              </w:rPr>
            </w:pPr>
            <w:r>
              <w:t>Total in bits</w:t>
            </w:r>
          </w:p>
        </w:tc>
        <w:tc>
          <w:tcPr>
            <w:tcW w:w="664" w:type="dxa"/>
          </w:tcPr>
          <w:p w14:paraId="6230F3B4" w14:textId="77777777" w:rsidR="00D14A6B" w:rsidRDefault="00D14A6B">
            <w:pPr>
              <w:pStyle w:val="TAC"/>
              <w:rPr>
                <w:lang w:val="de-DE"/>
              </w:rPr>
            </w:pPr>
            <w:r>
              <w:rPr>
                <w:lang w:val="de-DE"/>
              </w:rPr>
              <w:t>160</w:t>
            </w:r>
          </w:p>
        </w:tc>
        <w:tc>
          <w:tcPr>
            <w:tcW w:w="665" w:type="dxa"/>
          </w:tcPr>
          <w:p w14:paraId="0B022506" w14:textId="77777777" w:rsidR="00D14A6B" w:rsidRDefault="00D14A6B">
            <w:pPr>
              <w:pStyle w:val="TAC"/>
              <w:rPr>
                <w:lang w:val="de-DE"/>
              </w:rPr>
            </w:pPr>
            <w:r>
              <w:rPr>
                <w:lang w:val="de-DE"/>
              </w:rPr>
              <w:t>192</w:t>
            </w:r>
          </w:p>
        </w:tc>
        <w:tc>
          <w:tcPr>
            <w:tcW w:w="665" w:type="dxa"/>
          </w:tcPr>
          <w:p w14:paraId="6C53087B" w14:textId="77777777" w:rsidR="00D14A6B" w:rsidRDefault="00D14A6B">
            <w:pPr>
              <w:pStyle w:val="TAC"/>
              <w:rPr>
                <w:lang w:val="de-DE"/>
              </w:rPr>
            </w:pPr>
            <w:r>
              <w:t>224</w:t>
            </w:r>
          </w:p>
        </w:tc>
        <w:tc>
          <w:tcPr>
            <w:tcW w:w="664" w:type="dxa"/>
          </w:tcPr>
          <w:p w14:paraId="48794474" w14:textId="77777777" w:rsidR="00D14A6B" w:rsidRDefault="00D14A6B">
            <w:pPr>
              <w:pStyle w:val="TAC"/>
              <w:rPr>
                <w:lang w:val="de-DE"/>
              </w:rPr>
            </w:pPr>
            <w:r>
              <w:t>256</w:t>
            </w:r>
          </w:p>
        </w:tc>
        <w:tc>
          <w:tcPr>
            <w:tcW w:w="665" w:type="dxa"/>
          </w:tcPr>
          <w:p w14:paraId="6F43F406" w14:textId="77777777" w:rsidR="00D14A6B" w:rsidRDefault="00D14A6B">
            <w:pPr>
              <w:pStyle w:val="TAC"/>
              <w:rPr>
                <w:lang w:val="de-DE"/>
              </w:rPr>
            </w:pPr>
            <w:r>
              <w:t>288</w:t>
            </w:r>
          </w:p>
        </w:tc>
        <w:tc>
          <w:tcPr>
            <w:tcW w:w="665" w:type="dxa"/>
          </w:tcPr>
          <w:p w14:paraId="1CF57AE0" w14:textId="77777777" w:rsidR="00D14A6B" w:rsidRDefault="00D14A6B">
            <w:pPr>
              <w:pStyle w:val="TAC"/>
              <w:rPr>
                <w:lang w:val="de-DE"/>
              </w:rPr>
            </w:pPr>
            <w:r>
              <w:t>320</w:t>
            </w:r>
          </w:p>
        </w:tc>
        <w:tc>
          <w:tcPr>
            <w:tcW w:w="665" w:type="dxa"/>
          </w:tcPr>
          <w:p w14:paraId="10779E0C" w14:textId="77777777" w:rsidR="00D14A6B" w:rsidRDefault="00D14A6B">
            <w:pPr>
              <w:pStyle w:val="TAC"/>
              <w:rPr>
                <w:lang w:val="de-DE"/>
              </w:rPr>
            </w:pPr>
            <w:r>
              <w:t>352</w:t>
            </w:r>
          </w:p>
        </w:tc>
        <w:tc>
          <w:tcPr>
            <w:tcW w:w="517" w:type="dxa"/>
          </w:tcPr>
          <w:p w14:paraId="57F6EE73" w14:textId="77777777" w:rsidR="00D14A6B" w:rsidRDefault="00D14A6B">
            <w:pPr>
              <w:pStyle w:val="TAC"/>
              <w:rPr>
                <w:lang w:val="de-DE"/>
              </w:rPr>
            </w:pPr>
            <w:r>
              <w:t>384</w:t>
            </w:r>
          </w:p>
        </w:tc>
        <w:tc>
          <w:tcPr>
            <w:tcW w:w="517" w:type="dxa"/>
          </w:tcPr>
          <w:p w14:paraId="3726A58B" w14:textId="77777777" w:rsidR="00D14A6B" w:rsidRDefault="00D14A6B">
            <w:pPr>
              <w:pStyle w:val="TAC"/>
              <w:rPr>
                <w:lang w:val="de-DE"/>
              </w:rPr>
            </w:pPr>
            <w:r>
              <w:t>416</w:t>
            </w:r>
          </w:p>
        </w:tc>
        <w:tc>
          <w:tcPr>
            <w:tcW w:w="517" w:type="dxa"/>
          </w:tcPr>
          <w:p w14:paraId="60A99152" w14:textId="77777777" w:rsidR="00D14A6B" w:rsidRDefault="00D14A6B">
            <w:pPr>
              <w:pStyle w:val="TAC"/>
              <w:rPr>
                <w:lang w:val="de-DE"/>
              </w:rPr>
            </w:pPr>
            <w:r>
              <w:t>448</w:t>
            </w:r>
          </w:p>
        </w:tc>
        <w:tc>
          <w:tcPr>
            <w:tcW w:w="517" w:type="dxa"/>
          </w:tcPr>
          <w:p w14:paraId="6438F019" w14:textId="77777777" w:rsidR="00D14A6B" w:rsidRDefault="00D14A6B">
            <w:pPr>
              <w:pStyle w:val="TAC"/>
              <w:rPr>
                <w:lang w:val="de-DE"/>
              </w:rPr>
            </w:pPr>
            <w:r>
              <w:t>480</w:t>
            </w:r>
          </w:p>
        </w:tc>
        <w:tc>
          <w:tcPr>
            <w:tcW w:w="517" w:type="dxa"/>
          </w:tcPr>
          <w:p w14:paraId="775FCBD7" w14:textId="77777777" w:rsidR="00D14A6B" w:rsidRDefault="00D14A6B">
            <w:pPr>
              <w:pStyle w:val="TAC"/>
              <w:rPr>
                <w:lang w:val="de-DE"/>
              </w:rPr>
            </w:pPr>
            <w:r>
              <w:t>512</w:t>
            </w:r>
          </w:p>
        </w:tc>
        <w:tc>
          <w:tcPr>
            <w:tcW w:w="517" w:type="dxa"/>
          </w:tcPr>
          <w:p w14:paraId="311BF25D" w14:textId="77777777" w:rsidR="00D14A6B" w:rsidRDefault="00D14A6B">
            <w:pPr>
              <w:pStyle w:val="TAC"/>
              <w:rPr>
                <w:lang w:val="de-DE"/>
              </w:rPr>
            </w:pPr>
            <w:r>
              <w:t>544</w:t>
            </w:r>
          </w:p>
        </w:tc>
        <w:tc>
          <w:tcPr>
            <w:tcW w:w="517" w:type="dxa"/>
          </w:tcPr>
          <w:p w14:paraId="182DABFC" w14:textId="77777777" w:rsidR="00D14A6B" w:rsidRDefault="00D14A6B">
            <w:pPr>
              <w:pStyle w:val="TAC"/>
              <w:rPr>
                <w:lang w:val="de-DE"/>
              </w:rPr>
            </w:pPr>
            <w:r>
              <w:t>576</w:t>
            </w:r>
          </w:p>
        </w:tc>
        <w:tc>
          <w:tcPr>
            <w:tcW w:w="517" w:type="dxa"/>
          </w:tcPr>
          <w:p w14:paraId="2B2B9FFD" w14:textId="77777777" w:rsidR="00D14A6B" w:rsidRDefault="00D14A6B">
            <w:pPr>
              <w:pStyle w:val="TAC"/>
              <w:rPr>
                <w:lang w:val="de-DE"/>
              </w:rPr>
            </w:pPr>
            <w:r>
              <w:t>608</w:t>
            </w:r>
          </w:p>
        </w:tc>
        <w:tc>
          <w:tcPr>
            <w:tcW w:w="517" w:type="dxa"/>
          </w:tcPr>
          <w:p w14:paraId="43A584A7" w14:textId="77777777" w:rsidR="00D14A6B" w:rsidRDefault="00D14A6B">
            <w:pPr>
              <w:pStyle w:val="TAC"/>
              <w:rPr>
                <w:lang w:val="de-DE"/>
              </w:rPr>
            </w:pPr>
            <w:r>
              <w:t>640</w:t>
            </w:r>
          </w:p>
        </w:tc>
      </w:tr>
    </w:tbl>
    <w:p w14:paraId="60D384AF" w14:textId="77777777" w:rsidR="00D14A6B" w:rsidRDefault="00D14A6B">
      <w:pPr>
        <w:pStyle w:val="FP"/>
      </w:pPr>
    </w:p>
    <w:p w14:paraId="2D9617AD" w14:textId="77777777" w:rsidR="00D14A6B" w:rsidRDefault="00D14A6B">
      <w:pPr>
        <w:pStyle w:val="Heading1"/>
      </w:pPr>
      <w:bookmarkStart w:id="25" w:name="_Toc517361919"/>
      <w:r>
        <w:t>5</w:t>
      </w:r>
      <w:r>
        <w:tab/>
        <w:t>Functional description of the encoder</w:t>
      </w:r>
      <w:bookmarkEnd w:id="25"/>
    </w:p>
    <w:p w14:paraId="7217031D" w14:textId="77777777" w:rsidR="00D14A6B" w:rsidRDefault="00D14A6B">
      <w:r>
        <w:t xml:space="preserve">In this clause, the different functions of the encoder extension modes represented in Figure 1 are described. Input signals are understood as internal, i.e. sampled at the internal sampling frequency </w:t>
      </w:r>
      <w:r>
        <w:rPr>
          <w:i/>
          <w:iCs/>
        </w:rPr>
        <w:t>Fs</w:t>
      </w:r>
      <w:r>
        <w:t>.</w:t>
      </w:r>
    </w:p>
    <w:p w14:paraId="77DF635F" w14:textId="77777777" w:rsidR="00D14A6B" w:rsidRDefault="00D14A6B">
      <w:pPr>
        <w:pStyle w:val="Heading2"/>
        <w:tabs>
          <w:tab w:val="left" w:pos="1140"/>
        </w:tabs>
        <w:ind w:left="1140" w:hanging="1140"/>
      </w:pPr>
      <w:bookmarkStart w:id="26" w:name="_Toc517361920"/>
      <w:r>
        <w:t>5.1</w:t>
      </w:r>
      <w:r>
        <w:tab/>
        <w:t>Input signal pre-processing</w:t>
      </w:r>
      <w:bookmarkEnd w:id="26"/>
    </w:p>
    <w:p w14:paraId="4FF42CD2" w14:textId="77777777" w:rsidR="00D14A6B" w:rsidRDefault="00D14A6B">
      <w:r>
        <w:t xml:space="preserve"> Input signals are pre-processed in order to bring them to the internal sampling frequency of the encoder </w:t>
      </w:r>
      <w:r>
        <w:rPr>
          <w:i/>
          <w:iCs/>
        </w:rPr>
        <w:t>Fs kHz</w:t>
      </w:r>
      <w:r>
        <w:t xml:space="preserve">. The signal is upsampled by a factor </w:t>
      </w:r>
      <w:r>
        <w:rPr>
          <w:i/>
          <w:iCs/>
        </w:rPr>
        <w:t>K</w:t>
      </w:r>
      <w:r>
        <w:t xml:space="preserve"> (related to the desired internal sampling frequency), filtered by a a low pass filter and then downsampled by a factor 180. This operation is efficiently implemented by a polyphase filter implementation.</w:t>
      </w:r>
    </w:p>
    <w:p w14:paraId="65685120" w14:textId="77777777" w:rsidR="00D14A6B" w:rsidRDefault="00D14A6B">
      <w:pPr>
        <w:jc w:val="center"/>
      </w:pPr>
      <w:r>
        <w:object w:dxaOrig="7699" w:dyaOrig="2062" w14:anchorId="2E560D98">
          <v:shape id="_x0000_i1029" type="#_x0000_t75" style="width:366.4pt;height:97.9pt" o:ole="">
            <v:imagedata r:id="rId13" o:title=""/>
          </v:shape>
          <o:OLEObject Type="Embed" ProgID="Visio.Drawing.11" ShapeID="_x0000_i1029" DrawAspect="Content" ObjectID="_1783075466" r:id="rId14"/>
        </w:object>
      </w:r>
    </w:p>
    <w:p w14:paraId="6DFD147C" w14:textId="77777777" w:rsidR="00D14A6B" w:rsidRDefault="00D14A6B">
      <w:r>
        <w:t>The resulting signals are further  decomposed into two equal critically sampled bands as shown in the following figure:</w:t>
      </w:r>
    </w:p>
    <w:p w14:paraId="2107CD6A" w14:textId="766ADBBC" w:rsidR="00D14A6B" w:rsidRDefault="00FF3826">
      <w:pPr>
        <w:pStyle w:val="TH"/>
      </w:pPr>
      <w:r>
        <w:rPr>
          <w:noProof/>
        </w:rPr>
        <w:drawing>
          <wp:inline distT="0" distB="0" distL="0" distR="0" wp14:anchorId="3654465A" wp14:editId="1F11515B">
            <wp:extent cx="4891405" cy="1310005"/>
            <wp:effectExtent l="0" t="0" r="0" b="0"/>
            <wp:docPr id="6"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1405" cy="1310005"/>
                    </a:xfrm>
                    <a:prstGeom prst="rect">
                      <a:avLst/>
                    </a:prstGeom>
                    <a:noFill/>
                    <a:ln>
                      <a:noFill/>
                    </a:ln>
                  </pic:spPr>
                </pic:pic>
              </a:graphicData>
            </a:graphic>
          </wp:inline>
        </w:drawing>
      </w:r>
    </w:p>
    <w:p w14:paraId="4360126E" w14:textId="77777777" w:rsidR="00D14A6B" w:rsidRDefault="00D14A6B">
      <w:pPr>
        <w:pStyle w:val="TF"/>
      </w:pPr>
    </w:p>
    <w:p w14:paraId="57AFE545" w14:textId="77777777" w:rsidR="00D14A6B" w:rsidRDefault="00D14A6B">
      <w:pPr>
        <w:jc w:val="both"/>
      </w:pPr>
      <w:r>
        <w:t xml:space="preserve">At an internal sampling rate of </w:t>
      </w:r>
      <w:r>
        <w:rPr>
          <w:i/>
          <w:iCs/>
        </w:rPr>
        <w:t>Fs kHz</w:t>
      </w:r>
      <w:r>
        <w:t xml:space="preserve">, the lower band signals are obtained by first low-pass filtering to </w:t>
      </w:r>
      <w:r>
        <w:rPr>
          <w:i/>
          <w:iCs/>
        </w:rPr>
        <w:t>Fs</w:t>
      </w:r>
      <w:r>
        <w:t>/4 kHz critically downsampling the low-pass filtered signal to Fs/2 kHz. The higher band signals are obtained by band-pass filtering the input signals to frequencies above Fs/4 kHz, and critically downsampling the high-pass filtered signal to Fs/2kHz sampling frequency.</w:t>
      </w:r>
    </w:p>
    <w:p w14:paraId="11FB63B5" w14:textId="77777777" w:rsidR="00D14A6B" w:rsidRDefault="00D14A6B">
      <w:pPr>
        <w:pStyle w:val="Heading3"/>
        <w:tabs>
          <w:tab w:val="left" w:pos="1140"/>
        </w:tabs>
        <w:ind w:left="1140" w:hanging="1140"/>
      </w:pPr>
      <w:bookmarkStart w:id="27" w:name="_Toc517361921"/>
      <w:r>
        <w:t>5.1.1</w:t>
      </w:r>
      <w:r>
        <w:tab/>
      </w:r>
      <w:smartTag w:uri="urn:schemas-microsoft-com:office:smarttags" w:element="place">
        <w:smartTag w:uri="urn:schemas-microsoft-com:office:smarttags" w:element="PlaceName">
          <w:r>
            <w:t>High</w:t>
          </w:r>
        </w:smartTag>
        <w:r>
          <w:t xml:space="preserve"> </w:t>
        </w:r>
        <w:smartTag w:uri="urn:schemas-microsoft-com:office:smarttags" w:element="PlaceType">
          <w:r>
            <w:t>Pass</w:t>
          </w:r>
        </w:smartTag>
      </w:smartTag>
      <w:r>
        <w:t xml:space="preserve"> Filtering</w:t>
      </w:r>
      <w:bookmarkEnd w:id="27"/>
    </w:p>
    <w:p w14:paraId="742CCFD9" w14:textId="77777777" w:rsidR="00D14A6B" w:rsidRPr="00430B18" w:rsidRDefault="00D14A6B">
      <w:r>
        <w:t>The lower band signals are high pass filtered. The high-pass filter serves as a precaution against undesired low frequency components. A high pass filter is used, and it is given by</w:t>
      </w:r>
    </w:p>
    <w:p w14:paraId="762EA167" w14:textId="0DFAA386" w:rsidR="00D14A6B" w:rsidRDefault="00D14A6B">
      <w:pPr>
        <w:pStyle w:val="EQ"/>
      </w:pPr>
      <w:r>
        <w:tab/>
      </w:r>
      <w:r w:rsidR="00FF3826">
        <w:rPr>
          <w:noProof/>
          <w:position w:val="-30"/>
        </w:rPr>
        <w:drawing>
          <wp:inline distT="0" distB="0" distL="0" distR="0" wp14:anchorId="5A1BC522" wp14:editId="5860A083">
            <wp:extent cx="1714500" cy="457200"/>
            <wp:effectExtent l="0" t="0" r="0" b="0"/>
            <wp:docPr id="7"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457200"/>
                    </a:xfrm>
                    <a:prstGeom prst="rect">
                      <a:avLst/>
                    </a:prstGeom>
                    <a:noFill/>
                    <a:ln>
                      <a:noFill/>
                    </a:ln>
                  </pic:spPr>
                </pic:pic>
              </a:graphicData>
            </a:graphic>
          </wp:inline>
        </w:drawing>
      </w:r>
    </w:p>
    <w:p w14:paraId="75F2EA12" w14:textId="77777777" w:rsidR="00D14A6B" w:rsidRDefault="00D14A6B">
      <w:r>
        <w:t xml:space="preserve">where the filter parameters are dependent on the internal sampling rate. </w:t>
      </w:r>
    </w:p>
    <w:p w14:paraId="030AA5E9" w14:textId="77777777" w:rsidR="00D14A6B" w:rsidRDefault="00D14A6B">
      <w:pPr>
        <w:pStyle w:val="Heading3"/>
        <w:tabs>
          <w:tab w:val="left" w:pos="1140"/>
        </w:tabs>
        <w:ind w:left="1140" w:hanging="1140"/>
      </w:pPr>
      <w:bookmarkStart w:id="28" w:name="_Toc517361922"/>
      <w:r>
        <w:t>5.1.2</w:t>
      </w:r>
      <w:r>
        <w:tab/>
        <w:t>Stereo Signal Downmixing/Bandsplitting</w:t>
      </w:r>
      <w:bookmarkEnd w:id="28"/>
    </w:p>
    <w:p w14:paraId="4A8B8860" w14:textId="77777777" w:rsidR="00D14A6B" w:rsidRDefault="00D14A6B">
      <w:pPr>
        <w:jc w:val="both"/>
      </w:pPr>
      <w:r>
        <w:t xml:space="preserve">When the input audio signal is stereo, the lower band mono signal is obtained by downmixing the left and right channels according to the following </w:t>
      </w:r>
    </w:p>
    <w:p w14:paraId="65FBB593" w14:textId="235E4DFF" w:rsidR="00D14A6B" w:rsidRDefault="00D14A6B">
      <w:pPr>
        <w:pStyle w:val="EQ"/>
      </w:pPr>
      <w:r>
        <w:tab/>
      </w:r>
      <w:r w:rsidR="00FF3826">
        <w:rPr>
          <w:noProof/>
          <w:position w:val="-10"/>
        </w:rPr>
        <w:drawing>
          <wp:inline distT="0" distB="0" distL="0" distR="0" wp14:anchorId="76668C67" wp14:editId="4DE3486D">
            <wp:extent cx="1790700" cy="214630"/>
            <wp:effectExtent l="0" t="0" r="0" b="0"/>
            <wp:docPr id="8"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214630"/>
                    </a:xfrm>
                    <a:prstGeom prst="rect">
                      <a:avLst/>
                    </a:prstGeom>
                    <a:noFill/>
                    <a:ln>
                      <a:noFill/>
                    </a:ln>
                  </pic:spPr>
                </pic:pic>
              </a:graphicData>
            </a:graphic>
          </wp:inline>
        </w:drawing>
      </w:r>
    </w:p>
    <w:p w14:paraId="0471AC10" w14:textId="1E2D8876" w:rsidR="00D14A6B" w:rsidRDefault="00D14A6B">
      <w:pPr>
        <w:jc w:val="both"/>
      </w:pPr>
      <w:r>
        <w:t xml:space="preserve">where </w:t>
      </w:r>
      <w:r w:rsidR="00FF3826">
        <w:rPr>
          <w:noProof/>
          <w:position w:val="-10"/>
        </w:rPr>
        <w:drawing>
          <wp:inline distT="0" distB="0" distL="0" distR="0" wp14:anchorId="57255091" wp14:editId="352D193A">
            <wp:extent cx="433705" cy="214630"/>
            <wp:effectExtent l="0" t="0" r="0" b="0"/>
            <wp:docPr id="9"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705" cy="214630"/>
                    </a:xfrm>
                    <a:prstGeom prst="rect">
                      <a:avLst/>
                    </a:prstGeom>
                    <a:noFill/>
                    <a:ln>
                      <a:noFill/>
                    </a:ln>
                  </pic:spPr>
                </pic:pic>
              </a:graphicData>
            </a:graphic>
          </wp:inline>
        </w:drawing>
      </w:r>
      <w:r>
        <w:t xml:space="preserve">, resp. </w:t>
      </w:r>
      <w:r w:rsidR="00FF3826">
        <w:rPr>
          <w:noProof/>
          <w:position w:val="-10"/>
        </w:rPr>
        <w:drawing>
          <wp:inline distT="0" distB="0" distL="0" distR="0" wp14:anchorId="4D909BF9" wp14:editId="0558D4C8">
            <wp:extent cx="433705" cy="214630"/>
            <wp:effectExtent l="0" t="0" r="0" b="0"/>
            <wp:docPr id="10"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705" cy="214630"/>
                    </a:xfrm>
                    <a:prstGeom prst="rect">
                      <a:avLst/>
                    </a:prstGeom>
                    <a:noFill/>
                    <a:ln>
                      <a:noFill/>
                    </a:ln>
                  </pic:spPr>
                </pic:pic>
              </a:graphicData>
            </a:graphic>
          </wp:inline>
        </w:drawing>
      </w:r>
      <w:r>
        <w:t>, is the lower band signal from the left, resp. right, channels. The lower band mono signal is supplied to the core low band encoder for TCX/ACELP encoding.</w:t>
      </w:r>
    </w:p>
    <w:p w14:paraId="17E28542" w14:textId="1322DC5F" w:rsidR="00D14A6B" w:rsidRDefault="00D14A6B">
      <w:pPr>
        <w:jc w:val="both"/>
      </w:pPr>
      <w:r>
        <w:t xml:space="preserve">For stereo encoding, the obtained downmixed mono signal </w:t>
      </w:r>
      <w:r w:rsidR="00FF3826">
        <w:rPr>
          <w:noProof/>
          <w:position w:val="-10"/>
        </w:rPr>
        <w:drawing>
          <wp:inline distT="0" distB="0" distL="0" distR="0" wp14:anchorId="3FBC7C5E" wp14:editId="422150BB">
            <wp:extent cx="443230" cy="214630"/>
            <wp:effectExtent l="0" t="0" r="0" b="0"/>
            <wp:docPr id="11"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3230" cy="214630"/>
                    </a:xfrm>
                    <a:prstGeom prst="rect">
                      <a:avLst/>
                    </a:prstGeom>
                    <a:noFill/>
                    <a:ln>
                      <a:noFill/>
                    </a:ln>
                  </pic:spPr>
                </pic:pic>
              </a:graphicData>
            </a:graphic>
          </wp:inline>
        </w:drawing>
      </w:r>
      <w:r>
        <w:t xml:space="preserve"> and the right channel signal </w:t>
      </w:r>
      <w:r w:rsidR="00FF3826">
        <w:rPr>
          <w:noProof/>
          <w:position w:val="-10"/>
        </w:rPr>
        <w:drawing>
          <wp:inline distT="0" distB="0" distL="0" distR="0" wp14:anchorId="3CFC04FB" wp14:editId="001E5998">
            <wp:extent cx="433705" cy="214630"/>
            <wp:effectExtent l="0" t="0" r="0" b="0"/>
            <wp:docPr id="12"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705" cy="214630"/>
                    </a:xfrm>
                    <a:prstGeom prst="rect">
                      <a:avLst/>
                    </a:prstGeom>
                    <a:noFill/>
                    <a:ln>
                      <a:noFill/>
                    </a:ln>
                  </pic:spPr>
                </pic:pic>
              </a:graphicData>
            </a:graphic>
          </wp:inline>
        </w:drawing>
      </w:r>
      <w:r>
        <w:t xml:space="preserve"> are further split into two bands: a critically sampled low frequency band and a residual high frequency band according to the following diagram</w:t>
      </w:r>
    </w:p>
    <w:p w14:paraId="681EE53A" w14:textId="32ACD972" w:rsidR="00D14A6B" w:rsidRDefault="00FF3826">
      <w:pPr>
        <w:pStyle w:val="TH"/>
      </w:pPr>
      <w:r>
        <w:rPr>
          <w:noProof/>
        </w:rPr>
        <w:drawing>
          <wp:inline distT="0" distB="0" distL="0" distR="0" wp14:anchorId="2B57DB11" wp14:editId="67D00717">
            <wp:extent cx="4914900" cy="1304925"/>
            <wp:effectExtent l="0" t="0" r="0" b="0"/>
            <wp:docPr id="13"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1304925"/>
                    </a:xfrm>
                    <a:prstGeom prst="rect">
                      <a:avLst/>
                    </a:prstGeom>
                    <a:noFill/>
                    <a:ln>
                      <a:noFill/>
                    </a:ln>
                  </pic:spPr>
                </pic:pic>
              </a:graphicData>
            </a:graphic>
          </wp:inline>
        </w:drawing>
      </w:r>
    </w:p>
    <w:p w14:paraId="044CE161" w14:textId="77777777" w:rsidR="00D14A6B" w:rsidRDefault="00D14A6B">
      <w:pPr>
        <w:pStyle w:val="TF"/>
        <w:keepNext/>
        <w:spacing w:after="0"/>
        <w:rPr>
          <w:sz w:val="8"/>
        </w:rPr>
      </w:pPr>
    </w:p>
    <w:p w14:paraId="146EEAA8" w14:textId="149E5214" w:rsidR="00D14A6B" w:rsidRDefault="00D14A6B">
      <w:r>
        <w:t xml:space="preserve">The critically sampled low band output signals, </w:t>
      </w:r>
      <w:r w:rsidR="00FF3826">
        <w:rPr>
          <w:noProof/>
          <w:position w:val="-12"/>
        </w:rPr>
        <w:drawing>
          <wp:inline distT="0" distB="0" distL="0" distR="0" wp14:anchorId="647BD265" wp14:editId="580D6310">
            <wp:extent cx="495300" cy="228600"/>
            <wp:effectExtent l="0" t="0" r="0" b="0"/>
            <wp:docPr id="14"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t xml:space="preserve"> and </w:t>
      </w:r>
      <w:r w:rsidR="00FF3826">
        <w:rPr>
          <w:noProof/>
          <w:position w:val="-12"/>
        </w:rPr>
        <w:drawing>
          <wp:inline distT="0" distB="0" distL="0" distR="0" wp14:anchorId="7D4367DF" wp14:editId="0A7F9BE5">
            <wp:extent cx="471805" cy="228600"/>
            <wp:effectExtent l="0" t="0" r="0" b="0"/>
            <wp:docPr id="15"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805" cy="228600"/>
                    </a:xfrm>
                    <a:prstGeom prst="rect">
                      <a:avLst/>
                    </a:prstGeom>
                    <a:noFill/>
                    <a:ln>
                      <a:noFill/>
                    </a:ln>
                  </pic:spPr>
                </pic:pic>
              </a:graphicData>
            </a:graphic>
          </wp:inline>
        </w:drawing>
      </w:r>
      <w:r>
        <w:t xml:space="preserve">  are fed to the stereo low band encoder, while the signals </w:t>
      </w:r>
      <w:r w:rsidR="00FF3826">
        <w:rPr>
          <w:noProof/>
          <w:position w:val="-12"/>
        </w:rPr>
        <w:drawing>
          <wp:inline distT="0" distB="0" distL="0" distR="0" wp14:anchorId="1DF4C788" wp14:editId="5B9CBB3F">
            <wp:extent cx="548005" cy="228600"/>
            <wp:effectExtent l="0" t="0" r="0" b="0"/>
            <wp:docPr id="16"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005" cy="228600"/>
                    </a:xfrm>
                    <a:prstGeom prst="rect">
                      <a:avLst/>
                    </a:prstGeom>
                    <a:noFill/>
                    <a:ln>
                      <a:noFill/>
                    </a:ln>
                  </pic:spPr>
                </pic:pic>
              </a:graphicData>
            </a:graphic>
          </wp:inline>
        </w:drawing>
      </w:r>
      <w:r>
        <w:t xml:space="preserve"> and </w:t>
      </w:r>
      <w:r w:rsidR="00FF3826">
        <w:rPr>
          <w:noProof/>
          <w:position w:val="-12"/>
        </w:rPr>
        <w:drawing>
          <wp:inline distT="0" distB="0" distL="0" distR="0" wp14:anchorId="52976713" wp14:editId="346F4D8C">
            <wp:extent cx="533400" cy="228600"/>
            <wp:effectExtent l="0" t="0" r="0" b="0"/>
            <wp:docPr id="17"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 to the stereo mid band encoder.</w:t>
      </w:r>
    </w:p>
    <w:p w14:paraId="7E2CED25" w14:textId="77777777" w:rsidR="00D14A6B" w:rsidRDefault="00D14A6B">
      <w:pPr>
        <w:pStyle w:val="Heading2"/>
        <w:tabs>
          <w:tab w:val="left" w:pos="1140"/>
        </w:tabs>
        <w:ind w:left="1140" w:hanging="1140"/>
      </w:pPr>
      <w:bookmarkStart w:id="29" w:name="_Toc517361923"/>
      <w:r>
        <w:t>5.2</w:t>
      </w:r>
      <w:r>
        <w:tab/>
        <w:t>Principle of the hybrid ACELP/TCX core encoding</w:t>
      </w:r>
      <w:bookmarkEnd w:id="29"/>
    </w:p>
    <w:p w14:paraId="1C929489" w14:textId="77777777" w:rsidR="00D14A6B" w:rsidRDefault="00D14A6B">
      <w:pPr>
        <w:jc w:val="both"/>
      </w:pPr>
      <w:r>
        <w:t xml:space="preserve">The encoding algorithm at the core of the </w:t>
      </w:r>
      <w:smartTag w:uri="urn:schemas-microsoft-com:office:smarttags" w:element="stockticker">
        <w:r>
          <w:t>AMR</w:t>
        </w:r>
      </w:smartTag>
      <w:r>
        <w:t xml:space="preserve">-WB+ codec is based on a hybrid ACELP/TCX model. For every block of input signal, the encoder decides (either in open-loop or closed-loop) which encoding model (ACELP or TCX) is best. The ACELP model is a time-domain, predictive encoder, best suited for speech and transient signals. The </w:t>
      </w:r>
      <w:smartTag w:uri="urn:schemas-microsoft-com:office:smarttags" w:element="stockticker">
        <w:r>
          <w:t>AMR</w:t>
        </w:r>
      </w:smartTag>
      <w:r>
        <w:t>-WB encoder is used in ACELP modes. Alternatively, the TCX model is a transform-based encoder, and is more appropriate for typical music samples. Frame lengths of variable sizes are possible in TCX mode, as will be explained in Section 5.2.1.</w:t>
      </w:r>
    </w:p>
    <w:p w14:paraId="3E591B6B" w14:textId="77777777" w:rsidR="00D14A6B" w:rsidRDefault="00D14A6B">
      <w:pPr>
        <w:jc w:val="both"/>
      </w:pPr>
      <w:r>
        <w:t xml:space="preserve">In Sections 5.2.1 to 5.2.4, the general principles of the hybrid ACELP/TCX core encoder will be presented. Then Section 5.3 and its subsections will give the details of the ACELP and TCX encoding modes. </w:t>
      </w:r>
    </w:p>
    <w:p w14:paraId="7B7DB4EE" w14:textId="77777777" w:rsidR="00D14A6B" w:rsidRDefault="00D14A6B">
      <w:pPr>
        <w:pStyle w:val="Heading3"/>
      </w:pPr>
      <w:bookmarkStart w:id="30" w:name="_Toc517361924"/>
      <w:r>
        <w:t>5.2.1</w:t>
      </w:r>
      <w:r>
        <w:tab/>
        <w:t>Timing chart of the ACELP and TCX modes</w:t>
      </w:r>
      <w:bookmarkEnd w:id="30"/>
    </w:p>
    <w:p w14:paraId="2092FF3B" w14:textId="77777777" w:rsidR="00D14A6B" w:rsidRDefault="00D14A6B">
      <w:pPr>
        <w:jc w:val="both"/>
      </w:pPr>
      <w:r>
        <w:t>The ACELP/TCX core encoder takes a mono signal as input, at a sampling frequency of Fs/2 kHz. This signal is processed in super-frames of 1024 samples in duration. Within each 1024-sample super-frame, several encoding modes are possible, depending on the signal structure. These modes are: 256-sample ACELP, 256-sample TCX, 512-sample TCX and 1024-sample TCX. These encoding modes will be described further, but first we look at the different possible mode combinations, described by a timing chart.</w:t>
      </w:r>
    </w:p>
    <w:p w14:paraId="42563C25" w14:textId="77777777" w:rsidR="00D14A6B" w:rsidRDefault="00D14A6B">
      <w:pPr>
        <w:jc w:val="both"/>
      </w:pPr>
      <w:r>
        <w:t xml:space="preserve">Figure 4 shows the timing chart of all possible modes within an 1024-sample superframe. As the figure shows, each 256-sample frame within a super-frame can be into one of four possible modes, which we call  ACELP, TCX256, TCX512 and TCX1024. When in ACELP mode, the corresponding 256-sample frame is encoded with </w:t>
      </w:r>
      <w:smartTag w:uri="urn:schemas-microsoft-com:office:smarttags" w:element="stockticker">
        <w:r>
          <w:t>AMR</w:t>
        </w:r>
      </w:smartTag>
      <w:r>
        <w:t>-WB. In TCX256 mode, the frame is encoded using TCX with a 256-sample support, plus 32 samples of look-ahead used for overlap-and add since TCX is a transform coding approach. The TCX512 mode means that two consecutive 256-sample frames are grouped to be encoded as a single 512-sample block, using TCX with a 512-sample support plus 64 samples look-ahead. Note that the TCX512 mode is only allowed by grouping either the first two 256-sample frames of the super-frame, or the last two 256-sample frames. Finally, the TCX1024 mode indicates that all 256-sample frames within the super-frame are grouped together to be encoded in a single block using TCX with an 1024-sample support plus 128 samples look-ahead.</w:t>
      </w:r>
    </w:p>
    <w:p w14:paraId="014E3CC0" w14:textId="26F52B75" w:rsidR="00D14A6B" w:rsidRDefault="00FF3826">
      <w:pPr>
        <w:pStyle w:val="TH"/>
      </w:pPr>
      <w:r>
        <w:rPr>
          <w:noProof/>
        </w:rPr>
        <w:drawing>
          <wp:inline distT="0" distB="0" distL="0" distR="0" wp14:anchorId="155A265C" wp14:editId="1E185803">
            <wp:extent cx="5629275" cy="4772025"/>
            <wp:effectExtent l="0" t="0" r="0" b="0"/>
            <wp:docPr id="18"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t="14058" r="3847" b="7118"/>
                    <a:stretch>
                      <a:fillRect/>
                    </a:stretch>
                  </pic:blipFill>
                  <pic:spPr bwMode="auto">
                    <a:xfrm>
                      <a:off x="0" y="0"/>
                      <a:ext cx="5629275" cy="4772025"/>
                    </a:xfrm>
                    <a:prstGeom prst="rect">
                      <a:avLst/>
                    </a:prstGeom>
                    <a:noFill/>
                    <a:ln>
                      <a:noFill/>
                    </a:ln>
                  </pic:spPr>
                </pic:pic>
              </a:graphicData>
            </a:graphic>
          </wp:inline>
        </w:drawing>
      </w:r>
    </w:p>
    <w:p w14:paraId="317D350B" w14:textId="77777777" w:rsidR="00D14A6B" w:rsidRDefault="00D14A6B">
      <w:pPr>
        <w:pStyle w:val="TF"/>
        <w:outlineLvl w:val="0"/>
      </w:pPr>
      <w:r>
        <w:t>Figure 4: Timing chart of the frame types</w:t>
      </w:r>
    </w:p>
    <w:p w14:paraId="2B68AFAE" w14:textId="77777777" w:rsidR="00D14A6B" w:rsidRPr="00016453" w:rsidRDefault="00D14A6B">
      <w:pPr>
        <w:pStyle w:val="Heading3"/>
      </w:pPr>
      <w:bookmarkStart w:id="31" w:name="_Toc517361925"/>
      <w:r w:rsidRPr="00016453">
        <w:t>5.2.2</w:t>
      </w:r>
      <w:r w:rsidRPr="00016453">
        <w:tab/>
        <w:t>ACELP/TCX mode combinations and mode encoding</w:t>
      </w:r>
      <w:bookmarkEnd w:id="31"/>
    </w:p>
    <w:p w14:paraId="6A286C87" w14:textId="77777777" w:rsidR="00D14A6B" w:rsidRDefault="00D14A6B">
      <w:pPr>
        <w:pStyle w:val="BodyText"/>
        <w:rPr>
          <w:noProof/>
          <w:snapToGrid w:val="0"/>
        </w:rPr>
      </w:pPr>
      <w:r>
        <w:rPr>
          <w:noProof/>
          <w:snapToGrid w:val="0"/>
        </w:rPr>
        <w:t>From Figure 4, there are exactly 26 different ACELP/TCX mode combinations within an 1024</w:t>
      </w:r>
      <w:r>
        <w:t>-sample</w:t>
      </w:r>
      <w:r>
        <w:rPr>
          <w:noProof/>
          <w:snapToGrid w:val="0"/>
        </w:rPr>
        <w:t xml:space="preserve"> superframe.  These are shown in Table10.</w:t>
      </w:r>
    </w:p>
    <w:p w14:paraId="2BD87616" w14:textId="77777777" w:rsidR="00D14A6B" w:rsidRDefault="00D14A6B">
      <w:pPr>
        <w:pStyle w:val="TH"/>
        <w:outlineLvl w:val="0"/>
        <w:rPr>
          <w:noProof/>
          <w:snapToGrid w:val="0"/>
        </w:rPr>
      </w:pPr>
      <w:r>
        <w:rPr>
          <w:noProof/>
          <w:snapToGrid w:val="0"/>
        </w:rPr>
        <w:t>Table 10: Possible mode combinations in an 1024</w:t>
      </w:r>
      <w:r>
        <w:t>-sample</w:t>
      </w:r>
      <w:r>
        <w:rPr>
          <w:noProof/>
          <w:snapToGrid w:val="0"/>
        </w:rPr>
        <w:t xml:space="preserve"> super-frame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1"/>
        <w:gridCol w:w="961"/>
        <w:gridCol w:w="961"/>
        <w:gridCol w:w="961"/>
      </w:tblGrid>
      <w:tr w:rsidR="00D14A6B" w14:paraId="12A52599" w14:textId="77777777">
        <w:trPr>
          <w:jc w:val="center"/>
        </w:trPr>
        <w:tc>
          <w:tcPr>
            <w:tcW w:w="0" w:type="auto"/>
          </w:tcPr>
          <w:p w14:paraId="2A36EF87" w14:textId="77777777" w:rsidR="00D14A6B" w:rsidRDefault="00D14A6B">
            <w:pPr>
              <w:pStyle w:val="TAC"/>
              <w:rPr>
                <w:rFonts w:cs="Arial"/>
              </w:rPr>
            </w:pPr>
            <w:r>
              <w:t>(0, 0, 0, 0)</w:t>
            </w:r>
          </w:p>
        </w:tc>
        <w:tc>
          <w:tcPr>
            <w:tcW w:w="0" w:type="auto"/>
          </w:tcPr>
          <w:p w14:paraId="188FD71A" w14:textId="77777777" w:rsidR="00D14A6B" w:rsidRDefault="00D14A6B">
            <w:pPr>
              <w:pStyle w:val="TAC"/>
              <w:rPr>
                <w:rFonts w:cs="Arial"/>
              </w:rPr>
            </w:pPr>
            <w:r>
              <w:t xml:space="preserve">(0, 0, 0, 1) </w:t>
            </w:r>
          </w:p>
        </w:tc>
        <w:tc>
          <w:tcPr>
            <w:tcW w:w="0" w:type="auto"/>
          </w:tcPr>
          <w:p w14:paraId="613BB7BE" w14:textId="77777777" w:rsidR="00D14A6B" w:rsidRDefault="00D14A6B">
            <w:pPr>
              <w:pStyle w:val="TAC"/>
              <w:rPr>
                <w:rFonts w:cs="Arial"/>
              </w:rPr>
            </w:pPr>
            <w:r>
              <w:t xml:space="preserve">(2, 2, 0, 0) </w:t>
            </w:r>
          </w:p>
        </w:tc>
        <w:tc>
          <w:tcPr>
            <w:tcW w:w="0" w:type="auto"/>
            <w:tcBorders>
              <w:top w:val="nil"/>
              <w:bottom w:val="nil"/>
              <w:right w:val="nil"/>
            </w:tcBorders>
          </w:tcPr>
          <w:p w14:paraId="4B04CFCF" w14:textId="77777777" w:rsidR="00D14A6B" w:rsidRDefault="00D14A6B">
            <w:pPr>
              <w:pStyle w:val="TAC"/>
              <w:rPr>
                <w:rFonts w:cs="Arial"/>
              </w:rPr>
            </w:pPr>
          </w:p>
        </w:tc>
      </w:tr>
      <w:tr w:rsidR="00D14A6B" w14:paraId="767E16B6" w14:textId="77777777">
        <w:trPr>
          <w:jc w:val="center"/>
        </w:trPr>
        <w:tc>
          <w:tcPr>
            <w:tcW w:w="0" w:type="auto"/>
          </w:tcPr>
          <w:p w14:paraId="64A0198C" w14:textId="77777777" w:rsidR="00D14A6B" w:rsidRDefault="00D14A6B">
            <w:pPr>
              <w:pStyle w:val="TAC"/>
              <w:rPr>
                <w:rFonts w:cs="Arial"/>
              </w:rPr>
            </w:pPr>
            <w:r>
              <w:t>(1, 0, 0, 0)</w:t>
            </w:r>
          </w:p>
        </w:tc>
        <w:tc>
          <w:tcPr>
            <w:tcW w:w="0" w:type="auto"/>
          </w:tcPr>
          <w:p w14:paraId="6D010E30" w14:textId="77777777" w:rsidR="00D14A6B" w:rsidRDefault="00D14A6B">
            <w:pPr>
              <w:pStyle w:val="TAC"/>
              <w:rPr>
                <w:rFonts w:cs="Arial"/>
              </w:rPr>
            </w:pPr>
            <w:r>
              <w:t xml:space="preserve">(1, 0, 0, 1) </w:t>
            </w:r>
          </w:p>
        </w:tc>
        <w:tc>
          <w:tcPr>
            <w:tcW w:w="0" w:type="auto"/>
          </w:tcPr>
          <w:p w14:paraId="5C8A2AB7" w14:textId="77777777" w:rsidR="00D14A6B" w:rsidRDefault="00D14A6B">
            <w:pPr>
              <w:pStyle w:val="TAC"/>
              <w:rPr>
                <w:rFonts w:cs="Arial"/>
              </w:rPr>
            </w:pPr>
            <w:r>
              <w:t xml:space="preserve">(2, 2, 1, 0) </w:t>
            </w:r>
          </w:p>
        </w:tc>
        <w:tc>
          <w:tcPr>
            <w:tcW w:w="0" w:type="auto"/>
            <w:tcBorders>
              <w:top w:val="nil"/>
              <w:bottom w:val="nil"/>
              <w:right w:val="nil"/>
            </w:tcBorders>
          </w:tcPr>
          <w:p w14:paraId="3B95A23F" w14:textId="77777777" w:rsidR="00D14A6B" w:rsidRDefault="00D14A6B">
            <w:pPr>
              <w:pStyle w:val="TAC"/>
              <w:rPr>
                <w:rFonts w:cs="Arial"/>
              </w:rPr>
            </w:pPr>
          </w:p>
        </w:tc>
      </w:tr>
      <w:tr w:rsidR="00D14A6B" w14:paraId="0427BDA5" w14:textId="77777777">
        <w:trPr>
          <w:jc w:val="center"/>
        </w:trPr>
        <w:tc>
          <w:tcPr>
            <w:tcW w:w="0" w:type="auto"/>
          </w:tcPr>
          <w:p w14:paraId="5E3A3D6D" w14:textId="77777777" w:rsidR="00D14A6B" w:rsidRDefault="00D14A6B">
            <w:pPr>
              <w:pStyle w:val="TAC"/>
              <w:rPr>
                <w:rFonts w:cs="Arial"/>
              </w:rPr>
            </w:pPr>
            <w:r>
              <w:t>(0, 1, 0, 0)</w:t>
            </w:r>
          </w:p>
        </w:tc>
        <w:tc>
          <w:tcPr>
            <w:tcW w:w="0" w:type="auto"/>
          </w:tcPr>
          <w:p w14:paraId="7B535B6E" w14:textId="77777777" w:rsidR="00D14A6B" w:rsidRDefault="00D14A6B">
            <w:pPr>
              <w:pStyle w:val="TAC"/>
              <w:rPr>
                <w:rFonts w:cs="Arial"/>
              </w:rPr>
            </w:pPr>
            <w:r>
              <w:t xml:space="preserve">(0, 1, 0, 1) </w:t>
            </w:r>
          </w:p>
        </w:tc>
        <w:tc>
          <w:tcPr>
            <w:tcW w:w="0" w:type="auto"/>
          </w:tcPr>
          <w:p w14:paraId="47E78D30" w14:textId="77777777" w:rsidR="00D14A6B" w:rsidRDefault="00D14A6B">
            <w:pPr>
              <w:pStyle w:val="TAC"/>
              <w:rPr>
                <w:rFonts w:cs="Arial"/>
              </w:rPr>
            </w:pPr>
            <w:r>
              <w:t xml:space="preserve">(2, 2, 0, 1) </w:t>
            </w:r>
          </w:p>
        </w:tc>
        <w:tc>
          <w:tcPr>
            <w:tcW w:w="0" w:type="auto"/>
            <w:tcBorders>
              <w:top w:val="nil"/>
              <w:bottom w:val="nil"/>
              <w:right w:val="nil"/>
            </w:tcBorders>
          </w:tcPr>
          <w:p w14:paraId="19203897" w14:textId="77777777" w:rsidR="00D14A6B" w:rsidRDefault="00D14A6B">
            <w:pPr>
              <w:pStyle w:val="TAC"/>
              <w:rPr>
                <w:rFonts w:cs="Arial"/>
              </w:rPr>
            </w:pPr>
          </w:p>
        </w:tc>
      </w:tr>
      <w:tr w:rsidR="00D14A6B" w14:paraId="63B14B15" w14:textId="77777777">
        <w:trPr>
          <w:jc w:val="center"/>
        </w:trPr>
        <w:tc>
          <w:tcPr>
            <w:tcW w:w="0" w:type="auto"/>
          </w:tcPr>
          <w:p w14:paraId="03A30CAE" w14:textId="77777777" w:rsidR="00D14A6B" w:rsidRDefault="00D14A6B">
            <w:pPr>
              <w:pStyle w:val="TAC"/>
              <w:rPr>
                <w:rFonts w:cs="Arial"/>
              </w:rPr>
            </w:pPr>
            <w:r>
              <w:t>(1, 1, 0, 0)</w:t>
            </w:r>
          </w:p>
        </w:tc>
        <w:tc>
          <w:tcPr>
            <w:tcW w:w="0" w:type="auto"/>
          </w:tcPr>
          <w:p w14:paraId="212A295C" w14:textId="77777777" w:rsidR="00D14A6B" w:rsidRDefault="00D14A6B">
            <w:pPr>
              <w:pStyle w:val="TAC"/>
              <w:rPr>
                <w:rFonts w:cs="Arial"/>
              </w:rPr>
            </w:pPr>
            <w:r>
              <w:t xml:space="preserve">(1, 1, 0, 1) </w:t>
            </w:r>
          </w:p>
        </w:tc>
        <w:tc>
          <w:tcPr>
            <w:tcW w:w="0" w:type="auto"/>
          </w:tcPr>
          <w:p w14:paraId="69816019" w14:textId="77777777" w:rsidR="00D14A6B" w:rsidRDefault="00D14A6B">
            <w:pPr>
              <w:pStyle w:val="TAC"/>
              <w:rPr>
                <w:rFonts w:cs="Arial"/>
              </w:rPr>
            </w:pPr>
            <w:r>
              <w:t xml:space="preserve">(2, 2, 1, 1) </w:t>
            </w:r>
          </w:p>
        </w:tc>
        <w:tc>
          <w:tcPr>
            <w:tcW w:w="0" w:type="auto"/>
            <w:tcBorders>
              <w:top w:val="nil"/>
              <w:bottom w:val="nil"/>
              <w:right w:val="nil"/>
            </w:tcBorders>
          </w:tcPr>
          <w:p w14:paraId="23508955" w14:textId="77777777" w:rsidR="00D14A6B" w:rsidRDefault="00D14A6B">
            <w:pPr>
              <w:pStyle w:val="TAC"/>
              <w:rPr>
                <w:rFonts w:cs="Arial"/>
              </w:rPr>
            </w:pPr>
          </w:p>
        </w:tc>
      </w:tr>
      <w:tr w:rsidR="00D14A6B" w14:paraId="2E50B8DC" w14:textId="77777777">
        <w:trPr>
          <w:jc w:val="center"/>
        </w:trPr>
        <w:tc>
          <w:tcPr>
            <w:tcW w:w="0" w:type="auto"/>
          </w:tcPr>
          <w:p w14:paraId="239A503A" w14:textId="77777777" w:rsidR="00D14A6B" w:rsidRDefault="00D14A6B">
            <w:pPr>
              <w:pStyle w:val="TAC"/>
              <w:rPr>
                <w:rFonts w:cs="Arial"/>
              </w:rPr>
            </w:pPr>
            <w:r>
              <w:t>(0, 0, 1, 0)</w:t>
            </w:r>
          </w:p>
        </w:tc>
        <w:tc>
          <w:tcPr>
            <w:tcW w:w="0" w:type="auto"/>
          </w:tcPr>
          <w:p w14:paraId="7204949D" w14:textId="77777777" w:rsidR="00D14A6B" w:rsidRDefault="00D14A6B">
            <w:pPr>
              <w:pStyle w:val="TAC"/>
              <w:rPr>
                <w:rFonts w:cs="Arial"/>
              </w:rPr>
            </w:pPr>
            <w:r>
              <w:t xml:space="preserve">(0, 0, 1, 1) </w:t>
            </w:r>
          </w:p>
        </w:tc>
        <w:tc>
          <w:tcPr>
            <w:tcW w:w="0" w:type="auto"/>
          </w:tcPr>
          <w:p w14:paraId="34C6392E" w14:textId="77777777" w:rsidR="00D14A6B" w:rsidRDefault="00D14A6B">
            <w:pPr>
              <w:pStyle w:val="TAC"/>
              <w:rPr>
                <w:rFonts w:cs="Arial"/>
              </w:rPr>
            </w:pPr>
            <w:r>
              <w:t xml:space="preserve">(0, 0, 2, 2) </w:t>
            </w:r>
          </w:p>
        </w:tc>
        <w:tc>
          <w:tcPr>
            <w:tcW w:w="0" w:type="auto"/>
            <w:tcBorders>
              <w:top w:val="nil"/>
              <w:bottom w:val="nil"/>
              <w:right w:val="nil"/>
            </w:tcBorders>
          </w:tcPr>
          <w:p w14:paraId="338C7427" w14:textId="77777777" w:rsidR="00D14A6B" w:rsidRDefault="00D14A6B">
            <w:pPr>
              <w:pStyle w:val="TAC"/>
              <w:rPr>
                <w:rFonts w:cs="Arial"/>
              </w:rPr>
            </w:pPr>
          </w:p>
        </w:tc>
      </w:tr>
      <w:tr w:rsidR="00D14A6B" w14:paraId="0F53E241" w14:textId="77777777">
        <w:trPr>
          <w:jc w:val="center"/>
        </w:trPr>
        <w:tc>
          <w:tcPr>
            <w:tcW w:w="0" w:type="auto"/>
          </w:tcPr>
          <w:p w14:paraId="69D0AEB4" w14:textId="77777777" w:rsidR="00D14A6B" w:rsidRDefault="00D14A6B">
            <w:pPr>
              <w:pStyle w:val="TAC"/>
            </w:pPr>
            <w:r>
              <w:t>(1, 0, 1, 0)</w:t>
            </w:r>
          </w:p>
        </w:tc>
        <w:tc>
          <w:tcPr>
            <w:tcW w:w="0" w:type="auto"/>
          </w:tcPr>
          <w:p w14:paraId="05CB26FB" w14:textId="77777777" w:rsidR="00D14A6B" w:rsidRDefault="00D14A6B">
            <w:pPr>
              <w:pStyle w:val="TAC"/>
            </w:pPr>
            <w:r>
              <w:t>(1, 0, 1, 1)</w:t>
            </w:r>
          </w:p>
        </w:tc>
        <w:tc>
          <w:tcPr>
            <w:tcW w:w="0" w:type="auto"/>
          </w:tcPr>
          <w:p w14:paraId="5DA31AC3" w14:textId="77777777" w:rsidR="00D14A6B" w:rsidRDefault="00D14A6B">
            <w:pPr>
              <w:pStyle w:val="TAC"/>
            </w:pPr>
            <w:r>
              <w:t>(1, 0, 2, 2)</w:t>
            </w:r>
          </w:p>
        </w:tc>
        <w:tc>
          <w:tcPr>
            <w:tcW w:w="0" w:type="auto"/>
            <w:tcBorders>
              <w:top w:val="nil"/>
              <w:right w:val="nil"/>
            </w:tcBorders>
          </w:tcPr>
          <w:p w14:paraId="554691CA" w14:textId="77777777" w:rsidR="00D14A6B" w:rsidRDefault="00D14A6B">
            <w:pPr>
              <w:pStyle w:val="TAC"/>
              <w:rPr>
                <w:rFonts w:cs="Arial"/>
              </w:rPr>
            </w:pPr>
          </w:p>
        </w:tc>
      </w:tr>
      <w:tr w:rsidR="00D14A6B" w14:paraId="0518B846" w14:textId="77777777">
        <w:trPr>
          <w:jc w:val="center"/>
        </w:trPr>
        <w:tc>
          <w:tcPr>
            <w:tcW w:w="0" w:type="auto"/>
          </w:tcPr>
          <w:p w14:paraId="201B925C" w14:textId="77777777" w:rsidR="00D14A6B" w:rsidRDefault="00D14A6B">
            <w:pPr>
              <w:pStyle w:val="TAC"/>
              <w:rPr>
                <w:rFonts w:cs="Arial"/>
              </w:rPr>
            </w:pPr>
            <w:r>
              <w:t>(0, 1, 1, 0)</w:t>
            </w:r>
          </w:p>
        </w:tc>
        <w:tc>
          <w:tcPr>
            <w:tcW w:w="0" w:type="auto"/>
          </w:tcPr>
          <w:p w14:paraId="5CCA967B" w14:textId="77777777" w:rsidR="00D14A6B" w:rsidRDefault="00D14A6B">
            <w:pPr>
              <w:pStyle w:val="TAC"/>
              <w:rPr>
                <w:rFonts w:cs="Arial"/>
              </w:rPr>
            </w:pPr>
            <w:r>
              <w:t xml:space="preserve">(0, 1, 1, 1) </w:t>
            </w:r>
          </w:p>
        </w:tc>
        <w:tc>
          <w:tcPr>
            <w:tcW w:w="0" w:type="auto"/>
          </w:tcPr>
          <w:p w14:paraId="62FBDC53" w14:textId="77777777" w:rsidR="00D14A6B" w:rsidRDefault="00D14A6B">
            <w:pPr>
              <w:pStyle w:val="TAC"/>
              <w:rPr>
                <w:rFonts w:cs="Arial"/>
              </w:rPr>
            </w:pPr>
            <w:r>
              <w:t xml:space="preserve">(0, 1, 2, 2) </w:t>
            </w:r>
          </w:p>
        </w:tc>
        <w:tc>
          <w:tcPr>
            <w:tcW w:w="0" w:type="auto"/>
          </w:tcPr>
          <w:p w14:paraId="73404EB7" w14:textId="77777777" w:rsidR="00D14A6B" w:rsidRDefault="00D14A6B">
            <w:pPr>
              <w:pStyle w:val="TAC"/>
              <w:rPr>
                <w:rFonts w:cs="Arial"/>
              </w:rPr>
            </w:pPr>
            <w:r>
              <w:t>(2, 2, 2, 2)</w:t>
            </w:r>
          </w:p>
        </w:tc>
      </w:tr>
      <w:tr w:rsidR="00D14A6B" w14:paraId="36AC6106" w14:textId="77777777">
        <w:trPr>
          <w:jc w:val="center"/>
        </w:trPr>
        <w:tc>
          <w:tcPr>
            <w:tcW w:w="0" w:type="auto"/>
          </w:tcPr>
          <w:p w14:paraId="2061F739" w14:textId="77777777" w:rsidR="00D14A6B" w:rsidRDefault="00D14A6B">
            <w:pPr>
              <w:pStyle w:val="TAC"/>
              <w:rPr>
                <w:rFonts w:cs="Arial"/>
              </w:rPr>
            </w:pPr>
            <w:r>
              <w:t>(1, 1, 1, 0)</w:t>
            </w:r>
          </w:p>
        </w:tc>
        <w:tc>
          <w:tcPr>
            <w:tcW w:w="0" w:type="auto"/>
          </w:tcPr>
          <w:p w14:paraId="69561C79" w14:textId="77777777" w:rsidR="00D14A6B" w:rsidRDefault="00D14A6B">
            <w:pPr>
              <w:pStyle w:val="TAC"/>
              <w:rPr>
                <w:rFonts w:cs="Arial"/>
              </w:rPr>
            </w:pPr>
            <w:r>
              <w:t xml:space="preserve">(1, 1, 1, 1) </w:t>
            </w:r>
          </w:p>
        </w:tc>
        <w:tc>
          <w:tcPr>
            <w:tcW w:w="0" w:type="auto"/>
          </w:tcPr>
          <w:p w14:paraId="278F34D6" w14:textId="77777777" w:rsidR="00D14A6B" w:rsidRDefault="00D14A6B">
            <w:pPr>
              <w:pStyle w:val="TAC"/>
              <w:rPr>
                <w:rFonts w:cs="Arial"/>
              </w:rPr>
            </w:pPr>
            <w:r>
              <w:t xml:space="preserve">(1, 1, 2, 2) </w:t>
            </w:r>
          </w:p>
        </w:tc>
        <w:tc>
          <w:tcPr>
            <w:tcW w:w="0" w:type="auto"/>
          </w:tcPr>
          <w:p w14:paraId="3BEAB847" w14:textId="77777777" w:rsidR="00D14A6B" w:rsidRDefault="00D14A6B">
            <w:pPr>
              <w:pStyle w:val="TAC"/>
              <w:rPr>
                <w:rFonts w:cs="Arial"/>
              </w:rPr>
            </w:pPr>
            <w:r>
              <w:t>(3, 3, 3, 3)</w:t>
            </w:r>
          </w:p>
        </w:tc>
      </w:tr>
    </w:tbl>
    <w:p w14:paraId="0E12E5DF" w14:textId="77777777" w:rsidR="00D14A6B" w:rsidRDefault="00D14A6B">
      <w:pPr>
        <w:pStyle w:val="FP"/>
        <w:rPr>
          <w:noProof/>
          <w:snapToGrid w:val="0"/>
        </w:rPr>
      </w:pPr>
    </w:p>
    <w:p w14:paraId="06094274" w14:textId="77777777" w:rsidR="00D14A6B" w:rsidRDefault="00D14A6B">
      <w:pPr>
        <w:jc w:val="both"/>
        <w:rPr>
          <w:noProof/>
        </w:rPr>
      </w:pPr>
      <w:r>
        <w:rPr>
          <w:noProof/>
        </w:rPr>
        <w:t>We interpret each quadruplet of numbers (</w:t>
      </w:r>
      <w:r>
        <w:rPr>
          <w:i/>
          <w:iCs/>
          <w:noProof/>
        </w:rPr>
        <w:t>m</w:t>
      </w:r>
      <w:r>
        <w:rPr>
          <w:noProof/>
          <w:vertAlign w:val="subscript"/>
        </w:rPr>
        <w:t>0</w:t>
      </w:r>
      <w:r>
        <w:rPr>
          <w:noProof/>
        </w:rPr>
        <w:t>,</w:t>
      </w:r>
      <w:r>
        <w:rPr>
          <w:i/>
          <w:iCs/>
          <w:noProof/>
        </w:rPr>
        <w:t xml:space="preserve"> m</w:t>
      </w:r>
      <w:r>
        <w:rPr>
          <w:noProof/>
          <w:vertAlign w:val="subscript"/>
        </w:rPr>
        <w:t>1</w:t>
      </w:r>
      <w:r>
        <w:rPr>
          <w:noProof/>
        </w:rPr>
        <w:t>,</w:t>
      </w:r>
      <w:r>
        <w:rPr>
          <w:i/>
          <w:iCs/>
          <w:noProof/>
        </w:rPr>
        <w:t xml:space="preserve"> m</w:t>
      </w:r>
      <w:r>
        <w:rPr>
          <w:noProof/>
          <w:vertAlign w:val="subscript"/>
        </w:rPr>
        <w:t>2</w:t>
      </w:r>
      <w:r>
        <w:rPr>
          <w:noProof/>
        </w:rPr>
        <w:t>,</w:t>
      </w:r>
      <w:r>
        <w:rPr>
          <w:i/>
          <w:iCs/>
          <w:noProof/>
        </w:rPr>
        <w:t xml:space="preserve"> m</w:t>
      </w:r>
      <w:r>
        <w:rPr>
          <w:noProof/>
          <w:vertAlign w:val="subscript"/>
        </w:rPr>
        <w:t>3</w:t>
      </w:r>
      <w:r>
        <w:rPr>
          <w:noProof/>
        </w:rPr>
        <w:t xml:space="preserve">) in Table 10 as follows: </w:t>
      </w:r>
      <w:r>
        <w:rPr>
          <w:i/>
          <w:iCs/>
          <w:noProof/>
        </w:rPr>
        <w:t>m</w:t>
      </w:r>
      <w:r>
        <w:rPr>
          <w:noProof/>
          <w:vertAlign w:val="subscript"/>
        </w:rPr>
        <w:t>k</w:t>
      </w:r>
      <w:r>
        <w:rPr>
          <w:noProof/>
        </w:rPr>
        <w:t xml:space="preserve"> is the mode indication for the </w:t>
      </w:r>
      <w:r>
        <w:rPr>
          <w:i/>
          <w:iCs/>
          <w:noProof/>
        </w:rPr>
        <w:t>k</w:t>
      </w:r>
      <w:r>
        <w:rPr>
          <w:i/>
          <w:iCs/>
          <w:noProof/>
          <w:vertAlign w:val="superscript"/>
        </w:rPr>
        <w:t>th</w:t>
      </w:r>
      <w:r>
        <w:rPr>
          <w:i/>
          <w:iCs/>
          <w:noProof/>
        </w:rPr>
        <w:t xml:space="preserve"> </w:t>
      </w:r>
      <w:r>
        <w:rPr>
          <w:noProof/>
        </w:rPr>
        <w:t>256</w:t>
      </w:r>
      <w:r>
        <w:t>-sample</w:t>
      </w:r>
      <w:r>
        <w:rPr>
          <w:noProof/>
        </w:rPr>
        <w:t xml:space="preserve"> frame in the 1024</w:t>
      </w:r>
      <w:r>
        <w:t>-sample</w:t>
      </w:r>
      <w:r>
        <w:rPr>
          <w:noProof/>
        </w:rPr>
        <w:t xml:space="preserve"> super-frame, where </w:t>
      </w:r>
      <w:r>
        <w:rPr>
          <w:i/>
          <w:iCs/>
          <w:noProof/>
        </w:rPr>
        <w:t>m</w:t>
      </w:r>
      <w:r>
        <w:rPr>
          <w:noProof/>
          <w:vertAlign w:val="subscript"/>
        </w:rPr>
        <w:t>k</w:t>
      </w:r>
      <w:r>
        <w:rPr>
          <w:noProof/>
        </w:rPr>
        <w:t xml:space="preserve"> can take the following values:</w:t>
      </w:r>
    </w:p>
    <w:p w14:paraId="2C471696" w14:textId="77777777" w:rsidR="00D14A6B" w:rsidRDefault="00D14A6B">
      <w:pPr>
        <w:pStyle w:val="B1"/>
        <w:rPr>
          <w:noProof/>
        </w:rPr>
      </w:pPr>
      <w:r>
        <w:rPr>
          <w:i/>
          <w:iCs/>
          <w:noProof/>
        </w:rPr>
        <w:t>-</w:t>
      </w:r>
      <w:r>
        <w:rPr>
          <w:i/>
          <w:iCs/>
          <w:noProof/>
        </w:rPr>
        <w:tab/>
        <w:t>m</w:t>
      </w:r>
      <w:r>
        <w:rPr>
          <w:noProof/>
          <w:vertAlign w:val="subscript"/>
        </w:rPr>
        <w:t>k</w:t>
      </w:r>
      <w:r>
        <w:rPr>
          <w:noProof/>
        </w:rPr>
        <w:t xml:space="preserve"> =  0 means the mode for frame </w:t>
      </w:r>
      <w:r>
        <w:rPr>
          <w:i/>
          <w:iCs/>
          <w:noProof/>
        </w:rPr>
        <w:t>k</w:t>
      </w:r>
      <w:r>
        <w:rPr>
          <w:noProof/>
        </w:rPr>
        <w:t xml:space="preserve"> is 256</w:t>
      </w:r>
      <w:r>
        <w:t>-sample</w:t>
      </w:r>
      <w:r>
        <w:rPr>
          <w:noProof/>
        </w:rPr>
        <w:t xml:space="preserve"> ACELP</w:t>
      </w:r>
    </w:p>
    <w:p w14:paraId="3E3A460B" w14:textId="77777777" w:rsidR="00D14A6B" w:rsidRDefault="00D14A6B">
      <w:pPr>
        <w:pStyle w:val="B1"/>
        <w:rPr>
          <w:noProof/>
        </w:rPr>
      </w:pPr>
      <w:r>
        <w:rPr>
          <w:i/>
          <w:iCs/>
          <w:noProof/>
        </w:rPr>
        <w:t>-</w:t>
      </w:r>
      <w:r>
        <w:rPr>
          <w:i/>
          <w:iCs/>
          <w:noProof/>
        </w:rPr>
        <w:tab/>
        <w:t>m</w:t>
      </w:r>
      <w:r>
        <w:rPr>
          <w:noProof/>
          <w:vertAlign w:val="subscript"/>
        </w:rPr>
        <w:t>k</w:t>
      </w:r>
      <w:r>
        <w:rPr>
          <w:noProof/>
        </w:rPr>
        <w:t xml:space="preserve"> =  1 means the mode for frame </w:t>
      </w:r>
      <w:r>
        <w:rPr>
          <w:i/>
          <w:iCs/>
          <w:noProof/>
        </w:rPr>
        <w:t>k</w:t>
      </w:r>
      <w:r>
        <w:rPr>
          <w:noProof/>
        </w:rPr>
        <w:t xml:space="preserve"> is 256</w:t>
      </w:r>
      <w:r>
        <w:t>-sample</w:t>
      </w:r>
      <w:r>
        <w:rPr>
          <w:noProof/>
        </w:rPr>
        <w:t xml:space="preserve"> TCX</w:t>
      </w:r>
    </w:p>
    <w:p w14:paraId="5C9DEDC2" w14:textId="77777777" w:rsidR="00D14A6B" w:rsidRDefault="00D14A6B">
      <w:pPr>
        <w:pStyle w:val="B1"/>
        <w:rPr>
          <w:noProof/>
        </w:rPr>
      </w:pPr>
      <w:r>
        <w:rPr>
          <w:i/>
          <w:iCs/>
          <w:noProof/>
        </w:rPr>
        <w:t>-</w:t>
      </w:r>
      <w:r>
        <w:rPr>
          <w:i/>
          <w:iCs/>
          <w:noProof/>
        </w:rPr>
        <w:tab/>
        <w:t>m</w:t>
      </w:r>
      <w:r>
        <w:rPr>
          <w:noProof/>
          <w:vertAlign w:val="subscript"/>
        </w:rPr>
        <w:t>k</w:t>
      </w:r>
      <w:r>
        <w:rPr>
          <w:noProof/>
        </w:rPr>
        <w:t xml:space="preserve"> =  2 means the mode for frame </w:t>
      </w:r>
      <w:r>
        <w:rPr>
          <w:i/>
          <w:iCs/>
          <w:noProof/>
        </w:rPr>
        <w:t>k</w:t>
      </w:r>
      <w:r>
        <w:rPr>
          <w:noProof/>
        </w:rPr>
        <w:t xml:space="preserve"> is 512</w:t>
      </w:r>
      <w:r>
        <w:t>-sample</w:t>
      </w:r>
      <w:r>
        <w:rPr>
          <w:noProof/>
        </w:rPr>
        <w:t xml:space="preserve"> TCX</w:t>
      </w:r>
    </w:p>
    <w:p w14:paraId="31B71C8B" w14:textId="77777777" w:rsidR="00D14A6B" w:rsidRDefault="00D14A6B">
      <w:pPr>
        <w:pStyle w:val="B1"/>
      </w:pPr>
      <w:r>
        <w:rPr>
          <w:i/>
          <w:iCs/>
          <w:noProof/>
        </w:rPr>
        <w:t>-</w:t>
      </w:r>
      <w:r>
        <w:rPr>
          <w:i/>
          <w:iCs/>
          <w:noProof/>
        </w:rPr>
        <w:tab/>
        <w:t>m</w:t>
      </w:r>
      <w:r>
        <w:rPr>
          <w:noProof/>
          <w:vertAlign w:val="subscript"/>
        </w:rPr>
        <w:t>k</w:t>
      </w:r>
      <w:r>
        <w:rPr>
          <w:noProof/>
        </w:rPr>
        <w:t xml:space="preserve"> =  3 means the mode for frame </w:t>
      </w:r>
      <w:r>
        <w:rPr>
          <w:i/>
          <w:iCs/>
          <w:noProof/>
        </w:rPr>
        <w:t>k</w:t>
      </w:r>
      <w:r>
        <w:rPr>
          <w:noProof/>
        </w:rPr>
        <w:t xml:space="preserve"> is 1024</w:t>
      </w:r>
      <w:r>
        <w:t>-sample</w:t>
      </w:r>
      <w:r>
        <w:rPr>
          <w:noProof/>
        </w:rPr>
        <w:t xml:space="preserve"> TCX</w:t>
      </w:r>
    </w:p>
    <w:p w14:paraId="58CEDE01" w14:textId="77777777" w:rsidR="00D14A6B" w:rsidRDefault="00D14A6B">
      <w:pPr>
        <w:pStyle w:val="BodyText"/>
        <w:jc w:val="both"/>
      </w:pPr>
      <w:r>
        <w:rPr>
          <w:noProof/>
        </w:rPr>
        <w:t>Obviously, when the first 256</w:t>
      </w:r>
      <w:r>
        <w:t>-sample</w:t>
      </w:r>
      <w:r>
        <w:rPr>
          <w:noProof/>
        </w:rPr>
        <w:t xml:space="preserve"> frame is in mode "2" (512</w:t>
      </w:r>
      <w:r>
        <w:t>-sample</w:t>
      </w:r>
      <w:r>
        <w:rPr>
          <w:noProof/>
        </w:rPr>
        <w:t xml:space="preserve"> TCX), the second 256</w:t>
      </w:r>
      <w:r>
        <w:t>-sample</w:t>
      </w:r>
      <w:r>
        <w:rPr>
          <w:noProof/>
        </w:rPr>
        <w:t xml:space="preserve"> frame must also be in mode 2. Similarly, when the third 256</w:t>
      </w:r>
      <w:r>
        <w:t>-sample</w:t>
      </w:r>
      <w:r>
        <w:rPr>
          <w:noProof/>
        </w:rPr>
        <w:t xml:space="preserve"> frame is in mode "2" (512</w:t>
      </w:r>
      <w:r>
        <w:t>-sample</w:t>
      </w:r>
      <w:r>
        <w:rPr>
          <w:noProof/>
        </w:rPr>
        <w:t xml:space="preserve"> TCX), the fourth 256</w:t>
      </w:r>
      <w:r>
        <w:t>-sample</w:t>
      </w:r>
      <w:r>
        <w:rPr>
          <w:noProof/>
        </w:rPr>
        <w:t xml:space="preserve"> frame must also be in mode 2. And there is only one possible mode configuration including the value "3" (1024-</w:t>
      </w:r>
      <w:r>
        <w:t>sample</w:t>
      </w:r>
      <w:r>
        <w:rPr>
          <w:noProof/>
        </w:rPr>
        <w:t xml:space="preserve"> TCX), namely all four 256</w:t>
      </w:r>
      <w:r>
        <w:t>-sample</w:t>
      </w:r>
      <w:r>
        <w:rPr>
          <w:noProof/>
        </w:rPr>
        <w:t xml:space="preserve"> frames are in the same mode (</w:t>
      </w:r>
      <w:r>
        <w:rPr>
          <w:i/>
          <w:iCs/>
          <w:noProof/>
        </w:rPr>
        <w:t>m</w:t>
      </w:r>
      <w:r>
        <w:rPr>
          <w:noProof/>
          <w:vertAlign w:val="subscript"/>
        </w:rPr>
        <w:t>k</w:t>
      </w:r>
      <w:r>
        <w:rPr>
          <w:noProof/>
        </w:rPr>
        <w:t xml:space="preserve"> = 3 for </w:t>
      </w:r>
      <w:r>
        <w:rPr>
          <w:i/>
          <w:iCs/>
          <w:noProof/>
        </w:rPr>
        <w:t>k</w:t>
      </w:r>
      <w:r>
        <w:rPr>
          <w:noProof/>
        </w:rPr>
        <w:t xml:space="preserve"> = 0, 1, 2 and 3). This rigid frame structure can be exploited to aid in frame erasure concealment.</w:t>
      </w:r>
    </w:p>
    <w:p w14:paraId="1327C095" w14:textId="77777777" w:rsidR="00D14A6B" w:rsidRDefault="00D14A6B">
      <w:pPr>
        <w:pStyle w:val="BodyText"/>
        <w:rPr>
          <w:noProof/>
        </w:rPr>
      </w:pPr>
      <w:r>
        <w:rPr>
          <w:noProof/>
        </w:rPr>
        <w:t xml:space="preserve">As discussed above, </w:t>
      </w:r>
      <w:r>
        <w:rPr>
          <w:noProof/>
          <w:snapToGrid w:val="0"/>
        </w:rPr>
        <w:t>the parameters for each 1024</w:t>
      </w:r>
      <w:r>
        <w:t>-sample</w:t>
      </w:r>
      <w:r>
        <w:rPr>
          <w:noProof/>
          <w:snapToGrid w:val="0"/>
        </w:rPr>
        <w:t xml:space="preserve"> super-frame are actually decomposed into four frames of identical size</w:t>
      </w:r>
      <w:r>
        <w:rPr>
          <w:noProof/>
        </w:rPr>
        <w:t xml:space="preserve">. To increase robustness, the mode bits are actually sent as two bits (the values of </w:t>
      </w:r>
      <w:r>
        <w:rPr>
          <w:i/>
          <w:iCs/>
          <w:noProof/>
        </w:rPr>
        <w:t>m</w:t>
      </w:r>
      <w:r>
        <w:rPr>
          <w:noProof/>
          <w:vertAlign w:val="subscript"/>
        </w:rPr>
        <w:t>k</w:t>
      </w:r>
      <w:r>
        <w:rPr>
          <w:noProof/>
        </w:rPr>
        <w:t>) in each transmitted frame. For example, if the superframe is encoded in a full 1024</w:t>
      </w:r>
      <w:r>
        <w:t>-sample</w:t>
      </w:r>
      <w:r>
        <w:rPr>
          <w:noProof/>
        </w:rPr>
        <w:t xml:space="preserve"> TCX frame, which is then decomposed into four packets of equal size, then each of these four packets will contain the binary value "11" (mode </w:t>
      </w:r>
      <w:r>
        <w:rPr>
          <w:i/>
          <w:iCs/>
          <w:noProof/>
        </w:rPr>
        <w:t>m</w:t>
      </w:r>
      <w:r>
        <w:rPr>
          <w:noProof/>
          <w:vertAlign w:val="subscript"/>
        </w:rPr>
        <w:t>k</w:t>
      </w:r>
      <w:r>
        <w:rPr>
          <w:noProof/>
        </w:rPr>
        <w:t xml:space="preserve"> =  3) as mode indicator.</w:t>
      </w:r>
    </w:p>
    <w:p w14:paraId="7713BD09" w14:textId="77777777" w:rsidR="00D14A6B" w:rsidRDefault="00D14A6B">
      <w:pPr>
        <w:pStyle w:val="Heading3"/>
        <w:rPr>
          <w:noProof/>
        </w:rPr>
      </w:pPr>
      <w:bookmarkStart w:id="32" w:name="_Toc517361926"/>
      <w:r>
        <w:t>5.2.3</w:t>
      </w:r>
      <w:r>
        <w:tab/>
        <w:t>ACELP/TCX closed-loop mode selection</w:t>
      </w:r>
      <w:bookmarkEnd w:id="32"/>
    </w:p>
    <w:p w14:paraId="4B480937" w14:textId="77777777" w:rsidR="00D14A6B" w:rsidRDefault="00D14A6B">
      <w:pPr>
        <w:pStyle w:val="BodyText"/>
        <w:rPr>
          <w:noProof/>
        </w:rPr>
      </w:pPr>
      <w:r>
        <w:rPr>
          <w:noProof/>
        </w:rPr>
        <w:t>The best mode combination out of the 26 possible combinations of Table 10 is determined in closed-loop. This means that the signal in each 256</w:t>
      </w:r>
      <w:r>
        <w:t>-sample</w:t>
      </w:r>
      <w:r>
        <w:rPr>
          <w:noProof/>
        </w:rPr>
        <w:t xml:space="preserve"> frame within an 1024</w:t>
      </w:r>
      <w:r>
        <w:t>-sample</w:t>
      </w:r>
      <w:r>
        <w:rPr>
          <w:noProof/>
        </w:rPr>
        <w:t xml:space="preserve"> super-frame has to be encoded in several modes before selecting the best combination. This closed-loop approach is explained in Figure 5.</w:t>
      </w:r>
    </w:p>
    <w:p w14:paraId="25966211" w14:textId="77777777" w:rsidR="00D14A6B" w:rsidRDefault="00D14A6B">
      <w:pPr>
        <w:pStyle w:val="BodyText"/>
        <w:jc w:val="both"/>
        <w:rPr>
          <w:noProof/>
        </w:rPr>
      </w:pPr>
      <w:r>
        <w:rPr>
          <w:noProof/>
        </w:rPr>
        <w:t>The left portion of Figure 5 (Trials) shows what encoding mode is applied to each 256</w:t>
      </w:r>
      <w:r>
        <w:t>-sample</w:t>
      </w:r>
      <w:r>
        <w:rPr>
          <w:noProof/>
        </w:rPr>
        <w:t xml:space="preserve"> frame in 11 successive trials. Fr0 to Fr3 refer to Frame 0 to Frame 3 in the super-frame. The trial number (1 to 11) indicates a step in the closed-loop mode-selection process. Note that each 256</w:t>
      </w:r>
      <w:r>
        <w:t>-sample</w:t>
      </w:r>
      <w:r>
        <w:rPr>
          <w:noProof/>
        </w:rPr>
        <w:t xml:space="preserve"> frame is involved in only four of the 11 encoding trials. When more than 1 frame is involved in a trial (lines 5, 10 and 11 of Figure 5), then TCX of the corresponding length is applied (TCX512 or TCX1024). The right portion of Figure 5 gives an example of mode selection, where the final decision (after Trial 11) is 1024</w:t>
      </w:r>
      <w:r>
        <w:t>-sample</w:t>
      </w:r>
      <w:r>
        <w:rPr>
          <w:noProof/>
        </w:rPr>
        <w:t xml:space="preserve"> TCX. This would result in sending a value of 3 for the mode in all four packets for this super-frame. Bold numbers in the example at the right of Figure 5 show at what point a mode decision is taken in the intermediate steps of the mode selection process. The final mode decision is only known after Trial 11.</w:t>
      </w:r>
    </w:p>
    <w:p w14:paraId="153CECE9" w14:textId="5399973B" w:rsidR="00D14A6B" w:rsidRDefault="00D14A6B">
      <w:pPr>
        <w:pStyle w:val="BodyText"/>
        <w:jc w:val="both"/>
        <w:rPr>
          <w:noProof/>
        </w:rPr>
      </w:pPr>
      <w:r>
        <w:rPr>
          <w:noProof/>
        </w:rPr>
        <w:t>The mode selection process shown in Figure 5 proceeds as follows. First, in trials 1 and 2, ACELP (</w:t>
      </w:r>
      <w:smartTag w:uri="urn:schemas-microsoft-com:office:smarttags" w:element="stockticker">
        <w:r>
          <w:rPr>
            <w:noProof/>
          </w:rPr>
          <w:t>AMR</w:t>
        </w:r>
      </w:smartTag>
      <w:r>
        <w:rPr>
          <w:noProof/>
        </w:rPr>
        <w:t>-WB) then 256</w:t>
      </w:r>
      <w:r>
        <w:t>-sample</w:t>
      </w:r>
      <w:r>
        <w:rPr>
          <w:noProof/>
        </w:rPr>
        <w:t xml:space="preserve"> TCX encoding are tried in the first 256</w:t>
      </w:r>
      <w:r>
        <w:t>-sample</w:t>
      </w:r>
      <w:r>
        <w:rPr>
          <w:noProof/>
        </w:rPr>
        <w:t xml:space="preserve"> frame (Fr0). Then, a mode selection is made for Fr0 between these two modes. The selection criterion is the average segmental </w:t>
      </w:r>
      <w:smartTag w:uri="urn:schemas-microsoft-com:office:smarttags" w:element="stockticker">
        <w:r>
          <w:rPr>
            <w:noProof/>
          </w:rPr>
          <w:t>SNR</w:t>
        </w:r>
      </w:smartTag>
      <w:r>
        <w:rPr>
          <w:noProof/>
        </w:rPr>
        <w:t xml:space="preserve"> between the weighted speech </w:t>
      </w:r>
      <w:r>
        <w:rPr>
          <w:i/>
          <w:iCs/>
          <w:noProof/>
        </w:rPr>
        <w:t>x</w:t>
      </w:r>
      <w:r>
        <w:rPr>
          <w:i/>
          <w:iCs/>
          <w:noProof/>
          <w:vertAlign w:val="subscript"/>
        </w:rPr>
        <w:t>w</w:t>
      </w:r>
      <w:r>
        <w:rPr>
          <w:noProof/>
        </w:rPr>
        <w:t>(</w:t>
      </w:r>
      <w:r>
        <w:rPr>
          <w:i/>
          <w:iCs/>
          <w:noProof/>
        </w:rPr>
        <w:t>n</w:t>
      </w:r>
      <w:r>
        <w:rPr>
          <w:noProof/>
        </w:rPr>
        <w:t xml:space="preserve">) and the synthesized weighted speech </w:t>
      </w:r>
      <w:r w:rsidR="00FF3826">
        <w:rPr>
          <w:noProof/>
          <w:position w:val="-12"/>
        </w:rPr>
        <w:drawing>
          <wp:inline distT="0" distB="0" distL="0" distR="0" wp14:anchorId="3E7E64D3" wp14:editId="55F28307">
            <wp:extent cx="381000" cy="228600"/>
            <wp:effectExtent l="0" t="0" r="0" b="0"/>
            <wp:docPr id="19"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rPr>
          <w:noProof/>
        </w:rPr>
        <w:t xml:space="preserve">. The segmental </w:t>
      </w:r>
      <w:smartTag w:uri="urn:schemas-microsoft-com:office:smarttags" w:element="stockticker">
        <w:r>
          <w:rPr>
            <w:noProof/>
          </w:rPr>
          <w:t>SNR</w:t>
        </w:r>
      </w:smartTag>
      <w:r>
        <w:rPr>
          <w:noProof/>
        </w:rPr>
        <w:t xml:space="preserve"> in subframe </w:t>
      </w:r>
      <w:r>
        <w:rPr>
          <w:i/>
          <w:iCs/>
          <w:noProof/>
        </w:rPr>
        <w:t>i</w:t>
      </w:r>
      <w:r>
        <w:rPr>
          <w:noProof/>
        </w:rPr>
        <w:t xml:space="preserve"> is defined as</w:t>
      </w:r>
    </w:p>
    <w:p w14:paraId="5D596C1A" w14:textId="64DF071F" w:rsidR="00D14A6B" w:rsidRDefault="00D14A6B">
      <w:pPr>
        <w:pStyle w:val="EQ"/>
      </w:pPr>
      <w:r>
        <w:tab/>
      </w:r>
      <w:r w:rsidR="00FF3826">
        <w:rPr>
          <w:noProof/>
          <w:position w:val="-62"/>
        </w:rPr>
        <w:drawing>
          <wp:inline distT="0" distB="0" distL="0" distR="0" wp14:anchorId="11EEBE7C" wp14:editId="0E22B74F">
            <wp:extent cx="2567305" cy="862330"/>
            <wp:effectExtent l="0" t="0" r="0" b="0"/>
            <wp:docPr id="20"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67305" cy="862330"/>
                    </a:xfrm>
                    <a:prstGeom prst="rect">
                      <a:avLst/>
                    </a:prstGeom>
                    <a:noFill/>
                    <a:ln>
                      <a:noFill/>
                    </a:ln>
                  </pic:spPr>
                </pic:pic>
              </a:graphicData>
            </a:graphic>
          </wp:inline>
        </w:drawing>
      </w:r>
    </w:p>
    <w:p w14:paraId="4A9509E5" w14:textId="77777777" w:rsidR="00D14A6B" w:rsidRDefault="00D14A6B">
      <w:pPr>
        <w:pStyle w:val="BodyText"/>
        <w:jc w:val="both"/>
        <w:rPr>
          <w:noProof/>
        </w:rPr>
      </w:pPr>
      <w:r>
        <w:rPr>
          <w:noProof/>
        </w:rPr>
        <w:t xml:space="preserve">where </w:t>
      </w:r>
      <w:r>
        <w:rPr>
          <w:i/>
          <w:noProof/>
        </w:rPr>
        <w:t>N</w:t>
      </w:r>
      <w:r>
        <w:rPr>
          <w:noProof/>
        </w:rPr>
        <w:t xml:space="preserve"> is the length of the subframe (equivalent to a 64</w:t>
      </w:r>
      <w:r>
        <w:t>-sample</w:t>
      </w:r>
      <w:r>
        <w:rPr>
          <w:noProof/>
        </w:rPr>
        <w:t xml:space="preserve"> sub-frame in the encoder). Then, the average segmental </w:t>
      </w:r>
      <w:smartTag w:uri="urn:schemas-microsoft-com:office:smarttags" w:element="stockticker">
        <w:r>
          <w:rPr>
            <w:noProof/>
          </w:rPr>
          <w:t>SNR</w:t>
        </w:r>
      </w:smartTag>
      <w:r>
        <w:rPr>
          <w:noProof/>
        </w:rPr>
        <w:t xml:space="preserve"> is defined as</w:t>
      </w:r>
    </w:p>
    <w:p w14:paraId="52A977F9" w14:textId="1656EEA1" w:rsidR="00D14A6B" w:rsidRDefault="00D14A6B">
      <w:pPr>
        <w:pStyle w:val="EQ"/>
      </w:pPr>
      <w:r>
        <w:tab/>
      </w:r>
      <w:r w:rsidR="00FF3826">
        <w:rPr>
          <w:noProof/>
          <w:position w:val="-30"/>
        </w:rPr>
        <w:drawing>
          <wp:inline distT="0" distB="0" distL="0" distR="0" wp14:anchorId="0F0E47A2" wp14:editId="24A984C3">
            <wp:extent cx="1738630" cy="457200"/>
            <wp:effectExtent l="0" t="0" r="0" b="0"/>
            <wp:docPr id="21"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8630" cy="457200"/>
                    </a:xfrm>
                    <a:prstGeom prst="rect">
                      <a:avLst/>
                    </a:prstGeom>
                    <a:noFill/>
                    <a:ln>
                      <a:noFill/>
                    </a:ln>
                  </pic:spPr>
                </pic:pic>
              </a:graphicData>
            </a:graphic>
          </wp:inline>
        </w:drawing>
      </w:r>
    </w:p>
    <w:p w14:paraId="4A6C66DF" w14:textId="5855877E" w:rsidR="00D14A6B" w:rsidRDefault="00D14A6B">
      <w:pPr>
        <w:pStyle w:val="BodyText"/>
        <w:jc w:val="both"/>
        <w:rPr>
          <w:noProof/>
        </w:rPr>
      </w:pPr>
      <w:r>
        <w:rPr>
          <w:noProof/>
        </w:rPr>
        <w:t xml:space="preserve">where </w:t>
      </w:r>
      <w:r>
        <w:rPr>
          <w:i/>
          <w:iCs/>
          <w:noProof/>
        </w:rPr>
        <w:t>N</w:t>
      </w:r>
      <w:r>
        <w:rPr>
          <w:i/>
          <w:iCs/>
          <w:noProof/>
          <w:vertAlign w:val="subscript"/>
        </w:rPr>
        <w:t>SF</w:t>
      </w:r>
      <w:r>
        <w:rPr>
          <w:noProof/>
        </w:rPr>
        <w:t xml:space="preserve">  is the number of subframes in the frame. Since a frame can be either 256, 512 or 1024 samples in length, </w:t>
      </w:r>
      <w:r>
        <w:rPr>
          <w:i/>
          <w:iCs/>
          <w:noProof/>
        </w:rPr>
        <w:t>N</w:t>
      </w:r>
      <w:r>
        <w:rPr>
          <w:i/>
          <w:iCs/>
          <w:noProof/>
          <w:vertAlign w:val="subscript"/>
        </w:rPr>
        <w:t>SF</w:t>
      </w:r>
      <w:r>
        <w:rPr>
          <w:noProof/>
        </w:rPr>
        <w:t xml:space="preserve">  can be either 4, 8 or 16. In the example of Figure 5, we assume that, according to the </w:t>
      </w:r>
      <w:r w:rsidR="00FF3826">
        <w:rPr>
          <w:noProof/>
          <w:position w:val="-10"/>
        </w:rPr>
        <w:drawing>
          <wp:inline distT="0" distB="0" distL="0" distR="0" wp14:anchorId="31DEC840" wp14:editId="63D0B250">
            <wp:extent cx="533400" cy="243205"/>
            <wp:effectExtent l="0" t="0" r="0" b="0"/>
            <wp:docPr id="22"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 cy="243205"/>
                    </a:xfrm>
                    <a:prstGeom prst="rect">
                      <a:avLst/>
                    </a:prstGeom>
                    <a:noFill/>
                    <a:ln>
                      <a:noFill/>
                    </a:ln>
                  </pic:spPr>
                </pic:pic>
              </a:graphicData>
            </a:graphic>
          </wp:inline>
        </w:drawing>
      </w:r>
      <w:r>
        <w:rPr>
          <w:noProof/>
        </w:rPr>
        <w:t>decision criterion, mode ACELP was retained over TCX. Then, in trials 3 and 4, the same mode comparison is made for Fr1 between ACELP and 256</w:t>
      </w:r>
      <w:r>
        <w:t>-sample</w:t>
      </w:r>
      <w:r>
        <w:rPr>
          <w:noProof/>
        </w:rPr>
        <w:t xml:space="preserve"> TCX. Here, we assume that 256</w:t>
      </w:r>
      <w:r>
        <w:t>-sample</w:t>
      </w:r>
      <w:r>
        <w:rPr>
          <w:noProof/>
        </w:rPr>
        <w:t xml:space="preserve"> TCX was better than ACELP, based again on the segmental </w:t>
      </w:r>
      <w:smartTag w:uri="urn:schemas-microsoft-com:office:smarttags" w:element="stockticker">
        <w:r>
          <w:rPr>
            <w:noProof/>
          </w:rPr>
          <w:t>SNR</w:t>
        </w:r>
      </w:smartTag>
      <w:r>
        <w:rPr>
          <w:noProof/>
        </w:rPr>
        <w:t xml:space="preserve"> measure described above. This choice is indicated in bold on line 4 of the example at the right of Figure 5. Then, in trial 5, Fr0 and Fr1 are grouped together to form a 512</w:t>
      </w:r>
      <w:r>
        <w:t>-sample</w:t>
      </w:r>
      <w:r>
        <w:rPr>
          <w:noProof/>
        </w:rPr>
        <w:t xml:space="preserve"> frame which is encoded using 512</w:t>
      </w:r>
      <w:r>
        <w:t>-sample</w:t>
      </w:r>
      <w:r>
        <w:rPr>
          <w:noProof/>
        </w:rPr>
        <w:t xml:space="preserve"> TCX. The algorithm now has to choose between 512</w:t>
      </w:r>
      <w:r>
        <w:t>-sample</w:t>
      </w:r>
      <w:r>
        <w:rPr>
          <w:noProof/>
        </w:rPr>
        <w:t xml:space="preserve"> TCX for the first 2 frames, compared to ACELP in the first frame and TCX256 in the second frame. In this example, on line 5 in bold, the sequence ACELP-TCX256 was selected over TCX-512, according to the segmental </w:t>
      </w:r>
      <w:smartTag w:uri="urn:schemas-microsoft-com:office:smarttags" w:element="stockticker">
        <w:r>
          <w:rPr>
            <w:noProof/>
          </w:rPr>
          <w:t>SNR</w:t>
        </w:r>
      </w:smartTag>
      <w:r>
        <w:rPr>
          <w:noProof/>
        </w:rPr>
        <w:t xml:space="preserve"> criterion.</w:t>
      </w:r>
    </w:p>
    <w:p w14:paraId="3BB34391" w14:textId="77777777" w:rsidR="00D14A6B" w:rsidRDefault="00D14A6B">
      <w:pPr>
        <w:pStyle w:val="TH"/>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1"/>
        <w:gridCol w:w="901"/>
        <w:gridCol w:w="901"/>
        <w:gridCol w:w="901"/>
        <w:gridCol w:w="901"/>
        <w:gridCol w:w="146"/>
        <w:gridCol w:w="901"/>
        <w:gridCol w:w="1001"/>
        <w:gridCol w:w="901"/>
        <w:gridCol w:w="901"/>
      </w:tblGrid>
      <w:tr w:rsidR="00D14A6B" w14:paraId="6262FFF8" w14:textId="77777777">
        <w:trPr>
          <w:jc w:val="center"/>
        </w:trPr>
        <w:tc>
          <w:tcPr>
            <w:tcW w:w="0" w:type="auto"/>
            <w:tcBorders>
              <w:top w:val="nil"/>
              <w:left w:val="nil"/>
              <w:bottom w:val="nil"/>
              <w:right w:val="nil"/>
            </w:tcBorders>
          </w:tcPr>
          <w:p w14:paraId="6733E13F" w14:textId="77777777" w:rsidR="00D14A6B" w:rsidRDefault="00D14A6B">
            <w:pPr>
              <w:pStyle w:val="BodyText"/>
              <w:keepNext/>
              <w:rPr>
                <w:b/>
                <w:bCs/>
              </w:rPr>
            </w:pPr>
          </w:p>
        </w:tc>
        <w:tc>
          <w:tcPr>
            <w:tcW w:w="0" w:type="auto"/>
            <w:gridSpan w:val="4"/>
            <w:tcBorders>
              <w:top w:val="nil"/>
              <w:left w:val="nil"/>
              <w:bottom w:val="nil"/>
              <w:right w:val="nil"/>
            </w:tcBorders>
          </w:tcPr>
          <w:p w14:paraId="4C552A58" w14:textId="77777777" w:rsidR="00D14A6B" w:rsidRDefault="00D14A6B">
            <w:pPr>
              <w:pStyle w:val="TAH"/>
            </w:pPr>
            <w:r>
              <w:t>TRIALS (11)</w:t>
            </w:r>
          </w:p>
        </w:tc>
        <w:tc>
          <w:tcPr>
            <w:tcW w:w="0" w:type="auto"/>
            <w:tcBorders>
              <w:top w:val="nil"/>
              <w:left w:val="nil"/>
              <w:bottom w:val="nil"/>
              <w:right w:val="nil"/>
            </w:tcBorders>
          </w:tcPr>
          <w:p w14:paraId="7A46407E" w14:textId="77777777" w:rsidR="00D14A6B" w:rsidRDefault="00D14A6B">
            <w:pPr>
              <w:pStyle w:val="BodyText"/>
              <w:keepNext/>
              <w:jc w:val="center"/>
              <w:rPr>
                <w:b/>
                <w:bCs/>
              </w:rPr>
            </w:pPr>
          </w:p>
        </w:tc>
        <w:tc>
          <w:tcPr>
            <w:tcW w:w="0" w:type="auto"/>
            <w:gridSpan w:val="4"/>
            <w:tcBorders>
              <w:top w:val="nil"/>
              <w:left w:val="nil"/>
              <w:bottom w:val="nil"/>
              <w:right w:val="nil"/>
            </w:tcBorders>
          </w:tcPr>
          <w:p w14:paraId="74250965" w14:textId="77777777" w:rsidR="00D14A6B" w:rsidRDefault="00D14A6B">
            <w:pPr>
              <w:pStyle w:val="TAH"/>
            </w:pPr>
            <w:r>
              <w:t>Example of selection</w:t>
            </w:r>
          </w:p>
          <w:p w14:paraId="4BE66FFC" w14:textId="77777777" w:rsidR="00D14A6B" w:rsidRDefault="00D14A6B">
            <w:pPr>
              <w:pStyle w:val="TAH"/>
            </w:pPr>
            <w:r>
              <w:t>(in bold = comparison is made)</w:t>
            </w:r>
          </w:p>
        </w:tc>
      </w:tr>
      <w:tr w:rsidR="00D14A6B" w14:paraId="0404F861" w14:textId="77777777">
        <w:trPr>
          <w:jc w:val="center"/>
        </w:trPr>
        <w:tc>
          <w:tcPr>
            <w:tcW w:w="0" w:type="auto"/>
            <w:tcBorders>
              <w:top w:val="nil"/>
              <w:left w:val="nil"/>
              <w:bottom w:val="nil"/>
              <w:right w:val="nil"/>
            </w:tcBorders>
          </w:tcPr>
          <w:p w14:paraId="0B02BCBE" w14:textId="77777777" w:rsidR="00D14A6B" w:rsidRDefault="00D14A6B">
            <w:pPr>
              <w:pStyle w:val="BodyText"/>
              <w:keepNext/>
              <w:spacing w:after="120"/>
              <w:rPr>
                <w:b/>
                <w:bCs/>
              </w:rPr>
            </w:pPr>
          </w:p>
        </w:tc>
        <w:tc>
          <w:tcPr>
            <w:tcW w:w="0" w:type="auto"/>
            <w:tcBorders>
              <w:top w:val="nil"/>
              <w:left w:val="nil"/>
              <w:right w:val="nil"/>
            </w:tcBorders>
          </w:tcPr>
          <w:p w14:paraId="030F6ADE" w14:textId="77777777" w:rsidR="00D14A6B" w:rsidRDefault="00D14A6B">
            <w:pPr>
              <w:pStyle w:val="TAH"/>
              <w:rPr>
                <w:lang w:val="sv-SE"/>
              </w:rPr>
            </w:pPr>
            <w:r>
              <w:rPr>
                <w:lang w:val="sv-SE"/>
              </w:rPr>
              <w:t>Fr 0</w:t>
            </w:r>
          </w:p>
        </w:tc>
        <w:tc>
          <w:tcPr>
            <w:tcW w:w="0" w:type="auto"/>
            <w:tcBorders>
              <w:top w:val="nil"/>
              <w:left w:val="nil"/>
              <w:right w:val="nil"/>
            </w:tcBorders>
          </w:tcPr>
          <w:p w14:paraId="01836FB7" w14:textId="77777777" w:rsidR="00D14A6B" w:rsidRDefault="00D14A6B">
            <w:pPr>
              <w:pStyle w:val="TAH"/>
              <w:rPr>
                <w:lang w:val="sv-SE"/>
              </w:rPr>
            </w:pPr>
            <w:r>
              <w:rPr>
                <w:lang w:val="sv-SE"/>
              </w:rPr>
              <w:t>Fr 1</w:t>
            </w:r>
          </w:p>
        </w:tc>
        <w:tc>
          <w:tcPr>
            <w:tcW w:w="0" w:type="auto"/>
            <w:tcBorders>
              <w:top w:val="nil"/>
              <w:left w:val="nil"/>
              <w:right w:val="nil"/>
            </w:tcBorders>
          </w:tcPr>
          <w:p w14:paraId="2A616147" w14:textId="77777777" w:rsidR="00D14A6B" w:rsidRDefault="00D14A6B">
            <w:pPr>
              <w:pStyle w:val="TAH"/>
              <w:rPr>
                <w:lang w:val="sv-SE"/>
              </w:rPr>
            </w:pPr>
            <w:r>
              <w:rPr>
                <w:lang w:val="sv-SE"/>
              </w:rPr>
              <w:t>Fr 2</w:t>
            </w:r>
          </w:p>
        </w:tc>
        <w:tc>
          <w:tcPr>
            <w:tcW w:w="0" w:type="auto"/>
            <w:tcBorders>
              <w:top w:val="nil"/>
              <w:left w:val="nil"/>
              <w:right w:val="nil"/>
            </w:tcBorders>
          </w:tcPr>
          <w:p w14:paraId="74DDA831" w14:textId="77777777" w:rsidR="00D14A6B" w:rsidRDefault="00D14A6B">
            <w:pPr>
              <w:pStyle w:val="TAH"/>
              <w:rPr>
                <w:lang w:val="sv-SE"/>
              </w:rPr>
            </w:pPr>
            <w:r>
              <w:rPr>
                <w:lang w:val="sv-SE"/>
              </w:rPr>
              <w:t>Fr 3</w:t>
            </w:r>
          </w:p>
        </w:tc>
        <w:tc>
          <w:tcPr>
            <w:tcW w:w="0" w:type="auto"/>
            <w:tcBorders>
              <w:top w:val="nil"/>
              <w:left w:val="nil"/>
              <w:bottom w:val="nil"/>
              <w:right w:val="nil"/>
            </w:tcBorders>
          </w:tcPr>
          <w:p w14:paraId="768A50D4" w14:textId="77777777" w:rsidR="00D14A6B" w:rsidRDefault="00D14A6B">
            <w:pPr>
              <w:pStyle w:val="TAH"/>
              <w:rPr>
                <w:lang w:val="sv-SE"/>
              </w:rPr>
            </w:pPr>
          </w:p>
        </w:tc>
        <w:tc>
          <w:tcPr>
            <w:tcW w:w="0" w:type="auto"/>
            <w:tcBorders>
              <w:top w:val="nil"/>
              <w:left w:val="nil"/>
              <w:right w:val="nil"/>
            </w:tcBorders>
          </w:tcPr>
          <w:p w14:paraId="334BC256" w14:textId="77777777" w:rsidR="00D14A6B" w:rsidRDefault="00D14A6B">
            <w:pPr>
              <w:pStyle w:val="TAH"/>
              <w:rPr>
                <w:lang w:val="sv-SE"/>
              </w:rPr>
            </w:pPr>
            <w:r>
              <w:rPr>
                <w:lang w:val="sv-SE"/>
              </w:rPr>
              <w:t>Fr 0</w:t>
            </w:r>
          </w:p>
        </w:tc>
        <w:tc>
          <w:tcPr>
            <w:tcW w:w="0" w:type="auto"/>
            <w:tcBorders>
              <w:top w:val="nil"/>
              <w:left w:val="nil"/>
              <w:right w:val="nil"/>
            </w:tcBorders>
          </w:tcPr>
          <w:p w14:paraId="7C6B37AD" w14:textId="77777777" w:rsidR="00D14A6B" w:rsidRDefault="00D14A6B">
            <w:pPr>
              <w:pStyle w:val="TAH"/>
              <w:rPr>
                <w:lang w:val="sv-SE"/>
              </w:rPr>
            </w:pPr>
            <w:r>
              <w:rPr>
                <w:lang w:val="sv-SE"/>
              </w:rPr>
              <w:t>Fr 1</w:t>
            </w:r>
          </w:p>
        </w:tc>
        <w:tc>
          <w:tcPr>
            <w:tcW w:w="0" w:type="auto"/>
            <w:tcBorders>
              <w:top w:val="nil"/>
              <w:left w:val="nil"/>
              <w:right w:val="nil"/>
            </w:tcBorders>
          </w:tcPr>
          <w:p w14:paraId="3843F144" w14:textId="77777777" w:rsidR="00D14A6B" w:rsidRDefault="00D14A6B">
            <w:pPr>
              <w:pStyle w:val="TAH"/>
            </w:pPr>
            <w:r>
              <w:t>Fr 2</w:t>
            </w:r>
          </w:p>
        </w:tc>
        <w:tc>
          <w:tcPr>
            <w:tcW w:w="0" w:type="auto"/>
            <w:tcBorders>
              <w:top w:val="nil"/>
              <w:left w:val="nil"/>
              <w:right w:val="nil"/>
            </w:tcBorders>
          </w:tcPr>
          <w:p w14:paraId="218B9CA4" w14:textId="77777777" w:rsidR="00D14A6B" w:rsidRDefault="00D14A6B">
            <w:pPr>
              <w:pStyle w:val="TAH"/>
            </w:pPr>
            <w:r>
              <w:t>Fr 3</w:t>
            </w:r>
          </w:p>
        </w:tc>
      </w:tr>
      <w:tr w:rsidR="00D14A6B" w14:paraId="40A0AECF" w14:textId="77777777">
        <w:trPr>
          <w:jc w:val="center"/>
        </w:trPr>
        <w:tc>
          <w:tcPr>
            <w:tcW w:w="0" w:type="auto"/>
            <w:tcBorders>
              <w:top w:val="nil"/>
              <w:left w:val="nil"/>
              <w:bottom w:val="nil"/>
            </w:tcBorders>
          </w:tcPr>
          <w:p w14:paraId="4DB94893" w14:textId="77777777" w:rsidR="00D14A6B" w:rsidRDefault="00D14A6B">
            <w:pPr>
              <w:pStyle w:val="TAH"/>
            </w:pPr>
            <w:r>
              <w:t>1</w:t>
            </w:r>
          </w:p>
        </w:tc>
        <w:tc>
          <w:tcPr>
            <w:tcW w:w="0" w:type="auto"/>
          </w:tcPr>
          <w:p w14:paraId="5822171A" w14:textId="77777777" w:rsidR="00D14A6B" w:rsidRDefault="00D14A6B">
            <w:pPr>
              <w:pStyle w:val="TAC"/>
            </w:pPr>
            <w:r>
              <w:t>ACELP</w:t>
            </w:r>
          </w:p>
        </w:tc>
        <w:tc>
          <w:tcPr>
            <w:tcW w:w="0" w:type="auto"/>
          </w:tcPr>
          <w:p w14:paraId="2EDD2945" w14:textId="77777777" w:rsidR="00D14A6B" w:rsidRDefault="00D14A6B">
            <w:pPr>
              <w:pStyle w:val="TAC"/>
            </w:pPr>
          </w:p>
        </w:tc>
        <w:tc>
          <w:tcPr>
            <w:tcW w:w="0" w:type="auto"/>
          </w:tcPr>
          <w:p w14:paraId="75851A53" w14:textId="77777777" w:rsidR="00D14A6B" w:rsidRDefault="00D14A6B">
            <w:pPr>
              <w:pStyle w:val="TAC"/>
            </w:pPr>
          </w:p>
        </w:tc>
        <w:tc>
          <w:tcPr>
            <w:tcW w:w="0" w:type="auto"/>
          </w:tcPr>
          <w:p w14:paraId="0E4FCF54" w14:textId="77777777" w:rsidR="00D14A6B" w:rsidRDefault="00D14A6B">
            <w:pPr>
              <w:pStyle w:val="TAC"/>
            </w:pPr>
          </w:p>
        </w:tc>
        <w:tc>
          <w:tcPr>
            <w:tcW w:w="0" w:type="auto"/>
            <w:tcBorders>
              <w:top w:val="nil"/>
              <w:bottom w:val="nil"/>
            </w:tcBorders>
          </w:tcPr>
          <w:p w14:paraId="26D16FA8" w14:textId="77777777" w:rsidR="00D14A6B" w:rsidRDefault="00D14A6B">
            <w:pPr>
              <w:pStyle w:val="BodyText"/>
              <w:keepNext/>
              <w:spacing w:after="120"/>
            </w:pPr>
          </w:p>
        </w:tc>
        <w:tc>
          <w:tcPr>
            <w:tcW w:w="0" w:type="auto"/>
          </w:tcPr>
          <w:p w14:paraId="4BB544F7" w14:textId="77777777" w:rsidR="00D14A6B" w:rsidRDefault="00D14A6B">
            <w:pPr>
              <w:pStyle w:val="TAC"/>
            </w:pPr>
            <w:r>
              <w:t>ACELP</w:t>
            </w:r>
          </w:p>
        </w:tc>
        <w:tc>
          <w:tcPr>
            <w:tcW w:w="0" w:type="auto"/>
          </w:tcPr>
          <w:p w14:paraId="042395C5" w14:textId="77777777" w:rsidR="00D14A6B" w:rsidRDefault="00D14A6B">
            <w:pPr>
              <w:pStyle w:val="TAC"/>
            </w:pPr>
          </w:p>
        </w:tc>
        <w:tc>
          <w:tcPr>
            <w:tcW w:w="0" w:type="auto"/>
          </w:tcPr>
          <w:p w14:paraId="64355877" w14:textId="77777777" w:rsidR="00D14A6B" w:rsidRDefault="00D14A6B">
            <w:pPr>
              <w:pStyle w:val="TAC"/>
            </w:pPr>
          </w:p>
        </w:tc>
        <w:tc>
          <w:tcPr>
            <w:tcW w:w="0" w:type="auto"/>
          </w:tcPr>
          <w:p w14:paraId="6D8FCC62" w14:textId="77777777" w:rsidR="00D14A6B" w:rsidRDefault="00D14A6B">
            <w:pPr>
              <w:pStyle w:val="TAC"/>
            </w:pPr>
          </w:p>
        </w:tc>
      </w:tr>
      <w:tr w:rsidR="00D14A6B" w14:paraId="501ECFF0" w14:textId="77777777">
        <w:trPr>
          <w:jc w:val="center"/>
        </w:trPr>
        <w:tc>
          <w:tcPr>
            <w:tcW w:w="0" w:type="auto"/>
            <w:tcBorders>
              <w:top w:val="nil"/>
              <w:left w:val="nil"/>
              <w:bottom w:val="nil"/>
            </w:tcBorders>
          </w:tcPr>
          <w:p w14:paraId="6F5F018E" w14:textId="77777777" w:rsidR="00D14A6B" w:rsidRDefault="00D14A6B">
            <w:pPr>
              <w:pStyle w:val="TAH"/>
            </w:pPr>
            <w:r>
              <w:t>2</w:t>
            </w:r>
          </w:p>
        </w:tc>
        <w:tc>
          <w:tcPr>
            <w:tcW w:w="0" w:type="auto"/>
          </w:tcPr>
          <w:p w14:paraId="2ACB93EE" w14:textId="77777777" w:rsidR="00D14A6B" w:rsidRDefault="00D14A6B">
            <w:pPr>
              <w:pStyle w:val="TAC"/>
            </w:pPr>
            <w:r>
              <w:t>TCX256</w:t>
            </w:r>
          </w:p>
        </w:tc>
        <w:tc>
          <w:tcPr>
            <w:tcW w:w="0" w:type="auto"/>
          </w:tcPr>
          <w:p w14:paraId="5EF6E84D" w14:textId="77777777" w:rsidR="00D14A6B" w:rsidRDefault="00D14A6B">
            <w:pPr>
              <w:pStyle w:val="TAC"/>
            </w:pPr>
          </w:p>
        </w:tc>
        <w:tc>
          <w:tcPr>
            <w:tcW w:w="0" w:type="auto"/>
          </w:tcPr>
          <w:p w14:paraId="413ABFD1" w14:textId="77777777" w:rsidR="00D14A6B" w:rsidRDefault="00D14A6B">
            <w:pPr>
              <w:pStyle w:val="TAC"/>
            </w:pPr>
          </w:p>
        </w:tc>
        <w:tc>
          <w:tcPr>
            <w:tcW w:w="0" w:type="auto"/>
          </w:tcPr>
          <w:p w14:paraId="05DD99B5" w14:textId="77777777" w:rsidR="00D14A6B" w:rsidRDefault="00D14A6B">
            <w:pPr>
              <w:pStyle w:val="TAC"/>
            </w:pPr>
          </w:p>
        </w:tc>
        <w:tc>
          <w:tcPr>
            <w:tcW w:w="0" w:type="auto"/>
            <w:tcBorders>
              <w:top w:val="nil"/>
              <w:bottom w:val="nil"/>
            </w:tcBorders>
          </w:tcPr>
          <w:p w14:paraId="215E73FF" w14:textId="77777777" w:rsidR="00D14A6B" w:rsidRDefault="00D14A6B">
            <w:pPr>
              <w:pStyle w:val="BodyText"/>
              <w:keepNext/>
              <w:spacing w:after="120"/>
            </w:pPr>
          </w:p>
        </w:tc>
        <w:tc>
          <w:tcPr>
            <w:tcW w:w="0" w:type="auto"/>
          </w:tcPr>
          <w:p w14:paraId="3F94BCCD" w14:textId="77777777" w:rsidR="00D14A6B" w:rsidRDefault="00D14A6B">
            <w:pPr>
              <w:pStyle w:val="TAC"/>
              <w:rPr>
                <w:b/>
                <w:bCs/>
              </w:rPr>
            </w:pPr>
            <w:r>
              <w:rPr>
                <w:b/>
                <w:bCs/>
              </w:rPr>
              <w:t>ACELP</w:t>
            </w:r>
          </w:p>
        </w:tc>
        <w:tc>
          <w:tcPr>
            <w:tcW w:w="0" w:type="auto"/>
          </w:tcPr>
          <w:p w14:paraId="481BE308" w14:textId="77777777" w:rsidR="00D14A6B" w:rsidRDefault="00D14A6B">
            <w:pPr>
              <w:pStyle w:val="TAC"/>
            </w:pPr>
          </w:p>
        </w:tc>
        <w:tc>
          <w:tcPr>
            <w:tcW w:w="0" w:type="auto"/>
          </w:tcPr>
          <w:p w14:paraId="70E18C96" w14:textId="77777777" w:rsidR="00D14A6B" w:rsidRDefault="00D14A6B">
            <w:pPr>
              <w:pStyle w:val="TAC"/>
            </w:pPr>
          </w:p>
        </w:tc>
        <w:tc>
          <w:tcPr>
            <w:tcW w:w="0" w:type="auto"/>
          </w:tcPr>
          <w:p w14:paraId="17DB38CD" w14:textId="77777777" w:rsidR="00D14A6B" w:rsidRDefault="00D14A6B">
            <w:pPr>
              <w:pStyle w:val="TAC"/>
            </w:pPr>
          </w:p>
        </w:tc>
      </w:tr>
      <w:tr w:rsidR="00D14A6B" w14:paraId="0BA9D150" w14:textId="77777777">
        <w:trPr>
          <w:jc w:val="center"/>
        </w:trPr>
        <w:tc>
          <w:tcPr>
            <w:tcW w:w="0" w:type="auto"/>
            <w:tcBorders>
              <w:top w:val="nil"/>
              <w:left w:val="nil"/>
              <w:bottom w:val="nil"/>
            </w:tcBorders>
          </w:tcPr>
          <w:p w14:paraId="491BFE42" w14:textId="77777777" w:rsidR="00D14A6B" w:rsidRDefault="00D14A6B">
            <w:pPr>
              <w:pStyle w:val="TAH"/>
            </w:pPr>
            <w:r>
              <w:t>3</w:t>
            </w:r>
          </w:p>
        </w:tc>
        <w:tc>
          <w:tcPr>
            <w:tcW w:w="0" w:type="auto"/>
          </w:tcPr>
          <w:p w14:paraId="51F5FC2C" w14:textId="77777777" w:rsidR="00D14A6B" w:rsidRDefault="00D14A6B">
            <w:pPr>
              <w:pStyle w:val="TAC"/>
            </w:pPr>
          </w:p>
        </w:tc>
        <w:tc>
          <w:tcPr>
            <w:tcW w:w="0" w:type="auto"/>
          </w:tcPr>
          <w:p w14:paraId="64D807C9" w14:textId="77777777" w:rsidR="00D14A6B" w:rsidRDefault="00D14A6B">
            <w:pPr>
              <w:pStyle w:val="TAC"/>
            </w:pPr>
            <w:r>
              <w:t>ACELP</w:t>
            </w:r>
          </w:p>
        </w:tc>
        <w:tc>
          <w:tcPr>
            <w:tcW w:w="0" w:type="auto"/>
          </w:tcPr>
          <w:p w14:paraId="4EAFA820" w14:textId="77777777" w:rsidR="00D14A6B" w:rsidRDefault="00D14A6B">
            <w:pPr>
              <w:pStyle w:val="TAC"/>
            </w:pPr>
          </w:p>
        </w:tc>
        <w:tc>
          <w:tcPr>
            <w:tcW w:w="0" w:type="auto"/>
          </w:tcPr>
          <w:p w14:paraId="43D1A200" w14:textId="77777777" w:rsidR="00D14A6B" w:rsidRDefault="00D14A6B">
            <w:pPr>
              <w:pStyle w:val="TAC"/>
            </w:pPr>
          </w:p>
        </w:tc>
        <w:tc>
          <w:tcPr>
            <w:tcW w:w="0" w:type="auto"/>
            <w:tcBorders>
              <w:top w:val="nil"/>
              <w:bottom w:val="nil"/>
            </w:tcBorders>
          </w:tcPr>
          <w:p w14:paraId="5C40B3B0" w14:textId="77777777" w:rsidR="00D14A6B" w:rsidRDefault="00D14A6B">
            <w:pPr>
              <w:pStyle w:val="BodyText"/>
              <w:keepNext/>
              <w:spacing w:after="120"/>
            </w:pPr>
          </w:p>
        </w:tc>
        <w:tc>
          <w:tcPr>
            <w:tcW w:w="0" w:type="auto"/>
          </w:tcPr>
          <w:p w14:paraId="393A5109" w14:textId="77777777" w:rsidR="00D14A6B" w:rsidRDefault="00D14A6B">
            <w:pPr>
              <w:pStyle w:val="TAC"/>
            </w:pPr>
            <w:r>
              <w:t>ACELP</w:t>
            </w:r>
          </w:p>
        </w:tc>
        <w:tc>
          <w:tcPr>
            <w:tcW w:w="0" w:type="auto"/>
          </w:tcPr>
          <w:p w14:paraId="0D43A7E8" w14:textId="77777777" w:rsidR="00D14A6B" w:rsidRDefault="00D14A6B">
            <w:pPr>
              <w:pStyle w:val="TAC"/>
            </w:pPr>
            <w:r>
              <w:t>ACELP</w:t>
            </w:r>
          </w:p>
        </w:tc>
        <w:tc>
          <w:tcPr>
            <w:tcW w:w="0" w:type="auto"/>
          </w:tcPr>
          <w:p w14:paraId="778D1664" w14:textId="77777777" w:rsidR="00D14A6B" w:rsidRDefault="00D14A6B">
            <w:pPr>
              <w:pStyle w:val="TAC"/>
            </w:pPr>
          </w:p>
        </w:tc>
        <w:tc>
          <w:tcPr>
            <w:tcW w:w="0" w:type="auto"/>
          </w:tcPr>
          <w:p w14:paraId="7AA0F37C" w14:textId="77777777" w:rsidR="00D14A6B" w:rsidRDefault="00D14A6B">
            <w:pPr>
              <w:pStyle w:val="TAC"/>
            </w:pPr>
          </w:p>
        </w:tc>
      </w:tr>
      <w:tr w:rsidR="00D14A6B" w14:paraId="01F2E14A" w14:textId="77777777">
        <w:trPr>
          <w:jc w:val="center"/>
        </w:trPr>
        <w:tc>
          <w:tcPr>
            <w:tcW w:w="0" w:type="auto"/>
            <w:tcBorders>
              <w:top w:val="nil"/>
              <w:left w:val="nil"/>
              <w:bottom w:val="nil"/>
            </w:tcBorders>
          </w:tcPr>
          <w:p w14:paraId="0CCFA7E2" w14:textId="77777777" w:rsidR="00D14A6B" w:rsidRDefault="00D14A6B">
            <w:pPr>
              <w:pStyle w:val="TAH"/>
            </w:pPr>
            <w:r>
              <w:t>4</w:t>
            </w:r>
          </w:p>
        </w:tc>
        <w:tc>
          <w:tcPr>
            <w:tcW w:w="0" w:type="auto"/>
          </w:tcPr>
          <w:p w14:paraId="156836F6" w14:textId="77777777" w:rsidR="00D14A6B" w:rsidRDefault="00D14A6B">
            <w:pPr>
              <w:pStyle w:val="TAC"/>
            </w:pPr>
          </w:p>
        </w:tc>
        <w:tc>
          <w:tcPr>
            <w:tcW w:w="0" w:type="auto"/>
          </w:tcPr>
          <w:p w14:paraId="5A113523" w14:textId="77777777" w:rsidR="00D14A6B" w:rsidRDefault="00D14A6B">
            <w:pPr>
              <w:pStyle w:val="TAC"/>
            </w:pPr>
            <w:r>
              <w:t>TCX256</w:t>
            </w:r>
          </w:p>
        </w:tc>
        <w:tc>
          <w:tcPr>
            <w:tcW w:w="0" w:type="auto"/>
          </w:tcPr>
          <w:p w14:paraId="61305B47" w14:textId="77777777" w:rsidR="00D14A6B" w:rsidRDefault="00D14A6B">
            <w:pPr>
              <w:pStyle w:val="TAC"/>
            </w:pPr>
          </w:p>
        </w:tc>
        <w:tc>
          <w:tcPr>
            <w:tcW w:w="0" w:type="auto"/>
          </w:tcPr>
          <w:p w14:paraId="172A8B49" w14:textId="77777777" w:rsidR="00D14A6B" w:rsidRDefault="00D14A6B">
            <w:pPr>
              <w:pStyle w:val="TAC"/>
            </w:pPr>
          </w:p>
        </w:tc>
        <w:tc>
          <w:tcPr>
            <w:tcW w:w="0" w:type="auto"/>
            <w:tcBorders>
              <w:top w:val="nil"/>
              <w:bottom w:val="nil"/>
            </w:tcBorders>
          </w:tcPr>
          <w:p w14:paraId="562E36DA" w14:textId="77777777" w:rsidR="00D14A6B" w:rsidRDefault="00D14A6B">
            <w:pPr>
              <w:pStyle w:val="BodyText"/>
              <w:keepNext/>
              <w:spacing w:after="120"/>
            </w:pPr>
          </w:p>
        </w:tc>
        <w:tc>
          <w:tcPr>
            <w:tcW w:w="0" w:type="auto"/>
          </w:tcPr>
          <w:p w14:paraId="45FB200A" w14:textId="77777777" w:rsidR="00D14A6B" w:rsidRDefault="00D14A6B">
            <w:pPr>
              <w:pStyle w:val="TAC"/>
            </w:pPr>
            <w:r>
              <w:t>ACELP</w:t>
            </w:r>
          </w:p>
        </w:tc>
        <w:tc>
          <w:tcPr>
            <w:tcW w:w="0" w:type="auto"/>
          </w:tcPr>
          <w:p w14:paraId="4E08E71D" w14:textId="77777777" w:rsidR="00D14A6B" w:rsidRDefault="00D14A6B">
            <w:pPr>
              <w:pStyle w:val="TAC"/>
              <w:rPr>
                <w:b/>
                <w:bCs/>
              </w:rPr>
            </w:pPr>
            <w:r>
              <w:rPr>
                <w:b/>
                <w:bCs/>
              </w:rPr>
              <w:t>TCX256</w:t>
            </w:r>
          </w:p>
        </w:tc>
        <w:tc>
          <w:tcPr>
            <w:tcW w:w="0" w:type="auto"/>
          </w:tcPr>
          <w:p w14:paraId="46972850" w14:textId="77777777" w:rsidR="00D14A6B" w:rsidRDefault="00D14A6B">
            <w:pPr>
              <w:pStyle w:val="TAC"/>
            </w:pPr>
          </w:p>
        </w:tc>
        <w:tc>
          <w:tcPr>
            <w:tcW w:w="0" w:type="auto"/>
          </w:tcPr>
          <w:p w14:paraId="2FF26AAB" w14:textId="77777777" w:rsidR="00D14A6B" w:rsidRDefault="00D14A6B">
            <w:pPr>
              <w:pStyle w:val="TAC"/>
            </w:pPr>
          </w:p>
        </w:tc>
      </w:tr>
      <w:tr w:rsidR="00D14A6B" w14:paraId="456F7E23" w14:textId="77777777">
        <w:trPr>
          <w:jc w:val="center"/>
        </w:trPr>
        <w:tc>
          <w:tcPr>
            <w:tcW w:w="0" w:type="auto"/>
            <w:tcBorders>
              <w:top w:val="nil"/>
              <w:left w:val="nil"/>
              <w:bottom w:val="nil"/>
            </w:tcBorders>
          </w:tcPr>
          <w:p w14:paraId="5DB98C14" w14:textId="77777777" w:rsidR="00D14A6B" w:rsidRDefault="00D14A6B">
            <w:pPr>
              <w:pStyle w:val="TAH"/>
            </w:pPr>
            <w:r>
              <w:t>5</w:t>
            </w:r>
          </w:p>
        </w:tc>
        <w:tc>
          <w:tcPr>
            <w:tcW w:w="0" w:type="auto"/>
          </w:tcPr>
          <w:p w14:paraId="323FBDF3" w14:textId="77777777" w:rsidR="00D14A6B" w:rsidRDefault="00D14A6B">
            <w:pPr>
              <w:pStyle w:val="TAC"/>
            </w:pPr>
            <w:r>
              <w:t>TCX512</w:t>
            </w:r>
          </w:p>
        </w:tc>
        <w:tc>
          <w:tcPr>
            <w:tcW w:w="0" w:type="auto"/>
          </w:tcPr>
          <w:p w14:paraId="5266E639" w14:textId="77777777" w:rsidR="00D14A6B" w:rsidRDefault="00D14A6B">
            <w:pPr>
              <w:pStyle w:val="TAC"/>
            </w:pPr>
            <w:r>
              <w:t>TCX512</w:t>
            </w:r>
          </w:p>
        </w:tc>
        <w:tc>
          <w:tcPr>
            <w:tcW w:w="0" w:type="auto"/>
          </w:tcPr>
          <w:p w14:paraId="509AF578" w14:textId="77777777" w:rsidR="00D14A6B" w:rsidRDefault="00D14A6B">
            <w:pPr>
              <w:pStyle w:val="TAC"/>
            </w:pPr>
          </w:p>
        </w:tc>
        <w:tc>
          <w:tcPr>
            <w:tcW w:w="0" w:type="auto"/>
          </w:tcPr>
          <w:p w14:paraId="63C7D17C" w14:textId="77777777" w:rsidR="00D14A6B" w:rsidRDefault="00D14A6B">
            <w:pPr>
              <w:pStyle w:val="TAC"/>
            </w:pPr>
          </w:p>
        </w:tc>
        <w:tc>
          <w:tcPr>
            <w:tcW w:w="0" w:type="auto"/>
            <w:tcBorders>
              <w:top w:val="nil"/>
              <w:bottom w:val="nil"/>
            </w:tcBorders>
          </w:tcPr>
          <w:p w14:paraId="03BC7A89" w14:textId="77777777" w:rsidR="00D14A6B" w:rsidRDefault="00D14A6B">
            <w:pPr>
              <w:pStyle w:val="BodyText"/>
              <w:keepNext/>
              <w:spacing w:after="120"/>
            </w:pPr>
          </w:p>
        </w:tc>
        <w:tc>
          <w:tcPr>
            <w:tcW w:w="0" w:type="auto"/>
          </w:tcPr>
          <w:p w14:paraId="70B5903D" w14:textId="77777777" w:rsidR="00D14A6B" w:rsidRDefault="00D14A6B">
            <w:pPr>
              <w:pStyle w:val="TAC"/>
              <w:rPr>
                <w:b/>
                <w:bCs/>
              </w:rPr>
            </w:pPr>
            <w:r>
              <w:rPr>
                <w:b/>
                <w:bCs/>
              </w:rPr>
              <w:t>ACELP</w:t>
            </w:r>
          </w:p>
        </w:tc>
        <w:tc>
          <w:tcPr>
            <w:tcW w:w="0" w:type="auto"/>
          </w:tcPr>
          <w:p w14:paraId="006B7664" w14:textId="77777777" w:rsidR="00D14A6B" w:rsidRDefault="00D14A6B">
            <w:pPr>
              <w:pStyle w:val="TAC"/>
              <w:rPr>
                <w:b/>
                <w:bCs/>
              </w:rPr>
            </w:pPr>
            <w:r>
              <w:rPr>
                <w:b/>
                <w:bCs/>
              </w:rPr>
              <w:t>TCX256</w:t>
            </w:r>
          </w:p>
        </w:tc>
        <w:tc>
          <w:tcPr>
            <w:tcW w:w="0" w:type="auto"/>
          </w:tcPr>
          <w:p w14:paraId="35A9821E" w14:textId="77777777" w:rsidR="00D14A6B" w:rsidRDefault="00D14A6B">
            <w:pPr>
              <w:pStyle w:val="TAC"/>
            </w:pPr>
          </w:p>
        </w:tc>
        <w:tc>
          <w:tcPr>
            <w:tcW w:w="0" w:type="auto"/>
          </w:tcPr>
          <w:p w14:paraId="42F17DAF" w14:textId="77777777" w:rsidR="00D14A6B" w:rsidRDefault="00D14A6B">
            <w:pPr>
              <w:pStyle w:val="TAC"/>
            </w:pPr>
          </w:p>
        </w:tc>
      </w:tr>
      <w:tr w:rsidR="00D14A6B" w14:paraId="41C174A3" w14:textId="77777777">
        <w:trPr>
          <w:jc w:val="center"/>
        </w:trPr>
        <w:tc>
          <w:tcPr>
            <w:tcW w:w="0" w:type="auto"/>
            <w:tcBorders>
              <w:top w:val="nil"/>
              <w:left w:val="nil"/>
              <w:bottom w:val="nil"/>
            </w:tcBorders>
          </w:tcPr>
          <w:p w14:paraId="6146DD34" w14:textId="77777777" w:rsidR="00D14A6B" w:rsidRDefault="00D14A6B">
            <w:pPr>
              <w:pStyle w:val="TAH"/>
            </w:pPr>
            <w:r>
              <w:t>6</w:t>
            </w:r>
          </w:p>
        </w:tc>
        <w:tc>
          <w:tcPr>
            <w:tcW w:w="0" w:type="auto"/>
          </w:tcPr>
          <w:p w14:paraId="76A10195" w14:textId="77777777" w:rsidR="00D14A6B" w:rsidRDefault="00D14A6B">
            <w:pPr>
              <w:pStyle w:val="TAC"/>
            </w:pPr>
          </w:p>
        </w:tc>
        <w:tc>
          <w:tcPr>
            <w:tcW w:w="0" w:type="auto"/>
          </w:tcPr>
          <w:p w14:paraId="19C6AE56" w14:textId="77777777" w:rsidR="00D14A6B" w:rsidRDefault="00D14A6B">
            <w:pPr>
              <w:pStyle w:val="TAC"/>
            </w:pPr>
          </w:p>
        </w:tc>
        <w:tc>
          <w:tcPr>
            <w:tcW w:w="0" w:type="auto"/>
          </w:tcPr>
          <w:p w14:paraId="761AE0CC" w14:textId="77777777" w:rsidR="00D14A6B" w:rsidRDefault="00D14A6B">
            <w:pPr>
              <w:pStyle w:val="TAC"/>
            </w:pPr>
            <w:r>
              <w:t>ACELP</w:t>
            </w:r>
          </w:p>
        </w:tc>
        <w:tc>
          <w:tcPr>
            <w:tcW w:w="0" w:type="auto"/>
          </w:tcPr>
          <w:p w14:paraId="002EDDDC" w14:textId="77777777" w:rsidR="00D14A6B" w:rsidRDefault="00D14A6B">
            <w:pPr>
              <w:pStyle w:val="TAC"/>
            </w:pPr>
          </w:p>
        </w:tc>
        <w:tc>
          <w:tcPr>
            <w:tcW w:w="0" w:type="auto"/>
            <w:tcBorders>
              <w:top w:val="nil"/>
              <w:bottom w:val="nil"/>
            </w:tcBorders>
          </w:tcPr>
          <w:p w14:paraId="2101FC31" w14:textId="77777777" w:rsidR="00D14A6B" w:rsidRDefault="00D14A6B">
            <w:pPr>
              <w:pStyle w:val="BodyText"/>
              <w:keepNext/>
              <w:spacing w:after="120"/>
            </w:pPr>
          </w:p>
        </w:tc>
        <w:tc>
          <w:tcPr>
            <w:tcW w:w="0" w:type="auto"/>
          </w:tcPr>
          <w:p w14:paraId="6434B147" w14:textId="77777777" w:rsidR="00D14A6B" w:rsidRDefault="00D14A6B">
            <w:pPr>
              <w:pStyle w:val="TAC"/>
            </w:pPr>
            <w:r>
              <w:t>ACELP</w:t>
            </w:r>
          </w:p>
        </w:tc>
        <w:tc>
          <w:tcPr>
            <w:tcW w:w="0" w:type="auto"/>
          </w:tcPr>
          <w:p w14:paraId="5481D1F9" w14:textId="77777777" w:rsidR="00D14A6B" w:rsidRDefault="00D14A6B">
            <w:pPr>
              <w:pStyle w:val="TAC"/>
            </w:pPr>
            <w:r>
              <w:t>TCX256</w:t>
            </w:r>
          </w:p>
        </w:tc>
        <w:tc>
          <w:tcPr>
            <w:tcW w:w="0" w:type="auto"/>
          </w:tcPr>
          <w:p w14:paraId="13612DDA" w14:textId="77777777" w:rsidR="00D14A6B" w:rsidRDefault="00D14A6B">
            <w:pPr>
              <w:pStyle w:val="TAC"/>
            </w:pPr>
            <w:r>
              <w:t>ACELP</w:t>
            </w:r>
          </w:p>
        </w:tc>
        <w:tc>
          <w:tcPr>
            <w:tcW w:w="0" w:type="auto"/>
          </w:tcPr>
          <w:p w14:paraId="1228C95B" w14:textId="77777777" w:rsidR="00D14A6B" w:rsidRDefault="00D14A6B">
            <w:pPr>
              <w:pStyle w:val="TAC"/>
            </w:pPr>
          </w:p>
        </w:tc>
      </w:tr>
      <w:tr w:rsidR="00D14A6B" w14:paraId="576356BA" w14:textId="77777777">
        <w:trPr>
          <w:jc w:val="center"/>
        </w:trPr>
        <w:tc>
          <w:tcPr>
            <w:tcW w:w="0" w:type="auto"/>
            <w:tcBorders>
              <w:top w:val="nil"/>
              <w:left w:val="nil"/>
              <w:bottom w:val="nil"/>
            </w:tcBorders>
          </w:tcPr>
          <w:p w14:paraId="35A45D1E" w14:textId="77777777" w:rsidR="00D14A6B" w:rsidRDefault="00D14A6B">
            <w:pPr>
              <w:pStyle w:val="TAH"/>
            </w:pPr>
            <w:r>
              <w:t>7</w:t>
            </w:r>
          </w:p>
        </w:tc>
        <w:tc>
          <w:tcPr>
            <w:tcW w:w="0" w:type="auto"/>
          </w:tcPr>
          <w:p w14:paraId="7D9521CF" w14:textId="77777777" w:rsidR="00D14A6B" w:rsidRDefault="00D14A6B">
            <w:pPr>
              <w:pStyle w:val="TAC"/>
            </w:pPr>
          </w:p>
        </w:tc>
        <w:tc>
          <w:tcPr>
            <w:tcW w:w="0" w:type="auto"/>
          </w:tcPr>
          <w:p w14:paraId="5D3F0134" w14:textId="77777777" w:rsidR="00D14A6B" w:rsidRDefault="00D14A6B">
            <w:pPr>
              <w:pStyle w:val="TAC"/>
            </w:pPr>
          </w:p>
        </w:tc>
        <w:tc>
          <w:tcPr>
            <w:tcW w:w="0" w:type="auto"/>
          </w:tcPr>
          <w:p w14:paraId="551DFD3C" w14:textId="77777777" w:rsidR="00D14A6B" w:rsidRDefault="00D14A6B">
            <w:pPr>
              <w:pStyle w:val="TAC"/>
            </w:pPr>
            <w:r>
              <w:t>TCX256</w:t>
            </w:r>
          </w:p>
        </w:tc>
        <w:tc>
          <w:tcPr>
            <w:tcW w:w="0" w:type="auto"/>
          </w:tcPr>
          <w:p w14:paraId="7A88BC5D" w14:textId="77777777" w:rsidR="00D14A6B" w:rsidRDefault="00D14A6B">
            <w:pPr>
              <w:pStyle w:val="TAC"/>
            </w:pPr>
          </w:p>
        </w:tc>
        <w:tc>
          <w:tcPr>
            <w:tcW w:w="0" w:type="auto"/>
            <w:tcBorders>
              <w:top w:val="nil"/>
              <w:bottom w:val="nil"/>
            </w:tcBorders>
          </w:tcPr>
          <w:p w14:paraId="6AAF2642" w14:textId="77777777" w:rsidR="00D14A6B" w:rsidRDefault="00D14A6B">
            <w:pPr>
              <w:pStyle w:val="BodyText"/>
              <w:keepNext/>
              <w:spacing w:after="120"/>
            </w:pPr>
          </w:p>
        </w:tc>
        <w:tc>
          <w:tcPr>
            <w:tcW w:w="0" w:type="auto"/>
          </w:tcPr>
          <w:p w14:paraId="5C5B9029" w14:textId="77777777" w:rsidR="00D14A6B" w:rsidRDefault="00D14A6B">
            <w:pPr>
              <w:pStyle w:val="TAC"/>
            </w:pPr>
            <w:r>
              <w:t>ACELP</w:t>
            </w:r>
          </w:p>
        </w:tc>
        <w:tc>
          <w:tcPr>
            <w:tcW w:w="0" w:type="auto"/>
          </w:tcPr>
          <w:p w14:paraId="3FB65B19" w14:textId="77777777" w:rsidR="00D14A6B" w:rsidRDefault="00D14A6B">
            <w:pPr>
              <w:pStyle w:val="TAC"/>
            </w:pPr>
            <w:r>
              <w:t>TCX256</w:t>
            </w:r>
          </w:p>
        </w:tc>
        <w:tc>
          <w:tcPr>
            <w:tcW w:w="0" w:type="auto"/>
          </w:tcPr>
          <w:p w14:paraId="51D19EA1" w14:textId="77777777" w:rsidR="00D14A6B" w:rsidRDefault="00D14A6B">
            <w:pPr>
              <w:pStyle w:val="TAC"/>
              <w:rPr>
                <w:b/>
                <w:bCs/>
              </w:rPr>
            </w:pPr>
            <w:r>
              <w:rPr>
                <w:b/>
                <w:bCs/>
              </w:rPr>
              <w:t>TCX256</w:t>
            </w:r>
          </w:p>
        </w:tc>
        <w:tc>
          <w:tcPr>
            <w:tcW w:w="0" w:type="auto"/>
          </w:tcPr>
          <w:p w14:paraId="71BF6A71" w14:textId="77777777" w:rsidR="00D14A6B" w:rsidRDefault="00D14A6B">
            <w:pPr>
              <w:pStyle w:val="TAC"/>
            </w:pPr>
          </w:p>
        </w:tc>
      </w:tr>
      <w:tr w:rsidR="00D14A6B" w14:paraId="2359DBC0" w14:textId="77777777">
        <w:trPr>
          <w:jc w:val="center"/>
        </w:trPr>
        <w:tc>
          <w:tcPr>
            <w:tcW w:w="0" w:type="auto"/>
            <w:tcBorders>
              <w:top w:val="nil"/>
              <w:left w:val="nil"/>
              <w:bottom w:val="nil"/>
            </w:tcBorders>
          </w:tcPr>
          <w:p w14:paraId="19030A25" w14:textId="77777777" w:rsidR="00D14A6B" w:rsidRDefault="00D14A6B">
            <w:pPr>
              <w:pStyle w:val="TAH"/>
            </w:pPr>
            <w:r>
              <w:t>8</w:t>
            </w:r>
          </w:p>
        </w:tc>
        <w:tc>
          <w:tcPr>
            <w:tcW w:w="0" w:type="auto"/>
          </w:tcPr>
          <w:p w14:paraId="24A8E87D" w14:textId="77777777" w:rsidR="00D14A6B" w:rsidRDefault="00D14A6B">
            <w:pPr>
              <w:pStyle w:val="TAC"/>
            </w:pPr>
          </w:p>
        </w:tc>
        <w:tc>
          <w:tcPr>
            <w:tcW w:w="0" w:type="auto"/>
          </w:tcPr>
          <w:p w14:paraId="7EEBBBFA" w14:textId="77777777" w:rsidR="00D14A6B" w:rsidRDefault="00D14A6B">
            <w:pPr>
              <w:pStyle w:val="TAC"/>
            </w:pPr>
          </w:p>
        </w:tc>
        <w:tc>
          <w:tcPr>
            <w:tcW w:w="0" w:type="auto"/>
          </w:tcPr>
          <w:p w14:paraId="34976B58" w14:textId="77777777" w:rsidR="00D14A6B" w:rsidRDefault="00D14A6B">
            <w:pPr>
              <w:pStyle w:val="TAC"/>
            </w:pPr>
          </w:p>
        </w:tc>
        <w:tc>
          <w:tcPr>
            <w:tcW w:w="0" w:type="auto"/>
          </w:tcPr>
          <w:p w14:paraId="2FFDDCD2" w14:textId="77777777" w:rsidR="00D14A6B" w:rsidRDefault="00D14A6B">
            <w:pPr>
              <w:pStyle w:val="TAC"/>
            </w:pPr>
            <w:r>
              <w:t>ACELP</w:t>
            </w:r>
          </w:p>
        </w:tc>
        <w:tc>
          <w:tcPr>
            <w:tcW w:w="0" w:type="auto"/>
            <w:tcBorders>
              <w:top w:val="nil"/>
              <w:bottom w:val="nil"/>
            </w:tcBorders>
          </w:tcPr>
          <w:p w14:paraId="390D3390" w14:textId="77777777" w:rsidR="00D14A6B" w:rsidRDefault="00D14A6B">
            <w:pPr>
              <w:pStyle w:val="BodyText"/>
              <w:keepNext/>
              <w:spacing w:after="120"/>
            </w:pPr>
          </w:p>
        </w:tc>
        <w:tc>
          <w:tcPr>
            <w:tcW w:w="0" w:type="auto"/>
          </w:tcPr>
          <w:p w14:paraId="4A7FFBE5" w14:textId="77777777" w:rsidR="00D14A6B" w:rsidRDefault="00D14A6B">
            <w:pPr>
              <w:pStyle w:val="TAC"/>
            </w:pPr>
            <w:r>
              <w:t>ACELP</w:t>
            </w:r>
          </w:p>
        </w:tc>
        <w:tc>
          <w:tcPr>
            <w:tcW w:w="0" w:type="auto"/>
          </w:tcPr>
          <w:p w14:paraId="2AEF5F34" w14:textId="77777777" w:rsidR="00D14A6B" w:rsidRDefault="00D14A6B">
            <w:pPr>
              <w:pStyle w:val="TAC"/>
            </w:pPr>
            <w:r>
              <w:t>TCX256</w:t>
            </w:r>
          </w:p>
        </w:tc>
        <w:tc>
          <w:tcPr>
            <w:tcW w:w="0" w:type="auto"/>
          </w:tcPr>
          <w:p w14:paraId="3C240DA8" w14:textId="77777777" w:rsidR="00D14A6B" w:rsidRDefault="00D14A6B">
            <w:pPr>
              <w:pStyle w:val="TAC"/>
            </w:pPr>
            <w:r>
              <w:t>TCX256</w:t>
            </w:r>
          </w:p>
        </w:tc>
        <w:tc>
          <w:tcPr>
            <w:tcW w:w="0" w:type="auto"/>
          </w:tcPr>
          <w:p w14:paraId="4E2CAF9C" w14:textId="77777777" w:rsidR="00D14A6B" w:rsidRDefault="00D14A6B">
            <w:pPr>
              <w:pStyle w:val="TAC"/>
            </w:pPr>
            <w:r>
              <w:t>ACELP</w:t>
            </w:r>
          </w:p>
        </w:tc>
      </w:tr>
      <w:tr w:rsidR="00D14A6B" w14:paraId="2C65EA92" w14:textId="77777777">
        <w:trPr>
          <w:jc w:val="center"/>
        </w:trPr>
        <w:tc>
          <w:tcPr>
            <w:tcW w:w="0" w:type="auto"/>
            <w:tcBorders>
              <w:top w:val="nil"/>
              <w:left w:val="nil"/>
              <w:bottom w:val="nil"/>
            </w:tcBorders>
          </w:tcPr>
          <w:p w14:paraId="495013B1" w14:textId="77777777" w:rsidR="00D14A6B" w:rsidRDefault="00D14A6B">
            <w:pPr>
              <w:pStyle w:val="TAH"/>
            </w:pPr>
            <w:r>
              <w:t>9</w:t>
            </w:r>
          </w:p>
        </w:tc>
        <w:tc>
          <w:tcPr>
            <w:tcW w:w="0" w:type="auto"/>
          </w:tcPr>
          <w:p w14:paraId="201036F5" w14:textId="77777777" w:rsidR="00D14A6B" w:rsidRDefault="00D14A6B">
            <w:pPr>
              <w:pStyle w:val="TAC"/>
            </w:pPr>
          </w:p>
        </w:tc>
        <w:tc>
          <w:tcPr>
            <w:tcW w:w="0" w:type="auto"/>
          </w:tcPr>
          <w:p w14:paraId="29191DB0" w14:textId="77777777" w:rsidR="00D14A6B" w:rsidRDefault="00D14A6B">
            <w:pPr>
              <w:pStyle w:val="TAC"/>
            </w:pPr>
          </w:p>
        </w:tc>
        <w:tc>
          <w:tcPr>
            <w:tcW w:w="0" w:type="auto"/>
          </w:tcPr>
          <w:p w14:paraId="4394A3C2" w14:textId="77777777" w:rsidR="00D14A6B" w:rsidRDefault="00D14A6B">
            <w:pPr>
              <w:pStyle w:val="TAC"/>
            </w:pPr>
          </w:p>
        </w:tc>
        <w:tc>
          <w:tcPr>
            <w:tcW w:w="0" w:type="auto"/>
          </w:tcPr>
          <w:p w14:paraId="385B1382" w14:textId="77777777" w:rsidR="00D14A6B" w:rsidRDefault="00D14A6B">
            <w:pPr>
              <w:pStyle w:val="TAC"/>
            </w:pPr>
            <w:r>
              <w:t>TCX256</w:t>
            </w:r>
          </w:p>
        </w:tc>
        <w:tc>
          <w:tcPr>
            <w:tcW w:w="0" w:type="auto"/>
            <w:tcBorders>
              <w:top w:val="nil"/>
              <w:bottom w:val="nil"/>
            </w:tcBorders>
          </w:tcPr>
          <w:p w14:paraId="19082763" w14:textId="77777777" w:rsidR="00D14A6B" w:rsidRDefault="00D14A6B">
            <w:pPr>
              <w:pStyle w:val="BodyText"/>
              <w:keepNext/>
              <w:spacing w:after="120"/>
            </w:pPr>
          </w:p>
        </w:tc>
        <w:tc>
          <w:tcPr>
            <w:tcW w:w="0" w:type="auto"/>
          </w:tcPr>
          <w:p w14:paraId="68DBCD8A" w14:textId="77777777" w:rsidR="00D14A6B" w:rsidRDefault="00D14A6B">
            <w:pPr>
              <w:pStyle w:val="TAC"/>
            </w:pPr>
            <w:r>
              <w:t>ACELP</w:t>
            </w:r>
          </w:p>
        </w:tc>
        <w:tc>
          <w:tcPr>
            <w:tcW w:w="0" w:type="auto"/>
          </w:tcPr>
          <w:p w14:paraId="53691966" w14:textId="77777777" w:rsidR="00D14A6B" w:rsidRDefault="00D14A6B">
            <w:pPr>
              <w:pStyle w:val="TAC"/>
            </w:pPr>
            <w:r>
              <w:t>TCX256</w:t>
            </w:r>
          </w:p>
        </w:tc>
        <w:tc>
          <w:tcPr>
            <w:tcW w:w="0" w:type="auto"/>
          </w:tcPr>
          <w:p w14:paraId="020037F9" w14:textId="77777777" w:rsidR="00D14A6B" w:rsidRDefault="00D14A6B">
            <w:pPr>
              <w:pStyle w:val="TAC"/>
            </w:pPr>
            <w:r>
              <w:t>TCX256</w:t>
            </w:r>
          </w:p>
        </w:tc>
        <w:tc>
          <w:tcPr>
            <w:tcW w:w="0" w:type="auto"/>
          </w:tcPr>
          <w:p w14:paraId="5D6FFDBC" w14:textId="77777777" w:rsidR="00D14A6B" w:rsidRDefault="00D14A6B">
            <w:pPr>
              <w:pStyle w:val="TAC"/>
              <w:rPr>
                <w:b/>
                <w:bCs/>
              </w:rPr>
            </w:pPr>
            <w:r>
              <w:rPr>
                <w:b/>
                <w:bCs/>
              </w:rPr>
              <w:t>TCX256</w:t>
            </w:r>
          </w:p>
        </w:tc>
      </w:tr>
      <w:tr w:rsidR="00D14A6B" w14:paraId="3CD09F57" w14:textId="77777777">
        <w:trPr>
          <w:jc w:val="center"/>
        </w:trPr>
        <w:tc>
          <w:tcPr>
            <w:tcW w:w="0" w:type="auto"/>
            <w:tcBorders>
              <w:top w:val="nil"/>
              <w:left w:val="nil"/>
              <w:bottom w:val="nil"/>
            </w:tcBorders>
          </w:tcPr>
          <w:p w14:paraId="5CE4A247" w14:textId="77777777" w:rsidR="00D14A6B" w:rsidRDefault="00D14A6B">
            <w:pPr>
              <w:pStyle w:val="TAH"/>
            </w:pPr>
            <w:r>
              <w:t>10</w:t>
            </w:r>
          </w:p>
        </w:tc>
        <w:tc>
          <w:tcPr>
            <w:tcW w:w="0" w:type="auto"/>
          </w:tcPr>
          <w:p w14:paraId="4A326352" w14:textId="77777777" w:rsidR="00D14A6B" w:rsidRDefault="00D14A6B">
            <w:pPr>
              <w:pStyle w:val="TAC"/>
            </w:pPr>
          </w:p>
        </w:tc>
        <w:tc>
          <w:tcPr>
            <w:tcW w:w="0" w:type="auto"/>
          </w:tcPr>
          <w:p w14:paraId="0A191F5A" w14:textId="77777777" w:rsidR="00D14A6B" w:rsidRDefault="00D14A6B">
            <w:pPr>
              <w:pStyle w:val="TAC"/>
            </w:pPr>
          </w:p>
        </w:tc>
        <w:tc>
          <w:tcPr>
            <w:tcW w:w="0" w:type="auto"/>
          </w:tcPr>
          <w:p w14:paraId="00D47C04" w14:textId="77777777" w:rsidR="00D14A6B" w:rsidRDefault="00D14A6B">
            <w:pPr>
              <w:pStyle w:val="TAC"/>
            </w:pPr>
            <w:r>
              <w:t>TCX512</w:t>
            </w:r>
          </w:p>
        </w:tc>
        <w:tc>
          <w:tcPr>
            <w:tcW w:w="0" w:type="auto"/>
          </w:tcPr>
          <w:p w14:paraId="72A66165" w14:textId="77777777" w:rsidR="00D14A6B" w:rsidRDefault="00D14A6B">
            <w:pPr>
              <w:pStyle w:val="TAC"/>
            </w:pPr>
            <w:r>
              <w:t>TCX512</w:t>
            </w:r>
          </w:p>
        </w:tc>
        <w:tc>
          <w:tcPr>
            <w:tcW w:w="0" w:type="auto"/>
            <w:tcBorders>
              <w:top w:val="nil"/>
              <w:bottom w:val="nil"/>
            </w:tcBorders>
          </w:tcPr>
          <w:p w14:paraId="73F34584" w14:textId="77777777" w:rsidR="00D14A6B" w:rsidRDefault="00D14A6B">
            <w:pPr>
              <w:pStyle w:val="BodyText"/>
              <w:keepNext/>
              <w:spacing w:after="120"/>
            </w:pPr>
          </w:p>
        </w:tc>
        <w:tc>
          <w:tcPr>
            <w:tcW w:w="0" w:type="auto"/>
          </w:tcPr>
          <w:p w14:paraId="56BEDF00" w14:textId="77777777" w:rsidR="00D14A6B" w:rsidRDefault="00D14A6B">
            <w:pPr>
              <w:pStyle w:val="TAC"/>
            </w:pPr>
            <w:r>
              <w:t>ACELP</w:t>
            </w:r>
          </w:p>
        </w:tc>
        <w:tc>
          <w:tcPr>
            <w:tcW w:w="0" w:type="auto"/>
          </w:tcPr>
          <w:p w14:paraId="737DDB30" w14:textId="77777777" w:rsidR="00D14A6B" w:rsidRDefault="00D14A6B">
            <w:pPr>
              <w:pStyle w:val="TAC"/>
            </w:pPr>
            <w:r>
              <w:t>TCX256</w:t>
            </w:r>
          </w:p>
        </w:tc>
        <w:tc>
          <w:tcPr>
            <w:tcW w:w="0" w:type="auto"/>
          </w:tcPr>
          <w:p w14:paraId="3E4EB89F" w14:textId="77777777" w:rsidR="00D14A6B" w:rsidRDefault="00D14A6B">
            <w:pPr>
              <w:pStyle w:val="TAC"/>
              <w:rPr>
                <w:b/>
                <w:bCs/>
              </w:rPr>
            </w:pPr>
            <w:r>
              <w:rPr>
                <w:b/>
                <w:bCs/>
              </w:rPr>
              <w:t>TCX512</w:t>
            </w:r>
          </w:p>
        </w:tc>
        <w:tc>
          <w:tcPr>
            <w:tcW w:w="0" w:type="auto"/>
          </w:tcPr>
          <w:p w14:paraId="6D0D9316" w14:textId="77777777" w:rsidR="00D14A6B" w:rsidRDefault="00D14A6B">
            <w:pPr>
              <w:pStyle w:val="TAC"/>
              <w:rPr>
                <w:b/>
                <w:bCs/>
              </w:rPr>
            </w:pPr>
            <w:r>
              <w:rPr>
                <w:b/>
                <w:bCs/>
              </w:rPr>
              <w:t>TCX512</w:t>
            </w:r>
          </w:p>
        </w:tc>
      </w:tr>
      <w:tr w:rsidR="00D14A6B" w14:paraId="6D907462" w14:textId="77777777">
        <w:trPr>
          <w:jc w:val="center"/>
        </w:trPr>
        <w:tc>
          <w:tcPr>
            <w:tcW w:w="0" w:type="auto"/>
            <w:tcBorders>
              <w:top w:val="nil"/>
              <w:left w:val="nil"/>
              <w:bottom w:val="nil"/>
            </w:tcBorders>
          </w:tcPr>
          <w:p w14:paraId="2A7D9942" w14:textId="77777777" w:rsidR="00D14A6B" w:rsidRDefault="00D14A6B">
            <w:pPr>
              <w:pStyle w:val="TAH"/>
            </w:pPr>
            <w:r>
              <w:t>11</w:t>
            </w:r>
          </w:p>
        </w:tc>
        <w:tc>
          <w:tcPr>
            <w:tcW w:w="0" w:type="auto"/>
          </w:tcPr>
          <w:p w14:paraId="2F6D4BD9" w14:textId="77777777" w:rsidR="00D14A6B" w:rsidRDefault="00D14A6B">
            <w:pPr>
              <w:pStyle w:val="TAC"/>
            </w:pPr>
            <w:r>
              <w:t>TCX1024</w:t>
            </w:r>
          </w:p>
        </w:tc>
        <w:tc>
          <w:tcPr>
            <w:tcW w:w="0" w:type="auto"/>
          </w:tcPr>
          <w:p w14:paraId="0F0399A1" w14:textId="77777777" w:rsidR="00D14A6B" w:rsidRDefault="00D14A6B">
            <w:pPr>
              <w:pStyle w:val="TAC"/>
            </w:pPr>
            <w:r>
              <w:t>TCX1024</w:t>
            </w:r>
          </w:p>
        </w:tc>
        <w:tc>
          <w:tcPr>
            <w:tcW w:w="0" w:type="auto"/>
          </w:tcPr>
          <w:p w14:paraId="18296824" w14:textId="77777777" w:rsidR="00D14A6B" w:rsidRDefault="00D14A6B">
            <w:pPr>
              <w:pStyle w:val="TAC"/>
            </w:pPr>
            <w:r>
              <w:t>TCX1024</w:t>
            </w:r>
          </w:p>
        </w:tc>
        <w:tc>
          <w:tcPr>
            <w:tcW w:w="0" w:type="auto"/>
          </w:tcPr>
          <w:p w14:paraId="078CFED4" w14:textId="77777777" w:rsidR="00D14A6B" w:rsidRDefault="00D14A6B">
            <w:pPr>
              <w:pStyle w:val="TAC"/>
            </w:pPr>
            <w:r>
              <w:t>TCX1024</w:t>
            </w:r>
          </w:p>
        </w:tc>
        <w:tc>
          <w:tcPr>
            <w:tcW w:w="0" w:type="auto"/>
            <w:tcBorders>
              <w:top w:val="nil"/>
              <w:bottom w:val="nil"/>
            </w:tcBorders>
          </w:tcPr>
          <w:p w14:paraId="4718C503" w14:textId="77777777" w:rsidR="00D14A6B" w:rsidRDefault="00D14A6B">
            <w:pPr>
              <w:pStyle w:val="BodyText"/>
              <w:spacing w:after="120"/>
            </w:pPr>
          </w:p>
        </w:tc>
        <w:tc>
          <w:tcPr>
            <w:tcW w:w="0" w:type="auto"/>
          </w:tcPr>
          <w:p w14:paraId="1C4ACE32" w14:textId="77777777" w:rsidR="00D14A6B" w:rsidRDefault="00D14A6B">
            <w:pPr>
              <w:pStyle w:val="TAC"/>
              <w:rPr>
                <w:b/>
                <w:bCs/>
              </w:rPr>
            </w:pPr>
            <w:r>
              <w:rPr>
                <w:b/>
                <w:bCs/>
              </w:rPr>
              <w:t>TCX1024</w:t>
            </w:r>
          </w:p>
        </w:tc>
        <w:tc>
          <w:tcPr>
            <w:tcW w:w="0" w:type="auto"/>
          </w:tcPr>
          <w:p w14:paraId="7CD5204A" w14:textId="77777777" w:rsidR="00D14A6B" w:rsidRDefault="00D14A6B">
            <w:pPr>
              <w:pStyle w:val="TAC"/>
              <w:rPr>
                <w:b/>
                <w:bCs/>
              </w:rPr>
            </w:pPr>
            <w:r>
              <w:rPr>
                <w:b/>
                <w:bCs/>
              </w:rPr>
              <w:t>TCX1024x</w:t>
            </w:r>
          </w:p>
        </w:tc>
        <w:tc>
          <w:tcPr>
            <w:tcW w:w="0" w:type="auto"/>
          </w:tcPr>
          <w:p w14:paraId="1744A5B4" w14:textId="77777777" w:rsidR="00D14A6B" w:rsidRDefault="00D14A6B">
            <w:pPr>
              <w:pStyle w:val="TAC"/>
              <w:rPr>
                <w:b/>
                <w:bCs/>
              </w:rPr>
            </w:pPr>
            <w:r>
              <w:rPr>
                <w:b/>
                <w:bCs/>
              </w:rPr>
              <w:t>TCX1024</w:t>
            </w:r>
          </w:p>
        </w:tc>
        <w:tc>
          <w:tcPr>
            <w:tcW w:w="0" w:type="auto"/>
          </w:tcPr>
          <w:p w14:paraId="3F95B6BE" w14:textId="77777777" w:rsidR="00D14A6B" w:rsidRDefault="00D14A6B">
            <w:pPr>
              <w:pStyle w:val="TAC"/>
              <w:rPr>
                <w:b/>
                <w:bCs/>
              </w:rPr>
            </w:pPr>
            <w:r>
              <w:rPr>
                <w:b/>
                <w:bCs/>
              </w:rPr>
              <w:t>TCX1024</w:t>
            </w:r>
          </w:p>
        </w:tc>
      </w:tr>
    </w:tbl>
    <w:p w14:paraId="59CDB9E1" w14:textId="77777777" w:rsidR="00D14A6B" w:rsidRDefault="00D14A6B">
      <w:pPr>
        <w:pStyle w:val="TAN"/>
        <w:rPr>
          <w:noProof/>
        </w:rPr>
      </w:pPr>
    </w:p>
    <w:p w14:paraId="4460C454" w14:textId="77777777" w:rsidR="00D14A6B" w:rsidRDefault="00D14A6B">
      <w:pPr>
        <w:pStyle w:val="TF"/>
        <w:outlineLvl w:val="0"/>
        <w:rPr>
          <w:noProof/>
          <w:snapToGrid w:val="0"/>
        </w:rPr>
      </w:pPr>
      <w:r>
        <w:rPr>
          <w:noProof/>
          <w:snapToGrid w:val="0"/>
        </w:rPr>
        <w:t>Figure 5: Closed-loop selection of ACELP/TCX mode combination</w:t>
      </w:r>
    </w:p>
    <w:p w14:paraId="4F58B151" w14:textId="77777777" w:rsidR="00D14A6B" w:rsidRDefault="00D14A6B">
      <w:pPr>
        <w:jc w:val="both"/>
      </w:pPr>
      <w:r>
        <w:rPr>
          <w:noProof/>
        </w:rPr>
        <w:t xml:space="preserve">The same procedure as trials 1 to 5 is then applied to the third and fourth frames (Fr2 and Fr3), in trials 6 to 10. After trial 10, in the example of Figure 5, the four 256-sample frames are classified as: ACELP for F0, then TCX256 for F1, then TCX512 for F2 and F3 grouped together. A last trial (line 11) is then performed where all four 256-sample frames (the whole super-frame) are encoded with 1024-sample TCX. Using the segmental </w:t>
      </w:r>
      <w:smartTag w:uri="urn:schemas-microsoft-com:office:smarttags" w:element="stockticker">
        <w:r>
          <w:rPr>
            <w:noProof/>
          </w:rPr>
          <w:t>SNR</w:t>
        </w:r>
      </w:smartTag>
      <w:r>
        <w:rPr>
          <w:noProof/>
        </w:rPr>
        <w:t xml:space="preserve"> criterion, again with 64-sample segments, this is compared with the signal encoded using the mode selection in trial 10. In this example, the final mode decision is 1024-sample TCX for the whole frame. The mode bits for each 256-sample frame would then be </w:t>
      </w:r>
      <w:r>
        <w:t>(3, 3, 3, 3) as discussed in Table10.</w:t>
      </w:r>
    </w:p>
    <w:p w14:paraId="1897525C" w14:textId="77777777" w:rsidR="00D14A6B" w:rsidRDefault="00D14A6B">
      <w:pPr>
        <w:pStyle w:val="Heading3"/>
        <w:rPr>
          <w:noProof/>
        </w:rPr>
      </w:pPr>
      <w:bookmarkStart w:id="33" w:name="_Toc517361927"/>
      <w:r>
        <w:t>5.2.4</w:t>
      </w:r>
      <w:r>
        <w:tab/>
        <w:t>ACELP/TCX open-loop mode selection</w:t>
      </w:r>
      <w:bookmarkEnd w:id="33"/>
    </w:p>
    <w:p w14:paraId="003F5669" w14:textId="77777777" w:rsidR="00D14A6B" w:rsidRDefault="00D14A6B">
      <w:pPr>
        <w:keepNext/>
        <w:keepLines/>
        <w:rPr>
          <w:bCs/>
          <w:noProof/>
        </w:rPr>
      </w:pPr>
      <w:r>
        <w:rPr>
          <w:bCs/>
          <w:noProof/>
        </w:rPr>
        <w:t>The alternative method for ACELP/TCX mode selection is the low complexity open-loop method. The open-loop  mode selection is divided into three selection stages: Excitation classification (EC), excitation classification refinement (ECR) and TCX selection (TCXS). The mode selection is done purely open-loop manner in EC and ECR. The usage of TCXS algorithm depends on EC and ECR and it is closed loop TCX mode selection.</w:t>
      </w:r>
    </w:p>
    <w:p w14:paraId="18E2BC75" w14:textId="77777777" w:rsidR="00D14A6B" w:rsidRDefault="00D14A6B">
      <w:pPr>
        <w:rPr>
          <w:bCs/>
          <w:noProof/>
        </w:rPr>
      </w:pPr>
      <w:r>
        <w:rPr>
          <w:b/>
          <w:noProof/>
        </w:rPr>
        <w:t>1. stage</w:t>
      </w:r>
    </w:p>
    <w:p w14:paraId="4D64A4D4" w14:textId="77777777" w:rsidR="00D14A6B" w:rsidRDefault="00D14A6B">
      <w:pPr>
        <w:jc w:val="both"/>
      </w:pPr>
      <w:r>
        <w:t xml:space="preserve">The first stage excitation classification </w:t>
      </w:r>
      <w:r>
        <w:rPr>
          <w:bCs/>
          <w:noProof/>
        </w:rPr>
        <w:t xml:space="preserve">is done before LP analysis. The EC algorithm </w:t>
      </w:r>
      <w:r>
        <w:t xml:space="preserve">is based on the frequency content of the input signal using the VAD algorithm filter bank. </w:t>
      </w:r>
    </w:p>
    <w:p w14:paraId="2914366F" w14:textId="77777777" w:rsidR="00D14A6B" w:rsidRDefault="00D14A6B">
      <w:pPr>
        <w:jc w:val="both"/>
      </w:pPr>
      <w:smartTag w:uri="urn:schemas-microsoft-com:office:smarttags" w:element="stockticker">
        <w:r>
          <w:t>AMR</w:t>
        </w:r>
      </w:smartTag>
      <w:r>
        <w:t xml:space="preserve">-WB VAD produces signal energy </w:t>
      </w:r>
      <w:r>
        <w:rPr>
          <w:b/>
          <w:bCs/>
          <w:i/>
          <w:iCs/>
        </w:rPr>
        <w:t>E(n)</w:t>
      </w:r>
      <w:r>
        <w:t xml:space="preserve"> in the 12 non-uniform bands over the frequency range from 0 to Fs/4 kHz for every 256-</w:t>
      </w:r>
      <w:r>
        <w:rPr>
          <w:noProof/>
        </w:rPr>
        <w:t>sample</w:t>
      </w:r>
      <w:r>
        <w:t xml:space="preserve"> frame. Then energy levels of each band are normalised by dividing the energy level </w:t>
      </w:r>
      <w:r>
        <w:rPr>
          <w:b/>
          <w:bCs/>
          <w:i/>
          <w:iCs/>
        </w:rPr>
        <w:t>E(n)</w:t>
      </w:r>
      <w:r>
        <w:rPr>
          <w:b/>
          <w:bCs/>
        </w:rPr>
        <w:t xml:space="preserve"> </w:t>
      </w:r>
      <w:r>
        <w:t xml:space="preserve">from each band by the width of that band in Hz producing normalised </w:t>
      </w:r>
      <w:r>
        <w:rPr>
          <w:b/>
          <w:bCs/>
          <w:i/>
          <w:iCs/>
        </w:rPr>
        <w:t>E</w:t>
      </w:r>
      <w:r>
        <w:rPr>
          <w:b/>
          <w:bCs/>
          <w:i/>
          <w:iCs/>
          <w:vertAlign w:val="subscript"/>
        </w:rPr>
        <w:t>N</w:t>
      </w:r>
      <w:r>
        <w:rPr>
          <w:b/>
          <w:bCs/>
          <w:i/>
          <w:iCs/>
        </w:rPr>
        <w:t>(n)</w:t>
      </w:r>
      <w:r>
        <w:t xml:space="preserve"> energy levels of each band where n is the band number from 0 to 11. Index 0 refers to the lowest sub band.</w:t>
      </w:r>
    </w:p>
    <w:p w14:paraId="07790F14" w14:textId="77777777" w:rsidR="00D14A6B" w:rsidRDefault="00D14A6B">
      <w:pPr>
        <w:jc w:val="both"/>
      </w:pPr>
      <w:r>
        <w:t xml:space="preserve">For each of the 12 bands, the standard deviation of the energy levels is calculated using two windows: a short window </w:t>
      </w:r>
      <w:r>
        <w:rPr>
          <w:b/>
          <w:bCs/>
          <w:i/>
          <w:iCs/>
        </w:rPr>
        <w:t>std</w:t>
      </w:r>
      <w:r>
        <w:rPr>
          <w:b/>
          <w:bCs/>
          <w:i/>
          <w:iCs/>
          <w:vertAlign w:val="subscript"/>
        </w:rPr>
        <w:t>short</w:t>
      </w:r>
      <w:r>
        <w:rPr>
          <w:b/>
          <w:bCs/>
          <w:i/>
          <w:iCs/>
        </w:rPr>
        <w:t>(n)</w:t>
      </w:r>
      <w:r>
        <w:t xml:space="preserve"> and a long window </w:t>
      </w:r>
      <w:r>
        <w:rPr>
          <w:b/>
          <w:bCs/>
          <w:i/>
          <w:iCs/>
        </w:rPr>
        <w:t>std</w:t>
      </w:r>
      <w:r>
        <w:rPr>
          <w:b/>
          <w:bCs/>
          <w:i/>
          <w:iCs/>
          <w:vertAlign w:val="subscript"/>
        </w:rPr>
        <w:t>long</w:t>
      </w:r>
      <w:r>
        <w:rPr>
          <w:b/>
          <w:bCs/>
          <w:i/>
          <w:iCs/>
        </w:rPr>
        <w:t>(n)</w:t>
      </w:r>
      <w:r>
        <w:t xml:space="preserve">. The length of the short and long window is 4 and 16 frames, respectively. In these calculations, the 12 energy levels from the current frame together with past 3 or 15 frames are used to derive two </w:t>
      </w:r>
      <w:r>
        <w:rPr>
          <w:b/>
          <w:bCs/>
          <w:i/>
          <w:iCs/>
        </w:rPr>
        <w:t>stda</w:t>
      </w:r>
      <w:r>
        <w:rPr>
          <w:b/>
          <w:bCs/>
          <w:i/>
          <w:iCs/>
          <w:vertAlign w:val="subscript"/>
        </w:rPr>
        <w:t>short</w:t>
      </w:r>
      <w:r>
        <w:t xml:space="preserve">  and </w:t>
      </w:r>
      <w:r>
        <w:rPr>
          <w:b/>
          <w:bCs/>
          <w:i/>
          <w:iCs/>
        </w:rPr>
        <w:t>stda</w:t>
      </w:r>
      <w:r>
        <w:rPr>
          <w:b/>
          <w:bCs/>
          <w:i/>
          <w:iCs/>
          <w:vertAlign w:val="subscript"/>
        </w:rPr>
        <w:t>long</w:t>
      </w:r>
      <w:r>
        <w:t xml:space="preserve"> standard deviation values. The standard deviation calculation is performed only when VAD indicates active signal.</w:t>
      </w:r>
    </w:p>
    <w:p w14:paraId="4A442212" w14:textId="77777777" w:rsidR="00D14A6B" w:rsidRDefault="00D14A6B">
      <w:pPr>
        <w:jc w:val="both"/>
      </w:pPr>
      <w:r>
        <w:t xml:space="preserve">The relation between lower frequency bands and higher frequency bands are calculated in each frame. The energy of lower frequency bands </w:t>
      </w:r>
      <w:r>
        <w:rPr>
          <w:b/>
          <w:bCs/>
          <w:i/>
          <w:iCs/>
        </w:rPr>
        <w:t>LevL</w:t>
      </w:r>
      <w:r>
        <w:t xml:space="preserve"> from 1 to 7 are normalised by dividing it by the length of these bands in Hz. The higher frequency bands 8 to 11 are normalised respectively to create </w:t>
      </w:r>
      <w:r>
        <w:rPr>
          <w:b/>
          <w:bCs/>
          <w:i/>
          <w:iCs/>
        </w:rPr>
        <w:t>LevH</w:t>
      </w:r>
      <w:r>
        <w:t xml:space="preserve">. Note that the lowest band 0 is not used in these calculations because it usually contains so much energy that it will distort the calculations and make the contributions from other bands too small. From these measurements the relation </w:t>
      </w:r>
      <w:r>
        <w:rPr>
          <w:b/>
          <w:bCs/>
          <w:i/>
          <w:iCs/>
        </w:rPr>
        <w:t>LPH = LevL / LevH</w:t>
      </w:r>
      <w:r>
        <w:t xml:space="preserve"> is defined. In addition, for each frame a moving average </w:t>
      </w:r>
      <w:r>
        <w:rPr>
          <w:b/>
          <w:bCs/>
          <w:i/>
          <w:iCs/>
        </w:rPr>
        <w:t>LPHa</w:t>
      </w:r>
      <w:r>
        <w:t xml:space="preserve"> is calculated using the current and 3 past </w:t>
      </w:r>
      <w:r>
        <w:rPr>
          <w:b/>
          <w:bCs/>
          <w:i/>
          <w:iCs/>
        </w:rPr>
        <w:t>LPH</w:t>
      </w:r>
      <w:r>
        <w:t xml:space="preserve"> values. The final measurement of the low and high frequency relation </w:t>
      </w:r>
      <w:r>
        <w:rPr>
          <w:b/>
          <w:bCs/>
          <w:i/>
          <w:iCs/>
        </w:rPr>
        <w:t>LPHaF</w:t>
      </w:r>
      <w:r>
        <w:t xml:space="preserve"> for the current frame is calculated by using weighted sum of the current and 7 past </w:t>
      </w:r>
      <w:r>
        <w:rPr>
          <w:b/>
          <w:bCs/>
          <w:i/>
          <w:iCs/>
        </w:rPr>
        <w:t>LPHa</w:t>
      </w:r>
      <w:r>
        <w:t xml:space="preserve"> values by setting slightly more weighting for the latest values.</w:t>
      </w:r>
    </w:p>
    <w:p w14:paraId="32DBE209" w14:textId="77777777" w:rsidR="00D14A6B" w:rsidRDefault="00D14A6B">
      <w:pPr>
        <w:jc w:val="both"/>
      </w:pPr>
      <w:r>
        <w:t>The average level (</w:t>
      </w:r>
      <w:smartTag w:uri="urn:schemas-microsoft-com:office:smarttags" w:element="stockticker">
        <w:r>
          <w:rPr>
            <w:b/>
            <w:bCs/>
            <w:i/>
            <w:iCs/>
          </w:rPr>
          <w:t>AVL</w:t>
        </w:r>
      </w:smartTag>
      <w:r>
        <w:t xml:space="preserve">) in the current frame is calculated by subtracting the estimated level of background noise from each filter bank level after which the filter bank levels are normalised to balance the high frequency bands containing relatively less energy than the lower bands. In addition, total energy of the current frame, </w:t>
      </w:r>
      <w:r>
        <w:rPr>
          <w:b/>
          <w:bCs/>
          <w:i/>
          <w:iCs/>
        </w:rPr>
        <w:t>TotE</w:t>
      </w:r>
      <w:r>
        <w:rPr>
          <w:b/>
          <w:bCs/>
          <w:i/>
          <w:iCs/>
          <w:vertAlign w:val="subscript"/>
        </w:rPr>
        <w:t>0,</w:t>
      </w:r>
      <w:r>
        <w:t xml:space="preserve"> is derived from all the filter banks subtracted by background noise estimate of the each filter bank. Total energy of previous frame is therefore </w:t>
      </w:r>
      <w:r>
        <w:rPr>
          <w:b/>
          <w:bCs/>
          <w:i/>
          <w:iCs/>
        </w:rPr>
        <w:t>TotE</w:t>
      </w:r>
      <w:r>
        <w:rPr>
          <w:b/>
          <w:bCs/>
          <w:i/>
          <w:iCs/>
          <w:vertAlign w:val="subscript"/>
        </w:rPr>
        <w:t>-1</w:t>
      </w:r>
      <w:r>
        <w:rPr>
          <w:i/>
          <w:iCs/>
        </w:rPr>
        <w:t>.</w:t>
      </w:r>
    </w:p>
    <w:p w14:paraId="387B3069" w14:textId="77777777" w:rsidR="00D14A6B" w:rsidRDefault="00D14A6B">
      <w:pPr>
        <w:rPr>
          <w:bCs/>
          <w:noProof/>
        </w:rPr>
      </w:pPr>
      <w:r>
        <w:t>After calculating these measurements, a choice between ACELP and TCX excitation is made by using the following pseudo-code:</w:t>
      </w:r>
      <w:r>
        <w:rPr>
          <w:bCs/>
          <w:noProof/>
        </w:rPr>
        <w:t xml:space="preserve"> </w:t>
      </w:r>
    </w:p>
    <w:p w14:paraId="68FD0E60" w14:textId="77777777" w:rsidR="00D14A6B" w:rsidRDefault="00D14A6B">
      <w:pPr>
        <w:pStyle w:val="BodyText2"/>
        <w:ind w:left="993"/>
      </w:pPr>
      <w:r>
        <w:t>if (</w:t>
      </w:r>
      <w:r>
        <w:rPr>
          <w:b/>
          <w:bCs/>
          <w:i/>
          <w:iCs/>
        </w:rPr>
        <w:t>stda</w:t>
      </w:r>
      <w:r>
        <w:rPr>
          <w:b/>
          <w:bCs/>
          <w:i/>
          <w:iCs/>
          <w:vertAlign w:val="subscript"/>
        </w:rPr>
        <w:t>long</w:t>
      </w:r>
      <w:r>
        <w:rPr>
          <w:rFonts w:ascii="HE_TERMINAL" w:hAnsi="HE_TERMINAL" w:cs="Courier New"/>
        </w:rPr>
        <w:t xml:space="preserve"> </w:t>
      </w:r>
      <w:r>
        <w:t>&lt; 0.4)</w:t>
      </w:r>
    </w:p>
    <w:p w14:paraId="4F1D57BC" w14:textId="77777777" w:rsidR="00D14A6B" w:rsidRDefault="00D14A6B">
      <w:pPr>
        <w:pStyle w:val="BodyText2"/>
        <w:ind w:left="993"/>
        <w:outlineLvl w:val="0"/>
      </w:pPr>
      <w:r>
        <w:tab/>
        <w:t>SET TCX_MODE</w:t>
      </w:r>
    </w:p>
    <w:p w14:paraId="33BB9F7D" w14:textId="77777777" w:rsidR="00D14A6B" w:rsidRDefault="00D14A6B">
      <w:pPr>
        <w:pStyle w:val="BodyText2"/>
        <w:ind w:left="993"/>
      </w:pPr>
      <w:r>
        <w:t>else if (LPHaF &gt; 280)</w:t>
      </w:r>
    </w:p>
    <w:p w14:paraId="3FE2503B" w14:textId="77777777" w:rsidR="00D14A6B" w:rsidRDefault="00D14A6B">
      <w:pPr>
        <w:pStyle w:val="BodyText2"/>
        <w:ind w:left="993"/>
        <w:outlineLvl w:val="0"/>
      </w:pPr>
      <w:r>
        <w:tab/>
        <w:t>SET TCX_MODE</w:t>
      </w:r>
    </w:p>
    <w:p w14:paraId="682CCEC2" w14:textId="77777777" w:rsidR="00D14A6B" w:rsidRDefault="00D14A6B">
      <w:pPr>
        <w:pStyle w:val="BodyText2"/>
        <w:ind w:left="993"/>
      </w:pPr>
      <w:r>
        <w:t>else if (</w:t>
      </w:r>
      <w:r>
        <w:rPr>
          <w:b/>
          <w:bCs/>
          <w:i/>
          <w:iCs/>
        </w:rPr>
        <w:t>stda</w:t>
      </w:r>
      <w:r>
        <w:rPr>
          <w:b/>
          <w:bCs/>
          <w:i/>
          <w:iCs/>
          <w:vertAlign w:val="subscript"/>
        </w:rPr>
        <w:t>long</w:t>
      </w:r>
      <w:r>
        <w:rPr>
          <w:rFonts w:ascii="HE_TERMINAL" w:hAnsi="HE_TERMINAL" w:cs="Courier New"/>
        </w:rPr>
        <w:t xml:space="preserve"> </w:t>
      </w:r>
      <w:r>
        <w:t>&gt;= 0.4)</w:t>
      </w:r>
    </w:p>
    <w:p w14:paraId="1A04D4D3" w14:textId="77777777" w:rsidR="00D14A6B" w:rsidRDefault="00D14A6B">
      <w:pPr>
        <w:pStyle w:val="BodyText2"/>
        <w:ind w:left="993"/>
      </w:pPr>
      <w:r>
        <w:tab/>
        <w:t xml:space="preserve">if ((5+(1/( </w:t>
      </w:r>
      <w:r>
        <w:rPr>
          <w:b/>
          <w:bCs/>
          <w:i/>
          <w:iCs/>
        </w:rPr>
        <w:t>stda</w:t>
      </w:r>
      <w:r>
        <w:rPr>
          <w:b/>
          <w:bCs/>
          <w:i/>
          <w:iCs/>
          <w:vertAlign w:val="subscript"/>
        </w:rPr>
        <w:t>long</w:t>
      </w:r>
      <w:r>
        <w:rPr>
          <w:rFonts w:ascii="HE_TERMINAL" w:hAnsi="HE_TERMINAL" w:cs="Courier New"/>
        </w:rPr>
        <w:t xml:space="preserve"> </w:t>
      </w:r>
      <w:r>
        <w:t>-0.4))) &gt; LPHaF)</w:t>
      </w:r>
    </w:p>
    <w:p w14:paraId="46656F27" w14:textId="77777777" w:rsidR="00D14A6B" w:rsidRDefault="00D12322">
      <w:pPr>
        <w:pStyle w:val="BodyText2"/>
        <w:ind w:left="993"/>
        <w:outlineLvl w:val="0"/>
      </w:pPr>
      <w:r>
        <w:tab/>
      </w:r>
      <w:r w:rsidR="00D14A6B">
        <w:t>SET TCX_MODE</w:t>
      </w:r>
    </w:p>
    <w:p w14:paraId="3C661677" w14:textId="77777777" w:rsidR="00D14A6B" w:rsidRDefault="00D14A6B">
      <w:pPr>
        <w:pStyle w:val="BodyText2"/>
        <w:ind w:left="993"/>
      </w:pPr>
      <w:r>
        <w:tab/>
        <w:t xml:space="preserve">else if ((-90* </w:t>
      </w:r>
      <w:r>
        <w:rPr>
          <w:b/>
          <w:bCs/>
          <w:i/>
          <w:iCs/>
        </w:rPr>
        <w:t>stda</w:t>
      </w:r>
      <w:r>
        <w:rPr>
          <w:b/>
          <w:bCs/>
          <w:i/>
          <w:iCs/>
          <w:vertAlign w:val="subscript"/>
        </w:rPr>
        <w:t>long</w:t>
      </w:r>
      <w:r>
        <w:rPr>
          <w:rFonts w:ascii="HE_TERMINAL" w:hAnsi="HE_TERMINAL" w:cs="Courier New"/>
        </w:rPr>
        <w:t xml:space="preserve"> </w:t>
      </w:r>
      <w:r>
        <w:t>+120) &lt; LPHaF)</w:t>
      </w:r>
    </w:p>
    <w:p w14:paraId="3378B144" w14:textId="77777777" w:rsidR="00D14A6B" w:rsidRDefault="00D12322">
      <w:pPr>
        <w:pStyle w:val="BodyText2"/>
        <w:ind w:left="993"/>
        <w:outlineLvl w:val="0"/>
      </w:pPr>
      <w:r>
        <w:tab/>
      </w:r>
      <w:r w:rsidR="00D14A6B">
        <w:t>SET ACELP_MODE</w:t>
      </w:r>
    </w:p>
    <w:p w14:paraId="383555F8" w14:textId="77777777" w:rsidR="00D14A6B" w:rsidRDefault="00D14A6B">
      <w:pPr>
        <w:pStyle w:val="BodyText2"/>
        <w:ind w:left="993"/>
      </w:pPr>
      <w:r>
        <w:tab/>
        <w:t>else</w:t>
      </w:r>
    </w:p>
    <w:p w14:paraId="712FE3E2" w14:textId="77777777" w:rsidR="00D14A6B" w:rsidRDefault="00D12322">
      <w:pPr>
        <w:pStyle w:val="BodyText2"/>
        <w:ind w:left="993"/>
        <w:outlineLvl w:val="0"/>
      </w:pPr>
      <w:r>
        <w:tab/>
      </w:r>
      <w:r w:rsidR="00D14A6B">
        <w:t>SET UNCERTAIN_MODE</w:t>
      </w:r>
    </w:p>
    <w:p w14:paraId="5546384E" w14:textId="77777777" w:rsidR="00D14A6B" w:rsidRDefault="00D14A6B">
      <w:pPr>
        <w:pStyle w:val="BodyText2"/>
        <w:ind w:left="993"/>
      </w:pPr>
    </w:p>
    <w:p w14:paraId="01EAF510" w14:textId="77777777" w:rsidR="00D14A6B" w:rsidRDefault="00D14A6B">
      <w:pPr>
        <w:pStyle w:val="BodyText2"/>
        <w:ind w:left="993"/>
      </w:pPr>
      <w:r>
        <w:t>if (ACELP_MODE or UNCERTAIN_MODE) and (</w:t>
      </w:r>
      <w:smartTag w:uri="urn:schemas-microsoft-com:office:smarttags" w:element="stockticker">
        <w:r>
          <w:rPr>
            <w:b/>
            <w:bCs/>
            <w:i/>
            <w:iCs/>
          </w:rPr>
          <w:t>AVL</w:t>
        </w:r>
      </w:smartTag>
      <w:r>
        <w:t xml:space="preserve"> &gt; 2000)</w:t>
      </w:r>
    </w:p>
    <w:p w14:paraId="2DC8096E" w14:textId="77777777" w:rsidR="00D14A6B" w:rsidRDefault="00D14A6B">
      <w:pPr>
        <w:pStyle w:val="BodyText2"/>
        <w:ind w:left="993"/>
        <w:outlineLvl w:val="0"/>
      </w:pPr>
      <w:r>
        <w:tab/>
        <w:t>SET TCX_MODE</w:t>
      </w:r>
    </w:p>
    <w:p w14:paraId="6E1E97A7" w14:textId="77777777" w:rsidR="00D14A6B" w:rsidRDefault="00D14A6B">
      <w:pPr>
        <w:pStyle w:val="BodyText2"/>
        <w:ind w:left="993"/>
      </w:pPr>
      <w:r>
        <w:t>if (UNCERTAIN_MODE)</w:t>
      </w:r>
    </w:p>
    <w:p w14:paraId="26ACD895" w14:textId="77777777" w:rsidR="00D14A6B" w:rsidRDefault="00D14A6B">
      <w:pPr>
        <w:pStyle w:val="BodyText2"/>
        <w:ind w:left="993"/>
      </w:pPr>
      <w:r>
        <w:tab/>
        <w:t>if (</w:t>
      </w:r>
      <w:r>
        <w:rPr>
          <w:b/>
          <w:bCs/>
          <w:i/>
          <w:iCs/>
        </w:rPr>
        <w:t>stda</w:t>
      </w:r>
      <w:r>
        <w:rPr>
          <w:b/>
          <w:bCs/>
          <w:i/>
          <w:iCs/>
          <w:vertAlign w:val="subscript"/>
        </w:rPr>
        <w:t>short</w:t>
      </w:r>
      <w:r>
        <w:rPr>
          <w:rFonts w:ascii="HE_TERMINAL" w:hAnsi="HE_TERMINAL" w:cs="Courier New"/>
        </w:rPr>
        <w:t xml:space="preserve"> </w:t>
      </w:r>
      <w:r>
        <w:t>&lt; 0.2)</w:t>
      </w:r>
    </w:p>
    <w:p w14:paraId="4FFD89CB" w14:textId="77777777" w:rsidR="00D14A6B" w:rsidRDefault="00D12322">
      <w:pPr>
        <w:pStyle w:val="BodyText2"/>
        <w:ind w:left="993"/>
        <w:outlineLvl w:val="0"/>
      </w:pPr>
      <w:r>
        <w:tab/>
      </w:r>
      <w:r w:rsidR="00D14A6B">
        <w:t>SET TCX_MODE</w:t>
      </w:r>
    </w:p>
    <w:p w14:paraId="4C9C1D64" w14:textId="77777777" w:rsidR="00D14A6B" w:rsidRDefault="00D14A6B">
      <w:pPr>
        <w:pStyle w:val="BodyText2"/>
        <w:ind w:left="993"/>
      </w:pPr>
      <w:r>
        <w:tab/>
        <w:t>else if (</w:t>
      </w:r>
      <w:r>
        <w:rPr>
          <w:b/>
          <w:bCs/>
          <w:i/>
          <w:iCs/>
        </w:rPr>
        <w:t>stda</w:t>
      </w:r>
      <w:r>
        <w:rPr>
          <w:b/>
          <w:bCs/>
          <w:i/>
          <w:iCs/>
          <w:vertAlign w:val="subscript"/>
        </w:rPr>
        <w:t>short</w:t>
      </w:r>
      <w:r>
        <w:rPr>
          <w:rFonts w:ascii="HE_TERMINAL" w:hAnsi="HE_TERMINAL" w:cs="Courier New"/>
        </w:rPr>
        <w:t xml:space="preserve"> </w:t>
      </w:r>
      <w:r>
        <w:t>&gt;= 0.2)</w:t>
      </w:r>
    </w:p>
    <w:p w14:paraId="1C206DB5" w14:textId="77777777" w:rsidR="00D14A6B" w:rsidRDefault="00D12322">
      <w:pPr>
        <w:pStyle w:val="BodyText2"/>
        <w:ind w:left="993"/>
      </w:pPr>
      <w:r>
        <w:tab/>
      </w:r>
      <w:r w:rsidR="00D14A6B">
        <w:t xml:space="preserve">if ((2.5+(1/( </w:t>
      </w:r>
      <w:r w:rsidR="00D14A6B">
        <w:rPr>
          <w:b/>
          <w:bCs/>
          <w:i/>
          <w:iCs/>
        </w:rPr>
        <w:t>stda</w:t>
      </w:r>
      <w:r w:rsidR="00D14A6B">
        <w:rPr>
          <w:b/>
          <w:bCs/>
          <w:i/>
          <w:iCs/>
          <w:vertAlign w:val="subscript"/>
        </w:rPr>
        <w:t>short</w:t>
      </w:r>
      <w:r w:rsidR="00D14A6B">
        <w:rPr>
          <w:rFonts w:ascii="HE_TERMINAL" w:hAnsi="HE_TERMINAL" w:cs="Courier New"/>
        </w:rPr>
        <w:t xml:space="preserve"> </w:t>
      </w:r>
      <w:r w:rsidR="00D14A6B">
        <w:t>-0.2))) &gt; LPHaF)</w:t>
      </w:r>
    </w:p>
    <w:p w14:paraId="231D6D35" w14:textId="77777777" w:rsidR="00D14A6B" w:rsidRDefault="00F26279">
      <w:pPr>
        <w:pStyle w:val="BodyText2"/>
        <w:ind w:left="993"/>
        <w:outlineLvl w:val="0"/>
      </w:pPr>
      <w:r>
        <w:tab/>
      </w:r>
      <w:r w:rsidR="00D14A6B">
        <w:t>SET TCX_MODE</w:t>
      </w:r>
    </w:p>
    <w:p w14:paraId="3AF3436D" w14:textId="77777777" w:rsidR="00D14A6B" w:rsidRDefault="00D12322">
      <w:pPr>
        <w:pStyle w:val="BodyText2"/>
        <w:ind w:left="993"/>
      </w:pPr>
      <w:r>
        <w:tab/>
      </w:r>
      <w:r w:rsidR="00D14A6B">
        <w:t xml:space="preserve">else if ((-90* </w:t>
      </w:r>
      <w:r w:rsidR="00D14A6B">
        <w:rPr>
          <w:b/>
          <w:bCs/>
          <w:i/>
          <w:iCs/>
        </w:rPr>
        <w:t>stda</w:t>
      </w:r>
      <w:r w:rsidR="00D14A6B">
        <w:rPr>
          <w:b/>
          <w:bCs/>
          <w:i/>
          <w:iCs/>
          <w:vertAlign w:val="subscript"/>
        </w:rPr>
        <w:t>short</w:t>
      </w:r>
      <w:r w:rsidR="00D14A6B">
        <w:rPr>
          <w:rFonts w:ascii="HE_TERMINAL" w:hAnsi="HE_TERMINAL" w:cs="Courier New"/>
        </w:rPr>
        <w:t xml:space="preserve"> </w:t>
      </w:r>
      <w:r w:rsidR="00D14A6B">
        <w:t>+140) &lt; LPHaF)</w:t>
      </w:r>
    </w:p>
    <w:p w14:paraId="216E76C7" w14:textId="77777777" w:rsidR="00D14A6B" w:rsidRDefault="00F26279">
      <w:pPr>
        <w:pStyle w:val="BodyText2"/>
        <w:ind w:left="993"/>
        <w:outlineLvl w:val="0"/>
      </w:pPr>
      <w:r>
        <w:tab/>
      </w:r>
      <w:r w:rsidR="00D14A6B">
        <w:t>SET ACELP_MODE</w:t>
      </w:r>
    </w:p>
    <w:p w14:paraId="25CF8364" w14:textId="77777777" w:rsidR="00D14A6B" w:rsidRDefault="00D12322">
      <w:pPr>
        <w:pStyle w:val="BodyText2"/>
        <w:ind w:left="993"/>
      </w:pPr>
      <w:r>
        <w:tab/>
      </w:r>
      <w:r w:rsidR="00D14A6B">
        <w:t>else</w:t>
      </w:r>
    </w:p>
    <w:p w14:paraId="24F057AA" w14:textId="77777777" w:rsidR="00D14A6B" w:rsidRDefault="00F26279">
      <w:pPr>
        <w:pStyle w:val="BodyText2"/>
        <w:ind w:left="993"/>
        <w:outlineLvl w:val="0"/>
      </w:pPr>
      <w:r>
        <w:tab/>
      </w:r>
      <w:r w:rsidR="00D14A6B">
        <w:t>SET UNCERTAIN_MODE</w:t>
      </w:r>
    </w:p>
    <w:p w14:paraId="335FE169" w14:textId="77777777" w:rsidR="00D14A6B" w:rsidRDefault="00D14A6B">
      <w:pPr>
        <w:pStyle w:val="BodyText2"/>
        <w:ind w:left="993"/>
      </w:pPr>
      <w:r>
        <w:t>if (UNCERTAIN_MODE)</w:t>
      </w:r>
    </w:p>
    <w:p w14:paraId="00574C05" w14:textId="77777777" w:rsidR="00D14A6B" w:rsidRDefault="00D14A6B">
      <w:pPr>
        <w:pStyle w:val="BodyText2"/>
        <w:ind w:left="993"/>
      </w:pPr>
      <w:r>
        <w:tab/>
        <w:t>if ((</w:t>
      </w:r>
      <w:r>
        <w:rPr>
          <w:b/>
          <w:bCs/>
          <w:i/>
          <w:iCs/>
        </w:rPr>
        <w:t>TotE</w:t>
      </w:r>
      <w:r>
        <w:rPr>
          <w:b/>
          <w:bCs/>
          <w:i/>
          <w:iCs/>
          <w:vertAlign w:val="subscript"/>
        </w:rPr>
        <w:t>0</w:t>
      </w:r>
      <w:r>
        <w:t xml:space="preserve"> / </w:t>
      </w:r>
      <w:r>
        <w:rPr>
          <w:b/>
          <w:bCs/>
          <w:i/>
          <w:iCs/>
        </w:rPr>
        <w:t>TotE</w:t>
      </w:r>
      <w:r>
        <w:rPr>
          <w:b/>
          <w:bCs/>
          <w:i/>
          <w:iCs/>
          <w:vertAlign w:val="subscript"/>
        </w:rPr>
        <w:t xml:space="preserve">-1 </w:t>
      </w:r>
      <w:r>
        <w:t>)&gt;25)</w:t>
      </w:r>
    </w:p>
    <w:p w14:paraId="300C0B3F" w14:textId="77777777" w:rsidR="00D14A6B" w:rsidRDefault="00D12322">
      <w:pPr>
        <w:pStyle w:val="BodyText2"/>
        <w:ind w:left="993"/>
        <w:outlineLvl w:val="0"/>
      </w:pPr>
      <w:r>
        <w:tab/>
      </w:r>
      <w:r w:rsidR="00D14A6B">
        <w:t>SET ACELP_MODE</w:t>
      </w:r>
    </w:p>
    <w:p w14:paraId="591848E7" w14:textId="77777777" w:rsidR="00D14A6B" w:rsidRDefault="00D14A6B">
      <w:pPr>
        <w:pStyle w:val="BodyText2"/>
        <w:ind w:left="993"/>
      </w:pPr>
    </w:p>
    <w:p w14:paraId="13B1A60E" w14:textId="77777777" w:rsidR="00D14A6B" w:rsidRDefault="00D14A6B">
      <w:pPr>
        <w:pStyle w:val="BodyText2"/>
        <w:ind w:left="993"/>
      </w:pPr>
      <w:r>
        <w:t>if (TCX_MODE || UNCERTAIN_MODE))</w:t>
      </w:r>
    </w:p>
    <w:p w14:paraId="213C1C4A" w14:textId="77777777" w:rsidR="00D14A6B" w:rsidRDefault="00D14A6B">
      <w:pPr>
        <w:pStyle w:val="BodyText2"/>
        <w:ind w:left="993"/>
      </w:pPr>
      <w:r>
        <w:tab/>
        <w:t>if (</w:t>
      </w:r>
      <w:smartTag w:uri="urn:schemas-microsoft-com:office:smarttags" w:element="stockticker">
        <w:r>
          <w:rPr>
            <w:b/>
            <w:bCs/>
            <w:i/>
            <w:iCs/>
          </w:rPr>
          <w:t>AVL</w:t>
        </w:r>
      </w:smartTag>
      <w:r>
        <w:t xml:space="preserve"> &gt; 2000 and </w:t>
      </w:r>
      <w:r>
        <w:rPr>
          <w:b/>
          <w:bCs/>
          <w:i/>
          <w:iCs/>
        </w:rPr>
        <w:t>TotE</w:t>
      </w:r>
      <w:r>
        <w:rPr>
          <w:b/>
          <w:bCs/>
          <w:i/>
          <w:iCs/>
          <w:vertAlign w:val="subscript"/>
        </w:rPr>
        <w:t xml:space="preserve">0 </w:t>
      </w:r>
      <w:r>
        <w:t>&lt; 60)</w:t>
      </w:r>
    </w:p>
    <w:p w14:paraId="1A15F503" w14:textId="77777777" w:rsidR="00D14A6B" w:rsidRDefault="00D12322">
      <w:pPr>
        <w:pStyle w:val="BodyText2"/>
        <w:ind w:left="993"/>
        <w:outlineLvl w:val="0"/>
        <w:rPr>
          <w:bCs/>
          <w:noProof/>
        </w:rPr>
      </w:pPr>
      <w:r>
        <w:tab/>
      </w:r>
      <w:r w:rsidR="00D14A6B">
        <w:t>SET ACELP_MODE</w:t>
      </w:r>
    </w:p>
    <w:p w14:paraId="57653B6C" w14:textId="77777777" w:rsidR="00D14A6B" w:rsidRDefault="00D14A6B">
      <w:pPr>
        <w:rPr>
          <w:bCs/>
          <w:noProof/>
        </w:rPr>
      </w:pPr>
      <w:r>
        <w:rPr>
          <w:b/>
          <w:noProof/>
        </w:rPr>
        <w:t>2. stage</w:t>
      </w:r>
    </w:p>
    <w:p w14:paraId="61A57513" w14:textId="77777777" w:rsidR="00D14A6B" w:rsidRDefault="00D14A6B">
      <w:pPr>
        <w:rPr>
          <w:bCs/>
          <w:noProof/>
        </w:rPr>
      </w:pPr>
      <w:r>
        <w:rPr>
          <w:bCs/>
          <w:noProof/>
        </w:rPr>
        <w:t xml:space="preserve">ECR is done after open-loop LTP anlysis. </w:t>
      </w:r>
    </w:p>
    <w:p w14:paraId="238947C0" w14:textId="77777777" w:rsidR="00D14A6B" w:rsidRDefault="00D14A6B">
      <w:r>
        <w:rPr>
          <w:noProof/>
        </w:rPr>
        <w:t>If VAD flag is set and mode has been classified in EC algorithm as uncertain mode (defined as TCX_OR_ACELP), the is mode  is selected as follows:</w:t>
      </w:r>
    </w:p>
    <w:p w14:paraId="64924F2A" w14:textId="77777777" w:rsidR="00D14A6B" w:rsidRPr="004E199D" w:rsidRDefault="00D14A6B">
      <w:pPr>
        <w:pStyle w:val="BodyText2"/>
        <w:ind w:left="993"/>
        <w:rPr>
          <w:lang w:val="fr-FR"/>
        </w:rPr>
      </w:pPr>
      <w:r w:rsidRPr="004E199D">
        <w:rPr>
          <w:lang w:val="fr-FR"/>
        </w:rPr>
        <w:t>if (</w:t>
      </w:r>
      <w:r w:rsidRPr="004E199D">
        <w:rPr>
          <w:b/>
          <w:bCs/>
          <w:i/>
          <w:iCs/>
          <w:lang w:val="fr-FR"/>
        </w:rPr>
        <w:t>SD</w:t>
      </w:r>
      <w:r w:rsidRPr="004E199D">
        <w:rPr>
          <w:b/>
          <w:bCs/>
          <w:i/>
          <w:iCs/>
          <w:vertAlign w:val="subscript"/>
          <w:lang w:val="fr-FR"/>
        </w:rPr>
        <w:t>n</w:t>
      </w:r>
      <w:r w:rsidRPr="004E199D">
        <w:rPr>
          <w:lang w:val="fr-FR"/>
        </w:rPr>
        <w:t xml:space="preserve"> &gt; 0.2)</w:t>
      </w:r>
    </w:p>
    <w:p w14:paraId="5BF3E3DC" w14:textId="77777777" w:rsidR="00D14A6B" w:rsidRPr="004E199D" w:rsidRDefault="00D14A6B">
      <w:pPr>
        <w:pStyle w:val="BodyText2"/>
        <w:ind w:left="993"/>
        <w:rPr>
          <w:lang w:val="fr-FR"/>
        </w:rPr>
      </w:pPr>
      <w:r w:rsidRPr="004E199D">
        <w:rPr>
          <w:lang w:val="fr-FR"/>
        </w:rPr>
        <w:tab/>
        <w:t>Mode = ACELP_MODE;</w:t>
      </w:r>
    </w:p>
    <w:p w14:paraId="36795473" w14:textId="77777777" w:rsidR="00D14A6B" w:rsidRDefault="00D14A6B">
      <w:pPr>
        <w:pStyle w:val="BodyText2"/>
        <w:ind w:left="993"/>
      </w:pPr>
      <w:r>
        <w:t xml:space="preserve">else </w:t>
      </w:r>
    </w:p>
    <w:p w14:paraId="67A99E56" w14:textId="77777777" w:rsidR="00D14A6B" w:rsidRDefault="00D14A6B">
      <w:pPr>
        <w:pStyle w:val="BodyText2"/>
        <w:ind w:left="993"/>
      </w:pPr>
      <w:r>
        <w:tab/>
        <w:t>if (</w:t>
      </w:r>
      <w:r>
        <w:rPr>
          <w:b/>
          <w:bCs/>
          <w:i/>
          <w:iCs/>
        </w:rPr>
        <w:t>LagDif</w:t>
      </w:r>
      <w:r>
        <w:rPr>
          <w:b/>
          <w:bCs/>
          <w:i/>
          <w:iCs/>
          <w:vertAlign w:val="subscript"/>
        </w:rPr>
        <w:t>buf</w:t>
      </w:r>
      <w:r>
        <w:t xml:space="preserve"> &lt; 2 ) </w:t>
      </w:r>
    </w:p>
    <w:p w14:paraId="712C2BEC" w14:textId="77777777" w:rsidR="00D14A6B" w:rsidRDefault="00D12322">
      <w:pPr>
        <w:pStyle w:val="BodyText2"/>
        <w:ind w:left="993"/>
      </w:pPr>
      <w:r>
        <w:tab/>
      </w:r>
      <w:r w:rsidR="00D14A6B">
        <w:t>if (</w:t>
      </w:r>
      <w:r w:rsidR="00D14A6B">
        <w:rPr>
          <w:b/>
          <w:bCs/>
          <w:i/>
          <w:iCs/>
        </w:rPr>
        <w:t>Lag</w:t>
      </w:r>
      <w:r w:rsidR="00D14A6B">
        <w:rPr>
          <w:b/>
          <w:bCs/>
          <w:i/>
          <w:iCs/>
          <w:vertAlign w:val="subscript"/>
        </w:rPr>
        <w:t xml:space="preserve">n </w:t>
      </w:r>
      <w:r w:rsidR="00D14A6B">
        <w:t xml:space="preserve">== HIGH LIMIT or </w:t>
      </w:r>
      <w:r w:rsidR="00D14A6B">
        <w:rPr>
          <w:b/>
          <w:bCs/>
          <w:i/>
          <w:iCs/>
        </w:rPr>
        <w:t>Lag</w:t>
      </w:r>
      <w:r w:rsidR="00D14A6B">
        <w:rPr>
          <w:b/>
          <w:bCs/>
          <w:i/>
          <w:iCs/>
          <w:vertAlign w:val="subscript"/>
        </w:rPr>
        <w:t>n</w:t>
      </w:r>
      <w:r w:rsidR="00D14A6B">
        <w:t xml:space="preserve"> == </w:t>
      </w:r>
      <w:smartTag w:uri="urn:schemas-microsoft-com:office:smarttags" w:element="stockticker">
        <w:r w:rsidR="00D14A6B">
          <w:t>LOW</w:t>
        </w:r>
      </w:smartTag>
      <w:r w:rsidR="00D14A6B">
        <w:t xml:space="preserve"> LIMIT){</w:t>
      </w:r>
    </w:p>
    <w:p w14:paraId="469DDF0A" w14:textId="77777777" w:rsidR="00D14A6B" w:rsidRDefault="00F26279">
      <w:pPr>
        <w:pStyle w:val="BodyText2"/>
        <w:ind w:left="993"/>
      </w:pPr>
      <w:r>
        <w:tab/>
      </w:r>
      <w:r w:rsidR="00D14A6B">
        <w:t>if (</w:t>
      </w:r>
      <w:r w:rsidR="00D14A6B">
        <w:rPr>
          <w:b/>
          <w:bCs/>
          <w:i/>
          <w:iCs/>
        </w:rPr>
        <w:t>Gain</w:t>
      </w:r>
      <w:r w:rsidR="00D14A6B">
        <w:rPr>
          <w:b/>
          <w:bCs/>
          <w:i/>
          <w:iCs/>
          <w:vertAlign w:val="subscript"/>
        </w:rPr>
        <w:t>n</w:t>
      </w:r>
      <w:r w:rsidR="00D14A6B">
        <w:t>-</w:t>
      </w:r>
      <w:r w:rsidR="00D14A6B">
        <w:rPr>
          <w:b/>
          <w:bCs/>
          <w:i/>
          <w:iCs/>
        </w:rPr>
        <w:t>NormCorr</w:t>
      </w:r>
      <w:r w:rsidR="00D14A6B">
        <w:rPr>
          <w:b/>
          <w:bCs/>
          <w:i/>
          <w:iCs/>
          <w:vertAlign w:val="subscript"/>
        </w:rPr>
        <w:t>n</w:t>
      </w:r>
      <w:r w:rsidR="00D14A6B">
        <w:t xml:space="preserve">&lt;0.1 and </w:t>
      </w:r>
      <w:r w:rsidR="00D14A6B">
        <w:rPr>
          <w:b/>
          <w:bCs/>
          <w:i/>
          <w:iCs/>
        </w:rPr>
        <w:t>NormCorr</w:t>
      </w:r>
      <w:r w:rsidR="00D14A6B">
        <w:rPr>
          <w:b/>
          <w:bCs/>
          <w:i/>
          <w:iCs/>
          <w:vertAlign w:val="subscript"/>
        </w:rPr>
        <w:t>n</w:t>
      </w:r>
      <w:r w:rsidR="00D14A6B">
        <w:t xml:space="preserve">&gt;0.9) </w:t>
      </w:r>
    </w:p>
    <w:p w14:paraId="31826876" w14:textId="77777777" w:rsidR="00D14A6B" w:rsidRPr="004E199D" w:rsidRDefault="00F26279">
      <w:pPr>
        <w:pStyle w:val="BodyText2"/>
        <w:ind w:left="993"/>
        <w:rPr>
          <w:lang w:val="fr-FR"/>
        </w:rPr>
      </w:pPr>
      <w:r>
        <w:tab/>
      </w:r>
      <w:r w:rsidR="00D14A6B" w:rsidRPr="004E199D">
        <w:rPr>
          <w:lang w:val="fr-FR"/>
        </w:rPr>
        <w:t>Mode = ACELP_MODE</w:t>
      </w:r>
      <w:r>
        <w:rPr>
          <w:lang w:val="fr-FR"/>
        </w:rPr>
        <w:tab/>
      </w:r>
    </w:p>
    <w:p w14:paraId="72EE4AEF" w14:textId="77777777" w:rsidR="00D14A6B" w:rsidRPr="004E199D" w:rsidRDefault="00F26279">
      <w:pPr>
        <w:pStyle w:val="BodyText2"/>
        <w:ind w:left="993"/>
        <w:rPr>
          <w:lang w:val="fr-FR"/>
        </w:rPr>
      </w:pPr>
      <w:r>
        <w:rPr>
          <w:lang w:val="fr-FR"/>
        </w:rPr>
        <w:tab/>
      </w:r>
      <w:r w:rsidR="00D14A6B" w:rsidRPr="004E199D">
        <w:rPr>
          <w:lang w:val="fr-FR"/>
        </w:rPr>
        <w:t xml:space="preserve">else </w:t>
      </w:r>
    </w:p>
    <w:p w14:paraId="3ABDAB62" w14:textId="77777777" w:rsidR="00D14A6B" w:rsidRPr="004E199D" w:rsidRDefault="00F26279">
      <w:pPr>
        <w:pStyle w:val="BodyText2"/>
        <w:ind w:left="993"/>
        <w:rPr>
          <w:lang w:val="fr-FR"/>
        </w:rPr>
      </w:pPr>
      <w:r>
        <w:rPr>
          <w:lang w:val="fr-FR"/>
        </w:rPr>
        <w:tab/>
      </w:r>
      <w:r w:rsidR="00D14A6B" w:rsidRPr="004E199D">
        <w:rPr>
          <w:lang w:val="fr-FR"/>
        </w:rPr>
        <w:t>Mode = TCX_MODE</w:t>
      </w:r>
    </w:p>
    <w:p w14:paraId="1964B27C" w14:textId="77777777" w:rsidR="00D14A6B" w:rsidRDefault="00D14A6B">
      <w:pPr>
        <w:pStyle w:val="BodyText2"/>
        <w:ind w:left="993"/>
      </w:pPr>
      <w:r w:rsidRPr="004E199D">
        <w:rPr>
          <w:lang w:val="fr-FR"/>
        </w:rPr>
        <w:tab/>
      </w:r>
      <w:r>
        <w:t>else if (</w:t>
      </w:r>
      <w:r>
        <w:rPr>
          <w:b/>
          <w:bCs/>
          <w:i/>
          <w:iCs/>
        </w:rPr>
        <w:t>Gain</w:t>
      </w:r>
      <w:r>
        <w:rPr>
          <w:b/>
          <w:bCs/>
          <w:i/>
          <w:iCs/>
          <w:vertAlign w:val="subscript"/>
        </w:rPr>
        <w:t>n</w:t>
      </w:r>
      <w:r>
        <w:t xml:space="preserve">- </w:t>
      </w:r>
      <w:r>
        <w:rPr>
          <w:b/>
          <w:bCs/>
          <w:i/>
          <w:iCs/>
        </w:rPr>
        <w:t>NormCorr</w:t>
      </w:r>
      <w:r>
        <w:rPr>
          <w:b/>
          <w:bCs/>
          <w:i/>
          <w:iCs/>
          <w:vertAlign w:val="subscript"/>
        </w:rPr>
        <w:t>n</w:t>
      </w:r>
      <w:r>
        <w:t xml:space="preserve"> &lt; 0.1 and </w:t>
      </w:r>
      <w:r>
        <w:rPr>
          <w:b/>
          <w:bCs/>
          <w:i/>
          <w:iCs/>
        </w:rPr>
        <w:t>NormCorr</w:t>
      </w:r>
      <w:r>
        <w:rPr>
          <w:b/>
          <w:bCs/>
          <w:i/>
          <w:iCs/>
          <w:vertAlign w:val="subscript"/>
        </w:rPr>
        <w:t>n</w:t>
      </w:r>
      <w:r>
        <w:t xml:space="preserve"> &gt; 0.88)</w:t>
      </w:r>
    </w:p>
    <w:p w14:paraId="471FF765" w14:textId="77777777" w:rsidR="00D14A6B" w:rsidRDefault="00D12322">
      <w:pPr>
        <w:pStyle w:val="BodyText2"/>
        <w:ind w:left="993"/>
      </w:pPr>
      <w:r>
        <w:tab/>
      </w:r>
      <w:r w:rsidR="00D14A6B">
        <w:t>Mode = ACELP_MODE</w:t>
      </w:r>
    </w:p>
    <w:p w14:paraId="3062A7F2" w14:textId="77777777" w:rsidR="00D14A6B" w:rsidRDefault="00D14A6B">
      <w:pPr>
        <w:pStyle w:val="BodyText2"/>
        <w:ind w:left="993"/>
      </w:pPr>
      <w:r>
        <w:tab/>
        <w:t>else if (</w:t>
      </w:r>
      <w:r>
        <w:rPr>
          <w:b/>
          <w:bCs/>
          <w:i/>
          <w:iCs/>
        </w:rPr>
        <w:t>Gain</w:t>
      </w:r>
      <w:r>
        <w:rPr>
          <w:b/>
          <w:bCs/>
          <w:i/>
          <w:iCs/>
          <w:vertAlign w:val="subscript"/>
        </w:rPr>
        <w:t>n</w:t>
      </w:r>
      <w:r>
        <w:t xml:space="preserve"> – </w:t>
      </w:r>
      <w:r>
        <w:rPr>
          <w:b/>
          <w:bCs/>
          <w:i/>
          <w:iCs/>
        </w:rPr>
        <w:t>NormCorr</w:t>
      </w:r>
      <w:r>
        <w:rPr>
          <w:b/>
          <w:bCs/>
          <w:i/>
          <w:iCs/>
          <w:vertAlign w:val="subscript"/>
        </w:rPr>
        <w:t>n</w:t>
      </w:r>
      <w:r>
        <w:t xml:space="preserve"> &gt; 0.2)</w:t>
      </w:r>
    </w:p>
    <w:p w14:paraId="53D1C8FA" w14:textId="77777777" w:rsidR="00D14A6B" w:rsidRPr="004E199D" w:rsidRDefault="00D12322">
      <w:pPr>
        <w:pStyle w:val="BodyText2"/>
        <w:ind w:left="993"/>
        <w:rPr>
          <w:lang w:val="fr-FR"/>
        </w:rPr>
      </w:pPr>
      <w:r>
        <w:tab/>
      </w:r>
      <w:r w:rsidR="00D14A6B" w:rsidRPr="004E199D">
        <w:rPr>
          <w:lang w:val="fr-FR"/>
        </w:rPr>
        <w:t>Mode = TCX_MODE</w:t>
      </w:r>
    </w:p>
    <w:p w14:paraId="32180566" w14:textId="77777777" w:rsidR="00D14A6B" w:rsidRPr="004E199D" w:rsidRDefault="00D14A6B">
      <w:pPr>
        <w:pStyle w:val="BodyText2"/>
        <w:ind w:left="993"/>
        <w:rPr>
          <w:lang w:val="fr-FR"/>
        </w:rPr>
      </w:pPr>
      <w:r w:rsidRPr="004E199D">
        <w:rPr>
          <w:lang w:val="fr-FR"/>
        </w:rPr>
        <w:tab/>
        <w:t xml:space="preserve">else </w:t>
      </w:r>
    </w:p>
    <w:p w14:paraId="5E93E714" w14:textId="77777777" w:rsidR="00D14A6B" w:rsidRPr="004E199D" w:rsidRDefault="00D12322">
      <w:pPr>
        <w:pStyle w:val="BodyText2"/>
        <w:ind w:left="993"/>
        <w:rPr>
          <w:lang w:val="fr-FR"/>
        </w:rPr>
      </w:pPr>
      <w:r>
        <w:rPr>
          <w:lang w:val="fr-FR"/>
        </w:rPr>
        <w:tab/>
      </w:r>
      <w:r w:rsidR="00D14A6B" w:rsidRPr="004E199D">
        <w:rPr>
          <w:b/>
          <w:bCs/>
          <w:i/>
          <w:iCs/>
          <w:lang w:val="fr-FR"/>
        </w:rPr>
        <w:t>NoMtcx</w:t>
      </w:r>
      <w:r w:rsidR="00D14A6B" w:rsidRPr="004E199D">
        <w:rPr>
          <w:lang w:val="fr-FR"/>
        </w:rPr>
        <w:t xml:space="preserve"> = </w:t>
      </w:r>
      <w:r w:rsidR="00D14A6B" w:rsidRPr="004E199D">
        <w:rPr>
          <w:b/>
          <w:bCs/>
          <w:i/>
          <w:iCs/>
          <w:lang w:val="fr-FR"/>
        </w:rPr>
        <w:t>NoMtcx</w:t>
      </w:r>
      <w:r w:rsidR="00D14A6B" w:rsidRPr="004E199D">
        <w:rPr>
          <w:lang w:val="fr-FR"/>
        </w:rPr>
        <w:t xml:space="preserve"> +1 </w:t>
      </w:r>
    </w:p>
    <w:p w14:paraId="6B14DFFA" w14:textId="77777777" w:rsidR="00D14A6B" w:rsidRDefault="00D14A6B">
      <w:pPr>
        <w:pStyle w:val="BodyText2"/>
        <w:ind w:left="993"/>
      </w:pPr>
      <w:r>
        <w:t>if (</w:t>
      </w:r>
      <w:r>
        <w:rPr>
          <w:b/>
          <w:bCs/>
          <w:i/>
          <w:iCs/>
        </w:rPr>
        <w:t>MaxEnergy</w:t>
      </w:r>
      <w:r>
        <w:rPr>
          <w:b/>
          <w:bCs/>
          <w:i/>
          <w:iCs/>
          <w:vertAlign w:val="subscript"/>
        </w:rPr>
        <w:t>buf</w:t>
      </w:r>
      <w:r>
        <w:t xml:space="preserve"> &lt; 60 )</w:t>
      </w:r>
    </w:p>
    <w:p w14:paraId="1AE16160" w14:textId="77777777" w:rsidR="00D14A6B" w:rsidRDefault="00D14A6B">
      <w:pPr>
        <w:pStyle w:val="BodyText2"/>
        <w:ind w:left="993"/>
      </w:pPr>
      <w:r>
        <w:tab/>
        <w:t>if (</w:t>
      </w:r>
      <w:r>
        <w:rPr>
          <w:b/>
          <w:bCs/>
          <w:i/>
          <w:iCs/>
        </w:rPr>
        <w:t>SD</w:t>
      </w:r>
      <w:r>
        <w:rPr>
          <w:b/>
          <w:bCs/>
          <w:i/>
          <w:iCs/>
          <w:vertAlign w:val="subscript"/>
        </w:rPr>
        <w:t>n</w:t>
      </w:r>
      <w:r>
        <w:t xml:space="preserve"> &gt; 0.15)</w:t>
      </w:r>
    </w:p>
    <w:p w14:paraId="5361548C" w14:textId="77777777" w:rsidR="00D14A6B" w:rsidRDefault="00D12322">
      <w:pPr>
        <w:pStyle w:val="BodyText2"/>
        <w:ind w:left="993"/>
      </w:pPr>
      <w:r>
        <w:tab/>
      </w:r>
      <w:r w:rsidR="00D14A6B">
        <w:t>Mode = ACELP_MODE;</w:t>
      </w:r>
    </w:p>
    <w:p w14:paraId="57F5734C" w14:textId="77777777" w:rsidR="00D14A6B" w:rsidRDefault="00D14A6B">
      <w:pPr>
        <w:pStyle w:val="BodyText2"/>
        <w:ind w:left="993"/>
      </w:pPr>
      <w:r>
        <w:tab/>
        <w:t>else</w:t>
      </w:r>
    </w:p>
    <w:p w14:paraId="7E550EC9" w14:textId="77777777" w:rsidR="00D14A6B" w:rsidRDefault="00D12322">
      <w:pPr>
        <w:pStyle w:val="BodyText2"/>
        <w:ind w:left="993"/>
      </w:pPr>
      <w:r>
        <w:tab/>
      </w:r>
      <w:r w:rsidR="00D14A6B">
        <w:rPr>
          <w:b/>
          <w:bCs/>
          <w:i/>
          <w:iCs/>
        </w:rPr>
        <w:t>NoMtcx</w:t>
      </w:r>
      <w:r w:rsidR="00D14A6B">
        <w:t xml:space="preserve"> = </w:t>
      </w:r>
      <w:r w:rsidR="00D14A6B">
        <w:rPr>
          <w:b/>
          <w:bCs/>
          <w:i/>
          <w:iCs/>
        </w:rPr>
        <w:t>NoMtcx</w:t>
      </w:r>
      <w:r w:rsidR="00D14A6B">
        <w:t xml:space="preserve"> +1.</w:t>
      </w:r>
    </w:p>
    <w:p w14:paraId="20252F9B" w14:textId="77777777" w:rsidR="00D14A6B" w:rsidRDefault="00D14A6B">
      <w:pPr>
        <w:pStyle w:val="01BodyText"/>
        <w:ind w:left="0" w:hanging="22"/>
        <w:rPr>
          <w:rFonts w:ascii="Times New Roman" w:hAnsi="Times New Roman"/>
          <w:sz w:val="20"/>
        </w:rPr>
      </w:pPr>
      <w:r>
        <w:rPr>
          <w:rFonts w:ascii="Times New Roman" w:hAnsi="Times New Roman"/>
          <w:sz w:val="20"/>
        </w:rPr>
        <w:t xml:space="preserve">Where spectral distance, </w:t>
      </w:r>
      <w:r>
        <w:rPr>
          <w:rFonts w:ascii="Times New Roman" w:hAnsi="Times New Roman"/>
          <w:b/>
          <w:bCs/>
          <w:i/>
          <w:iCs/>
          <w:sz w:val="20"/>
        </w:rPr>
        <w:t>SD</w:t>
      </w:r>
      <w:r>
        <w:rPr>
          <w:rFonts w:ascii="Times New Roman" w:hAnsi="Times New Roman"/>
          <w:b/>
          <w:bCs/>
          <w:i/>
          <w:iCs/>
          <w:sz w:val="20"/>
          <w:vertAlign w:val="subscript"/>
        </w:rPr>
        <w:t>n</w:t>
      </w:r>
      <w:r>
        <w:rPr>
          <w:rFonts w:ascii="Times New Roman" w:hAnsi="Times New Roman"/>
          <w:sz w:val="20"/>
        </w:rPr>
        <w:t xml:space="preserve">, of the frame </w:t>
      </w:r>
      <w:r>
        <w:rPr>
          <w:rFonts w:ascii="Times New Roman" w:hAnsi="Times New Roman"/>
          <w:i/>
          <w:iCs/>
          <w:sz w:val="20"/>
        </w:rPr>
        <w:t>n</w:t>
      </w:r>
      <w:r>
        <w:rPr>
          <w:rFonts w:ascii="Times New Roman" w:hAnsi="Times New Roman"/>
          <w:sz w:val="20"/>
        </w:rPr>
        <w:t xml:space="preserve"> is calculated from </w:t>
      </w:r>
      <w:smartTag w:uri="urn:schemas-microsoft-com:office:smarttags" w:element="stockticker">
        <w:r>
          <w:rPr>
            <w:rFonts w:ascii="Times New Roman" w:hAnsi="Times New Roman"/>
            <w:sz w:val="20"/>
          </w:rPr>
          <w:t>ISP</w:t>
        </w:r>
      </w:smartTag>
      <w:r>
        <w:rPr>
          <w:rFonts w:ascii="Times New Roman" w:hAnsi="Times New Roman"/>
          <w:sz w:val="20"/>
        </w:rPr>
        <w:t xml:space="preserve"> parameters as follows:</w:t>
      </w:r>
    </w:p>
    <w:p w14:paraId="4DA00714" w14:textId="433502D7" w:rsidR="00D14A6B" w:rsidRDefault="00D14A6B">
      <w:pPr>
        <w:pStyle w:val="EQ"/>
      </w:pPr>
      <w:r>
        <w:tab/>
      </w:r>
      <w:r w:rsidR="00FF3826">
        <w:rPr>
          <w:noProof/>
          <w:position w:val="-28"/>
        </w:rPr>
        <w:drawing>
          <wp:inline distT="0" distB="0" distL="0" distR="0" wp14:anchorId="4AB51425" wp14:editId="3A6B58A8">
            <wp:extent cx="1891030" cy="433705"/>
            <wp:effectExtent l="0" t="0" r="0" b="0"/>
            <wp:docPr id="23"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91030" cy="433705"/>
                    </a:xfrm>
                    <a:prstGeom prst="rect">
                      <a:avLst/>
                    </a:prstGeom>
                    <a:noFill/>
                    <a:ln>
                      <a:noFill/>
                    </a:ln>
                  </pic:spPr>
                </pic:pic>
              </a:graphicData>
            </a:graphic>
          </wp:inline>
        </w:drawing>
      </w:r>
      <w:r>
        <w:t>,</w:t>
      </w:r>
    </w:p>
    <w:p w14:paraId="0F3C65D5" w14:textId="77777777" w:rsidR="00D14A6B" w:rsidRDefault="00D14A6B">
      <w:r>
        <w:t>where ISP</w:t>
      </w:r>
      <w:r>
        <w:rPr>
          <w:vertAlign w:val="subscript"/>
        </w:rPr>
        <w:t>n</w:t>
      </w:r>
      <w:r>
        <w:t xml:space="preserve"> is the </w:t>
      </w:r>
      <w:smartTag w:uri="urn:schemas-microsoft-com:office:smarttags" w:element="stockticker">
        <w:r>
          <w:t>ISP</w:t>
        </w:r>
      </w:smartTag>
      <w:r>
        <w:t xml:space="preserve"> coefficients vector of the frame </w:t>
      </w:r>
      <w:r>
        <w:rPr>
          <w:i/>
          <w:iCs/>
        </w:rPr>
        <w:t>n</w:t>
      </w:r>
      <w:r>
        <w:t xml:space="preserve"> and ISP</w:t>
      </w:r>
      <w:r>
        <w:rPr>
          <w:vertAlign w:val="subscript"/>
        </w:rPr>
        <w:t>n</w:t>
      </w:r>
      <w:r>
        <w:t xml:space="preserve">(i) is </w:t>
      </w:r>
      <w:r>
        <w:rPr>
          <w:i/>
          <w:iCs/>
        </w:rPr>
        <w:t>i</w:t>
      </w:r>
      <w:r>
        <w:t>th element of it.</w:t>
      </w:r>
    </w:p>
    <w:p w14:paraId="1B1B4E82" w14:textId="77777777" w:rsidR="00D14A6B" w:rsidRDefault="00D14A6B">
      <w:r>
        <w:rPr>
          <w:b/>
          <w:bCs/>
          <w:i/>
          <w:iCs/>
        </w:rPr>
        <w:t>LagDif</w:t>
      </w:r>
      <w:r>
        <w:rPr>
          <w:b/>
          <w:bCs/>
          <w:i/>
          <w:iCs/>
          <w:vertAlign w:val="subscript"/>
        </w:rPr>
        <w:t xml:space="preserve">buf  </w:t>
      </w:r>
      <w:r>
        <w:t>is the buffer containing open loop lag values of previous ten frames (256 samples).</w:t>
      </w:r>
    </w:p>
    <w:p w14:paraId="019F9890" w14:textId="77777777" w:rsidR="00D14A6B" w:rsidRDefault="00D14A6B">
      <w:r>
        <w:rPr>
          <w:b/>
          <w:bCs/>
          <w:i/>
          <w:iCs/>
        </w:rPr>
        <w:t>Lag</w:t>
      </w:r>
      <w:r>
        <w:rPr>
          <w:b/>
          <w:bCs/>
          <w:i/>
          <w:iCs/>
          <w:vertAlign w:val="subscript"/>
        </w:rPr>
        <w:t>n</w:t>
      </w:r>
      <w:r>
        <w:t xml:space="preserve"> contains two open loop lag values of the current frame </w:t>
      </w:r>
      <w:r>
        <w:rPr>
          <w:i/>
          <w:iCs/>
        </w:rPr>
        <w:t>n</w:t>
      </w:r>
      <w:r>
        <w:t>.</w:t>
      </w:r>
    </w:p>
    <w:p w14:paraId="62AC7CCA" w14:textId="77777777" w:rsidR="00D14A6B" w:rsidRDefault="00D14A6B">
      <w:r>
        <w:rPr>
          <w:b/>
          <w:bCs/>
          <w:i/>
          <w:iCs/>
        </w:rPr>
        <w:t>Gain</w:t>
      </w:r>
      <w:r>
        <w:rPr>
          <w:b/>
          <w:bCs/>
          <w:i/>
          <w:iCs/>
          <w:vertAlign w:val="subscript"/>
        </w:rPr>
        <w:t>n</w:t>
      </w:r>
      <w:r>
        <w:t xml:space="preserve"> contains two LTP gain values of the current frame </w:t>
      </w:r>
      <w:r>
        <w:rPr>
          <w:i/>
          <w:iCs/>
        </w:rPr>
        <w:t>n</w:t>
      </w:r>
      <w:r>
        <w:t>.</w:t>
      </w:r>
    </w:p>
    <w:p w14:paraId="0E3C3F3B" w14:textId="77777777" w:rsidR="00D14A6B" w:rsidRDefault="00D14A6B">
      <w:r>
        <w:rPr>
          <w:b/>
          <w:bCs/>
          <w:i/>
          <w:iCs/>
        </w:rPr>
        <w:t>NormCorr</w:t>
      </w:r>
      <w:r>
        <w:rPr>
          <w:b/>
          <w:bCs/>
          <w:i/>
          <w:iCs/>
          <w:vertAlign w:val="subscript"/>
        </w:rPr>
        <w:t>n</w:t>
      </w:r>
      <w:r>
        <w:t xml:space="preserve"> contains two normalised correlation values of the current frame </w:t>
      </w:r>
      <w:r>
        <w:rPr>
          <w:i/>
          <w:iCs/>
        </w:rPr>
        <w:t>n</w:t>
      </w:r>
      <w:r>
        <w:t>.</w:t>
      </w:r>
    </w:p>
    <w:p w14:paraId="38528450" w14:textId="77777777" w:rsidR="00D14A6B" w:rsidRDefault="00D14A6B">
      <w:r>
        <w:rPr>
          <w:b/>
          <w:bCs/>
          <w:i/>
          <w:iCs/>
        </w:rPr>
        <w:t>MaxEnergy</w:t>
      </w:r>
      <w:r>
        <w:rPr>
          <w:b/>
          <w:bCs/>
          <w:i/>
          <w:iCs/>
          <w:vertAlign w:val="subscript"/>
        </w:rPr>
        <w:t>buf</w:t>
      </w:r>
      <w:r>
        <w:t xml:space="preserve"> is the maximum value of the buffer containing energy values. The energy buffer contains last six values of current and previous frames (256 samples).</w:t>
      </w:r>
    </w:p>
    <w:p w14:paraId="50AACEA6" w14:textId="77777777" w:rsidR="00D14A6B" w:rsidRDefault="00D14A6B">
      <w:r>
        <w:rPr>
          <w:b/>
          <w:bCs/>
          <w:i/>
          <w:iCs/>
        </w:rPr>
        <w:t>lph</w:t>
      </w:r>
      <w:r>
        <w:rPr>
          <w:b/>
          <w:bCs/>
          <w:i/>
          <w:iCs/>
          <w:vertAlign w:val="subscript"/>
        </w:rPr>
        <w:t xml:space="preserve">n </w:t>
      </w:r>
      <w:r>
        <w:t>indicates the spectral tilt.</w:t>
      </w:r>
    </w:p>
    <w:p w14:paraId="43C68B20" w14:textId="77777777" w:rsidR="00D14A6B" w:rsidRDefault="00D14A6B">
      <w:r>
        <w:rPr>
          <w:noProof/>
        </w:rPr>
        <w:t>If VAD flag is set and mode has been classified in EC algorithm as ACELP mode, the mode decision is verified according to following algorithm where mode can be switched to TCX mode.</w:t>
      </w:r>
    </w:p>
    <w:p w14:paraId="32D415C7" w14:textId="77777777" w:rsidR="00D14A6B" w:rsidRDefault="00D14A6B">
      <w:pPr>
        <w:pStyle w:val="BodyText2"/>
        <w:ind w:left="993"/>
      </w:pPr>
      <w:r>
        <w:t>if (</w:t>
      </w:r>
      <w:r>
        <w:rPr>
          <w:b/>
          <w:bCs/>
          <w:i/>
          <w:iCs/>
        </w:rPr>
        <w:t>LagDif</w:t>
      </w:r>
      <w:r>
        <w:rPr>
          <w:b/>
          <w:bCs/>
          <w:i/>
          <w:iCs/>
          <w:vertAlign w:val="subscript"/>
        </w:rPr>
        <w:t>buf</w:t>
      </w:r>
      <w:r>
        <w:t xml:space="preserve"> &lt; 2)</w:t>
      </w:r>
    </w:p>
    <w:p w14:paraId="0D545441" w14:textId="77777777" w:rsidR="00D14A6B" w:rsidRDefault="00D14A6B">
      <w:pPr>
        <w:pStyle w:val="BodyText2"/>
        <w:ind w:left="993"/>
      </w:pPr>
      <w:r>
        <w:tab/>
        <w:t>if (</w:t>
      </w:r>
      <w:r>
        <w:rPr>
          <w:b/>
          <w:bCs/>
          <w:i/>
          <w:iCs/>
        </w:rPr>
        <w:t>NormCorr</w:t>
      </w:r>
      <w:r>
        <w:rPr>
          <w:b/>
          <w:bCs/>
          <w:i/>
          <w:iCs/>
          <w:vertAlign w:val="subscript"/>
        </w:rPr>
        <w:t>n</w:t>
      </w:r>
      <w:r>
        <w:t xml:space="preserve"> &lt; 0.80 and </w:t>
      </w:r>
      <w:r>
        <w:rPr>
          <w:b/>
          <w:bCs/>
          <w:i/>
          <w:iCs/>
        </w:rPr>
        <w:t>SD</w:t>
      </w:r>
      <w:r>
        <w:rPr>
          <w:b/>
          <w:bCs/>
          <w:i/>
          <w:iCs/>
          <w:vertAlign w:val="subscript"/>
        </w:rPr>
        <w:t>n</w:t>
      </w:r>
      <w:r>
        <w:t xml:space="preserve"> &lt; 0.1)</w:t>
      </w:r>
    </w:p>
    <w:p w14:paraId="7730F6BC" w14:textId="77777777" w:rsidR="00D14A6B" w:rsidRDefault="00D12322">
      <w:pPr>
        <w:pStyle w:val="BodyText2"/>
        <w:ind w:left="993"/>
      </w:pPr>
      <w:r>
        <w:tab/>
      </w:r>
      <w:r w:rsidR="00D14A6B">
        <w:t>Mode = TCX_MODE;</w:t>
      </w:r>
    </w:p>
    <w:p w14:paraId="2C76822F" w14:textId="77777777" w:rsidR="00D14A6B" w:rsidRDefault="00D14A6B">
      <w:pPr>
        <w:pStyle w:val="BodyText2"/>
        <w:ind w:left="993"/>
      </w:pPr>
      <w:r>
        <w:t>if (</w:t>
      </w:r>
      <w:r>
        <w:rPr>
          <w:b/>
          <w:bCs/>
          <w:i/>
          <w:iCs/>
        </w:rPr>
        <w:t>lph</w:t>
      </w:r>
      <w:r>
        <w:rPr>
          <w:b/>
          <w:bCs/>
          <w:i/>
          <w:iCs/>
          <w:vertAlign w:val="subscript"/>
        </w:rPr>
        <w:t>n</w:t>
      </w:r>
      <w:r>
        <w:t xml:space="preserve"> &gt; 200 and </w:t>
      </w:r>
      <w:r>
        <w:rPr>
          <w:b/>
          <w:bCs/>
          <w:i/>
          <w:iCs/>
        </w:rPr>
        <w:t>SD</w:t>
      </w:r>
      <w:r>
        <w:rPr>
          <w:b/>
          <w:bCs/>
          <w:i/>
          <w:iCs/>
          <w:vertAlign w:val="subscript"/>
        </w:rPr>
        <w:t>n</w:t>
      </w:r>
      <w:r>
        <w:t xml:space="preserve"> &lt; 0.1)</w:t>
      </w:r>
    </w:p>
    <w:p w14:paraId="596D1087" w14:textId="77777777" w:rsidR="00D14A6B" w:rsidRDefault="00D14A6B">
      <w:pPr>
        <w:pStyle w:val="BodyText2"/>
        <w:ind w:left="993"/>
      </w:pPr>
      <w:r>
        <w:tab/>
        <w:t>Mode = TCX_MODE</w:t>
      </w:r>
      <w:r w:rsidR="00F26279">
        <w:tab/>
      </w:r>
    </w:p>
    <w:p w14:paraId="481FE183" w14:textId="77777777" w:rsidR="00D14A6B" w:rsidRDefault="00D14A6B">
      <w:r>
        <w:rPr>
          <w:noProof/>
        </w:rPr>
        <w:t xml:space="preserve">If VAD flag is set in current frame and VAD flag has set to zero at least one of frames in previous super-frame and the mode has been selected as TCX mode, the usage of TCX1024 is disabled (the flag </w:t>
      </w:r>
      <w:r>
        <w:rPr>
          <w:b/>
          <w:bCs/>
          <w:i/>
          <w:iCs/>
        </w:rPr>
        <w:t xml:space="preserve">NoMtcx </w:t>
      </w:r>
      <w:r>
        <w:t>is set</w:t>
      </w:r>
      <w:r>
        <w:rPr>
          <w:noProof/>
        </w:rPr>
        <w:t>).</w:t>
      </w:r>
    </w:p>
    <w:p w14:paraId="0A1B2999" w14:textId="77777777" w:rsidR="00D14A6B" w:rsidRDefault="00D14A6B">
      <w:pPr>
        <w:pStyle w:val="BodyText2"/>
        <w:ind w:left="993"/>
      </w:pPr>
      <w:r>
        <w:t>if (</w:t>
      </w:r>
      <w:r>
        <w:rPr>
          <w:b/>
          <w:bCs/>
          <w:i/>
          <w:iCs/>
        </w:rPr>
        <w:t>vadFlag</w:t>
      </w:r>
      <w:r>
        <w:rPr>
          <w:b/>
          <w:bCs/>
          <w:i/>
          <w:iCs/>
          <w:vertAlign w:val="subscript"/>
        </w:rPr>
        <w:t>old</w:t>
      </w:r>
      <w:r>
        <w:t xml:space="preserve"> == 0 and </w:t>
      </w:r>
      <w:r>
        <w:rPr>
          <w:b/>
          <w:bCs/>
          <w:i/>
          <w:iCs/>
        </w:rPr>
        <w:t>vadFlag</w:t>
      </w:r>
      <w:r>
        <w:t xml:space="preserve"> == 1 and Mode == TCX_MODE))</w:t>
      </w:r>
    </w:p>
    <w:p w14:paraId="4F177F3D" w14:textId="77777777" w:rsidR="00D14A6B" w:rsidRDefault="00D14A6B">
      <w:pPr>
        <w:pStyle w:val="BodyText2"/>
        <w:ind w:left="993"/>
      </w:pPr>
      <w:r>
        <w:tab/>
      </w:r>
      <w:r>
        <w:rPr>
          <w:b/>
          <w:bCs/>
          <w:i/>
          <w:iCs/>
        </w:rPr>
        <w:t>NoMtcx</w:t>
      </w:r>
      <w:r>
        <w:t xml:space="preserve"> = </w:t>
      </w:r>
      <w:r>
        <w:rPr>
          <w:b/>
          <w:bCs/>
          <w:i/>
          <w:iCs/>
        </w:rPr>
        <w:t>NoMtcx</w:t>
      </w:r>
      <w:r>
        <w:t xml:space="preserve"> +1</w:t>
      </w:r>
    </w:p>
    <w:p w14:paraId="53792AE4" w14:textId="77777777" w:rsidR="00D14A6B" w:rsidRDefault="00D14A6B">
      <w:r>
        <w:rPr>
          <w:noProof/>
        </w:rPr>
        <w:t>If VAD flag is set and mode has been classified as uncertain mode (TCX_OR_ACELP) or TCX mode, the mode decision is verified according to following algorithm.</w:t>
      </w:r>
    </w:p>
    <w:p w14:paraId="6A6F3D99" w14:textId="77777777" w:rsidR="00D14A6B" w:rsidRDefault="00D14A6B">
      <w:pPr>
        <w:pStyle w:val="BodyText2"/>
        <w:ind w:left="993"/>
      </w:pPr>
      <w:r>
        <w:t>if (</w:t>
      </w:r>
      <w:r>
        <w:rPr>
          <w:b/>
          <w:bCs/>
          <w:i/>
          <w:iCs/>
        </w:rPr>
        <w:t>Gain</w:t>
      </w:r>
      <w:r>
        <w:rPr>
          <w:b/>
          <w:bCs/>
          <w:i/>
          <w:iCs/>
          <w:vertAlign w:val="subscript"/>
        </w:rPr>
        <w:t>n</w:t>
      </w:r>
      <w:r>
        <w:t xml:space="preserve"> - </w:t>
      </w:r>
      <w:r>
        <w:rPr>
          <w:b/>
          <w:bCs/>
          <w:i/>
          <w:iCs/>
        </w:rPr>
        <w:t>NormCorr</w:t>
      </w:r>
      <w:r>
        <w:rPr>
          <w:b/>
          <w:bCs/>
          <w:i/>
          <w:iCs/>
          <w:vertAlign w:val="subscript"/>
        </w:rPr>
        <w:t>n</w:t>
      </w:r>
      <w:r>
        <w:t xml:space="preserve"> &lt; 0.006 and </w:t>
      </w:r>
      <w:r>
        <w:rPr>
          <w:b/>
          <w:bCs/>
          <w:i/>
          <w:iCs/>
        </w:rPr>
        <w:t>NormCorr</w:t>
      </w:r>
      <w:r>
        <w:rPr>
          <w:b/>
          <w:bCs/>
          <w:i/>
          <w:iCs/>
          <w:vertAlign w:val="subscript"/>
        </w:rPr>
        <w:t>n</w:t>
      </w:r>
      <w:r>
        <w:t xml:space="preserve"> &gt; 0.92 and </w:t>
      </w:r>
      <w:r>
        <w:rPr>
          <w:b/>
          <w:bCs/>
          <w:i/>
          <w:iCs/>
        </w:rPr>
        <w:t>Lag</w:t>
      </w:r>
      <w:r>
        <w:rPr>
          <w:b/>
          <w:bCs/>
          <w:i/>
          <w:iCs/>
          <w:vertAlign w:val="subscript"/>
        </w:rPr>
        <w:t>n</w:t>
      </w:r>
      <w:r>
        <w:t xml:space="preserve"> &gt; 21)</w:t>
      </w:r>
    </w:p>
    <w:p w14:paraId="489B0F71" w14:textId="77777777" w:rsidR="00D14A6B" w:rsidRPr="00C31A97" w:rsidRDefault="00D14A6B">
      <w:pPr>
        <w:pStyle w:val="BodyText2"/>
        <w:ind w:left="993"/>
      </w:pPr>
      <w:r>
        <w:rPr>
          <w:b/>
          <w:bCs/>
        </w:rPr>
        <w:tab/>
      </w:r>
      <w:r w:rsidRPr="00C31A97">
        <w:rPr>
          <w:b/>
          <w:bCs/>
          <w:i/>
          <w:iCs/>
        </w:rPr>
        <w:t>DFTSum</w:t>
      </w:r>
      <w:r w:rsidRPr="00C31A97">
        <w:t xml:space="preserve"> = 0;</w:t>
      </w:r>
      <w:r w:rsidR="00F26279">
        <w:tab/>
      </w:r>
    </w:p>
    <w:p w14:paraId="7FAC3B5D" w14:textId="77777777" w:rsidR="00D14A6B" w:rsidRPr="00C31A97" w:rsidRDefault="00D14A6B">
      <w:pPr>
        <w:pStyle w:val="BodyText2"/>
        <w:ind w:left="993"/>
      </w:pPr>
      <w:r w:rsidRPr="00C31A97">
        <w:tab/>
        <w:t xml:space="preserve">for (i=1; i&lt;40; i++) </w:t>
      </w:r>
    </w:p>
    <w:p w14:paraId="0D6E4C69" w14:textId="77777777" w:rsidR="00D14A6B" w:rsidRPr="00C31A97" w:rsidRDefault="00D12322">
      <w:pPr>
        <w:pStyle w:val="BodyText2"/>
        <w:ind w:left="993"/>
      </w:pPr>
      <w:r>
        <w:tab/>
      </w:r>
      <w:r w:rsidR="00D14A6B" w:rsidRPr="00C31A97">
        <w:rPr>
          <w:b/>
          <w:bCs/>
          <w:i/>
          <w:iCs/>
        </w:rPr>
        <w:t>DFTSum</w:t>
      </w:r>
      <w:r w:rsidR="00D14A6B" w:rsidRPr="00C31A97">
        <w:rPr>
          <w:i/>
          <w:iCs/>
        </w:rPr>
        <w:t xml:space="preserve"> </w:t>
      </w:r>
      <w:r w:rsidR="00D14A6B" w:rsidRPr="00C31A97">
        <w:t xml:space="preserve">= </w:t>
      </w:r>
      <w:r w:rsidR="00D14A6B" w:rsidRPr="00C31A97">
        <w:rPr>
          <w:b/>
          <w:bCs/>
          <w:i/>
          <w:iCs/>
        </w:rPr>
        <w:t>DFTSum</w:t>
      </w:r>
      <w:r w:rsidR="00D14A6B" w:rsidRPr="00C31A97">
        <w:rPr>
          <w:i/>
          <w:iCs/>
        </w:rPr>
        <w:t xml:space="preserve">  </w:t>
      </w:r>
      <w:r w:rsidR="00D14A6B" w:rsidRPr="00C31A97">
        <w:t xml:space="preserve">+ </w:t>
      </w:r>
      <w:r w:rsidR="00D14A6B" w:rsidRPr="00C31A97">
        <w:rPr>
          <w:b/>
          <w:bCs/>
          <w:i/>
          <w:iCs/>
        </w:rPr>
        <w:t>mag</w:t>
      </w:r>
      <w:r w:rsidR="00D14A6B" w:rsidRPr="00C31A97">
        <w:t>[i];</w:t>
      </w:r>
      <w:r w:rsidR="00F26279">
        <w:tab/>
      </w:r>
    </w:p>
    <w:p w14:paraId="5B7601BA" w14:textId="77777777" w:rsidR="00D14A6B" w:rsidRPr="00C31A97" w:rsidRDefault="00D14A6B">
      <w:pPr>
        <w:pStyle w:val="BodyText2"/>
        <w:ind w:left="993"/>
      </w:pPr>
      <w:r w:rsidRPr="00C31A97">
        <w:tab/>
        <w:t>if (</w:t>
      </w:r>
      <w:r w:rsidRPr="00C31A97">
        <w:rPr>
          <w:b/>
          <w:bCs/>
          <w:i/>
          <w:iCs/>
        </w:rPr>
        <w:t>DFTSum</w:t>
      </w:r>
      <w:r w:rsidRPr="00C31A97">
        <w:t xml:space="preserve"> &gt; 95 and </w:t>
      </w:r>
      <w:r w:rsidRPr="00C31A97">
        <w:rPr>
          <w:b/>
          <w:bCs/>
          <w:i/>
          <w:iCs/>
        </w:rPr>
        <w:t>mag</w:t>
      </w:r>
      <w:r w:rsidRPr="00C31A97">
        <w:t xml:space="preserve">[0] &lt; 5) </w:t>
      </w:r>
    </w:p>
    <w:p w14:paraId="592D3581" w14:textId="77777777" w:rsidR="00D14A6B" w:rsidRPr="00016453" w:rsidRDefault="00D12322">
      <w:pPr>
        <w:pStyle w:val="BodyText2"/>
        <w:ind w:left="993"/>
        <w:rPr>
          <w:lang w:val="fr-FR"/>
        </w:rPr>
      </w:pPr>
      <w:r>
        <w:tab/>
      </w:r>
      <w:r w:rsidR="00D14A6B" w:rsidRPr="00016453">
        <w:rPr>
          <w:lang w:val="fr-FR"/>
        </w:rPr>
        <w:t>Mode = TCX_MODE;</w:t>
      </w:r>
    </w:p>
    <w:p w14:paraId="366A7626" w14:textId="77777777" w:rsidR="00D14A6B" w:rsidRPr="00016453" w:rsidRDefault="00D14A6B">
      <w:pPr>
        <w:pStyle w:val="BodyText2"/>
        <w:ind w:left="993"/>
        <w:rPr>
          <w:lang w:val="fr-FR"/>
        </w:rPr>
      </w:pPr>
      <w:r w:rsidRPr="00016453">
        <w:rPr>
          <w:lang w:val="fr-FR"/>
        </w:rPr>
        <w:tab/>
        <w:t>else</w:t>
      </w:r>
    </w:p>
    <w:p w14:paraId="2D4352F1" w14:textId="77777777" w:rsidR="00D14A6B" w:rsidRPr="00016453" w:rsidRDefault="00D12322">
      <w:pPr>
        <w:pStyle w:val="BodyText2"/>
        <w:ind w:left="993"/>
        <w:rPr>
          <w:lang w:val="fr-FR"/>
        </w:rPr>
      </w:pPr>
      <w:r>
        <w:rPr>
          <w:lang w:val="fr-FR"/>
        </w:rPr>
        <w:tab/>
      </w:r>
      <w:r w:rsidR="00D14A6B" w:rsidRPr="00016453">
        <w:rPr>
          <w:lang w:val="fr-FR"/>
        </w:rPr>
        <w:t>Mode = ACELP_MODE;</w:t>
      </w:r>
    </w:p>
    <w:p w14:paraId="0AD1B7CD" w14:textId="77777777" w:rsidR="00D14A6B" w:rsidRPr="007F132B" w:rsidRDefault="00D12322">
      <w:pPr>
        <w:pStyle w:val="BodyText2"/>
        <w:ind w:left="993"/>
        <w:rPr>
          <w:lang w:val="en-US"/>
        </w:rPr>
      </w:pPr>
      <w:r>
        <w:rPr>
          <w:lang w:val="fr-FR"/>
        </w:rPr>
        <w:tab/>
      </w:r>
      <w:r w:rsidR="00D14A6B" w:rsidRPr="007F132B">
        <w:rPr>
          <w:b/>
          <w:bCs/>
          <w:i/>
          <w:iCs/>
          <w:lang w:val="en-US"/>
        </w:rPr>
        <w:t>NoMtcx</w:t>
      </w:r>
      <w:r w:rsidR="00D14A6B" w:rsidRPr="007F132B">
        <w:rPr>
          <w:lang w:val="en-US"/>
        </w:rPr>
        <w:t xml:space="preserve"> = </w:t>
      </w:r>
      <w:r w:rsidR="00D14A6B" w:rsidRPr="007F132B">
        <w:rPr>
          <w:b/>
          <w:bCs/>
          <w:i/>
          <w:iCs/>
          <w:lang w:val="en-US"/>
        </w:rPr>
        <w:t>NoMtcx</w:t>
      </w:r>
      <w:r w:rsidR="00D14A6B" w:rsidRPr="007F132B">
        <w:rPr>
          <w:lang w:val="en-US"/>
        </w:rPr>
        <w:t xml:space="preserve"> +1</w:t>
      </w:r>
    </w:p>
    <w:p w14:paraId="2A84FB8E" w14:textId="77777777" w:rsidR="00D14A6B" w:rsidRDefault="00D14A6B">
      <w:r>
        <w:rPr>
          <w:b/>
          <w:bCs/>
          <w:i/>
          <w:iCs/>
        </w:rPr>
        <w:t>vadFlag</w:t>
      </w:r>
      <w:r>
        <w:rPr>
          <w:b/>
          <w:bCs/>
          <w:i/>
          <w:iCs/>
          <w:vertAlign w:val="subscript"/>
        </w:rPr>
        <w:t xml:space="preserve">old </w:t>
      </w:r>
      <w:r>
        <w:t xml:space="preserve">is the VAD flag of the previous frame and </w:t>
      </w:r>
      <w:r>
        <w:rPr>
          <w:b/>
          <w:bCs/>
          <w:i/>
          <w:iCs/>
        </w:rPr>
        <w:t xml:space="preserve">vadFlag </w:t>
      </w:r>
      <w:r>
        <w:t>is the VAD flag of the current frame.</w:t>
      </w:r>
    </w:p>
    <w:p w14:paraId="4AB34662" w14:textId="77777777" w:rsidR="00D14A6B" w:rsidRDefault="00D14A6B">
      <w:r>
        <w:rPr>
          <w:b/>
          <w:bCs/>
          <w:i/>
          <w:iCs/>
        </w:rPr>
        <w:t>NoMtcx</w:t>
      </w:r>
      <w:r>
        <w:t xml:space="preserve"> is the flag indicating to avoid TCX transformation with long frame length (1024 samples), if TCX coding model is selected. </w:t>
      </w:r>
    </w:p>
    <w:p w14:paraId="5AA00899" w14:textId="77777777" w:rsidR="00D14A6B" w:rsidRDefault="00D14A6B">
      <w:pPr>
        <w:rPr>
          <w:rFonts w:cs="Arial"/>
        </w:rPr>
      </w:pPr>
      <w:r>
        <w:rPr>
          <w:b/>
          <w:bCs/>
          <w:i/>
          <w:iCs/>
        </w:rPr>
        <w:t xml:space="preserve">Mag </w:t>
      </w:r>
      <w:r>
        <w:t xml:space="preserve">is a discete Fourier transformed (DFT) spectral envelope created from LP filter coefficients, </w:t>
      </w:r>
      <w:r>
        <w:rPr>
          <w:b/>
          <w:bCs/>
          <w:i/>
          <w:iCs/>
        </w:rPr>
        <w:t>Ap,</w:t>
      </w:r>
      <w:r>
        <w:t xml:space="preserve"> of the current frame</w:t>
      </w:r>
      <w:r>
        <w:rPr>
          <w:rFonts w:cs="Arial"/>
        </w:rPr>
        <w:t xml:space="preserve">. </w:t>
      </w:r>
      <w:r>
        <w:rPr>
          <w:rFonts w:ascii="HE_TERMINAL" w:hAnsi="HE_TERMINAL"/>
          <w:b/>
          <w:bCs/>
          <w:i/>
          <w:iCs/>
        </w:rPr>
        <w:t>DFTSum</w:t>
      </w:r>
      <w:r>
        <w:rPr>
          <w:rFonts w:ascii="HE_TERMINAL" w:hAnsi="HE_TERMINAL"/>
          <w:b/>
          <w:bCs/>
        </w:rPr>
        <w:t xml:space="preserve"> </w:t>
      </w:r>
      <w:r>
        <w:rPr>
          <w:rFonts w:cs="Arial"/>
        </w:rPr>
        <w:t xml:space="preserve">is the sum of first 40 elements of the vector </w:t>
      </w:r>
      <w:r>
        <w:rPr>
          <w:rFonts w:ascii="HE_TERMINAL" w:hAnsi="HE_TERMINAL"/>
          <w:b/>
          <w:bCs/>
          <w:i/>
          <w:iCs/>
        </w:rPr>
        <w:t>mag</w:t>
      </w:r>
      <w:r>
        <w:rPr>
          <w:rFonts w:cs="Arial"/>
        </w:rPr>
        <w:t xml:space="preserve"> , excluding the first element (</w:t>
      </w:r>
      <w:r>
        <w:rPr>
          <w:rFonts w:ascii="HE_TERMINAL" w:hAnsi="HE_TERMINAL"/>
          <w:b/>
          <w:bCs/>
          <w:i/>
          <w:iCs/>
        </w:rPr>
        <w:t>mag(0)</w:t>
      </w:r>
      <w:r>
        <w:rPr>
          <w:rFonts w:cs="Arial"/>
        </w:rPr>
        <w:t xml:space="preserve">) of the vector </w:t>
      </w:r>
      <w:r>
        <w:rPr>
          <w:rFonts w:ascii="HE_TERMINAL" w:hAnsi="HE_TERMINAL"/>
          <w:b/>
          <w:bCs/>
          <w:i/>
          <w:iCs/>
        </w:rPr>
        <w:t>mag</w:t>
      </w:r>
      <w:r>
        <w:rPr>
          <w:rFonts w:cs="Arial"/>
        </w:rPr>
        <w:t>.</w:t>
      </w:r>
    </w:p>
    <w:p w14:paraId="4876BE1B" w14:textId="77777777" w:rsidR="00D14A6B" w:rsidRDefault="00D14A6B">
      <w:pPr>
        <w:rPr>
          <w:rFonts w:cs="Arial"/>
        </w:rPr>
      </w:pPr>
      <w:r>
        <w:rPr>
          <w:noProof/>
        </w:rPr>
        <w:t xml:space="preserve">If VAD flag is set and the mode, </w:t>
      </w:r>
      <w:r>
        <w:rPr>
          <w:rFonts w:cs="Arial"/>
          <w:b/>
          <w:bCs/>
          <w:i/>
          <w:iCs/>
        </w:rPr>
        <w:t>Mode(Index)</w:t>
      </w:r>
      <w:r>
        <w:rPr>
          <w:noProof/>
        </w:rPr>
        <w:t xml:space="preserve">, of the </w:t>
      </w:r>
      <w:r>
        <w:rPr>
          <w:b/>
          <w:bCs/>
          <w:i/>
          <w:iCs/>
          <w:noProof/>
        </w:rPr>
        <w:t>Index</w:t>
      </w:r>
      <w:r>
        <w:rPr>
          <w:noProof/>
        </w:rPr>
        <w:t>th frame of current superframe has still been classified as uncertain mode (TCX_OR_ACELP), the mode is decided based on selected modes in the previous and current superframes.</w:t>
      </w:r>
      <w:r>
        <w:rPr>
          <w:rFonts w:cs="Arial"/>
        </w:rPr>
        <w:t xml:space="preserve"> The counter, </w:t>
      </w:r>
      <w:r>
        <w:rPr>
          <w:rFonts w:cs="Arial"/>
          <w:b/>
          <w:bCs/>
          <w:i/>
          <w:iCs/>
        </w:rPr>
        <w:t>TCXCount</w:t>
      </w:r>
      <w:r>
        <w:rPr>
          <w:rFonts w:cs="Arial"/>
        </w:rPr>
        <w:t xml:space="preserve">, gives the number of selected long TCX frames (TCX512 and TCX1024) in previous superframe (1024 samples). The counter, </w:t>
      </w:r>
      <w:r>
        <w:rPr>
          <w:rFonts w:cs="Arial"/>
          <w:b/>
          <w:bCs/>
          <w:i/>
          <w:iCs/>
        </w:rPr>
        <w:t>ACELPCount</w:t>
      </w:r>
      <w:r>
        <w:rPr>
          <w:rFonts w:cs="Arial"/>
        </w:rPr>
        <w:t>, gives the number of ACELP frames (256 samples) in previous and current superframes.</w:t>
      </w:r>
    </w:p>
    <w:p w14:paraId="0E67FA90" w14:textId="77777777" w:rsidR="00D14A6B" w:rsidRDefault="00D14A6B">
      <w:pPr>
        <w:pStyle w:val="BodyText2"/>
        <w:ind w:left="1134"/>
        <w:rPr>
          <w:rFonts w:cs="Arial"/>
        </w:rPr>
      </w:pPr>
      <w:r>
        <w:rPr>
          <w:rFonts w:cs="Arial"/>
        </w:rPr>
        <w:t>if ((</w:t>
      </w:r>
      <w:r>
        <w:rPr>
          <w:rFonts w:cs="Arial"/>
          <w:b/>
          <w:bCs/>
          <w:i/>
          <w:iCs/>
        </w:rPr>
        <w:t>prevMode(i)</w:t>
      </w:r>
      <w:r>
        <w:rPr>
          <w:rFonts w:cs="Arial"/>
        </w:rPr>
        <w:t xml:space="preserve"> == TCX1024 or </w:t>
      </w:r>
      <w:r>
        <w:rPr>
          <w:rFonts w:cs="Arial"/>
          <w:b/>
          <w:bCs/>
          <w:i/>
          <w:iCs/>
        </w:rPr>
        <w:t>prevMode(i)</w:t>
      </w:r>
      <w:r>
        <w:rPr>
          <w:rFonts w:cs="Arial"/>
        </w:rPr>
        <w:t xml:space="preserve"> == TCX512) and </w:t>
      </w:r>
      <w:r>
        <w:rPr>
          <w:b/>
          <w:bCs/>
          <w:i/>
          <w:iCs/>
        </w:rPr>
        <w:t>vadFlag</w:t>
      </w:r>
      <w:r>
        <w:rPr>
          <w:b/>
          <w:bCs/>
          <w:i/>
          <w:iCs/>
          <w:vertAlign w:val="subscript"/>
        </w:rPr>
        <w:t>old</w:t>
      </w:r>
      <w:r>
        <w:rPr>
          <w:b/>
          <w:bCs/>
          <w:i/>
          <w:iCs/>
        </w:rPr>
        <w:t>(i)</w:t>
      </w:r>
      <w:r>
        <w:t>== 1</w:t>
      </w:r>
      <w:r>
        <w:rPr>
          <w:rFonts w:cs="Arial"/>
        </w:rPr>
        <w:t xml:space="preserve"> and </w:t>
      </w:r>
      <w:r>
        <w:rPr>
          <w:b/>
          <w:bCs/>
          <w:i/>
          <w:iCs/>
        </w:rPr>
        <w:t>TotE</w:t>
      </w:r>
      <w:r>
        <w:rPr>
          <w:b/>
          <w:bCs/>
          <w:i/>
          <w:iCs/>
          <w:vertAlign w:val="subscript"/>
        </w:rPr>
        <w:t>i</w:t>
      </w:r>
      <w:r>
        <w:rPr>
          <w:rFonts w:cs="Arial"/>
        </w:rPr>
        <w:t xml:space="preserve"> &gt; 60) </w:t>
      </w:r>
    </w:p>
    <w:p w14:paraId="4604173E" w14:textId="77777777" w:rsidR="00D14A6B" w:rsidRDefault="00D12322">
      <w:pPr>
        <w:pStyle w:val="BodyText2"/>
        <w:ind w:left="1134"/>
        <w:rPr>
          <w:rFonts w:cs="Arial"/>
        </w:rPr>
      </w:pPr>
      <w:r>
        <w:rPr>
          <w:rFonts w:cs="Arial"/>
        </w:rPr>
        <w:tab/>
      </w:r>
      <w:r w:rsidR="00D14A6B">
        <w:rPr>
          <w:rFonts w:cs="Arial"/>
          <w:b/>
          <w:bCs/>
          <w:i/>
          <w:iCs/>
        </w:rPr>
        <w:t>TCXCount</w:t>
      </w:r>
      <w:r w:rsidR="00D14A6B">
        <w:rPr>
          <w:rFonts w:cs="Arial"/>
        </w:rPr>
        <w:t xml:space="preserve"> = </w:t>
      </w:r>
      <w:r w:rsidR="00D14A6B">
        <w:rPr>
          <w:rFonts w:cs="Arial"/>
          <w:b/>
          <w:bCs/>
          <w:i/>
          <w:iCs/>
        </w:rPr>
        <w:t>TCXCount</w:t>
      </w:r>
      <w:r w:rsidR="00D14A6B">
        <w:rPr>
          <w:rFonts w:cs="Arial"/>
        </w:rPr>
        <w:t xml:space="preserve"> + 1</w:t>
      </w:r>
    </w:p>
    <w:p w14:paraId="25FC7074" w14:textId="77777777" w:rsidR="00D14A6B" w:rsidRDefault="00D14A6B">
      <w:pPr>
        <w:pStyle w:val="BodyText2"/>
        <w:ind w:left="1134"/>
        <w:rPr>
          <w:rFonts w:cs="Arial"/>
        </w:rPr>
      </w:pPr>
      <w:r>
        <w:rPr>
          <w:rFonts w:cs="Arial"/>
        </w:rPr>
        <w:t>if (</w:t>
      </w:r>
      <w:r>
        <w:rPr>
          <w:rFonts w:cs="Arial"/>
          <w:b/>
          <w:bCs/>
          <w:i/>
          <w:iCs/>
        </w:rPr>
        <w:t>prevMode(i)</w:t>
      </w:r>
      <w:r>
        <w:rPr>
          <w:rFonts w:cs="Arial"/>
        </w:rPr>
        <w:t xml:space="preserve"> == ACELP_MODE)</w:t>
      </w:r>
    </w:p>
    <w:p w14:paraId="6072DE31" w14:textId="77777777" w:rsidR="00D14A6B" w:rsidRDefault="00D12322">
      <w:pPr>
        <w:pStyle w:val="BodyText2"/>
        <w:ind w:left="1134"/>
        <w:rPr>
          <w:rFonts w:cs="Arial"/>
        </w:rPr>
      </w:pPr>
      <w:r>
        <w:rPr>
          <w:rFonts w:cs="Arial"/>
        </w:rPr>
        <w:tab/>
      </w:r>
      <w:r w:rsidR="00D14A6B">
        <w:rPr>
          <w:rFonts w:cs="Arial"/>
          <w:b/>
          <w:bCs/>
          <w:i/>
          <w:iCs/>
        </w:rPr>
        <w:t>ACELPCount</w:t>
      </w:r>
      <w:r w:rsidR="00D14A6B">
        <w:rPr>
          <w:rFonts w:cs="Arial"/>
        </w:rPr>
        <w:t xml:space="preserve"> = </w:t>
      </w:r>
      <w:r w:rsidR="00D14A6B">
        <w:rPr>
          <w:rFonts w:cs="Arial"/>
          <w:b/>
          <w:bCs/>
          <w:i/>
          <w:iCs/>
        </w:rPr>
        <w:t>ACELPCount</w:t>
      </w:r>
      <w:r w:rsidR="00D14A6B">
        <w:rPr>
          <w:rFonts w:cs="Arial"/>
        </w:rPr>
        <w:t xml:space="preserve"> + 1</w:t>
      </w:r>
    </w:p>
    <w:p w14:paraId="31C2E5A7" w14:textId="77777777" w:rsidR="00D14A6B" w:rsidRDefault="00D14A6B">
      <w:pPr>
        <w:pStyle w:val="BodyText2"/>
        <w:ind w:left="1134"/>
        <w:rPr>
          <w:rFonts w:cs="Arial"/>
        </w:rPr>
      </w:pPr>
      <w:r>
        <w:rPr>
          <w:rFonts w:cs="Arial"/>
        </w:rPr>
        <w:t>if (</w:t>
      </w:r>
      <w:r>
        <w:rPr>
          <w:rFonts w:cs="Arial"/>
          <w:b/>
          <w:bCs/>
          <w:i/>
          <w:iCs/>
        </w:rPr>
        <w:t xml:space="preserve">Index </w:t>
      </w:r>
      <w:r>
        <w:rPr>
          <w:rFonts w:cs="Arial"/>
        </w:rPr>
        <w:t xml:space="preserve">!= </w:t>
      </w:r>
      <w:r>
        <w:rPr>
          <w:rFonts w:cs="Arial"/>
          <w:b/>
          <w:bCs/>
          <w:i/>
          <w:iCs/>
        </w:rPr>
        <w:t>i</w:t>
      </w:r>
      <w:r>
        <w:rPr>
          <w:rFonts w:cs="Arial"/>
        </w:rPr>
        <w:t xml:space="preserve">) </w:t>
      </w:r>
    </w:p>
    <w:p w14:paraId="1CF10812" w14:textId="77777777" w:rsidR="00D14A6B" w:rsidRDefault="00D12322">
      <w:pPr>
        <w:pStyle w:val="BodyText2"/>
        <w:ind w:left="1134"/>
        <w:rPr>
          <w:rFonts w:cs="Arial"/>
        </w:rPr>
      </w:pPr>
      <w:r>
        <w:rPr>
          <w:rFonts w:cs="Arial"/>
        </w:rPr>
        <w:tab/>
      </w:r>
      <w:r w:rsidR="00D14A6B">
        <w:rPr>
          <w:rFonts w:cs="Arial"/>
        </w:rPr>
        <w:t>if (</w:t>
      </w:r>
      <w:r w:rsidR="00D14A6B">
        <w:rPr>
          <w:rFonts w:cs="Arial"/>
          <w:b/>
          <w:bCs/>
          <w:i/>
          <w:iCs/>
        </w:rPr>
        <w:t>Mode(i)</w:t>
      </w:r>
      <w:r w:rsidR="00D14A6B">
        <w:rPr>
          <w:rFonts w:cs="Arial"/>
        </w:rPr>
        <w:t xml:space="preserve"> == ACELP_MODE)</w:t>
      </w:r>
    </w:p>
    <w:p w14:paraId="65CF4A31" w14:textId="77777777" w:rsidR="00D14A6B" w:rsidRDefault="00F26279">
      <w:pPr>
        <w:pStyle w:val="BodyText2"/>
        <w:ind w:left="1134"/>
        <w:rPr>
          <w:rFonts w:cs="Arial"/>
        </w:rPr>
      </w:pPr>
      <w:r>
        <w:rPr>
          <w:rFonts w:cs="Arial"/>
        </w:rPr>
        <w:tab/>
      </w:r>
      <w:r w:rsidR="00D14A6B">
        <w:rPr>
          <w:rFonts w:cs="Arial"/>
          <w:b/>
          <w:bCs/>
          <w:i/>
          <w:iCs/>
        </w:rPr>
        <w:t>ACELPCount</w:t>
      </w:r>
      <w:r w:rsidR="00D14A6B">
        <w:rPr>
          <w:rFonts w:cs="Arial"/>
        </w:rPr>
        <w:t xml:space="preserve"> = </w:t>
      </w:r>
      <w:r w:rsidR="00D14A6B">
        <w:rPr>
          <w:rFonts w:cs="Arial"/>
          <w:b/>
          <w:bCs/>
          <w:i/>
          <w:iCs/>
        </w:rPr>
        <w:t>ACELPCount</w:t>
      </w:r>
      <w:r w:rsidR="00D14A6B">
        <w:rPr>
          <w:rFonts w:cs="Arial"/>
        </w:rPr>
        <w:t xml:space="preserve"> + 1</w:t>
      </w:r>
    </w:p>
    <w:p w14:paraId="5C5E27B8" w14:textId="77777777" w:rsidR="00D14A6B" w:rsidRDefault="00D14A6B">
      <w:pPr>
        <w:rPr>
          <w:rFonts w:cs="Arial"/>
        </w:rPr>
      </w:pPr>
      <w:r>
        <w:rPr>
          <w:noProof/>
        </w:rPr>
        <w:t xml:space="preserve">Where </w:t>
      </w:r>
      <w:r>
        <w:rPr>
          <w:rFonts w:cs="Arial"/>
          <w:b/>
          <w:bCs/>
          <w:i/>
          <w:iCs/>
        </w:rPr>
        <w:t>prevMode(i)</w:t>
      </w:r>
      <w:r>
        <w:rPr>
          <w:rFonts w:cs="Arial"/>
        </w:rPr>
        <w:t xml:space="preserve"> is the </w:t>
      </w:r>
      <w:r>
        <w:rPr>
          <w:b/>
          <w:bCs/>
          <w:i/>
          <w:iCs/>
          <w:noProof/>
        </w:rPr>
        <w:t>i</w:t>
      </w:r>
      <w:r>
        <w:rPr>
          <w:i/>
          <w:iCs/>
          <w:noProof/>
        </w:rPr>
        <w:t>th</w:t>
      </w:r>
      <w:r>
        <w:rPr>
          <w:noProof/>
        </w:rPr>
        <w:t xml:space="preserve"> frame (256 samples) in the previous superframe, </w:t>
      </w:r>
      <w:r>
        <w:rPr>
          <w:rFonts w:cs="Arial"/>
          <w:b/>
          <w:bCs/>
          <w:i/>
          <w:iCs/>
        </w:rPr>
        <w:t>Mode(i)</w:t>
      </w:r>
      <w:r>
        <w:rPr>
          <w:rFonts w:cs="Arial"/>
        </w:rPr>
        <w:t xml:space="preserve"> is the </w:t>
      </w:r>
      <w:r>
        <w:rPr>
          <w:b/>
          <w:bCs/>
          <w:i/>
          <w:iCs/>
          <w:noProof/>
        </w:rPr>
        <w:t>i</w:t>
      </w:r>
      <w:r>
        <w:rPr>
          <w:i/>
          <w:iCs/>
          <w:noProof/>
        </w:rPr>
        <w:t>th</w:t>
      </w:r>
      <w:r>
        <w:rPr>
          <w:noProof/>
        </w:rPr>
        <w:t xml:space="preserve"> frame in the current superframe. </w:t>
      </w:r>
      <w:r>
        <w:rPr>
          <w:b/>
          <w:bCs/>
          <w:i/>
          <w:iCs/>
          <w:noProof/>
        </w:rPr>
        <w:t>i</w:t>
      </w:r>
      <w:r>
        <w:rPr>
          <w:noProof/>
        </w:rPr>
        <w:t xml:space="preserve"> is the frame (256 samples) number in superframe (1, 2, 3, 4),  The mode, </w:t>
      </w:r>
      <w:r>
        <w:rPr>
          <w:rFonts w:cs="Arial"/>
          <w:b/>
          <w:bCs/>
          <w:i/>
          <w:iCs/>
        </w:rPr>
        <w:t>Mode(Index)</w:t>
      </w:r>
      <w:r>
        <w:rPr>
          <w:noProof/>
        </w:rPr>
        <w:t xml:space="preserve">, is selected based on the counters </w:t>
      </w:r>
      <w:r>
        <w:rPr>
          <w:rFonts w:cs="Arial"/>
          <w:b/>
          <w:bCs/>
          <w:i/>
          <w:iCs/>
        </w:rPr>
        <w:t>TCXCount</w:t>
      </w:r>
      <w:r>
        <w:rPr>
          <w:rFonts w:cs="Arial"/>
        </w:rPr>
        <w:t xml:space="preserve"> and </w:t>
      </w:r>
      <w:r>
        <w:rPr>
          <w:rFonts w:cs="Arial"/>
          <w:b/>
          <w:bCs/>
          <w:i/>
          <w:iCs/>
        </w:rPr>
        <w:t>ACELPCount</w:t>
      </w:r>
      <w:r>
        <w:rPr>
          <w:rFonts w:cs="Arial"/>
        </w:rPr>
        <w:t xml:space="preserve"> </w:t>
      </w:r>
      <w:r>
        <w:rPr>
          <w:noProof/>
        </w:rPr>
        <w:t>as follows</w:t>
      </w:r>
    </w:p>
    <w:p w14:paraId="2326A998" w14:textId="77777777" w:rsidR="00D14A6B" w:rsidRDefault="00D14A6B">
      <w:pPr>
        <w:pStyle w:val="BodyText2"/>
        <w:ind w:left="1134"/>
        <w:rPr>
          <w:rFonts w:cs="Arial"/>
        </w:rPr>
      </w:pPr>
      <w:r>
        <w:rPr>
          <w:rFonts w:cs="Arial"/>
        </w:rPr>
        <w:tab/>
        <w:t>if (</w:t>
      </w:r>
      <w:r>
        <w:rPr>
          <w:rFonts w:cs="Arial"/>
          <w:b/>
          <w:bCs/>
          <w:i/>
          <w:iCs/>
        </w:rPr>
        <w:t>TCXCount</w:t>
      </w:r>
      <w:r>
        <w:rPr>
          <w:rFonts w:cs="Arial"/>
        </w:rPr>
        <w:t xml:space="preserve"> &gt; 3)</w:t>
      </w:r>
    </w:p>
    <w:p w14:paraId="1D44E757" w14:textId="77777777" w:rsidR="00D14A6B" w:rsidRDefault="00D12322">
      <w:pPr>
        <w:pStyle w:val="BodyText2"/>
        <w:ind w:left="1134"/>
        <w:rPr>
          <w:rFonts w:cs="Arial"/>
        </w:rPr>
      </w:pPr>
      <w:r>
        <w:rPr>
          <w:rFonts w:cs="Arial"/>
        </w:rPr>
        <w:tab/>
      </w:r>
      <w:r w:rsidR="00D14A6B">
        <w:rPr>
          <w:rFonts w:cs="Arial"/>
          <w:b/>
          <w:bCs/>
          <w:i/>
          <w:iCs/>
        </w:rPr>
        <w:t>Mode(Index)</w:t>
      </w:r>
      <w:r w:rsidR="00D14A6B">
        <w:rPr>
          <w:rFonts w:cs="Arial"/>
        </w:rPr>
        <w:t xml:space="preserve"> = TCX_MODE;</w:t>
      </w:r>
    </w:p>
    <w:p w14:paraId="776BB424" w14:textId="77777777" w:rsidR="00D14A6B" w:rsidRDefault="00D14A6B">
      <w:pPr>
        <w:pStyle w:val="BodyText2"/>
        <w:ind w:left="1134"/>
        <w:rPr>
          <w:rFonts w:cs="Arial"/>
        </w:rPr>
      </w:pPr>
      <w:r>
        <w:rPr>
          <w:rFonts w:cs="Arial"/>
        </w:rPr>
        <w:t>else if (</w:t>
      </w:r>
      <w:r>
        <w:rPr>
          <w:rFonts w:cs="Arial"/>
          <w:b/>
          <w:bCs/>
          <w:i/>
          <w:iCs/>
        </w:rPr>
        <w:t>ACELPCount</w:t>
      </w:r>
      <w:r>
        <w:rPr>
          <w:rFonts w:cs="Arial"/>
        </w:rPr>
        <w:t xml:space="preserve"> &gt; 1)</w:t>
      </w:r>
    </w:p>
    <w:p w14:paraId="79EACA7A" w14:textId="77777777" w:rsidR="00D14A6B" w:rsidRDefault="00D12322">
      <w:pPr>
        <w:pStyle w:val="BodyText2"/>
        <w:ind w:left="1134"/>
        <w:rPr>
          <w:rFonts w:cs="Arial"/>
        </w:rPr>
      </w:pPr>
      <w:r>
        <w:rPr>
          <w:rFonts w:cs="Arial"/>
        </w:rPr>
        <w:tab/>
      </w:r>
      <w:r w:rsidR="00D14A6B">
        <w:rPr>
          <w:rFonts w:cs="Arial"/>
          <w:b/>
          <w:bCs/>
          <w:i/>
          <w:iCs/>
        </w:rPr>
        <w:t>Mode(Index)</w:t>
      </w:r>
      <w:r w:rsidR="00D14A6B">
        <w:rPr>
          <w:rFonts w:cs="Arial"/>
        </w:rPr>
        <w:t xml:space="preserve"> = ACELP_MODE</w:t>
      </w:r>
    </w:p>
    <w:p w14:paraId="3F669ED6" w14:textId="77777777" w:rsidR="00D14A6B" w:rsidRDefault="00D14A6B">
      <w:pPr>
        <w:pStyle w:val="BodyText2"/>
        <w:ind w:left="1134"/>
        <w:rPr>
          <w:rFonts w:cs="Arial"/>
        </w:rPr>
      </w:pPr>
      <w:r>
        <w:rPr>
          <w:rFonts w:cs="Arial"/>
        </w:rPr>
        <w:t xml:space="preserve">else </w:t>
      </w:r>
    </w:p>
    <w:p w14:paraId="5EE83C9A" w14:textId="77777777" w:rsidR="00D14A6B" w:rsidRDefault="00D12322">
      <w:pPr>
        <w:pStyle w:val="BodyText2"/>
        <w:ind w:left="1134"/>
        <w:rPr>
          <w:bCs/>
          <w:noProof/>
        </w:rPr>
      </w:pPr>
      <w:r>
        <w:rPr>
          <w:rFonts w:cs="Arial"/>
        </w:rPr>
        <w:tab/>
      </w:r>
      <w:r w:rsidR="00D14A6B">
        <w:rPr>
          <w:rFonts w:cs="Arial"/>
          <w:b/>
          <w:bCs/>
          <w:i/>
          <w:iCs/>
        </w:rPr>
        <w:t>Mode(Index)</w:t>
      </w:r>
      <w:r w:rsidR="00D14A6B">
        <w:rPr>
          <w:rFonts w:cs="Arial"/>
        </w:rPr>
        <w:t xml:space="preserve"> = TCX_MODE</w:t>
      </w:r>
    </w:p>
    <w:p w14:paraId="0E69B704" w14:textId="77777777" w:rsidR="00D14A6B" w:rsidRDefault="00D14A6B">
      <w:pPr>
        <w:rPr>
          <w:bCs/>
          <w:noProof/>
        </w:rPr>
      </w:pPr>
      <w:r>
        <w:rPr>
          <w:b/>
          <w:noProof/>
        </w:rPr>
        <w:t>3. stage</w:t>
      </w:r>
      <w:r>
        <w:rPr>
          <w:bCs/>
          <w:noProof/>
        </w:rPr>
        <w:t xml:space="preserve">: TCXS is done only if </w:t>
      </w:r>
      <w:r>
        <w:rPr>
          <w:noProof/>
        </w:rPr>
        <w:t xml:space="preserve">the number of ACELP modes selected in EC and ECR is less than three (ACELP&lt;3) within an 1024-sample super-frame. The Table11 shows the possible mode combination which can be selected in TCXS. TCX mode is selected according to segmental </w:t>
      </w:r>
      <w:smartTag w:uri="urn:schemas-microsoft-com:office:smarttags" w:element="stockticker">
        <w:r>
          <w:rPr>
            <w:noProof/>
          </w:rPr>
          <w:t>SNR</w:t>
        </w:r>
      </w:smartTag>
      <w:r>
        <w:rPr>
          <w:noProof/>
        </w:rPr>
        <w:t xml:space="preserve"> described in Chapter 5.2.3 (ACELP/TCX closed-loop mode selection).</w:t>
      </w:r>
    </w:p>
    <w:p w14:paraId="089ECA7B" w14:textId="77777777" w:rsidR="00D14A6B" w:rsidRDefault="00D14A6B">
      <w:pPr>
        <w:pStyle w:val="TH"/>
        <w:outlineLvl w:val="0"/>
        <w:rPr>
          <w:noProof/>
          <w:snapToGrid w:val="0"/>
        </w:rPr>
      </w:pPr>
      <w:r>
        <w:rPr>
          <w:noProof/>
          <w:snapToGrid w:val="0"/>
        </w:rPr>
        <w:t>Table 11: Possible mode combination selected in TCXS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10"/>
        <w:gridCol w:w="1276"/>
        <w:gridCol w:w="1275"/>
        <w:gridCol w:w="1134"/>
      </w:tblGrid>
      <w:tr w:rsidR="00D14A6B" w14:paraId="6EC5BA24" w14:textId="77777777">
        <w:trPr>
          <w:cantSplit/>
          <w:jc w:val="center"/>
        </w:trPr>
        <w:tc>
          <w:tcPr>
            <w:tcW w:w="2410" w:type="dxa"/>
          </w:tcPr>
          <w:p w14:paraId="4ECA82BC" w14:textId="77777777" w:rsidR="00D14A6B" w:rsidRDefault="00D14A6B">
            <w:pPr>
              <w:pStyle w:val="TAC"/>
            </w:pPr>
            <w:r>
              <w:t>Selected mode combination after open-loop mode selection                       (TCX = 1 and ACELP = 0)</w:t>
            </w:r>
          </w:p>
        </w:tc>
        <w:tc>
          <w:tcPr>
            <w:tcW w:w="3685" w:type="dxa"/>
            <w:gridSpan w:val="3"/>
          </w:tcPr>
          <w:p w14:paraId="4A064D06" w14:textId="77777777" w:rsidR="00D14A6B" w:rsidRDefault="00D14A6B">
            <w:pPr>
              <w:pStyle w:val="TAC"/>
            </w:pPr>
            <w:r>
              <w:t xml:space="preserve">Possible mode combination after TCXS (ACELP = 0, TCX256 = 1, TCX512 = 2 and TCX1024 = 3) </w:t>
            </w:r>
          </w:p>
        </w:tc>
      </w:tr>
      <w:tr w:rsidR="00D14A6B" w14:paraId="0A046736" w14:textId="77777777">
        <w:trPr>
          <w:cantSplit/>
          <w:jc w:val="center"/>
        </w:trPr>
        <w:tc>
          <w:tcPr>
            <w:tcW w:w="2410" w:type="dxa"/>
          </w:tcPr>
          <w:p w14:paraId="3282E48D" w14:textId="77777777" w:rsidR="00D14A6B" w:rsidRDefault="00D14A6B">
            <w:pPr>
              <w:pStyle w:val="TAC"/>
            </w:pPr>
          </w:p>
        </w:tc>
        <w:tc>
          <w:tcPr>
            <w:tcW w:w="2551" w:type="dxa"/>
            <w:gridSpan w:val="2"/>
          </w:tcPr>
          <w:p w14:paraId="6286B73C" w14:textId="77777777" w:rsidR="00D14A6B" w:rsidRDefault="00D14A6B">
            <w:pPr>
              <w:pStyle w:val="TAC"/>
            </w:pPr>
          </w:p>
        </w:tc>
        <w:tc>
          <w:tcPr>
            <w:tcW w:w="1134" w:type="dxa"/>
            <w:tcBorders>
              <w:top w:val="nil"/>
              <w:bottom w:val="nil"/>
              <w:right w:val="nil"/>
            </w:tcBorders>
          </w:tcPr>
          <w:p w14:paraId="6530539C" w14:textId="77777777" w:rsidR="00D14A6B" w:rsidRDefault="00D14A6B">
            <w:pPr>
              <w:pStyle w:val="TAC"/>
            </w:pPr>
            <w:r>
              <w:t>NoMTcx</w:t>
            </w:r>
          </w:p>
        </w:tc>
      </w:tr>
      <w:tr w:rsidR="00D14A6B" w14:paraId="636C4C3F" w14:textId="77777777">
        <w:trPr>
          <w:jc w:val="center"/>
        </w:trPr>
        <w:tc>
          <w:tcPr>
            <w:tcW w:w="2410" w:type="dxa"/>
          </w:tcPr>
          <w:p w14:paraId="65F8266E" w14:textId="77777777" w:rsidR="00D14A6B" w:rsidRDefault="00D14A6B">
            <w:pPr>
              <w:pStyle w:val="TAC"/>
            </w:pPr>
            <w:r>
              <w:t>(0, 1, 1, 1)</w:t>
            </w:r>
          </w:p>
        </w:tc>
        <w:tc>
          <w:tcPr>
            <w:tcW w:w="1276" w:type="dxa"/>
          </w:tcPr>
          <w:p w14:paraId="7BE7436B" w14:textId="77777777" w:rsidR="00D14A6B" w:rsidRDefault="00D14A6B">
            <w:pPr>
              <w:pStyle w:val="TAC"/>
            </w:pPr>
            <w:r>
              <w:t xml:space="preserve">(0, 1, 1, 1) </w:t>
            </w:r>
          </w:p>
        </w:tc>
        <w:tc>
          <w:tcPr>
            <w:tcW w:w="1275" w:type="dxa"/>
          </w:tcPr>
          <w:p w14:paraId="72124A91" w14:textId="77777777" w:rsidR="00D14A6B" w:rsidRDefault="00D14A6B">
            <w:pPr>
              <w:pStyle w:val="TAC"/>
            </w:pPr>
            <w:r>
              <w:t xml:space="preserve">(0, 1, 2, 2) </w:t>
            </w:r>
          </w:p>
        </w:tc>
        <w:tc>
          <w:tcPr>
            <w:tcW w:w="1134" w:type="dxa"/>
            <w:tcBorders>
              <w:top w:val="nil"/>
              <w:bottom w:val="nil"/>
              <w:right w:val="nil"/>
            </w:tcBorders>
          </w:tcPr>
          <w:p w14:paraId="42C38FB1" w14:textId="77777777" w:rsidR="00D14A6B" w:rsidRDefault="00D14A6B">
            <w:pPr>
              <w:pStyle w:val="TAC"/>
            </w:pPr>
          </w:p>
        </w:tc>
      </w:tr>
      <w:tr w:rsidR="00D14A6B" w14:paraId="176B5205" w14:textId="77777777">
        <w:trPr>
          <w:jc w:val="center"/>
        </w:trPr>
        <w:tc>
          <w:tcPr>
            <w:tcW w:w="2410" w:type="dxa"/>
          </w:tcPr>
          <w:p w14:paraId="4CB5E9A6" w14:textId="77777777" w:rsidR="00D14A6B" w:rsidRDefault="00D14A6B">
            <w:pPr>
              <w:pStyle w:val="TAC"/>
            </w:pPr>
            <w:r>
              <w:t>(1, 0, 1, 1)</w:t>
            </w:r>
          </w:p>
        </w:tc>
        <w:tc>
          <w:tcPr>
            <w:tcW w:w="1276" w:type="dxa"/>
          </w:tcPr>
          <w:p w14:paraId="79D15A32" w14:textId="77777777" w:rsidR="00D14A6B" w:rsidRDefault="00D14A6B">
            <w:pPr>
              <w:pStyle w:val="TAC"/>
            </w:pPr>
            <w:r>
              <w:t xml:space="preserve">(1, 0, 1, 1) </w:t>
            </w:r>
          </w:p>
        </w:tc>
        <w:tc>
          <w:tcPr>
            <w:tcW w:w="1275" w:type="dxa"/>
          </w:tcPr>
          <w:p w14:paraId="6F7E28A5" w14:textId="77777777" w:rsidR="00D14A6B" w:rsidRDefault="00D14A6B">
            <w:pPr>
              <w:pStyle w:val="TAC"/>
            </w:pPr>
            <w:r>
              <w:t xml:space="preserve">(1, 0, 2, 2) </w:t>
            </w:r>
          </w:p>
        </w:tc>
        <w:tc>
          <w:tcPr>
            <w:tcW w:w="1134" w:type="dxa"/>
            <w:tcBorders>
              <w:top w:val="nil"/>
              <w:bottom w:val="nil"/>
              <w:right w:val="nil"/>
            </w:tcBorders>
          </w:tcPr>
          <w:p w14:paraId="55EA4524" w14:textId="77777777" w:rsidR="00D14A6B" w:rsidRDefault="00D14A6B">
            <w:pPr>
              <w:pStyle w:val="TAC"/>
            </w:pPr>
          </w:p>
        </w:tc>
      </w:tr>
      <w:tr w:rsidR="00D14A6B" w14:paraId="424ED6F2" w14:textId="77777777">
        <w:trPr>
          <w:jc w:val="center"/>
        </w:trPr>
        <w:tc>
          <w:tcPr>
            <w:tcW w:w="2410" w:type="dxa"/>
          </w:tcPr>
          <w:p w14:paraId="0B36386D" w14:textId="77777777" w:rsidR="00D14A6B" w:rsidRDefault="00D14A6B">
            <w:pPr>
              <w:pStyle w:val="TAC"/>
            </w:pPr>
            <w:r>
              <w:t>(1, 1, 0, 1)</w:t>
            </w:r>
          </w:p>
        </w:tc>
        <w:tc>
          <w:tcPr>
            <w:tcW w:w="1276" w:type="dxa"/>
          </w:tcPr>
          <w:p w14:paraId="3A1F6053" w14:textId="77777777" w:rsidR="00D14A6B" w:rsidRDefault="00D14A6B">
            <w:pPr>
              <w:pStyle w:val="TAC"/>
            </w:pPr>
            <w:r>
              <w:t xml:space="preserve">(1, 1, 0, 1) </w:t>
            </w:r>
          </w:p>
        </w:tc>
        <w:tc>
          <w:tcPr>
            <w:tcW w:w="1275" w:type="dxa"/>
          </w:tcPr>
          <w:p w14:paraId="60BF28DE" w14:textId="77777777" w:rsidR="00D14A6B" w:rsidRDefault="00D14A6B">
            <w:pPr>
              <w:pStyle w:val="TAC"/>
            </w:pPr>
            <w:r>
              <w:t xml:space="preserve">(2, 2, 0, 1) </w:t>
            </w:r>
          </w:p>
        </w:tc>
        <w:tc>
          <w:tcPr>
            <w:tcW w:w="1134" w:type="dxa"/>
            <w:tcBorders>
              <w:top w:val="nil"/>
              <w:bottom w:val="nil"/>
              <w:right w:val="nil"/>
            </w:tcBorders>
          </w:tcPr>
          <w:p w14:paraId="208FA8E3" w14:textId="77777777" w:rsidR="00D14A6B" w:rsidRDefault="00D14A6B">
            <w:pPr>
              <w:pStyle w:val="TAC"/>
            </w:pPr>
          </w:p>
        </w:tc>
      </w:tr>
      <w:tr w:rsidR="00D14A6B" w14:paraId="0EA8DF66" w14:textId="77777777">
        <w:trPr>
          <w:jc w:val="center"/>
        </w:trPr>
        <w:tc>
          <w:tcPr>
            <w:tcW w:w="2410" w:type="dxa"/>
          </w:tcPr>
          <w:p w14:paraId="6598CA85" w14:textId="77777777" w:rsidR="00D14A6B" w:rsidRDefault="00D14A6B">
            <w:pPr>
              <w:pStyle w:val="TAC"/>
            </w:pPr>
            <w:r>
              <w:t>(1, 1, 1, 0)</w:t>
            </w:r>
          </w:p>
        </w:tc>
        <w:tc>
          <w:tcPr>
            <w:tcW w:w="1276" w:type="dxa"/>
          </w:tcPr>
          <w:p w14:paraId="319E2A88" w14:textId="77777777" w:rsidR="00D14A6B" w:rsidRDefault="00D14A6B">
            <w:pPr>
              <w:pStyle w:val="TAC"/>
            </w:pPr>
            <w:r>
              <w:t xml:space="preserve">(1, 1, 1, 0) </w:t>
            </w:r>
          </w:p>
        </w:tc>
        <w:tc>
          <w:tcPr>
            <w:tcW w:w="1275" w:type="dxa"/>
          </w:tcPr>
          <w:p w14:paraId="1BD2718F" w14:textId="77777777" w:rsidR="00D14A6B" w:rsidRDefault="00D14A6B">
            <w:pPr>
              <w:pStyle w:val="TAC"/>
            </w:pPr>
            <w:r>
              <w:t xml:space="preserve">(2, 2, 1, 0) </w:t>
            </w:r>
          </w:p>
        </w:tc>
        <w:tc>
          <w:tcPr>
            <w:tcW w:w="1134" w:type="dxa"/>
            <w:tcBorders>
              <w:top w:val="nil"/>
              <w:right w:val="nil"/>
            </w:tcBorders>
          </w:tcPr>
          <w:p w14:paraId="735B3FBB" w14:textId="77777777" w:rsidR="00D14A6B" w:rsidRDefault="00D14A6B">
            <w:pPr>
              <w:pStyle w:val="TAC"/>
            </w:pPr>
          </w:p>
        </w:tc>
      </w:tr>
      <w:tr w:rsidR="00D14A6B" w14:paraId="166E5BF1" w14:textId="77777777">
        <w:trPr>
          <w:jc w:val="center"/>
        </w:trPr>
        <w:tc>
          <w:tcPr>
            <w:tcW w:w="2410" w:type="dxa"/>
          </w:tcPr>
          <w:p w14:paraId="7F8F0645" w14:textId="77777777" w:rsidR="00D14A6B" w:rsidRDefault="00D14A6B">
            <w:pPr>
              <w:pStyle w:val="TAC"/>
            </w:pPr>
            <w:r>
              <w:t>(1, 1, 0, 0)</w:t>
            </w:r>
          </w:p>
        </w:tc>
        <w:tc>
          <w:tcPr>
            <w:tcW w:w="1276" w:type="dxa"/>
          </w:tcPr>
          <w:p w14:paraId="2CF08A71" w14:textId="77777777" w:rsidR="00D14A6B" w:rsidRDefault="00D14A6B">
            <w:pPr>
              <w:pStyle w:val="TAC"/>
            </w:pPr>
            <w:r>
              <w:t xml:space="preserve">(1, 1, 0, 0) </w:t>
            </w:r>
          </w:p>
        </w:tc>
        <w:tc>
          <w:tcPr>
            <w:tcW w:w="1275" w:type="dxa"/>
          </w:tcPr>
          <w:p w14:paraId="22FBD0D1" w14:textId="77777777" w:rsidR="00D14A6B" w:rsidRDefault="00D14A6B">
            <w:pPr>
              <w:pStyle w:val="TAC"/>
            </w:pPr>
            <w:r>
              <w:t xml:space="preserve">(2, 2, 0, 0) </w:t>
            </w:r>
          </w:p>
        </w:tc>
        <w:tc>
          <w:tcPr>
            <w:tcW w:w="1134" w:type="dxa"/>
          </w:tcPr>
          <w:p w14:paraId="3186AB82" w14:textId="77777777" w:rsidR="00D14A6B" w:rsidRDefault="00D14A6B">
            <w:pPr>
              <w:pStyle w:val="TAC"/>
            </w:pPr>
          </w:p>
        </w:tc>
      </w:tr>
      <w:tr w:rsidR="00D14A6B" w14:paraId="62C7BCDE" w14:textId="77777777">
        <w:trPr>
          <w:jc w:val="center"/>
        </w:trPr>
        <w:tc>
          <w:tcPr>
            <w:tcW w:w="2410" w:type="dxa"/>
          </w:tcPr>
          <w:p w14:paraId="22C9EB7E" w14:textId="77777777" w:rsidR="00D14A6B" w:rsidRDefault="00D14A6B">
            <w:pPr>
              <w:pStyle w:val="TAC"/>
            </w:pPr>
            <w:r>
              <w:t>(0, 0, 1, 1)</w:t>
            </w:r>
          </w:p>
        </w:tc>
        <w:tc>
          <w:tcPr>
            <w:tcW w:w="1276" w:type="dxa"/>
          </w:tcPr>
          <w:p w14:paraId="375C0A6E" w14:textId="77777777" w:rsidR="00D14A6B" w:rsidRDefault="00D14A6B">
            <w:pPr>
              <w:pStyle w:val="TAC"/>
            </w:pPr>
            <w:r>
              <w:t xml:space="preserve">(0, 0, 1, 1) </w:t>
            </w:r>
          </w:p>
        </w:tc>
        <w:tc>
          <w:tcPr>
            <w:tcW w:w="1275" w:type="dxa"/>
          </w:tcPr>
          <w:p w14:paraId="6108E6A4" w14:textId="77777777" w:rsidR="00D14A6B" w:rsidRDefault="00D14A6B">
            <w:pPr>
              <w:pStyle w:val="TAC"/>
            </w:pPr>
            <w:r>
              <w:t xml:space="preserve">(0, 0, 2, 2) </w:t>
            </w:r>
          </w:p>
        </w:tc>
        <w:tc>
          <w:tcPr>
            <w:tcW w:w="1134" w:type="dxa"/>
          </w:tcPr>
          <w:p w14:paraId="2D8502C3" w14:textId="77777777" w:rsidR="00D14A6B" w:rsidRDefault="00D14A6B">
            <w:pPr>
              <w:pStyle w:val="TAC"/>
            </w:pPr>
          </w:p>
        </w:tc>
      </w:tr>
      <w:tr w:rsidR="00D14A6B" w14:paraId="2A9F14D5" w14:textId="77777777">
        <w:trPr>
          <w:jc w:val="center"/>
        </w:trPr>
        <w:tc>
          <w:tcPr>
            <w:tcW w:w="2410" w:type="dxa"/>
          </w:tcPr>
          <w:p w14:paraId="23A57C2C" w14:textId="77777777" w:rsidR="00D14A6B" w:rsidRDefault="00D14A6B">
            <w:pPr>
              <w:pStyle w:val="TAC"/>
            </w:pPr>
            <w:r>
              <w:t>(1, 1, 1, 1)</w:t>
            </w:r>
          </w:p>
        </w:tc>
        <w:tc>
          <w:tcPr>
            <w:tcW w:w="1276" w:type="dxa"/>
          </w:tcPr>
          <w:p w14:paraId="1E997090" w14:textId="77777777" w:rsidR="00D14A6B" w:rsidRDefault="00D14A6B">
            <w:pPr>
              <w:pStyle w:val="TAC"/>
            </w:pPr>
            <w:r>
              <w:t xml:space="preserve">(1, 1, 1, 1) </w:t>
            </w:r>
          </w:p>
        </w:tc>
        <w:tc>
          <w:tcPr>
            <w:tcW w:w="1275" w:type="dxa"/>
          </w:tcPr>
          <w:p w14:paraId="7F801036" w14:textId="77777777" w:rsidR="00D14A6B" w:rsidRDefault="006C2889">
            <w:pPr>
              <w:pStyle w:val="TAC"/>
            </w:pPr>
            <w:r>
              <w:t>(2, 2, 2, 2)</w:t>
            </w:r>
          </w:p>
        </w:tc>
        <w:tc>
          <w:tcPr>
            <w:tcW w:w="1134" w:type="dxa"/>
          </w:tcPr>
          <w:p w14:paraId="6EFAE7E4" w14:textId="77777777" w:rsidR="00D14A6B" w:rsidRDefault="00D14A6B">
            <w:pPr>
              <w:pStyle w:val="TAC"/>
            </w:pPr>
            <w:r>
              <w:t>1</w:t>
            </w:r>
          </w:p>
        </w:tc>
      </w:tr>
      <w:tr w:rsidR="00D14A6B" w14:paraId="2880C326" w14:textId="77777777">
        <w:trPr>
          <w:jc w:val="center"/>
        </w:trPr>
        <w:tc>
          <w:tcPr>
            <w:tcW w:w="2410" w:type="dxa"/>
          </w:tcPr>
          <w:p w14:paraId="33EF04B9" w14:textId="77777777" w:rsidR="00D14A6B" w:rsidRDefault="00D14A6B">
            <w:pPr>
              <w:pStyle w:val="TAC"/>
            </w:pPr>
            <w:r>
              <w:t>(1, 1, 1, 1)</w:t>
            </w:r>
          </w:p>
        </w:tc>
        <w:tc>
          <w:tcPr>
            <w:tcW w:w="1276" w:type="dxa"/>
          </w:tcPr>
          <w:p w14:paraId="739502C6" w14:textId="77777777" w:rsidR="00D14A6B" w:rsidRDefault="00D14A6B">
            <w:pPr>
              <w:pStyle w:val="TAC"/>
            </w:pPr>
            <w:r>
              <w:t xml:space="preserve">(2, 2, 2, 2) </w:t>
            </w:r>
          </w:p>
        </w:tc>
        <w:tc>
          <w:tcPr>
            <w:tcW w:w="1275" w:type="dxa"/>
          </w:tcPr>
          <w:p w14:paraId="36985067" w14:textId="77777777" w:rsidR="00D14A6B" w:rsidRDefault="00D14A6B">
            <w:pPr>
              <w:pStyle w:val="TAC"/>
            </w:pPr>
            <w:r>
              <w:t xml:space="preserve">(3, 3, 3, 3) </w:t>
            </w:r>
          </w:p>
        </w:tc>
        <w:tc>
          <w:tcPr>
            <w:tcW w:w="1134" w:type="dxa"/>
          </w:tcPr>
          <w:p w14:paraId="0C515D9B" w14:textId="77777777" w:rsidR="00D14A6B" w:rsidRDefault="00D14A6B">
            <w:pPr>
              <w:pStyle w:val="TAC"/>
            </w:pPr>
            <w:r>
              <w:t>0</w:t>
            </w:r>
          </w:p>
        </w:tc>
      </w:tr>
    </w:tbl>
    <w:p w14:paraId="6ECB595A" w14:textId="77777777" w:rsidR="00D14A6B" w:rsidRDefault="00D14A6B">
      <w:pPr>
        <w:pStyle w:val="FP"/>
      </w:pPr>
    </w:p>
    <w:p w14:paraId="0A2FB5A7" w14:textId="77777777" w:rsidR="00D14A6B" w:rsidRDefault="00D14A6B">
      <w:pPr>
        <w:pStyle w:val="Heading2"/>
      </w:pPr>
      <w:bookmarkStart w:id="34" w:name="_Toc517361928"/>
      <w:r>
        <w:t>5.3</w:t>
      </w:r>
      <w:r>
        <w:tab/>
        <w:t>Hybrid ACELP/TCX core encoding description</w:t>
      </w:r>
      <w:bookmarkEnd w:id="34"/>
      <w:r>
        <w:t xml:space="preserve"> </w:t>
      </w:r>
    </w:p>
    <w:p w14:paraId="63588721" w14:textId="77777777" w:rsidR="00D14A6B" w:rsidRDefault="00D14A6B">
      <w:pPr>
        <w:pStyle w:val="Heading3"/>
      </w:pPr>
      <w:bookmarkStart w:id="35" w:name="_Toc517361929"/>
      <w:r>
        <w:t>5.3.1</w:t>
      </w:r>
      <w:r>
        <w:tab/>
        <w:t>Pre-emphasis</w:t>
      </w:r>
      <w:bookmarkEnd w:id="35"/>
    </w:p>
    <w:p w14:paraId="5644F76C" w14:textId="77777777" w:rsidR="00D14A6B" w:rsidRDefault="00D14A6B">
      <w:r>
        <w:t>The input (mono) signal to the core ACELP/TCX encoder is first pre-processed through a high-pass filter. Then, a first-order, fixed pre-emphasis filter is applied with transfer function:</w:t>
      </w:r>
    </w:p>
    <w:p w14:paraId="2ED4BC6F" w14:textId="749315C4" w:rsidR="00D14A6B" w:rsidRDefault="00D14A6B">
      <w:pPr>
        <w:pStyle w:val="EQ"/>
      </w:pPr>
      <w:r>
        <w:tab/>
      </w:r>
      <w:r w:rsidR="00FF3826">
        <w:rPr>
          <w:noProof/>
          <w:position w:val="-10"/>
        </w:rPr>
        <w:drawing>
          <wp:inline distT="0" distB="0" distL="0" distR="0" wp14:anchorId="1FD2A191" wp14:editId="424F3AE4">
            <wp:extent cx="1119505" cy="228600"/>
            <wp:effectExtent l="0" t="0" r="0" b="0"/>
            <wp:docPr id="24"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19505" cy="228600"/>
                    </a:xfrm>
                    <a:prstGeom prst="rect">
                      <a:avLst/>
                    </a:prstGeom>
                    <a:noFill/>
                    <a:ln>
                      <a:noFill/>
                    </a:ln>
                  </pic:spPr>
                </pic:pic>
              </a:graphicData>
            </a:graphic>
          </wp:inline>
        </w:drawing>
      </w:r>
    </w:p>
    <w:p w14:paraId="324DABC4" w14:textId="77777777" w:rsidR="00D14A6B" w:rsidRDefault="00D14A6B">
      <w:r>
        <w:t>This pre-emphasis filter reduces the signal energy at low frequency and increases the signal energy at high frequency. The result is a signal with a less spectral dynamics, which enhances the resolution of LPC analysis. This is particularly important in fixed-point implementations.</w:t>
      </w:r>
    </w:p>
    <w:p w14:paraId="68C355F1" w14:textId="77777777" w:rsidR="00D14A6B" w:rsidRDefault="00D14A6B">
      <w:pPr>
        <w:pStyle w:val="Heading3"/>
      </w:pPr>
      <w:bookmarkStart w:id="36" w:name="_Toc517361930"/>
      <w:r>
        <w:t>5.3.2</w:t>
      </w:r>
      <w:r>
        <w:tab/>
        <w:t>LP analysis and interpolation</w:t>
      </w:r>
      <w:bookmarkEnd w:id="36"/>
    </w:p>
    <w:p w14:paraId="28C4F34A" w14:textId="77777777" w:rsidR="00D14A6B" w:rsidRDefault="00D14A6B">
      <w:r>
        <w:t>The principles are similar to 3GPP TS 26.190 (Section 5.2) except for the window shape and position, and the interpolation factors.</w:t>
      </w:r>
    </w:p>
    <w:p w14:paraId="26B63793" w14:textId="77777777" w:rsidR="00D14A6B" w:rsidRDefault="00D14A6B">
      <w:pPr>
        <w:jc w:val="both"/>
      </w:pPr>
      <w:r>
        <w:t>LPC analysis is performed every 256 samples in the superframe. The analysis window has 448 samples in duration, and has the shape of a half-sine cycle. It is symmetrical, and centred, for each LP analysis, at the middle of the first 64</w:t>
      </w:r>
      <w:r>
        <w:rPr>
          <w:noProof/>
        </w:rPr>
        <w:t>-sample</w:t>
      </w:r>
      <w:r>
        <w:t xml:space="preserve"> sub-frame following each 256</w:t>
      </w:r>
      <w:r>
        <w:rPr>
          <w:noProof/>
        </w:rPr>
        <w:t>-sample</w:t>
      </w:r>
      <w:r>
        <w:t xml:space="preserve"> frame. Hence, the lookahead required for LP analysis is half the analysis window length plus 32 samples, for a total of 256 samples.</w:t>
      </w:r>
    </w:p>
    <w:p w14:paraId="377EC623" w14:textId="77777777" w:rsidR="00D14A6B" w:rsidRDefault="00D14A6B">
      <w:pPr>
        <w:jc w:val="both"/>
      </w:pPr>
      <w:r>
        <w:t xml:space="preserve">The autocorrelations of windowed speech are converted to the LP coefficients using the Levinson-Durbin algorithm. Then the LP coefficients are transformed to the </w:t>
      </w:r>
      <w:smartTag w:uri="urn:schemas-microsoft-com:office:smarttags" w:element="stockticker">
        <w:r>
          <w:t>ISP</w:t>
        </w:r>
      </w:smartTag>
      <w:r>
        <w:t xml:space="preserve"> domain for quantization and interpolation purposes. The interpolated quantized and unquantized filters are converted back to the LP filter coefficients (to construct the synthesis and weighting filters at each subframe).</w:t>
      </w:r>
    </w:p>
    <w:p w14:paraId="15840E59" w14:textId="77777777" w:rsidR="00D14A6B" w:rsidRDefault="00D14A6B">
      <w:pPr>
        <w:jc w:val="both"/>
      </w:pPr>
      <w:r>
        <w:t xml:space="preserve">The LP coefficients are quantized in the ISF domain, and interpolated every 64 samples. Depending on the coding mode selected (ACELP or TCX), the LP coefficients are transmitted at different update rates. For ACELP, which is based on the </w:t>
      </w:r>
      <w:smartTag w:uri="urn:schemas-microsoft-com:office:smarttags" w:element="stockticker">
        <w:r>
          <w:t>AMR</w:t>
        </w:r>
      </w:smartTag>
      <w:r>
        <w:t>-WB encoder, the LP coefficients are transmitted every 256 samples. For TCX, the LPC coefficients are transmitted every 256, 512 or 1024 samples, depending on the TCX frame length.</w:t>
      </w:r>
    </w:p>
    <w:p w14:paraId="062739D0" w14:textId="77777777" w:rsidR="00D14A6B" w:rsidRDefault="00D14A6B">
      <w:pPr>
        <w:jc w:val="both"/>
      </w:pPr>
      <w:r>
        <w:t>The LPC analysis is identical for ACELP or TCX.</w:t>
      </w:r>
    </w:p>
    <w:p w14:paraId="29E18CFF" w14:textId="77777777" w:rsidR="00D14A6B" w:rsidRDefault="00D14A6B">
      <w:pPr>
        <w:pStyle w:val="Heading4"/>
        <w:rPr>
          <w:bCs/>
        </w:rPr>
      </w:pPr>
      <w:bookmarkStart w:id="37" w:name="_Toc517361931"/>
      <w:r>
        <w:rPr>
          <w:bCs/>
        </w:rPr>
        <w:t>5.3.2.1</w:t>
      </w:r>
      <w:r w:rsidR="00D12322">
        <w:rPr>
          <w:bCs/>
        </w:rPr>
        <w:tab/>
      </w:r>
      <w:r>
        <w:rPr>
          <w:bCs/>
        </w:rPr>
        <w:t>Windowing and auto</w:t>
      </w:r>
      <w:r>
        <w:rPr>
          <w:bCs/>
        </w:rPr>
        <w:noBreakHyphen/>
        <w:t>correlation computation</w:t>
      </w:r>
      <w:bookmarkEnd w:id="37"/>
    </w:p>
    <w:p w14:paraId="4CEAE176" w14:textId="77777777" w:rsidR="00D14A6B" w:rsidRDefault="00D14A6B">
      <w:r>
        <w:t>A 448</w:t>
      </w:r>
      <w:r>
        <w:rPr>
          <w:noProof/>
          <w:snapToGrid w:val="0"/>
        </w:rPr>
        <w:t>-sample</w:t>
      </w:r>
      <w:r>
        <w:t xml:space="preserve"> symmetrical sine window is used. The window is given by </w:t>
      </w:r>
    </w:p>
    <w:p w14:paraId="69D84900" w14:textId="552C51FE" w:rsidR="00D14A6B" w:rsidRDefault="00D14A6B">
      <w:pPr>
        <w:pStyle w:val="EQ"/>
      </w:pPr>
      <w:r>
        <w:tab/>
      </w:r>
      <w:r w:rsidR="00FF3826">
        <w:rPr>
          <w:noProof/>
          <w:position w:val="-28"/>
        </w:rPr>
        <w:drawing>
          <wp:inline distT="0" distB="0" distL="0" distR="0" wp14:anchorId="6E8CEE25" wp14:editId="63B295DE">
            <wp:extent cx="1485900" cy="433705"/>
            <wp:effectExtent l="0" t="0" r="0" b="0"/>
            <wp:docPr id="25"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85900" cy="433705"/>
                    </a:xfrm>
                    <a:prstGeom prst="rect">
                      <a:avLst/>
                    </a:prstGeom>
                    <a:noFill/>
                    <a:ln>
                      <a:noFill/>
                    </a:ln>
                  </pic:spPr>
                </pic:pic>
              </a:graphicData>
            </a:graphic>
          </wp:inline>
        </w:drawing>
      </w:r>
      <w:r>
        <w:t xml:space="preserve">        </w:t>
      </w:r>
      <w:r w:rsidR="00FF3826">
        <w:rPr>
          <w:noProof/>
          <w:position w:val="-10"/>
        </w:rPr>
        <w:drawing>
          <wp:inline distT="0" distB="0" distL="0" distR="0" wp14:anchorId="2F9903AB" wp14:editId="03724C76">
            <wp:extent cx="814705" cy="205105"/>
            <wp:effectExtent l="0" t="0" r="0" b="0"/>
            <wp:docPr id="26"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4705" cy="205105"/>
                    </a:xfrm>
                    <a:prstGeom prst="rect">
                      <a:avLst/>
                    </a:prstGeom>
                    <a:noFill/>
                    <a:ln>
                      <a:noFill/>
                    </a:ln>
                  </pic:spPr>
                </pic:pic>
              </a:graphicData>
            </a:graphic>
          </wp:inline>
        </w:drawing>
      </w:r>
    </w:p>
    <w:p w14:paraId="29757CBD" w14:textId="77777777" w:rsidR="00D14A6B" w:rsidRDefault="00D14A6B">
      <w:r>
        <w:t xml:space="preserve">where </w:t>
      </w:r>
      <w:r>
        <w:rPr>
          <w:i/>
        </w:rPr>
        <w:t>L</w:t>
      </w:r>
      <w:r>
        <w:t>=488 is the window length.</w:t>
      </w:r>
    </w:p>
    <w:p w14:paraId="1B3F1C2E" w14:textId="77777777" w:rsidR="00D14A6B" w:rsidRDefault="00D14A6B">
      <w:r>
        <w:t>Autocorrelation computation and lag windowing are similar to 3GPP TS 26.190 (Section 5.2.1) with the exception that the window length is 488 samples and centred at the middle of the first subframe of the next 256</w:t>
      </w:r>
      <w:r>
        <w:rPr>
          <w:noProof/>
        </w:rPr>
        <w:t>-sample</w:t>
      </w:r>
      <w:r>
        <w:t xml:space="preserve"> frame.</w:t>
      </w:r>
    </w:p>
    <w:p w14:paraId="5F28C90E" w14:textId="77777777" w:rsidR="00D14A6B" w:rsidRDefault="00D14A6B">
      <w:pPr>
        <w:pStyle w:val="Heading4"/>
        <w:rPr>
          <w:bCs/>
        </w:rPr>
      </w:pPr>
      <w:bookmarkStart w:id="38" w:name="_Toc517361932"/>
      <w:r>
        <w:rPr>
          <w:bCs/>
        </w:rPr>
        <w:t>5.3.2.2</w:t>
      </w:r>
      <w:r>
        <w:rPr>
          <w:bCs/>
        </w:rPr>
        <w:tab/>
        <w:t>Levinson</w:t>
      </w:r>
      <w:r>
        <w:rPr>
          <w:bCs/>
        </w:rPr>
        <w:noBreakHyphen/>
        <w:t>Durbin algorithm</w:t>
      </w:r>
      <w:bookmarkEnd w:id="38"/>
    </w:p>
    <w:p w14:paraId="3AB60EB4" w14:textId="77777777" w:rsidR="00D14A6B" w:rsidRDefault="00D14A6B">
      <w:r>
        <w:t>Same as 3GPP TS 26.190.</w:t>
      </w:r>
    </w:p>
    <w:p w14:paraId="755EE974" w14:textId="77777777" w:rsidR="00D14A6B" w:rsidRDefault="00D14A6B">
      <w:pPr>
        <w:pStyle w:val="Heading4"/>
        <w:rPr>
          <w:bCs/>
        </w:rPr>
      </w:pPr>
      <w:bookmarkStart w:id="39" w:name="_Toc517361933"/>
      <w:r>
        <w:rPr>
          <w:bCs/>
        </w:rPr>
        <w:t>5.3.2.3</w:t>
      </w:r>
      <w:r>
        <w:rPr>
          <w:bCs/>
        </w:rPr>
        <w:tab/>
        <w:t xml:space="preserve">LP to </w:t>
      </w:r>
      <w:smartTag w:uri="urn:schemas-microsoft-com:office:smarttags" w:element="stockticker">
        <w:r>
          <w:rPr>
            <w:bCs/>
          </w:rPr>
          <w:t>ISP</w:t>
        </w:r>
      </w:smartTag>
      <w:r>
        <w:rPr>
          <w:bCs/>
        </w:rPr>
        <w:t xml:space="preserve"> conversion</w:t>
      </w:r>
      <w:bookmarkEnd w:id="39"/>
    </w:p>
    <w:p w14:paraId="552EEDB7" w14:textId="77777777" w:rsidR="00D14A6B" w:rsidRDefault="00D14A6B">
      <w:r>
        <w:t>Same as 3GPP TS 26.190.</w:t>
      </w:r>
    </w:p>
    <w:p w14:paraId="046278F3" w14:textId="77777777" w:rsidR="00D14A6B" w:rsidRDefault="00D14A6B">
      <w:pPr>
        <w:pStyle w:val="Heading4"/>
        <w:rPr>
          <w:bCs/>
        </w:rPr>
      </w:pPr>
      <w:bookmarkStart w:id="40" w:name="_Toc517361934"/>
      <w:r>
        <w:rPr>
          <w:bCs/>
        </w:rPr>
        <w:t>5.3.2.4</w:t>
      </w:r>
      <w:r>
        <w:rPr>
          <w:bCs/>
        </w:rPr>
        <w:tab/>
      </w:r>
      <w:smartTag w:uri="urn:schemas-microsoft-com:office:smarttags" w:element="stockticker">
        <w:r>
          <w:rPr>
            <w:bCs/>
          </w:rPr>
          <w:t>ISP</w:t>
        </w:r>
      </w:smartTag>
      <w:r>
        <w:rPr>
          <w:bCs/>
        </w:rPr>
        <w:t xml:space="preserve"> to LP conversion</w:t>
      </w:r>
      <w:bookmarkEnd w:id="40"/>
    </w:p>
    <w:p w14:paraId="50C6B23B" w14:textId="77777777" w:rsidR="00D14A6B" w:rsidRDefault="00D14A6B">
      <w:r>
        <w:t>Same as 3GPP TS 26.190.</w:t>
      </w:r>
    </w:p>
    <w:p w14:paraId="71B064DC" w14:textId="77777777" w:rsidR="00D14A6B" w:rsidRDefault="00D14A6B">
      <w:pPr>
        <w:pStyle w:val="Heading4"/>
        <w:rPr>
          <w:bCs/>
        </w:rPr>
      </w:pPr>
      <w:bookmarkStart w:id="41" w:name="_Toc517361935"/>
      <w:r>
        <w:rPr>
          <w:bCs/>
        </w:rPr>
        <w:t>5.3.2.5</w:t>
      </w:r>
      <w:r>
        <w:rPr>
          <w:bCs/>
        </w:rPr>
        <w:tab/>
        <w:t xml:space="preserve">Quantization of the </w:t>
      </w:r>
      <w:smartTag w:uri="urn:schemas-microsoft-com:office:smarttags" w:element="stockticker">
        <w:r>
          <w:rPr>
            <w:bCs/>
          </w:rPr>
          <w:t>ISP</w:t>
        </w:r>
      </w:smartTag>
      <w:r>
        <w:rPr>
          <w:bCs/>
        </w:rPr>
        <w:t xml:space="preserve"> coefficient</w:t>
      </w:r>
      <w:bookmarkEnd w:id="41"/>
    </w:p>
    <w:p w14:paraId="171A4D8D" w14:textId="77777777" w:rsidR="00D14A6B" w:rsidRDefault="00D14A6B">
      <w:r>
        <w:t>Same as 3GPP TS 26.190. The difference is that the in case of TCX, the LP parameters are quantized and transmitted once per TCX frame (256, 512, or 1024 samples).</w:t>
      </w:r>
    </w:p>
    <w:p w14:paraId="671DD6FD" w14:textId="77777777" w:rsidR="00D14A6B" w:rsidRDefault="00D14A6B">
      <w:pPr>
        <w:pStyle w:val="Heading4"/>
        <w:rPr>
          <w:bCs/>
        </w:rPr>
      </w:pPr>
      <w:bookmarkStart w:id="42" w:name="_Toc517361936"/>
      <w:r>
        <w:rPr>
          <w:bCs/>
        </w:rPr>
        <w:t>5.3.2.6</w:t>
      </w:r>
      <w:r>
        <w:rPr>
          <w:bCs/>
        </w:rPr>
        <w:tab/>
        <w:t>Interpolation of the ISPs</w:t>
      </w:r>
      <w:bookmarkEnd w:id="42"/>
    </w:p>
    <w:p w14:paraId="7ECD8DA9" w14:textId="77777777" w:rsidR="00D14A6B" w:rsidRDefault="00D14A6B">
      <w:r>
        <w:t xml:space="preserve">Since the LP analysis window shape and position is changed compared to </w:t>
      </w:r>
      <w:smartTag w:uri="urn:schemas-microsoft-com:office:smarttags" w:element="stockticker">
        <w:r>
          <w:t>AMR</w:t>
        </w:r>
      </w:smartTag>
      <w:r>
        <w:t>-WB, the interpolation factors have changed.</w:t>
      </w:r>
    </w:p>
    <w:p w14:paraId="2EC07FDC" w14:textId="126460BC" w:rsidR="00D14A6B" w:rsidRDefault="00D14A6B">
      <w:pPr>
        <w:spacing w:line="240" w:lineRule="atLeast"/>
      </w:pPr>
      <w:r w:rsidRPr="0060658B">
        <w:t xml:space="preserve">The interpolation is performed on the ISPs in the </w:t>
      </w:r>
      <w:r w:rsidR="00FF3826">
        <w:rPr>
          <w:noProof/>
          <w:position w:val="-10"/>
        </w:rPr>
        <w:drawing>
          <wp:inline distT="0" distB="0" distL="0" distR="0" wp14:anchorId="1C2E8546" wp14:editId="653737CB">
            <wp:extent cx="176530" cy="161925"/>
            <wp:effectExtent l="0" t="0" r="0" b="0"/>
            <wp:docPr id="27"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6530" cy="161925"/>
                    </a:xfrm>
                    <a:prstGeom prst="rect">
                      <a:avLst/>
                    </a:prstGeom>
                    <a:noFill/>
                    <a:ln>
                      <a:noFill/>
                    </a:ln>
                  </pic:spPr>
                </pic:pic>
              </a:graphicData>
            </a:graphic>
          </wp:inline>
        </w:drawing>
      </w:r>
      <w:r w:rsidRPr="0060658B">
        <w:t>domain (cosine domaine).  Let</w:t>
      </w:r>
      <w:r w:rsidR="00FF3826">
        <w:rPr>
          <w:noProof/>
          <w:position w:val="-10"/>
        </w:rPr>
        <w:drawing>
          <wp:inline distT="0" distB="0" distL="0" distR="0" wp14:anchorId="3FBB9337" wp14:editId="19025CC8">
            <wp:extent cx="266700" cy="228600"/>
            <wp:effectExtent l="0" t="0" r="0" b="0"/>
            <wp:docPr id="28"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60658B">
        <w:t xml:space="preserve">be the </w:t>
      </w:r>
      <w:smartTag w:uri="urn:schemas-microsoft-com:office:smarttags" w:element="stockticker">
        <w:r w:rsidRPr="0060658B">
          <w:t>ISP</w:t>
        </w:r>
      </w:smartTag>
      <w:r w:rsidRPr="0060658B">
        <w:t xml:space="preserve"> vector from LP</w:t>
      </w:r>
      <w:r>
        <w:t xml:space="preserve"> analysis at frame </w:t>
      </w:r>
      <w:r>
        <w:rPr>
          <w:i/>
        </w:rPr>
        <w:t>n</w:t>
      </w:r>
      <w:r>
        <w:t xml:space="preserve"> (centred at the 1</w:t>
      </w:r>
      <w:r>
        <w:rPr>
          <w:vertAlign w:val="superscript"/>
        </w:rPr>
        <w:t>st</w:t>
      </w:r>
      <w:r>
        <w:t xml:space="preserve">  subframe of the frame </w:t>
      </w:r>
      <w:r>
        <w:rPr>
          <w:i/>
        </w:rPr>
        <w:t>n</w:t>
      </w:r>
      <w:r>
        <w:t xml:space="preserve">+1), and </w:t>
      </w:r>
      <w:r w:rsidR="00FF3826">
        <w:rPr>
          <w:noProof/>
          <w:position w:val="-10"/>
        </w:rPr>
        <w:drawing>
          <wp:inline distT="0" distB="0" distL="0" distR="0" wp14:anchorId="1A0B7515" wp14:editId="417E0482">
            <wp:extent cx="342900" cy="228600"/>
            <wp:effectExtent l="0" t="0" r="0" b="0"/>
            <wp:docPr id="29"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t xml:space="preserve"> the </w:t>
      </w:r>
      <w:smartTag w:uri="urn:schemas-microsoft-com:office:smarttags" w:element="stockticker">
        <w:r>
          <w:t>ISP</w:t>
        </w:r>
      </w:smartTag>
      <w:r>
        <w:t xml:space="preserve"> vector from LP analysis at frame </w:t>
      </w:r>
      <w:r>
        <w:rPr>
          <w:i/>
        </w:rPr>
        <w:t>n</w:t>
      </w:r>
      <w:r>
        <w:t>-1 (centred at the 1</w:t>
      </w:r>
      <w:r>
        <w:rPr>
          <w:vertAlign w:val="superscript"/>
        </w:rPr>
        <w:t>st</w:t>
      </w:r>
      <w:r>
        <w:t xml:space="preserve">  subframe of the frame n). The interpolated </w:t>
      </w:r>
      <w:smartTag w:uri="urn:schemas-microsoft-com:office:smarttags" w:element="stockticker">
        <w:r>
          <w:t>ISP</w:t>
        </w:r>
      </w:smartTag>
      <w:r>
        <w:t xml:space="preserve"> vectors in each subframe are given by</w:t>
      </w:r>
    </w:p>
    <w:p w14:paraId="29F5F151" w14:textId="5DB4F964" w:rsidR="00D14A6B" w:rsidRDefault="00D14A6B">
      <w:pPr>
        <w:pStyle w:val="EQ"/>
      </w:pPr>
      <w:r>
        <w:tab/>
      </w:r>
      <w:r w:rsidR="00FF3826">
        <w:rPr>
          <w:noProof/>
          <w:position w:val="-24"/>
        </w:rPr>
        <w:drawing>
          <wp:inline distT="0" distB="0" distL="0" distR="0" wp14:anchorId="449760C6" wp14:editId="6C719D85">
            <wp:extent cx="2795905" cy="395605"/>
            <wp:effectExtent l="0" t="0" r="0" b="0"/>
            <wp:docPr id="30"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95905" cy="395605"/>
                    </a:xfrm>
                    <a:prstGeom prst="rect">
                      <a:avLst/>
                    </a:prstGeom>
                    <a:noFill/>
                    <a:ln>
                      <a:noFill/>
                    </a:ln>
                  </pic:spPr>
                </pic:pic>
              </a:graphicData>
            </a:graphic>
          </wp:inline>
        </w:drawing>
      </w:r>
      <w:r>
        <w:t>.</w:t>
      </w:r>
    </w:p>
    <w:p w14:paraId="5B377476" w14:textId="77777777" w:rsidR="00D14A6B" w:rsidRDefault="00D14A6B">
      <w:pPr>
        <w:spacing w:line="240" w:lineRule="atLeast"/>
      </w:pPr>
      <w:r>
        <w:t xml:space="preserve">The interpolated </w:t>
      </w:r>
      <w:smartTag w:uri="urn:schemas-microsoft-com:office:smarttags" w:element="stockticker">
        <w:r>
          <w:t>ISP</w:t>
        </w:r>
      </w:smartTag>
      <w:r>
        <w:t xml:space="preserve"> vectors are used to compute a different LP filter at each subframe using the </w:t>
      </w:r>
      <w:smartTag w:uri="urn:schemas-microsoft-com:office:smarttags" w:element="stockticker">
        <w:r>
          <w:t>ISP</w:t>
        </w:r>
      </w:smartTag>
      <w:r>
        <w:t xml:space="preserve"> to LP conversion method.</w:t>
      </w:r>
    </w:p>
    <w:p w14:paraId="797BAA01" w14:textId="77777777" w:rsidR="00D14A6B" w:rsidRDefault="00D14A6B">
      <w:pPr>
        <w:spacing w:line="240" w:lineRule="atLeast"/>
      </w:pPr>
      <w:r>
        <w:t>The interpolation is performed for both unquantized and quantized parameters. In case TCX frames, the LP parameters are quantized once per 256</w:t>
      </w:r>
      <w:r>
        <w:rPr>
          <w:noProof/>
        </w:rPr>
        <w:t>-sample</w:t>
      </w:r>
      <w:r>
        <w:t>, 512</w:t>
      </w:r>
      <w:r>
        <w:rPr>
          <w:noProof/>
        </w:rPr>
        <w:t>-sample</w:t>
      </w:r>
      <w:r>
        <w:t>, or 1024</w:t>
      </w:r>
      <w:r>
        <w:rPr>
          <w:noProof/>
        </w:rPr>
        <w:t>-sample</w:t>
      </w:r>
      <w:r>
        <w:t xml:space="preserve"> TCX frame, depending on the selected TCX mode. Thus the interpolation of quantized ISPs is performed as follows. In case of ACELP or 256</w:t>
      </w:r>
      <w:r>
        <w:rPr>
          <w:noProof/>
        </w:rPr>
        <w:t>-sample</w:t>
      </w:r>
      <w:r>
        <w:t xml:space="preserve"> TCX frames, the interpolated quantized parameters are given by</w:t>
      </w:r>
    </w:p>
    <w:p w14:paraId="1835F216" w14:textId="754644C0" w:rsidR="00D14A6B" w:rsidRDefault="00D14A6B">
      <w:pPr>
        <w:pStyle w:val="EQ"/>
      </w:pPr>
      <w:r>
        <w:tab/>
      </w:r>
      <w:r w:rsidR="00FF3826">
        <w:rPr>
          <w:noProof/>
          <w:position w:val="-24"/>
        </w:rPr>
        <w:drawing>
          <wp:inline distT="0" distB="0" distL="0" distR="0" wp14:anchorId="7E6863F8" wp14:editId="7DBDCBF4">
            <wp:extent cx="2795905" cy="395605"/>
            <wp:effectExtent l="0" t="0" r="0" b="0"/>
            <wp:docPr id="31"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95905" cy="395605"/>
                    </a:xfrm>
                    <a:prstGeom prst="rect">
                      <a:avLst/>
                    </a:prstGeom>
                    <a:noFill/>
                    <a:ln>
                      <a:noFill/>
                    </a:ln>
                  </pic:spPr>
                </pic:pic>
              </a:graphicData>
            </a:graphic>
          </wp:inline>
        </w:drawing>
      </w:r>
      <w:r>
        <w:t>.</w:t>
      </w:r>
    </w:p>
    <w:p w14:paraId="6894E412" w14:textId="77777777" w:rsidR="00D14A6B" w:rsidRDefault="00D14A6B">
      <w:pPr>
        <w:spacing w:line="240" w:lineRule="atLeast"/>
      </w:pPr>
      <w:r>
        <w:t>In case of 512</w:t>
      </w:r>
      <w:r>
        <w:rPr>
          <w:noProof/>
        </w:rPr>
        <w:t>-sample</w:t>
      </w:r>
      <w:r>
        <w:t xml:space="preserve"> TCX frames, comprised of 256</w:t>
      </w:r>
      <w:r>
        <w:rPr>
          <w:noProof/>
        </w:rPr>
        <w:t>-sample</w:t>
      </w:r>
      <w:r>
        <w:t xml:space="preserve"> frames </w:t>
      </w:r>
      <w:r>
        <w:rPr>
          <w:i/>
        </w:rPr>
        <w:t>n</w:t>
      </w:r>
      <w:r>
        <w:t xml:space="preserve"> and </w:t>
      </w:r>
      <w:r>
        <w:rPr>
          <w:i/>
        </w:rPr>
        <w:t>n</w:t>
      </w:r>
      <w:r>
        <w:t>+1, the interpolated quantized parameters are given by</w:t>
      </w:r>
    </w:p>
    <w:p w14:paraId="32FE7B94" w14:textId="2A2B9900" w:rsidR="00D14A6B" w:rsidRDefault="00D14A6B">
      <w:pPr>
        <w:pStyle w:val="EQ"/>
      </w:pPr>
      <w:r>
        <w:tab/>
      </w:r>
      <w:r w:rsidR="00FF3826">
        <w:rPr>
          <w:noProof/>
          <w:position w:val="-24"/>
        </w:rPr>
        <w:drawing>
          <wp:inline distT="0" distB="0" distL="0" distR="0" wp14:anchorId="05D00B59" wp14:editId="33ED1AD8">
            <wp:extent cx="3034030" cy="395605"/>
            <wp:effectExtent l="0" t="0" r="0" b="0"/>
            <wp:docPr id="32"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34030" cy="395605"/>
                    </a:xfrm>
                    <a:prstGeom prst="rect">
                      <a:avLst/>
                    </a:prstGeom>
                    <a:noFill/>
                    <a:ln>
                      <a:noFill/>
                    </a:ln>
                  </pic:spPr>
                </pic:pic>
              </a:graphicData>
            </a:graphic>
          </wp:inline>
        </w:drawing>
      </w:r>
      <w:r>
        <w:t>.</w:t>
      </w:r>
    </w:p>
    <w:p w14:paraId="67D7ABF6" w14:textId="77777777" w:rsidR="00D14A6B" w:rsidRDefault="00D14A6B">
      <w:pPr>
        <w:spacing w:line="240" w:lineRule="atLeast"/>
      </w:pPr>
      <w:r>
        <w:t>In case of 1024</w:t>
      </w:r>
      <w:r>
        <w:rPr>
          <w:noProof/>
        </w:rPr>
        <w:t>-sample</w:t>
      </w:r>
      <w:r>
        <w:t xml:space="preserve"> TCX frames, comprised of 256</w:t>
      </w:r>
      <w:r>
        <w:rPr>
          <w:noProof/>
        </w:rPr>
        <w:t>-sample</w:t>
      </w:r>
      <w:r>
        <w:t xml:space="preserve"> frames </w:t>
      </w:r>
      <w:r>
        <w:rPr>
          <w:i/>
        </w:rPr>
        <w:t>n</w:t>
      </w:r>
      <w:r>
        <w:t xml:space="preserve">, </w:t>
      </w:r>
      <w:r>
        <w:rPr>
          <w:i/>
        </w:rPr>
        <w:t>n</w:t>
      </w:r>
      <w:r>
        <w:t>+1, n+2, and n+3, the interpolated quantized parameters are given by</w:t>
      </w:r>
    </w:p>
    <w:p w14:paraId="57ECFC58" w14:textId="25405AE7" w:rsidR="00D14A6B" w:rsidRDefault="00D14A6B">
      <w:pPr>
        <w:pStyle w:val="EQ"/>
      </w:pPr>
      <w:r>
        <w:tab/>
      </w:r>
      <w:r w:rsidR="00FF3826">
        <w:rPr>
          <w:noProof/>
          <w:position w:val="-24"/>
        </w:rPr>
        <w:drawing>
          <wp:inline distT="0" distB="0" distL="0" distR="0" wp14:anchorId="194FF854" wp14:editId="38516299">
            <wp:extent cx="3253105" cy="395605"/>
            <wp:effectExtent l="0" t="0" r="0" b="0"/>
            <wp:docPr id="33"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53105" cy="395605"/>
                    </a:xfrm>
                    <a:prstGeom prst="rect">
                      <a:avLst/>
                    </a:prstGeom>
                    <a:noFill/>
                    <a:ln>
                      <a:noFill/>
                    </a:ln>
                  </pic:spPr>
                </pic:pic>
              </a:graphicData>
            </a:graphic>
          </wp:inline>
        </w:drawing>
      </w:r>
      <w:r>
        <w:t>.</w:t>
      </w:r>
    </w:p>
    <w:p w14:paraId="39999F19" w14:textId="77777777" w:rsidR="00D14A6B" w:rsidRDefault="00D14A6B">
      <w:pPr>
        <w:pStyle w:val="Heading3"/>
      </w:pPr>
      <w:bookmarkStart w:id="43" w:name="_Toc517361937"/>
      <w:r>
        <w:t>5.3.3</w:t>
      </w:r>
      <w:r>
        <w:tab/>
        <w:t>Perceptual weighting</w:t>
      </w:r>
      <w:bookmarkEnd w:id="43"/>
    </w:p>
    <w:p w14:paraId="557967D5" w14:textId="57B216AD" w:rsidR="00D14A6B" w:rsidRDefault="00D14A6B">
      <w:r>
        <w:t xml:space="preserve">Same as 3GPP TS 26.190, using a filter of the form </w:t>
      </w:r>
      <w:r w:rsidR="00FF3826">
        <w:rPr>
          <w:noProof/>
          <w:position w:val="-12"/>
        </w:rPr>
        <w:drawing>
          <wp:inline distT="0" distB="0" distL="0" distR="0" wp14:anchorId="2BF65B53" wp14:editId="5AD27A7E">
            <wp:extent cx="1471930" cy="205105"/>
            <wp:effectExtent l="0" t="0" r="0" b="0"/>
            <wp:docPr id="34"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71930" cy="205105"/>
                    </a:xfrm>
                    <a:prstGeom prst="rect">
                      <a:avLst/>
                    </a:prstGeom>
                    <a:noFill/>
                    <a:ln>
                      <a:noFill/>
                    </a:ln>
                  </pic:spPr>
                </pic:pic>
              </a:graphicData>
            </a:graphic>
          </wp:inline>
        </w:drawing>
      </w:r>
      <w:r>
        <w:t xml:space="preserve">. Note that in case of TCX coding, quantized filter coefficients are used at the numerator, so that the filter is given by  </w:t>
      </w:r>
      <w:r w:rsidR="00FF3826">
        <w:rPr>
          <w:noProof/>
          <w:position w:val="-14"/>
        </w:rPr>
        <w:drawing>
          <wp:inline distT="0" distB="0" distL="0" distR="0" wp14:anchorId="251A4A75" wp14:editId="6818E45C">
            <wp:extent cx="1700530" cy="266700"/>
            <wp:effectExtent l="0" t="0" r="0" b="0"/>
            <wp:docPr id="35"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00530" cy="266700"/>
                    </a:xfrm>
                    <a:prstGeom prst="rect">
                      <a:avLst/>
                    </a:prstGeom>
                    <a:noFill/>
                    <a:ln>
                      <a:noFill/>
                    </a:ln>
                  </pic:spPr>
                </pic:pic>
              </a:graphicData>
            </a:graphic>
          </wp:inline>
        </w:drawing>
      </w:r>
      <w:r>
        <w:t>.</w:t>
      </w:r>
    </w:p>
    <w:p w14:paraId="2D9149D8" w14:textId="77777777" w:rsidR="00D14A6B" w:rsidRDefault="00D14A6B">
      <w:pPr>
        <w:pStyle w:val="Heading3"/>
      </w:pPr>
      <w:bookmarkStart w:id="44" w:name="_Toc517361938"/>
      <w:r>
        <w:t>5.3.4</w:t>
      </w:r>
      <w:r>
        <w:tab/>
        <w:t>ACELP Excitation encoder</w:t>
      </w:r>
      <w:bookmarkEnd w:id="44"/>
    </w:p>
    <w:p w14:paraId="39CAB9C9" w14:textId="77777777" w:rsidR="00D14A6B" w:rsidRDefault="00016453">
      <w:pPr>
        <w:pStyle w:val="Heading4"/>
        <w:rPr>
          <w:bCs/>
        </w:rPr>
      </w:pPr>
      <w:bookmarkStart w:id="45" w:name="_Toc517361939"/>
      <w:r>
        <w:rPr>
          <w:bCs/>
        </w:rPr>
        <w:t>5.3.4.1</w:t>
      </w:r>
      <w:r w:rsidR="00D14A6B">
        <w:rPr>
          <w:bCs/>
        </w:rPr>
        <w:tab/>
        <w:t>Open</w:t>
      </w:r>
      <w:r w:rsidR="00D14A6B">
        <w:rPr>
          <w:bCs/>
        </w:rPr>
        <w:noBreakHyphen/>
        <w:t>loop pitch analysis</w:t>
      </w:r>
      <w:bookmarkEnd w:id="45"/>
    </w:p>
    <w:p w14:paraId="31463773" w14:textId="77777777" w:rsidR="00D14A6B" w:rsidRDefault="00D14A6B">
      <w:r>
        <w:t>Same as 3GPP TS 26.190 but with the  minimum and maximum pitch lags as functions of the internal sampling rate.</w:t>
      </w:r>
    </w:p>
    <w:p w14:paraId="6DCA120A" w14:textId="77777777" w:rsidR="00D14A6B" w:rsidRDefault="00D14A6B">
      <w:pPr>
        <w:pStyle w:val="Heading4"/>
        <w:rPr>
          <w:bCs/>
        </w:rPr>
      </w:pPr>
      <w:bookmarkStart w:id="46" w:name="_Toc517361940"/>
      <w:r>
        <w:rPr>
          <w:bCs/>
        </w:rPr>
        <w:t>5.3.4.2</w:t>
      </w:r>
      <w:r>
        <w:rPr>
          <w:bCs/>
        </w:rPr>
        <w:tab/>
        <w:t>Impulse response computation</w:t>
      </w:r>
      <w:bookmarkEnd w:id="46"/>
    </w:p>
    <w:p w14:paraId="7C22EC9C" w14:textId="77777777" w:rsidR="00D14A6B" w:rsidRDefault="00D14A6B">
      <w:r>
        <w:t>Same as 3GPP TS 26.190.</w:t>
      </w:r>
    </w:p>
    <w:p w14:paraId="62DC1AED" w14:textId="77777777" w:rsidR="00D14A6B" w:rsidRDefault="00D14A6B">
      <w:pPr>
        <w:pStyle w:val="Heading4"/>
        <w:rPr>
          <w:bCs/>
        </w:rPr>
      </w:pPr>
      <w:bookmarkStart w:id="47" w:name="_Toc517361941"/>
      <w:r>
        <w:rPr>
          <w:bCs/>
        </w:rPr>
        <w:t>5.3.4.3</w:t>
      </w:r>
      <w:r>
        <w:rPr>
          <w:bCs/>
        </w:rPr>
        <w:tab/>
        <w:t>Target signal computation</w:t>
      </w:r>
      <w:bookmarkEnd w:id="47"/>
    </w:p>
    <w:p w14:paraId="3101D27C" w14:textId="77777777" w:rsidR="00D14A6B" w:rsidRDefault="00D14A6B">
      <w:r>
        <w:t>Same as 3GPP TS 26.190</w:t>
      </w:r>
    </w:p>
    <w:p w14:paraId="2DF4B777" w14:textId="77777777" w:rsidR="00D14A6B" w:rsidRDefault="00D14A6B">
      <w:pPr>
        <w:pStyle w:val="Heading4"/>
      </w:pPr>
      <w:bookmarkStart w:id="48" w:name="_Toc517361942"/>
      <w:r>
        <w:t>5.3.4.4</w:t>
      </w:r>
      <w:r>
        <w:tab/>
        <w:t>Adaptive codebook</w:t>
      </w:r>
      <w:bookmarkEnd w:id="48"/>
    </w:p>
    <w:p w14:paraId="202F1099" w14:textId="77777777" w:rsidR="00D14A6B" w:rsidRDefault="00D14A6B">
      <w:r>
        <w:t>Same as 3GPP TS 26.190 but with the  minimum and maximum pitch lags as functions of the internal sampling rate.</w:t>
      </w:r>
    </w:p>
    <w:p w14:paraId="489C722E" w14:textId="77777777" w:rsidR="00D14A6B" w:rsidRDefault="00D14A6B">
      <w:pPr>
        <w:pStyle w:val="Heading4"/>
        <w:rPr>
          <w:bCs/>
        </w:rPr>
      </w:pPr>
      <w:bookmarkStart w:id="49" w:name="_Toc517361943"/>
      <w:r>
        <w:rPr>
          <w:bCs/>
        </w:rPr>
        <w:t>5.3.4.5</w:t>
      </w:r>
      <w:r>
        <w:rPr>
          <w:bCs/>
        </w:rPr>
        <w:tab/>
        <w:t>Algebraic codebook</w:t>
      </w:r>
      <w:bookmarkEnd w:id="49"/>
    </w:p>
    <w:p w14:paraId="34D53C2F" w14:textId="77777777" w:rsidR="00D14A6B" w:rsidRDefault="00D14A6B">
      <w:r>
        <w:t xml:space="preserve">Same as 3GPP TS 26.190. The codebooks used in some basic core rates are the same as used in </w:t>
      </w:r>
      <w:smartTag w:uri="urn:schemas-microsoft-com:office:smarttags" w:element="stockticker">
        <w:r>
          <w:t>AMR</w:t>
        </w:r>
      </w:smartTag>
      <w:r>
        <w:t xml:space="preserve">-WB at 12.65, 14.25, 15.85, 18.25, 19.85, and 23.05, respectively. The codebook used in mono rate 208 bits/frame is the same as the one used in </w:t>
      </w:r>
      <w:smartTag w:uri="urn:schemas-microsoft-com:office:smarttags" w:element="stockticker">
        <w:r>
          <w:t>AMR</w:t>
        </w:r>
      </w:smartTag>
      <w:r>
        <w:t>-WB at 8.85 kbps (20 bit codebook). The codebook used in  mono rate 240 bits/frame is a 28 bit codebook where two tracks contain one pulse each and two tracks contain two pulses each according to the following table:</w:t>
      </w:r>
    </w:p>
    <w:p w14:paraId="73729902" w14:textId="77777777" w:rsidR="00D14A6B" w:rsidRDefault="00D14A6B">
      <w:pPr>
        <w:pStyle w:val="TH"/>
      </w:pPr>
      <w:r>
        <w:t>Table 12: Potential positions of individual pulses in the 28-bit algebraic codebook</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0"/>
        <w:gridCol w:w="960"/>
        <w:gridCol w:w="4996"/>
      </w:tblGrid>
      <w:tr w:rsidR="00D14A6B" w14:paraId="343EEEEB" w14:textId="77777777">
        <w:trPr>
          <w:cantSplit/>
          <w:jc w:val="center"/>
        </w:trPr>
        <w:tc>
          <w:tcPr>
            <w:tcW w:w="960" w:type="dxa"/>
          </w:tcPr>
          <w:p w14:paraId="0E64DBF0" w14:textId="77777777" w:rsidR="00D14A6B" w:rsidRDefault="00D14A6B">
            <w:pPr>
              <w:pStyle w:val="TAH"/>
            </w:pPr>
            <w:r>
              <w:t>Track</w:t>
            </w:r>
          </w:p>
        </w:tc>
        <w:tc>
          <w:tcPr>
            <w:tcW w:w="960" w:type="dxa"/>
          </w:tcPr>
          <w:p w14:paraId="4E56438E" w14:textId="77777777" w:rsidR="00D14A6B" w:rsidRDefault="00D14A6B">
            <w:pPr>
              <w:pStyle w:val="TAH"/>
            </w:pPr>
            <w:r>
              <w:t>Pulse</w:t>
            </w:r>
          </w:p>
        </w:tc>
        <w:tc>
          <w:tcPr>
            <w:tcW w:w="4996" w:type="dxa"/>
          </w:tcPr>
          <w:p w14:paraId="5E6A6F5B" w14:textId="77777777" w:rsidR="00D14A6B" w:rsidRDefault="00D14A6B">
            <w:pPr>
              <w:pStyle w:val="TAH"/>
            </w:pPr>
            <w:r>
              <w:t>Positions</w:t>
            </w:r>
          </w:p>
        </w:tc>
      </w:tr>
      <w:tr w:rsidR="00D14A6B" w14:paraId="4520BE1B" w14:textId="77777777">
        <w:trPr>
          <w:cantSplit/>
          <w:jc w:val="center"/>
        </w:trPr>
        <w:tc>
          <w:tcPr>
            <w:tcW w:w="960" w:type="dxa"/>
          </w:tcPr>
          <w:p w14:paraId="6D6086AF" w14:textId="77777777" w:rsidR="00D14A6B" w:rsidRDefault="00D14A6B">
            <w:pPr>
              <w:pStyle w:val="TAC"/>
              <w:rPr>
                <w:lang w:val="sv-SE"/>
              </w:rPr>
            </w:pPr>
            <w:r>
              <w:rPr>
                <w:lang w:val="sv-SE"/>
              </w:rPr>
              <w:t>1</w:t>
            </w:r>
          </w:p>
        </w:tc>
        <w:tc>
          <w:tcPr>
            <w:tcW w:w="960" w:type="dxa"/>
          </w:tcPr>
          <w:p w14:paraId="2B1BD532" w14:textId="77777777" w:rsidR="00D14A6B" w:rsidRDefault="00D14A6B">
            <w:pPr>
              <w:pStyle w:val="TAC"/>
              <w:rPr>
                <w:lang w:val="sv-SE"/>
              </w:rPr>
            </w:pPr>
            <w:r>
              <w:rPr>
                <w:lang w:val="sv-SE"/>
              </w:rPr>
              <w:t>i</w:t>
            </w:r>
            <w:r>
              <w:rPr>
                <w:position w:val="-4"/>
                <w:lang w:val="sv-SE"/>
              </w:rPr>
              <w:t xml:space="preserve">0, </w:t>
            </w:r>
            <w:r>
              <w:rPr>
                <w:lang w:val="sv-SE"/>
              </w:rPr>
              <w:t>i</w:t>
            </w:r>
            <w:r>
              <w:rPr>
                <w:position w:val="-4"/>
                <w:lang w:val="sv-SE"/>
              </w:rPr>
              <w:t>4</w:t>
            </w:r>
          </w:p>
        </w:tc>
        <w:tc>
          <w:tcPr>
            <w:tcW w:w="4996" w:type="dxa"/>
          </w:tcPr>
          <w:p w14:paraId="65CEAF1C" w14:textId="77777777" w:rsidR="00D14A6B" w:rsidRDefault="00D14A6B">
            <w:pPr>
              <w:pStyle w:val="TAC"/>
              <w:jc w:val="left"/>
              <w:rPr>
                <w:lang w:val="sv-SE"/>
              </w:rPr>
            </w:pPr>
            <w:r>
              <w:rPr>
                <w:lang w:val="sv-SE"/>
              </w:rPr>
              <w:t>0, 4, 8, 12, 16, 20, 24, 28, 32 36, 40, 44, 48, 52, 56, 60</w:t>
            </w:r>
          </w:p>
        </w:tc>
      </w:tr>
      <w:tr w:rsidR="00D14A6B" w14:paraId="188D7748" w14:textId="77777777">
        <w:trPr>
          <w:cantSplit/>
          <w:jc w:val="center"/>
        </w:trPr>
        <w:tc>
          <w:tcPr>
            <w:tcW w:w="960" w:type="dxa"/>
          </w:tcPr>
          <w:p w14:paraId="1429F218" w14:textId="77777777" w:rsidR="00D14A6B" w:rsidRDefault="00D14A6B">
            <w:pPr>
              <w:pStyle w:val="TAC"/>
              <w:rPr>
                <w:lang w:val="sv-SE"/>
              </w:rPr>
            </w:pPr>
            <w:r>
              <w:rPr>
                <w:lang w:val="sv-SE"/>
              </w:rPr>
              <w:t>2</w:t>
            </w:r>
          </w:p>
        </w:tc>
        <w:tc>
          <w:tcPr>
            <w:tcW w:w="960" w:type="dxa"/>
          </w:tcPr>
          <w:p w14:paraId="283945DB" w14:textId="77777777" w:rsidR="00D14A6B" w:rsidRDefault="00D14A6B">
            <w:pPr>
              <w:pStyle w:val="TAC"/>
              <w:rPr>
                <w:lang w:val="sv-SE"/>
              </w:rPr>
            </w:pPr>
            <w:r>
              <w:rPr>
                <w:lang w:val="sv-SE"/>
              </w:rPr>
              <w:t>i</w:t>
            </w:r>
            <w:r>
              <w:rPr>
                <w:position w:val="-4"/>
                <w:lang w:val="sv-SE"/>
              </w:rPr>
              <w:t xml:space="preserve">1, </w:t>
            </w:r>
          </w:p>
        </w:tc>
        <w:tc>
          <w:tcPr>
            <w:tcW w:w="4996" w:type="dxa"/>
          </w:tcPr>
          <w:p w14:paraId="3839B2CF" w14:textId="77777777" w:rsidR="00D14A6B" w:rsidRDefault="00D14A6B">
            <w:pPr>
              <w:pStyle w:val="TAC"/>
              <w:jc w:val="left"/>
              <w:rPr>
                <w:lang w:val="sv-SE"/>
              </w:rPr>
            </w:pPr>
            <w:r>
              <w:rPr>
                <w:lang w:val="sv-SE"/>
              </w:rPr>
              <w:t>1, 5, 9, 13, 17, 21, 25, 29, 33, 37, 41, 45, 49, 53, 57, 61</w:t>
            </w:r>
          </w:p>
        </w:tc>
      </w:tr>
      <w:tr w:rsidR="00D14A6B" w14:paraId="115CD37D" w14:textId="77777777">
        <w:trPr>
          <w:cantSplit/>
          <w:jc w:val="center"/>
        </w:trPr>
        <w:tc>
          <w:tcPr>
            <w:tcW w:w="960" w:type="dxa"/>
          </w:tcPr>
          <w:p w14:paraId="0625D4F5" w14:textId="77777777" w:rsidR="00D14A6B" w:rsidRDefault="00D14A6B">
            <w:pPr>
              <w:pStyle w:val="TAC"/>
              <w:rPr>
                <w:lang w:val="sv-SE"/>
              </w:rPr>
            </w:pPr>
            <w:r>
              <w:rPr>
                <w:lang w:val="sv-SE"/>
              </w:rPr>
              <w:t>3</w:t>
            </w:r>
          </w:p>
        </w:tc>
        <w:tc>
          <w:tcPr>
            <w:tcW w:w="960" w:type="dxa"/>
          </w:tcPr>
          <w:p w14:paraId="74677FA3" w14:textId="77777777" w:rsidR="00D14A6B" w:rsidRDefault="00D14A6B">
            <w:pPr>
              <w:pStyle w:val="TAC"/>
              <w:rPr>
                <w:lang w:val="sv-SE"/>
              </w:rPr>
            </w:pPr>
            <w:r>
              <w:rPr>
                <w:lang w:val="sv-SE"/>
              </w:rPr>
              <w:t>i</w:t>
            </w:r>
            <w:r>
              <w:rPr>
                <w:position w:val="-4"/>
                <w:lang w:val="sv-SE"/>
              </w:rPr>
              <w:t xml:space="preserve">2, </w:t>
            </w:r>
            <w:r>
              <w:rPr>
                <w:lang w:val="sv-SE"/>
              </w:rPr>
              <w:t>i</w:t>
            </w:r>
            <w:r>
              <w:rPr>
                <w:position w:val="-4"/>
                <w:lang w:val="sv-SE"/>
              </w:rPr>
              <w:t>5</w:t>
            </w:r>
          </w:p>
        </w:tc>
        <w:tc>
          <w:tcPr>
            <w:tcW w:w="4996" w:type="dxa"/>
          </w:tcPr>
          <w:p w14:paraId="419878BD" w14:textId="77777777" w:rsidR="00D14A6B" w:rsidRDefault="00D14A6B">
            <w:pPr>
              <w:pStyle w:val="TAC"/>
              <w:jc w:val="left"/>
              <w:rPr>
                <w:lang w:val="sv-SE"/>
              </w:rPr>
            </w:pPr>
            <w:r>
              <w:rPr>
                <w:lang w:val="sv-SE"/>
              </w:rPr>
              <w:t>2, 6, 10, 14, 18, 22, 26, 30, 34, 38, 42, 46, 50, 54, 58, 62</w:t>
            </w:r>
          </w:p>
        </w:tc>
      </w:tr>
      <w:tr w:rsidR="00D14A6B" w14:paraId="1DC87D00" w14:textId="77777777">
        <w:trPr>
          <w:cantSplit/>
          <w:jc w:val="center"/>
        </w:trPr>
        <w:tc>
          <w:tcPr>
            <w:tcW w:w="960" w:type="dxa"/>
          </w:tcPr>
          <w:p w14:paraId="312A1A4F" w14:textId="77777777" w:rsidR="00D14A6B" w:rsidRDefault="00D14A6B">
            <w:pPr>
              <w:pStyle w:val="TAC"/>
              <w:rPr>
                <w:lang w:val="sv-SE"/>
              </w:rPr>
            </w:pPr>
            <w:r>
              <w:rPr>
                <w:lang w:val="sv-SE"/>
              </w:rPr>
              <w:t>4</w:t>
            </w:r>
          </w:p>
        </w:tc>
        <w:tc>
          <w:tcPr>
            <w:tcW w:w="960" w:type="dxa"/>
          </w:tcPr>
          <w:p w14:paraId="37400F82" w14:textId="77777777" w:rsidR="00D14A6B" w:rsidRDefault="00D14A6B">
            <w:pPr>
              <w:pStyle w:val="TAC"/>
              <w:rPr>
                <w:lang w:val="sv-SE"/>
              </w:rPr>
            </w:pPr>
            <w:r>
              <w:rPr>
                <w:lang w:val="sv-SE"/>
              </w:rPr>
              <w:t>i</w:t>
            </w:r>
            <w:r>
              <w:rPr>
                <w:position w:val="-4"/>
                <w:lang w:val="sv-SE"/>
              </w:rPr>
              <w:t xml:space="preserve">3, </w:t>
            </w:r>
          </w:p>
        </w:tc>
        <w:tc>
          <w:tcPr>
            <w:tcW w:w="4996" w:type="dxa"/>
          </w:tcPr>
          <w:p w14:paraId="2F9FBAA8" w14:textId="77777777" w:rsidR="00D14A6B" w:rsidRDefault="00D14A6B">
            <w:pPr>
              <w:pStyle w:val="TAC"/>
              <w:jc w:val="left"/>
            </w:pPr>
            <w:r>
              <w:t>3, 7, 11, 15, 19, 23, 27, 31, 35, 39, 43, 47, 51, 55, 59, 63</w:t>
            </w:r>
          </w:p>
        </w:tc>
      </w:tr>
    </w:tbl>
    <w:p w14:paraId="2F7024CB" w14:textId="77777777" w:rsidR="00D14A6B" w:rsidRDefault="00D14A6B">
      <w:pPr>
        <w:pStyle w:val="FP"/>
      </w:pPr>
    </w:p>
    <w:p w14:paraId="7C4057A2" w14:textId="77777777" w:rsidR="00D14A6B" w:rsidRDefault="00D14A6B">
      <w:pPr>
        <w:pStyle w:val="Heading5"/>
      </w:pPr>
      <w:bookmarkStart w:id="50" w:name="_Toc517361944"/>
      <w:bookmarkStart w:id="51" w:name="_Ref436573958"/>
      <w:r>
        <w:t>5.3.4.5.1</w:t>
      </w:r>
      <w:r>
        <w:tab/>
        <w:t>Codebook structure</w:t>
      </w:r>
      <w:bookmarkEnd w:id="50"/>
    </w:p>
    <w:p w14:paraId="4B6EE487" w14:textId="77777777" w:rsidR="00D14A6B" w:rsidRDefault="00D14A6B">
      <w:r>
        <w:t>Same as 3GPP TS 26.190.</w:t>
      </w:r>
    </w:p>
    <w:p w14:paraId="7841E07D" w14:textId="77777777" w:rsidR="00D14A6B" w:rsidRDefault="00D14A6B">
      <w:pPr>
        <w:pStyle w:val="Heading5"/>
      </w:pPr>
      <w:bookmarkStart w:id="52" w:name="_Toc517361945"/>
      <w:r>
        <w:t>5.3.4.5.2</w:t>
      </w:r>
      <w:r>
        <w:tab/>
        <w:t>Pulse indexing</w:t>
      </w:r>
      <w:bookmarkEnd w:id="52"/>
    </w:p>
    <w:p w14:paraId="124E0643" w14:textId="77777777" w:rsidR="00D14A6B" w:rsidRDefault="00D14A6B">
      <w:r>
        <w:t>Same as 3GPP TS 26.190.</w:t>
      </w:r>
    </w:p>
    <w:p w14:paraId="5652ECB7" w14:textId="77777777" w:rsidR="00D14A6B" w:rsidRDefault="00D14A6B">
      <w:pPr>
        <w:pStyle w:val="Heading5"/>
      </w:pPr>
      <w:bookmarkStart w:id="53" w:name="_Toc517361946"/>
      <w:r>
        <w:t>5.3.4.5.3</w:t>
      </w:r>
      <w:r>
        <w:tab/>
        <w:t>Codebook search</w:t>
      </w:r>
      <w:bookmarkEnd w:id="53"/>
    </w:p>
    <w:p w14:paraId="4650010C" w14:textId="77777777" w:rsidR="00D14A6B" w:rsidRDefault="00D14A6B">
      <w:pPr>
        <w:keepLines/>
        <w:ind w:left="284"/>
      </w:pPr>
      <w:r>
        <w:t>Same as 3GPP TS 26.190.</w:t>
      </w:r>
    </w:p>
    <w:p w14:paraId="0644F7AA" w14:textId="77777777" w:rsidR="00D14A6B" w:rsidRDefault="00D14A6B">
      <w:pPr>
        <w:pStyle w:val="Heading4"/>
        <w:rPr>
          <w:bCs/>
        </w:rPr>
      </w:pPr>
      <w:bookmarkStart w:id="54" w:name="_Toc517361947"/>
      <w:r>
        <w:rPr>
          <w:bCs/>
        </w:rPr>
        <w:t>5.3.4.6</w:t>
      </w:r>
      <w:r>
        <w:rPr>
          <w:bCs/>
        </w:rPr>
        <w:tab/>
        <w:t>Quantization of the adaptive and fixed codebook gains</w:t>
      </w:r>
      <w:bookmarkEnd w:id="54"/>
    </w:p>
    <w:p w14:paraId="1EDDE11E" w14:textId="77777777" w:rsidR="00D14A6B" w:rsidRDefault="00D14A6B">
      <w:pPr>
        <w:spacing w:line="240" w:lineRule="atLeast"/>
      </w:pPr>
      <w:r>
        <w:t xml:space="preserve">The adaptive codebook gain (pitch gain) and the fixed (algebraic) codebook gain are vector quantized using the same 7-bit codebook used in </w:t>
      </w:r>
      <w:smartTag w:uri="urn:schemas-microsoft-com:office:smarttags" w:element="stockticker">
        <w:r>
          <w:t>AMR</w:t>
        </w:r>
      </w:smartTag>
      <w:r>
        <w:t xml:space="preserve">-WB for modes 2 to 8. However, instead of using MA prediction to obtain the predicted gain </w:t>
      </w:r>
      <w:r>
        <w:rPr>
          <w:i/>
        </w:rPr>
        <w:t>g</w:t>
      </w:r>
      <w:r>
        <w:t>'</w:t>
      </w:r>
      <w:r>
        <w:rPr>
          <w:i/>
          <w:vertAlign w:val="subscript"/>
        </w:rPr>
        <w:t>c</w:t>
      </w:r>
      <w:r>
        <w:t xml:space="preserve"> , it is found by directly quantizing the average innovation energy in the whole frame.</w:t>
      </w:r>
    </w:p>
    <w:p w14:paraId="411203C1" w14:textId="77777777" w:rsidR="00D14A6B" w:rsidRDefault="00D14A6B">
      <w:pPr>
        <w:spacing w:line="240" w:lineRule="atLeast"/>
      </w:pPr>
      <w:r>
        <w:t xml:space="preserve">Let </w:t>
      </w:r>
      <w:r>
        <w:rPr>
          <w:i/>
        </w:rPr>
        <w:t>E</w:t>
      </w:r>
      <w:r>
        <w:rPr>
          <w:i/>
          <w:vertAlign w:val="subscript"/>
        </w:rPr>
        <w:t>s</w:t>
      </w:r>
      <w:r>
        <w:t>(</w:t>
      </w:r>
      <w:r>
        <w:rPr>
          <w:i/>
        </w:rPr>
        <w:t>n</w:t>
      </w:r>
      <w:r>
        <w:t xml:space="preserve">) be the innovation energy (in dB) at subframe </w:t>
      </w:r>
      <w:r>
        <w:rPr>
          <w:i/>
        </w:rPr>
        <w:t>n</w:t>
      </w:r>
      <w:r>
        <w:t>, and given by</w:t>
      </w:r>
    </w:p>
    <w:p w14:paraId="6B26E45E" w14:textId="67EC9359" w:rsidR="00D14A6B" w:rsidRDefault="00D14A6B">
      <w:pPr>
        <w:pStyle w:val="EQ"/>
      </w:pPr>
      <w:r>
        <w:tab/>
      </w:r>
      <w:r w:rsidR="00FF3826">
        <w:rPr>
          <w:noProof/>
          <w:position w:val="-30"/>
        </w:rPr>
        <w:drawing>
          <wp:inline distT="0" distB="0" distL="0" distR="0" wp14:anchorId="7CA73308" wp14:editId="6D04B04E">
            <wp:extent cx="3034030" cy="457200"/>
            <wp:effectExtent l="0" t="0" r="0" b="0"/>
            <wp:docPr id="36"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34030" cy="457200"/>
                    </a:xfrm>
                    <a:prstGeom prst="rect">
                      <a:avLst/>
                    </a:prstGeom>
                    <a:noFill/>
                    <a:ln>
                      <a:noFill/>
                    </a:ln>
                  </pic:spPr>
                </pic:pic>
              </a:graphicData>
            </a:graphic>
          </wp:inline>
        </w:drawing>
      </w:r>
    </w:p>
    <w:p w14:paraId="4E13E182" w14:textId="77777777" w:rsidR="00D14A6B" w:rsidRDefault="00D14A6B">
      <w:pPr>
        <w:spacing w:line="240" w:lineRule="atLeast"/>
      </w:pPr>
      <w:r>
        <w:t xml:space="preserve">where </w:t>
      </w:r>
      <w:r>
        <w:rPr>
          <w:i/>
        </w:rPr>
        <w:t>N</w:t>
      </w:r>
      <w:r>
        <w:t xml:space="preserve">=64 is the subframe size, </w:t>
      </w:r>
      <w:r>
        <w:rPr>
          <w:i/>
        </w:rPr>
        <w:t>c</w:t>
      </w:r>
      <w:r>
        <w:t>(</w:t>
      </w:r>
      <w:r>
        <w:rPr>
          <w:i/>
        </w:rPr>
        <w:t>i</w:t>
      </w:r>
      <w:r>
        <w:t xml:space="preserve">) is the fixed codebook excitation, and </w:t>
      </w:r>
      <w:r>
        <w:rPr>
          <w:i/>
        </w:rPr>
        <w:t>E</w:t>
      </w:r>
      <w:r>
        <w:rPr>
          <w:i/>
          <w:vertAlign w:val="subscript"/>
        </w:rPr>
        <w:t>i</w:t>
      </w:r>
      <w:r>
        <w:t xml:space="preserve"> is the un-scaled innovation energy given by</w:t>
      </w:r>
    </w:p>
    <w:p w14:paraId="6BBF1FB3" w14:textId="238EF73F" w:rsidR="00D14A6B" w:rsidRDefault="00D14A6B">
      <w:pPr>
        <w:pStyle w:val="EQ"/>
      </w:pPr>
      <w:r>
        <w:tab/>
      </w:r>
      <w:r w:rsidR="00FF3826">
        <w:rPr>
          <w:noProof/>
          <w:position w:val="-28"/>
        </w:rPr>
        <w:drawing>
          <wp:inline distT="0" distB="0" distL="0" distR="0" wp14:anchorId="355DB384" wp14:editId="64120D24">
            <wp:extent cx="1014730" cy="433705"/>
            <wp:effectExtent l="0" t="0" r="0" b="0"/>
            <wp:docPr id="37"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14730" cy="433705"/>
                    </a:xfrm>
                    <a:prstGeom prst="rect">
                      <a:avLst/>
                    </a:prstGeom>
                    <a:noFill/>
                    <a:ln>
                      <a:noFill/>
                    </a:ln>
                  </pic:spPr>
                </pic:pic>
              </a:graphicData>
            </a:graphic>
          </wp:inline>
        </w:drawing>
      </w:r>
    </w:p>
    <w:p w14:paraId="1E301050" w14:textId="453F588A" w:rsidR="00D14A6B" w:rsidRDefault="00D14A6B">
      <w:pPr>
        <w:spacing w:line="240" w:lineRule="atLeast"/>
      </w:pPr>
      <w:r>
        <w:t xml:space="preserve">An estimated innovation energy </w:t>
      </w:r>
      <w:r w:rsidR="00FF3826">
        <w:rPr>
          <w:noProof/>
          <w:position w:val="-12"/>
        </w:rPr>
        <w:drawing>
          <wp:inline distT="0" distB="0" distL="0" distR="0" wp14:anchorId="66BCA14C" wp14:editId="60EB7DA0">
            <wp:extent cx="190500" cy="243205"/>
            <wp:effectExtent l="0" t="0" r="0" b="0"/>
            <wp:docPr id="38"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 cy="243205"/>
                    </a:xfrm>
                    <a:prstGeom prst="rect">
                      <a:avLst/>
                    </a:prstGeom>
                    <a:noFill/>
                    <a:ln>
                      <a:noFill/>
                    </a:ln>
                  </pic:spPr>
                </pic:pic>
              </a:graphicData>
            </a:graphic>
          </wp:inline>
        </w:drawing>
      </w:r>
      <w:r>
        <w:t xml:space="preserve"> is computed and quantized, and used to find the estimated gain </w:t>
      </w:r>
      <w:r>
        <w:rPr>
          <w:i/>
        </w:rPr>
        <w:t>g</w:t>
      </w:r>
      <w:r>
        <w:t>'</w:t>
      </w:r>
      <w:r>
        <w:rPr>
          <w:i/>
          <w:vertAlign w:val="subscript"/>
        </w:rPr>
        <w:t>c</w:t>
      </w:r>
      <w:r>
        <w:t xml:space="preserve"> . That is, </w:t>
      </w:r>
    </w:p>
    <w:p w14:paraId="34EE9153" w14:textId="35270A3D" w:rsidR="00D14A6B" w:rsidRDefault="00D14A6B">
      <w:pPr>
        <w:pStyle w:val="EQ"/>
      </w:pPr>
      <w:r>
        <w:tab/>
      </w:r>
      <w:r w:rsidR="00FF3826">
        <w:rPr>
          <w:noProof/>
          <w:position w:val="-12"/>
        </w:rPr>
        <w:drawing>
          <wp:inline distT="0" distB="0" distL="0" distR="0" wp14:anchorId="6D84D259" wp14:editId="0AFD5EB5">
            <wp:extent cx="1005205" cy="252730"/>
            <wp:effectExtent l="0" t="0" r="0" b="0"/>
            <wp:docPr id="39"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05205" cy="252730"/>
                    </a:xfrm>
                    <a:prstGeom prst="rect">
                      <a:avLst/>
                    </a:prstGeom>
                    <a:noFill/>
                    <a:ln>
                      <a:noFill/>
                    </a:ln>
                  </pic:spPr>
                </pic:pic>
              </a:graphicData>
            </a:graphic>
          </wp:inline>
        </w:drawing>
      </w:r>
    </w:p>
    <w:p w14:paraId="3F49E2D6" w14:textId="1A248F58" w:rsidR="00D14A6B" w:rsidRDefault="00D14A6B">
      <w:pPr>
        <w:spacing w:line="240" w:lineRule="atLeast"/>
      </w:pPr>
      <w:r>
        <w:t xml:space="preserve">which is derived from the relation </w:t>
      </w:r>
      <w:r w:rsidR="00FF3826">
        <w:rPr>
          <w:noProof/>
          <w:position w:val="-12"/>
        </w:rPr>
        <w:drawing>
          <wp:inline distT="0" distB="0" distL="0" distR="0" wp14:anchorId="1B869632" wp14:editId="7195C7F2">
            <wp:extent cx="1333500" cy="243205"/>
            <wp:effectExtent l="0" t="0" r="0" b="0"/>
            <wp:docPr id="40"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333500" cy="243205"/>
                    </a:xfrm>
                    <a:prstGeom prst="rect">
                      <a:avLst/>
                    </a:prstGeom>
                    <a:noFill/>
                    <a:ln>
                      <a:noFill/>
                    </a:ln>
                  </pic:spPr>
                </pic:pic>
              </a:graphicData>
            </a:graphic>
          </wp:inline>
        </w:drawing>
      </w:r>
      <w:r>
        <w:t>.</w:t>
      </w:r>
    </w:p>
    <w:p w14:paraId="109002BD" w14:textId="77777777" w:rsidR="00D14A6B" w:rsidRDefault="00D14A6B">
      <w:pPr>
        <w:spacing w:line="240" w:lineRule="atLeast"/>
      </w:pPr>
      <w:r>
        <w:t xml:space="preserve">A correction factor between the gain </w:t>
      </w:r>
      <w:r>
        <w:rPr>
          <w:i/>
        </w:rPr>
        <w:t>g</w:t>
      </w:r>
      <w:r>
        <w:rPr>
          <w:i/>
          <w:vertAlign w:val="subscript"/>
        </w:rPr>
        <w:t>c</w:t>
      </w:r>
      <w:r>
        <w:t xml:space="preserve"> and the estimated one </w:t>
      </w:r>
      <w:r>
        <w:rPr>
          <w:i/>
        </w:rPr>
        <w:t>g</w:t>
      </w:r>
      <w:r>
        <w:t>'</w:t>
      </w:r>
      <w:r>
        <w:rPr>
          <w:i/>
          <w:vertAlign w:val="subscript"/>
        </w:rPr>
        <w:t>c</w:t>
      </w:r>
      <w:r>
        <w:t xml:space="preserve"> is given by</w:t>
      </w:r>
    </w:p>
    <w:p w14:paraId="7FC5BBB6" w14:textId="1F04AD10" w:rsidR="00D14A6B" w:rsidRDefault="00D14A6B">
      <w:pPr>
        <w:pStyle w:val="EQ"/>
      </w:pPr>
      <w:r>
        <w:tab/>
      </w:r>
      <w:r w:rsidR="00FF3826">
        <w:rPr>
          <w:noProof/>
          <w:position w:val="-12"/>
        </w:rPr>
        <w:drawing>
          <wp:inline distT="0" distB="0" distL="0" distR="0" wp14:anchorId="153CCB5E" wp14:editId="50F696D1">
            <wp:extent cx="738505" cy="243205"/>
            <wp:effectExtent l="0" t="0" r="0" b="0"/>
            <wp:docPr id="41"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38505" cy="243205"/>
                    </a:xfrm>
                    <a:prstGeom prst="rect">
                      <a:avLst/>
                    </a:prstGeom>
                    <a:noFill/>
                    <a:ln>
                      <a:noFill/>
                    </a:ln>
                  </pic:spPr>
                </pic:pic>
              </a:graphicData>
            </a:graphic>
          </wp:inline>
        </w:drawing>
      </w:r>
    </w:p>
    <w:p w14:paraId="5FBF3804" w14:textId="77777777" w:rsidR="00D14A6B" w:rsidRDefault="00D14A6B">
      <w:pPr>
        <w:spacing w:line="240" w:lineRule="atLeast"/>
      </w:pPr>
      <w:r>
        <w:t xml:space="preserve">The pitch gain, </w:t>
      </w:r>
      <w:r>
        <w:rPr>
          <w:i/>
        </w:rPr>
        <w:t>g</w:t>
      </w:r>
      <w:r>
        <w:rPr>
          <w:i/>
          <w:vertAlign w:val="subscript"/>
        </w:rPr>
        <w:t>p</w:t>
      </w:r>
      <w:r>
        <w:t xml:space="preserve">, and correction factor </w:t>
      </w:r>
      <w:r>
        <w:sym w:font="Symbol" w:char="F067"/>
      </w:r>
      <w:r>
        <w:t xml:space="preserve"> are jointly vector quantized using the same 7-bit codebook used in </w:t>
      </w:r>
      <w:smartTag w:uri="urn:schemas-microsoft-com:office:smarttags" w:element="stockticker">
        <w:r>
          <w:t>AMR</w:t>
        </w:r>
      </w:smartTag>
      <w:r>
        <w:t>-WB, and using the same error minimization procedure. That is, the gain codebook search is performed by minimizing the mean-square of the weighted error between original and reconstructed signal.</w:t>
      </w:r>
    </w:p>
    <w:p w14:paraId="45D4D7E1" w14:textId="77777777" w:rsidR="00D14A6B" w:rsidRDefault="00D14A6B">
      <w:r>
        <w:t xml:space="preserve">The estimated innovation energy is computed and quantized as follows. First, the LP residual energy is computed in each subframe </w:t>
      </w:r>
      <w:r>
        <w:rPr>
          <w:i/>
        </w:rPr>
        <w:t>n</w:t>
      </w:r>
      <w:r>
        <w:t xml:space="preserve"> by</w:t>
      </w:r>
    </w:p>
    <w:p w14:paraId="116AB832" w14:textId="2D2F478F" w:rsidR="00D14A6B" w:rsidRDefault="00D14A6B">
      <w:pPr>
        <w:pStyle w:val="EQ"/>
      </w:pPr>
      <w:r>
        <w:tab/>
      </w:r>
      <w:r w:rsidR="00FF3826">
        <w:rPr>
          <w:noProof/>
          <w:position w:val="-30"/>
        </w:rPr>
        <w:drawing>
          <wp:inline distT="0" distB="0" distL="0" distR="0" wp14:anchorId="58528866" wp14:editId="186671FA">
            <wp:extent cx="1929130" cy="457200"/>
            <wp:effectExtent l="0" t="0" r="0" b="0"/>
            <wp:docPr id="42"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29130" cy="457200"/>
                    </a:xfrm>
                    <a:prstGeom prst="rect">
                      <a:avLst/>
                    </a:prstGeom>
                    <a:noFill/>
                    <a:ln>
                      <a:noFill/>
                    </a:ln>
                  </pic:spPr>
                </pic:pic>
              </a:graphicData>
            </a:graphic>
          </wp:inline>
        </w:drawing>
      </w:r>
    </w:p>
    <w:p w14:paraId="46290764" w14:textId="77777777" w:rsidR="00D14A6B" w:rsidRDefault="00D14A6B">
      <w:r>
        <w:t>then the average residual energy per subframe is found by</w:t>
      </w:r>
    </w:p>
    <w:p w14:paraId="2F0D6E22" w14:textId="4C516043" w:rsidR="00D14A6B" w:rsidRDefault="00FF3826">
      <w:pPr>
        <w:ind w:left="568" w:firstLine="284"/>
      </w:pPr>
      <w:r>
        <w:rPr>
          <w:noProof/>
          <w:position w:val="-28"/>
        </w:rPr>
        <w:drawing>
          <wp:inline distT="0" distB="0" distL="0" distR="0" wp14:anchorId="7147942F" wp14:editId="0C9BB3E7">
            <wp:extent cx="1167130" cy="433705"/>
            <wp:effectExtent l="0" t="0" r="0" b="0"/>
            <wp:docPr id="43"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67130" cy="433705"/>
                    </a:xfrm>
                    <a:prstGeom prst="rect">
                      <a:avLst/>
                    </a:prstGeom>
                    <a:noFill/>
                    <a:ln>
                      <a:noFill/>
                    </a:ln>
                  </pic:spPr>
                </pic:pic>
              </a:graphicData>
            </a:graphic>
          </wp:inline>
        </w:drawing>
      </w:r>
    </w:p>
    <w:p w14:paraId="3146C9EC" w14:textId="77777777" w:rsidR="00D14A6B" w:rsidRDefault="00D14A6B">
      <w:r>
        <w:t>The innovation energy is estimated from the residual energy by removing an estimate of the adaptive codebook contribution. This is done by removing an energy related to the average normalized correlation obtained from the two open-loop pitch analyses performed in the frame. That is</w:t>
      </w:r>
    </w:p>
    <w:p w14:paraId="03BD25B9" w14:textId="1CDB62C0" w:rsidR="00D14A6B" w:rsidRDefault="00FF3826">
      <w:pPr>
        <w:ind w:left="568" w:firstLine="284"/>
      </w:pPr>
      <w:r>
        <w:rPr>
          <w:noProof/>
          <w:position w:val="-12"/>
        </w:rPr>
        <w:drawing>
          <wp:inline distT="0" distB="0" distL="0" distR="0" wp14:anchorId="620CB4D3" wp14:editId="17FE965E">
            <wp:extent cx="1005205" cy="243205"/>
            <wp:effectExtent l="0" t="0" r="0" b="0"/>
            <wp:docPr id="44"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05205" cy="243205"/>
                    </a:xfrm>
                    <a:prstGeom prst="rect">
                      <a:avLst/>
                    </a:prstGeom>
                    <a:noFill/>
                    <a:ln>
                      <a:noFill/>
                    </a:ln>
                  </pic:spPr>
                </pic:pic>
              </a:graphicData>
            </a:graphic>
          </wp:inline>
        </w:drawing>
      </w:r>
    </w:p>
    <w:p w14:paraId="0A5CEC86" w14:textId="6D032940" w:rsidR="00D14A6B" w:rsidRDefault="00D14A6B">
      <w:r>
        <w:t xml:space="preserve">where </w:t>
      </w:r>
      <w:r w:rsidR="00FF3826">
        <w:rPr>
          <w:noProof/>
          <w:position w:val="-4"/>
        </w:rPr>
        <w:drawing>
          <wp:inline distT="0" distB="0" distL="0" distR="0" wp14:anchorId="1C81F645" wp14:editId="1E599057">
            <wp:extent cx="167005" cy="190500"/>
            <wp:effectExtent l="0" t="0" r="0" b="0"/>
            <wp:docPr id="45"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t xml:space="preserve"> is the average of the normalized pitch correlations obtain for each half-frame from the open-loop pitch analysis.</w:t>
      </w:r>
    </w:p>
    <w:p w14:paraId="29EA7AA4" w14:textId="09CAC401" w:rsidR="00D14A6B" w:rsidRDefault="00D14A6B">
      <w:r>
        <w:t xml:space="preserve">The estimated innovation energy is quantized once per frame using 2 bits, with the quantization levels: 18, 30, 42, and 54. Further, the quantized estimated innovation energy </w:t>
      </w:r>
      <w:r w:rsidR="00FF3826">
        <w:rPr>
          <w:noProof/>
          <w:position w:val="-12"/>
        </w:rPr>
        <w:drawing>
          <wp:inline distT="0" distB="0" distL="0" distR="0" wp14:anchorId="40D172F5" wp14:editId="49BD9A06">
            <wp:extent cx="190500" cy="243205"/>
            <wp:effectExtent l="0" t="0" r="0" b="0"/>
            <wp:docPr id="46"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 cy="243205"/>
                    </a:xfrm>
                    <a:prstGeom prst="rect">
                      <a:avLst/>
                    </a:prstGeom>
                    <a:noFill/>
                    <a:ln>
                      <a:noFill/>
                    </a:ln>
                  </pic:spPr>
                </pic:pic>
              </a:graphicData>
            </a:graphic>
          </wp:inline>
        </w:drawing>
      </w:r>
      <w:r>
        <w:t xml:space="preserve"> is constrained to be larger than </w:t>
      </w:r>
      <w:r>
        <w:rPr>
          <w:i/>
        </w:rPr>
        <w:t>E</w:t>
      </w:r>
      <w:r>
        <w:rPr>
          <w:i/>
          <w:vertAlign w:val="subscript"/>
        </w:rPr>
        <w:t>max</w:t>
      </w:r>
      <w:r>
        <w:t xml:space="preserve">-37, where </w:t>
      </w:r>
      <w:r>
        <w:rPr>
          <w:i/>
        </w:rPr>
        <w:t>E</w:t>
      </w:r>
      <w:r>
        <w:rPr>
          <w:i/>
          <w:vertAlign w:val="subscript"/>
        </w:rPr>
        <w:t>max</w:t>
      </w:r>
      <w:r>
        <w:t xml:space="preserve"> is the maximum value of </w:t>
      </w:r>
      <w:r>
        <w:rPr>
          <w:i/>
        </w:rPr>
        <w:t>E</w:t>
      </w:r>
      <w:r>
        <w:rPr>
          <w:i/>
          <w:vertAlign w:val="subscript"/>
        </w:rPr>
        <w:t>res</w:t>
      </w:r>
      <w:r>
        <w:t>(</w:t>
      </w:r>
      <w:r>
        <w:rPr>
          <w:i/>
        </w:rPr>
        <w:t>n</w:t>
      </w:r>
      <w:r>
        <w:t xml:space="preserve">) from the 4 subframes. This is done by incrementing </w:t>
      </w:r>
      <w:r w:rsidR="00FF3826">
        <w:rPr>
          <w:noProof/>
          <w:position w:val="-12"/>
        </w:rPr>
        <w:drawing>
          <wp:inline distT="0" distB="0" distL="0" distR="0" wp14:anchorId="3E33FC31" wp14:editId="7DA3E9CA">
            <wp:extent cx="190500" cy="243205"/>
            <wp:effectExtent l="0" t="0" r="0" b="0"/>
            <wp:docPr id="47"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0500" cy="243205"/>
                    </a:xfrm>
                    <a:prstGeom prst="rect">
                      <a:avLst/>
                    </a:prstGeom>
                    <a:noFill/>
                    <a:ln>
                      <a:noFill/>
                    </a:ln>
                  </pic:spPr>
                </pic:pic>
              </a:graphicData>
            </a:graphic>
          </wp:inline>
        </w:drawing>
      </w:r>
      <w:r>
        <w:t xml:space="preserve"> by 12 (and the quantization index by 1) until </w:t>
      </w:r>
      <w:r w:rsidR="00FF3826">
        <w:rPr>
          <w:noProof/>
          <w:position w:val="-12"/>
        </w:rPr>
        <w:drawing>
          <wp:inline distT="0" distB="0" distL="0" distR="0" wp14:anchorId="6B5EBFCF" wp14:editId="4AEDA9A1">
            <wp:extent cx="952500" cy="243205"/>
            <wp:effectExtent l="0" t="0" r="0" b="0"/>
            <wp:docPr id="48"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2500" cy="243205"/>
                    </a:xfrm>
                    <a:prstGeom prst="rect">
                      <a:avLst/>
                    </a:prstGeom>
                    <a:noFill/>
                    <a:ln>
                      <a:noFill/>
                    </a:ln>
                  </pic:spPr>
                </pic:pic>
              </a:graphicData>
            </a:graphic>
          </wp:inline>
        </w:drawing>
      </w:r>
      <w:r>
        <w:t xml:space="preserve"> or </w:t>
      </w:r>
      <w:r w:rsidR="00FF3826">
        <w:rPr>
          <w:noProof/>
          <w:position w:val="-12"/>
        </w:rPr>
        <w:drawing>
          <wp:inline distT="0" distB="0" distL="0" distR="0" wp14:anchorId="2CF16A80" wp14:editId="0734195A">
            <wp:extent cx="519430" cy="243205"/>
            <wp:effectExtent l="0" t="0" r="0" b="0"/>
            <wp:docPr id="49"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9430" cy="243205"/>
                    </a:xfrm>
                    <a:prstGeom prst="rect">
                      <a:avLst/>
                    </a:prstGeom>
                    <a:noFill/>
                    <a:ln>
                      <a:noFill/>
                    </a:ln>
                  </pic:spPr>
                </pic:pic>
              </a:graphicData>
            </a:graphic>
          </wp:inline>
        </w:drawing>
      </w:r>
      <w:r>
        <w:t>.</w:t>
      </w:r>
    </w:p>
    <w:p w14:paraId="236FB4A1" w14:textId="77777777" w:rsidR="00D14A6B" w:rsidRDefault="00D14A6B">
      <w:r>
        <w:t>The quantized estimated innovation energy is then used to compute the estimated gain in each subframe is explained above.</w:t>
      </w:r>
    </w:p>
    <w:p w14:paraId="0F71502B" w14:textId="77777777" w:rsidR="00D14A6B" w:rsidRDefault="007A253B">
      <w:pPr>
        <w:pStyle w:val="Heading3"/>
      </w:pPr>
      <w:bookmarkStart w:id="55" w:name="_Toc517361948"/>
      <w:bookmarkEnd w:id="51"/>
      <w:r>
        <w:t>5.3.5</w:t>
      </w:r>
      <w:r w:rsidR="00D14A6B">
        <w:tab/>
        <w:t>TCX Excitation encoder</w:t>
      </w:r>
      <w:bookmarkEnd w:id="55"/>
    </w:p>
    <w:p w14:paraId="091D46A2" w14:textId="77777777" w:rsidR="00D14A6B" w:rsidRDefault="00D14A6B">
      <w:r>
        <w:t>This section presents the details of the TCX encoder, which is one of the possible modes to encode the mono, low-frequency signal in the 0-Fs/4 kHz band. Section 5.3.5.1 first presents the block diagram of the TCX encoder. Then, the details of each module are given in sections 5.3.5.2 to 5.3.5.13.</w:t>
      </w:r>
    </w:p>
    <w:p w14:paraId="432B737E" w14:textId="77777777" w:rsidR="00D14A6B" w:rsidRPr="004E199D" w:rsidRDefault="00D14A6B">
      <w:pPr>
        <w:pStyle w:val="Heading4"/>
        <w:rPr>
          <w:bCs/>
          <w:lang w:val="en-US"/>
        </w:rPr>
      </w:pPr>
      <w:bookmarkStart w:id="56" w:name="_Toc517361949"/>
      <w:r w:rsidRPr="004E199D">
        <w:rPr>
          <w:bCs/>
          <w:lang w:val="en-US"/>
        </w:rPr>
        <w:t>5.3.5.1</w:t>
      </w:r>
      <w:r w:rsidRPr="004E199D">
        <w:rPr>
          <w:bCs/>
          <w:lang w:val="en-US"/>
        </w:rPr>
        <w:tab/>
        <w:t>TCX encoder block diagram</w:t>
      </w:r>
      <w:bookmarkEnd w:id="56"/>
    </w:p>
    <w:p w14:paraId="74FA7CEA" w14:textId="77777777" w:rsidR="00D14A6B" w:rsidRDefault="00D14A6B">
      <w:r>
        <w:t xml:space="preserve">Figure 6 shows a block diagram of the TCX encoding mode. The TCX encoding principle is similar for TCX frames of 256, 512 and 1024 samples, with a few differences mostly involving the windowing and filter interpolation. The input audio signal is first filtered through a time-varying weighting filter (same perceptual filter as in </w:t>
      </w:r>
      <w:smartTag w:uri="urn:schemas-microsoft-com:office:smarttags" w:element="stockticker">
        <w:r>
          <w:t>AMR</w:t>
        </w:r>
      </w:smartTag>
      <w:r>
        <w:t xml:space="preserve">-WB) to obtain a weighted signal </w:t>
      </w:r>
      <w:r>
        <w:rPr>
          <w:b/>
          <w:i/>
          <w:iCs/>
        </w:rPr>
        <w:t>x</w:t>
      </w:r>
      <w:r>
        <w:t xml:space="preserve">. The weighting filter coefficients are interpolated in the </w:t>
      </w:r>
      <w:smartTag w:uri="urn:schemas-microsoft-com:office:smarttags" w:element="stockticker">
        <w:r>
          <w:t>ISP</w:t>
        </w:r>
      </w:smartTag>
      <w:r>
        <w:t xml:space="preserve"> domain as in Section 5.3.2.6. The interpolation is linear, and the beginning and end of the interpolation depend on the refresh rate of the LPC filter. The LPC filter is transmitted only once per TCX frame. For longer frames (TCX512 and TCX1024) the interpolated LPC filters will be farther apart that in the case of TCX256 or ACELP frames.</w:t>
      </w:r>
    </w:p>
    <w:p w14:paraId="48971C89" w14:textId="77777777" w:rsidR="00D14A6B" w:rsidRDefault="00D14A6B">
      <w:r>
        <w:t>Continuing in Figure 6, if the past frame was an ACELP frame, the zero-input response (ZIR) of the weighting filter is removed from the weighted signal, using the filter state at the end of the previous (ACELP) frame. The signal is then windowed (the window shape will be described in section 5.3.5.4) and a transform is applied to the windowed signal. In the transform domain, the signal is first pre-shaped, to minimize coding noise artefact in the low-frequencies, and then quantized using a specific lattice quantizer. Specifically, an 8-dimensional multi-rate lattice quantizer is used, based on an extension of the Gosset lattice.</w:t>
      </w:r>
    </w:p>
    <w:p w14:paraId="682E939A" w14:textId="77777777" w:rsidR="00D14A6B" w:rsidRDefault="00D14A6B">
      <w:r>
        <w:t>After quantization, the inverse pre-shaping function is applied to the spectrum which is then inverse transformed to provide a quantized time-domain signal. The gain for that frame is then rescaled to optimize the correlation with the original weighted signal. After gain rescaling, a window is again applied to the quantized signal to minimize the block effects due to quantizing in the transform domain. Overlap-and-add is used with the previous frame if it was also in TCX mode. Finally, the excitation signal is found through inverse filtering with proper filter memory updating. This TCX excitation is in the same "domain" as the ACELP (</w:t>
      </w:r>
      <w:smartTag w:uri="urn:schemas-microsoft-com:office:smarttags" w:element="stockticker">
        <w:r>
          <w:t>AMR</w:t>
        </w:r>
      </w:smartTag>
      <w:r>
        <w:t>-WB) excitation.</w:t>
      </w:r>
    </w:p>
    <w:p w14:paraId="5DE160FF" w14:textId="492F623A" w:rsidR="00D14A6B" w:rsidRDefault="00FF3826">
      <w:pPr>
        <w:pStyle w:val="TH"/>
      </w:pPr>
      <w:r>
        <w:rPr>
          <w:noProof/>
        </w:rPr>
        <w:drawing>
          <wp:inline distT="0" distB="0" distL="0" distR="0" wp14:anchorId="448F858B" wp14:editId="2F4019ED">
            <wp:extent cx="5762625" cy="8191500"/>
            <wp:effectExtent l="0" t="0" r="0" b="0"/>
            <wp:docPr id="50"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62625" cy="8191500"/>
                    </a:xfrm>
                    <a:prstGeom prst="rect">
                      <a:avLst/>
                    </a:prstGeom>
                    <a:noFill/>
                    <a:ln>
                      <a:noFill/>
                    </a:ln>
                  </pic:spPr>
                </pic:pic>
              </a:graphicData>
            </a:graphic>
          </wp:inline>
        </w:drawing>
      </w:r>
    </w:p>
    <w:p w14:paraId="2A52FF9D" w14:textId="77777777" w:rsidR="00D14A6B" w:rsidRDefault="00D14A6B">
      <w:pPr>
        <w:pStyle w:val="TF"/>
      </w:pPr>
      <w:r>
        <w:t>Figure 6: Principle of TCX encoding</w:t>
      </w:r>
    </w:p>
    <w:p w14:paraId="4D24EFDE" w14:textId="77777777" w:rsidR="00D14A6B" w:rsidRDefault="00D14A6B">
      <w:pPr>
        <w:pStyle w:val="TF"/>
        <w:jc w:val="both"/>
        <w:rPr>
          <w:rFonts w:ascii="Times New Roman" w:hAnsi="Times New Roman"/>
        </w:rPr>
      </w:pPr>
      <w:r>
        <w:rPr>
          <w:rFonts w:ascii="Times New Roman" w:hAnsi="Times New Roman"/>
          <w:b w:val="0"/>
          <w:bCs/>
        </w:rPr>
        <w:t>Each module of Figure 6 will now be detailed in the following subsections.</w:t>
      </w:r>
    </w:p>
    <w:p w14:paraId="1D12FC94" w14:textId="77777777" w:rsidR="00D14A6B" w:rsidRDefault="00D14A6B">
      <w:pPr>
        <w:pStyle w:val="Heading4"/>
      </w:pPr>
      <w:bookmarkStart w:id="57" w:name="_Toc517361950"/>
      <w:r>
        <w:t>5.3.5.2</w:t>
      </w:r>
      <w:r>
        <w:tab/>
        <w:t>Computation of the target signal for transform coding</w:t>
      </w:r>
      <w:bookmarkEnd w:id="57"/>
    </w:p>
    <w:p w14:paraId="7C7086F0" w14:textId="77777777" w:rsidR="00D14A6B" w:rsidRDefault="00D14A6B">
      <w:r>
        <w:t>To obtain the weighted signal, the input frame of audio samples is filtered with a perceptual filter having the following transfer function:</w:t>
      </w:r>
    </w:p>
    <w:p w14:paraId="03F5A8D7" w14:textId="770A0112" w:rsidR="00D14A6B" w:rsidRDefault="00D14A6B">
      <w:pPr>
        <w:pStyle w:val="EQ"/>
      </w:pPr>
      <w:r>
        <w:tab/>
      </w:r>
      <w:r w:rsidR="00FF3826">
        <w:rPr>
          <w:noProof/>
          <w:position w:val="-24"/>
        </w:rPr>
        <w:drawing>
          <wp:inline distT="0" distB="0" distL="0" distR="0" wp14:anchorId="5103058E" wp14:editId="105A660F">
            <wp:extent cx="1195705" cy="419100"/>
            <wp:effectExtent l="0" t="0" r="0" b="0"/>
            <wp:docPr id="51"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195705" cy="419100"/>
                    </a:xfrm>
                    <a:prstGeom prst="rect">
                      <a:avLst/>
                    </a:prstGeom>
                    <a:noFill/>
                    <a:ln>
                      <a:noFill/>
                    </a:ln>
                  </pic:spPr>
                </pic:pic>
              </a:graphicData>
            </a:graphic>
          </wp:inline>
        </w:drawing>
      </w:r>
    </w:p>
    <w:p w14:paraId="025AF921" w14:textId="417DF992" w:rsidR="00D14A6B" w:rsidRDefault="00D14A6B">
      <w:r>
        <w:t xml:space="preserve">Here, </w:t>
      </w:r>
      <w:r w:rsidR="00FF3826">
        <w:rPr>
          <w:noProof/>
          <w:position w:val="-10"/>
        </w:rPr>
        <w:drawing>
          <wp:inline distT="0" distB="0" distL="0" distR="0" wp14:anchorId="7BF8ED2D" wp14:editId="5944DA77">
            <wp:extent cx="328930" cy="243205"/>
            <wp:effectExtent l="0" t="0" r="0" b="0"/>
            <wp:docPr id="52"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8930" cy="243205"/>
                    </a:xfrm>
                    <a:prstGeom prst="rect">
                      <a:avLst/>
                    </a:prstGeom>
                    <a:noFill/>
                    <a:ln>
                      <a:noFill/>
                    </a:ln>
                  </pic:spPr>
                </pic:pic>
              </a:graphicData>
            </a:graphic>
          </wp:inline>
        </w:drawing>
      </w:r>
      <w:r>
        <w:t>is the quantized LP filter, interpolated at every 64</w:t>
      </w:r>
      <w:r>
        <w:rPr>
          <w:noProof/>
        </w:rPr>
        <w:t>-sample</w:t>
      </w:r>
      <w:r>
        <w:t xml:space="preserve"> sub-frame in the </w:t>
      </w:r>
      <w:smartTag w:uri="urn:schemas-microsoft-com:office:smarttags" w:element="stockticker">
        <w:r>
          <w:t>ISP</w:t>
        </w:r>
      </w:smartTag>
      <w:r>
        <w:t xml:space="preserve"> domain as in Section 5.3.2.6, and </w:t>
      </w:r>
      <w:r w:rsidR="00FF3826">
        <w:rPr>
          <w:noProof/>
          <w:position w:val="-10"/>
        </w:rPr>
        <w:drawing>
          <wp:inline distT="0" distB="0" distL="0" distR="0" wp14:anchorId="17AFDA53" wp14:editId="1F404EF6">
            <wp:extent cx="685800" cy="243205"/>
            <wp:effectExtent l="0" t="0" r="0" b="0"/>
            <wp:docPr id="53"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 cy="243205"/>
                    </a:xfrm>
                    <a:prstGeom prst="rect">
                      <a:avLst/>
                    </a:prstGeom>
                    <a:noFill/>
                    <a:ln>
                      <a:noFill/>
                    </a:ln>
                  </pic:spPr>
                </pic:pic>
              </a:graphicData>
            </a:graphic>
          </wp:inline>
        </w:drawing>
      </w:r>
      <w:r>
        <w:t xml:space="preserve">is the weighted version of that filter. The denominator of </w:t>
      </w:r>
      <w:r>
        <w:rPr>
          <w:i/>
          <w:iCs/>
        </w:rPr>
        <w:t>W</w:t>
      </w:r>
      <w:r>
        <w:t>(</w:t>
      </w:r>
      <w:r>
        <w:rPr>
          <w:i/>
          <w:iCs/>
        </w:rPr>
        <w:t>z</w:t>
      </w:r>
      <w:r>
        <w:t>) is a constant polynomial of order 1, which is equal to the numerator of the pre-emphasis filter in Section 5.3.1.</w:t>
      </w:r>
    </w:p>
    <w:p w14:paraId="7714233A" w14:textId="77777777" w:rsidR="00D14A6B" w:rsidRDefault="00D14A6B">
      <w:pPr>
        <w:pStyle w:val="Heading4"/>
      </w:pPr>
      <w:bookmarkStart w:id="58" w:name="_Toc517361951"/>
      <w:r>
        <w:t>5.3.5.3</w:t>
      </w:r>
      <w:r>
        <w:tab/>
        <w:t>Zero-input response subtraction</w:t>
      </w:r>
      <w:bookmarkEnd w:id="58"/>
    </w:p>
    <w:p w14:paraId="5A9869C6" w14:textId="77777777" w:rsidR="00D14A6B" w:rsidRDefault="00D14A6B">
      <w:r>
        <w:t>If the previous encoded frame was ACELP, then the zero-input response (ZIR) of the combination of the weighting filter and synthesis filter is removed from the weighted signal. The ZIR is truncated to 128 samples and windowed in such a way that its amplitude monotonically decreases to zero at after 128 samples. The truncated ZIR is computed through the following steps:</w:t>
      </w:r>
    </w:p>
    <w:p w14:paraId="241EAB85" w14:textId="77777777" w:rsidR="00D14A6B" w:rsidRDefault="00D14A6B">
      <w:r>
        <w:t>Using the filter states at the end of the previous frame, compute the ZIR of the following transfer function over 2 consecutive subframes (128 samples duration):</w:t>
      </w:r>
    </w:p>
    <w:p w14:paraId="47A6D7F2" w14:textId="5B2AA9F9" w:rsidR="00D14A6B" w:rsidRDefault="00D14A6B">
      <w:pPr>
        <w:pStyle w:val="EQ"/>
      </w:pPr>
      <w:r>
        <w:tab/>
      </w:r>
      <w:r w:rsidR="00FF3826">
        <w:rPr>
          <w:noProof/>
          <w:position w:val="-30"/>
        </w:rPr>
        <w:drawing>
          <wp:inline distT="0" distB="0" distL="0" distR="0" wp14:anchorId="5057691C" wp14:editId="5793C648">
            <wp:extent cx="1524000" cy="457200"/>
            <wp:effectExtent l="0" t="0" r="0" b="0"/>
            <wp:docPr id="54"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p w14:paraId="66B73574" w14:textId="2D3ACE1A" w:rsidR="00D14A6B" w:rsidRDefault="00D14A6B">
      <w:r>
        <w:t xml:space="preserve">where </w:t>
      </w:r>
      <w:r w:rsidR="00FF3826">
        <w:rPr>
          <w:noProof/>
          <w:position w:val="-10"/>
        </w:rPr>
        <w:drawing>
          <wp:inline distT="0" distB="0" distL="0" distR="0" wp14:anchorId="44683189" wp14:editId="067AB9E9">
            <wp:extent cx="328930" cy="243205"/>
            <wp:effectExtent l="0" t="0" r="0" b="0"/>
            <wp:docPr id="55"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8930" cy="243205"/>
                    </a:xfrm>
                    <a:prstGeom prst="rect">
                      <a:avLst/>
                    </a:prstGeom>
                    <a:noFill/>
                    <a:ln>
                      <a:noFill/>
                    </a:ln>
                  </pic:spPr>
                </pic:pic>
              </a:graphicData>
            </a:graphic>
          </wp:inline>
        </w:drawing>
      </w:r>
      <w:r>
        <w:t xml:space="preserve">and </w:t>
      </w:r>
      <w:r w:rsidR="00FF3826">
        <w:rPr>
          <w:noProof/>
          <w:position w:val="-10"/>
        </w:rPr>
        <w:drawing>
          <wp:inline distT="0" distB="0" distL="0" distR="0" wp14:anchorId="6C4130DB" wp14:editId="465467DB">
            <wp:extent cx="685800" cy="243205"/>
            <wp:effectExtent l="0" t="0" r="0" b="0"/>
            <wp:docPr id="56"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 cy="243205"/>
                    </a:xfrm>
                    <a:prstGeom prst="rect">
                      <a:avLst/>
                    </a:prstGeom>
                    <a:noFill/>
                    <a:ln>
                      <a:noFill/>
                    </a:ln>
                  </pic:spPr>
                </pic:pic>
              </a:graphicData>
            </a:graphic>
          </wp:inline>
        </w:drawing>
      </w:r>
      <w:r>
        <w:t xml:space="preserve"> are as defined in Section 5.3.5.2.</w:t>
      </w:r>
    </w:p>
    <w:p w14:paraId="1D8A9B7A" w14:textId="77777777" w:rsidR="00D14A6B" w:rsidRDefault="00D14A6B">
      <w:r>
        <w:t xml:space="preserve">Then, calling </w:t>
      </w:r>
      <w:r>
        <w:rPr>
          <w:i/>
          <w:iCs/>
        </w:rPr>
        <w:t>z</w:t>
      </w:r>
      <w:r>
        <w:t>(</w:t>
      </w:r>
      <w:r>
        <w:rPr>
          <w:i/>
          <w:iCs/>
        </w:rPr>
        <w:t>n</w:t>
      </w:r>
      <w:r>
        <w:t xml:space="preserve">) the truncated ZIR of </w:t>
      </w:r>
      <w:r>
        <w:rPr>
          <w:i/>
          <w:iCs/>
        </w:rPr>
        <w:t>H</w:t>
      </w:r>
      <w:r>
        <w:t>(</w:t>
      </w:r>
      <w:r>
        <w:rPr>
          <w:i/>
          <w:iCs/>
        </w:rPr>
        <w:t>z</w:t>
      </w:r>
      <w:r>
        <w:t>) (truncated to the first 2</w:t>
      </w:r>
      <w:r>
        <w:rPr>
          <w:i/>
        </w:rPr>
        <w:t>N</w:t>
      </w:r>
      <w:r>
        <w:t xml:space="preserve"> samples, where N=64 is the subframe length), compute </w:t>
      </w:r>
      <w:r>
        <w:rPr>
          <w:i/>
          <w:iCs/>
        </w:rPr>
        <w:t>z</w:t>
      </w:r>
      <w:r>
        <w:rPr>
          <w:i/>
          <w:iCs/>
          <w:vertAlign w:val="subscript"/>
        </w:rPr>
        <w:t>w</w:t>
      </w:r>
      <w:r>
        <w:t>(</w:t>
      </w:r>
      <w:r>
        <w:rPr>
          <w:i/>
          <w:iCs/>
        </w:rPr>
        <w:t>n</w:t>
      </w:r>
      <w:r>
        <w:t>), the windowed ZIR such that it is always forced to zero at the last sample:</w:t>
      </w:r>
    </w:p>
    <w:p w14:paraId="697B6638" w14:textId="77777777" w:rsidR="00D14A6B" w:rsidRPr="00EC7F72" w:rsidRDefault="00D14A6B">
      <w:pPr>
        <w:pStyle w:val="EQ"/>
        <w:rPr>
          <w:lang w:val="pt-BR"/>
        </w:rPr>
      </w:pPr>
      <w:r>
        <w:tab/>
      </w:r>
      <w:r w:rsidRPr="00EC7F72">
        <w:rPr>
          <w:i/>
          <w:iCs/>
          <w:lang w:val="pt-BR"/>
        </w:rPr>
        <w:t>z</w:t>
      </w:r>
      <w:r w:rsidRPr="00EC7F72">
        <w:rPr>
          <w:i/>
          <w:iCs/>
          <w:vertAlign w:val="subscript"/>
          <w:lang w:val="pt-BR"/>
        </w:rPr>
        <w:t>w</w:t>
      </w:r>
      <w:r w:rsidRPr="00EC7F72">
        <w:rPr>
          <w:lang w:val="pt-BR"/>
        </w:rPr>
        <w:t>(</w:t>
      </w:r>
      <w:r w:rsidRPr="00EC7F72">
        <w:rPr>
          <w:i/>
          <w:iCs/>
          <w:lang w:val="pt-BR"/>
        </w:rPr>
        <w:t>n</w:t>
      </w:r>
      <w:r w:rsidRPr="00EC7F72">
        <w:rPr>
          <w:lang w:val="pt-BR"/>
        </w:rPr>
        <w:t xml:space="preserve">)  =  </w:t>
      </w:r>
      <w:r w:rsidRPr="00EC7F72">
        <w:rPr>
          <w:i/>
          <w:iCs/>
          <w:lang w:val="pt-BR"/>
        </w:rPr>
        <w:t>z</w:t>
      </w:r>
      <w:r w:rsidRPr="00EC7F72">
        <w:rPr>
          <w:lang w:val="pt-BR"/>
        </w:rPr>
        <w:t>(</w:t>
      </w:r>
      <w:r w:rsidRPr="00EC7F72">
        <w:rPr>
          <w:i/>
          <w:iCs/>
          <w:lang w:val="pt-BR"/>
        </w:rPr>
        <w:t>n</w:t>
      </w:r>
      <w:r w:rsidRPr="00EC7F72">
        <w:rPr>
          <w:lang w:val="pt-BR"/>
        </w:rPr>
        <w:t>)*</w:t>
      </w:r>
      <w:r w:rsidRPr="00EC7F72">
        <w:rPr>
          <w:i/>
          <w:iCs/>
          <w:lang w:val="pt-BR"/>
        </w:rPr>
        <w:t>w</w:t>
      </w:r>
      <w:r w:rsidRPr="00EC7F72">
        <w:rPr>
          <w:lang w:val="pt-BR"/>
        </w:rPr>
        <w:t>(</w:t>
      </w:r>
      <w:r w:rsidRPr="00EC7F72">
        <w:rPr>
          <w:i/>
          <w:iCs/>
          <w:lang w:val="pt-BR"/>
        </w:rPr>
        <w:t>n</w:t>
      </w:r>
      <w:r w:rsidRPr="00EC7F72">
        <w:rPr>
          <w:lang w:val="pt-BR"/>
        </w:rPr>
        <w:t xml:space="preserve">)     for </w:t>
      </w:r>
      <w:r w:rsidRPr="00EC7F72">
        <w:rPr>
          <w:i/>
          <w:iCs/>
          <w:lang w:val="pt-BR"/>
        </w:rPr>
        <w:t>n</w:t>
      </w:r>
      <w:r w:rsidRPr="00EC7F72">
        <w:rPr>
          <w:lang w:val="pt-BR"/>
        </w:rPr>
        <w:t xml:space="preserve"> = 0</w:t>
      </w:r>
      <w:r w:rsidRPr="00EC7F72">
        <w:rPr>
          <w:i/>
          <w:iCs/>
          <w:lang w:val="pt-BR"/>
        </w:rPr>
        <w:t xml:space="preserve"> </w:t>
      </w:r>
      <w:r w:rsidRPr="00EC7F72">
        <w:rPr>
          <w:lang w:val="pt-BR"/>
        </w:rPr>
        <w:t xml:space="preserve"> to 2</w:t>
      </w:r>
      <w:r w:rsidRPr="00EC7F72">
        <w:rPr>
          <w:i/>
          <w:iCs/>
          <w:lang w:val="pt-BR"/>
        </w:rPr>
        <w:t>*N</w:t>
      </w:r>
      <w:r w:rsidRPr="00EC7F72">
        <w:rPr>
          <w:lang w:val="pt-BR"/>
        </w:rPr>
        <w:t>-1</w:t>
      </w:r>
    </w:p>
    <w:p w14:paraId="3E0D5673" w14:textId="77777777" w:rsidR="00D14A6B" w:rsidRPr="00EC7F72" w:rsidRDefault="00D14A6B">
      <w:pPr>
        <w:rPr>
          <w:lang w:val="pt-BR"/>
        </w:rPr>
      </w:pPr>
      <w:r w:rsidRPr="00EC7F72">
        <w:rPr>
          <w:lang w:val="pt-BR"/>
        </w:rPr>
        <w:t xml:space="preserve">where </w:t>
      </w:r>
    </w:p>
    <w:p w14:paraId="20BA4708" w14:textId="77777777" w:rsidR="00D14A6B" w:rsidRPr="00EC7F72" w:rsidRDefault="00D14A6B">
      <w:pPr>
        <w:pStyle w:val="B5"/>
        <w:rPr>
          <w:lang w:val="pt-BR"/>
        </w:rPr>
      </w:pPr>
      <w:r w:rsidRPr="00EC7F72">
        <w:rPr>
          <w:lang w:val="pt-BR"/>
        </w:rPr>
        <w:tab/>
      </w:r>
      <w:r w:rsidRPr="00EC7F72">
        <w:rPr>
          <w:i/>
          <w:iCs/>
          <w:lang w:val="pt-BR"/>
        </w:rPr>
        <w:t>w</w:t>
      </w:r>
      <w:r w:rsidRPr="00EC7F72">
        <w:rPr>
          <w:lang w:val="pt-BR"/>
        </w:rPr>
        <w:t>(</w:t>
      </w:r>
      <w:r w:rsidRPr="00EC7F72">
        <w:rPr>
          <w:i/>
          <w:iCs/>
          <w:lang w:val="pt-BR"/>
        </w:rPr>
        <w:t>n</w:t>
      </w:r>
      <w:r w:rsidRPr="00EC7F72">
        <w:rPr>
          <w:lang w:val="pt-BR"/>
        </w:rPr>
        <w:t>)  =  1</w:t>
      </w:r>
      <w:r w:rsidR="00F26279">
        <w:rPr>
          <w:lang w:val="pt-BR"/>
        </w:rPr>
        <w:tab/>
      </w:r>
      <w:r w:rsidRPr="00EC7F72">
        <w:rPr>
          <w:lang w:val="pt-BR"/>
        </w:rPr>
        <w:t>for</w:t>
      </w:r>
      <w:r w:rsidRPr="00EC7F72">
        <w:rPr>
          <w:i/>
          <w:iCs/>
          <w:lang w:val="pt-BR"/>
        </w:rPr>
        <w:t xml:space="preserve"> n</w:t>
      </w:r>
      <w:r w:rsidRPr="00EC7F72">
        <w:rPr>
          <w:lang w:val="pt-BR"/>
        </w:rPr>
        <w:t xml:space="preserve"> = 0</w:t>
      </w:r>
      <w:r w:rsidRPr="00EC7F72">
        <w:rPr>
          <w:i/>
          <w:iCs/>
          <w:lang w:val="pt-BR"/>
        </w:rPr>
        <w:t xml:space="preserve"> </w:t>
      </w:r>
      <w:r w:rsidRPr="00EC7F72">
        <w:rPr>
          <w:lang w:val="pt-BR"/>
        </w:rPr>
        <w:t xml:space="preserve"> to </w:t>
      </w:r>
      <w:r w:rsidRPr="00EC7F72">
        <w:rPr>
          <w:i/>
          <w:iCs/>
          <w:lang w:val="pt-BR"/>
        </w:rPr>
        <w:t>N</w:t>
      </w:r>
      <w:r w:rsidRPr="00EC7F72">
        <w:rPr>
          <w:lang w:val="pt-BR"/>
        </w:rPr>
        <w:t>-1</w:t>
      </w:r>
    </w:p>
    <w:p w14:paraId="2543BBCD" w14:textId="77777777" w:rsidR="00D14A6B" w:rsidRPr="00EC7F72" w:rsidRDefault="00D14A6B">
      <w:pPr>
        <w:pStyle w:val="B3"/>
        <w:rPr>
          <w:lang w:val="pt-BR"/>
        </w:rPr>
      </w:pPr>
      <w:r w:rsidRPr="00EC7F72">
        <w:rPr>
          <w:lang w:val="pt-BR"/>
        </w:rPr>
        <w:tab/>
        <w:t>and</w:t>
      </w:r>
      <w:r w:rsidRPr="00EC7F72">
        <w:rPr>
          <w:lang w:val="pt-BR"/>
        </w:rPr>
        <w:tab/>
      </w:r>
      <w:r w:rsidRPr="00EC7F72">
        <w:rPr>
          <w:i/>
          <w:iCs/>
          <w:lang w:val="pt-BR"/>
        </w:rPr>
        <w:t>w</w:t>
      </w:r>
      <w:r w:rsidRPr="00EC7F72">
        <w:rPr>
          <w:lang w:val="pt-BR"/>
        </w:rPr>
        <w:t>(</w:t>
      </w:r>
      <w:r w:rsidRPr="00EC7F72">
        <w:rPr>
          <w:i/>
          <w:iCs/>
          <w:lang w:val="pt-BR"/>
        </w:rPr>
        <w:t>n</w:t>
      </w:r>
      <w:r w:rsidRPr="00EC7F72">
        <w:rPr>
          <w:lang w:val="pt-BR"/>
        </w:rPr>
        <w:t>)  =  (2*</w:t>
      </w:r>
      <w:r w:rsidRPr="00EC7F72">
        <w:rPr>
          <w:i/>
          <w:iCs/>
          <w:lang w:val="pt-BR"/>
        </w:rPr>
        <w:t>N</w:t>
      </w:r>
      <w:r w:rsidRPr="00EC7F72">
        <w:rPr>
          <w:lang w:val="pt-BR"/>
        </w:rPr>
        <w:t>-</w:t>
      </w:r>
      <w:r w:rsidRPr="00EC7F72">
        <w:rPr>
          <w:i/>
          <w:iCs/>
          <w:lang w:val="pt-BR"/>
        </w:rPr>
        <w:t>n</w:t>
      </w:r>
      <w:r w:rsidRPr="00EC7F72">
        <w:rPr>
          <w:lang w:val="pt-BR"/>
        </w:rPr>
        <w:t xml:space="preserve">) / </w:t>
      </w:r>
      <w:r w:rsidRPr="00EC7F72">
        <w:rPr>
          <w:i/>
          <w:iCs/>
          <w:lang w:val="pt-BR"/>
        </w:rPr>
        <w:t>N</w:t>
      </w:r>
      <w:r w:rsidR="00D12322">
        <w:rPr>
          <w:lang w:val="pt-BR"/>
        </w:rPr>
        <w:tab/>
      </w:r>
      <w:r w:rsidRPr="00EC7F72">
        <w:rPr>
          <w:lang w:val="pt-BR"/>
        </w:rPr>
        <w:t xml:space="preserve">for </w:t>
      </w:r>
      <w:r w:rsidRPr="00EC7F72">
        <w:rPr>
          <w:i/>
          <w:iCs/>
          <w:lang w:val="pt-BR"/>
        </w:rPr>
        <w:t>n</w:t>
      </w:r>
      <w:r w:rsidRPr="00EC7F72">
        <w:rPr>
          <w:lang w:val="pt-BR"/>
        </w:rPr>
        <w:t xml:space="preserve"> = </w:t>
      </w:r>
      <w:r w:rsidRPr="00EC7F72">
        <w:rPr>
          <w:i/>
          <w:iCs/>
          <w:lang w:val="pt-BR"/>
        </w:rPr>
        <w:t>N</w:t>
      </w:r>
      <w:r w:rsidRPr="00EC7F72">
        <w:rPr>
          <w:lang w:val="pt-BR"/>
        </w:rPr>
        <w:t xml:space="preserve"> to 2</w:t>
      </w:r>
      <w:r w:rsidRPr="00EC7F72">
        <w:rPr>
          <w:i/>
          <w:iCs/>
          <w:lang w:val="pt-BR"/>
        </w:rPr>
        <w:t>*N</w:t>
      </w:r>
      <w:r w:rsidRPr="00EC7F72">
        <w:rPr>
          <w:lang w:val="pt-BR"/>
        </w:rPr>
        <w:t>-1</w:t>
      </w:r>
    </w:p>
    <w:p w14:paraId="32885C4C" w14:textId="77777777" w:rsidR="00D14A6B" w:rsidRDefault="00D14A6B">
      <w:r>
        <w:t xml:space="preserve">The shape of </w:t>
      </w:r>
      <w:r>
        <w:rPr>
          <w:i/>
          <w:iCs/>
        </w:rPr>
        <w:t>w</w:t>
      </w:r>
      <w:r>
        <w:t>(</w:t>
      </w:r>
      <w:r>
        <w:rPr>
          <w:i/>
          <w:iCs/>
        </w:rPr>
        <w:t>n</w:t>
      </w:r>
      <w:r>
        <w:t xml:space="preserve">) is shown in Figure 7 below, for a value of </w:t>
      </w:r>
      <w:r>
        <w:rPr>
          <w:i/>
          <w:iCs/>
        </w:rPr>
        <w:t>N</w:t>
      </w:r>
      <w:r>
        <w:t>= 64.</w:t>
      </w:r>
    </w:p>
    <w:p w14:paraId="3449AB9F" w14:textId="6C95ECC1" w:rsidR="00D14A6B" w:rsidRDefault="00FF3826">
      <w:pPr>
        <w:pStyle w:val="TH"/>
      </w:pPr>
      <w:r>
        <w:rPr>
          <w:noProof/>
        </w:rPr>
        <w:drawing>
          <wp:inline distT="0" distB="0" distL="0" distR="0" wp14:anchorId="1BFC2477" wp14:editId="07D40A25">
            <wp:extent cx="4381500" cy="2643505"/>
            <wp:effectExtent l="0" t="0" r="0" b="0"/>
            <wp:docPr id="57"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81500" cy="2643505"/>
                    </a:xfrm>
                    <a:prstGeom prst="rect">
                      <a:avLst/>
                    </a:prstGeom>
                    <a:noFill/>
                    <a:ln>
                      <a:noFill/>
                    </a:ln>
                  </pic:spPr>
                </pic:pic>
              </a:graphicData>
            </a:graphic>
          </wp:inline>
        </w:drawing>
      </w:r>
    </w:p>
    <w:p w14:paraId="0949CEB4" w14:textId="77777777" w:rsidR="00D14A6B" w:rsidRDefault="00D14A6B">
      <w:pPr>
        <w:pStyle w:val="TF"/>
      </w:pPr>
      <w:r>
        <w:t>Figure 7: Shape of window to truncate the ZIR</w:t>
      </w:r>
    </w:p>
    <w:p w14:paraId="6F8B7DFE" w14:textId="77777777" w:rsidR="00D14A6B" w:rsidRDefault="00D14A6B">
      <w:r>
        <w:t xml:space="preserve">After computing </w:t>
      </w:r>
      <w:r>
        <w:rPr>
          <w:i/>
          <w:iCs/>
        </w:rPr>
        <w:t>z</w:t>
      </w:r>
      <w:r>
        <w:rPr>
          <w:i/>
          <w:iCs/>
          <w:vertAlign w:val="subscript"/>
        </w:rPr>
        <w:t>w</w:t>
      </w:r>
      <w:r>
        <w:t>(</w:t>
      </w:r>
      <w:r>
        <w:rPr>
          <w:i/>
          <w:iCs/>
        </w:rPr>
        <w:t>n</w:t>
      </w:r>
      <w:r>
        <w:t>), it is removed from the first 2*</w:t>
      </w:r>
      <w:r>
        <w:rPr>
          <w:i/>
          <w:iCs/>
        </w:rPr>
        <w:t>N</w:t>
      </w:r>
      <w:r>
        <w:t xml:space="preserve"> samples of the weighted signal </w:t>
      </w:r>
      <w:r>
        <w:rPr>
          <w:i/>
          <w:iCs/>
        </w:rPr>
        <w:t>x</w:t>
      </w:r>
      <w:r>
        <w:rPr>
          <w:iCs/>
        </w:rPr>
        <w:t>(</w:t>
      </w:r>
      <w:r>
        <w:rPr>
          <w:i/>
          <w:iCs/>
        </w:rPr>
        <w:t>n</w:t>
      </w:r>
      <w:r>
        <w:rPr>
          <w:iCs/>
        </w:rPr>
        <w:t>)</w:t>
      </w:r>
      <w:r>
        <w:t>.</w:t>
      </w:r>
      <w:r>
        <w:rPr>
          <w:i/>
          <w:iCs/>
        </w:rPr>
        <w:t xml:space="preserve"> </w:t>
      </w:r>
      <w:r>
        <w:t>This removal of the ZIR from the past frame is performed only when the past frame was in ACELP mode.</w:t>
      </w:r>
    </w:p>
    <w:p w14:paraId="556D78BA" w14:textId="77777777" w:rsidR="00D14A6B" w:rsidRDefault="00D14A6B">
      <w:pPr>
        <w:pStyle w:val="Heading4"/>
      </w:pPr>
      <w:bookmarkStart w:id="59" w:name="_Toc517361952"/>
      <w:r>
        <w:t>5.3.5.4</w:t>
      </w:r>
      <w:r>
        <w:tab/>
        <w:t>Windowing of target signal</w:t>
      </w:r>
      <w:bookmarkEnd w:id="59"/>
    </w:p>
    <w:p w14:paraId="63BD505C" w14:textId="77777777" w:rsidR="00D14A6B" w:rsidRDefault="00D14A6B">
      <w:r>
        <w:t>In TCX mode, windowing in applied prior to the transform, and after the inverse transform, in order to apply overlap-and-add to minimize the framing effects due to quantization.</w:t>
      </w:r>
    </w:p>
    <w:p w14:paraId="70C0BCA0" w14:textId="77777777" w:rsidR="00D14A6B" w:rsidRDefault="00D14A6B">
      <w:r>
        <w:t>To smooth the transition between ACELP and TCX modes, proper care has to be given to windowing and overlap of successive frames. Figure 8 shows the window shapes depending on the TCX frame length and the type of the previous frame (ACELP of TCX).</w:t>
      </w:r>
    </w:p>
    <w:p w14:paraId="2D1132D9" w14:textId="3D425A85" w:rsidR="00D14A6B" w:rsidRDefault="00FF3826">
      <w:pPr>
        <w:pStyle w:val="TH"/>
      </w:pPr>
      <w:r>
        <w:rPr>
          <w:noProof/>
        </w:rPr>
        <w:drawing>
          <wp:inline distT="0" distB="0" distL="0" distR="0" wp14:anchorId="330FBA14" wp14:editId="6094886B">
            <wp:extent cx="5586730" cy="6457950"/>
            <wp:effectExtent l="0" t="0" r="0" b="0"/>
            <wp:docPr id="58"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86730" cy="6457950"/>
                    </a:xfrm>
                    <a:prstGeom prst="rect">
                      <a:avLst/>
                    </a:prstGeom>
                    <a:noFill/>
                    <a:ln>
                      <a:noFill/>
                    </a:ln>
                  </pic:spPr>
                </pic:pic>
              </a:graphicData>
            </a:graphic>
          </wp:inline>
        </w:drawing>
      </w:r>
    </w:p>
    <w:p w14:paraId="07D877E4" w14:textId="77777777" w:rsidR="00D14A6B" w:rsidRDefault="00D14A6B">
      <w:pPr>
        <w:pStyle w:val="TF"/>
      </w:pPr>
      <w:r>
        <w:t>Figure 8: Target signal windowing in TCX coding</w:t>
      </w:r>
    </w:p>
    <w:p w14:paraId="167C1D21" w14:textId="77777777" w:rsidR="00D14A6B" w:rsidRDefault="00D14A6B">
      <w:r>
        <w:t>The window is defined as the concatenation of the following  three sub-windows:</w:t>
      </w:r>
    </w:p>
    <w:p w14:paraId="3276306A" w14:textId="77777777" w:rsidR="00D14A6B" w:rsidRPr="00EC7F72" w:rsidRDefault="00D14A6B">
      <w:pPr>
        <w:pStyle w:val="B1"/>
        <w:rPr>
          <w:lang w:val="pt-BR"/>
        </w:rPr>
      </w:pPr>
      <w:r>
        <w:tab/>
      </w:r>
      <w:r w:rsidRPr="00EC7F72">
        <w:rPr>
          <w:i/>
          <w:iCs/>
          <w:lang w:val="pt-BR"/>
        </w:rPr>
        <w:t>w</w:t>
      </w:r>
      <w:r w:rsidRPr="00EC7F72">
        <w:rPr>
          <w:vertAlign w:val="subscript"/>
          <w:lang w:val="pt-BR"/>
        </w:rPr>
        <w:t>1</w:t>
      </w:r>
      <w:r w:rsidRPr="00EC7F72">
        <w:rPr>
          <w:lang w:val="pt-BR"/>
        </w:rPr>
        <w:t>(</w:t>
      </w:r>
      <w:r w:rsidRPr="00EC7F72">
        <w:rPr>
          <w:i/>
          <w:iCs/>
          <w:lang w:val="pt-BR"/>
        </w:rPr>
        <w:t>n</w:t>
      </w:r>
      <w:r w:rsidRPr="00EC7F72">
        <w:rPr>
          <w:lang w:val="pt-BR"/>
        </w:rPr>
        <w:t>)</w:t>
      </w:r>
      <w:r w:rsidRPr="00EC7F72">
        <w:rPr>
          <w:lang w:val="pt-BR"/>
        </w:rPr>
        <w:tab/>
        <w:t>=</w:t>
      </w:r>
      <w:r w:rsidRPr="00EC7F72">
        <w:rPr>
          <w:lang w:val="pt-BR"/>
        </w:rPr>
        <w:tab/>
        <w:t>sin(</w:t>
      </w:r>
      <w:r w:rsidRPr="00EC7F72">
        <w:rPr>
          <w:i/>
          <w:iCs/>
          <w:lang w:val="pt-BR"/>
        </w:rPr>
        <w:t xml:space="preserve">2 </w:t>
      </w:r>
      <w:r>
        <w:rPr>
          <w:rFonts w:ascii="Symbol" w:hAnsi="Symbol"/>
          <w:lang w:val="de-DE"/>
        </w:rPr>
        <w:t></w:t>
      </w:r>
      <w:r w:rsidRPr="00EC7F72">
        <w:rPr>
          <w:i/>
          <w:iCs/>
          <w:lang w:val="pt-BR"/>
        </w:rPr>
        <w:t xml:space="preserve"> n</w:t>
      </w:r>
      <w:r w:rsidRPr="00EC7F72">
        <w:rPr>
          <w:lang w:val="pt-BR"/>
        </w:rPr>
        <w:t xml:space="preserve"> / (4 </w:t>
      </w:r>
      <w:r w:rsidRPr="00EC7F72">
        <w:rPr>
          <w:i/>
          <w:iCs/>
          <w:lang w:val="pt-BR"/>
        </w:rPr>
        <w:t>L</w:t>
      </w:r>
      <w:r w:rsidRPr="00EC7F72">
        <w:rPr>
          <w:vertAlign w:val="subscript"/>
          <w:lang w:val="pt-BR"/>
        </w:rPr>
        <w:t>1</w:t>
      </w:r>
      <w:r w:rsidRPr="00EC7F72">
        <w:rPr>
          <w:lang w:val="pt-BR"/>
        </w:rPr>
        <w:t>) )</w:t>
      </w:r>
      <w:r w:rsidR="00F26279">
        <w:rPr>
          <w:lang w:val="pt-BR"/>
        </w:rPr>
        <w:tab/>
      </w:r>
      <w:r w:rsidRPr="00EC7F72">
        <w:rPr>
          <w:lang w:val="pt-BR"/>
        </w:rPr>
        <w:t xml:space="preserve">for </w:t>
      </w:r>
      <w:r w:rsidRPr="00EC7F72">
        <w:rPr>
          <w:i/>
          <w:iCs/>
          <w:lang w:val="pt-BR"/>
        </w:rPr>
        <w:t>n</w:t>
      </w:r>
      <w:r w:rsidRPr="00EC7F72">
        <w:rPr>
          <w:lang w:val="pt-BR"/>
        </w:rPr>
        <w:t xml:space="preserve"> = 0,  …, </w:t>
      </w:r>
      <w:r w:rsidRPr="00EC7F72">
        <w:rPr>
          <w:i/>
          <w:iCs/>
          <w:lang w:val="pt-BR"/>
        </w:rPr>
        <w:t>L</w:t>
      </w:r>
      <w:r w:rsidRPr="00EC7F72">
        <w:rPr>
          <w:vertAlign w:val="subscript"/>
          <w:lang w:val="pt-BR"/>
        </w:rPr>
        <w:t>1</w:t>
      </w:r>
      <w:r w:rsidRPr="00EC7F72">
        <w:rPr>
          <w:lang w:val="pt-BR"/>
        </w:rPr>
        <w:t>-1</w:t>
      </w:r>
    </w:p>
    <w:p w14:paraId="7B2C1989" w14:textId="77777777" w:rsidR="00D14A6B" w:rsidRPr="00EC7F72" w:rsidRDefault="00D14A6B">
      <w:pPr>
        <w:pStyle w:val="B1"/>
        <w:rPr>
          <w:lang w:val="pt-BR"/>
        </w:rPr>
      </w:pPr>
      <w:r w:rsidRPr="00EC7F72">
        <w:rPr>
          <w:lang w:val="pt-BR"/>
        </w:rPr>
        <w:tab/>
      </w:r>
      <w:r w:rsidRPr="00EC7F72">
        <w:rPr>
          <w:i/>
          <w:iCs/>
          <w:lang w:val="pt-BR"/>
        </w:rPr>
        <w:t>w</w:t>
      </w:r>
      <w:r w:rsidRPr="00EC7F72">
        <w:rPr>
          <w:vertAlign w:val="subscript"/>
          <w:lang w:val="pt-BR"/>
        </w:rPr>
        <w:t>2</w:t>
      </w:r>
      <w:r w:rsidRPr="00EC7F72">
        <w:rPr>
          <w:lang w:val="pt-BR"/>
        </w:rPr>
        <w:t>(</w:t>
      </w:r>
      <w:r w:rsidRPr="00EC7F72">
        <w:rPr>
          <w:i/>
          <w:iCs/>
          <w:lang w:val="pt-BR"/>
        </w:rPr>
        <w:t>n</w:t>
      </w:r>
      <w:r w:rsidRPr="00EC7F72">
        <w:rPr>
          <w:lang w:val="pt-BR"/>
        </w:rPr>
        <w:t>)</w:t>
      </w:r>
      <w:r w:rsidRPr="00EC7F72">
        <w:rPr>
          <w:lang w:val="pt-BR"/>
        </w:rPr>
        <w:tab/>
        <w:t>=</w:t>
      </w:r>
      <w:r w:rsidRPr="00EC7F72">
        <w:rPr>
          <w:lang w:val="pt-BR"/>
        </w:rPr>
        <w:tab/>
        <w:t>1</w:t>
      </w:r>
      <w:r w:rsidR="00F26279">
        <w:rPr>
          <w:lang w:val="pt-BR"/>
        </w:rPr>
        <w:tab/>
      </w:r>
      <w:r w:rsidRPr="00EC7F72">
        <w:rPr>
          <w:lang w:val="pt-BR"/>
        </w:rPr>
        <w:t xml:space="preserve">for </w:t>
      </w:r>
      <w:r w:rsidRPr="00EC7F72">
        <w:rPr>
          <w:i/>
          <w:iCs/>
          <w:lang w:val="pt-BR"/>
        </w:rPr>
        <w:t>n</w:t>
      </w:r>
      <w:r w:rsidRPr="00EC7F72">
        <w:rPr>
          <w:lang w:val="pt-BR"/>
        </w:rPr>
        <w:t xml:space="preserve"> = 0,  ..., </w:t>
      </w:r>
      <w:r w:rsidRPr="00EC7F72">
        <w:rPr>
          <w:i/>
          <w:iCs/>
          <w:lang w:val="pt-BR"/>
        </w:rPr>
        <w:t>L</w:t>
      </w:r>
      <w:r w:rsidRPr="00EC7F72">
        <w:rPr>
          <w:lang w:val="pt-BR"/>
        </w:rPr>
        <w:t>-</w:t>
      </w:r>
      <w:r w:rsidRPr="00EC7F72">
        <w:rPr>
          <w:i/>
          <w:iCs/>
          <w:lang w:val="pt-BR"/>
        </w:rPr>
        <w:t xml:space="preserve"> L</w:t>
      </w:r>
      <w:r w:rsidRPr="00EC7F72">
        <w:rPr>
          <w:vertAlign w:val="subscript"/>
          <w:lang w:val="pt-BR"/>
        </w:rPr>
        <w:t>1</w:t>
      </w:r>
      <w:r w:rsidRPr="00EC7F72">
        <w:rPr>
          <w:lang w:val="pt-BR"/>
        </w:rPr>
        <w:t>-1</w:t>
      </w:r>
    </w:p>
    <w:p w14:paraId="65DCA476" w14:textId="77777777" w:rsidR="00D14A6B" w:rsidRPr="00EC7F72" w:rsidRDefault="00D14A6B">
      <w:pPr>
        <w:pStyle w:val="B1"/>
        <w:rPr>
          <w:lang w:val="pt-BR"/>
        </w:rPr>
      </w:pPr>
      <w:r w:rsidRPr="00EC7F72">
        <w:rPr>
          <w:lang w:val="pt-BR"/>
        </w:rPr>
        <w:tab/>
      </w:r>
      <w:r w:rsidRPr="00EC7F72">
        <w:rPr>
          <w:i/>
          <w:iCs/>
          <w:lang w:val="pt-BR"/>
        </w:rPr>
        <w:t>w</w:t>
      </w:r>
      <w:r w:rsidRPr="00EC7F72">
        <w:rPr>
          <w:vertAlign w:val="subscript"/>
          <w:lang w:val="pt-BR"/>
        </w:rPr>
        <w:t>3</w:t>
      </w:r>
      <w:r w:rsidRPr="00EC7F72">
        <w:rPr>
          <w:lang w:val="pt-BR"/>
        </w:rPr>
        <w:t>(</w:t>
      </w:r>
      <w:r w:rsidRPr="00EC7F72">
        <w:rPr>
          <w:i/>
          <w:iCs/>
          <w:lang w:val="pt-BR"/>
        </w:rPr>
        <w:t>n</w:t>
      </w:r>
      <w:r w:rsidRPr="00EC7F72">
        <w:rPr>
          <w:lang w:val="pt-BR"/>
        </w:rPr>
        <w:t>)</w:t>
      </w:r>
      <w:r w:rsidRPr="00EC7F72">
        <w:rPr>
          <w:lang w:val="pt-BR"/>
        </w:rPr>
        <w:tab/>
        <w:t>=</w:t>
      </w:r>
      <w:r w:rsidRPr="00EC7F72">
        <w:rPr>
          <w:lang w:val="pt-BR"/>
        </w:rPr>
        <w:tab/>
        <w:t>sin(</w:t>
      </w:r>
      <w:r w:rsidRPr="00EC7F72">
        <w:rPr>
          <w:i/>
          <w:iCs/>
          <w:lang w:val="pt-BR"/>
        </w:rPr>
        <w:t xml:space="preserve">2 </w:t>
      </w:r>
      <w:r>
        <w:rPr>
          <w:rFonts w:ascii="Symbol" w:hAnsi="Symbol"/>
          <w:lang w:val="de-DE"/>
        </w:rPr>
        <w:t></w:t>
      </w:r>
      <w:r w:rsidRPr="00EC7F72">
        <w:rPr>
          <w:i/>
          <w:iCs/>
          <w:lang w:val="pt-BR"/>
        </w:rPr>
        <w:t xml:space="preserve"> n</w:t>
      </w:r>
      <w:r w:rsidRPr="00EC7F72">
        <w:rPr>
          <w:lang w:val="pt-BR"/>
        </w:rPr>
        <w:t xml:space="preserve"> / (4 </w:t>
      </w:r>
      <w:r w:rsidRPr="00EC7F72">
        <w:rPr>
          <w:i/>
          <w:iCs/>
          <w:lang w:val="pt-BR"/>
        </w:rPr>
        <w:t>L</w:t>
      </w:r>
      <w:r w:rsidRPr="00EC7F72">
        <w:rPr>
          <w:lang w:val="pt-BR"/>
        </w:rPr>
        <w:t>2) )</w:t>
      </w:r>
      <w:r w:rsidR="00F26279">
        <w:rPr>
          <w:lang w:val="pt-BR"/>
        </w:rPr>
        <w:tab/>
      </w:r>
      <w:r w:rsidRPr="00EC7F72">
        <w:rPr>
          <w:lang w:val="pt-BR"/>
        </w:rPr>
        <w:t xml:space="preserve">for </w:t>
      </w:r>
      <w:r w:rsidRPr="00EC7F72">
        <w:rPr>
          <w:i/>
          <w:iCs/>
          <w:lang w:val="pt-BR"/>
        </w:rPr>
        <w:t>n</w:t>
      </w:r>
      <w:r w:rsidRPr="00EC7F72">
        <w:rPr>
          <w:lang w:val="pt-BR"/>
        </w:rPr>
        <w:t xml:space="preserve"> = </w:t>
      </w:r>
      <w:r w:rsidRPr="00EC7F72">
        <w:rPr>
          <w:i/>
          <w:iCs/>
          <w:lang w:val="pt-BR"/>
        </w:rPr>
        <w:t>L</w:t>
      </w:r>
      <w:r w:rsidRPr="00EC7F72">
        <w:rPr>
          <w:vertAlign w:val="subscript"/>
          <w:lang w:val="pt-BR"/>
        </w:rPr>
        <w:t>2</w:t>
      </w:r>
      <w:r w:rsidRPr="00EC7F72">
        <w:rPr>
          <w:lang w:val="pt-BR"/>
        </w:rPr>
        <w:t>, …, 2</w:t>
      </w:r>
      <w:r w:rsidRPr="00EC7F72">
        <w:rPr>
          <w:i/>
          <w:iCs/>
          <w:lang w:val="pt-BR"/>
        </w:rPr>
        <w:t>L</w:t>
      </w:r>
      <w:r w:rsidRPr="00EC7F72">
        <w:rPr>
          <w:vertAlign w:val="subscript"/>
          <w:lang w:val="pt-BR"/>
        </w:rPr>
        <w:t>2</w:t>
      </w:r>
      <w:r w:rsidRPr="00EC7F72">
        <w:rPr>
          <w:lang w:val="pt-BR"/>
        </w:rPr>
        <w:t>-1</w:t>
      </w:r>
    </w:p>
    <w:p w14:paraId="5C9E4145" w14:textId="77777777" w:rsidR="00D14A6B" w:rsidRDefault="00D14A6B">
      <w:r>
        <w:t xml:space="preserve">The constants </w:t>
      </w:r>
      <w:r>
        <w:rPr>
          <w:i/>
          <w:iCs/>
        </w:rPr>
        <w:t>L</w:t>
      </w:r>
      <w:r>
        <w:rPr>
          <w:vertAlign w:val="subscript"/>
        </w:rPr>
        <w:t>1</w:t>
      </w:r>
      <w:r>
        <w:t xml:space="preserve">, </w:t>
      </w:r>
      <w:r>
        <w:rPr>
          <w:i/>
          <w:iCs/>
        </w:rPr>
        <w:t>L</w:t>
      </w:r>
      <w:r>
        <w:rPr>
          <w:vertAlign w:val="subscript"/>
        </w:rPr>
        <w:t>2</w:t>
      </w:r>
      <w:r>
        <w:t xml:space="preserve"> and </w:t>
      </w:r>
      <w:r>
        <w:rPr>
          <w:i/>
          <w:iCs/>
        </w:rPr>
        <w:t>L</w:t>
      </w:r>
      <w:r>
        <w:t xml:space="preserve"> are defined as follows.</w:t>
      </w:r>
    </w:p>
    <w:p w14:paraId="3E3ADE51" w14:textId="77777777" w:rsidR="00D14A6B" w:rsidRDefault="00D14A6B">
      <w:pPr>
        <w:pStyle w:val="B1"/>
      </w:pPr>
      <w:r>
        <w:rPr>
          <w:i/>
          <w:iCs/>
        </w:rPr>
        <w:tab/>
        <w:t>L</w:t>
      </w:r>
      <w:r>
        <w:rPr>
          <w:vertAlign w:val="subscript"/>
        </w:rPr>
        <w:t>1</w:t>
      </w:r>
      <w:r>
        <w:t xml:space="preserve"> = 0</w:t>
      </w:r>
      <w:r w:rsidR="00D12322">
        <w:tab/>
      </w:r>
      <w:r>
        <w:t>when the previous frame is a 256</w:t>
      </w:r>
      <w:r>
        <w:rPr>
          <w:noProof/>
        </w:rPr>
        <w:t>-sample</w:t>
      </w:r>
      <w:r>
        <w:t xml:space="preserve"> ACELP frame</w:t>
      </w:r>
    </w:p>
    <w:p w14:paraId="736F92A1" w14:textId="77777777" w:rsidR="00D14A6B" w:rsidRDefault="00D14A6B">
      <w:pPr>
        <w:pStyle w:val="B1"/>
      </w:pPr>
      <w:r>
        <w:rPr>
          <w:i/>
          <w:iCs/>
        </w:rPr>
        <w:tab/>
        <w:t>L</w:t>
      </w:r>
      <w:r>
        <w:rPr>
          <w:vertAlign w:val="subscript"/>
        </w:rPr>
        <w:t>1</w:t>
      </w:r>
      <w:r>
        <w:t xml:space="preserve"> = 32</w:t>
      </w:r>
      <w:r>
        <w:tab/>
        <w:t>when the previous frame is a 256</w:t>
      </w:r>
      <w:r>
        <w:rPr>
          <w:noProof/>
        </w:rPr>
        <w:t>-sample</w:t>
      </w:r>
      <w:r>
        <w:t xml:space="preserve"> TCX frame</w:t>
      </w:r>
    </w:p>
    <w:p w14:paraId="1A591617" w14:textId="77777777" w:rsidR="00D14A6B" w:rsidRDefault="00D14A6B">
      <w:pPr>
        <w:pStyle w:val="B1"/>
      </w:pPr>
      <w:r>
        <w:rPr>
          <w:i/>
          <w:iCs/>
        </w:rPr>
        <w:tab/>
        <w:t>L</w:t>
      </w:r>
      <w:r>
        <w:rPr>
          <w:vertAlign w:val="subscript"/>
        </w:rPr>
        <w:t>1</w:t>
      </w:r>
      <w:r>
        <w:t xml:space="preserve"> = 64</w:t>
      </w:r>
      <w:r>
        <w:tab/>
        <w:t>when the previous frame is a 512</w:t>
      </w:r>
      <w:r>
        <w:rPr>
          <w:noProof/>
        </w:rPr>
        <w:t>-sample</w:t>
      </w:r>
      <w:r>
        <w:t xml:space="preserve"> TCX frame</w:t>
      </w:r>
    </w:p>
    <w:p w14:paraId="66B11D89" w14:textId="77777777" w:rsidR="00D14A6B" w:rsidRDefault="00D14A6B">
      <w:pPr>
        <w:pStyle w:val="B1"/>
      </w:pPr>
      <w:r>
        <w:rPr>
          <w:i/>
          <w:iCs/>
        </w:rPr>
        <w:tab/>
        <w:t>L</w:t>
      </w:r>
      <w:r>
        <w:rPr>
          <w:vertAlign w:val="subscript"/>
        </w:rPr>
        <w:t>1</w:t>
      </w:r>
      <w:r>
        <w:t xml:space="preserve"> = 128</w:t>
      </w:r>
      <w:r>
        <w:tab/>
        <w:t>when the previous frame is an 1024</w:t>
      </w:r>
      <w:r>
        <w:rPr>
          <w:noProof/>
        </w:rPr>
        <w:t>-sample</w:t>
      </w:r>
      <w:r>
        <w:t xml:space="preserve"> TCX frame</w:t>
      </w:r>
    </w:p>
    <w:p w14:paraId="33C6FEEA" w14:textId="77777777" w:rsidR="00D14A6B" w:rsidRDefault="00D14A6B">
      <w:r>
        <w:t>Additionally:</w:t>
      </w:r>
    </w:p>
    <w:p w14:paraId="742E314B" w14:textId="77777777" w:rsidR="00D14A6B" w:rsidRDefault="00D14A6B">
      <w:pPr>
        <w:pStyle w:val="B1"/>
      </w:pPr>
      <w:r>
        <w:rPr>
          <w:b/>
          <w:bCs/>
        </w:rPr>
        <w:tab/>
        <w:t>For 256</w:t>
      </w:r>
      <w:r>
        <w:rPr>
          <w:noProof/>
        </w:rPr>
        <w:t>-sample</w:t>
      </w:r>
      <w:r>
        <w:rPr>
          <w:b/>
          <w:bCs/>
        </w:rPr>
        <w:t xml:space="preserve"> TCX</w:t>
      </w:r>
      <w:r>
        <w:t>:</w:t>
      </w:r>
      <w:r w:rsidR="00430B18">
        <w:tab/>
      </w:r>
      <w:r>
        <w:rPr>
          <w:i/>
          <w:iCs/>
        </w:rPr>
        <w:t>L</w:t>
      </w:r>
      <w:r>
        <w:t xml:space="preserve"> = 256 and </w:t>
      </w:r>
      <w:r>
        <w:rPr>
          <w:i/>
          <w:iCs/>
        </w:rPr>
        <w:t>L</w:t>
      </w:r>
      <w:r>
        <w:rPr>
          <w:vertAlign w:val="subscript"/>
        </w:rPr>
        <w:t>2</w:t>
      </w:r>
      <w:r>
        <w:t xml:space="preserve"> = 32</w:t>
      </w:r>
    </w:p>
    <w:p w14:paraId="2B2605BB" w14:textId="77777777" w:rsidR="00D14A6B" w:rsidRDefault="00D14A6B">
      <w:pPr>
        <w:pStyle w:val="B1"/>
      </w:pPr>
      <w:r>
        <w:rPr>
          <w:b/>
          <w:bCs/>
        </w:rPr>
        <w:tab/>
        <w:t>For 512</w:t>
      </w:r>
      <w:r>
        <w:rPr>
          <w:noProof/>
        </w:rPr>
        <w:t>-sample</w:t>
      </w:r>
      <w:r>
        <w:rPr>
          <w:b/>
          <w:bCs/>
        </w:rPr>
        <w:t xml:space="preserve"> TCX</w:t>
      </w:r>
      <w:r>
        <w:t>:</w:t>
      </w:r>
      <w:r w:rsidR="00430B18">
        <w:tab/>
      </w:r>
      <w:r>
        <w:rPr>
          <w:i/>
          <w:iCs/>
        </w:rPr>
        <w:t>L</w:t>
      </w:r>
      <w:r>
        <w:t xml:space="preserve"> = 512, and </w:t>
      </w:r>
      <w:r>
        <w:rPr>
          <w:i/>
          <w:iCs/>
        </w:rPr>
        <w:t>L</w:t>
      </w:r>
      <w:r>
        <w:rPr>
          <w:vertAlign w:val="subscript"/>
        </w:rPr>
        <w:t>2</w:t>
      </w:r>
      <w:r>
        <w:t xml:space="preserve"> = 64</w:t>
      </w:r>
    </w:p>
    <w:p w14:paraId="6CB69798" w14:textId="77777777" w:rsidR="00D14A6B" w:rsidRDefault="00D14A6B">
      <w:pPr>
        <w:pStyle w:val="B1"/>
      </w:pPr>
      <w:r>
        <w:rPr>
          <w:b/>
          <w:bCs/>
        </w:rPr>
        <w:tab/>
        <w:t>For 1024</w:t>
      </w:r>
      <w:r>
        <w:rPr>
          <w:noProof/>
        </w:rPr>
        <w:t>-sample</w:t>
      </w:r>
      <w:r>
        <w:rPr>
          <w:b/>
          <w:bCs/>
        </w:rPr>
        <w:t xml:space="preserve"> TCX</w:t>
      </w:r>
      <w:r>
        <w:t>:</w:t>
      </w:r>
      <w:r w:rsidR="00430B18">
        <w:tab/>
      </w:r>
      <w:r>
        <w:rPr>
          <w:i/>
          <w:iCs/>
        </w:rPr>
        <w:t>L</w:t>
      </w:r>
      <w:r>
        <w:t xml:space="preserve"> = 1024, and </w:t>
      </w:r>
      <w:r>
        <w:rPr>
          <w:i/>
          <w:iCs/>
        </w:rPr>
        <w:t>L</w:t>
      </w:r>
      <w:r>
        <w:rPr>
          <w:vertAlign w:val="subscript"/>
        </w:rPr>
        <w:t>2</w:t>
      </w:r>
      <w:r>
        <w:t xml:space="preserve"> = 128 and</w:t>
      </w:r>
    </w:p>
    <w:p w14:paraId="33E2990E" w14:textId="77777777" w:rsidR="00D14A6B" w:rsidRDefault="00D14A6B">
      <w:r>
        <w:t xml:space="preserve">We note again that all these window types are applied to the weighted signal, only when the present frame is a TCX frame. Frames of type ACELP are encoded as in </w:t>
      </w:r>
      <w:smartTag w:uri="urn:schemas-microsoft-com:office:smarttags" w:element="stockticker">
        <w:r>
          <w:t>AMR</w:t>
        </w:r>
      </w:smartTag>
      <w:r>
        <w:t xml:space="preserve">-WB encoding (i.e. through analysis-by-synthesis encoding of the excitation signal, so as to minimize the error in the target signal – the target signal is essentially the weighted signal from which the zero-input response of the weighting filter is removed).  </w:t>
      </w:r>
    </w:p>
    <w:p w14:paraId="17168B3A" w14:textId="77777777" w:rsidR="00D14A6B" w:rsidRDefault="00D14A6B">
      <w:pPr>
        <w:pStyle w:val="Heading4"/>
        <w:rPr>
          <w:bCs/>
        </w:rPr>
      </w:pPr>
      <w:bookmarkStart w:id="60" w:name="_Toc517361953"/>
      <w:r>
        <w:rPr>
          <w:bCs/>
        </w:rPr>
        <w:t>5.3.5.5</w:t>
      </w:r>
      <w:r>
        <w:rPr>
          <w:bCs/>
        </w:rPr>
        <w:tab/>
        <w:t>Transform</w:t>
      </w:r>
      <w:bookmarkEnd w:id="60"/>
      <w:r>
        <w:rPr>
          <w:bCs/>
        </w:rPr>
        <w:t xml:space="preserve"> </w:t>
      </w:r>
    </w:p>
    <w:p w14:paraId="56E7DB14" w14:textId="77777777" w:rsidR="00D14A6B" w:rsidRDefault="00D14A6B">
      <w:r>
        <w:t>After windowing, the signal is mapped to the frequency domain through a Discrete Fourier Transform (DFT), defined as:</w:t>
      </w:r>
    </w:p>
    <w:p w14:paraId="17CC7226" w14:textId="5A7ED503" w:rsidR="00D14A6B" w:rsidRDefault="00D14A6B">
      <w:pPr>
        <w:pStyle w:val="EQ"/>
      </w:pPr>
      <w:r>
        <w:tab/>
      </w:r>
      <w:r w:rsidR="00FF3826">
        <w:rPr>
          <w:noProof/>
          <w:position w:val="-30"/>
        </w:rPr>
        <w:drawing>
          <wp:inline distT="0" distB="0" distL="0" distR="0" wp14:anchorId="7D626ABA" wp14:editId="52F34A86">
            <wp:extent cx="1957705" cy="495300"/>
            <wp:effectExtent l="0" t="0" r="0" b="0"/>
            <wp:docPr id="59"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57705" cy="495300"/>
                    </a:xfrm>
                    <a:prstGeom prst="rect">
                      <a:avLst/>
                    </a:prstGeom>
                    <a:noFill/>
                    <a:ln>
                      <a:noFill/>
                    </a:ln>
                  </pic:spPr>
                </pic:pic>
              </a:graphicData>
            </a:graphic>
          </wp:inline>
        </w:drawing>
      </w:r>
    </w:p>
    <w:p w14:paraId="1943D427" w14:textId="77777777" w:rsidR="00D14A6B" w:rsidRDefault="00D14A6B">
      <w:r>
        <w:t xml:space="preserve">where </w:t>
      </w:r>
      <w:r>
        <w:rPr>
          <w:i/>
          <w:iCs/>
        </w:rPr>
        <w:t>L</w:t>
      </w:r>
      <w:r>
        <w:rPr>
          <w:i/>
          <w:iCs/>
          <w:vertAlign w:val="subscript"/>
        </w:rPr>
        <w:t>TOT</w:t>
      </w:r>
      <w:r>
        <w:rPr>
          <w:i/>
          <w:iCs/>
        </w:rPr>
        <w:t xml:space="preserve"> </w:t>
      </w:r>
      <w:r>
        <w:t xml:space="preserve">is the number of samples in the DFT. </w:t>
      </w:r>
      <w:r>
        <w:rPr>
          <w:i/>
          <w:iCs/>
        </w:rPr>
        <w:t>L</w:t>
      </w:r>
      <w:r>
        <w:rPr>
          <w:i/>
          <w:iCs/>
          <w:vertAlign w:val="subscript"/>
        </w:rPr>
        <w:t>TOT</w:t>
      </w:r>
      <w:r>
        <w:t xml:space="preserve"> depends on the frame length (256, 512 or 1024 samples, plus the lookahead which is a function of the frame length).</w:t>
      </w:r>
    </w:p>
    <w:p w14:paraId="5A2EA66C" w14:textId="77777777" w:rsidR="00D14A6B" w:rsidRDefault="00D14A6B">
      <w:r>
        <w:t xml:space="preserve">An FFT is used to accelerate the computation of the Fourier coefficients. A radix-9 FFT is used to adapt to the frame length which is not a power of 2. Including the overlap in the windowing described in Section 5.3.5.4, the number of samples at the input of the FFT is, respectively, </w:t>
      </w:r>
      <w:r>
        <w:rPr>
          <w:i/>
          <w:iCs/>
        </w:rPr>
        <w:t>L</w:t>
      </w:r>
      <w:r>
        <w:rPr>
          <w:i/>
          <w:iCs/>
          <w:vertAlign w:val="subscript"/>
        </w:rPr>
        <w:t>TOT</w:t>
      </w:r>
      <w:r>
        <w:t xml:space="preserve"> = 288 for 256</w:t>
      </w:r>
      <w:r>
        <w:rPr>
          <w:noProof/>
        </w:rPr>
        <w:t>-sample</w:t>
      </w:r>
      <w:r>
        <w:t xml:space="preserve"> TCX frames (256 samples in the frame plus 32 samples in the look-ahead), </w:t>
      </w:r>
      <w:r>
        <w:rPr>
          <w:i/>
          <w:iCs/>
        </w:rPr>
        <w:t>L</w:t>
      </w:r>
      <w:r>
        <w:rPr>
          <w:i/>
          <w:iCs/>
          <w:vertAlign w:val="subscript"/>
        </w:rPr>
        <w:t>TOT</w:t>
      </w:r>
      <w:r>
        <w:t xml:space="preserve"> =576 for 512</w:t>
      </w:r>
      <w:r>
        <w:rPr>
          <w:noProof/>
        </w:rPr>
        <w:t>-sample</w:t>
      </w:r>
      <w:r>
        <w:t xml:space="preserve"> TCX (512 samples in the frame plus 64 samples in the lookahead), and</w:t>
      </w:r>
      <w:r>
        <w:rPr>
          <w:i/>
          <w:iCs/>
        </w:rPr>
        <w:t xml:space="preserve"> L</w:t>
      </w:r>
      <w:r>
        <w:rPr>
          <w:i/>
          <w:iCs/>
          <w:vertAlign w:val="subscript"/>
        </w:rPr>
        <w:t>TOT</w:t>
      </w:r>
      <w:r>
        <w:t xml:space="preserve"> =1152 samples for 1024</w:t>
      </w:r>
      <w:r>
        <w:rPr>
          <w:noProof/>
        </w:rPr>
        <w:t>-sample</w:t>
      </w:r>
      <w:r>
        <w:t xml:space="preserve"> TCX (1024 samples in the frame plus 128 samples in the lookahead).</w:t>
      </w:r>
    </w:p>
    <w:p w14:paraId="4AB3574C" w14:textId="77777777" w:rsidR="00D14A6B" w:rsidRDefault="00D14A6B">
      <w:pPr>
        <w:pStyle w:val="Heading4"/>
      </w:pPr>
      <w:bookmarkStart w:id="61" w:name="_Toc517361954"/>
      <w:r>
        <w:t>5.3.5.6</w:t>
      </w:r>
      <w:r>
        <w:tab/>
        <w:t>Spectrum pre-shaping</w:t>
      </w:r>
      <w:bookmarkEnd w:id="61"/>
    </w:p>
    <w:p w14:paraId="5D28E52F" w14:textId="77777777" w:rsidR="00D14A6B" w:rsidRDefault="00D14A6B">
      <w:pPr>
        <w:pStyle w:val="BodyText"/>
        <w:jc w:val="both"/>
      </w:pPr>
      <w:r>
        <w:t>Once the Fourier spectrum (FFT) is computed, an adaptive low-frequency emphasis module is applied to the spectrum, to minimize the perceived distortion in the lower frequencies. The inverse low-frequency emphasis will be applied at the decoder, as well as in the encoder to allow obtaining the excitation signal necessary to encode the next frames.  The adaptive low-frequency emphasis is applied only on the first quarter of the spectrum, as follows.</w:t>
      </w:r>
    </w:p>
    <w:p w14:paraId="04ED2F78" w14:textId="77777777" w:rsidR="00D14A6B" w:rsidRDefault="00D14A6B">
      <w:pPr>
        <w:jc w:val="both"/>
      </w:pPr>
      <w:r>
        <w:t xml:space="preserve">First, we call </w:t>
      </w:r>
      <w:r>
        <w:rPr>
          <w:i/>
          <w:iCs/>
        </w:rPr>
        <w:t>X</w:t>
      </w:r>
      <w:r>
        <w:t xml:space="preserve"> the transformed signal at the output of the transform (FFT) in Figure 6. The Fourier coefficient at Nyquist frequency is systematically set to 0. Then, if </w:t>
      </w:r>
      <w:r>
        <w:rPr>
          <w:i/>
          <w:iCs/>
        </w:rPr>
        <w:t>L</w:t>
      </w:r>
      <w:r>
        <w:rPr>
          <w:i/>
          <w:iCs/>
          <w:vertAlign w:val="subscript"/>
        </w:rPr>
        <w:t>TOT</w:t>
      </w:r>
      <w:r>
        <w:t xml:space="preserve"> is the number of samples in the FFT (</w:t>
      </w:r>
      <w:r>
        <w:rPr>
          <w:i/>
          <w:iCs/>
        </w:rPr>
        <w:t>L</w:t>
      </w:r>
      <w:r>
        <w:rPr>
          <w:i/>
          <w:iCs/>
          <w:vertAlign w:val="subscript"/>
        </w:rPr>
        <w:t>TOT</w:t>
      </w:r>
      <w:r>
        <w:rPr>
          <w:i/>
          <w:iCs/>
        </w:rPr>
        <w:t xml:space="preserve"> </w:t>
      </w:r>
      <w:r>
        <w:t xml:space="preserve">is thus the window length), the </w:t>
      </w:r>
      <w:r>
        <w:rPr>
          <w:i/>
          <w:iCs/>
        </w:rPr>
        <w:t>K</w:t>
      </w:r>
      <w:r>
        <w:t>=</w:t>
      </w:r>
      <w:r>
        <w:rPr>
          <w:i/>
          <w:iCs/>
        </w:rPr>
        <w:t xml:space="preserve"> L</w:t>
      </w:r>
      <w:r>
        <w:rPr>
          <w:i/>
          <w:iCs/>
          <w:vertAlign w:val="subscript"/>
        </w:rPr>
        <w:t>TOT</w:t>
      </w:r>
      <w:r>
        <w:t xml:space="preserve"> /2 complex-valued Fourier coefficients are grouped in blocks of four consecutive coefficients, forming 8-dimensional real-valued blocks. This block size of 8 is chosen to coincide with the 8-dimensional lattice quantizer used for spectral quantization. The energy of each block is computed, up to the first quarter of the spectrum. The energy </w:t>
      </w:r>
      <w:r>
        <w:rPr>
          <w:i/>
          <w:iCs/>
        </w:rPr>
        <w:t>E</w:t>
      </w:r>
      <w:r>
        <w:rPr>
          <w:i/>
          <w:iCs/>
          <w:vertAlign w:val="subscript"/>
        </w:rPr>
        <w:t>max</w:t>
      </w:r>
      <w:r>
        <w:t xml:space="preserve"> and position index </w:t>
      </w:r>
      <w:r>
        <w:rPr>
          <w:i/>
          <w:iCs/>
        </w:rPr>
        <w:t>I</w:t>
      </w:r>
      <w:r>
        <w:t xml:space="preserve"> of the block with maximum energy are stored. Then, we calculate a factor for each 8-dimensional block with position index </w:t>
      </w:r>
      <w:r>
        <w:rPr>
          <w:i/>
          <w:iCs/>
        </w:rPr>
        <w:t>m</w:t>
      </w:r>
      <w:r>
        <w:t xml:space="preserve"> smaller than </w:t>
      </w:r>
      <w:r>
        <w:rPr>
          <w:i/>
          <w:iCs/>
        </w:rPr>
        <w:t>I</w:t>
      </w:r>
      <w:r>
        <w:t>, as follows:</w:t>
      </w:r>
    </w:p>
    <w:p w14:paraId="1A42B795" w14:textId="77777777" w:rsidR="00D14A6B" w:rsidRDefault="00D14A6B">
      <w:pPr>
        <w:pStyle w:val="B1"/>
      </w:pPr>
      <w:r>
        <w:t>-</w:t>
      </w:r>
      <w:r>
        <w:tab/>
        <w:t xml:space="preserve">calculate the energy </w:t>
      </w:r>
      <w:r>
        <w:rPr>
          <w:i/>
          <w:iCs/>
        </w:rPr>
        <w:t>E</w:t>
      </w:r>
      <w:r>
        <w:rPr>
          <w:i/>
          <w:iCs/>
          <w:vertAlign w:val="subscript"/>
        </w:rPr>
        <w:t>m</w:t>
      </w:r>
      <w:r>
        <w:t xml:space="preserve"> of the 8-dimensional block at position index </w:t>
      </w:r>
      <w:r>
        <w:rPr>
          <w:i/>
          <w:iCs/>
        </w:rPr>
        <w:t>m</w:t>
      </w:r>
      <w:r>
        <w:t xml:space="preserve"> </w:t>
      </w:r>
    </w:p>
    <w:p w14:paraId="0C899052" w14:textId="77777777" w:rsidR="00D14A6B" w:rsidRDefault="00D14A6B">
      <w:pPr>
        <w:pStyle w:val="B1"/>
      </w:pPr>
      <w:r>
        <w:t>-</w:t>
      </w:r>
      <w:r>
        <w:tab/>
        <w:t xml:space="preserve">compute the ratio </w:t>
      </w:r>
      <w:r>
        <w:rPr>
          <w:i/>
          <w:iCs/>
        </w:rPr>
        <w:t>R</w:t>
      </w:r>
      <w:r>
        <w:rPr>
          <w:i/>
          <w:iCs/>
          <w:vertAlign w:val="subscript"/>
        </w:rPr>
        <w:t>m</w:t>
      </w:r>
      <w:r>
        <w:t xml:space="preserve"> = </w:t>
      </w:r>
      <w:r>
        <w:rPr>
          <w:i/>
          <w:iCs/>
        </w:rPr>
        <w:t>E</w:t>
      </w:r>
      <w:r>
        <w:rPr>
          <w:i/>
          <w:iCs/>
          <w:vertAlign w:val="subscript"/>
        </w:rPr>
        <w:t>max</w:t>
      </w:r>
      <w:r>
        <w:t xml:space="preserve"> / </w:t>
      </w:r>
      <w:r>
        <w:rPr>
          <w:i/>
          <w:iCs/>
        </w:rPr>
        <w:t>E</w:t>
      </w:r>
      <w:r>
        <w:rPr>
          <w:i/>
          <w:iCs/>
          <w:vertAlign w:val="subscript"/>
        </w:rPr>
        <w:t>m</w:t>
      </w:r>
      <w:r>
        <w:t xml:space="preserve"> </w:t>
      </w:r>
    </w:p>
    <w:p w14:paraId="14724E51" w14:textId="77777777" w:rsidR="00D14A6B" w:rsidRDefault="00D14A6B">
      <w:pPr>
        <w:pStyle w:val="B1"/>
      </w:pPr>
      <w:r>
        <w:t>-</w:t>
      </w:r>
      <w:r>
        <w:tab/>
        <w:t>compute the value (</w:t>
      </w:r>
      <w:r>
        <w:rPr>
          <w:i/>
          <w:iCs/>
        </w:rPr>
        <w:t>R</w:t>
      </w:r>
      <w:r>
        <w:rPr>
          <w:i/>
          <w:iCs/>
          <w:vertAlign w:val="subscript"/>
        </w:rPr>
        <w:t>m</w:t>
      </w:r>
      <w:r>
        <w:t xml:space="preserve">) </w:t>
      </w:r>
      <w:r w:rsidR="00443A8B">
        <w:rPr>
          <w:vertAlign w:val="superscript"/>
        </w:rPr>
        <w:t>¼</w:t>
      </w:r>
    </w:p>
    <w:p w14:paraId="00333992" w14:textId="77777777" w:rsidR="00D14A6B" w:rsidRDefault="00D14A6B">
      <w:pPr>
        <w:pStyle w:val="B1"/>
      </w:pPr>
      <w:r>
        <w:t>-</w:t>
      </w:r>
      <w:r>
        <w:tab/>
        <w:t xml:space="preserve">if </w:t>
      </w:r>
      <w:r>
        <w:rPr>
          <w:i/>
          <w:iCs/>
        </w:rPr>
        <w:t>R</w:t>
      </w:r>
      <w:r>
        <w:rPr>
          <w:i/>
          <w:iCs/>
          <w:vertAlign w:val="subscript"/>
        </w:rPr>
        <w:t>m</w:t>
      </w:r>
      <w:r>
        <w:t xml:space="preserve"> &gt; 10, then set </w:t>
      </w:r>
      <w:r>
        <w:rPr>
          <w:i/>
          <w:iCs/>
        </w:rPr>
        <w:t>R</w:t>
      </w:r>
      <w:r>
        <w:rPr>
          <w:i/>
          <w:iCs/>
          <w:vertAlign w:val="subscript"/>
        </w:rPr>
        <w:t>m</w:t>
      </w:r>
      <w:r>
        <w:t xml:space="preserve">  = 10    (maximum gain of 20 dB)</w:t>
      </w:r>
    </w:p>
    <w:p w14:paraId="483435BC" w14:textId="77777777" w:rsidR="00D14A6B" w:rsidRDefault="00D14A6B">
      <w:pPr>
        <w:pStyle w:val="B1"/>
      </w:pPr>
      <w:r>
        <w:t>-</w:t>
      </w:r>
      <w:r>
        <w:tab/>
        <w:t xml:space="preserve">also, if </w:t>
      </w:r>
      <w:r>
        <w:rPr>
          <w:i/>
          <w:iCs/>
        </w:rPr>
        <w:t>R</w:t>
      </w:r>
      <w:r>
        <w:rPr>
          <w:i/>
          <w:iCs/>
          <w:vertAlign w:val="subscript"/>
        </w:rPr>
        <w:t>m</w:t>
      </w:r>
      <w:r>
        <w:t xml:space="preserve"> &gt; </w:t>
      </w:r>
      <w:r>
        <w:rPr>
          <w:i/>
          <w:iCs/>
        </w:rPr>
        <w:t>R</w:t>
      </w:r>
      <w:r>
        <w:rPr>
          <w:i/>
          <w:iCs/>
          <w:vertAlign w:val="subscript"/>
        </w:rPr>
        <w:t>m</w:t>
      </w:r>
      <w:r>
        <w:rPr>
          <w:iCs/>
          <w:vertAlign w:val="subscript"/>
        </w:rPr>
        <w:t>-1</w:t>
      </w:r>
      <w:r>
        <w:t xml:space="preserve">  then </w:t>
      </w:r>
      <w:r>
        <w:rPr>
          <w:i/>
          <w:iCs/>
        </w:rPr>
        <w:t>R</w:t>
      </w:r>
      <w:r>
        <w:rPr>
          <w:i/>
          <w:iCs/>
          <w:vertAlign w:val="subscript"/>
        </w:rPr>
        <w:t>m</w:t>
      </w:r>
      <w:r>
        <w:t xml:space="preserve"> = </w:t>
      </w:r>
      <w:r>
        <w:rPr>
          <w:i/>
          <w:iCs/>
        </w:rPr>
        <w:t>R</w:t>
      </w:r>
      <w:r>
        <w:rPr>
          <w:i/>
          <w:iCs/>
          <w:vertAlign w:val="subscript"/>
        </w:rPr>
        <w:t xml:space="preserve"> m</w:t>
      </w:r>
      <w:r>
        <w:rPr>
          <w:iCs/>
          <w:vertAlign w:val="subscript"/>
        </w:rPr>
        <w:t>-1</w:t>
      </w:r>
    </w:p>
    <w:p w14:paraId="15FE40C5" w14:textId="77777777" w:rsidR="00D14A6B" w:rsidRDefault="00D14A6B">
      <w:pPr>
        <w:jc w:val="both"/>
      </w:pPr>
      <w:r>
        <w:t xml:space="preserve">This last condition ensures that the ratio function </w:t>
      </w:r>
      <w:r>
        <w:rPr>
          <w:i/>
          <w:iCs/>
        </w:rPr>
        <w:t>R</w:t>
      </w:r>
      <w:r>
        <w:rPr>
          <w:i/>
          <w:iCs/>
          <w:vertAlign w:val="subscript"/>
        </w:rPr>
        <w:t>m</w:t>
      </w:r>
      <w:r>
        <w:t xml:space="preserve">  decreases monotonically. Further, limiting the ratio </w:t>
      </w:r>
      <w:r>
        <w:rPr>
          <w:i/>
          <w:iCs/>
        </w:rPr>
        <w:t>R</w:t>
      </w:r>
      <w:r>
        <w:rPr>
          <w:i/>
          <w:iCs/>
          <w:vertAlign w:val="subscript"/>
        </w:rPr>
        <w:t>m</w:t>
      </w:r>
      <w:r>
        <w:t xml:space="preserve"> to be smaller or equal to 10 means that no spectral components in the low-frequency emphasis function will be modified by more than 20 dB.</w:t>
      </w:r>
    </w:p>
    <w:p w14:paraId="560794C4" w14:textId="77777777" w:rsidR="00D14A6B" w:rsidRDefault="00D14A6B">
      <w:pPr>
        <w:jc w:val="both"/>
      </w:pPr>
      <w:r>
        <w:t xml:space="preserve">After computing the ratio </w:t>
      </w:r>
      <w:r>
        <w:rPr>
          <w:i/>
          <w:iCs/>
        </w:rPr>
        <w:t>R</w:t>
      </w:r>
      <w:r>
        <w:rPr>
          <w:i/>
          <w:iCs/>
          <w:vertAlign w:val="subscript"/>
        </w:rPr>
        <w:t>m</w:t>
      </w:r>
      <w:r>
        <w:t xml:space="preserve"> = (</w:t>
      </w:r>
      <w:r>
        <w:rPr>
          <w:i/>
          <w:iCs/>
        </w:rPr>
        <w:t>E</w:t>
      </w:r>
      <w:r>
        <w:rPr>
          <w:i/>
          <w:iCs/>
          <w:vertAlign w:val="subscript"/>
        </w:rPr>
        <w:t>max</w:t>
      </w:r>
      <w:r>
        <w:t xml:space="preserve"> / </w:t>
      </w:r>
      <w:r>
        <w:rPr>
          <w:i/>
          <w:iCs/>
        </w:rPr>
        <w:t>E</w:t>
      </w:r>
      <w:r>
        <w:rPr>
          <w:i/>
          <w:iCs/>
          <w:vertAlign w:val="subscript"/>
        </w:rPr>
        <w:t>m</w:t>
      </w:r>
      <w:r>
        <w:t>)</w:t>
      </w:r>
      <w:r>
        <w:rPr>
          <w:vertAlign w:val="superscript"/>
        </w:rPr>
        <w:t xml:space="preserve"> </w:t>
      </w:r>
      <w:r w:rsidR="00443A8B">
        <w:rPr>
          <w:vertAlign w:val="superscript"/>
        </w:rPr>
        <w:t>¼</w:t>
      </w:r>
      <w:r>
        <w:t xml:space="preserve">  for all blocks with position index smaller that </w:t>
      </w:r>
      <w:r>
        <w:rPr>
          <w:i/>
          <w:iCs/>
        </w:rPr>
        <w:t>I</w:t>
      </w:r>
      <w:r>
        <w:t xml:space="preserve"> (and with the limiting conditions described above), we then apply  these ratios as a gain for each corresponding block. This has the effect of increasing the energy of blocks with relatively low energy compared to the block with maximum energy </w:t>
      </w:r>
      <w:r>
        <w:rPr>
          <w:i/>
          <w:iCs/>
        </w:rPr>
        <w:t>E</w:t>
      </w:r>
      <w:r>
        <w:rPr>
          <w:i/>
          <w:iCs/>
          <w:vertAlign w:val="subscript"/>
        </w:rPr>
        <w:t>max</w:t>
      </w:r>
      <w:r>
        <w:t>. Applying this procedure prior to quantization has the effect of shaping the coding noise in the lower band, such that low energy components before the first spectral peak will be better encoded.</w:t>
      </w:r>
    </w:p>
    <w:p w14:paraId="7BE2FCD0" w14:textId="77777777" w:rsidR="00D14A6B" w:rsidRDefault="00D14A6B">
      <w:pPr>
        <w:pStyle w:val="Heading4"/>
      </w:pPr>
      <w:bookmarkStart w:id="62" w:name="_Toc517361955"/>
      <w:r>
        <w:t>5.3.5.7</w:t>
      </w:r>
      <w:r>
        <w:tab/>
        <w:t>Split multi-rate lattice VQ</w:t>
      </w:r>
      <w:bookmarkEnd w:id="62"/>
    </w:p>
    <w:p w14:paraId="4E09C10E" w14:textId="77777777" w:rsidR="00D14A6B" w:rsidRDefault="00D14A6B">
      <w:pPr>
        <w:jc w:val="both"/>
      </w:pPr>
      <w:r>
        <w:t xml:space="preserve">To quantize the pre-shaped spectrum </w:t>
      </w:r>
      <w:r>
        <w:rPr>
          <w:i/>
          <w:iCs/>
        </w:rPr>
        <w:t>X</w:t>
      </w:r>
      <w:r>
        <w:t xml:space="preserve"> of the weighted signal in TCX mode, a method based on lattice quantizers is used. Specifically, the spectrum is quantized in 8-dimensional blocks using vector codebooks composed of subsets of the Gosset lattice, referred to as the </w:t>
      </w:r>
      <w:r>
        <w:rPr>
          <w:i/>
          <w:iCs/>
        </w:rPr>
        <w:t>RE</w:t>
      </w:r>
      <w:r>
        <w:rPr>
          <w:i/>
          <w:iCs/>
          <w:vertAlign w:val="subscript"/>
        </w:rPr>
        <w:t>8</w:t>
      </w:r>
      <w:r>
        <w:t xml:space="preserve"> lattice (see [6]). All points of a given lattice can be generated from the so-called </w:t>
      </w:r>
      <w:r>
        <w:rPr>
          <w:i/>
          <w:iCs/>
        </w:rPr>
        <w:t xml:space="preserve">generator matrix G </w:t>
      </w:r>
      <w:r>
        <w:t xml:space="preserve">of the lattice, as </w:t>
      </w:r>
      <w:r>
        <w:rPr>
          <w:i/>
          <w:iCs/>
        </w:rPr>
        <w:t>c</w:t>
      </w:r>
      <w:r>
        <w:t xml:space="preserve"> = </w:t>
      </w:r>
      <w:r>
        <w:rPr>
          <w:i/>
          <w:iCs/>
        </w:rPr>
        <w:t>k</w:t>
      </w:r>
      <w:r>
        <w:t xml:space="preserve"> </w:t>
      </w:r>
      <w:r>
        <w:rPr>
          <w:i/>
          <w:iCs/>
        </w:rPr>
        <w:t>G</w:t>
      </w:r>
      <w:r>
        <w:t xml:space="preserve">, where </w:t>
      </w:r>
      <w:r>
        <w:rPr>
          <w:i/>
          <w:iCs/>
        </w:rPr>
        <w:t>k</w:t>
      </w:r>
      <w:r>
        <w:t xml:space="preserve"> is a line vector with integer values and </w:t>
      </w:r>
      <w:r>
        <w:rPr>
          <w:i/>
          <w:iCs/>
        </w:rPr>
        <w:t xml:space="preserve">c </w:t>
      </w:r>
      <w:r>
        <w:t>is the generated lattice point.</w:t>
      </w:r>
      <w:r>
        <w:rPr>
          <w:i/>
          <w:iCs/>
        </w:rPr>
        <w:t xml:space="preserve"> </w:t>
      </w:r>
      <w:r>
        <w:t>To form a vector codebook at a given rate, only lattice points inside a sphere (in 8 dimensions) of a given radius are taken. Multi-rate codebooks can thus be formed by taking subsets of different radii.</w:t>
      </w:r>
    </w:p>
    <w:p w14:paraId="67401BE9" w14:textId="77777777" w:rsidR="00D14A6B" w:rsidRDefault="00D14A6B">
      <w:pPr>
        <w:jc w:val="both"/>
      </w:pPr>
      <w:r>
        <w:t xml:space="preserve">In lattice quantization, the operation of finding the nearest neighbour of an input vector </w:t>
      </w:r>
      <w:r>
        <w:rPr>
          <w:i/>
          <w:iCs/>
        </w:rPr>
        <w:t>x</w:t>
      </w:r>
      <w:r>
        <w:t xml:space="preserve"> among all codebook points is reduced to a few simple operations, involving rounding the components of a vector and verifying a few constraints. Hence, no exhaustive search is carried out as in stochastic quantization, which uses stored tables. Once the best  lattice codebook point is determined, further calculations are also necessary to compute the binary index that will be sent to the decoder. The larger the components of the input vector </w:t>
      </w:r>
      <w:r>
        <w:rPr>
          <w:i/>
          <w:iCs/>
        </w:rPr>
        <w:t>x</w:t>
      </w:r>
      <w:r>
        <w:t>, the more bits will be required to encode the index of its nearest neighbour in the lattice codebook. Hence, to remain within a pre-defined bit budget, a gain-shape approach has to be used, where the input vector is first scaled down, i.e. divided by a gain which has to be estimated, then quantized in the lattice, then scaled up again to produce the quantization result. To reduce computation complexity, the binary indices will actually only be calculated if a given TCX mode is retained as the best mode for a frame.</w:t>
      </w:r>
    </w:p>
    <w:p w14:paraId="217BB414" w14:textId="77777777" w:rsidR="00D14A6B" w:rsidRDefault="00D14A6B">
      <w:pPr>
        <w:jc w:val="both"/>
      </w:pPr>
      <w:r>
        <w:t xml:space="preserve">For simplicity, we let </w:t>
      </w:r>
      <w:r>
        <w:rPr>
          <w:i/>
          <w:iCs/>
        </w:rPr>
        <w:t>N</w:t>
      </w:r>
      <w:r>
        <w:t xml:space="preserve"> be the length of the DFT. Since the transform used to obtain </w:t>
      </w:r>
      <w:r>
        <w:rPr>
          <w:i/>
          <w:iCs/>
        </w:rPr>
        <w:t>X</w:t>
      </w:r>
      <w:r>
        <w:t xml:space="preserve"> is a Discrete Fourier Transform, there are </w:t>
      </w:r>
      <w:r>
        <w:rPr>
          <w:i/>
          <w:iCs/>
        </w:rPr>
        <w:t>N</w:t>
      </w:r>
      <w:r>
        <w:t xml:space="preserve">/2+1 Fourier coefficients including </w:t>
      </w:r>
      <w:r>
        <w:rPr>
          <w:i/>
          <w:iCs/>
        </w:rPr>
        <w:t>X</w:t>
      </w:r>
      <w:r>
        <w:t>(</w:t>
      </w:r>
      <w:r>
        <w:rPr>
          <w:i/>
          <w:iCs/>
        </w:rPr>
        <w:t>N</w:t>
      </w:r>
      <w:r>
        <w:t xml:space="preserve">/2) at Nyquist frequency. In the quantization process, coefficient </w:t>
      </w:r>
      <w:r>
        <w:rPr>
          <w:i/>
          <w:iCs/>
        </w:rPr>
        <w:t>X</w:t>
      </w:r>
      <w:r>
        <w:t>(</w:t>
      </w:r>
      <w:r>
        <w:rPr>
          <w:i/>
          <w:iCs/>
        </w:rPr>
        <w:t>N</w:t>
      </w:r>
      <w:r>
        <w:t xml:space="preserve">/2) is always set to 0, so there are exactly </w:t>
      </w:r>
      <w:r>
        <w:rPr>
          <w:i/>
          <w:iCs/>
        </w:rPr>
        <w:t>N</w:t>
      </w:r>
      <w:r>
        <w:t xml:space="preserve">/2 Fourier coefficients to quantize. Then, all coefficients of </w:t>
      </w:r>
      <w:r>
        <w:rPr>
          <w:i/>
          <w:iCs/>
        </w:rPr>
        <w:t>X</w:t>
      </w:r>
      <w:r>
        <w:t xml:space="preserve"> are complex, except </w:t>
      </w:r>
      <w:r>
        <w:rPr>
          <w:i/>
          <w:iCs/>
        </w:rPr>
        <w:t>X</w:t>
      </w:r>
      <w:r>
        <w:t>(0) which is real.</w:t>
      </w:r>
    </w:p>
    <w:p w14:paraId="21B83577" w14:textId="77777777" w:rsidR="00D14A6B" w:rsidRDefault="00D14A6B">
      <w:pPr>
        <w:jc w:val="both"/>
      </w:pPr>
      <w:r>
        <w:t xml:space="preserve">To be quantized using the </w:t>
      </w:r>
      <w:r>
        <w:rPr>
          <w:i/>
          <w:iCs/>
        </w:rPr>
        <w:t>RE</w:t>
      </w:r>
      <w:r>
        <w:rPr>
          <w:i/>
          <w:iCs/>
          <w:vertAlign w:val="subscript"/>
        </w:rPr>
        <w:t>8</w:t>
      </w:r>
      <w:r>
        <w:t xml:space="preserve"> lattice codebooks, the pre-shaped spectrum </w:t>
      </w:r>
      <w:r>
        <w:rPr>
          <w:i/>
          <w:iCs/>
        </w:rPr>
        <w:t>X</w:t>
      </w:r>
      <w:r>
        <w:t xml:space="preserve"> is split into consecutive blocks of 8 real values (4 consecutive complex coefficients). There are </w:t>
      </w:r>
      <w:r>
        <w:rPr>
          <w:i/>
          <w:iCs/>
        </w:rPr>
        <w:t>K</w:t>
      </w:r>
      <w:r>
        <w:t>=</w:t>
      </w:r>
      <w:r>
        <w:rPr>
          <w:i/>
          <w:iCs/>
        </w:rPr>
        <w:t>N</w:t>
      </w:r>
      <w:r>
        <w:t xml:space="preserve">/8 such blocks in the whole spectrum. We call </w:t>
      </w:r>
      <w:r>
        <w:rPr>
          <w:i/>
          <w:iCs/>
        </w:rPr>
        <w:t>B</w:t>
      </w:r>
      <w:r>
        <w:rPr>
          <w:i/>
          <w:iCs/>
          <w:vertAlign w:val="subscript"/>
        </w:rPr>
        <w:t>k</w:t>
      </w:r>
      <w:r>
        <w:t xml:space="preserve"> the </w:t>
      </w:r>
      <w:r>
        <w:rPr>
          <w:i/>
          <w:iCs/>
        </w:rPr>
        <w:t>k</w:t>
      </w:r>
      <w:r>
        <w:rPr>
          <w:i/>
          <w:iCs/>
          <w:vertAlign w:val="superscript"/>
        </w:rPr>
        <w:t>th</w:t>
      </w:r>
      <w:r>
        <w:t xml:space="preserve"> block, with </w:t>
      </w:r>
      <w:r>
        <w:rPr>
          <w:i/>
          <w:iCs/>
        </w:rPr>
        <w:t>k</w:t>
      </w:r>
      <w:r>
        <w:t xml:space="preserve"> = 0, 1, …, </w:t>
      </w:r>
      <w:r>
        <w:rPr>
          <w:i/>
          <w:iCs/>
        </w:rPr>
        <w:t>K</w:t>
      </w:r>
      <w:r>
        <w:t xml:space="preserve">-1. To remain within the total bit budget, the spectrum </w:t>
      </w:r>
      <w:r>
        <w:rPr>
          <w:i/>
          <w:iCs/>
        </w:rPr>
        <w:t>X</w:t>
      </w:r>
      <w:r>
        <w:t xml:space="preserve"> will have to be divided by a global gain </w:t>
      </w:r>
      <w:r>
        <w:rPr>
          <w:i/>
          <w:iCs/>
        </w:rPr>
        <w:t>g</w:t>
      </w:r>
      <w:r>
        <w:t xml:space="preserve"> prior to quantization, and multiplied by the quantized global gain after each block </w:t>
      </w:r>
      <w:r>
        <w:rPr>
          <w:i/>
          <w:iCs/>
        </w:rPr>
        <w:t>B</w:t>
      </w:r>
      <w:r>
        <w:rPr>
          <w:i/>
          <w:iCs/>
          <w:vertAlign w:val="subscript"/>
        </w:rPr>
        <w:t>k</w:t>
      </w:r>
      <w:r>
        <w:t xml:space="preserve"> is encoded using the </w:t>
      </w:r>
      <w:r>
        <w:rPr>
          <w:i/>
          <w:iCs/>
        </w:rPr>
        <w:t>RE</w:t>
      </w:r>
      <w:r>
        <w:rPr>
          <w:i/>
          <w:iCs/>
          <w:vertAlign w:val="subscript"/>
        </w:rPr>
        <w:t>8</w:t>
      </w:r>
      <w:r>
        <w:t xml:space="preserve"> lattice. We call </w:t>
      </w:r>
      <w:r>
        <w:rPr>
          <w:i/>
          <w:iCs/>
        </w:rPr>
        <w:t>X</w:t>
      </w:r>
      <w:r>
        <w:t>'=</w:t>
      </w:r>
      <w:r>
        <w:rPr>
          <w:i/>
          <w:iCs/>
        </w:rPr>
        <w:t>X</w:t>
      </w:r>
      <w:r>
        <w:t>/</w:t>
      </w:r>
      <w:r>
        <w:rPr>
          <w:i/>
          <w:iCs/>
        </w:rPr>
        <w:t>g</w:t>
      </w:r>
      <w:r>
        <w:t xml:space="preserve"> the scaled spectrum and </w:t>
      </w:r>
      <w:r>
        <w:rPr>
          <w:i/>
          <w:iCs/>
        </w:rPr>
        <w:t>B'</w:t>
      </w:r>
      <w:r>
        <w:rPr>
          <w:i/>
          <w:iCs/>
          <w:vertAlign w:val="subscript"/>
        </w:rPr>
        <w:t>k</w:t>
      </w:r>
      <w:r>
        <w:t xml:space="preserve"> =</w:t>
      </w:r>
      <w:r>
        <w:rPr>
          <w:i/>
          <w:iCs/>
        </w:rPr>
        <w:t xml:space="preserve"> B</w:t>
      </w:r>
      <w:r>
        <w:rPr>
          <w:i/>
          <w:iCs/>
          <w:vertAlign w:val="subscript"/>
        </w:rPr>
        <w:t>k</w:t>
      </w:r>
      <w:r>
        <w:t xml:space="preserve"> /</w:t>
      </w:r>
      <w:r>
        <w:rPr>
          <w:i/>
          <w:iCs/>
        </w:rPr>
        <w:t xml:space="preserve"> g</w:t>
      </w:r>
      <w:r>
        <w:t xml:space="preserve">  the </w:t>
      </w:r>
      <w:r>
        <w:rPr>
          <w:i/>
          <w:iCs/>
        </w:rPr>
        <w:t>k</w:t>
      </w:r>
      <w:r>
        <w:rPr>
          <w:i/>
          <w:iCs/>
          <w:vertAlign w:val="superscript"/>
        </w:rPr>
        <w:t>th</w:t>
      </w:r>
      <w:r>
        <w:t xml:space="preserve"> scaled block. Thus, the parameters sent to the decoder to encode the TCX spectrum </w:t>
      </w:r>
      <w:r>
        <w:rPr>
          <w:i/>
          <w:iCs/>
        </w:rPr>
        <w:t>X</w:t>
      </w:r>
      <w:r>
        <w:t xml:space="preserve"> are the global gain </w:t>
      </w:r>
      <w:r>
        <w:rPr>
          <w:i/>
          <w:iCs/>
        </w:rPr>
        <w:t>g</w:t>
      </w:r>
      <w:r>
        <w:t xml:space="preserve"> and the index of the nearest neighbour of each block </w:t>
      </w:r>
      <w:r>
        <w:rPr>
          <w:i/>
          <w:iCs/>
        </w:rPr>
        <w:t>B</w:t>
      </w:r>
      <w:r>
        <w:rPr>
          <w:i/>
          <w:iCs/>
          <w:vertAlign w:val="subscript"/>
        </w:rPr>
        <w:t>k</w:t>
      </w:r>
      <w:r>
        <w:t xml:space="preserve"> within the lattice codebook.</w:t>
      </w:r>
    </w:p>
    <w:p w14:paraId="32E7D3AC" w14:textId="77777777" w:rsidR="00D14A6B" w:rsidRDefault="00D14A6B">
      <w:pPr>
        <w:jc w:val="both"/>
        <w:rPr>
          <w:lang w:val="en-CA"/>
        </w:rPr>
      </w:pPr>
      <w:r>
        <w:rPr>
          <w:lang w:val="en-CA"/>
        </w:rPr>
        <w:t xml:space="preserve">The index of the nearest neighbour in the lattice is actually composed of three parts: 1) a codebook index, which essentially represents the bit allocation for each 8-dimensional vector; 2) a vector index, which uniquely identifies a lattice vector in a so-called </w:t>
      </w:r>
      <w:r>
        <w:rPr>
          <w:i/>
          <w:iCs/>
          <w:lang w:val="en-CA"/>
        </w:rPr>
        <w:t>base codebook C</w:t>
      </w:r>
      <w:r>
        <w:rPr>
          <w:lang w:val="en-CA"/>
        </w:rPr>
        <w:t xml:space="preserve">; and 3) an extention index </w:t>
      </w:r>
      <w:r>
        <w:rPr>
          <w:i/>
          <w:iCs/>
          <w:lang w:val="en-CA"/>
        </w:rPr>
        <w:t>k</w:t>
      </w:r>
      <w:r>
        <w:rPr>
          <w:lang w:val="en-CA"/>
        </w:rPr>
        <w:t xml:space="preserve">, which is used to extend the base codebook when the selected point in the lattice is not in the base codebook </w:t>
      </w:r>
      <w:r>
        <w:rPr>
          <w:i/>
          <w:iCs/>
          <w:lang w:val="en-CA"/>
        </w:rPr>
        <w:t>C</w:t>
      </w:r>
      <w:r>
        <w:rPr>
          <w:lang w:val="en-CA"/>
        </w:rPr>
        <w:t xml:space="preserve">. The extension used, called the </w:t>
      </w:r>
      <w:r>
        <w:rPr>
          <w:i/>
          <w:iCs/>
          <w:lang w:val="en-CA"/>
        </w:rPr>
        <w:t>Voronoi</w:t>
      </w:r>
      <w:r>
        <w:rPr>
          <w:lang w:val="en-CA"/>
        </w:rPr>
        <w:t xml:space="preserve"> extension, will be described in Step 5 below.</w:t>
      </w:r>
    </w:p>
    <w:p w14:paraId="02B0453B" w14:textId="77777777" w:rsidR="00D14A6B" w:rsidRDefault="00D14A6B">
      <w:pPr>
        <w:jc w:val="both"/>
      </w:pPr>
      <w:r>
        <w:t>These parameters are encoded using the 5 Steps described below.</w:t>
      </w:r>
    </w:p>
    <w:p w14:paraId="3F5C9072" w14:textId="77777777" w:rsidR="00D14A6B" w:rsidRDefault="00D14A6B">
      <w:r>
        <w:rPr>
          <w:b/>
          <w:bCs/>
        </w:rPr>
        <w:t>Step 1</w:t>
      </w:r>
      <w:r>
        <w:tab/>
        <w:t xml:space="preserve">Find the energy </w:t>
      </w:r>
      <w:r>
        <w:rPr>
          <w:i/>
          <w:iCs/>
        </w:rPr>
        <w:t>E</w:t>
      </w:r>
      <w:r>
        <w:rPr>
          <w:i/>
          <w:iCs/>
          <w:vertAlign w:val="subscript"/>
        </w:rPr>
        <w:t>k</w:t>
      </w:r>
      <w:r>
        <w:t xml:space="preserve"> of each block </w:t>
      </w:r>
      <w:r>
        <w:rPr>
          <w:i/>
          <w:iCs/>
        </w:rPr>
        <w:t>B</w:t>
      </w:r>
      <w:r>
        <w:rPr>
          <w:i/>
          <w:iCs/>
          <w:vertAlign w:val="subscript"/>
        </w:rPr>
        <w:t>k</w:t>
      </w:r>
      <w:r>
        <w:t>:</w:t>
      </w:r>
    </w:p>
    <w:p w14:paraId="5D1E3F1B" w14:textId="1B910CBD" w:rsidR="00D14A6B" w:rsidRDefault="00D14A6B">
      <w:pPr>
        <w:pStyle w:val="EQ"/>
        <w:rPr>
          <w:i/>
          <w:iCs/>
        </w:rPr>
      </w:pPr>
      <w:r>
        <w:tab/>
      </w:r>
      <w:r w:rsidR="00FF3826">
        <w:rPr>
          <w:noProof/>
          <w:position w:val="-28"/>
        </w:rPr>
        <w:drawing>
          <wp:inline distT="0" distB="0" distL="0" distR="0" wp14:anchorId="43A55D21" wp14:editId="372EDAEA">
            <wp:extent cx="1814830" cy="433705"/>
            <wp:effectExtent l="0" t="0" r="0" b="0"/>
            <wp:docPr id="60"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814830" cy="433705"/>
                    </a:xfrm>
                    <a:prstGeom prst="rect">
                      <a:avLst/>
                    </a:prstGeom>
                    <a:noFill/>
                    <a:ln>
                      <a:noFill/>
                    </a:ln>
                  </pic:spPr>
                </pic:pic>
              </a:graphicData>
            </a:graphic>
          </wp:inline>
        </w:drawing>
      </w:r>
    </w:p>
    <w:p w14:paraId="6C67C98B" w14:textId="77777777" w:rsidR="00D14A6B" w:rsidRDefault="00D14A6B">
      <w:r>
        <w:t xml:space="preserve">and obtain from </w:t>
      </w:r>
      <w:r>
        <w:rPr>
          <w:i/>
          <w:iCs/>
        </w:rPr>
        <w:t>E</w:t>
      </w:r>
      <w:r>
        <w:rPr>
          <w:i/>
          <w:iCs/>
          <w:vertAlign w:val="subscript"/>
        </w:rPr>
        <w:t>k</w:t>
      </w:r>
      <w:r>
        <w:t xml:space="preserve"> a first estimate of the bit budget using the starting assumption that the global gain </w:t>
      </w:r>
      <w:r>
        <w:rPr>
          <w:i/>
          <w:iCs/>
        </w:rPr>
        <w:t>g</w:t>
      </w:r>
      <w:r>
        <w:t xml:space="preserve"> equals 1 (i.e. that the spectrum </w:t>
      </w:r>
      <w:r>
        <w:rPr>
          <w:i/>
          <w:iCs/>
        </w:rPr>
        <w:t>X</w:t>
      </w:r>
      <w:r>
        <w:t xml:space="preserve"> is quantized without scaling first):</w:t>
      </w:r>
    </w:p>
    <w:p w14:paraId="64ABD86C" w14:textId="2AC80BC5" w:rsidR="00D14A6B" w:rsidRDefault="00D14A6B">
      <w:pPr>
        <w:pStyle w:val="EQ"/>
      </w:pPr>
      <w:r>
        <w:tab/>
      </w:r>
      <w:r w:rsidR="00FF3826">
        <w:rPr>
          <w:noProof/>
          <w:position w:val="-20"/>
        </w:rPr>
        <w:drawing>
          <wp:inline distT="0" distB="0" distL="0" distR="0" wp14:anchorId="39F282B2" wp14:editId="453F5C63">
            <wp:extent cx="1028700" cy="328930"/>
            <wp:effectExtent l="0" t="0" r="0" b="0"/>
            <wp:docPr id="61"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028700" cy="328930"/>
                    </a:xfrm>
                    <a:prstGeom prst="rect">
                      <a:avLst/>
                    </a:prstGeom>
                    <a:noFill/>
                    <a:ln>
                      <a:noFill/>
                    </a:ln>
                  </pic:spPr>
                </pic:pic>
              </a:graphicData>
            </a:graphic>
          </wp:inline>
        </w:drawing>
      </w:r>
    </w:p>
    <w:p w14:paraId="2F9A9C0D" w14:textId="77777777" w:rsidR="00D14A6B" w:rsidRDefault="00D14A6B">
      <w:r>
        <w:t xml:space="preserve">The formula for </w:t>
      </w:r>
      <w:r>
        <w:rPr>
          <w:i/>
          <w:iCs/>
        </w:rPr>
        <w:t>R</w:t>
      </w:r>
      <w:r>
        <w:rPr>
          <w:i/>
          <w:iCs/>
          <w:vertAlign w:val="subscript"/>
        </w:rPr>
        <w:t>k</w:t>
      </w:r>
      <w:r>
        <w:t xml:space="preserve">(1) is based on the properties of the underlying </w:t>
      </w:r>
      <w:r>
        <w:rPr>
          <w:i/>
          <w:iCs/>
        </w:rPr>
        <w:t>RE</w:t>
      </w:r>
      <w:r>
        <w:rPr>
          <w:i/>
          <w:iCs/>
          <w:vertAlign w:val="subscript"/>
        </w:rPr>
        <w:t>8</w:t>
      </w:r>
      <w:r>
        <w:t xml:space="preserve"> lattice, and the method used for encoding the index of a lattice point selected by the quantizer. These properties and encoding method will be described in Steps 3 and 5. </w:t>
      </w:r>
    </w:p>
    <w:p w14:paraId="59615904" w14:textId="77777777" w:rsidR="00D14A6B" w:rsidRDefault="00D14A6B">
      <w:r>
        <w:t xml:space="preserve">Unless the energy of the frame is very small, the block energies </w:t>
      </w:r>
      <w:r>
        <w:rPr>
          <w:i/>
          <w:iCs/>
        </w:rPr>
        <w:t>E</w:t>
      </w:r>
      <w:r>
        <w:rPr>
          <w:i/>
          <w:iCs/>
          <w:vertAlign w:val="subscript"/>
        </w:rPr>
        <w:t>k</w:t>
      </w:r>
      <w:r>
        <w:t xml:space="preserve"> will be too large to ensure that the total bit consumption (sum of all </w:t>
      </w:r>
      <w:r>
        <w:rPr>
          <w:i/>
          <w:iCs/>
        </w:rPr>
        <w:t>R</w:t>
      </w:r>
      <w:r>
        <w:rPr>
          <w:i/>
          <w:iCs/>
          <w:vertAlign w:val="subscript"/>
        </w:rPr>
        <w:t>k</w:t>
      </w:r>
      <w:r>
        <w:t xml:space="preserve">(1)) remains within the total bit budget for the frame. Hence, it is necessary to estimate a gain </w:t>
      </w:r>
      <w:r>
        <w:rPr>
          <w:i/>
          <w:iCs/>
        </w:rPr>
        <w:t>g</w:t>
      </w:r>
      <w:r>
        <w:t xml:space="preserve"> so that the quantization of </w:t>
      </w:r>
      <w:r>
        <w:rPr>
          <w:i/>
          <w:iCs/>
        </w:rPr>
        <w:t>X</w:t>
      </w:r>
      <w:r>
        <w:t>'=</w:t>
      </w:r>
      <w:r>
        <w:rPr>
          <w:i/>
          <w:iCs/>
        </w:rPr>
        <w:t>X</w:t>
      </w:r>
      <w:r>
        <w:t>/</w:t>
      </w:r>
      <w:r>
        <w:rPr>
          <w:i/>
          <w:iCs/>
        </w:rPr>
        <w:t>g</w:t>
      </w:r>
      <w:r>
        <w:t xml:space="preserve"> in the </w:t>
      </w:r>
      <w:r>
        <w:rPr>
          <w:i/>
          <w:iCs/>
        </w:rPr>
        <w:t>RE</w:t>
      </w:r>
      <w:r>
        <w:rPr>
          <w:i/>
          <w:iCs/>
          <w:vertAlign w:val="subscript"/>
        </w:rPr>
        <w:t>8</w:t>
      </w:r>
      <w:r>
        <w:t xml:space="preserve"> lattice will produce a set of indices that stay within the bit budget. This gain estimation is performed in Step 2.</w:t>
      </w:r>
    </w:p>
    <w:p w14:paraId="06A0D46F" w14:textId="77777777" w:rsidR="00D14A6B" w:rsidRDefault="00D14A6B">
      <w:r>
        <w:rPr>
          <w:b/>
          <w:bCs/>
        </w:rPr>
        <w:t>Step 2</w:t>
      </w:r>
      <w:r>
        <w:tab/>
        <w:t xml:space="preserve">The estimation of the global gain </w:t>
      </w:r>
      <w:r>
        <w:rPr>
          <w:i/>
          <w:iCs/>
        </w:rPr>
        <w:t>g</w:t>
      </w:r>
      <w:r>
        <w:t xml:space="preserve"> for the TCX frame is performed in an iteration, as follows.</w:t>
      </w:r>
    </w:p>
    <w:p w14:paraId="630261F7" w14:textId="77777777" w:rsidR="00D14A6B" w:rsidRDefault="00D14A6B">
      <w:pPr>
        <w:pStyle w:val="B1"/>
      </w:pPr>
      <w:r>
        <w:rPr>
          <w:b/>
          <w:bCs/>
        </w:rPr>
        <w:tab/>
        <w:t>Initialisation:</w:t>
      </w:r>
      <w:r>
        <w:t xml:space="preserve">  Set </w:t>
      </w:r>
      <w:r>
        <w:rPr>
          <w:i/>
          <w:iCs/>
        </w:rPr>
        <w:t>fac</w:t>
      </w:r>
      <w:r>
        <w:t xml:space="preserve"> = 128, </w:t>
      </w:r>
      <w:r>
        <w:rPr>
          <w:i/>
          <w:iCs/>
        </w:rPr>
        <w:t>offset</w:t>
      </w:r>
      <w:r>
        <w:t xml:space="preserve"> = 0 and </w:t>
      </w:r>
      <w:r>
        <w:rPr>
          <w:i/>
          <w:iCs/>
        </w:rPr>
        <w:t>nbits_max</w:t>
      </w:r>
      <w:r>
        <w:t xml:space="preserve"> = 0.95*(NB_</w:t>
      </w:r>
      <w:smartTag w:uri="urn:schemas-microsoft-com:office:smarttags" w:element="stockticker">
        <w:r>
          <w:t>BITS</w:t>
        </w:r>
      </w:smartTag>
      <w:r>
        <w:t xml:space="preserve">_ - </w:t>
      </w:r>
      <w:r>
        <w:rPr>
          <w:i/>
          <w:iCs/>
        </w:rPr>
        <w:t>K</w:t>
      </w:r>
      <w:r>
        <w:t>)</w:t>
      </w:r>
    </w:p>
    <w:p w14:paraId="6D75310C" w14:textId="77777777" w:rsidR="00D14A6B" w:rsidRDefault="00D14A6B">
      <w:pPr>
        <w:pStyle w:val="B1"/>
        <w:rPr>
          <w:b/>
          <w:bCs/>
        </w:rPr>
      </w:pPr>
      <w:r>
        <w:tab/>
      </w:r>
      <w:r>
        <w:rPr>
          <w:b/>
          <w:bCs/>
        </w:rPr>
        <w:t xml:space="preserve">Iteration: </w:t>
      </w:r>
      <w:r>
        <w:t xml:space="preserve">  Do the following block of operations </w:t>
      </w:r>
      <w:r>
        <w:rPr>
          <w:i/>
          <w:iCs/>
        </w:rPr>
        <w:t>NITER</w:t>
      </w:r>
      <w:r>
        <w:t xml:space="preserve"> times (here, </w:t>
      </w:r>
      <w:r>
        <w:rPr>
          <w:i/>
          <w:iCs/>
        </w:rPr>
        <w:t>NITER</w:t>
      </w:r>
      <w:r>
        <w:t xml:space="preserve"> = 10).</w:t>
      </w:r>
    </w:p>
    <w:p w14:paraId="43E77DEA" w14:textId="77777777" w:rsidR="00D14A6B" w:rsidRDefault="00D14A6B">
      <w:pPr>
        <w:pStyle w:val="B2"/>
      </w:pPr>
      <w:r>
        <w:t>1-</w:t>
      </w:r>
      <w:r>
        <w:tab/>
        <w:t>offset = offset  +  fac</w:t>
      </w:r>
    </w:p>
    <w:p w14:paraId="22D64ADC" w14:textId="66701120" w:rsidR="00D14A6B" w:rsidRDefault="00D14A6B">
      <w:pPr>
        <w:pStyle w:val="B2"/>
      </w:pPr>
      <w:r>
        <w:t>2-</w:t>
      </w:r>
      <w:r>
        <w:tab/>
      </w:r>
      <w:r w:rsidR="00FF3826">
        <w:rPr>
          <w:noProof/>
          <w:position w:val="-26"/>
        </w:rPr>
        <w:drawing>
          <wp:inline distT="0" distB="0" distL="0" distR="0" wp14:anchorId="278CB9FC" wp14:editId="65CC373D">
            <wp:extent cx="1805305" cy="405130"/>
            <wp:effectExtent l="0" t="0" r="0" b="0"/>
            <wp:docPr id="62"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05305" cy="405130"/>
                    </a:xfrm>
                    <a:prstGeom prst="rect">
                      <a:avLst/>
                    </a:prstGeom>
                    <a:noFill/>
                    <a:ln>
                      <a:noFill/>
                    </a:ln>
                  </pic:spPr>
                </pic:pic>
              </a:graphicData>
            </a:graphic>
          </wp:inline>
        </w:drawing>
      </w:r>
    </w:p>
    <w:p w14:paraId="12028D07" w14:textId="77777777" w:rsidR="00D14A6B" w:rsidRDefault="00D14A6B">
      <w:pPr>
        <w:pStyle w:val="B2"/>
      </w:pPr>
      <w:r>
        <w:t>3-</w:t>
      </w:r>
      <w:r>
        <w:tab/>
        <w:t>if  nbits &lt;= nbits_max, then offset = offset – fac</w:t>
      </w:r>
    </w:p>
    <w:p w14:paraId="06E8F461" w14:textId="77777777" w:rsidR="00D14A6B" w:rsidRDefault="00D14A6B">
      <w:pPr>
        <w:pStyle w:val="B2"/>
      </w:pPr>
      <w:r>
        <w:t>fac = fac / 2</w:t>
      </w:r>
    </w:p>
    <w:p w14:paraId="31F3CE82" w14:textId="77777777" w:rsidR="00D14A6B" w:rsidRDefault="00D14A6B">
      <w:r>
        <w:t>After the iteration, the global gain is estimated as</w:t>
      </w:r>
    </w:p>
    <w:p w14:paraId="71461D93" w14:textId="62A5F54F" w:rsidR="00D14A6B" w:rsidRDefault="00D14A6B">
      <w:pPr>
        <w:pStyle w:val="EQ"/>
      </w:pPr>
      <w:r>
        <w:tab/>
      </w:r>
      <w:r w:rsidR="00FF3826">
        <w:rPr>
          <w:noProof/>
          <w:position w:val="-10"/>
        </w:rPr>
        <w:drawing>
          <wp:inline distT="0" distB="0" distL="0" distR="0" wp14:anchorId="5CC7D1C9" wp14:editId="15651A13">
            <wp:extent cx="1319530" cy="443230"/>
            <wp:effectExtent l="0" t="0" r="0" b="0"/>
            <wp:docPr id="63"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19530" cy="443230"/>
                    </a:xfrm>
                    <a:prstGeom prst="rect">
                      <a:avLst/>
                    </a:prstGeom>
                    <a:noFill/>
                    <a:ln>
                      <a:noFill/>
                    </a:ln>
                  </pic:spPr>
                </pic:pic>
              </a:graphicData>
            </a:graphic>
          </wp:inline>
        </w:drawing>
      </w:r>
    </w:p>
    <w:p w14:paraId="29E99421" w14:textId="77777777" w:rsidR="00D14A6B" w:rsidRDefault="00D14A6B">
      <w:pPr>
        <w:rPr>
          <w:color w:val="333300"/>
        </w:rPr>
      </w:pPr>
      <w:r>
        <w:rPr>
          <w:color w:val="333300"/>
        </w:rPr>
        <w:t xml:space="preserve">The scaled spectrum can then be obtained as </w:t>
      </w:r>
      <w:r>
        <w:t>X'=X/g. The input to the lattice quantizer described in Step 3 are</w:t>
      </w:r>
      <w:r w:rsidR="00430B18">
        <w:tab/>
      </w:r>
      <w:r>
        <w:t>the scaled blocks B'</w:t>
      </w:r>
      <w:r>
        <w:rPr>
          <w:vertAlign w:val="subscript"/>
        </w:rPr>
        <w:t>k</w:t>
      </w:r>
      <w:r>
        <w:t xml:space="preserve"> = B</w:t>
      </w:r>
      <w:r>
        <w:rPr>
          <w:vertAlign w:val="subscript"/>
        </w:rPr>
        <w:t>k</w:t>
      </w:r>
      <w:r>
        <w:t xml:space="preserve"> / g, each an 8-dimensional vector of real components. The assumption if that the total number of bits used to quantize  B'</w:t>
      </w:r>
      <w:r>
        <w:rPr>
          <w:vertAlign w:val="subscript"/>
        </w:rPr>
        <w:t>k</w:t>
      </w:r>
      <w:r>
        <w:t xml:space="preserve"> into the lattice codebook will be close to the bit budget.</w:t>
      </w:r>
    </w:p>
    <w:p w14:paraId="00E4760E" w14:textId="1DF12491" w:rsidR="00D14A6B" w:rsidRDefault="00D14A6B">
      <w:pPr>
        <w:pStyle w:val="NO"/>
      </w:pPr>
      <w:r>
        <w:rPr>
          <w:b/>
          <w:bCs/>
        </w:rPr>
        <w:t>Step 3</w:t>
      </w:r>
      <w:r>
        <w:tab/>
        <w:t xml:space="preserve">In this step, each 8-dimensional block </w:t>
      </w:r>
      <w:r>
        <w:rPr>
          <w:i/>
          <w:iCs/>
        </w:rPr>
        <w:t>B'</w:t>
      </w:r>
      <w:r>
        <w:rPr>
          <w:i/>
          <w:iCs/>
          <w:vertAlign w:val="subscript"/>
        </w:rPr>
        <w:t>k</w:t>
      </w:r>
      <w:r>
        <w:t xml:space="preserve">  of the scaled spectrum </w:t>
      </w:r>
      <w:r>
        <w:rPr>
          <w:i/>
          <w:iCs/>
        </w:rPr>
        <w:t>X</w:t>
      </w:r>
      <w:r>
        <w:t>'=</w:t>
      </w:r>
      <w:r>
        <w:rPr>
          <w:i/>
          <w:iCs/>
        </w:rPr>
        <w:t>X</w:t>
      </w:r>
      <w:r>
        <w:t>/</w:t>
      </w:r>
      <w:r>
        <w:rPr>
          <w:i/>
          <w:iCs/>
        </w:rPr>
        <w:t>g</w:t>
      </w:r>
      <w:r>
        <w:t xml:space="preserve"> is rounded as a point in the </w:t>
      </w:r>
      <w:r>
        <w:rPr>
          <w:i/>
          <w:iCs/>
        </w:rPr>
        <w:t>RE</w:t>
      </w:r>
      <w:r>
        <w:rPr>
          <w:i/>
          <w:iCs/>
          <w:vertAlign w:val="subscript"/>
        </w:rPr>
        <w:t>8</w:t>
      </w:r>
      <w:r>
        <w:t xml:space="preserve"> lattice, to produce its quantized version,</w:t>
      </w:r>
      <w:r w:rsidR="00FF3826">
        <w:rPr>
          <w:noProof/>
          <w:position w:val="-4"/>
        </w:rPr>
        <w:drawing>
          <wp:inline distT="0" distB="0" distL="0" distR="0" wp14:anchorId="78C7F2AB" wp14:editId="4DC87303">
            <wp:extent cx="161925" cy="161925"/>
            <wp:effectExtent l="0" t="0" r="0" b="0"/>
            <wp:docPr id="64"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t xml:space="preserve">. Before looking at the quantization procedure, it is worthwhile to look at the properties of this lattice. </w:t>
      </w:r>
      <w:r>
        <w:rPr>
          <w:i/>
          <w:iCs/>
        </w:rPr>
        <w:t>RE</w:t>
      </w:r>
      <w:r>
        <w:rPr>
          <w:i/>
          <w:iCs/>
          <w:vertAlign w:val="subscript"/>
        </w:rPr>
        <w:t>8</w:t>
      </w:r>
      <w:r>
        <w:t xml:space="preserve"> is defined as follows:</w:t>
      </w:r>
    </w:p>
    <w:p w14:paraId="5791B62D" w14:textId="7468E7F4" w:rsidR="00D14A6B" w:rsidRDefault="00D14A6B">
      <w:pPr>
        <w:pStyle w:val="EQ"/>
      </w:pPr>
      <w:r>
        <w:tab/>
      </w:r>
      <w:r w:rsidR="00FF3826">
        <w:rPr>
          <w:noProof/>
          <w:position w:val="-10"/>
        </w:rPr>
        <w:drawing>
          <wp:inline distT="0" distB="0" distL="0" distR="0" wp14:anchorId="29B5847B" wp14:editId="782667CC">
            <wp:extent cx="1624330" cy="214630"/>
            <wp:effectExtent l="0" t="0" r="0" b="0"/>
            <wp:docPr id="65"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24330" cy="214630"/>
                    </a:xfrm>
                    <a:prstGeom prst="rect">
                      <a:avLst/>
                    </a:prstGeom>
                    <a:noFill/>
                    <a:ln>
                      <a:noFill/>
                    </a:ln>
                  </pic:spPr>
                </pic:pic>
              </a:graphicData>
            </a:graphic>
          </wp:inline>
        </w:drawing>
      </w:r>
    </w:p>
    <w:p w14:paraId="0C06B3F2" w14:textId="77777777" w:rsidR="00D14A6B" w:rsidRDefault="00D14A6B">
      <w:pPr>
        <w:pStyle w:val="NO"/>
      </w:pPr>
      <w:r>
        <w:tab/>
        <w:t>that is as the union of the 2</w:t>
      </w:r>
      <w:r>
        <w:rPr>
          <w:i/>
          <w:iCs/>
        </w:rPr>
        <w:t>D</w:t>
      </w:r>
      <w:r>
        <w:rPr>
          <w:vertAlign w:val="subscript"/>
        </w:rPr>
        <w:t>8</w:t>
      </w:r>
      <w:r>
        <w:t xml:space="preserve"> lattice and a version of 2</w:t>
      </w:r>
      <w:r>
        <w:rPr>
          <w:i/>
          <w:iCs/>
        </w:rPr>
        <w:t>D</w:t>
      </w:r>
      <w:r>
        <w:rPr>
          <w:vertAlign w:val="subscript"/>
        </w:rPr>
        <w:t>8</w:t>
      </w:r>
      <w:r>
        <w:t xml:space="preserve"> shifted by the vector (1,1,1,1,1,1,1,1). Therefore, searching for the nearest neighbour in the lattice</w:t>
      </w:r>
      <w:r>
        <w:rPr>
          <w:i/>
          <w:iCs/>
        </w:rPr>
        <w:t xml:space="preserve"> RE</w:t>
      </w:r>
      <w:r>
        <w:rPr>
          <w:i/>
          <w:iCs/>
          <w:vertAlign w:val="subscript"/>
        </w:rPr>
        <w:t>8</w:t>
      </w:r>
      <w:r>
        <w:t xml:space="preserve"> is equivalent to searching for the nearest neighbour in the lattice 2</w:t>
      </w:r>
      <w:r>
        <w:rPr>
          <w:i/>
          <w:iCs/>
        </w:rPr>
        <w:t>D</w:t>
      </w:r>
      <w:r>
        <w:rPr>
          <w:vertAlign w:val="subscript"/>
        </w:rPr>
        <w:t>8</w:t>
      </w:r>
      <w:r>
        <w:t>, then searching for the nearest neighbour in the lattice 2</w:t>
      </w:r>
      <w:r>
        <w:rPr>
          <w:i/>
          <w:iCs/>
        </w:rPr>
        <w:t>D</w:t>
      </w:r>
      <w:r>
        <w:rPr>
          <w:vertAlign w:val="subscript"/>
        </w:rPr>
        <w:t>8</w:t>
      </w:r>
      <w:r>
        <w:t xml:space="preserve"> + (1,1,1,1,1,1,1,1), and finally selecting the best of those two lattice points. The lattice 2</w:t>
      </w:r>
      <w:r>
        <w:rPr>
          <w:i/>
          <w:iCs/>
        </w:rPr>
        <w:t>D</w:t>
      </w:r>
      <w:r>
        <w:rPr>
          <w:vertAlign w:val="subscript"/>
        </w:rPr>
        <w:t>8</w:t>
      </w:r>
      <w:r>
        <w:t xml:space="preserve"> is just the </w:t>
      </w:r>
      <w:r>
        <w:rPr>
          <w:i/>
          <w:iCs/>
        </w:rPr>
        <w:t>D</w:t>
      </w:r>
      <w:r>
        <w:rPr>
          <w:vertAlign w:val="subscript"/>
        </w:rPr>
        <w:t>8</w:t>
      </w:r>
      <w:r>
        <w:t xml:space="preserve"> lattice scaled by a factor of 2, with the </w:t>
      </w:r>
      <w:r>
        <w:rPr>
          <w:i/>
          <w:iCs/>
        </w:rPr>
        <w:t>D</w:t>
      </w:r>
      <w:r>
        <w:rPr>
          <w:vertAlign w:val="subscript"/>
        </w:rPr>
        <w:t>8</w:t>
      </w:r>
      <w:r>
        <w:t xml:space="preserve"> lattice defined as:</w:t>
      </w:r>
    </w:p>
    <w:p w14:paraId="7831F073" w14:textId="4C43621E" w:rsidR="00D14A6B" w:rsidRDefault="00D14A6B">
      <w:pPr>
        <w:pStyle w:val="EQ"/>
      </w:pPr>
      <w:r>
        <w:tab/>
      </w:r>
      <w:r w:rsidR="00FF3826">
        <w:rPr>
          <w:noProof/>
          <w:position w:val="-14"/>
        </w:rPr>
        <w:drawing>
          <wp:inline distT="0" distB="0" distL="0" distR="0" wp14:anchorId="33A82DFD" wp14:editId="3047C453">
            <wp:extent cx="3643630" cy="252730"/>
            <wp:effectExtent l="0" t="0" r="0" b="0"/>
            <wp:docPr id="66"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43630" cy="252730"/>
                    </a:xfrm>
                    <a:prstGeom prst="rect">
                      <a:avLst/>
                    </a:prstGeom>
                    <a:noFill/>
                    <a:ln>
                      <a:noFill/>
                    </a:ln>
                  </pic:spPr>
                </pic:pic>
              </a:graphicData>
            </a:graphic>
          </wp:inline>
        </w:drawing>
      </w:r>
    </w:p>
    <w:p w14:paraId="2EE26C0E" w14:textId="77777777" w:rsidR="00D14A6B" w:rsidRDefault="00D14A6B">
      <w:pPr>
        <w:pStyle w:val="NO"/>
      </w:pPr>
      <w:r>
        <w:tab/>
        <w:t xml:space="preserve">That is, the lattice points in </w:t>
      </w:r>
      <w:r>
        <w:rPr>
          <w:i/>
          <w:iCs/>
        </w:rPr>
        <w:t>D</w:t>
      </w:r>
      <w:r>
        <w:rPr>
          <w:vertAlign w:val="subscript"/>
        </w:rPr>
        <w:t>8</w:t>
      </w:r>
      <w:r>
        <w:t xml:space="preserve"> are all integers, with the constraint that the sum of all components is even.  This also implies that the sum of the components of a lattice point in 2</w:t>
      </w:r>
      <w:r>
        <w:rPr>
          <w:i/>
          <w:iCs/>
        </w:rPr>
        <w:t>D</w:t>
      </w:r>
      <w:r>
        <w:rPr>
          <w:vertAlign w:val="subscript"/>
        </w:rPr>
        <w:t>8</w:t>
      </w:r>
      <w:r>
        <w:t xml:space="preserve"> is an integer multiple of 4.</w:t>
      </w:r>
    </w:p>
    <w:p w14:paraId="3F582DBA" w14:textId="54D26D78" w:rsidR="00D14A6B" w:rsidRDefault="00D14A6B">
      <w:pPr>
        <w:pStyle w:val="NO"/>
        <w:keepNext/>
      </w:pPr>
      <w:r>
        <w:tab/>
        <w:t xml:space="preserve">From this definition of </w:t>
      </w:r>
      <w:r>
        <w:rPr>
          <w:i/>
          <w:iCs/>
        </w:rPr>
        <w:t>RE</w:t>
      </w:r>
      <w:r>
        <w:rPr>
          <w:i/>
          <w:iCs/>
          <w:vertAlign w:val="subscript"/>
        </w:rPr>
        <w:t>8</w:t>
      </w:r>
      <w:r>
        <w:t xml:space="preserve">, it is straightforward to develop a fast algorithm to search for the nearest neighbour of an 8-dimensional block </w:t>
      </w:r>
      <w:r>
        <w:rPr>
          <w:i/>
          <w:iCs/>
        </w:rPr>
        <w:t>B'</w:t>
      </w:r>
      <w:r>
        <w:rPr>
          <w:i/>
          <w:iCs/>
          <w:vertAlign w:val="subscript"/>
        </w:rPr>
        <w:t>k</w:t>
      </w:r>
      <w:r>
        <w:t xml:space="preserve">  among all lattice points in </w:t>
      </w:r>
      <w:r>
        <w:rPr>
          <w:i/>
          <w:iCs/>
        </w:rPr>
        <w:t>RE</w:t>
      </w:r>
      <w:r>
        <w:rPr>
          <w:i/>
          <w:iCs/>
          <w:vertAlign w:val="subscript"/>
        </w:rPr>
        <w:t>8</w:t>
      </w:r>
      <w:r>
        <w:t xml:space="preserve">. This is done by applying the following operations. We note that the components of </w:t>
      </w:r>
      <w:r>
        <w:rPr>
          <w:i/>
          <w:iCs/>
        </w:rPr>
        <w:t>B'</w:t>
      </w:r>
      <w:r>
        <w:rPr>
          <w:i/>
          <w:iCs/>
          <w:vertAlign w:val="subscript"/>
        </w:rPr>
        <w:t>k</w:t>
      </w:r>
      <w:r>
        <w:t xml:space="preserve"> are floating point values. The result of the quantization, </w:t>
      </w:r>
      <w:r w:rsidR="00FF3826">
        <w:rPr>
          <w:noProof/>
          <w:position w:val="-12"/>
        </w:rPr>
        <w:drawing>
          <wp:inline distT="0" distB="0" distL="0" distR="0" wp14:anchorId="55F90B71" wp14:editId="71333703">
            <wp:extent cx="214630" cy="228600"/>
            <wp:effectExtent l="0" t="0" r="0" b="0"/>
            <wp:docPr id="67"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4630" cy="228600"/>
                    </a:xfrm>
                    <a:prstGeom prst="rect">
                      <a:avLst/>
                    </a:prstGeom>
                    <a:noFill/>
                    <a:ln>
                      <a:noFill/>
                    </a:ln>
                  </pic:spPr>
                </pic:pic>
              </a:graphicData>
            </a:graphic>
          </wp:inline>
        </w:drawing>
      </w:r>
      <w:r>
        <w:t>, will be a vector of integers.</w:t>
      </w:r>
    </w:p>
    <w:p w14:paraId="34DF0DD7" w14:textId="77777777" w:rsidR="00D14A6B" w:rsidRDefault="00D14A6B">
      <w:pPr>
        <w:pStyle w:val="B4"/>
        <w:keepNext/>
      </w:pPr>
      <w:r>
        <w:rPr>
          <w:i/>
          <w:iCs/>
        </w:rPr>
        <w:t>1.</w:t>
      </w:r>
      <w:r>
        <w:rPr>
          <w:i/>
          <w:iCs/>
        </w:rPr>
        <w:tab/>
        <w:t>z</w:t>
      </w:r>
      <w:r>
        <w:rPr>
          <w:vertAlign w:val="subscript"/>
        </w:rPr>
        <w:t>k</w:t>
      </w:r>
      <w:r>
        <w:t xml:space="preserve"> = 0.5 * </w:t>
      </w:r>
      <w:r>
        <w:rPr>
          <w:i/>
          <w:iCs/>
        </w:rPr>
        <w:t>B'</w:t>
      </w:r>
      <w:r>
        <w:rPr>
          <w:i/>
          <w:iCs/>
          <w:vertAlign w:val="subscript"/>
        </w:rPr>
        <w:t>k</w:t>
      </w:r>
      <w:r>
        <w:t xml:space="preserve"> </w:t>
      </w:r>
    </w:p>
    <w:p w14:paraId="6C22BFB4" w14:textId="4B773918" w:rsidR="00D14A6B" w:rsidRDefault="00D14A6B">
      <w:pPr>
        <w:pStyle w:val="B4"/>
      </w:pPr>
      <w:r>
        <w:t>2.</w:t>
      </w:r>
      <w:r>
        <w:tab/>
        <w:t>Round each component of</w:t>
      </w:r>
      <w:r>
        <w:rPr>
          <w:i/>
          <w:iCs/>
        </w:rPr>
        <w:t xml:space="preserve"> z</w:t>
      </w:r>
      <w:r>
        <w:rPr>
          <w:vertAlign w:val="subscript"/>
        </w:rPr>
        <w:t>k</w:t>
      </w:r>
      <w:r>
        <w:t xml:space="preserve"> to the nearest integer, to generate </w:t>
      </w:r>
      <w:r w:rsidR="00FF3826">
        <w:rPr>
          <w:noProof/>
          <w:position w:val="-6"/>
        </w:rPr>
        <w:drawing>
          <wp:inline distT="0" distB="0" distL="0" distR="0" wp14:anchorId="4E38C14C" wp14:editId="55E19E00">
            <wp:extent cx="167005" cy="190500"/>
            <wp:effectExtent l="0" t="0" r="0" b="0"/>
            <wp:docPr id="68"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p>
    <w:p w14:paraId="0C214AFD" w14:textId="43F38D61" w:rsidR="00D14A6B" w:rsidRDefault="00D14A6B">
      <w:pPr>
        <w:pStyle w:val="B4"/>
      </w:pPr>
      <w:r>
        <w:rPr>
          <w:i/>
          <w:iCs/>
        </w:rPr>
        <w:t>3.</w:t>
      </w:r>
      <w:r>
        <w:rPr>
          <w:i/>
          <w:iCs/>
        </w:rPr>
        <w:tab/>
        <w:t>y</w:t>
      </w:r>
      <w:r>
        <w:t>1</w:t>
      </w:r>
      <w:r>
        <w:rPr>
          <w:vertAlign w:val="subscript"/>
        </w:rPr>
        <w:t>k</w:t>
      </w:r>
      <w:r>
        <w:t xml:space="preserve"> = 2</w:t>
      </w:r>
      <w:r w:rsidR="00FF3826">
        <w:rPr>
          <w:noProof/>
          <w:position w:val="-6"/>
        </w:rPr>
        <w:drawing>
          <wp:inline distT="0" distB="0" distL="0" distR="0" wp14:anchorId="725C52E1" wp14:editId="72BC7C25">
            <wp:extent cx="167005" cy="190500"/>
            <wp:effectExtent l="0" t="0" r="0" b="0"/>
            <wp:docPr id="69"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p>
    <w:p w14:paraId="74468348" w14:textId="77777777" w:rsidR="00D14A6B" w:rsidRDefault="00D14A6B">
      <w:pPr>
        <w:pStyle w:val="B4"/>
      </w:pPr>
      <w:r>
        <w:t>4.</w:t>
      </w:r>
      <w:r>
        <w:tab/>
        <w:t xml:space="preserve">calculate </w:t>
      </w:r>
      <w:r>
        <w:rPr>
          <w:i/>
          <w:iCs/>
        </w:rPr>
        <w:t>S</w:t>
      </w:r>
      <w:r>
        <w:t xml:space="preserve"> as the sum of the components of </w:t>
      </w:r>
      <w:r>
        <w:rPr>
          <w:i/>
          <w:iCs/>
        </w:rPr>
        <w:t>y</w:t>
      </w:r>
      <w:r>
        <w:t>1</w:t>
      </w:r>
      <w:r>
        <w:rPr>
          <w:vertAlign w:val="subscript"/>
        </w:rPr>
        <w:t>k</w:t>
      </w:r>
      <w:r>
        <w:t xml:space="preserve"> </w:t>
      </w:r>
    </w:p>
    <w:p w14:paraId="502743E9" w14:textId="77777777" w:rsidR="00D14A6B" w:rsidRDefault="00D14A6B">
      <w:pPr>
        <w:pStyle w:val="B4"/>
      </w:pPr>
      <w:r>
        <w:t>5.</w:t>
      </w:r>
      <w:r>
        <w:tab/>
        <w:t xml:space="preserve">If </w:t>
      </w:r>
      <w:r>
        <w:rPr>
          <w:i/>
          <w:iCs/>
        </w:rPr>
        <w:t>S</w:t>
      </w:r>
      <w:r>
        <w:t xml:space="preserve"> is not an integer multiple of 4 (negative values are possible), then modify one of its components as follows: </w:t>
      </w:r>
    </w:p>
    <w:p w14:paraId="0D652B12" w14:textId="77777777" w:rsidR="00D14A6B" w:rsidRDefault="00D14A6B">
      <w:pPr>
        <w:pStyle w:val="B5"/>
      </w:pPr>
      <w:r>
        <w:t>-</w:t>
      </w:r>
      <w:r>
        <w:tab/>
        <w:t xml:space="preserve">find the position </w:t>
      </w:r>
      <w:r>
        <w:rPr>
          <w:i/>
          <w:iCs/>
        </w:rPr>
        <w:t>I</w:t>
      </w:r>
      <w:r>
        <w:t xml:space="preserve"> where abs(</w:t>
      </w:r>
      <w:r>
        <w:rPr>
          <w:i/>
          <w:iCs/>
        </w:rPr>
        <w:t>z</w:t>
      </w:r>
      <w:r>
        <w:rPr>
          <w:vertAlign w:val="subscript"/>
        </w:rPr>
        <w:t>k</w:t>
      </w:r>
      <w:r>
        <w:t>(</w:t>
      </w:r>
      <w:r>
        <w:rPr>
          <w:i/>
          <w:iCs/>
        </w:rPr>
        <w:t>i</w:t>
      </w:r>
      <w:r>
        <w:t>)-</w:t>
      </w:r>
      <w:r>
        <w:rPr>
          <w:i/>
          <w:iCs/>
        </w:rPr>
        <w:t xml:space="preserve"> y</w:t>
      </w:r>
      <w:r>
        <w:t>1</w:t>
      </w:r>
      <w:r>
        <w:rPr>
          <w:vertAlign w:val="subscript"/>
        </w:rPr>
        <w:t>k</w:t>
      </w:r>
      <w:r>
        <w:t>(</w:t>
      </w:r>
      <w:r>
        <w:rPr>
          <w:i/>
          <w:iCs/>
        </w:rPr>
        <w:t>i</w:t>
      </w:r>
      <w:r>
        <w:t>)) is the highest</w:t>
      </w:r>
    </w:p>
    <w:p w14:paraId="7D321AD1" w14:textId="77777777" w:rsidR="00D14A6B" w:rsidRDefault="00D14A6B">
      <w:pPr>
        <w:pStyle w:val="B5"/>
      </w:pPr>
      <w:r>
        <w:t>-</w:t>
      </w:r>
      <w:r>
        <w:tab/>
        <w:t xml:space="preserve">if </w:t>
      </w:r>
      <w:r>
        <w:rPr>
          <w:i/>
          <w:iCs/>
        </w:rPr>
        <w:t>z</w:t>
      </w:r>
      <w:r>
        <w:rPr>
          <w:vertAlign w:val="subscript"/>
        </w:rPr>
        <w:t>k</w:t>
      </w:r>
      <w:r>
        <w:t>(</w:t>
      </w:r>
      <w:r>
        <w:rPr>
          <w:i/>
          <w:iCs/>
        </w:rPr>
        <w:t>I</w:t>
      </w:r>
      <w:r>
        <w:t>)-</w:t>
      </w:r>
      <w:r>
        <w:rPr>
          <w:i/>
          <w:iCs/>
        </w:rPr>
        <w:t xml:space="preserve"> y</w:t>
      </w:r>
      <w:r>
        <w:t>1</w:t>
      </w:r>
      <w:r>
        <w:rPr>
          <w:vertAlign w:val="subscript"/>
        </w:rPr>
        <w:t>k</w:t>
      </w:r>
      <w:r>
        <w:t>(</w:t>
      </w:r>
      <w:r>
        <w:rPr>
          <w:i/>
          <w:iCs/>
        </w:rPr>
        <w:t>I</w:t>
      </w:r>
      <w:r>
        <w:t xml:space="preserve">)  &lt;  0, then </w:t>
      </w:r>
      <w:r>
        <w:rPr>
          <w:i/>
          <w:iCs/>
        </w:rPr>
        <w:t>y</w:t>
      </w:r>
      <w:r>
        <w:t>1</w:t>
      </w:r>
      <w:r>
        <w:rPr>
          <w:vertAlign w:val="subscript"/>
        </w:rPr>
        <w:t>k</w:t>
      </w:r>
      <w:r>
        <w:t>(</w:t>
      </w:r>
      <w:r>
        <w:rPr>
          <w:i/>
          <w:iCs/>
        </w:rPr>
        <w:t>I</w:t>
      </w:r>
      <w:r>
        <w:t xml:space="preserve">) = </w:t>
      </w:r>
      <w:r>
        <w:rPr>
          <w:i/>
          <w:iCs/>
        </w:rPr>
        <w:t>y</w:t>
      </w:r>
      <w:r>
        <w:t>1</w:t>
      </w:r>
      <w:r>
        <w:rPr>
          <w:vertAlign w:val="subscript"/>
        </w:rPr>
        <w:t>k</w:t>
      </w:r>
      <w:r>
        <w:t>(</w:t>
      </w:r>
      <w:r>
        <w:rPr>
          <w:i/>
          <w:iCs/>
        </w:rPr>
        <w:t>I</w:t>
      </w:r>
      <w:r>
        <w:t>) - 2</w:t>
      </w:r>
    </w:p>
    <w:p w14:paraId="063BB67F" w14:textId="77777777" w:rsidR="00D14A6B" w:rsidRDefault="00D14A6B">
      <w:pPr>
        <w:pStyle w:val="B5"/>
      </w:pPr>
      <w:r>
        <w:t>-</w:t>
      </w:r>
      <w:r>
        <w:tab/>
        <w:t xml:space="preserve">if </w:t>
      </w:r>
      <w:r>
        <w:rPr>
          <w:i/>
          <w:iCs/>
        </w:rPr>
        <w:t>z</w:t>
      </w:r>
      <w:r>
        <w:rPr>
          <w:vertAlign w:val="subscript"/>
        </w:rPr>
        <w:t>k</w:t>
      </w:r>
      <w:r>
        <w:t>(</w:t>
      </w:r>
      <w:r>
        <w:rPr>
          <w:i/>
          <w:iCs/>
        </w:rPr>
        <w:t>I</w:t>
      </w:r>
      <w:r>
        <w:t>)-</w:t>
      </w:r>
      <w:r>
        <w:rPr>
          <w:i/>
          <w:iCs/>
        </w:rPr>
        <w:t xml:space="preserve"> y</w:t>
      </w:r>
      <w:r>
        <w:t>1</w:t>
      </w:r>
      <w:r>
        <w:rPr>
          <w:vertAlign w:val="subscript"/>
        </w:rPr>
        <w:t>k</w:t>
      </w:r>
      <w:r>
        <w:t>(</w:t>
      </w:r>
      <w:r>
        <w:rPr>
          <w:i/>
          <w:iCs/>
        </w:rPr>
        <w:t>I</w:t>
      </w:r>
      <w:r>
        <w:t xml:space="preserve">)  &gt;  0, then </w:t>
      </w:r>
      <w:r>
        <w:rPr>
          <w:i/>
          <w:iCs/>
        </w:rPr>
        <w:t>y</w:t>
      </w:r>
      <w:r>
        <w:t>1</w:t>
      </w:r>
      <w:r>
        <w:rPr>
          <w:vertAlign w:val="subscript"/>
        </w:rPr>
        <w:t>k</w:t>
      </w:r>
      <w:r>
        <w:t>(</w:t>
      </w:r>
      <w:r>
        <w:rPr>
          <w:i/>
          <w:iCs/>
        </w:rPr>
        <w:t>I</w:t>
      </w:r>
      <w:r>
        <w:t xml:space="preserve">) = </w:t>
      </w:r>
      <w:r>
        <w:rPr>
          <w:i/>
          <w:iCs/>
        </w:rPr>
        <w:t>y</w:t>
      </w:r>
      <w:r>
        <w:t>1</w:t>
      </w:r>
      <w:r>
        <w:rPr>
          <w:vertAlign w:val="subscript"/>
        </w:rPr>
        <w:t>k</w:t>
      </w:r>
      <w:r>
        <w:t>(</w:t>
      </w:r>
      <w:r>
        <w:rPr>
          <w:i/>
          <w:iCs/>
        </w:rPr>
        <w:t>I</w:t>
      </w:r>
      <w:r>
        <w:t>) + 2</w:t>
      </w:r>
    </w:p>
    <w:p w14:paraId="3BD4CF46" w14:textId="77777777" w:rsidR="00D14A6B" w:rsidRDefault="00D14A6B">
      <w:pPr>
        <w:pStyle w:val="B4"/>
      </w:pPr>
      <w:r>
        <w:rPr>
          <w:i/>
          <w:iCs/>
        </w:rPr>
        <w:t>6.</w:t>
      </w:r>
      <w:r>
        <w:rPr>
          <w:i/>
          <w:iCs/>
        </w:rPr>
        <w:tab/>
        <w:t>z</w:t>
      </w:r>
      <w:r>
        <w:rPr>
          <w:vertAlign w:val="subscript"/>
        </w:rPr>
        <w:t>k</w:t>
      </w:r>
      <w:r>
        <w:t xml:space="preserve"> = 0.5 * (</w:t>
      </w:r>
      <w:r>
        <w:rPr>
          <w:i/>
          <w:iCs/>
        </w:rPr>
        <w:t>B'</w:t>
      </w:r>
      <w:r>
        <w:rPr>
          <w:i/>
          <w:iCs/>
          <w:vertAlign w:val="subscript"/>
        </w:rPr>
        <w:t>k</w:t>
      </w:r>
      <w:r>
        <w:t xml:space="preserve">  - </w:t>
      </w:r>
      <w:r>
        <w:rPr>
          <w:b/>
          <w:bCs/>
        </w:rPr>
        <w:t>1.0</w:t>
      </w:r>
      <w:r>
        <w:t xml:space="preserve">) where </w:t>
      </w:r>
      <w:r>
        <w:rPr>
          <w:b/>
          <w:bCs/>
        </w:rPr>
        <w:t>1.0</w:t>
      </w:r>
      <w:r>
        <w:t xml:space="preserve"> denotes a vector with all 1's</w:t>
      </w:r>
    </w:p>
    <w:p w14:paraId="6E207F8D" w14:textId="70477679" w:rsidR="00D14A6B" w:rsidRDefault="00D14A6B">
      <w:pPr>
        <w:pStyle w:val="B4"/>
      </w:pPr>
      <w:r>
        <w:t>7.</w:t>
      </w:r>
      <w:r>
        <w:tab/>
        <w:t>Round each component of</w:t>
      </w:r>
      <w:r>
        <w:rPr>
          <w:i/>
          <w:iCs/>
        </w:rPr>
        <w:t xml:space="preserve"> z</w:t>
      </w:r>
      <w:r>
        <w:rPr>
          <w:vertAlign w:val="subscript"/>
        </w:rPr>
        <w:t>k</w:t>
      </w:r>
      <w:r>
        <w:t xml:space="preserve"> to the nearest integer, to generate </w:t>
      </w:r>
      <w:r w:rsidR="00FF3826">
        <w:rPr>
          <w:noProof/>
          <w:position w:val="-6"/>
        </w:rPr>
        <w:drawing>
          <wp:inline distT="0" distB="0" distL="0" distR="0" wp14:anchorId="5AE46C83" wp14:editId="65A118F6">
            <wp:extent cx="167005" cy="190500"/>
            <wp:effectExtent l="0" t="0" r="0" b="0"/>
            <wp:docPr id="70"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p>
    <w:p w14:paraId="6FCA3D3B" w14:textId="70B5DBAC" w:rsidR="00D14A6B" w:rsidRDefault="00D14A6B">
      <w:pPr>
        <w:pStyle w:val="B4"/>
      </w:pPr>
      <w:r>
        <w:rPr>
          <w:i/>
          <w:iCs/>
        </w:rPr>
        <w:t>8.</w:t>
      </w:r>
      <w:r>
        <w:rPr>
          <w:i/>
          <w:iCs/>
        </w:rPr>
        <w:tab/>
        <w:t>y</w:t>
      </w:r>
      <w:r>
        <w:t>2</w:t>
      </w:r>
      <w:r>
        <w:rPr>
          <w:vertAlign w:val="subscript"/>
        </w:rPr>
        <w:t>k</w:t>
      </w:r>
      <w:r>
        <w:t xml:space="preserve"> = 2</w:t>
      </w:r>
      <w:r w:rsidR="00FF3826">
        <w:rPr>
          <w:noProof/>
          <w:position w:val="-6"/>
        </w:rPr>
        <w:drawing>
          <wp:inline distT="0" distB="0" distL="0" distR="0" wp14:anchorId="0823B14A" wp14:editId="13098EBE">
            <wp:extent cx="167005" cy="190500"/>
            <wp:effectExtent l="0" t="0" r="0" b="0"/>
            <wp:docPr id="71"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p>
    <w:p w14:paraId="3C9BE7C3" w14:textId="77777777" w:rsidR="00D14A6B" w:rsidRDefault="00D14A6B">
      <w:pPr>
        <w:pStyle w:val="B4"/>
      </w:pPr>
      <w:r>
        <w:t>9.</w:t>
      </w:r>
      <w:r>
        <w:tab/>
        <w:t xml:space="preserve">calculate </w:t>
      </w:r>
      <w:r>
        <w:rPr>
          <w:i/>
          <w:iCs/>
        </w:rPr>
        <w:t>S</w:t>
      </w:r>
      <w:r>
        <w:t xml:space="preserve"> as the sum of the components of </w:t>
      </w:r>
      <w:r>
        <w:rPr>
          <w:i/>
          <w:iCs/>
        </w:rPr>
        <w:t>y</w:t>
      </w:r>
      <w:r>
        <w:t>2</w:t>
      </w:r>
      <w:r>
        <w:rPr>
          <w:vertAlign w:val="subscript"/>
        </w:rPr>
        <w:t>k</w:t>
      </w:r>
    </w:p>
    <w:p w14:paraId="4416E9E6" w14:textId="77777777" w:rsidR="00D14A6B" w:rsidRDefault="00D14A6B">
      <w:pPr>
        <w:pStyle w:val="B4"/>
      </w:pPr>
      <w:r>
        <w:t>10.</w:t>
      </w:r>
      <w:r>
        <w:tab/>
        <w:t xml:space="preserve">If </w:t>
      </w:r>
      <w:r>
        <w:rPr>
          <w:i/>
          <w:iCs/>
        </w:rPr>
        <w:t>S</w:t>
      </w:r>
      <w:r>
        <w:t xml:space="preserve"> is not an integer multiple of 4 (negative values are possible), then modify one of its components as follows: </w:t>
      </w:r>
    </w:p>
    <w:p w14:paraId="3E17F006" w14:textId="77777777" w:rsidR="00D14A6B" w:rsidRDefault="00D14A6B">
      <w:pPr>
        <w:pStyle w:val="B5"/>
      </w:pPr>
      <w:r>
        <w:t>-</w:t>
      </w:r>
      <w:r>
        <w:tab/>
        <w:t xml:space="preserve">find the position </w:t>
      </w:r>
      <w:r>
        <w:rPr>
          <w:i/>
          <w:iCs/>
        </w:rPr>
        <w:t>I</w:t>
      </w:r>
      <w:r>
        <w:t xml:space="preserve"> where abs(</w:t>
      </w:r>
      <w:r>
        <w:rPr>
          <w:i/>
          <w:iCs/>
        </w:rPr>
        <w:t>z</w:t>
      </w:r>
      <w:r>
        <w:rPr>
          <w:vertAlign w:val="subscript"/>
        </w:rPr>
        <w:t>k</w:t>
      </w:r>
      <w:r>
        <w:t>(</w:t>
      </w:r>
      <w:r>
        <w:rPr>
          <w:i/>
          <w:iCs/>
        </w:rPr>
        <w:t>i</w:t>
      </w:r>
      <w:r>
        <w:t>)-</w:t>
      </w:r>
      <w:r>
        <w:rPr>
          <w:i/>
          <w:iCs/>
        </w:rPr>
        <w:t xml:space="preserve"> y</w:t>
      </w:r>
      <w:r>
        <w:t>2</w:t>
      </w:r>
      <w:r>
        <w:rPr>
          <w:vertAlign w:val="subscript"/>
        </w:rPr>
        <w:t>k</w:t>
      </w:r>
      <w:r>
        <w:t>(</w:t>
      </w:r>
      <w:r>
        <w:rPr>
          <w:i/>
          <w:iCs/>
        </w:rPr>
        <w:t>i</w:t>
      </w:r>
      <w:r>
        <w:t>)) is the highest</w:t>
      </w:r>
    </w:p>
    <w:p w14:paraId="375FFD5B" w14:textId="77777777" w:rsidR="00D14A6B" w:rsidRDefault="00D14A6B">
      <w:pPr>
        <w:pStyle w:val="B5"/>
      </w:pPr>
      <w:r>
        <w:t>-</w:t>
      </w:r>
      <w:r>
        <w:tab/>
        <w:t xml:space="preserve">if </w:t>
      </w:r>
      <w:r>
        <w:rPr>
          <w:i/>
          <w:iCs/>
        </w:rPr>
        <w:t>z</w:t>
      </w:r>
      <w:r>
        <w:rPr>
          <w:vertAlign w:val="subscript"/>
        </w:rPr>
        <w:t>k</w:t>
      </w:r>
      <w:r>
        <w:t>(</w:t>
      </w:r>
      <w:r>
        <w:rPr>
          <w:i/>
          <w:iCs/>
        </w:rPr>
        <w:t>I</w:t>
      </w:r>
      <w:r>
        <w:t>)-</w:t>
      </w:r>
      <w:r>
        <w:rPr>
          <w:i/>
          <w:iCs/>
        </w:rPr>
        <w:t xml:space="preserve"> y</w:t>
      </w:r>
      <w:r>
        <w:t>2</w:t>
      </w:r>
      <w:r>
        <w:rPr>
          <w:vertAlign w:val="subscript"/>
        </w:rPr>
        <w:t>k</w:t>
      </w:r>
      <w:r>
        <w:t>(</w:t>
      </w:r>
      <w:r>
        <w:rPr>
          <w:i/>
          <w:iCs/>
        </w:rPr>
        <w:t>I</w:t>
      </w:r>
      <w:r>
        <w:t xml:space="preserve">)  &lt;  0, then </w:t>
      </w:r>
      <w:r>
        <w:rPr>
          <w:i/>
          <w:iCs/>
        </w:rPr>
        <w:t>y</w:t>
      </w:r>
      <w:r>
        <w:t>2</w:t>
      </w:r>
      <w:r>
        <w:rPr>
          <w:vertAlign w:val="subscript"/>
        </w:rPr>
        <w:t>k</w:t>
      </w:r>
      <w:r>
        <w:t>(</w:t>
      </w:r>
      <w:r>
        <w:rPr>
          <w:i/>
          <w:iCs/>
        </w:rPr>
        <w:t>I</w:t>
      </w:r>
      <w:r>
        <w:t xml:space="preserve">) = </w:t>
      </w:r>
      <w:r>
        <w:rPr>
          <w:i/>
          <w:iCs/>
        </w:rPr>
        <w:t>y</w:t>
      </w:r>
      <w:r>
        <w:t>2</w:t>
      </w:r>
      <w:r>
        <w:rPr>
          <w:vertAlign w:val="subscript"/>
        </w:rPr>
        <w:t>k</w:t>
      </w:r>
      <w:r>
        <w:t>(</w:t>
      </w:r>
      <w:r>
        <w:rPr>
          <w:i/>
          <w:iCs/>
        </w:rPr>
        <w:t>I</w:t>
      </w:r>
      <w:r>
        <w:t>) - 2</w:t>
      </w:r>
    </w:p>
    <w:p w14:paraId="78876A77" w14:textId="77777777" w:rsidR="00D14A6B" w:rsidRDefault="00D14A6B">
      <w:pPr>
        <w:pStyle w:val="B5"/>
      </w:pPr>
      <w:r>
        <w:t>-</w:t>
      </w:r>
      <w:r>
        <w:tab/>
        <w:t xml:space="preserve">if </w:t>
      </w:r>
      <w:r>
        <w:rPr>
          <w:i/>
          <w:iCs/>
        </w:rPr>
        <w:t>z</w:t>
      </w:r>
      <w:r>
        <w:rPr>
          <w:vertAlign w:val="subscript"/>
        </w:rPr>
        <w:t>k</w:t>
      </w:r>
      <w:r>
        <w:t>(</w:t>
      </w:r>
      <w:r>
        <w:rPr>
          <w:i/>
          <w:iCs/>
        </w:rPr>
        <w:t>I</w:t>
      </w:r>
      <w:r>
        <w:t>)-</w:t>
      </w:r>
      <w:r>
        <w:rPr>
          <w:i/>
          <w:iCs/>
        </w:rPr>
        <w:t xml:space="preserve"> y</w:t>
      </w:r>
      <w:r>
        <w:t>2</w:t>
      </w:r>
      <w:r>
        <w:rPr>
          <w:vertAlign w:val="subscript"/>
        </w:rPr>
        <w:t>k</w:t>
      </w:r>
      <w:r>
        <w:t>(</w:t>
      </w:r>
      <w:r>
        <w:rPr>
          <w:i/>
          <w:iCs/>
        </w:rPr>
        <w:t>I</w:t>
      </w:r>
      <w:r>
        <w:t xml:space="preserve">)  &gt;  0, then </w:t>
      </w:r>
      <w:r>
        <w:rPr>
          <w:i/>
          <w:iCs/>
        </w:rPr>
        <w:t>y</w:t>
      </w:r>
      <w:r>
        <w:t>2</w:t>
      </w:r>
      <w:r>
        <w:rPr>
          <w:vertAlign w:val="subscript"/>
        </w:rPr>
        <w:t>k</w:t>
      </w:r>
      <w:r>
        <w:t>(</w:t>
      </w:r>
      <w:r>
        <w:rPr>
          <w:i/>
          <w:iCs/>
        </w:rPr>
        <w:t>I</w:t>
      </w:r>
      <w:r>
        <w:t xml:space="preserve">) = </w:t>
      </w:r>
      <w:r>
        <w:rPr>
          <w:i/>
          <w:iCs/>
        </w:rPr>
        <w:t>y</w:t>
      </w:r>
      <w:r>
        <w:t>2</w:t>
      </w:r>
      <w:r>
        <w:rPr>
          <w:vertAlign w:val="subscript"/>
        </w:rPr>
        <w:t>k</w:t>
      </w:r>
      <w:r>
        <w:t>(</w:t>
      </w:r>
      <w:r>
        <w:rPr>
          <w:i/>
          <w:iCs/>
        </w:rPr>
        <w:t>I</w:t>
      </w:r>
      <w:r>
        <w:t>) + 2</w:t>
      </w:r>
    </w:p>
    <w:p w14:paraId="7E0C5256" w14:textId="77777777" w:rsidR="00D14A6B" w:rsidRPr="004E199D" w:rsidRDefault="00D14A6B">
      <w:pPr>
        <w:pStyle w:val="B4"/>
        <w:rPr>
          <w:lang w:val="fr-FR"/>
        </w:rPr>
      </w:pPr>
      <w:r w:rsidRPr="004E199D">
        <w:rPr>
          <w:i/>
          <w:iCs/>
          <w:lang w:val="fr-FR"/>
        </w:rPr>
        <w:t>11.</w:t>
      </w:r>
      <w:r w:rsidRPr="004E199D">
        <w:rPr>
          <w:i/>
          <w:iCs/>
          <w:lang w:val="fr-FR"/>
        </w:rPr>
        <w:tab/>
        <w:t>y</w:t>
      </w:r>
      <w:r w:rsidRPr="004E199D">
        <w:rPr>
          <w:lang w:val="fr-FR"/>
        </w:rPr>
        <w:t>2</w:t>
      </w:r>
      <w:r w:rsidRPr="004E199D">
        <w:rPr>
          <w:vertAlign w:val="subscript"/>
          <w:lang w:val="fr-FR"/>
        </w:rPr>
        <w:t>k</w:t>
      </w:r>
      <w:r w:rsidRPr="004E199D">
        <w:rPr>
          <w:lang w:val="fr-FR"/>
        </w:rPr>
        <w:t xml:space="preserve"> = </w:t>
      </w:r>
      <w:r w:rsidRPr="004E199D">
        <w:rPr>
          <w:i/>
          <w:iCs/>
          <w:lang w:val="fr-FR"/>
        </w:rPr>
        <w:t>y</w:t>
      </w:r>
      <w:r w:rsidRPr="004E199D">
        <w:rPr>
          <w:lang w:val="fr-FR"/>
        </w:rPr>
        <w:t>2</w:t>
      </w:r>
      <w:r w:rsidRPr="004E199D">
        <w:rPr>
          <w:vertAlign w:val="subscript"/>
          <w:lang w:val="fr-FR"/>
        </w:rPr>
        <w:t>k</w:t>
      </w:r>
      <w:r w:rsidRPr="004E199D">
        <w:rPr>
          <w:lang w:val="fr-FR"/>
        </w:rPr>
        <w:t xml:space="preserve"> + </w:t>
      </w:r>
      <w:r w:rsidRPr="004E199D">
        <w:rPr>
          <w:b/>
          <w:bCs/>
          <w:lang w:val="fr-FR"/>
        </w:rPr>
        <w:t>1.0</w:t>
      </w:r>
    </w:p>
    <w:p w14:paraId="39BF97DE" w14:textId="77777777" w:rsidR="00D14A6B" w:rsidRPr="004E199D" w:rsidRDefault="00D14A6B">
      <w:pPr>
        <w:pStyle w:val="B4"/>
        <w:rPr>
          <w:lang w:val="fr-FR"/>
        </w:rPr>
      </w:pPr>
      <w:r w:rsidRPr="004E199D">
        <w:rPr>
          <w:lang w:val="fr-FR"/>
        </w:rPr>
        <w:t>12.</w:t>
      </w:r>
      <w:r w:rsidRPr="004E199D">
        <w:rPr>
          <w:lang w:val="fr-FR"/>
        </w:rPr>
        <w:tab/>
        <w:t xml:space="preserve">Compute </w:t>
      </w:r>
      <w:r w:rsidRPr="004E199D">
        <w:rPr>
          <w:i/>
          <w:iCs/>
          <w:lang w:val="fr-FR"/>
        </w:rPr>
        <w:t>e</w:t>
      </w:r>
      <w:r w:rsidRPr="004E199D">
        <w:rPr>
          <w:lang w:val="fr-FR"/>
        </w:rPr>
        <w:t>1</w:t>
      </w:r>
      <w:r w:rsidRPr="004E199D">
        <w:rPr>
          <w:vertAlign w:val="subscript"/>
          <w:lang w:val="fr-FR"/>
        </w:rPr>
        <w:t>k</w:t>
      </w:r>
      <w:r w:rsidRPr="004E199D">
        <w:rPr>
          <w:lang w:val="fr-FR"/>
        </w:rPr>
        <w:t xml:space="preserve"> = (</w:t>
      </w:r>
      <w:r w:rsidRPr="004E199D">
        <w:rPr>
          <w:i/>
          <w:iCs/>
          <w:lang w:val="fr-FR"/>
        </w:rPr>
        <w:t>B'</w:t>
      </w:r>
      <w:r w:rsidRPr="004E199D">
        <w:rPr>
          <w:i/>
          <w:iCs/>
          <w:vertAlign w:val="subscript"/>
          <w:lang w:val="fr-FR"/>
        </w:rPr>
        <w:t>k</w:t>
      </w:r>
      <w:r w:rsidRPr="004E199D">
        <w:rPr>
          <w:lang w:val="fr-FR"/>
        </w:rPr>
        <w:t xml:space="preserve">  - </w:t>
      </w:r>
      <w:r w:rsidRPr="004E199D">
        <w:rPr>
          <w:i/>
          <w:iCs/>
          <w:lang w:val="fr-FR"/>
        </w:rPr>
        <w:t>y</w:t>
      </w:r>
      <w:r w:rsidRPr="004E199D">
        <w:rPr>
          <w:lang w:val="fr-FR"/>
        </w:rPr>
        <w:t>1</w:t>
      </w:r>
      <w:r w:rsidRPr="004E199D">
        <w:rPr>
          <w:vertAlign w:val="subscript"/>
          <w:lang w:val="fr-FR"/>
        </w:rPr>
        <w:t>k</w:t>
      </w:r>
      <w:r w:rsidRPr="004E199D">
        <w:rPr>
          <w:lang w:val="fr-FR"/>
        </w:rPr>
        <w:t>)</w:t>
      </w:r>
      <w:r w:rsidRPr="004E199D">
        <w:rPr>
          <w:vertAlign w:val="superscript"/>
          <w:lang w:val="fr-FR"/>
        </w:rPr>
        <w:t>2</w:t>
      </w:r>
      <w:r w:rsidRPr="004E199D">
        <w:rPr>
          <w:lang w:val="fr-FR"/>
        </w:rPr>
        <w:t xml:space="preserve"> and</w:t>
      </w:r>
      <w:r w:rsidRPr="004E199D">
        <w:rPr>
          <w:i/>
          <w:iCs/>
          <w:lang w:val="fr-FR"/>
        </w:rPr>
        <w:t xml:space="preserve"> e</w:t>
      </w:r>
      <w:r w:rsidRPr="004E199D">
        <w:rPr>
          <w:lang w:val="fr-FR"/>
        </w:rPr>
        <w:t>2</w:t>
      </w:r>
      <w:r w:rsidRPr="004E199D">
        <w:rPr>
          <w:vertAlign w:val="subscript"/>
          <w:lang w:val="fr-FR"/>
        </w:rPr>
        <w:t>k</w:t>
      </w:r>
      <w:r w:rsidRPr="004E199D">
        <w:rPr>
          <w:lang w:val="fr-FR"/>
        </w:rPr>
        <w:t xml:space="preserve"> = (</w:t>
      </w:r>
      <w:r w:rsidRPr="004E199D">
        <w:rPr>
          <w:i/>
          <w:iCs/>
          <w:lang w:val="fr-FR"/>
        </w:rPr>
        <w:t>B'</w:t>
      </w:r>
      <w:r w:rsidRPr="004E199D">
        <w:rPr>
          <w:i/>
          <w:iCs/>
          <w:vertAlign w:val="subscript"/>
          <w:lang w:val="fr-FR"/>
        </w:rPr>
        <w:t>k</w:t>
      </w:r>
      <w:r w:rsidRPr="004E199D">
        <w:rPr>
          <w:lang w:val="fr-FR"/>
        </w:rPr>
        <w:t xml:space="preserve">  - </w:t>
      </w:r>
      <w:r w:rsidRPr="004E199D">
        <w:rPr>
          <w:i/>
          <w:iCs/>
          <w:lang w:val="fr-FR"/>
        </w:rPr>
        <w:t>y</w:t>
      </w:r>
      <w:r w:rsidRPr="004E199D">
        <w:rPr>
          <w:lang w:val="fr-FR"/>
        </w:rPr>
        <w:t>2</w:t>
      </w:r>
      <w:r w:rsidRPr="004E199D">
        <w:rPr>
          <w:vertAlign w:val="subscript"/>
          <w:lang w:val="fr-FR"/>
        </w:rPr>
        <w:t>k</w:t>
      </w:r>
      <w:r w:rsidRPr="004E199D">
        <w:rPr>
          <w:lang w:val="fr-FR"/>
        </w:rPr>
        <w:t>)</w:t>
      </w:r>
      <w:r w:rsidRPr="004E199D">
        <w:rPr>
          <w:vertAlign w:val="superscript"/>
          <w:lang w:val="fr-FR"/>
        </w:rPr>
        <w:t>2</w:t>
      </w:r>
      <w:r w:rsidRPr="004E199D">
        <w:rPr>
          <w:lang w:val="fr-FR"/>
        </w:rPr>
        <w:t xml:space="preserve"> </w:t>
      </w:r>
    </w:p>
    <w:p w14:paraId="0631E569" w14:textId="77777777" w:rsidR="00D14A6B" w:rsidRDefault="00D14A6B">
      <w:pPr>
        <w:pStyle w:val="B4"/>
      </w:pPr>
      <w:r>
        <w:t>13.</w:t>
      </w:r>
      <w:r>
        <w:tab/>
        <w:t xml:space="preserve">If </w:t>
      </w:r>
      <w:r>
        <w:rPr>
          <w:i/>
          <w:iCs/>
        </w:rPr>
        <w:t>e</w:t>
      </w:r>
      <w:r>
        <w:t>1</w:t>
      </w:r>
      <w:r>
        <w:rPr>
          <w:vertAlign w:val="subscript"/>
        </w:rPr>
        <w:t>k</w:t>
      </w:r>
      <w:r>
        <w:t xml:space="preserve"> &gt; </w:t>
      </w:r>
      <w:r>
        <w:rPr>
          <w:i/>
          <w:iCs/>
        </w:rPr>
        <w:t>e</w:t>
      </w:r>
      <w:r>
        <w:t>2</w:t>
      </w:r>
      <w:r>
        <w:rPr>
          <w:vertAlign w:val="subscript"/>
        </w:rPr>
        <w:t>k</w:t>
      </w:r>
      <w:r>
        <w:t xml:space="preserve">, then the best lattice point (nearest neighbour in the lattice) is </w:t>
      </w:r>
      <w:r>
        <w:rPr>
          <w:i/>
          <w:iCs/>
        </w:rPr>
        <w:t>y</w:t>
      </w:r>
      <w:r>
        <w:t>1</w:t>
      </w:r>
      <w:r>
        <w:rPr>
          <w:vertAlign w:val="subscript"/>
        </w:rPr>
        <w:t>k</w:t>
      </w:r>
      <w:r>
        <w:t xml:space="preserve"> </w:t>
      </w:r>
    </w:p>
    <w:p w14:paraId="433AA4BE" w14:textId="77777777" w:rsidR="00D14A6B" w:rsidRDefault="00D14A6B">
      <w:pPr>
        <w:pStyle w:val="B5"/>
      </w:pPr>
      <w:r>
        <w:t xml:space="preserve">otherwise the best lattice point is </w:t>
      </w:r>
      <w:r>
        <w:rPr>
          <w:i/>
          <w:iCs/>
        </w:rPr>
        <w:t>y</w:t>
      </w:r>
      <w:r>
        <w:t>2</w:t>
      </w:r>
      <w:r>
        <w:rPr>
          <w:vertAlign w:val="subscript"/>
        </w:rPr>
        <w:t>k</w:t>
      </w:r>
      <w:r>
        <w:t xml:space="preserve"> .</w:t>
      </w:r>
    </w:p>
    <w:p w14:paraId="3BCEDE52" w14:textId="699A4C08" w:rsidR="00D14A6B" w:rsidRDefault="00D14A6B">
      <w:pPr>
        <w:pStyle w:val="B5"/>
      </w:pPr>
      <w:r>
        <w:t xml:space="preserve">This is noted as </w:t>
      </w:r>
      <w:r w:rsidR="00FF3826">
        <w:rPr>
          <w:noProof/>
          <w:position w:val="-6"/>
        </w:rPr>
        <w:drawing>
          <wp:inline distT="0" distB="0" distL="0" distR="0" wp14:anchorId="5C55133C" wp14:editId="7252B297">
            <wp:extent cx="433705" cy="214630"/>
            <wp:effectExtent l="0" t="0" r="0" b="0"/>
            <wp:docPr id="72"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33705" cy="214630"/>
                    </a:xfrm>
                    <a:prstGeom prst="rect">
                      <a:avLst/>
                    </a:prstGeom>
                    <a:noFill/>
                    <a:ln>
                      <a:noFill/>
                    </a:ln>
                  </pic:spPr>
                </pic:pic>
              </a:graphicData>
            </a:graphic>
          </wp:inline>
        </w:drawing>
      </w:r>
      <w:r>
        <w:t xml:space="preserve">where </w:t>
      </w:r>
      <w:r>
        <w:rPr>
          <w:i/>
          <w:iCs/>
        </w:rPr>
        <w:t>c</w:t>
      </w:r>
      <w:r>
        <w:rPr>
          <w:i/>
          <w:iCs/>
          <w:vertAlign w:val="subscript"/>
        </w:rPr>
        <w:t>k</w:t>
      </w:r>
      <w:r>
        <w:t xml:space="preserve"> is the best lattice point as selected above.</w:t>
      </w:r>
    </w:p>
    <w:p w14:paraId="0A33CCB4" w14:textId="2B5FDC3B" w:rsidR="00D14A6B" w:rsidRDefault="00D14A6B">
      <w:pPr>
        <w:pStyle w:val="NO"/>
      </w:pPr>
      <w:r>
        <w:tab/>
        <w:t xml:space="preserve">Through this quantization procedure, the scaling gain </w:t>
      </w:r>
      <w:r>
        <w:rPr>
          <w:i/>
          <w:iCs/>
        </w:rPr>
        <w:t>g</w:t>
      </w:r>
      <w:r>
        <w:t xml:space="preserve">, estimated in Step 2,  is left unquantized. The gain will be quantized only after being recomputed as in Section 5.3.5.10, to obtain </w:t>
      </w:r>
      <w:r w:rsidR="00FF3826">
        <w:rPr>
          <w:noProof/>
          <w:position w:val="-10"/>
        </w:rPr>
        <w:drawing>
          <wp:inline distT="0" distB="0" distL="0" distR="0" wp14:anchorId="46CFDD35" wp14:editId="3C23256F">
            <wp:extent cx="138430" cy="205105"/>
            <wp:effectExtent l="0" t="0" r="0" b="0"/>
            <wp:docPr id="73"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8430" cy="205105"/>
                    </a:xfrm>
                    <a:prstGeom prst="rect">
                      <a:avLst/>
                    </a:prstGeom>
                    <a:noFill/>
                    <a:ln>
                      <a:noFill/>
                    </a:ln>
                  </pic:spPr>
                </pic:pic>
              </a:graphicData>
            </a:graphic>
          </wp:inline>
        </w:drawing>
      </w:r>
      <w:r>
        <w:t xml:space="preserve">. The quantized spectrum will then be obtained as </w:t>
      </w:r>
      <w:r w:rsidR="00FF3826">
        <w:rPr>
          <w:noProof/>
          <w:position w:val="-10"/>
        </w:rPr>
        <w:drawing>
          <wp:inline distT="0" distB="0" distL="0" distR="0" wp14:anchorId="2F661020" wp14:editId="2CA2D755">
            <wp:extent cx="571500" cy="228600"/>
            <wp:effectExtent l="0" t="0" r="0" b="0"/>
            <wp:docPr id="74"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r>
        <w:t>.</w:t>
      </w:r>
    </w:p>
    <w:p w14:paraId="0040D1DD" w14:textId="77777777" w:rsidR="00D14A6B" w:rsidRDefault="00D14A6B">
      <w:pPr>
        <w:pStyle w:val="NO"/>
      </w:pPr>
      <w:r>
        <w:tab/>
        <w:t>We note that after this lattice quantization step, the indices of the selected lattice points are not known. The indices will only be computed if a particular TCX mode is selected instead of an ACELP mode. (See Step 5 for the lattice index computation)</w:t>
      </w:r>
    </w:p>
    <w:p w14:paraId="51BFAECD" w14:textId="77777777" w:rsidR="00D14A6B" w:rsidRDefault="00D14A6B">
      <w:pPr>
        <w:pStyle w:val="NO"/>
      </w:pPr>
      <w:r>
        <w:rPr>
          <w:b/>
          <w:bCs/>
        </w:rPr>
        <w:t>Step 4</w:t>
      </w:r>
      <w:r>
        <w:tab/>
        <w:t xml:space="preserve">A last step in the quantization procedure is the determination and quantization of a comfort noise factor. Comfort noise enhances the perceived quality in transform-based coders, which is the case for the TCX modes. Comfort noise will be added only to unquantized spectral components in the upper-half of the spectrum (Fs/8 kHz and above). Taking again </w:t>
      </w:r>
      <w:r>
        <w:rPr>
          <w:i/>
          <w:iCs/>
        </w:rPr>
        <w:t>K</w:t>
      </w:r>
      <w:r>
        <w:t xml:space="preserve"> as the total number of 8-dimensional blocks in the spectrum, the comfort noise factor is calculated as follows:</w:t>
      </w:r>
    </w:p>
    <w:p w14:paraId="41A1CC0F" w14:textId="77777777" w:rsidR="00D14A6B" w:rsidRDefault="00D14A6B">
      <w:pPr>
        <w:pStyle w:val="NO"/>
      </w:pPr>
      <w:r>
        <w:rPr>
          <w:b/>
          <w:bCs/>
        </w:rPr>
        <w:tab/>
        <w:t>Initialisation:</w:t>
      </w:r>
      <w:r>
        <w:t xml:space="preserve">  Set </w:t>
      </w:r>
      <w:r>
        <w:rPr>
          <w:i/>
          <w:iCs/>
        </w:rPr>
        <w:t>nbits</w:t>
      </w:r>
      <w:r>
        <w:t xml:space="preserve"> = 0, </w:t>
      </w:r>
      <w:r>
        <w:rPr>
          <w:i/>
          <w:iCs/>
        </w:rPr>
        <w:t>n</w:t>
      </w:r>
      <w:r>
        <w:t xml:space="preserve"> = 1 and take the </w:t>
      </w:r>
      <w:r>
        <w:rPr>
          <w:i/>
          <w:iCs/>
        </w:rPr>
        <w:t>offset</w:t>
      </w:r>
      <w:r>
        <w:t xml:space="preserve"> value at the end of the iteration in Step 2 above.</w:t>
      </w:r>
    </w:p>
    <w:p w14:paraId="771E3EA7" w14:textId="77777777" w:rsidR="00D14A6B" w:rsidRDefault="00D14A6B">
      <w:pPr>
        <w:pStyle w:val="NO"/>
      </w:pPr>
      <w:r>
        <w:rPr>
          <w:b/>
          <w:bCs/>
        </w:rPr>
        <w:tab/>
        <w:t>Iteration</w:t>
      </w:r>
      <w:r>
        <w:tab/>
        <w:t xml:space="preserve">:  For </w:t>
      </w:r>
      <w:r>
        <w:rPr>
          <w:i/>
          <w:iCs/>
        </w:rPr>
        <w:t>k</w:t>
      </w:r>
      <w:r>
        <w:t xml:space="preserve"> = </w:t>
      </w:r>
      <w:r>
        <w:rPr>
          <w:i/>
          <w:iCs/>
        </w:rPr>
        <w:t>K</w:t>
      </w:r>
      <w:r>
        <w:t xml:space="preserve"> / 2  to  </w:t>
      </w:r>
      <w:r>
        <w:rPr>
          <w:i/>
          <w:iCs/>
        </w:rPr>
        <w:t>K</w:t>
      </w:r>
      <w:r>
        <w:t>-1, do</w:t>
      </w:r>
    </w:p>
    <w:p w14:paraId="5E567963" w14:textId="77777777" w:rsidR="00D14A6B" w:rsidRDefault="00D14A6B">
      <w:pPr>
        <w:pStyle w:val="B5"/>
      </w:pPr>
      <w:r>
        <w:rPr>
          <w:iCs/>
        </w:rPr>
        <w:t>1</w:t>
      </w:r>
      <w:r>
        <w:rPr>
          <w:iCs/>
        </w:rPr>
        <w:tab/>
      </w:r>
      <w:r>
        <w:rPr>
          <w:i/>
          <w:iCs/>
        </w:rPr>
        <w:t xml:space="preserve">tmp </w:t>
      </w:r>
      <w:r>
        <w:t>=</w:t>
      </w:r>
      <w:r>
        <w:rPr>
          <w:i/>
          <w:iCs/>
        </w:rPr>
        <w:t xml:space="preserve"> R</w:t>
      </w:r>
      <w:r>
        <w:rPr>
          <w:i/>
          <w:iCs/>
          <w:vertAlign w:val="subscript"/>
        </w:rPr>
        <w:t>k</w:t>
      </w:r>
      <w:r>
        <w:t xml:space="preserve">(1)  -  </w:t>
      </w:r>
      <w:r>
        <w:rPr>
          <w:i/>
          <w:iCs/>
        </w:rPr>
        <w:t>offset</w:t>
      </w:r>
      <w:r>
        <w:t xml:space="preserve">   ( with </w:t>
      </w:r>
      <w:r>
        <w:rPr>
          <w:i/>
          <w:iCs/>
        </w:rPr>
        <w:t>R</w:t>
      </w:r>
      <w:r>
        <w:rPr>
          <w:i/>
          <w:iCs/>
          <w:vertAlign w:val="subscript"/>
        </w:rPr>
        <w:t>k</w:t>
      </w:r>
      <w:r>
        <w:t>(1) as calculated in Step 1)</w:t>
      </w:r>
    </w:p>
    <w:p w14:paraId="367BBA62" w14:textId="77777777" w:rsidR="00D14A6B" w:rsidRDefault="00D14A6B">
      <w:pPr>
        <w:pStyle w:val="B5"/>
      </w:pPr>
      <w:r>
        <w:t>2.</w:t>
      </w:r>
      <w:r>
        <w:tab/>
        <w:t>if (</w:t>
      </w:r>
      <w:r>
        <w:rPr>
          <w:i/>
          <w:iCs/>
        </w:rPr>
        <w:t>tmp</w:t>
      </w:r>
      <w:r>
        <w:t xml:space="preserve"> &lt; 5), then  </w:t>
      </w:r>
      <w:r>
        <w:rPr>
          <w:i/>
          <w:iCs/>
        </w:rPr>
        <w:t>nbits = nbits + tmp</w:t>
      </w:r>
      <w:r>
        <w:t xml:space="preserve">    and     </w:t>
      </w:r>
      <w:r>
        <w:rPr>
          <w:i/>
          <w:iCs/>
        </w:rPr>
        <w:t xml:space="preserve">n = n + </w:t>
      </w:r>
      <w:r>
        <w:t>1</w:t>
      </w:r>
    </w:p>
    <w:p w14:paraId="43AA1F43" w14:textId="77777777" w:rsidR="00D14A6B" w:rsidRDefault="00D14A6B">
      <w:pPr>
        <w:pStyle w:val="NO"/>
        <w:rPr>
          <w:b/>
          <w:bCs/>
        </w:rPr>
      </w:pPr>
      <w:r>
        <w:rPr>
          <w:b/>
          <w:bCs/>
        </w:rPr>
        <w:tab/>
        <w:t>Noise factor calculation:</w:t>
      </w:r>
    </w:p>
    <w:p w14:paraId="707E2920" w14:textId="77777777" w:rsidR="00D14A6B" w:rsidRDefault="00D14A6B">
      <w:pPr>
        <w:pStyle w:val="B5"/>
      </w:pPr>
      <w:r>
        <w:t xml:space="preserve">Set </w:t>
      </w:r>
      <w:r>
        <w:rPr>
          <w:i/>
          <w:iCs/>
        </w:rPr>
        <w:t>nbits</w:t>
      </w:r>
      <w:r>
        <w:t xml:space="preserve"> = </w:t>
      </w:r>
      <w:r>
        <w:rPr>
          <w:i/>
          <w:iCs/>
        </w:rPr>
        <w:t>nbits</w:t>
      </w:r>
      <w:r>
        <w:t xml:space="preserve">/ </w:t>
      </w:r>
      <w:r>
        <w:rPr>
          <w:i/>
          <w:iCs/>
        </w:rPr>
        <w:t>n</w:t>
      </w:r>
      <w:r>
        <w:t>, and evaluate the noise factor as</w:t>
      </w:r>
    </w:p>
    <w:p w14:paraId="32FC9E05" w14:textId="0A946C09" w:rsidR="00D14A6B" w:rsidRDefault="00D14A6B">
      <w:pPr>
        <w:pStyle w:val="EQ"/>
      </w:pPr>
      <w:r>
        <w:tab/>
      </w:r>
      <w:r w:rsidR="00FF3826">
        <w:rPr>
          <w:noProof/>
          <w:position w:val="-10"/>
        </w:rPr>
        <w:drawing>
          <wp:inline distT="0" distB="0" distL="0" distR="0" wp14:anchorId="7985553E" wp14:editId="5023DAF9">
            <wp:extent cx="1957705" cy="342900"/>
            <wp:effectExtent l="0" t="0" r="0" b="0"/>
            <wp:docPr id="75"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57705" cy="342900"/>
                    </a:xfrm>
                    <a:prstGeom prst="rect">
                      <a:avLst/>
                    </a:prstGeom>
                    <a:noFill/>
                    <a:ln>
                      <a:noFill/>
                    </a:ln>
                  </pic:spPr>
                </pic:pic>
              </a:graphicData>
            </a:graphic>
          </wp:inline>
        </w:drawing>
      </w:r>
    </w:p>
    <w:p w14:paraId="20470727" w14:textId="77777777" w:rsidR="00D14A6B" w:rsidRDefault="00D14A6B">
      <w:pPr>
        <w:pStyle w:val="B5"/>
      </w:pPr>
      <w:r>
        <w:t>The noise factor will be comprised between 0 and 1.</w:t>
      </w:r>
    </w:p>
    <w:p w14:paraId="5FEA14C5" w14:textId="77777777" w:rsidR="00D14A6B" w:rsidRDefault="00D14A6B">
      <w:pPr>
        <w:pStyle w:val="NO"/>
        <w:rPr>
          <w:b/>
          <w:bCs/>
        </w:rPr>
      </w:pPr>
      <w:r>
        <w:rPr>
          <w:b/>
          <w:bCs/>
        </w:rPr>
        <w:tab/>
        <w:t>Noise level quantization</w:t>
      </w:r>
    </w:p>
    <w:p w14:paraId="322BACD9" w14:textId="77777777" w:rsidR="00D14A6B" w:rsidRDefault="00D14A6B">
      <w:pPr>
        <w:pStyle w:val="NO"/>
      </w:pPr>
      <w:r>
        <w:tab/>
        <w:t>The comfort noise factor is quantized using 3 bits in the range from 0.8 to 1.0.</w:t>
      </w:r>
    </w:p>
    <w:p w14:paraId="5092CE28" w14:textId="27360E8A" w:rsidR="00D14A6B" w:rsidRDefault="00D14A6B">
      <w:pPr>
        <w:pStyle w:val="NO"/>
      </w:pPr>
      <w:r>
        <w:rPr>
          <w:b/>
          <w:bCs/>
        </w:rPr>
        <w:t>Step 5</w:t>
      </w:r>
      <w:r>
        <w:tab/>
        <w:t xml:space="preserve">In Step 3, each scaled block </w:t>
      </w:r>
      <w:r>
        <w:rPr>
          <w:i/>
          <w:iCs/>
        </w:rPr>
        <w:t>B'</w:t>
      </w:r>
      <w:r>
        <w:rPr>
          <w:i/>
          <w:iCs/>
          <w:vertAlign w:val="subscript"/>
        </w:rPr>
        <w:t>k</w:t>
      </w:r>
      <w:r>
        <w:t xml:space="preserve">  was rounded as a point in the </w:t>
      </w:r>
      <w:r>
        <w:rPr>
          <w:i/>
          <w:iCs/>
        </w:rPr>
        <w:t>RE</w:t>
      </w:r>
      <w:r>
        <w:rPr>
          <w:i/>
          <w:iCs/>
          <w:vertAlign w:val="subscript"/>
        </w:rPr>
        <w:t>8</w:t>
      </w:r>
      <w:r>
        <w:t xml:space="preserve"> lattice. The result is </w:t>
      </w:r>
      <w:r w:rsidR="00FF3826">
        <w:rPr>
          <w:noProof/>
          <w:position w:val="-12"/>
        </w:rPr>
        <w:drawing>
          <wp:inline distT="0" distB="0" distL="0" distR="0" wp14:anchorId="0B241F84" wp14:editId="06C3F90D">
            <wp:extent cx="533400" cy="252730"/>
            <wp:effectExtent l="0" t="0" r="0" b="0"/>
            <wp:docPr id="76"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33400" cy="252730"/>
                    </a:xfrm>
                    <a:prstGeom prst="rect">
                      <a:avLst/>
                    </a:prstGeom>
                    <a:noFill/>
                    <a:ln>
                      <a:noFill/>
                    </a:ln>
                  </pic:spPr>
                </pic:pic>
              </a:graphicData>
            </a:graphic>
          </wp:inline>
        </w:drawing>
      </w:r>
      <w:r>
        <w:t xml:space="preserve">, the quantized version of </w:t>
      </w:r>
      <w:r>
        <w:rPr>
          <w:i/>
          <w:iCs/>
        </w:rPr>
        <w:t>B'</w:t>
      </w:r>
      <w:r>
        <w:rPr>
          <w:i/>
          <w:iCs/>
          <w:vertAlign w:val="subscript"/>
        </w:rPr>
        <w:t>k</w:t>
      </w:r>
      <w:r>
        <w:t xml:space="preserve">.  If the corresponding TCX mode is actually retained as the best encoding mode for that frame (in open-loop fashion as in Section 5.2.4 or in closed-loop fashion as in Section 5.2.3), then an index has to be computed for each </w:t>
      </w:r>
      <w:r w:rsidR="00FF3826">
        <w:rPr>
          <w:noProof/>
          <w:position w:val="-12"/>
        </w:rPr>
        <w:drawing>
          <wp:inline distT="0" distB="0" distL="0" distR="0" wp14:anchorId="03D9C554" wp14:editId="07C0F3E2">
            <wp:extent cx="167005" cy="228600"/>
            <wp:effectExtent l="0" t="0" r="0" b="0"/>
            <wp:docPr id="77"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for transmission to the decoder. The computation of these indices is described in this final Step.</w:t>
      </w:r>
    </w:p>
    <w:p w14:paraId="2AFBBFC1" w14:textId="77777777" w:rsidR="00D14A6B" w:rsidRDefault="00D14A6B">
      <w:pPr>
        <w:pStyle w:val="NO"/>
      </w:pPr>
      <w:r>
        <w:tab/>
        <w:t xml:space="preserve">The calculation of an index for a given point in the </w:t>
      </w:r>
      <w:r>
        <w:rPr>
          <w:i/>
          <w:iCs/>
        </w:rPr>
        <w:t>RE</w:t>
      </w:r>
      <w:r>
        <w:rPr>
          <w:i/>
          <w:iCs/>
          <w:vertAlign w:val="subscript"/>
        </w:rPr>
        <w:t>8</w:t>
      </w:r>
      <w:r>
        <w:t xml:space="preserve"> lattice is based on two basic principles:</w:t>
      </w:r>
    </w:p>
    <w:p w14:paraId="16F8262F" w14:textId="3030C0C9" w:rsidR="00D14A6B" w:rsidRDefault="00D14A6B">
      <w:pPr>
        <w:pStyle w:val="B5"/>
      </w:pPr>
      <w:r>
        <w:t>1-</w:t>
      </w:r>
      <w:r>
        <w:tab/>
        <w:t>All points in the lattice</w:t>
      </w:r>
      <w:r>
        <w:rPr>
          <w:i/>
          <w:iCs/>
        </w:rPr>
        <w:t xml:space="preserve"> RE</w:t>
      </w:r>
      <w:r>
        <w:rPr>
          <w:i/>
          <w:iCs/>
          <w:vertAlign w:val="subscript"/>
        </w:rPr>
        <w:t>8</w:t>
      </w:r>
      <w:r>
        <w:t xml:space="preserve"> lie on concentric spheres of radius </w:t>
      </w:r>
      <w:r w:rsidR="00FF3826">
        <w:rPr>
          <w:noProof/>
          <w:position w:val="-8"/>
        </w:rPr>
        <w:drawing>
          <wp:inline distT="0" distB="0" distL="0" distR="0" wp14:anchorId="5473C7BC" wp14:editId="301EFF31">
            <wp:extent cx="295275" cy="205105"/>
            <wp:effectExtent l="0" t="0" r="0" b="0"/>
            <wp:docPr id="78"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5275" cy="205105"/>
                    </a:xfrm>
                    <a:prstGeom prst="rect">
                      <a:avLst/>
                    </a:prstGeom>
                    <a:noFill/>
                    <a:ln>
                      <a:noFill/>
                    </a:ln>
                  </pic:spPr>
                </pic:pic>
              </a:graphicData>
            </a:graphic>
          </wp:inline>
        </w:drawing>
      </w:r>
      <w:r>
        <w:t xml:space="preserve">with </w:t>
      </w:r>
      <w:r>
        <w:rPr>
          <w:i/>
          <w:iCs/>
        </w:rPr>
        <w:t>m</w:t>
      </w:r>
      <w:r>
        <w:t xml:space="preserve"> = 0, 1, 2, 3, etc., and each lattice point on a given sphere can be generated by permuting the coordinates  of reference points called </w:t>
      </w:r>
      <w:r>
        <w:rPr>
          <w:i/>
          <w:iCs/>
        </w:rPr>
        <w:t>leaders.</w:t>
      </w:r>
      <w:r>
        <w:t xml:space="preserve"> There are very few leaders on a sphere, compared to the total number of lattice points which lie on the sphere. Codebooks of different bit rates can be constructed by including only spheres up to a given number </w:t>
      </w:r>
      <w:r>
        <w:rPr>
          <w:i/>
          <w:iCs/>
        </w:rPr>
        <w:t>m</w:t>
      </w:r>
      <w:r>
        <w:t xml:space="preserve">. See reference [6] for more details, where codebooks </w:t>
      </w:r>
      <w:r>
        <w:rPr>
          <w:i/>
          <w:iCs/>
        </w:rPr>
        <w:t>Q</w:t>
      </w:r>
      <w:r>
        <w:rPr>
          <w:vertAlign w:val="subscript"/>
        </w:rPr>
        <w:t>0</w:t>
      </w:r>
      <w:r>
        <w:t xml:space="preserve">, </w:t>
      </w:r>
      <w:r>
        <w:rPr>
          <w:i/>
          <w:iCs/>
        </w:rPr>
        <w:t>Q</w:t>
      </w:r>
      <w:r>
        <w:rPr>
          <w:vertAlign w:val="subscript"/>
        </w:rPr>
        <w:t>1</w:t>
      </w:r>
      <w:r>
        <w:t xml:space="preserve">, </w:t>
      </w:r>
      <w:r>
        <w:rPr>
          <w:i/>
          <w:iCs/>
        </w:rPr>
        <w:t>Q</w:t>
      </w:r>
      <w:r>
        <w:rPr>
          <w:vertAlign w:val="subscript"/>
        </w:rPr>
        <w:t>2</w:t>
      </w:r>
      <w:r>
        <w:t xml:space="preserve">, </w:t>
      </w:r>
      <w:r>
        <w:rPr>
          <w:i/>
          <w:iCs/>
        </w:rPr>
        <w:t>Q</w:t>
      </w:r>
      <w:r>
        <w:rPr>
          <w:vertAlign w:val="subscript"/>
        </w:rPr>
        <w:t>3</w:t>
      </w:r>
      <w:r>
        <w:t xml:space="preserve">, </w:t>
      </w:r>
      <w:r>
        <w:rPr>
          <w:i/>
          <w:iCs/>
        </w:rPr>
        <w:t>Q</w:t>
      </w:r>
      <w:r>
        <w:rPr>
          <w:vertAlign w:val="subscript"/>
        </w:rPr>
        <w:t>4</w:t>
      </w:r>
      <w:r>
        <w:t xml:space="preserve">, and </w:t>
      </w:r>
      <w:r>
        <w:rPr>
          <w:i/>
          <w:iCs/>
        </w:rPr>
        <w:t>Q</w:t>
      </w:r>
      <w:r>
        <w:rPr>
          <w:vertAlign w:val="subscript"/>
        </w:rPr>
        <w:t>5</w:t>
      </w:r>
      <w:r>
        <w:t xml:space="preserve"> are constructed with respectively 0, 4, 8, 12, 16 and 20 bits. Hence, codebook </w:t>
      </w:r>
      <w:r>
        <w:rPr>
          <w:i/>
          <w:iCs/>
        </w:rPr>
        <w:t>Q</w:t>
      </w:r>
      <w:r>
        <w:rPr>
          <w:i/>
          <w:iCs/>
          <w:vertAlign w:val="subscript"/>
        </w:rPr>
        <w:t>n</w:t>
      </w:r>
      <w:r>
        <w:t xml:space="preserve"> requires 4</w:t>
      </w:r>
      <w:r>
        <w:rPr>
          <w:i/>
          <w:iCs/>
        </w:rPr>
        <w:t>n</w:t>
      </w:r>
      <w:r>
        <w:t xml:space="preserve"> bits to index any point in that codebook.</w:t>
      </w:r>
    </w:p>
    <w:p w14:paraId="48DD8F19" w14:textId="77777777" w:rsidR="00D14A6B" w:rsidRDefault="00D14A6B">
      <w:pPr>
        <w:pStyle w:val="B5"/>
      </w:pPr>
      <w:r>
        <w:t>2-</w:t>
      </w:r>
      <w:r>
        <w:tab/>
        <w:t xml:space="preserve">From a base codebook </w:t>
      </w:r>
      <w:r>
        <w:rPr>
          <w:i/>
          <w:iCs/>
        </w:rPr>
        <w:t>C</w:t>
      </w:r>
      <w:r>
        <w:t xml:space="preserve"> (i.e. a codebook containing all lattice points from a given set of spheres up to a number </w:t>
      </w:r>
      <w:r>
        <w:rPr>
          <w:i/>
          <w:iCs/>
        </w:rPr>
        <w:t>m</w:t>
      </w:r>
      <w:r>
        <w:t xml:space="preserve">), an extended codebook can be generated by multiplying the elements of </w:t>
      </w:r>
      <w:r>
        <w:rPr>
          <w:i/>
          <w:iCs/>
        </w:rPr>
        <w:t>C</w:t>
      </w:r>
      <w:r>
        <w:t xml:space="preserve"> by a factor </w:t>
      </w:r>
      <w:r>
        <w:rPr>
          <w:i/>
          <w:iCs/>
        </w:rPr>
        <w:t>M</w:t>
      </w:r>
      <w:r>
        <w:t xml:space="preserve">, and adding a second-stage codebook called the </w:t>
      </w:r>
      <w:r>
        <w:rPr>
          <w:i/>
          <w:iCs/>
        </w:rPr>
        <w:t>Voronoi extension</w:t>
      </w:r>
      <w:r>
        <w:t xml:space="preserve">. This construction is given by </w:t>
      </w:r>
      <w:r>
        <w:rPr>
          <w:i/>
          <w:iCs/>
        </w:rPr>
        <w:t>y</w:t>
      </w:r>
      <w:r>
        <w:t xml:space="preserve"> = </w:t>
      </w:r>
      <w:r>
        <w:rPr>
          <w:i/>
          <w:iCs/>
        </w:rPr>
        <w:t>M z</w:t>
      </w:r>
      <w:r>
        <w:t xml:space="preserve"> + </w:t>
      </w:r>
      <w:r>
        <w:rPr>
          <w:i/>
          <w:iCs/>
        </w:rPr>
        <w:t>v</w:t>
      </w:r>
      <w:r>
        <w:t xml:space="preserve">, where </w:t>
      </w:r>
      <w:r>
        <w:rPr>
          <w:i/>
          <w:iCs/>
        </w:rPr>
        <w:t xml:space="preserve">M </w:t>
      </w:r>
      <w:r>
        <w:t xml:space="preserve">is the scale factor, </w:t>
      </w:r>
      <w:r>
        <w:rPr>
          <w:i/>
          <w:iCs/>
        </w:rPr>
        <w:t>z</w:t>
      </w:r>
      <w:r>
        <w:t xml:space="preserve"> is a point in the base codebook and </w:t>
      </w:r>
      <w:r>
        <w:rPr>
          <w:i/>
          <w:iCs/>
        </w:rPr>
        <w:t>v</w:t>
      </w:r>
      <w:r>
        <w:t xml:space="preserve"> is the Voronoi extension. The extension is computed in such a way that any point </w:t>
      </w:r>
      <w:r>
        <w:rPr>
          <w:i/>
          <w:iCs/>
        </w:rPr>
        <w:t>y</w:t>
      </w:r>
      <w:r>
        <w:t xml:space="preserve"> = </w:t>
      </w:r>
      <w:r>
        <w:rPr>
          <w:i/>
          <w:iCs/>
        </w:rPr>
        <w:t>M z</w:t>
      </w:r>
      <w:r>
        <w:t xml:space="preserve"> + </w:t>
      </w:r>
      <w:r>
        <w:rPr>
          <w:i/>
          <w:iCs/>
        </w:rPr>
        <w:t>v</w:t>
      </w:r>
      <w:r>
        <w:t xml:space="preserve"> is also a lattice point in </w:t>
      </w:r>
      <w:r>
        <w:rPr>
          <w:i/>
          <w:iCs/>
        </w:rPr>
        <w:t>RE</w:t>
      </w:r>
      <w:r>
        <w:rPr>
          <w:i/>
          <w:iCs/>
          <w:vertAlign w:val="subscript"/>
        </w:rPr>
        <w:t>8</w:t>
      </w:r>
      <w:r>
        <w:t>. The extended codebook includes lattice points that extend further out from the origin than the base codebook.</w:t>
      </w:r>
    </w:p>
    <w:p w14:paraId="76C78A7F" w14:textId="4EF5216E" w:rsidR="00D14A6B" w:rsidRDefault="00D14A6B">
      <w:pPr>
        <w:pStyle w:val="NO"/>
      </w:pPr>
      <w:r>
        <w:tab/>
        <w:t xml:space="preserve">The base codebook C in the present TCX modes can be either codebook </w:t>
      </w:r>
      <w:r>
        <w:rPr>
          <w:i/>
          <w:iCs/>
        </w:rPr>
        <w:t>Q</w:t>
      </w:r>
      <w:r>
        <w:rPr>
          <w:vertAlign w:val="subscript"/>
        </w:rPr>
        <w:t>0</w:t>
      </w:r>
      <w:r>
        <w:t xml:space="preserve">, </w:t>
      </w:r>
      <w:r>
        <w:rPr>
          <w:i/>
          <w:iCs/>
        </w:rPr>
        <w:t>Q</w:t>
      </w:r>
      <w:r>
        <w:rPr>
          <w:vertAlign w:val="subscript"/>
        </w:rPr>
        <w:t>2</w:t>
      </w:r>
      <w:r>
        <w:t xml:space="preserve">, </w:t>
      </w:r>
      <w:r>
        <w:rPr>
          <w:i/>
          <w:iCs/>
        </w:rPr>
        <w:t>Q</w:t>
      </w:r>
      <w:r>
        <w:rPr>
          <w:vertAlign w:val="subscript"/>
        </w:rPr>
        <w:t>3</w:t>
      </w:r>
      <w:r>
        <w:t xml:space="preserve"> or </w:t>
      </w:r>
      <w:r>
        <w:rPr>
          <w:i/>
          <w:iCs/>
        </w:rPr>
        <w:t>Q</w:t>
      </w:r>
      <w:r>
        <w:rPr>
          <w:vertAlign w:val="subscript"/>
        </w:rPr>
        <w:t>4</w:t>
      </w:r>
      <w:r>
        <w:t xml:space="preserve"> from reference [6]. When a given lattice point </w:t>
      </w:r>
      <w:r w:rsidR="00FF3826">
        <w:rPr>
          <w:noProof/>
          <w:position w:val="-6"/>
        </w:rPr>
        <w:drawing>
          <wp:inline distT="0" distB="0" distL="0" distR="0" wp14:anchorId="78C2552E" wp14:editId="40A682CF">
            <wp:extent cx="167005" cy="190500"/>
            <wp:effectExtent l="0" t="0" r="0" b="0"/>
            <wp:docPr id="79"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t xml:space="preserve">is not included in these base codebooks, the Voronoi extension is applied, using this time only the </w:t>
      </w:r>
      <w:r>
        <w:rPr>
          <w:i/>
          <w:iCs/>
        </w:rPr>
        <w:t>Q</w:t>
      </w:r>
      <w:r>
        <w:rPr>
          <w:vertAlign w:val="subscript"/>
        </w:rPr>
        <w:t>3</w:t>
      </w:r>
      <w:r>
        <w:t xml:space="preserve"> or </w:t>
      </w:r>
      <w:r>
        <w:rPr>
          <w:i/>
          <w:iCs/>
        </w:rPr>
        <w:t>Q</w:t>
      </w:r>
      <w:r>
        <w:rPr>
          <w:vertAlign w:val="subscript"/>
        </w:rPr>
        <w:t>4</w:t>
      </w:r>
      <w:r>
        <w:t xml:space="preserve"> part of the base codebook. </w:t>
      </w:r>
      <w:r>
        <w:rPr>
          <w:lang w:val="en-CA"/>
        </w:rPr>
        <w:t xml:space="preserve">Note that here, </w:t>
      </w:r>
      <w:r>
        <w:rPr>
          <w:i/>
          <w:iCs/>
        </w:rPr>
        <w:t>Q</w:t>
      </w:r>
      <w:r>
        <w:rPr>
          <w:vertAlign w:val="subscript"/>
        </w:rPr>
        <w:t>2</w:t>
      </w:r>
      <w:r>
        <w:t xml:space="preserve"> </w:t>
      </w:r>
      <w:r w:rsidR="00FF3826">
        <w:rPr>
          <w:noProof/>
          <w:position w:val="-4"/>
        </w:rPr>
        <w:drawing>
          <wp:inline distT="0" distB="0" distL="0" distR="0" wp14:anchorId="524AB667" wp14:editId="04FF9D0A">
            <wp:extent cx="152400" cy="128905"/>
            <wp:effectExtent l="0" t="0" r="0" b="0"/>
            <wp:docPr id="80"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128905"/>
                    </a:xfrm>
                    <a:prstGeom prst="rect">
                      <a:avLst/>
                    </a:prstGeom>
                    <a:noFill/>
                    <a:ln>
                      <a:noFill/>
                    </a:ln>
                  </pic:spPr>
                </pic:pic>
              </a:graphicData>
            </a:graphic>
          </wp:inline>
        </w:drawing>
      </w:r>
      <w:r>
        <w:t xml:space="preserve"> </w:t>
      </w:r>
      <w:r>
        <w:rPr>
          <w:i/>
          <w:iCs/>
        </w:rPr>
        <w:t>Q</w:t>
      </w:r>
      <w:r>
        <w:rPr>
          <w:vertAlign w:val="subscript"/>
        </w:rPr>
        <w:t>3</w:t>
      </w:r>
      <w:r>
        <w:t xml:space="preserve"> but </w:t>
      </w:r>
      <w:r>
        <w:rPr>
          <w:i/>
          <w:iCs/>
        </w:rPr>
        <w:t>Q</w:t>
      </w:r>
      <w:r>
        <w:rPr>
          <w:vertAlign w:val="subscript"/>
        </w:rPr>
        <w:t>3</w:t>
      </w:r>
      <w:r>
        <w:t xml:space="preserve"> </w:t>
      </w:r>
      <w:r w:rsidR="00FF3826">
        <w:rPr>
          <w:noProof/>
          <w:position w:val="-6"/>
        </w:rPr>
        <w:drawing>
          <wp:inline distT="0" distB="0" distL="0" distR="0" wp14:anchorId="17446E74" wp14:editId="7E547BAE">
            <wp:extent cx="152400" cy="152400"/>
            <wp:effectExtent l="0" t="0" r="0" b="0"/>
            <wp:docPr id="81"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w:t>
      </w:r>
      <w:r>
        <w:rPr>
          <w:i/>
          <w:iCs/>
        </w:rPr>
        <w:t>Q</w:t>
      </w:r>
      <w:r>
        <w:rPr>
          <w:vertAlign w:val="subscript"/>
        </w:rPr>
        <w:t>4</w:t>
      </w:r>
      <w:r>
        <w:t>.</w:t>
      </w:r>
    </w:p>
    <w:p w14:paraId="601910DD" w14:textId="7A9CA0A1" w:rsidR="00D14A6B" w:rsidRDefault="00D14A6B">
      <w:pPr>
        <w:pStyle w:val="NO"/>
      </w:pPr>
      <w:r>
        <w:tab/>
        <w:t xml:space="preserve">Then, the calculation of the index for each lattice point </w:t>
      </w:r>
      <w:r w:rsidR="00FF3826">
        <w:rPr>
          <w:noProof/>
          <w:position w:val="-6"/>
        </w:rPr>
        <w:drawing>
          <wp:inline distT="0" distB="0" distL="0" distR="0" wp14:anchorId="374E143C" wp14:editId="0A5F0702">
            <wp:extent cx="167005" cy="190500"/>
            <wp:effectExtent l="0" t="0" r="0" b="0"/>
            <wp:docPr id="82"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t xml:space="preserve"> (quantization result in Step 3) is done according to the following operations.</w:t>
      </w:r>
    </w:p>
    <w:p w14:paraId="3CA8C953" w14:textId="47B6821E" w:rsidR="00D14A6B" w:rsidRDefault="00D14A6B">
      <w:pPr>
        <w:pStyle w:val="B5"/>
      </w:pPr>
      <w:r>
        <w:rPr>
          <w:b/>
          <w:bCs/>
        </w:rPr>
        <w:tab/>
        <w:t xml:space="preserve">Verify if </w:t>
      </w:r>
      <w:r w:rsidR="00FF3826">
        <w:rPr>
          <w:b/>
          <w:bCs/>
          <w:noProof/>
          <w:position w:val="-6"/>
        </w:rPr>
        <w:drawing>
          <wp:inline distT="0" distB="0" distL="0" distR="0" wp14:anchorId="496B0F33" wp14:editId="255EFA56">
            <wp:extent cx="167005" cy="190500"/>
            <wp:effectExtent l="0" t="0" r="0" b="0"/>
            <wp:docPr id="83"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rPr>
          <w:b/>
          <w:bCs/>
        </w:rPr>
        <w:t xml:space="preserve"> is in the base codebook </w:t>
      </w:r>
      <w:r>
        <w:rPr>
          <w:b/>
          <w:bCs/>
          <w:i/>
          <w:iCs/>
        </w:rPr>
        <w:t>C</w:t>
      </w:r>
      <w:r>
        <w:rPr>
          <w:b/>
          <w:bCs/>
        </w:rPr>
        <w:t>.</w:t>
      </w:r>
      <w:r>
        <w:t xml:space="preserve">  Here, this implies verifying if </w:t>
      </w:r>
      <w:r w:rsidR="00FF3826">
        <w:rPr>
          <w:noProof/>
          <w:position w:val="-12"/>
        </w:rPr>
        <w:drawing>
          <wp:inline distT="0" distB="0" distL="0" distR="0" wp14:anchorId="2B32E35B" wp14:editId="3BD27112">
            <wp:extent cx="167005" cy="228600"/>
            <wp:effectExtent l="0" t="0" r="0" b="0"/>
            <wp:docPr id="84"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is an element of </w:t>
      </w:r>
      <w:r>
        <w:rPr>
          <w:i/>
          <w:iCs/>
        </w:rPr>
        <w:t>Q</w:t>
      </w:r>
      <w:r>
        <w:rPr>
          <w:vertAlign w:val="subscript"/>
        </w:rPr>
        <w:t>0</w:t>
      </w:r>
      <w:r>
        <w:t xml:space="preserve">, </w:t>
      </w:r>
      <w:r>
        <w:rPr>
          <w:i/>
          <w:iCs/>
        </w:rPr>
        <w:t>Q</w:t>
      </w:r>
      <w:r>
        <w:rPr>
          <w:vertAlign w:val="subscript"/>
        </w:rPr>
        <w:t>2</w:t>
      </w:r>
      <w:r>
        <w:t xml:space="preserve">, </w:t>
      </w:r>
      <w:r>
        <w:rPr>
          <w:i/>
          <w:iCs/>
        </w:rPr>
        <w:t>Q</w:t>
      </w:r>
      <w:r>
        <w:rPr>
          <w:vertAlign w:val="subscript"/>
        </w:rPr>
        <w:t>3</w:t>
      </w:r>
      <w:r>
        <w:t xml:space="preserve"> or </w:t>
      </w:r>
      <w:r>
        <w:rPr>
          <w:i/>
          <w:iCs/>
        </w:rPr>
        <w:t>Q</w:t>
      </w:r>
      <w:r>
        <w:rPr>
          <w:vertAlign w:val="subscript"/>
        </w:rPr>
        <w:t>4</w:t>
      </w:r>
      <w:r>
        <w:t xml:space="preserve"> from [6]. If </w:t>
      </w:r>
      <w:r>
        <w:rPr>
          <w:i/>
        </w:rPr>
        <w:t>y</w:t>
      </w:r>
      <w:r>
        <w:t xml:space="preserve"> is in </w:t>
      </w:r>
      <w:r>
        <w:rPr>
          <w:i/>
        </w:rPr>
        <w:t xml:space="preserve">C, </w:t>
      </w:r>
      <w:r>
        <w:t xml:space="preserve">the index used to encode </w:t>
      </w:r>
      <w:r w:rsidR="00FF3826">
        <w:rPr>
          <w:noProof/>
          <w:position w:val="-12"/>
        </w:rPr>
        <w:drawing>
          <wp:inline distT="0" distB="0" distL="0" distR="0" wp14:anchorId="5A48ED01" wp14:editId="74089579">
            <wp:extent cx="167005" cy="228600"/>
            <wp:effectExtent l="0" t="0" r="0" b="0"/>
            <wp:docPr id="8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 is thus the codebook number </w:t>
      </w:r>
      <w:r w:rsidR="00FF3826">
        <w:rPr>
          <w:noProof/>
          <w:position w:val="-12"/>
        </w:rPr>
        <w:drawing>
          <wp:inline distT="0" distB="0" distL="0" distR="0" wp14:anchorId="3AB91C20" wp14:editId="4B73CC30">
            <wp:extent cx="176530" cy="228600"/>
            <wp:effectExtent l="0" t="0" r="0" b="0"/>
            <wp:docPr id="86"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 xml:space="preserve">plus the index </w:t>
      </w:r>
      <w:r>
        <w:rPr>
          <w:i/>
          <w:iCs/>
        </w:rPr>
        <w:t>I</w:t>
      </w:r>
      <w:r>
        <w:rPr>
          <w:i/>
          <w:iCs/>
          <w:vertAlign w:val="subscript"/>
        </w:rPr>
        <w:t>k</w:t>
      </w:r>
      <w:r>
        <w:t xml:space="preserve"> of codevector </w:t>
      </w:r>
      <w:r w:rsidR="00FF3826">
        <w:rPr>
          <w:noProof/>
          <w:position w:val="-12"/>
        </w:rPr>
        <w:drawing>
          <wp:inline distT="0" distB="0" distL="0" distR="0" wp14:anchorId="6A78CC84" wp14:editId="7F76F911">
            <wp:extent cx="167005" cy="228600"/>
            <wp:effectExtent l="0" t="0" r="0" b="0"/>
            <wp:docPr id="87"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 in </w:t>
      </w:r>
      <w:r w:rsidR="00FF3826">
        <w:rPr>
          <w:noProof/>
          <w:position w:val="-12"/>
        </w:rPr>
        <w:drawing>
          <wp:inline distT="0" distB="0" distL="0" distR="0" wp14:anchorId="374ADC70" wp14:editId="024C2FD9">
            <wp:extent cx="266700" cy="228600"/>
            <wp:effectExtent l="0" t="0" r="0" b="0"/>
            <wp:docPr id="88"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t xml:space="preserve">. The codebook number </w:t>
      </w:r>
      <w:r w:rsidR="00FF3826">
        <w:rPr>
          <w:noProof/>
          <w:position w:val="-12"/>
        </w:rPr>
        <w:drawing>
          <wp:inline distT="0" distB="0" distL="0" distR="0" wp14:anchorId="4DF79186" wp14:editId="48F13A91">
            <wp:extent cx="176530" cy="228600"/>
            <wp:effectExtent l="0" t="0" r="0" b="0"/>
            <wp:docPr id="89"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is encoded as a unary code, as follows:</w:t>
      </w:r>
    </w:p>
    <w:p w14:paraId="3240433B" w14:textId="04ABB5D8" w:rsidR="00D14A6B" w:rsidRDefault="00D14A6B">
      <w:pPr>
        <w:pStyle w:val="EQ"/>
      </w:pPr>
      <w:r>
        <w:tab/>
        <w:t>Q</w:t>
      </w:r>
      <w:r>
        <w:rPr>
          <w:vertAlign w:val="subscript"/>
        </w:rPr>
        <w:t>0</w:t>
      </w:r>
      <w:r>
        <w:t xml:space="preserve"> </w:t>
      </w:r>
      <w:r>
        <w:sym w:font="Symbol" w:char="F0AE"/>
      </w:r>
      <w:r>
        <w:t xml:space="preserve"> unary code for</w:t>
      </w:r>
      <w:r w:rsidR="00FF3826">
        <w:rPr>
          <w:noProof/>
          <w:position w:val="-12"/>
        </w:rPr>
        <w:drawing>
          <wp:inline distT="0" distB="0" distL="0" distR="0" wp14:anchorId="2D969D8B" wp14:editId="64DCC62E">
            <wp:extent cx="176530" cy="228600"/>
            <wp:effectExtent l="0" t="0" r="0" b="0"/>
            <wp:docPr id="90"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is  0</w:t>
      </w:r>
    </w:p>
    <w:p w14:paraId="665FEC3F" w14:textId="3A0BA780" w:rsidR="00D14A6B" w:rsidRDefault="00D14A6B">
      <w:pPr>
        <w:pStyle w:val="EQ"/>
      </w:pPr>
      <w:r>
        <w:tab/>
        <w:t>Q</w:t>
      </w:r>
      <w:r>
        <w:rPr>
          <w:vertAlign w:val="subscript"/>
        </w:rPr>
        <w:t>2</w:t>
      </w:r>
      <w:r>
        <w:t xml:space="preserve"> </w:t>
      </w:r>
      <w:r>
        <w:sym w:font="Symbol" w:char="F0AE"/>
      </w:r>
      <w:r>
        <w:t xml:space="preserve"> unary code for </w:t>
      </w:r>
      <w:r w:rsidR="00FF3826">
        <w:rPr>
          <w:noProof/>
          <w:position w:val="-12"/>
        </w:rPr>
        <w:drawing>
          <wp:inline distT="0" distB="0" distL="0" distR="0" wp14:anchorId="0626AB80" wp14:editId="09526C26">
            <wp:extent cx="176530" cy="228600"/>
            <wp:effectExtent l="0" t="0" r="0" b="0"/>
            <wp:docPr id="91"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is 10</w:t>
      </w:r>
    </w:p>
    <w:p w14:paraId="08F72779" w14:textId="60D27151" w:rsidR="00D14A6B" w:rsidRDefault="00D14A6B">
      <w:pPr>
        <w:pStyle w:val="EQ"/>
      </w:pPr>
      <w:r>
        <w:tab/>
        <w:t>Q</w:t>
      </w:r>
      <w:r>
        <w:rPr>
          <w:vertAlign w:val="subscript"/>
        </w:rPr>
        <w:t>3</w:t>
      </w:r>
      <w:r>
        <w:t xml:space="preserve"> </w:t>
      </w:r>
      <w:r>
        <w:sym w:font="Symbol" w:char="F0AE"/>
      </w:r>
      <w:r>
        <w:t xml:space="preserve"> unary code for </w:t>
      </w:r>
      <w:r w:rsidR="00FF3826">
        <w:rPr>
          <w:noProof/>
          <w:position w:val="-12"/>
        </w:rPr>
        <w:drawing>
          <wp:inline distT="0" distB="0" distL="0" distR="0" wp14:anchorId="148E045A" wp14:editId="247CBFAF">
            <wp:extent cx="176530" cy="228600"/>
            <wp:effectExtent l="0" t="0" r="0" b="0"/>
            <wp:docPr id="92"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is 110</w:t>
      </w:r>
    </w:p>
    <w:p w14:paraId="0CB206BB" w14:textId="34320BFB" w:rsidR="00D14A6B" w:rsidRDefault="00D14A6B">
      <w:pPr>
        <w:pStyle w:val="EQ"/>
      </w:pPr>
      <w:r>
        <w:tab/>
        <w:t>Q</w:t>
      </w:r>
      <w:r>
        <w:rPr>
          <w:vertAlign w:val="subscript"/>
        </w:rPr>
        <w:t>4</w:t>
      </w:r>
      <w:r>
        <w:t xml:space="preserve"> </w:t>
      </w:r>
      <w:r>
        <w:sym w:font="Symbol" w:char="F0AE"/>
      </w:r>
      <w:r>
        <w:t xml:space="preserve"> unary code for </w:t>
      </w:r>
      <w:r w:rsidR="00FF3826">
        <w:rPr>
          <w:noProof/>
          <w:position w:val="-12"/>
        </w:rPr>
        <w:drawing>
          <wp:inline distT="0" distB="0" distL="0" distR="0" wp14:anchorId="2749A2AD" wp14:editId="05D414E3">
            <wp:extent cx="176530" cy="228600"/>
            <wp:effectExtent l="0" t="0" r="0" b="0"/>
            <wp:docPr id="93"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is 1110</w:t>
      </w:r>
    </w:p>
    <w:p w14:paraId="24B8E922" w14:textId="4839C8D8" w:rsidR="00D14A6B" w:rsidRDefault="00D14A6B">
      <w:pPr>
        <w:pStyle w:val="NO"/>
      </w:pPr>
      <w:r>
        <w:tab/>
        <w:t xml:space="preserve">The terminating "0" in this unary code will indicate to the decoder the separation between the successive blocks </w:t>
      </w:r>
      <w:r w:rsidR="00FF3826">
        <w:rPr>
          <w:noProof/>
          <w:position w:val="-12"/>
        </w:rPr>
        <w:drawing>
          <wp:inline distT="0" distB="0" distL="0" distR="0" wp14:anchorId="4EF2803E" wp14:editId="62112EB5">
            <wp:extent cx="167005" cy="228600"/>
            <wp:effectExtent l="0" t="0" r="0" b="0"/>
            <wp:docPr id="94"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 in the bit stream.</w:t>
      </w:r>
    </w:p>
    <w:p w14:paraId="64D495D7" w14:textId="7E9A44E0" w:rsidR="00D14A6B" w:rsidRDefault="00D14A6B">
      <w:pPr>
        <w:pStyle w:val="NO"/>
      </w:pPr>
      <w:r>
        <w:tab/>
        <w:t xml:space="preserve">The index </w:t>
      </w:r>
      <w:r>
        <w:rPr>
          <w:i/>
          <w:iCs/>
        </w:rPr>
        <w:t>I</w:t>
      </w:r>
      <w:r>
        <w:rPr>
          <w:i/>
          <w:iCs/>
          <w:vertAlign w:val="subscript"/>
        </w:rPr>
        <w:t>k</w:t>
      </w:r>
      <w:r>
        <w:t xml:space="preserve"> indicates the rank of </w:t>
      </w:r>
      <w:r w:rsidR="00FF3826">
        <w:rPr>
          <w:noProof/>
          <w:position w:val="-12"/>
        </w:rPr>
        <w:drawing>
          <wp:inline distT="0" distB="0" distL="0" distR="0" wp14:anchorId="482EA99B" wp14:editId="3734C5EF">
            <wp:extent cx="167005" cy="228600"/>
            <wp:effectExtent l="0" t="0" r="0" b="0"/>
            <wp:docPr id="95"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 i.e. the permutation to be applied to a specific leader to obtain </w:t>
      </w:r>
      <w:r w:rsidR="00FF3826">
        <w:rPr>
          <w:noProof/>
          <w:position w:val="-12"/>
        </w:rPr>
        <w:drawing>
          <wp:inline distT="0" distB="0" distL="0" distR="0" wp14:anchorId="412D8C68" wp14:editId="053C27FE">
            <wp:extent cx="167005" cy="228600"/>
            <wp:effectExtent l="0" t="0" r="0" b="0"/>
            <wp:docPr id="96"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 (see [6]). Note that if </w:t>
      </w:r>
      <w:r w:rsidR="00FF3826">
        <w:rPr>
          <w:noProof/>
          <w:position w:val="-12"/>
        </w:rPr>
        <w:drawing>
          <wp:inline distT="0" distB="0" distL="0" distR="0" wp14:anchorId="0B70373E" wp14:editId="4A435354">
            <wp:extent cx="176530" cy="228600"/>
            <wp:effectExtent l="0" t="0" r="0" b="0"/>
            <wp:docPr id="97"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 xml:space="preserve">= 0, then </w:t>
      </w:r>
      <w:r>
        <w:rPr>
          <w:i/>
          <w:iCs/>
        </w:rPr>
        <w:t>I</w:t>
      </w:r>
      <w:r>
        <w:rPr>
          <w:i/>
          <w:iCs/>
          <w:vertAlign w:val="subscript"/>
        </w:rPr>
        <w:t>k</w:t>
      </w:r>
      <w:r>
        <w:t xml:space="preserve"> uses no bits. Otherwise, the index </w:t>
      </w:r>
      <w:r>
        <w:rPr>
          <w:i/>
          <w:iCs/>
        </w:rPr>
        <w:t>I</w:t>
      </w:r>
      <w:r>
        <w:rPr>
          <w:i/>
          <w:iCs/>
          <w:vertAlign w:val="subscript"/>
        </w:rPr>
        <w:t>k</w:t>
      </w:r>
      <w:r>
        <w:t xml:space="preserve"> uses 4</w:t>
      </w:r>
      <w:r w:rsidR="00FF3826">
        <w:rPr>
          <w:noProof/>
          <w:position w:val="-12"/>
        </w:rPr>
        <w:drawing>
          <wp:inline distT="0" distB="0" distL="0" distR="0" wp14:anchorId="6B04079C" wp14:editId="7CCCD55B">
            <wp:extent cx="176530" cy="228600"/>
            <wp:effectExtent l="0" t="0" r="0" b="0"/>
            <wp:docPr id="98"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bits. Hence, a total of 5</w:t>
      </w:r>
      <w:r w:rsidR="00FF3826">
        <w:rPr>
          <w:noProof/>
          <w:position w:val="-12"/>
        </w:rPr>
        <w:drawing>
          <wp:inline distT="0" distB="0" distL="0" distR="0" wp14:anchorId="14A4CD75" wp14:editId="02D5D345">
            <wp:extent cx="176530" cy="228600"/>
            <wp:effectExtent l="0" t="0" r="0" b="0"/>
            <wp:docPr id="99"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 xml:space="preserve">bits are required to index any lattice point in the base codebook: </w:t>
      </w:r>
      <w:r w:rsidR="00FF3826">
        <w:rPr>
          <w:noProof/>
          <w:position w:val="-12"/>
        </w:rPr>
        <w:drawing>
          <wp:inline distT="0" distB="0" distL="0" distR="0" wp14:anchorId="116AB6A2" wp14:editId="7F3240B6">
            <wp:extent cx="176530" cy="228600"/>
            <wp:effectExtent l="0" t="0" r="0" b="0"/>
            <wp:docPr id="100"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bits for the unary code specifying the codebook number (with the exception that 1 bit is required for Q</w:t>
      </w:r>
      <w:r>
        <w:rPr>
          <w:vertAlign w:val="subscript"/>
        </w:rPr>
        <w:t>0</w:t>
      </w:r>
      <w:r>
        <w:t>), and 4</w:t>
      </w:r>
      <w:r w:rsidR="00FF3826">
        <w:rPr>
          <w:noProof/>
          <w:position w:val="-12"/>
        </w:rPr>
        <w:drawing>
          <wp:inline distT="0" distB="0" distL="0" distR="0" wp14:anchorId="45ED1003" wp14:editId="36CDF636">
            <wp:extent cx="176530" cy="228600"/>
            <wp:effectExtent l="0" t="0" r="0" b="0"/>
            <wp:docPr id="101"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 xml:space="preserve"> bits to index the lattice point </w:t>
      </w:r>
      <w:r w:rsidR="00FF3826">
        <w:rPr>
          <w:noProof/>
          <w:position w:val="-6"/>
        </w:rPr>
        <w:drawing>
          <wp:inline distT="0" distB="0" distL="0" distR="0" wp14:anchorId="328C0E8B" wp14:editId="1ED96478">
            <wp:extent cx="167005" cy="190500"/>
            <wp:effectExtent l="0" t="0" r="0" b="0"/>
            <wp:docPr id="102"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t>in that codebook.</w:t>
      </w:r>
    </w:p>
    <w:p w14:paraId="4A8546CD" w14:textId="5F1FB5F0" w:rsidR="00D14A6B" w:rsidRDefault="00D14A6B">
      <w:pPr>
        <w:pStyle w:val="NO"/>
      </w:pPr>
      <w:r>
        <w:tab/>
        <w:t xml:space="preserve">If </w:t>
      </w:r>
      <w:r w:rsidR="00FF3826">
        <w:rPr>
          <w:noProof/>
          <w:position w:val="-6"/>
        </w:rPr>
        <w:drawing>
          <wp:inline distT="0" distB="0" distL="0" distR="0" wp14:anchorId="4216C0F7" wp14:editId="302D90FB">
            <wp:extent cx="167005" cy="190500"/>
            <wp:effectExtent l="0" t="0" r="0" b="0"/>
            <wp:docPr id="103"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67005" cy="190500"/>
                    </a:xfrm>
                    <a:prstGeom prst="rect">
                      <a:avLst/>
                    </a:prstGeom>
                    <a:noFill/>
                    <a:ln>
                      <a:noFill/>
                    </a:ln>
                  </pic:spPr>
                </pic:pic>
              </a:graphicData>
            </a:graphic>
          </wp:inline>
        </w:drawing>
      </w:r>
      <w:r>
        <w:t xml:space="preserve">is not in the base codebook, then apply the Voronoi extension through the following sub-steps, using this time only </w:t>
      </w:r>
      <w:r>
        <w:rPr>
          <w:i/>
          <w:iCs/>
        </w:rPr>
        <w:t>Q</w:t>
      </w:r>
      <w:r>
        <w:rPr>
          <w:vertAlign w:val="subscript"/>
        </w:rPr>
        <w:t>3</w:t>
      </w:r>
      <w:r>
        <w:t xml:space="preserve"> or </w:t>
      </w:r>
      <w:r>
        <w:rPr>
          <w:i/>
          <w:iCs/>
        </w:rPr>
        <w:t>Q</w:t>
      </w:r>
      <w:r>
        <w:rPr>
          <w:vertAlign w:val="subscript"/>
        </w:rPr>
        <w:t>4</w:t>
      </w:r>
      <w:r>
        <w:t xml:space="preserve"> as the base codebook.</w:t>
      </w:r>
    </w:p>
    <w:p w14:paraId="75F9FD50" w14:textId="77777777" w:rsidR="00D14A6B" w:rsidRDefault="00D14A6B">
      <w:pPr>
        <w:pStyle w:val="B5"/>
      </w:pPr>
      <w:r>
        <w:rPr>
          <w:b/>
          <w:bCs/>
        </w:rPr>
        <w:t>V0</w:t>
      </w:r>
      <w:r>
        <w:tab/>
        <w:t xml:space="preserve">Set the extension order  </w:t>
      </w:r>
      <w:r>
        <w:rPr>
          <w:i/>
        </w:rPr>
        <w:t>r</w:t>
      </w:r>
      <w:r>
        <w:t xml:space="preserve"> = 1 and the scale factor </w:t>
      </w:r>
      <w:r>
        <w:rPr>
          <w:i/>
        </w:rPr>
        <w:t>M</w:t>
      </w:r>
      <w:r>
        <w:t xml:space="preserve"> = 2</w:t>
      </w:r>
      <w:r>
        <w:rPr>
          <w:i/>
          <w:vertAlign w:val="superscript"/>
        </w:rPr>
        <w:t>r</w:t>
      </w:r>
      <w:r>
        <w:t xml:space="preserve"> = 2.</w:t>
      </w:r>
    </w:p>
    <w:p w14:paraId="1277D3E9" w14:textId="42CFAD25" w:rsidR="00D14A6B" w:rsidRDefault="00D14A6B">
      <w:pPr>
        <w:pStyle w:val="B5"/>
      </w:pPr>
      <w:r>
        <w:rPr>
          <w:b/>
          <w:bCs/>
        </w:rPr>
        <w:t>V1</w:t>
      </w:r>
      <w:r>
        <w:tab/>
        <w:t xml:space="preserve">Compute the Voronoi index </w:t>
      </w:r>
      <w:r>
        <w:rPr>
          <w:i/>
        </w:rPr>
        <w:t>k</w:t>
      </w:r>
      <w:r>
        <w:t xml:space="preserve"> of the lattice point </w:t>
      </w:r>
      <w:r w:rsidR="00FF3826">
        <w:rPr>
          <w:noProof/>
          <w:position w:val="-12"/>
        </w:rPr>
        <w:drawing>
          <wp:inline distT="0" distB="0" distL="0" distR="0" wp14:anchorId="7DF58EBB" wp14:editId="58A4BC11">
            <wp:extent cx="167005" cy="228600"/>
            <wp:effectExtent l="0" t="0" r="0" b="0"/>
            <wp:docPr id="104"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 The Voronoi index </w:t>
      </w:r>
      <w:r>
        <w:rPr>
          <w:i/>
        </w:rPr>
        <w:t>k</w:t>
      </w:r>
      <w:r>
        <w:t xml:space="preserve"> depends on the extension order </w:t>
      </w:r>
      <w:r>
        <w:rPr>
          <w:i/>
        </w:rPr>
        <w:t>r</w:t>
      </w:r>
      <w:r>
        <w:t xml:space="preserve"> and the scale factor </w:t>
      </w:r>
      <w:r>
        <w:rPr>
          <w:i/>
        </w:rPr>
        <w:t>M</w:t>
      </w:r>
      <w:r>
        <w:t xml:space="preserve">. The Voronoi index is computed via modulo operations such that </w:t>
      </w:r>
      <w:r>
        <w:rPr>
          <w:i/>
        </w:rPr>
        <w:t>k</w:t>
      </w:r>
      <w:r>
        <w:t xml:space="preserve"> depends only on the relative position of </w:t>
      </w:r>
      <w:r w:rsidR="00FF3826">
        <w:rPr>
          <w:noProof/>
          <w:position w:val="-12"/>
        </w:rPr>
        <w:drawing>
          <wp:inline distT="0" distB="0" distL="0" distR="0" wp14:anchorId="50719551" wp14:editId="6A6685C2">
            <wp:extent cx="167005" cy="228600"/>
            <wp:effectExtent l="0" t="0" r="0" b="0"/>
            <wp:docPr id="105"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 in a scaled and translated Voronoi region:</w:t>
      </w:r>
    </w:p>
    <w:p w14:paraId="1A095036" w14:textId="29502637" w:rsidR="00D14A6B" w:rsidRDefault="00D14A6B">
      <w:pPr>
        <w:pStyle w:val="EQ"/>
      </w:pPr>
      <w:r>
        <w:rPr>
          <w:b/>
          <w:bCs/>
        </w:rPr>
        <w:tab/>
      </w:r>
      <w:r w:rsidR="00FF3826">
        <w:rPr>
          <w:noProof/>
          <w:position w:val="-14"/>
        </w:rPr>
        <w:drawing>
          <wp:inline distT="0" distB="0" distL="0" distR="0" wp14:anchorId="307A2828" wp14:editId="3D8B6FE3">
            <wp:extent cx="1167130" cy="252730"/>
            <wp:effectExtent l="0" t="0" r="0" b="0"/>
            <wp:docPr id="106"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167130" cy="252730"/>
                    </a:xfrm>
                    <a:prstGeom prst="rect">
                      <a:avLst/>
                    </a:prstGeom>
                    <a:noFill/>
                    <a:ln>
                      <a:noFill/>
                    </a:ln>
                  </pic:spPr>
                </pic:pic>
              </a:graphicData>
            </a:graphic>
          </wp:inline>
        </w:drawing>
      </w:r>
    </w:p>
    <w:p w14:paraId="7256F4CA" w14:textId="32CCBA18" w:rsidR="00D14A6B" w:rsidRDefault="00D14A6B">
      <w:pPr>
        <w:pStyle w:val="B5"/>
      </w:pPr>
      <w:r>
        <w:tab/>
        <w:t>Here,</w:t>
      </w:r>
      <w:r w:rsidR="00FF3826">
        <w:rPr>
          <w:noProof/>
          <w:position w:val="-6"/>
        </w:rPr>
        <w:drawing>
          <wp:inline distT="0" distB="0" distL="0" distR="0" wp14:anchorId="5963574D" wp14:editId="4EF89DDB">
            <wp:extent cx="167005" cy="176530"/>
            <wp:effectExtent l="0" t="0" r="0" b="0"/>
            <wp:docPr id="107"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67005" cy="176530"/>
                    </a:xfrm>
                    <a:prstGeom prst="rect">
                      <a:avLst/>
                    </a:prstGeom>
                    <a:noFill/>
                    <a:ln>
                      <a:noFill/>
                    </a:ln>
                  </pic:spPr>
                </pic:pic>
              </a:graphicData>
            </a:graphic>
          </wp:inline>
        </w:drawing>
      </w:r>
      <w:r>
        <w:t>is the generator matrix and mod</w:t>
      </w:r>
      <w:r>
        <w:rPr>
          <w:i/>
          <w:vertAlign w:val="subscript"/>
        </w:rPr>
        <w:t>m</w:t>
      </w:r>
      <w:r>
        <w:t>(</w:t>
      </w:r>
      <w:r>
        <w:rPr>
          <w:i/>
        </w:rPr>
        <w:t>·</w:t>
      </w:r>
      <w:r>
        <w:t>) is the component-wise modulo-</w:t>
      </w:r>
      <w:r>
        <w:rPr>
          <w:i/>
        </w:rPr>
        <w:t xml:space="preserve">M </w:t>
      </w:r>
      <w:r>
        <w:t xml:space="preserve">operation. Hence, the Voronoi index </w:t>
      </w:r>
      <w:r>
        <w:rPr>
          <w:i/>
        </w:rPr>
        <w:t>k</w:t>
      </w:r>
      <w:r>
        <w:t xml:space="preserve"> is a vector of integers with each component comprised in the interval 0 to </w:t>
      </w:r>
      <w:r>
        <w:rPr>
          <w:i/>
        </w:rPr>
        <w:t>M</w:t>
      </w:r>
      <w:r>
        <w:t>– 1.</w:t>
      </w:r>
    </w:p>
    <w:p w14:paraId="0CF9ED09" w14:textId="77777777" w:rsidR="00D14A6B" w:rsidRDefault="00D14A6B">
      <w:pPr>
        <w:pStyle w:val="B5"/>
      </w:pPr>
      <w:r>
        <w:rPr>
          <w:b/>
          <w:bCs/>
        </w:rPr>
        <w:t>V2</w:t>
      </w:r>
      <w:r>
        <w:tab/>
        <w:t xml:space="preserve">Compute the Voronoi codevector </w:t>
      </w:r>
      <w:r>
        <w:rPr>
          <w:i/>
        </w:rPr>
        <w:t>v</w:t>
      </w:r>
      <w:r>
        <w:t xml:space="preserve"> from the Voronoi index </w:t>
      </w:r>
      <w:r>
        <w:rPr>
          <w:i/>
        </w:rPr>
        <w:t>k</w:t>
      </w:r>
      <w:r>
        <w:t>. This can be implemented using an algorithm described in [7].</w:t>
      </w:r>
    </w:p>
    <w:p w14:paraId="6B072B4A" w14:textId="45F9FC3A" w:rsidR="00D14A6B" w:rsidRDefault="00D14A6B">
      <w:pPr>
        <w:pStyle w:val="B5"/>
      </w:pPr>
      <w:r>
        <w:rPr>
          <w:b/>
          <w:bCs/>
        </w:rPr>
        <w:t>V3</w:t>
      </w:r>
      <w:r>
        <w:rPr>
          <w:b/>
          <w:bCs/>
        </w:rPr>
        <w:tab/>
      </w:r>
      <w:r>
        <w:t xml:space="preserve">Compute the difference vector </w:t>
      </w:r>
      <w:r>
        <w:rPr>
          <w:i/>
        </w:rPr>
        <w:t>w</w:t>
      </w:r>
      <w:r>
        <w:t xml:space="preserve"> = </w:t>
      </w:r>
      <w:r w:rsidR="00FF3826">
        <w:rPr>
          <w:noProof/>
          <w:position w:val="-12"/>
        </w:rPr>
        <w:drawing>
          <wp:inline distT="0" distB="0" distL="0" distR="0" wp14:anchorId="53191DD5" wp14:editId="4EB9B8F9">
            <wp:extent cx="167005" cy="228600"/>
            <wp:effectExtent l="0" t="0" r="0" b="0"/>
            <wp:docPr id="108"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 – </w:t>
      </w:r>
      <w:r>
        <w:rPr>
          <w:i/>
        </w:rPr>
        <w:t>v</w:t>
      </w:r>
      <w:r>
        <w:t xml:space="preserve">. This difference vector </w:t>
      </w:r>
      <w:r>
        <w:rPr>
          <w:i/>
        </w:rPr>
        <w:t>w</w:t>
      </w:r>
      <w:r>
        <w:t xml:space="preserve"> always belongs to the scaled lattice </w:t>
      </w:r>
      <w:r>
        <w:rPr>
          <w:i/>
        </w:rPr>
        <w:t>m</w:t>
      </w:r>
      <w:r>
        <w:rPr>
          <w:rFonts w:ascii="Symbol" w:hAnsi="Symbol"/>
          <w:i/>
        </w:rPr>
        <w:t></w:t>
      </w:r>
      <w:r>
        <w:t xml:space="preserve">, where </w:t>
      </w:r>
      <w:r>
        <w:rPr>
          <w:rFonts w:ascii="Symbol" w:hAnsi="Symbol"/>
          <w:i/>
        </w:rPr>
        <w:t></w:t>
      </w:r>
      <w:r>
        <w:rPr>
          <w:rFonts w:ascii="Symbol" w:hAnsi="Symbol"/>
          <w:iCs/>
        </w:rPr>
        <w:t></w:t>
      </w:r>
      <w:r>
        <w:rPr>
          <w:iCs/>
        </w:rPr>
        <w:t xml:space="preserve">is the lattice </w:t>
      </w:r>
      <w:r>
        <w:rPr>
          <w:i/>
          <w:iCs/>
        </w:rPr>
        <w:t>RE</w:t>
      </w:r>
      <w:r>
        <w:rPr>
          <w:i/>
          <w:iCs/>
          <w:vertAlign w:val="subscript"/>
        </w:rPr>
        <w:t>8</w:t>
      </w:r>
      <w:r>
        <w:t xml:space="preserve">. Compute </w:t>
      </w:r>
      <w:r>
        <w:rPr>
          <w:i/>
        </w:rPr>
        <w:t>z</w:t>
      </w:r>
      <w:r>
        <w:t xml:space="preserve"> = </w:t>
      </w:r>
      <w:r>
        <w:rPr>
          <w:i/>
        </w:rPr>
        <w:t>w</w:t>
      </w:r>
      <w:r>
        <w:t>/</w:t>
      </w:r>
      <w:r>
        <w:rPr>
          <w:i/>
        </w:rPr>
        <w:t>M</w:t>
      </w:r>
      <w:r>
        <w:t xml:space="preserve">, i.e., apply the inverse scaling to the difference vector </w:t>
      </w:r>
      <w:r>
        <w:rPr>
          <w:i/>
        </w:rPr>
        <w:t>w</w:t>
      </w:r>
      <w:r>
        <w:t xml:space="preserve">. The codevector </w:t>
      </w:r>
      <w:r>
        <w:rPr>
          <w:i/>
        </w:rPr>
        <w:t>z</w:t>
      </w:r>
      <w:r>
        <w:t xml:space="preserve"> belongs to the lattice </w:t>
      </w:r>
      <w:r>
        <w:rPr>
          <w:rFonts w:ascii="Symbol" w:hAnsi="Symbol"/>
          <w:i/>
        </w:rPr>
        <w:t></w:t>
      </w:r>
      <w:r>
        <w:rPr>
          <w:rFonts w:ascii="Symbol" w:hAnsi="Symbol"/>
          <w:i/>
        </w:rPr>
        <w:t></w:t>
      </w:r>
      <w:r>
        <w:rPr>
          <w:rFonts w:ascii="Symbol" w:hAnsi="Symbol"/>
          <w:i/>
        </w:rPr>
        <w:t></w:t>
      </w:r>
      <w:r>
        <w:t xml:space="preserve">since </w:t>
      </w:r>
      <w:r>
        <w:rPr>
          <w:i/>
        </w:rPr>
        <w:t>w</w:t>
      </w:r>
      <w:r>
        <w:t xml:space="preserve"> belongs to </w:t>
      </w:r>
      <w:r>
        <w:rPr>
          <w:i/>
        </w:rPr>
        <w:t>M</w:t>
      </w:r>
      <w:r>
        <w:rPr>
          <w:rFonts w:ascii="Symbol" w:hAnsi="Symbol"/>
          <w:i/>
        </w:rPr>
        <w:t></w:t>
      </w:r>
      <w:r>
        <w:t>.</w:t>
      </w:r>
    </w:p>
    <w:p w14:paraId="0D14987E" w14:textId="77777777" w:rsidR="00D14A6B" w:rsidRDefault="00D14A6B">
      <w:pPr>
        <w:pStyle w:val="B5"/>
        <w:rPr>
          <w:iCs/>
        </w:rPr>
      </w:pPr>
      <w:r>
        <w:rPr>
          <w:b/>
          <w:bCs/>
        </w:rPr>
        <w:t>V4</w:t>
      </w:r>
      <w:r>
        <w:rPr>
          <w:b/>
          <w:bCs/>
        </w:rPr>
        <w:tab/>
      </w:r>
      <w:r>
        <w:t xml:space="preserve">Verify if </w:t>
      </w:r>
      <w:r>
        <w:rPr>
          <w:i/>
        </w:rPr>
        <w:t>z</w:t>
      </w:r>
      <w:r>
        <w:t xml:space="preserve"> is in the base codebook </w:t>
      </w:r>
      <w:r>
        <w:rPr>
          <w:i/>
        </w:rPr>
        <w:t>C</w:t>
      </w:r>
      <w:r>
        <w:rPr>
          <w:iCs/>
        </w:rPr>
        <w:t xml:space="preserve"> (i.e. in </w:t>
      </w:r>
      <w:r>
        <w:rPr>
          <w:i/>
          <w:iCs/>
        </w:rPr>
        <w:t>Q</w:t>
      </w:r>
      <w:r>
        <w:rPr>
          <w:vertAlign w:val="subscript"/>
        </w:rPr>
        <w:t>3</w:t>
      </w:r>
      <w:r>
        <w:t xml:space="preserve"> or </w:t>
      </w:r>
      <w:r>
        <w:rPr>
          <w:i/>
          <w:iCs/>
        </w:rPr>
        <w:t>Q</w:t>
      </w:r>
      <w:r>
        <w:rPr>
          <w:vertAlign w:val="subscript"/>
        </w:rPr>
        <w:t>4</w:t>
      </w:r>
      <w:r>
        <w:rPr>
          <w:iCs/>
        </w:rPr>
        <w:t>)</w:t>
      </w:r>
    </w:p>
    <w:p w14:paraId="6A2ACEBF" w14:textId="77777777" w:rsidR="00D14A6B" w:rsidRDefault="00D14A6B">
      <w:pPr>
        <w:pStyle w:val="B5"/>
      </w:pPr>
      <w:r>
        <w:rPr>
          <w:b/>
          <w:bCs/>
        </w:rPr>
        <w:tab/>
      </w:r>
      <w:r>
        <w:t xml:space="preserve">If </w:t>
      </w:r>
      <w:r>
        <w:rPr>
          <w:i/>
        </w:rPr>
        <w:t>z</w:t>
      </w:r>
      <w:r>
        <w:t xml:space="preserve"> is not in </w:t>
      </w:r>
      <w:r>
        <w:rPr>
          <w:i/>
        </w:rPr>
        <w:t>C</w:t>
      </w:r>
      <w:r>
        <w:t xml:space="preserve">, increment the extension order </w:t>
      </w:r>
      <w:r>
        <w:rPr>
          <w:i/>
        </w:rPr>
        <w:t>r</w:t>
      </w:r>
      <w:r>
        <w:t xml:space="preserve"> by 1, multiply the scale factor </w:t>
      </w:r>
      <w:r>
        <w:rPr>
          <w:i/>
        </w:rPr>
        <w:t>M</w:t>
      </w:r>
      <w:r>
        <w:t xml:space="preserve"> by 2, and go back to sub-step V1.</w:t>
      </w:r>
    </w:p>
    <w:p w14:paraId="074A5F57" w14:textId="111029E5" w:rsidR="00D14A6B" w:rsidRDefault="00D14A6B">
      <w:pPr>
        <w:pStyle w:val="B6"/>
      </w:pPr>
      <w:r>
        <w:tab/>
        <w:t xml:space="preserve">Otherwise, if </w:t>
      </w:r>
      <w:r>
        <w:rPr>
          <w:i/>
        </w:rPr>
        <w:t>z</w:t>
      </w:r>
      <w:r>
        <w:t xml:space="preserve"> is in </w:t>
      </w:r>
      <w:r>
        <w:rPr>
          <w:i/>
        </w:rPr>
        <w:t>C</w:t>
      </w:r>
      <w:r>
        <w:t xml:space="preserve">, then we have found an extension order </w:t>
      </w:r>
      <w:r>
        <w:rPr>
          <w:i/>
        </w:rPr>
        <w:t>r</w:t>
      </w:r>
      <w:r>
        <w:t xml:space="preserve"> and a scaling factor </w:t>
      </w:r>
      <w:r>
        <w:rPr>
          <w:i/>
        </w:rPr>
        <w:t xml:space="preserve">M </w:t>
      </w:r>
      <w:r>
        <w:t>= 2</w:t>
      </w:r>
      <w:r>
        <w:rPr>
          <w:i/>
          <w:vertAlign w:val="superscript"/>
        </w:rPr>
        <w:t>r</w:t>
      </w:r>
      <w:r>
        <w:t xml:space="preserve"> sufficiently large to encode the index of </w:t>
      </w:r>
      <w:r w:rsidR="00FF3826">
        <w:rPr>
          <w:noProof/>
          <w:position w:val="-12"/>
        </w:rPr>
        <w:drawing>
          <wp:inline distT="0" distB="0" distL="0" distR="0" wp14:anchorId="059A4DB3" wp14:editId="13C53F0A">
            <wp:extent cx="167005" cy="228600"/>
            <wp:effectExtent l="0" t="0" r="0" b="0"/>
            <wp:docPr id="109"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 The index is formed of three parts: 1) the codebook index </w:t>
      </w:r>
      <w:r>
        <w:rPr>
          <w:i/>
          <w:iCs/>
        </w:rPr>
        <w:t>n</w:t>
      </w:r>
      <w:r>
        <w:rPr>
          <w:i/>
          <w:iCs/>
          <w:vertAlign w:val="subscript"/>
        </w:rPr>
        <w:t>k</w:t>
      </w:r>
      <w:r>
        <w:t xml:space="preserve"> as a unary code defined below; 2) the rank </w:t>
      </w:r>
      <w:r>
        <w:rPr>
          <w:i/>
          <w:iCs/>
        </w:rPr>
        <w:t>I</w:t>
      </w:r>
      <w:r>
        <w:rPr>
          <w:i/>
          <w:iCs/>
          <w:vertAlign w:val="subscript"/>
        </w:rPr>
        <w:t>k</w:t>
      </w:r>
      <w:r>
        <w:t xml:space="preserve"> of </w:t>
      </w:r>
      <w:r>
        <w:rPr>
          <w:i/>
          <w:iCs/>
        </w:rPr>
        <w:t>z</w:t>
      </w:r>
      <w:r>
        <w:t xml:space="preserve"> in the corresponding base codebook (either </w:t>
      </w:r>
      <w:r>
        <w:rPr>
          <w:i/>
          <w:iCs/>
        </w:rPr>
        <w:t>Q</w:t>
      </w:r>
      <w:r>
        <w:rPr>
          <w:vertAlign w:val="subscript"/>
        </w:rPr>
        <w:t>3</w:t>
      </w:r>
      <w:r>
        <w:t xml:space="preserve"> or </w:t>
      </w:r>
      <w:r>
        <w:rPr>
          <w:i/>
          <w:iCs/>
        </w:rPr>
        <w:t>Q</w:t>
      </w:r>
      <w:r>
        <w:rPr>
          <w:vertAlign w:val="subscript"/>
        </w:rPr>
        <w:t>4</w:t>
      </w:r>
      <w:r>
        <w:t xml:space="preserve">); and 3) the 8 indices of the Voronoi index vector </w:t>
      </w:r>
      <w:r>
        <w:rPr>
          <w:i/>
          <w:iCs/>
        </w:rPr>
        <w:t>k</w:t>
      </w:r>
      <w:r>
        <w:t xml:space="preserve"> calculated in sub-step V1, where each index requires exactly </w:t>
      </w:r>
      <w:r>
        <w:rPr>
          <w:i/>
          <w:iCs/>
        </w:rPr>
        <w:t xml:space="preserve">r </w:t>
      </w:r>
      <w:r>
        <w:t>bits (</w:t>
      </w:r>
      <w:r>
        <w:rPr>
          <w:i/>
          <w:iCs/>
        </w:rPr>
        <w:t>r</w:t>
      </w:r>
      <w:r>
        <w:t xml:space="preserve"> is the Voronoi extension order set in sub-step V0).</w:t>
      </w:r>
    </w:p>
    <w:p w14:paraId="4B3839F0" w14:textId="77777777" w:rsidR="00D14A6B" w:rsidRDefault="00D14A6B">
      <w:pPr>
        <w:pStyle w:val="B6"/>
      </w:pPr>
      <w:r>
        <w:tab/>
        <w:t xml:space="preserve">The codebook index </w:t>
      </w:r>
      <w:r>
        <w:rPr>
          <w:i/>
          <w:iCs/>
        </w:rPr>
        <w:t>n</w:t>
      </w:r>
      <w:r>
        <w:rPr>
          <w:i/>
          <w:iCs/>
          <w:vertAlign w:val="subscript"/>
        </w:rPr>
        <w:t>k</w:t>
      </w:r>
      <w:r>
        <w:t xml:space="preserve"> is encoded in unary code as  follows:</w:t>
      </w:r>
    </w:p>
    <w:p w14:paraId="471381E8" w14:textId="77777777" w:rsidR="00D14A6B" w:rsidRDefault="00F26279">
      <w:pPr>
        <w:pStyle w:val="B6"/>
      </w:pPr>
      <w:r>
        <w:tab/>
      </w:r>
      <w:r w:rsidR="00D14A6B">
        <w:rPr>
          <w:i/>
          <w:iCs/>
        </w:rPr>
        <w:t>n</w:t>
      </w:r>
      <w:r w:rsidR="00D14A6B">
        <w:rPr>
          <w:i/>
          <w:iCs/>
          <w:vertAlign w:val="subscript"/>
        </w:rPr>
        <w:t>k</w:t>
      </w:r>
      <w:r w:rsidR="00D14A6B">
        <w:t xml:space="preserve">  = 11110</w:t>
      </w:r>
      <w:r w:rsidR="00D12322">
        <w:tab/>
      </w:r>
      <w:r w:rsidR="00D14A6B">
        <w:t xml:space="preserve">when the base codebook is </w:t>
      </w:r>
      <w:r w:rsidR="00D14A6B">
        <w:rPr>
          <w:i/>
          <w:iCs/>
        </w:rPr>
        <w:t>Q</w:t>
      </w:r>
      <w:r w:rsidR="00D14A6B">
        <w:rPr>
          <w:vertAlign w:val="subscript"/>
        </w:rPr>
        <w:t>3</w:t>
      </w:r>
      <w:r w:rsidR="00D14A6B">
        <w:t xml:space="preserve"> </w:t>
      </w:r>
    </w:p>
    <w:p w14:paraId="526B7354" w14:textId="77777777" w:rsidR="00D14A6B" w:rsidRDefault="00F26279">
      <w:pPr>
        <w:pStyle w:val="B6"/>
      </w:pPr>
      <w:r>
        <w:tab/>
      </w:r>
      <w:r w:rsidR="00D14A6B">
        <w:t xml:space="preserve">and the Voronoi  extension order is </w:t>
      </w:r>
      <w:r w:rsidR="00D14A6B">
        <w:rPr>
          <w:i/>
          <w:iCs/>
        </w:rPr>
        <w:t>r</w:t>
      </w:r>
      <w:r w:rsidR="00D14A6B">
        <w:t xml:space="preserve"> = 1</w:t>
      </w:r>
    </w:p>
    <w:p w14:paraId="7F343361" w14:textId="77777777" w:rsidR="00D14A6B" w:rsidRDefault="00F26279">
      <w:pPr>
        <w:pStyle w:val="B6"/>
      </w:pPr>
      <w:r>
        <w:rPr>
          <w:i/>
          <w:iCs/>
        </w:rPr>
        <w:tab/>
      </w:r>
      <w:r w:rsidR="00D14A6B">
        <w:rPr>
          <w:i/>
          <w:iCs/>
        </w:rPr>
        <w:t>n</w:t>
      </w:r>
      <w:r w:rsidR="00D14A6B">
        <w:rPr>
          <w:i/>
          <w:iCs/>
          <w:vertAlign w:val="subscript"/>
        </w:rPr>
        <w:t>k</w:t>
      </w:r>
      <w:r w:rsidR="00D14A6B">
        <w:t xml:space="preserve">  = 111110</w:t>
      </w:r>
      <w:r w:rsidR="00D12322">
        <w:tab/>
      </w:r>
      <w:r w:rsidR="00D14A6B">
        <w:t xml:space="preserve">when the base codebook is </w:t>
      </w:r>
      <w:r w:rsidR="00D14A6B">
        <w:rPr>
          <w:i/>
          <w:iCs/>
        </w:rPr>
        <w:t>Q</w:t>
      </w:r>
      <w:r w:rsidR="00D14A6B">
        <w:rPr>
          <w:vertAlign w:val="subscript"/>
        </w:rPr>
        <w:t>4</w:t>
      </w:r>
      <w:r w:rsidR="00D14A6B">
        <w:t xml:space="preserve"> </w:t>
      </w:r>
    </w:p>
    <w:p w14:paraId="10A41697" w14:textId="77777777" w:rsidR="00D14A6B" w:rsidRDefault="00F26279">
      <w:pPr>
        <w:pStyle w:val="B6"/>
      </w:pPr>
      <w:r>
        <w:tab/>
      </w:r>
      <w:r w:rsidR="00D14A6B">
        <w:t xml:space="preserve">and the Voronoi  extension order is </w:t>
      </w:r>
      <w:r w:rsidR="00D14A6B">
        <w:rPr>
          <w:i/>
          <w:iCs/>
        </w:rPr>
        <w:t>r</w:t>
      </w:r>
      <w:r w:rsidR="00D14A6B">
        <w:t xml:space="preserve"> = 1</w:t>
      </w:r>
    </w:p>
    <w:p w14:paraId="02034632" w14:textId="77777777" w:rsidR="00D14A6B" w:rsidRDefault="00F26279">
      <w:pPr>
        <w:pStyle w:val="B6"/>
      </w:pPr>
      <w:r>
        <w:tab/>
      </w:r>
      <w:r w:rsidR="00D14A6B">
        <w:rPr>
          <w:i/>
          <w:iCs/>
        </w:rPr>
        <w:t>n</w:t>
      </w:r>
      <w:r w:rsidR="00D14A6B">
        <w:rPr>
          <w:i/>
          <w:iCs/>
          <w:vertAlign w:val="subscript"/>
        </w:rPr>
        <w:t>k</w:t>
      </w:r>
      <w:r w:rsidR="00D14A6B">
        <w:t xml:space="preserve">  = 1111110</w:t>
      </w:r>
      <w:r w:rsidR="00D12322">
        <w:tab/>
      </w:r>
      <w:r w:rsidR="00D14A6B">
        <w:t xml:space="preserve">when the base codebook is </w:t>
      </w:r>
      <w:r w:rsidR="00D14A6B">
        <w:rPr>
          <w:i/>
          <w:iCs/>
        </w:rPr>
        <w:t>Q</w:t>
      </w:r>
      <w:r w:rsidR="00D14A6B">
        <w:rPr>
          <w:vertAlign w:val="subscript"/>
        </w:rPr>
        <w:t>3</w:t>
      </w:r>
      <w:r w:rsidR="00D14A6B">
        <w:t xml:space="preserve"> </w:t>
      </w:r>
    </w:p>
    <w:p w14:paraId="52A8AD80" w14:textId="77777777" w:rsidR="00D14A6B" w:rsidRDefault="00F26279">
      <w:pPr>
        <w:pStyle w:val="B6"/>
      </w:pPr>
      <w:r>
        <w:tab/>
      </w:r>
      <w:r w:rsidR="00D14A6B">
        <w:t xml:space="preserve">and the Voronoi  extension order is </w:t>
      </w:r>
      <w:r w:rsidR="00D14A6B">
        <w:rPr>
          <w:i/>
          <w:iCs/>
        </w:rPr>
        <w:t>r</w:t>
      </w:r>
      <w:r w:rsidR="00D14A6B">
        <w:t xml:space="preserve"> = 2</w:t>
      </w:r>
    </w:p>
    <w:p w14:paraId="2C14F054" w14:textId="77777777" w:rsidR="00D14A6B" w:rsidRDefault="00F26279">
      <w:pPr>
        <w:pStyle w:val="B6"/>
      </w:pPr>
      <w:r>
        <w:rPr>
          <w:i/>
          <w:iCs/>
        </w:rPr>
        <w:tab/>
      </w:r>
      <w:r w:rsidR="00D14A6B">
        <w:rPr>
          <w:i/>
          <w:iCs/>
        </w:rPr>
        <w:t>n</w:t>
      </w:r>
      <w:r w:rsidR="00D14A6B">
        <w:rPr>
          <w:i/>
          <w:iCs/>
          <w:vertAlign w:val="subscript"/>
        </w:rPr>
        <w:t>k</w:t>
      </w:r>
      <w:r w:rsidR="00D14A6B">
        <w:t xml:space="preserve">  = 11111110</w:t>
      </w:r>
      <w:r w:rsidR="00D12322">
        <w:tab/>
      </w:r>
      <w:r w:rsidR="00D14A6B">
        <w:t xml:space="preserve">when the base codebook is </w:t>
      </w:r>
      <w:r w:rsidR="00D14A6B">
        <w:rPr>
          <w:i/>
          <w:iCs/>
        </w:rPr>
        <w:t>Q</w:t>
      </w:r>
      <w:r w:rsidR="00D14A6B">
        <w:rPr>
          <w:vertAlign w:val="subscript"/>
        </w:rPr>
        <w:t>5</w:t>
      </w:r>
      <w:r w:rsidR="00D14A6B">
        <w:t xml:space="preserve"> </w:t>
      </w:r>
    </w:p>
    <w:p w14:paraId="3A54956A" w14:textId="77777777" w:rsidR="00D14A6B" w:rsidRDefault="00F26279">
      <w:pPr>
        <w:pStyle w:val="B6"/>
        <w:rPr>
          <w:iCs/>
        </w:rPr>
      </w:pPr>
      <w:r>
        <w:tab/>
      </w:r>
      <w:r w:rsidR="00D14A6B">
        <w:t xml:space="preserve">and the Voronoi  extension order is </w:t>
      </w:r>
      <w:r w:rsidR="00D14A6B">
        <w:rPr>
          <w:i/>
          <w:iCs/>
        </w:rPr>
        <w:t>r</w:t>
      </w:r>
      <w:r w:rsidR="00D14A6B">
        <w:t xml:space="preserve"> = 2</w:t>
      </w:r>
      <w:r w:rsidR="00D14A6B">
        <w:rPr>
          <w:iCs/>
        </w:rPr>
        <w:tab/>
      </w:r>
    </w:p>
    <w:p w14:paraId="59F4E79C" w14:textId="77777777" w:rsidR="00D14A6B" w:rsidRDefault="00D14A6B">
      <w:pPr>
        <w:pStyle w:val="B6"/>
        <w:rPr>
          <w:iCs/>
        </w:rPr>
      </w:pPr>
      <w:r>
        <w:rPr>
          <w:iCs/>
        </w:rPr>
        <w:tab/>
        <w:t>etc.</w:t>
      </w:r>
    </w:p>
    <w:p w14:paraId="23663F4A" w14:textId="5C8E1D80" w:rsidR="00D14A6B" w:rsidRDefault="00D14A6B">
      <w:pPr>
        <w:pStyle w:val="B5"/>
      </w:pPr>
      <w:r>
        <w:tab/>
        <w:t xml:space="preserve">The lattice point </w:t>
      </w:r>
      <w:r w:rsidR="00FF3826">
        <w:rPr>
          <w:noProof/>
          <w:position w:val="-12"/>
        </w:rPr>
        <w:drawing>
          <wp:inline distT="0" distB="0" distL="0" distR="0" wp14:anchorId="0BA36CED" wp14:editId="140D47F4">
            <wp:extent cx="167005" cy="228600"/>
            <wp:effectExtent l="0" t="0" r="0" b="0"/>
            <wp:docPr id="110"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t xml:space="preserve"> is then described as</w:t>
      </w:r>
    </w:p>
    <w:p w14:paraId="2496B7C7" w14:textId="2243E689" w:rsidR="00D14A6B" w:rsidRDefault="00D14A6B">
      <w:pPr>
        <w:pStyle w:val="B6"/>
        <w:rPr>
          <w:iCs/>
        </w:rPr>
      </w:pPr>
      <w:r>
        <w:tab/>
      </w:r>
      <w:r w:rsidR="00FF3826">
        <w:rPr>
          <w:noProof/>
          <w:position w:val="-12"/>
        </w:rPr>
        <w:drawing>
          <wp:inline distT="0" distB="0" distL="0" distR="0" wp14:anchorId="1796699C" wp14:editId="43DD77A6">
            <wp:extent cx="167005" cy="228600"/>
            <wp:effectExtent l="0" t="0" r="0" b="0"/>
            <wp:docPr id="111"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67005" cy="228600"/>
                    </a:xfrm>
                    <a:prstGeom prst="rect">
                      <a:avLst/>
                    </a:prstGeom>
                    <a:noFill/>
                    <a:ln>
                      <a:noFill/>
                    </a:ln>
                  </pic:spPr>
                </pic:pic>
              </a:graphicData>
            </a:graphic>
          </wp:inline>
        </w:drawing>
      </w:r>
      <w:r w:rsidR="00D12322">
        <w:tab/>
      </w:r>
      <w:r>
        <w:t>=</w:t>
      </w:r>
      <w:r>
        <w:tab/>
      </w:r>
      <w:r>
        <w:rPr>
          <w:i/>
          <w:iCs/>
        </w:rPr>
        <w:t>M</w:t>
      </w:r>
      <w:r>
        <w:t xml:space="preserve">  </w:t>
      </w:r>
      <w:r>
        <w:rPr>
          <w:i/>
          <w:iCs/>
        </w:rPr>
        <w:t>z</w:t>
      </w:r>
      <w:r>
        <w:t xml:space="preserve"> + </w:t>
      </w:r>
      <w:r>
        <w:rPr>
          <w:i/>
        </w:rPr>
        <w:t>v</w:t>
      </w:r>
    </w:p>
    <w:p w14:paraId="4515021E" w14:textId="77777777" w:rsidR="00D14A6B" w:rsidRDefault="00D14A6B">
      <w:pPr>
        <w:rPr>
          <w:iCs/>
        </w:rPr>
      </w:pPr>
      <w:r>
        <w:rPr>
          <w:iCs/>
        </w:rPr>
        <w:t>The packetisation of these indices into transmission packets will be described in Section 5.6.1.</w:t>
      </w:r>
    </w:p>
    <w:p w14:paraId="51FF14E9" w14:textId="77777777" w:rsidR="00D14A6B" w:rsidRDefault="00D14A6B">
      <w:pPr>
        <w:pStyle w:val="Heading4"/>
        <w:rPr>
          <w:bCs/>
        </w:rPr>
      </w:pPr>
      <w:bookmarkStart w:id="63" w:name="_Toc517361956"/>
      <w:r>
        <w:rPr>
          <w:bCs/>
        </w:rPr>
        <w:t>5.3.5.8</w:t>
      </w:r>
      <w:r>
        <w:rPr>
          <w:bCs/>
        </w:rPr>
        <w:tab/>
        <w:t>Spectrum de-shaping</w:t>
      </w:r>
      <w:bookmarkEnd w:id="63"/>
    </w:p>
    <w:p w14:paraId="41D20A95" w14:textId="77777777" w:rsidR="00D14A6B" w:rsidRDefault="00D14A6B">
      <w:r>
        <w:t>Spectrum de-shaping is applied to the quantized spectrum prior to applying the inverse FFT. The de-shaping is done according to the following steps:</w:t>
      </w:r>
    </w:p>
    <w:p w14:paraId="31ECCB19" w14:textId="77777777" w:rsidR="00D14A6B" w:rsidRDefault="00D14A6B">
      <w:pPr>
        <w:pStyle w:val="B1"/>
      </w:pPr>
      <w:r>
        <w:t>-</w:t>
      </w:r>
      <w:r>
        <w:tab/>
        <w:t xml:space="preserve">calculate the energy </w:t>
      </w:r>
      <w:r>
        <w:rPr>
          <w:i/>
          <w:iCs/>
        </w:rPr>
        <w:t>E</w:t>
      </w:r>
      <w:r>
        <w:rPr>
          <w:i/>
          <w:iCs/>
          <w:vertAlign w:val="subscript"/>
        </w:rPr>
        <w:t>m</w:t>
      </w:r>
      <w:r>
        <w:t xml:space="preserve"> of the 8-dimensional block at position index </w:t>
      </w:r>
      <w:r>
        <w:rPr>
          <w:i/>
          <w:iCs/>
        </w:rPr>
        <w:t>m</w:t>
      </w:r>
      <w:r>
        <w:t xml:space="preserve"> </w:t>
      </w:r>
    </w:p>
    <w:p w14:paraId="6438572B" w14:textId="77777777" w:rsidR="00D14A6B" w:rsidRDefault="00D14A6B">
      <w:pPr>
        <w:pStyle w:val="B1"/>
      </w:pPr>
      <w:r>
        <w:t>-</w:t>
      </w:r>
      <w:r>
        <w:tab/>
        <w:t xml:space="preserve">compute the ratio </w:t>
      </w:r>
      <w:r>
        <w:rPr>
          <w:i/>
          <w:iCs/>
        </w:rPr>
        <w:t>R</w:t>
      </w:r>
      <w:r>
        <w:rPr>
          <w:i/>
          <w:iCs/>
          <w:vertAlign w:val="subscript"/>
        </w:rPr>
        <w:t>m</w:t>
      </w:r>
      <w:r>
        <w:t xml:space="preserve"> = </w:t>
      </w:r>
      <w:r>
        <w:rPr>
          <w:i/>
          <w:iCs/>
        </w:rPr>
        <w:t>E</w:t>
      </w:r>
      <w:r>
        <w:rPr>
          <w:i/>
          <w:iCs/>
          <w:vertAlign w:val="subscript"/>
        </w:rPr>
        <w:t>max</w:t>
      </w:r>
      <w:r>
        <w:t xml:space="preserve"> / </w:t>
      </w:r>
      <w:r>
        <w:rPr>
          <w:i/>
          <w:iCs/>
        </w:rPr>
        <w:t>E</w:t>
      </w:r>
      <w:r>
        <w:rPr>
          <w:i/>
          <w:iCs/>
          <w:vertAlign w:val="subscript"/>
        </w:rPr>
        <w:t>m</w:t>
      </w:r>
      <w:r>
        <w:t xml:space="preserve"> </w:t>
      </w:r>
    </w:p>
    <w:p w14:paraId="60750BB3" w14:textId="77777777" w:rsidR="00D14A6B" w:rsidRDefault="00D14A6B">
      <w:pPr>
        <w:pStyle w:val="B1"/>
      </w:pPr>
      <w:r>
        <w:t>-</w:t>
      </w:r>
      <w:r>
        <w:tab/>
        <w:t>compute the value (</w:t>
      </w:r>
      <w:r>
        <w:rPr>
          <w:i/>
          <w:iCs/>
        </w:rPr>
        <w:t>R</w:t>
      </w:r>
      <w:r>
        <w:rPr>
          <w:i/>
          <w:iCs/>
          <w:vertAlign w:val="subscript"/>
        </w:rPr>
        <w:t>m</w:t>
      </w:r>
      <w:r>
        <w:t xml:space="preserve">) </w:t>
      </w:r>
      <w:r w:rsidR="00443A8B">
        <w:rPr>
          <w:vertAlign w:val="superscript"/>
        </w:rPr>
        <w:t>½</w:t>
      </w:r>
      <w:r>
        <w:rPr>
          <w:vertAlign w:val="superscript"/>
        </w:rPr>
        <w:t xml:space="preserve">   </w:t>
      </w:r>
    </w:p>
    <w:p w14:paraId="054EAE45" w14:textId="77777777" w:rsidR="00D14A6B" w:rsidRDefault="00D14A6B">
      <w:pPr>
        <w:pStyle w:val="B1"/>
      </w:pPr>
      <w:r>
        <w:t>-</w:t>
      </w:r>
      <w:r>
        <w:tab/>
        <w:t xml:space="preserve">if </w:t>
      </w:r>
      <w:r>
        <w:rPr>
          <w:i/>
          <w:iCs/>
        </w:rPr>
        <w:t>R</w:t>
      </w:r>
      <w:r>
        <w:rPr>
          <w:i/>
          <w:iCs/>
          <w:vertAlign w:val="subscript"/>
        </w:rPr>
        <w:t>m</w:t>
      </w:r>
      <w:r>
        <w:t xml:space="preserve"> &gt; 10, then set </w:t>
      </w:r>
      <w:r>
        <w:rPr>
          <w:i/>
          <w:iCs/>
        </w:rPr>
        <w:t>R</w:t>
      </w:r>
      <w:r>
        <w:rPr>
          <w:i/>
          <w:iCs/>
          <w:vertAlign w:val="subscript"/>
        </w:rPr>
        <w:t>m</w:t>
      </w:r>
      <w:r>
        <w:t xml:space="preserve">  = 10    (maximum gain of 20 dB)</w:t>
      </w:r>
    </w:p>
    <w:p w14:paraId="3680312F" w14:textId="77777777" w:rsidR="00D14A6B" w:rsidRDefault="00D14A6B">
      <w:pPr>
        <w:pStyle w:val="B1"/>
      </w:pPr>
      <w:r>
        <w:t>-</w:t>
      </w:r>
      <w:r>
        <w:tab/>
        <w:t xml:space="preserve">also, if </w:t>
      </w:r>
      <w:r>
        <w:rPr>
          <w:i/>
          <w:iCs/>
        </w:rPr>
        <w:t>R</w:t>
      </w:r>
      <w:r>
        <w:rPr>
          <w:i/>
          <w:iCs/>
          <w:vertAlign w:val="subscript"/>
        </w:rPr>
        <w:t>m</w:t>
      </w:r>
      <w:r>
        <w:t xml:space="preserve"> &gt; </w:t>
      </w:r>
      <w:r>
        <w:rPr>
          <w:i/>
          <w:iCs/>
        </w:rPr>
        <w:t>R</w:t>
      </w:r>
      <w:r>
        <w:rPr>
          <w:i/>
          <w:iCs/>
          <w:vertAlign w:val="subscript"/>
        </w:rPr>
        <w:t>m</w:t>
      </w:r>
      <w:r>
        <w:rPr>
          <w:iCs/>
          <w:vertAlign w:val="subscript"/>
        </w:rPr>
        <w:t>-1</w:t>
      </w:r>
      <w:r>
        <w:t xml:space="preserve"> then </w:t>
      </w:r>
      <w:r>
        <w:rPr>
          <w:i/>
          <w:iCs/>
        </w:rPr>
        <w:t>R</w:t>
      </w:r>
      <w:r>
        <w:rPr>
          <w:i/>
          <w:iCs/>
          <w:vertAlign w:val="subscript"/>
        </w:rPr>
        <w:t>m</w:t>
      </w:r>
      <w:r>
        <w:t xml:space="preserve"> = </w:t>
      </w:r>
      <w:r>
        <w:rPr>
          <w:i/>
          <w:iCs/>
        </w:rPr>
        <w:t>R</w:t>
      </w:r>
      <w:r>
        <w:rPr>
          <w:i/>
          <w:iCs/>
          <w:vertAlign w:val="subscript"/>
        </w:rPr>
        <w:t xml:space="preserve"> m</w:t>
      </w:r>
      <w:r>
        <w:rPr>
          <w:iCs/>
          <w:vertAlign w:val="subscript"/>
        </w:rPr>
        <w:t>-1</w:t>
      </w:r>
    </w:p>
    <w:p w14:paraId="6EEBA0AD" w14:textId="77777777" w:rsidR="00D14A6B" w:rsidRDefault="00D14A6B">
      <w:r>
        <w:t xml:space="preserve">After computing the ratio </w:t>
      </w:r>
      <w:r>
        <w:rPr>
          <w:i/>
          <w:iCs/>
        </w:rPr>
        <w:t>R</w:t>
      </w:r>
      <w:r>
        <w:rPr>
          <w:i/>
          <w:iCs/>
          <w:vertAlign w:val="subscript"/>
        </w:rPr>
        <w:t>m</w:t>
      </w:r>
      <w:r>
        <w:rPr>
          <w:vertAlign w:val="subscript"/>
        </w:rPr>
        <w:t xml:space="preserve"> </w:t>
      </w:r>
      <w:r>
        <w:t>= (</w:t>
      </w:r>
      <w:r>
        <w:rPr>
          <w:i/>
          <w:iCs/>
        </w:rPr>
        <w:t>E</w:t>
      </w:r>
      <w:r>
        <w:rPr>
          <w:i/>
          <w:iCs/>
          <w:vertAlign w:val="subscript"/>
        </w:rPr>
        <w:t>max</w:t>
      </w:r>
      <w:r>
        <w:t xml:space="preserve"> / </w:t>
      </w:r>
      <w:r>
        <w:rPr>
          <w:i/>
          <w:iCs/>
        </w:rPr>
        <w:t>E</w:t>
      </w:r>
      <w:r>
        <w:rPr>
          <w:i/>
          <w:iCs/>
          <w:vertAlign w:val="subscript"/>
        </w:rPr>
        <w:t xml:space="preserve"> m</w:t>
      </w:r>
      <w:r>
        <w:t>)</w:t>
      </w:r>
      <w:r>
        <w:rPr>
          <w:vertAlign w:val="superscript"/>
        </w:rPr>
        <w:t xml:space="preserve"> </w:t>
      </w:r>
      <w:r w:rsidR="00443A8B">
        <w:rPr>
          <w:vertAlign w:val="superscript"/>
        </w:rPr>
        <w:t>½</w:t>
      </w:r>
      <w:r>
        <w:t xml:space="preserve">  for all blocks with position index smaller that </w:t>
      </w:r>
      <w:r>
        <w:rPr>
          <w:i/>
          <w:iCs/>
        </w:rPr>
        <w:t>I</w:t>
      </w:r>
      <w:r>
        <w:t xml:space="preserve"> (and with the limiting conditions described above), we then divide each block by the corresponding ratio. Note that if we neglect the effects of quantization, this de-shaping is the inverse of the pre-shaping function as applied in Section 5.3.5.6.</w:t>
      </w:r>
    </w:p>
    <w:p w14:paraId="60800D6C" w14:textId="77777777" w:rsidR="00D14A6B" w:rsidRDefault="00D14A6B">
      <w:pPr>
        <w:pStyle w:val="Heading4"/>
      </w:pPr>
      <w:bookmarkStart w:id="64" w:name="_Toc517361957"/>
      <w:r>
        <w:t>5.3.5.9</w:t>
      </w:r>
      <w:r>
        <w:tab/>
        <w:t>Inverse transform</w:t>
      </w:r>
      <w:bookmarkEnd w:id="64"/>
    </w:p>
    <w:p w14:paraId="2B8FDCC0" w14:textId="6409A8EC" w:rsidR="00D14A6B" w:rsidRDefault="00D14A6B">
      <w:r>
        <w:t xml:space="preserve">The quantized spectrum </w:t>
      </w:r>
      <w:r w:rsidR="00FF3826">
        <w:rPr>
          <w:noProof/>
          <w:position w:val="-10"/>
        </w:rPr>
        <w:drawing>
          <wp:inline distT="0" distB="0" distL="0" distR="0" wp14:anchorId="005E5147" wp14:editId="42A8E298">
            <wp:extent cx="367030" cy="228600"/>
            <wp:effectExtent l="0" t="0" r="0" b="0"/>
            <wp:docPr id="112"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67030" cy="228600"/>
                    </a:xfrm>
                    <a:prstGeom prst="rect">
                      <a:avLst/>
                    </a:prstGeom>
                    <a:noFill/>
                    <a:ln>
                      <a:noFill/>
                    </a:ln>
                  </pic:spPr>
                </pic:pic>
              </a:graphicData>
            </a:graphic>
          </wp:inline>
        </w:drawing>
      </w:r>
      <w:r>
        <w:t xml:space="preserve">is inverse transformed to obtain the time-domain quantized signal </w:t>
      </w:r>
      <w:r w:rsidR="00FF3826">
        <w:rPr>
          <w:noProof/>
          <w:position w:val="-10"/>
        </w:rPr>
        <w:drawing>
          <wp:inline distT="0" distB="0" distL="0" distR="0" wp14:anchorId="3D60CED6" wp14:editId="7471CE8D">
            <wp:extent cx="319405" cy="205105"/>
            <wp:effectExtent l="0" t="0" r="0" b="0"/>
            <wp:docPr id="113"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The Inverse DFT is applied, as defined by:</w:t>
      </w:r>
    </w:p>
    <w:p w14:paraId="49147689" w14:textId="4840679E" w:rsidR="00D14A6B" w:rsidRDefault="00D14A6B">
      <w:pPr>
        <w:pStyle w:val="EQ"/>
      </w:pPr>
      <w:r>
        <w:tab/>
      </w:r>
      <w:r w:rsidR="00FF3826">
        <w:rPr>
          <w:noProof/>
          <w:position w:val="-28"/>
        </w:rPr>
        <w:drawing>
          <wp:inline distT="0" distB="0" distL="0" distR="0" wp14:anchorId="45EBAA81" wp14:editId="06716BC7">
            <wp:extent cx="1538605" cy="481330"/>
            <wp:effectExtent l="0" t="0" r="0" b="0"/>
            <wp:docPr id="114"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538605" cy="481330"/>
                    </a:xfrm>
                    <a:prstGeom prst="rect">
                      <a:avLst/>
                    </a:prstGeom>
                    <a:noFill/>
                    <a:ln>
                      <a:noFill/>
                    </a:ln>
                  </pic:spPr>
                </pic:pic>
              </a:graphicData>
            </a:graphic>
          </wp:inline>
        </w:drawing>
      </w:r>
    </w:p>
    <w:p w14:paraId="311435DE" w14:textId="77777777" w:rsidR="00D14A6B" w:rsidRDefault="00D14A6B">
      <w:r>
        <w:t xml:space="preserve">where </w:t>
      </w:r>
      <w:r>
        <w:rPr>
          <w:i/>
          <w:iCs/>
        </w:rPr>
        <w:t>L</w:t>
      </w:r>
      <w:r>
        <w:rPr>
          <w:i/>
          <w:iCs/>
          <w:vertAlign w:val="subscript"/>
        </w:rPr>
        <w:t>TOT</w:t>
      </w:r>
      <w:r>
        <w:rPr>
          <w:i/>
          <w:iCs/>
        </w:rPr>
        <w:t xml:space="preserve"> </w:t>
      </w:r>
      <w:r>
        <w:t>is the number of samples in the TCX frame, as defined in Section 5.3.5.5.  An Inverse FFT is used to optimize the computation time of the inverse DFT.</w:t>
      </w:r>
    </w:p>
    <w:p w14:paraId="6F636627" w14:textId="77777777" w:rsidR="00D14A6B" w:rsidRDefault="00D14A6B">
      <w:pPr>
        <w:pStyle w:val="Heading4"/>
      </w:pPr>
      <w:bookmarkStart w:id="65" w:name="_Toc517361958"/>
      <w:r>
        <w:t>5.3.5.10</w:t>
      </w:r>
      <w:r>
        <w:tab/>
        <w:t>Gain optimization and quantization</w:t>
      </w:r>
      <w:bookmarkEnd w:id="65"/>
    </w:p>
    <w:p w14:paraId="5352E492" w14:textId="2FEF8580" w:rsidR="00D14A6B" w:rsidRDefault="00D14A6B">
      <w:r>
        <w:t xml:space="preserve">The global gain estimated in Section 5.3.5.7 to scale the spectrum prior to the multi-rate lattice quantization is not guaranteed to maximize the correlation between the original weighted signal </w:t>
      </w:r>
      <w:r>
        <w:rPr>
          <w:i/>
          <w:iCs/>
        </w:rPr>
        <w:t>x</w:t>
      </w:r>
      <w:r>
        <w:t xml:space="preserve"> and the quantized weighted signal </w:t>
      </w:r>
      <w:r w:rsidR="00FF3826">
        <w:rPr>
          <w:noProof/>
          <w:position w:val="-6"/>
        </w:rPr>
        <w:drawing>
          <wp:inline distT="0" distB="0" distL="0" distR="0" wp14:anchorId="7CF8F904" wp14:editId="3562F220">
            <wp:extent cx="128905" cy="176530"/>
            <wp:effectExtent l="0" t="0" r="0" b="0"/>
            <wp:docPr id="115"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8905" cy="176530"/>
                    </a:xfrm>
                    <a:prstGeom prst="rect">
                      <a:avLst/>
                    </a:prstGeom>
                    <a:noFill/>
                    <a:ln>
                      <a:noFill/>
                    </a:ln>
                  </pic:spPr>
                </pic:pic>
              </a:graphicData>
            </a:graphic>
          </wp:inline>
        </w:drawing>
      </w:r>
      <w:r>
        <w:t xml:space="preserve">. Thus, after the inverse transform of the quantized spectrum (Section 5.3.5.9), the optimal gain between </w:t>
      </w:r>
      <w:r>
        <w:rPr>
          <w:i/>
          <w:iCs/>
        </w:rPr>
        <w:t>x</w:t>
      </w:r>
      <w:r>
        <w:t xml:space="preserve"> and </w:t>
      </w:r>
      <w:r w:rsidR="00FF3826">
        <w:rPr>
          <w:noProof/>
          <w:position w:val="-6"/>
        </w:rPr>
        <w:drawing>
          <wp:inline distT="0" distB="0" distL="0" distR="0" wp14:anchorId="76760CB4" wp14:editId="06873B2E">
            <wp:extent cx="128905" cy="176530"/>
            <wp:effectExtent l="0" t="0" r="0" b="0"/>
            <wp:docPr id="116"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8905" cy="176530"/>
                    </a:xfrm>
                    <a:prstGeom prst="rect">
                      <a:avLst/>
                    </a:prstGeom>
                    <a:noFill/>
                    <a:ln>
                      <a:noFill/>
                    </a:ln>
                  </pic:spPr>
                </pic:pic>
              </a:graphicData>
            </a:graphic>
          </wp:inline>
        </w:drawing>
      </w:r>
      <w:r>
        <w:t xml:space="preserve"> is computed as follows:</w:t>
      </w:r>
    </w:p>
    <w:p w14:paraId="2E179F5D" w14:textId="6BB442E8" w:rsidR="00D14A6B" w:rsidRDefault="00D14A6B">
      <w:pPr>
        <w:pStyle w:val="EQ"/>
      </w:pPr>
      <w:r>
        <w:tab/>
      </w:r>
      <w:r w:rsidR="00FF3826">
        <w:rPr>
          <w:noProof/>
          <w:position w:val="-62"/>
        </w:rPr>
        <w:drawing>
          <wp:inline distT="0" distB="0" distL="0" distR="0" wp14:anchorId="29D25824" wp14:editId="0DC8CEDA">
            <wp:extent cx="1167130" cy="862330"/>
            <wp:effectExtent l="0" t="0" r="0" b="0"/>
            <wp:docPr id="117"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167130" cy="862330"/>
                    </a:xfrm>
                    <a:prstGeom prst="rect">
                      <a:avLst/>
                    </a:prstGeom>
                    <a:noFill/>
                    <a:ln>
                      <a:noFill/>
                    </a:ln>
                  </pic:spPr>
                </pic:pic>
              </a:graphicData>
            </a:graphic>
          </wp:inline>
        </w:drawing>
      </w:r>
    </w:p>
    <w:p w14:paraId="5B4982F5" w14:textId="77777777" w:rsidR="00D14A6B" w:rsidRDefault="00D14A6B">
      <w:pPr>
        <w:keepNext/>
      </w:pPr>
      <w:r>
        <w:t xml:space="preserve">with </w:t>
      </w:r>
      <w:r>
        <w:rPr>
          <w:i/>
          <w:iCs/>
        </w:rPr>
        <w:t>L</w:t>
      </w:r>
      <w:r>
        <w:rPr>
          <w:i/>
          <w:iCs/>
          <w:vertAlign w:val="subscript"/>
        </w:rPr>
        <w:t>TOT</w:t>
      </w:r>
      <w:r>
        <w:t xml:space="preserve"> as defined previously. Then, the gain </w:t>
      </w:r>
      <w:r>
        <w:rPr>
          <w:i/>
          <w:iCs/>
        </w:rPr>
        <w:t xml:space="preserve">g* </w:t>
      </w:r>
      <w:r>
        <w:t>is quantized on a logarithmic scale to a 7-bit index, using the following procedure. The procedure is purely algebraic and does not require storing a gain codebook.</w:t>
      </w:r>
    </w:p>
    <w:p w14:paraId="2E31D87B" w14:textId="7A07F994" w:rsidR="00D14A6B" w:rsidRDefault="00D14A6B">
      <w:pPr>
        <w:pStyle w:val="B2"/>
      </w:pPr>
      <w:r>
        <w:t>1.</w:t>
      </w:r>
      <w:r>
        <w:tab/>
        <w:t>Calculate the energy of the quantized weighted signal:</w:t>
      </w:r>
      <w:r w:rsidR="00FF3826">
        <w:rPr>
          <w:noProof/>
          <w:position w:val="-10"/>
        </w:rPr>
        <w:drawing>
          <wp:inline distT="0" distB="0" distL="0" distR="0" wp14:anchorId="058C3593" wp14:editId="215CA3E3">
            <wp:extent cx="114300" cy="214630"/>
            <wp:effectExtent l="0" t="0" r="0" b="0"/>
            <wp:docPr id="118"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14300" cy="214630"/>
                    </a:xfrm>
                    <a:prstGeom prst="rect">
                      <a:avLst/>
                    </a:prstGeom>
                    <a:noFill/>
                    <a:ln>
                      <a:noFill/>
                    </a:ln>
                  </pic:spPr>
                </pic:pic>
              </a:graphicData>
            </a:graphic>
          </wp:inline>
        </w:drawing>
      </w:r>
      <w:r w:rsidR="00FF3826">
        <w:rPr>
          <w:noProof/>
          <w:position w:val="-28"/>
        </w:rPr>
        <w:drawing>
          <wp:inline distT="0" distB="0" distL="0" distR="0" wp14:anchorId="6EEFE95E" wp14:editId="1339675B">
            <wp:extent cx="900430" cy="443230"/>
            <wp:effectExtent l="0" t="0" r="0" b="0"/>
            <wp:docPr id="119"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00430" cy="443230"/>
                    </a:xfrm>
                    <a:prstGeom prst="rect">
                      <a:avLst/>
                    </a:prstGeom>
                    <a:noFill/>
                    <a:ln>
                      <a:noFill/>
                    </a:ln>
                  </pic:spPr>
                </pic:pic>
              </a:graphicData>
            </a:graphic>
          </wp:inline>
        </w:drawing>
      </w:r>
    </w:p>
    <w:p w14:paraId="494ABA9A" w14:textId="5E5F594E" w:rsidR="00D14A6B" w:rsidRDefault="00D14A6B">
      <w:pPr>
        <w:pStyle w:val="B2"/>
      </w:pPr>
      <w:r>
        <w:t>2.</w:t>
      </w:r>
      <w:r>
        <w:tab/>
        <w:t xml:space="preserve">Compute the RMS value: </w:t>
      </w:r>
      <w:r w:rsidR="00FF3826">
        <w:rPr>
          <w:noProof/>
          <w:position w:val="-32"/>
        </w:rPr>
        <w:drawing>
          <wp:inline distT="0" distB="0" distL="0" distR="0" wp14:anchorId="04D8B85C" wp14:editId="4D9B6ADC">
            <wp:extent cx="938530" cy="481330"/>
            <wp:effectExtent l="0" t="0" r="0" b="0"/>
            <wp:docPr id="120"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38530" cy="481330"/>
                    </a:xfrm>
                    <a:prstGeom prst="rect">
                      <a:avLst/>
                    </a:prstGeom>
                    <a:noFill/>
                    <a:ln>
                      <a:noFill/>
                    </a:ln>
                  </pic:spPr>
                </pic:pic>
              </a:graphicData>
            </a:graphic>
          </wp:inline>
        </w:drawing>
      </w:r>
      <w:r>
        <w:t xml:space="preserve">  (known also at the decoder)</w:t>
      </w:r>
    </w:p>
    <w:p w14:paraId="52E59091" w14:textId="77777777" w:rsidR="00D14A6B" w:rsidRDefault="00D14A6B">
      <w:pPr>
        <w:pStyle w:val="B2"/>
      </w:pPr>
      <w:r>
        <w:t>3.</w:t>
      </w:r>
      <w:r>
        <w:tab/>
        <w:t xml:space="preserve">Set  </w:t>
      </w:r>
      <w:r>
        <w:rPr>
          <w:i/>
          <w:iCs/>
        </w:rPr>
        <w:t>G</w:t>
      </w:r>
      <w:r>
        <w:t xml:space="preserve">  =  </w:t>
      </w:r>
      <w:r>
        <w:rPr>
          <w:i/>
          <w:iCs/>
        </w:rPr>
        <w:t>g*</w:t>
      </w:r>
      <w:r>
        <w:t xml:space="preserve"> </w:t>
      </w:r>
      <w:r>
        <w:rPr>
          <w:rFonts w:ascii="Arial" w:hAnsi="Arial" w:cs="Arial"/>
        </w:rPr>
        <w:t>x</w:t>
      </w:r>
      <w:r>
        <w:t xml:space="preserve"> </w:t>
      </w:r>
      <w:r>
        <w:rPr>
          <w:i/>
          <w:iCs/>
        </w:rPr>
        <w:t>rms</w:t>
      </w:r>
      <w:r>
        <w:t xml:space="preserve">   (normalization step)</w:t>
      </w:r>
    </w:p>
    <w:p w14:paraId="4BE7F6B9" w14:textId="559FFCF5" w:rsidR="00D14A6B" w:rsidRDefault="00D14A6B">
      <w:pPr>
        <w:pStyle w:val="B2"/>
      </w:pPr>
      <w:r>
        <w:t>4.</w:t>
      </w:r>
      <w:r>
        <w:tab/>
        <w:t xml:space="preserve">Calculate the index as </w:t>
      </w:r>
      <w:r w:rsidR="00FF3826">
        <w:rPr>
          <w:noProof/>
          <w:position w:val="-12"/>
        </w:rPr>
        <w:drawing>
          <wp:inline distT="0" distB="0" distL="0" distR="0" wp14:anchorId="0925429E" wp14:editId="3DC1F9FC">
            <wp:extent cx="1676400" cy="228600"/>
            <wp:effectExtent l="0" t="0" r="0" b="0"/>
            <wp:docPr id="121"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676400" cy="228600"/>
                    </a:xfrm>
                    <a:prstGeom prst="rect">
                      <a:avLst/>
                    </a:prstGeom>
                    <a:noFill/>
                    <a:ln>
                      <a:noFill/>
                    </a:ln>
                  </pic:spPr>
                </pic:pic>
              </a:graphicData>
            </a:graphic>
          </wp:inline>
        </w:drawing>
      </w:r>
      <w:r>
        <w:t xml:space="preserve">  where </w:t>
      </w:r>
      <w:r w:rsidR="00FF3826">
        <w:rPr>
          <w:noProof/>
          <w:position w:val="-12"/>
        </w:rPr>
        <w:drawing>
          <wp:inline distT="0" distB="0" distL="0" distR="0" wp14:anchorId="75796CC7" wp14:editId="11825DDE">
            <wp:extent cx="243205" cy="228600"/>
            <wp:effectExtent l="0" t="0" r="0" b="0"/>
            <wp:docPr id="122"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43205" cy="228600"/>
                    </a:xfrm>
                    <a:prstGeom prst="rect">
                      <a:avLst/>
                    </a:prstGeom>
                    <a:noFill/>
                    <a:ln>
                      <a:noFill/>
                    </a:ln>
                  </pic:spPr>
                </pic:pic>
              </a:graphicData>
            </a:graphic>
          </wp:inline>
        </w:drawing>
      </w:r>
      <w:r>
        <w:t xml:space="preserve"> denotes removing the fractional part of </w:t>
      </w:r>
      <w:r>
        <w:rPr>
          <w:i/>
          <w:iCs/>
        </w:rPr>
        <w:t xml:space="preserve">x </w:t>
      </w:r>
      <w:r>
        <w:t>(rounding towards 0).</w:t>
      </w:r>
    </w:p>
    <w:p w14:paraId="1CF0EE34" w14:textId="77777777" w:rsidR="00D14A6B" w:rsidRDefault="00D14A6B">
      <w:pPr>
        <w:pStyle w:val="B2"/>
      </w:pPr>
      <w:r>
        <w:t>5.</w:t>
      </w:r>
      <w:r>
        <w:tab/>
        <w:t xml:space="preserve">If </w:t>
      </w:r>
      <w:r>
        <w:rPr>
          <w:i/>
          <w:iCs/>
        </w:rPr>
        <w:t>index</w:t>
      </w:r>
      <w:r>
        <w:t xml:space="preserve"> &lt; 0, then set </w:t>
      </w:r>
      <w:r>
        <w:rPr>
          <w:i/>
          <w:iCs/>
        </w:rPr>
        <w:t>index</w:t>
      </w:r>
      <w:r>
        <w:t xml:space="preserve"> =0, and if </w:t>
      </w:r>
      <w:r>
        <w:rPr>
          <w:i/>
          <w:iCs/>
        </w:rPr>
        <w:t>index</w:t>
      </w:r>
      <w:r>
        <w:t xml:space="preserve"> &gt;127, then set </w:t>
      </w:r>
      <w:r>
        <w:rPr>
          <w:i/>
          <w:iCs/>
        </w:rPr>
        <w:t>index</w:t>
      </w:r>
      <w:r>
        <w:t xml:space="preserve"> = 127.</w:t>
      </w:r>
    </w:p>
    <w:p w14:paraId="61EEEFF2" w14:textId="465DAF61" w:rsidR="00D14A6B" w:rsidRDefault="00D14A6B">
      <w:r>
        <w:t xml:space="preserve">The quantized gain </w:t>
      </w:r>
      <w:r w:rsidR="00FF3826">
        <w:rPr>
          <w:noProof/>
          <w:position w:val="-10"/>
        </w:rPr>
        <w:drawing>
          <wp:inline distT="0" distB="0" distL="0" distR="0" wp14:anchorId="4E4F1623" wp14:editId="3022E952">
            <wp:extent cx="228600" cy="205105"/>
            <wp:effectExtent l="0" t="0" r="0" b="0"/>
            <wp:docPr id="123"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28600" cy="205105"/>
                    </a:xfrm>
                    <a:prstGeom prst="rect">
                      <a:avLst/>
                    </a:prstGeom>
                    <a:noFill/>
                    <a:ln>
                      <a:noFill/>
                    </a:ln>
                  </pic:spPr>
                </pic:pic>
              </a:graphicData>
            </a:graphic>
          </wp:inline>
        </w:drawing>
      </w:r>
      <w:r>
        <w:t xml:space="preserve">can be calculated as follows, both as the encoder and decoder since the decoder can calculate locally the value of </w:t>
      </w:r>
      <w:r>
        <w:rPr>
          <w:i/>
          <w:iCs/>
        </w:rPr>
        <w:t>rms</w:t>
      </w:r>
      <w:r>
        <w:t>:</w:t>
      </w:r>
    </w:p>
    <w:p w14:paraId="2677F374" w14:textId="3ECDDBDC" w:rsidR="00D14A6B" w:rsidRDefault="00D14A6B">
      <w:pPr>
        <w:pStyle w:val="EQ"/>
      </w:pPr>
      <w:r>
        <w:tab/>
      </w:r>
      <w:r w:rsidR="00FF3826">
        <w:rPr>
          <w:noProof/>
          <w:position w:val="-10"/>
        </w:rPr>
        <w:drawing>
          <wp:inline distT="0" distB="0" distL="0" distR="0" wp14:anchorId="4B1122B1" wp14:editId="025CD7C2">
            <wp:extent cx="800100" cy="342900"/>
            <wp:effectExtent l="0" t="0" r="0" b="0"/>
            <wp:docPr id="124"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800100" cy="342900"/>
                    </a:xfrm>
                    <a:prstGeom prst="rect">
                      <a:avLst/>
                    </a:prstGeom>
                    <a:noFill/>
                    <a:ln>
                      <a:noFill/>
                    </a:ln>
                  </pic:spPr>
                </pic:pic>
              </a:graphicData>
            </a:graphic>
          </wp:inline>
        </w:drawing>
      </w:r>
    </w:p>
    <w:p w14:paraId="62C36921" w14:textId="77777777" w:rsidR="00D14A6B" w:rsidRDefault="00D14A6B">
      <w:pPr>
        <w:pStyle w:val="Heading4"/>
      </w:pPr>
      <w:bookmarkStart w:id="66" w:name="_Toc517361959"/>
      <w:r>
        <w:t>5.3.5.11</w:t>
      </w:r>
      <w:r>
        <w:tab/>
        <w:t>Windowing for overlap-and-add</w:t>
      </w:r>
      <w:bookmarkEnd w:id="66"/>
    </w:p>
    <w:p w14:paraId="7DA4F578" w14:textId="77777777" w:rsidR="00D14A6B" w:rsidRDefault="00D14A6B">
      <w:pPr>
        <w:jc w:val="both"/>
      </w:pPr>
      <w:r>
        <w:t>After gain scaling, the quantized weighted signal is windowed again, according to the TCX frame length and the mode of the previous frame. The window shapes are as shown in Figure 8 and defined in Section 5.3.5.4.</w:t>
      </w:r>
    </w:p>
    <w:p w14:paraId="3C69FEAB" w14:textId="77777777" w:rsidR="00D14A6B" w:rsidRDefault="00D14A6B">
      <w:pPr>
        <w:jc w:val="both"/>
      </w:pPr>
      <w:r>
        <w:t>To reconstruct the complete quantized weighted signal, overlap-and-add is applied between the memory of the past frame and the beginning of the present frame corresponding to the non-flat portion of the window. Recall that if the past frame was in ACELP mode, the memory of the past frame corresponds to the windowed, truncated ZIR of the perceptual filter, as calculated in Section 5.3.5.3.</w:t>
      </w:r>
    </w:p>
    <w:p w14:paraId="495BCC8C" w14:textId="77777777" w:rsidR="00D14A6B" w:rsidRDefault="00D14A6B">
      <w:pPr>
        <w:pStyle w:val="Heading4"/>
        <w:rPr>
          <w:bCs/>
        </w:rPr>
      </w:pPr>
      <w:bookmarkStart w:id="67" w:name="_Toc517361960"/>
      <w:r>
        <w:rPr>
          <w:bCs/>
        </w:rPr>
        <w:t>5.3.5.12</w:t>
      </w:r>
      <w:r>
        <w:rPr>
          <w:bCs/>
        </w:rPr>
        <w:tab/>
        <w:t>Memory update</w:t>
      </w:r>
      <w:bookmarkEnd w:id="67"/>
      <w:r>
        <w:rPr>
          <w:bCs/>
        </w:rPr>
        <w:t xml:space="preserve"> </w:t>
      </w:r>
    </w:p>
    <w:p w14:paraId="61C2FC4F" w14:textId="77777777" w:rsidR="00D14A6B" w:rsidRDefault="00D14A6B">
      <w:r>
        <w:t>The samples in the lookahead (windowed portion to the right of the TCX frames in Figure 8) are kept in memory for the overlap-and-app procedure in the next TCX frame.</w:t>
      </w:r>
    </w:p>
    <w:p w14:paraId="105660A8" w14:textId="77777777" w:rsidR="00D14A6B" w:rsidRDefault="00D14A6B">
      <w:pPr>
        <w:pStyle w:val="Heading4"/>
        <w:rPr>
          <w:bCs/>
        </w:rPr>
      </w:pPr>
      <w:bookmarkStart w:id="68" w:name="_Toc517361961"/>
      <w:r>
        <w:rPr>
          <w:bCs/>
        </w:rPr>
        <w:t>5.3.5.13</w:t>
      </w:r>
      <w:r>
        <w:rPr>
          <w:bCs/>
        </w:rPr>
        <w:tab/>
        <w:t>Excitation signal computation</w:t>
      </w:r>
      <w:bookmarkEnd w:id="68"/>
    </w:p>
    <w:p w14:paraId="5CC6CD78" w14:textId="77777777" w:rsidR="00D14A6B" w:rsidRDefault="00D14A6B">
      <w:r>
        <w:t>The excitation signal is finally computed by filtering the quantized weighted signal through the inverse weighting filter with zero-memory. The excitation is needed at the encoder in particular to update the long-term predictor memory.</w:t>
      </w:r>
    </w:p>
    <w:p w14:paraId="51C55686" w14:textId="77777777" w:rsidR="00D14A6B" w:rsidRDefault="00D14A6B">
      <w:pPr>
        <w:pStyle w:val="Heading2"/>
      </w:pPr>
      <w:bookmarkStart w:id="69" w:name="_Toc517361962"/>
      <w:r>
        <w:t>5.4</w:t>
      </w:r>
      <w:r>
        <w:tab/>
        <w:t>Mono Signal High-Band encoding (</w:t>
      </w:r>
      <w:smartTag w:uri="urn:schemas-microsoft-com:office:smarttags" w:element="stockticker">
        <w:r>
          <w:t>BWE</w:t>
        </w:r>
      </w:smartTag>
      <w:r>
        <w:t>)</w:t>
      </w:r>
      <w:bookmarkEnd w:id="69"/>
    </w:p>
    <w:p w14:paraId="1A953C08" w14:textId="77777777" w:rsidR="00D14A6B" w:rsidRDefault="00D14A6B">
      <w:pPr>
        <w:jc w:val="both"/>
      </w:pPr>
      <w:r>
        <w:t>The encoding of the HF signal is detailed in Figure 9. The HF signal is composed of the frequency components above Fs/4 kHz in the input signal. The bandwidth of this HF signal depends on the input signal sampling rate. To encode the HF signal at a low rate, a bandwidth extension (</w:t>
      </w:r>
      <w:smartTag w:uri="urn:schemas-microsoft-com:office:smarttags" w:element="stockticker">
        <w:r>
          <w:t>BWE</w:t>
        </w:r>
      </w:smartTag>
      <w:r>
        <w:t xml:space="preserve">) approach is employed. In </w:t>
      </w:r>
      <w:smartTag w:uri="urn:schemas-microsoft-com:office:smarttags" w:element="stockticker">
        <w:r>
          <w:t>BWE</w:t>
        </w:r>
      </w:smartTag>
      <w:r>
        <w:t>, energy information is sent to the decoder in the form of spectral envelope and frame energy, but the fine structure of the signal is extrapolated at the decoder from the received (decoded) excitation signal in the LF signal.</w:t>
      </w:r>
    </w:p>
    <w:p w14:paraId="6A2CC137" w14:textId="77777777" w:rsidR="00D14A6B" w:rsidRDefault="00D14A6B">
      <w:pPr>
        <w:jc w:val="both"/>
      </w:pPr>
      <w:r>
        <w:t xml:space="preserve">The down-sampled HF signal is called </w:t>
      </w:r>
      <w:r>
        <w:rPr>
          <w:i/>
          <w:iCs/>
        </w:rPr>
        <w:t>s</w:t>
      </w:r>
      <w:r>
        <w:rPr>
          <w:i/>
          <w:iCs/>
          <w:vertAlign w:val="subscript"/>
        </w:rPr>
        <w:t>HF</w:t>
      </w:r>
      <w:r>
        <w:t>(</w:t>
      </w:r>
      <w:r>
        <w:rPr>
          <w:i/>
          <w:iCs/>
        </w:rPr>
        <w:t>n</w:t>
      </w:r>
      <w:r>
        <w:t xml:space="preserve">) in Figure 9. The spectrum of this signal can be seen as a folded version of the high-frequency band prior to down-sampling. An LP analysis is performed on </w:t>
      </w:r>
      <w:r>
        <w:rPr>
          <w:i/>
          <w:iCs/>
        </w:rPr>
        <w:t>s</w:t>
      </w:r>
      <w:r>
        <w:rPr>
          <w:i/>
          <w:iCs/>
          <w:vertAlign w:val="subscript"/>
        </w:rPr>
        <w:t>HF</w:t>
      </w:r>
      <w:r>
        <w:t>(</w:t>
      </w:r>
      <w:r>
        <w:rPr>
          <w:i/>
          <w:iCs/>
        </w:rPr>
        <w:t>n</w:t>
      </w:r>
      <w:r>
        <w:t xml:space="preserve">) to obtain a set of coefficients which model the spectral envelope of this signal. Typically, fewer parameters are necessary than in the LF signal. Here, a filter of order 8 is used. The LP coefficients are then transformed into </w:t>
      </w:r>
      <w:smartTag w:uri="urn:schemas-microsoft-com:office:smarttags" w:element="stockticker">
        <w:r>
          <w:t>ISP</w:t>
        </w:r>
      </w:smartTag>
      <w:r>
        <w:t xml:space="preserve"> representation and quantized for transmission. The number of LP analysis in an 1024</w:t>
      </w:r>
      <w:r>
        <w:rPr>
          <w:noProof/>
        </w:rPr>
        <w:t>-sample</w:t>
      </w:r>
      <w:r>
        <w:t xml:space="preserve"> super-frame depends on the frame lengths in the super-frame.</w:t>
      </w:r>
    </w:p>
    <w:p w14:paraId="51FD51AB" w14:textId="4A646A13" w:rsidR="00D14A6B" w:rsidRDefault="00FF3826">
      <w:pPr>
        <w:pStyle w:val="TH"/>
      </w:pPr>
      <w:r>
        <w:rPr>
          <w:noProof/>
        </w:rPr>
        <w:drawing>
          <wp:inline distT="0" distB="0" distL="0" distR="0" wp14:anchorId="6B6CC24E" wp14:editId="4391C5F7">
            <wp:extent cx="6120130" cy="2681605"/>
            <wp:effectExtent l="0" t="0" r="0" b="0"/>
            <wp:docPr id="125"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120130" cy="2681605"/>
                    </a:xfrm>
                    <a:prstGeom prst="rect">
                      <a:avLst/>
                    </a:prstGeom>
                    <a:noFill/>
                    <a:ln>
                      <a:noFill/>
                    </a:ln>
                  </pic:spPr>
                </pic:pic>
              </a:graphicData>
            </a:graphic>
          </wp:inline>
        </w:drawing>
      </w:r>
    </w:p>
    <w:p w14:paraId="7E32DC2B" w14:textId="77777777" w:rsidR="00D14A6B" w:rsidRDefault="00D14A6B">
      <w:pPr>
        <w:pStyle w:val="TF"/>
        <w:outlineLvl w:val="0"/>
      </w:pPr>
      <w:r>
        <w:t>Figure 9: High frequency encoding</w:t>
      </w:r>
    </w:p>
    <w:p w14:paraId="00354FAB" w14:textId="560BA756" w:rsidR="00D14A6B" w:rsidRDefault="00D14A6B">
      <w:r>
        <w:t xml:space="preserve">The LP filter for the HF signal is denoted by </w:t>
      </w:r>
      <w:r>
        <w:rPr>
          <w:i/>
          <w:iCs/>
        </w:rPr>
        <w:t>A</w:t>
      </w:r>
      <w:r>
        <w:rPr>
          <w:i/>
          <w:iCs/>
          <w:vertAlign w:val="subscript"/>
        </w:rPr>
        <w:t>HF</w:t>
      </w:r>
      <w:r>
        <w:t>(</w:t>
      </w:r>
      <w:r>
        <w:rPr>
          <w:i/>
          <w:iCs/>
        </w:rPr>
        <w:t>z</w:t>
      </w:r>
      <w:r>
        <w:t xml:space="preserve">), and its quantized version is denoted by </w:t>
      </w:r>
      <w:r w:rsidR="00FF3826">
        <w:rPr>
          <w:noProof/>
          <w:position w:val="-4"/>
        </w:rPr>
        <w:drawing>
          <wp:inline distT="0" distB="0" distL="0" distR="0" wp14:anchorId="46671AA7" wp14:editId="44B45AC9">
            <wp:extent cx="152400" cy="205105"/>
            <wp:effectExtent l="0" t="0" r="0" b="0"/>
            <wp:docPr id="126"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rPr>
          <w:i/>
          <w:iCs/>
          <w:vertAlign w:val="subscript"/>
        </w:rPr>
        <w:t>HF</w:t>
      </w:r>
      <w:r>
        <w:t xml:space="preserve"> (</w:t>
      </w:r>
      <w:r>
        <w:rPr>
          <w:i/>
          <w:iCs/>
        </w:rPr>
        <w:t>z</w:t>
      </w:r>
      <w:r>
        <w:t>). From the LF signal (</w:t>
      </w:r>
      <w:r>
        <w:rPr>
          <w:i/>
          <w:iCs/>
        </w:rPr>
        <w:t>s</w:t>
      </w:r>
      <w:r>
        <w:t>(</w:t>
      </w:r>
      <w:r>
        <w:rPr>
          <w:i/>
          <w:iCs/>
        </w:rPr>
        <w:t>n</w:t>
      </w:r>
      <w:r>
        <w:t xml:space="preserve">) in Figure 9), a residual signal is first obtained by filtering </w:t>
      </w:r>
      <w:r>
        <w:rPr>
          <w:i/>
          <w:iCs/>
        </w:rPr>
        <w:t>s</w:t>
      </w:r>
      <w:r>
        <w:t>(</w:t>
      </w:r>
      <w:r>
        <w:rPr>
          <w:i/>
          <w:iCs/>
        </w:rPr>
        <w:t>n</w:t>
      </w:r>
      <w:r>
        <w:t xml:space="preserve">) through the inverse filter </w:t>
      </w:r>
      <w:r w:rsidR="00FF3826">
        <w:rPr>
          <w:noProof/>
          <w:position w:val="-4"/>
        </w:rPr>
        <w:drawing>
          <wp:inline distT="0" distB="0" distL="0" distR="0" wp14:anchorId="7C765D4B" wp14:editId="7AAA33D4">
            <wp:extent cx="152400" cy="205105"/>
            <wp:effectExtent l="0" t="0" r="0" b="0"/>
            <wp:docPr id="127"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t>(</w:t>
      </w:r>
      <w:r>
        <w:rPr>
          <w:i/>
          <w:iCs/>
        </w:rPr>
        <w:t>z</w:t>
      </w:r>
      <w:r>
        <w:t>). Then, this residual is filtered through the quantized HF synthesis filter, 1/</w:t>
      </w:r>
      <w:r w:rsidR="00FF3826">
        <w:rPr>
          <w:noProof/>
          <w:position w:val="-4"/>
        </w:rPr>
        <w:drawing>
          <wp:inline distT="0" distB="0" distL="0" distR="0" wp14:anchorId="63E60446" wp14:editId="0694958F">
            <wp:extent cx="152400" cy="205105"/>
            <wp:effectExtent l="0" t="0" r="0" b="0"/>
            <wp:docPr id="128"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rPr>
          <w:i/>
          <w:iCs/>
          <w:vertAlign w:val="subscript"/>
        </w:rPr>
        <w:t>HF</w:t>
      </w:r>
      <w:r>
        <w:t xml:space="preserve"> (</w:t>
      </w:r>
      <w:r>
        <w:rPr>
          <w:i/>
          <w:iCs/>
        </w:rPr>
        <w:t>z</w:t>
      </w:r>
      <w:r>
        <w:t xml:space="preserve">). Up to a gain factor, this produces a good approximation of the HF signal, but in a spectrally folded version. The actual HF synthesis signal will be recovered when up-sampling is applied to this signal </w:t>
      </w:r>
    </w:p>
    <w:p w14:paraId="183DF1EB" w14:textId="689AE44A" w:rsidR="00D14A6B" w:rsidRDefault="00D14A6B">
      <w:r>
        <w:t>Since the excitation is taken from the LF signal, an important step is to compute the proper gain for the HF signal. This is done by comparing the energy of the reference HF signal (</w:t>
      </w:r>
      <w:r>
        <w:rPr>
          <w:i/>
          <w:iCs/>
        </w:rPr>
        <w:t>s</w:t>
      </w:r>
      <w:r>
        <w:rPr>
          <w:i/>
          <w:iCs/>
          <w:vertAlign w:val="subscript"/>
        </w:rPr>
        <w:t>HF</w:t>
      </w:r>
      <w:r>
        <w:t>(</w:t>
      </w:r>
      <w:r>
        <w:rPr>
          <w:i/>
          <w:iCs/>
        </w:rPr>
        <w:t>n</w:t>
      </w:r>
      <w:r>
        <w:t>)) with the energy of the synthesized HF signal. The energy is computed once per 64</w:t>
      </w:r>
      <w:r>
        <w:rPr>
          <w:noProof/>
        </w:rPr>
        <w:t>-sample</w:t>
      </w:r>
      <w:r>
        <w:t xml:space="preserve"> subframe, with energy match ensured at the Fs/4 kHz subband boundary. Specifically, the synthesized HF signal and the reference HF signal are filtered through a perceptual filter derived from </w:t>
      </w:r>
      <w:r>
        <w:rPr>
          <w:i/>
          <w:iCs/>
        </w:rPr>
        <w:t>A</w:t>
      </w:r>
      <w:r>
        <w:rPr>
          <w:i/>
          <w:iCs/>
          <w:vertAlign w:val="subscript"/>
        </w:rPr>
        <w:t>HF</w:t>
      </w:r>
      <w:r>
        <w:t>(</w:t>
      </w:r>
      <w:r>
        <w:rPr>
          <w:i/>
          <w:iCs/>
        </w:rPr>
        <w:t>z</w:t>
      </w:r>
      <w:r>
        <w:t>). The ratio of the energy of these two filtered signals is computed every 64 samples, and expressed in dB. There are 4 such gains in a 256</w:t>
      </w:r>
      <w:r>
        <w:rPr>
          <w:noProof/>
        </w:rPr>
        <w:t>-sample</w:t>
      </w:r>
      <w:r>
        <w:t xml:space="preserve"> frame (one for every 64</w:t>
      </w:r>
      <w:r>
        <w:rPr>
          <w:noProof/>
        </w:rPr>
        <w:t>-sample</w:t>
      </w:r>
      <w:r>
        <w:t xml:space="preserve"> subframe). This 4-gain vector represents the gain that should be applied to the HF signal to properly match the HF signal energy. Instead of transmitting this gain directly, an estimated gain  ratio is first computed by comparing the gains of filters </w:t>
      </w:r>
      <w:r w:rsidR="00FF3826">
        <w:rPr>
          <w:noProof/>
          <w:position w:val="-4"/>
        </w:rPr>
        <w:drawing>
          <wp:inline distT="0" distB="0" distL="0" distR="0" wp14:anchorId="0A3EDF5A" wp14:editId="4A3EDC6B">
            <wp:extent cx="152400" cy="205105"/>
            <wp:effectExtent l="0" t="0" r="0" b="0"/>
            <wp:docPr id="129"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t>(</w:t>
      </w:r>
      <w:r>
        <w:rPr>
          <w:i/>
          <w:iCs/>
        </w:rPr>
        <w:t>z</w:t>
      </w:r>
      <w:r>
        <w:t xml:space="preserve">) from the lower band and </w:t>
      </w:r>
      <w:r w:rsidR="00FF3826">
        <w:rPr>
          <w:noProof/>
          <w:position w:val="-4"/>
        </w:rPr>
        <w:drawing>
          <wp:inline distT="0" distB="0" distL="0" distR="0" wp14:anchorId="290B4515" wp14:editId="7AB54639">
            <wp:extent cx="152400" cy="205105"/>
            <wp:effectExtent l="0" t="0" r="0" b="0"/>
            <wp:docPr id="130"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rPr>
          <w:i/>
          <w:iCs/>
          <w:vertAlign w:val="subscript"/>
        </w:rPr>
        <w:t>HF</w:t>
      </w:r>
      <w:r>
        <w:t xml:space="preserve"> (</w:t>
      </w:r>
      <w:r>
        <w:rPr>
          <w:i/>
          <w:iCs/>
        </w:rPr>
        <w:t>z</w:t>
      </w:r>
      <w:r>
        <w:t xml:space="preserve">) from the higher band. This gain ratio estimation is detailed in Figure 10 and will be explained below. The gain ratio estimation is interpolated every 64 samples, expressed in dB and subtracted from the measured gain ratio. The resulting gain differences or gain corrections, noted </w:t>
      </w:r>
      <w:r w:rsidR="00FF3826">
        <w:rPr>
          <w:noProof/>
          <w:position w:val="-12"/>
        </w:rPr>
        <w:drawing>
          <wp:inline distT="0" distB="0" distL="0" distR="0" wp14:anchorId="3065F1C0" wp14:editId="5CF905F1">
            <wp:extent cx="176530" cy="228600"/>
            <wp:effectExtent l="0" t="0" r="0" b="0"/>
            <wp:docPr id="131"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t xml:space="preserve"> to </w:t>
      </w:r>
      <w:r w:rsidR="00FF3826">
        <w:rPr>
          <w:noProof/>
          <w:position w:val="-12"/>
        </w:rPr>
        <w:drawing>
          <wp:inline distT="0" distB="0" distL="0" distR="0" wp14:anchorId="51F8124A" wp14:editId="7C1B1A44">
            <wp:extent cx="319405" cy="228600"/>
            <wp:effectExtent l="0" t="0" r="0" b="0"/>
            <wp:docPr id="132"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19405" cy="228600"/>
                    </a:xfrm>
                    <a:prstGeom prst="rect">
                      <a:avLst/>
                    </a:prstGeom>
                    <a:noFill/>
                    <a:ln>
                      <a:noFill/>
                    </a:ln>
                  </pic:spPr>
                </pic:pic>
              </a:graphicData>
            </a:graphic>
          </wp:inline>
        </w:drawing>
      </w:r>
      <w:r>
        <w:t xml:space="preserve"> in Figure 9, are quantized as 4-dimensional vectors, i.e. 4 values per 256</w:t>
      </w:r>
      <w:r>
        <w:rPr>
          <w:noProof/>
        </w:rPr>
        <w:t>-sample</w:t>
      </w:r>
      <w:r>
        <w:t xml:space="preserve"> frame.</w:t>
      </w:r>
    </w:p>
    <w:p w14:paraId="1B7690F4" w14:textId="73BDE7D0" w:rsidR="00D14A6B" w:rsidRDefault="00D14A6B">
      <w:r>
        <w:t xml:space="preserve">The gain estimation computed from filters </w:t>
      </w:r>
      <w:r w:rsidR="00FF3826">
        <w:rPr>
          <w:noProof/>
          <w:position w:val="-4"/>
        </w:rPr>
        <w:drawing>
          <wp:inline distT="0" distB="0" distL="0" distR="0" wp14:anchorId="34E27BEC" wp14:editId="42814196">
            <wp:extent cx="152400" cy="205105"/>
            <wp:effectExtent l="0" t="0" r="0" b="0"/>
            <wp:docPr id="133"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t>(</w:t>
      </w:r>
      <w:r>
        <w:rPr>
          <w:i/>
          <w:iCs/>
        </w:rPr>
        <w:t>z</w:t>
      </w:r>
      <w:r>
        <w:t xml:space="preserve">) and </w:t>
      </w:r>
      <w:r w:rsidR="00FF3826">
        <w:rPr>
          <w:noProof/>
          <w:position w:val="-4"/>
        </w:rPr>
        <w:drawing>
          <wp:inline distT="0" distB="0" distL="0" distR="0" wp14:anchorId="6FB8DACF" wp14:editId="442C42F0">
            <wp:extent cx="152400" cy="205105"/>
            <wp:effectExtent l="0" t="0" r="0" b="0"/>
            <wp:docPr id="134"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rPr>
          <w:i/>
          <w:iCs/>
          <w:vertAlign w:val="subscript"/>
        </w:rPr>
        <w:t>HF</w:t>
      </w:r>
      <w:r>
        <w:t xml:space="preserve"> (</w:t>
      </w:r>
      <w:r>
        <w:rPr>
          <w:i/>
          <w:iCs/>
        </w:rPr>
        <w:t>z</w:t>
      </w:r>
      <w:r>
        <w:t xml:space="preserve">) is detailed in Figure 12. These two filters are available at the decoder side.  The first 64 samples of a decaying sinusoid at Nyquist frequency </w:t>
      </w:r>
      <w:r>
        <w:rPr>
          <w:rFonts w:ascii="Symbol" w:hAnsi="Symbol"/>
          <w:i/>
          <w:iCs/>
        </w:rPr>
        <w:t></w:t>
      </w:r>
      <w:r>
        <w:t xml:space="preserve"> radians per sample is first computed by filtering a unit impulse through a one-pole filter. The Nyquist frequency is used since the goal is to match the filter gains at around Fs/4 kHz, i.e. at the junction frequency between the LF and HF signals. Note the 64-sample length of this reference signal is the sub-frame length (64 samples). The decaying sinusoid is then filtered first through </w:t>
      </w:r>
      <w:r w:rsidR="00FF3826">
        <w:rPr>
          <w:noProof/>
          <w:position w:val="-4"/>
        </w:rPr>
        <w:drawing>
          <wp:inline distT="0" distB="0" distL="0" distR="0" wp14:anchorId="21AF1B61" wp14:editId="57AEEEF0">
            <wp:extent cx="152400" cy="205105"/>
            <wp:effectExtent l="0" t="0" r="0" b="0"/>
            <wp:docPr id="135"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t>(</w:t>
      </w:r>
      <w:r>
        <w:rPr>
          <w:i/>
          <w:iCs/>
        </w:rPr>
        <w:t>z</w:t>
      </w:r>
      <w:r>
        <w:t>), to obtain a low-frequency residual, then through 1/</w:t>
      </w:r>
      <w:r w:rsidR="00FF3826">
        <w:rPr>
          <w:noProof/>
          <w:position w:val="-4"/>
        </w:rPr>
        <w:drawing>
          <wp:inline distT="0" distB="0" distL="0" distR="0" wp14:anchorId="55BA2C88" wp14:editId="1CC7644A">
            <wp:extent cx="152400" cy="205105"/>
            <wp:effectExtent l="0" t="0" r="0" b="0"/>
            <wp:docPr id="136"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rPr>
          <w:i/>
          <w:iCs/>
          <w:vertAlign w:val="subscript"/>
        </w:rPr>
        <w:t>HF</w:t>
      </w:r>
      <w:r>
        <w:t xml:space="preserve"> (</w:t>
      </w:r>
      <w:r>
        <w:rPr>
          <w:i/>
          <w:iCs/>
        </w:rPr>
        <w:t>z</w:t>
      </w:r>
      <w:r>
        <w:t xml:space="preserve">) to obtain a synthesis signal from the HF synthesis filter. We note that if filters </w:t>
      </w:r>
      <w:r w:rsidR="00FF3826">
        <w:rPr>
          <w:noProof/>
          <w:position w:val="-4"/>
        </w:rPr>
        <w:drawing>
          <wp:inline distT="0" distB="0" distL="0" distR="0" wp14:anchorId="624B4481" wp14:editId="3F914B02">
            <wp:extent cx="152400" cy="205105"/>
            <wp:effectExtent l="0" t="0" r="0" b="0"/>
            <wp:docPr id="137"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t>(</w:t>
      </w:r>
      <w:r>
        <w:rPr>
          <w:i/>
          <w:iCs/>
        </w:rPr>
        <w:t>z</w:t>
      </w:r>
      <w:r>
        <w:t xml:space="preserve">) and </w:t>
      </w:r>
      <w:r w:rsidR="00FF3826">
        <w:rPr>
          <w:noProof/>
          <w:position w:val="-4"/>
        </w:rPr>
        <w:drawing>
          <wp:inline distT="0" distB="0" distL="0" distR="0" wp14:anchorId="7C9006AA" wp14:editId="5A1A3027">
            <wp:extent cx="152400" cy="205105"/>
            <wp:effectExtent l="0" t="0" r="0" b="0"/>
            <wp:docPr id="138"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rPr>
          <w:i/>
          <w:iCs/>
          <w:vertAlign w:val="subscript"/>
        </w:rPr>
        <w:t>HF</w:t>
      </w:r>
      <w:r>
        <w:t xml:space="preserve"> (</w:t>
      </w:r>
      <w:r>
        <w:rPr>
          <w:i/>
          <w:iCs/>
        </w:rPr>
        <w:t>z</w:t>
      </w:r>
      <w:r>
        <w:t xml:space="preserve">) have identical gains at the normalized frequency of </w:t>
      </w:r>
      <w:r>
        <w:rPr>
          <w:rFonts w:ascii="Symbol" w:hAnsi="Symbol"/>
          <w:i/>
          <w:iCs/>
        </w:rPr>
        <w:t></w:t>
      </w:r>
      <w:r>
        <w:t xml:space="preserve"> radians per sample, the energy of the output of 1/</w:t>
      </w:r>
      <w:r w:rsidR="00FF3826">
        <w:rPr>
          <w:noProof/>
          <w:position w:val="-4"/>
        </w:rPr>
        <w:drawing>
          <wp:inline distT="0" distB="0" distL="0" distR="0" wp14:anchorId="3C5CA6FD" wp14:editId="33EAA2C9">
            <wp:extent cx="152400" cy="205105"/>
            <wp:effectExtent l="0" t="0" r="0" b="0"/>
            <wp:docPr id="139"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rPr>
          <w:i/>
          <w:iCs/>
          <w:vertAlign w:val="subscript"/>
        </w:rPr>
        <w:t>HF</w:t>
      </w:r>
      <w:r>
        <w:t xml:space="preserve"> (</w:t>
      </w:r>
      <w:r>
        <w:rPr>
          <w:i/>
          <w:iCs/>
        </w:rPr>
        <w:t>z</w:t>
      </w:r>
      <w:r>
        <w:t xml:space="preserve">) would be equivalent to the energy of the input of </w:t>
      </w:r>
      <w:r w:rsidR="00FF3826">
        <w:rPr>
          <w:noProof/>
          <w:position w:val="-4"/>
        </w:rPr>
        <w:drawing>
          <wp:inline distT="0" distB="0" distL="0" distR="0" wp14:anchorId="497EFBDF" wp14:editId="3EBDAF47">
            <wp:extent cx="152400" cy="205105"/>
            <wp:effectExtent l="0" t="0" r="0" b="0"/>
            <wp:docPr id="140"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2400" cy="205105"/>
                    </a:xfrm>
                    <a:prstGeom prst="rect">
                      <a:avLst/>
                    </a:prstGeom>
                    <a:noFill/>
                    <a:ln>
                      <a:noFill/>
                    </a:ln>
                  </pic:spPr>
                </pic:pic>
              </a:graphicData>
            </a:graphic>
          </wp:inline>
        </w:drawing>
      </w:r>
      <w:r>
        <w:t>(</w:t>
      </w:r>
      <w:r>
        <w:rPr>
          <w:i/>
          <w:iCs/>
        </w:rPr>
        <w:t>z</w:t>
      </w:r>
      <w:r>
        <w:t xml:space="preserve">) (the decaying sinusoid). If the gains differ, then this gain difference is taken into account in the energy of the signal at the output, noted </w:t>
      </w:r>
      <w:r>
        <w:rPr>
          <w:i/>
          <w:iCs/>
        </w:rPr>
        <w:t>x</w:t>
      </w:r>
      <w:r>
        <w:t>(</w:t>
      </w:r>
      <w:r>
        <w:rPr>
          <w:i/>
          <w:iCs/>
        </w:rPr>
        <w:t>n</w:t>
      </w:r>
      <w:r>
        <w:t xml:space="preserve">). The correction gain should actually increased as the energy of </w:t>
      </w:r>
      <w:r>
        <w:rPr>
          <w:i/>
          <w:iCs/>
        </w:rPr>
        <w:t>x</w:t>
      </w:r>
      <w:r>
        <w:t>(</w:t>
      </w:r>
      <w:r>
        <w:rPr>
          <w:i/>
          <w:iCs/>
        </w:rPr>
        <w:t>n</w:t>
      </w:r>
      <w:r>
        <w:t xml:space="preserve">)  decreases. Hence, the gain correction is computed as the multiplicative inverse of the energy of signal </w:t>
      </w:r>
      <w:r>
        <w:rPr>
          <w:i/>
          <w:iCs/>
        </w:rPr>
        <w:t>x</w:t>
      </w:r>
      <w:r>
        <w:t>(</w:t>
      </w:r>
      <w:r>
        <w:rPr>
          <w:i/>
          <w:iCs/>
        </w:rPr>
        <w:t>n</w:t>
      </w:r>
      <w:r>
        <w:t>), in the logarithmic domain (i.e. in dB). To get a true energy ratio, the energy of the decaying sinusoid, in dB, should be removed from the output. However, since this energy offset is a constant, it will simply be taken into account in the gain correction encoder.</w:t>
      </w:r>
    </w:p>
    <w:p w14:paraId="2EA3948C" w14:textId="3198C11D" w:rsidR="00D14A6B" w:rsidRDefault="00D14A6B">
      <w:r>
        <w:t xml:space="preserve">At the decoder, the gain of the HF signal can be recovered by adding </w:t>
      </w:r>
      <w:r w:rsidR="00FF3826">
        <w:rPr>
          <w:noProof/>
          <w:position w:val="-12"/>
        </w:rPr>
        <w:drawing>
          <wp:inline distT="0" distB="0" distL="0" distR="0" wp14:anchorId="27916A30" wp14:editId="33C898C0">
            <wp:extent cx="190500" cy="228600"/>
            <wp:effectExtent l="0" t="0" r="0" b="0"/>
            <wp:docPr id="141"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 to </w:t>
      </w:r>
      <w:r w:rsidR="00FF3826">
        <w:rPr>
          <w:noProof/>
          <w:position w:val="-12"/>
        </w:rPr>
        <w:drawing>
          <wp:inline distT="0" distB="0" distL="0" distR="0" wp14:anchorId="10A3748E" wp14:editId="54F4102A">
            <wp:extent cx="319405" cy="228600"/>
            <wp:effectExtent l="0" t="0" r="0" b="0"/>
            <wp:docPr id="142"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19405" cy="228600"/>
                    </a:xfrm>
                    <a:prstGeom prst="rect">
                      <a:avLst/>
                    </a:prstGeom>
                    <a:noFill/>
                    <a:ln>
                      <a:noFill/>
                    </a:ln>
                  </pic:spPr>
                </pic:pic>
              </a:graphicData>
            </a:graphic>
          </wp:inline>
        </w:drawing>
      </w:r>
      <w:r>
        <w:t xml:space="preserve">  (known at the decoder) to the decoded gain corrections.</w:t>
      </w:r>
    </w:p>
    <w:p w14:paraId="54869BD8" w14:textId="79CBDF12" w:rsidR="00D14A6B" w:rsidRDefault="00D14A6B">
      <w:pPr>
        <w:pStyle w:val="TH"/>
      </w:pPr>
      <w:r>
        <w:t xml:space="preserve">. </w:t>
      </w:r>
      <w:r w:rsidR="00FF3826">
        <w:rPr>
          <w:noProof/>
        </w:rPr>
        <w:drawing>
          <wp:inline distT="0" distB="0" distL="0" distR="0" wp14:anchorId="69BB1924" wp14:editId="34249098">
            <wp:extent cx="6115050" cy="3400425"/>
            <wp:effectExtent l="0" t="0" r="0" b="0"/>
            <wp:docPr id="143"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6115050" cy="3400425"/>
                    </a:xfrm>
                    <a:prstGeom prst="rect">
                      <a:avLst/>
                    </a:prstGeom>
                    <a:noFill/>
                    <a:ln>
                      <a:noFill/>
                    </a:ln>
                  </pic:spPr>
                </pic:pic>
              </a:graphicData>
            </a:graphic>
          </wp:inline>
        </w:drawing>
      </w:r>
    </w:p>
    <w:p w14:paraId="4B159744" w14:textId="77777777" w:rsidR="00D14A6B" w:rsidRDefault="00D14A6B">
      <w:pPr>
        <w:pStyle w:val="TF"/>
      </w:pPr>
      <w:r>
        <w:t>Figure 10: Gain matching between low and high frequency envelope</w:t>
      </w:r>
    </w:p>
    <w:p w14:paraId="1658F7D4" w14:textId="77777777" w:rsidR="00D14A6B" w:rsidRDefault="00D14A6B">
      <w:pPr>
        <w:pStyle w:val="Heading2"/>
        <w:tabs>
          <w:tab w:val="left" w:pos="1140"/>
        </w:tabs>
        <w:ind w:left="1140" w:hanging="1140"/>
      </w:pPr>
      <w:bookmarkStart w:id="70" w:name="_Toc517361963"/>
      <w:r>
        <w:t>5.5</w:t>
      </w:r>
      <w:r>
        <w:tab/>
        <w:t>Stereo signal encoding</w:t>
      </w:r>
      <w:bookmarkEnd w:id="70"/>
    </w:p>
    <w:p w14:paraId="6E28379C" w14:textId="77777777" w:rsidR="00D14A6B" w:rsidRDefault="00D14A6B">
      <w:pPr>
        <w:pStyle w:val="Heading3"/>
        <w:tabs>
          <w:tab w:val="left" w:pos="1140"/>
        </w:tabs>
        <w:ind w:left="1140" w:hanging="1140"/>
      </w:pPr>
      <w:bookmarkStart w:id="71" w:name="_Toc517361964"/>
      <w:r>
        <w:t>5.5.1</w:t>
      </w:r>
      <w:r>
        <w:tab/>
        <w:t>Stereo Signal Low-Band Encoding</w:t>
      </w:r>
      <w:bookmarkEnd w:id="71"/>
    </w:p>
    <w:p w14:paraId="17EA5356" w14:textId="0AC9369D" w:rsidR="00D14A6B" w:rsidRDefault="00FF3826">
      <w:pPr>
        <w:pStyle w:val="TH"/>
      </w:pPr>
      <w:r>
        <w:rPr>
          <w:noProof/>
        </w:rPr>
        <w:drawing>
          <wp:inline distT="0" distB="0" distL="0" distR="0" wp14:anchorId="49C064B3" wp14:editId="6F28C98E">
            <wp:extent cx="4281805" cy="8025130"/>
            <wp:effectExtent l="0" t="0" r="0" b="0"/>
            <wp:docPr id="144"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281805" cy="8025130"/>
                    </a:xfrm>
                    <a:prstGeom prst="rect">
                      <a:avLst/>
                    </a:prstGeom>
                    <a:noFill/>
                    <a:ln>
                      <a:noFill/>
                    </a:ln>
                  </pic:spPr>
                </pic:pic>
              </a:graphicData>
            </a:graphic>
          </wp:inline>
        </w:drawing>
      </w:r>
    </w:p>
    <w:p w14:paraId="138BC0DE" w14:textId="77777777" w:rsidR="00D14A6B" w:rsidRDefault="00D14A6B">
      <w:pPr>
        <w:pStyle w:val="TF"/>
      </w:pPr>
    </w:p>
    <w:p w14:paraId="7372C815" w14:textId="77777777" w:rsidR="00D14A6B" w:rsidRDefault="00D14A6B">
      <w:pPr>
        <w:pStyle w:val="Heading4"/>
      </w:pPr>
      <w:bookmarkStart w:id="72" w:name="_Toc517361965"/>
      <w:r>
        <w:t>5.5.1.1</w:t>
      </w:r>
      <w:r>
        <w:tab/>
        <w:t>Principle</w:t>
      </w:r>
      <w:bookmarkEnd w:id="72"/>
    </w:p>
    <w:p w14:paraId="1572B9C1" w14:textId="2102573B" w:rsidR="00D14A6B" w:rsidRDefault="00D14A6B">
      <w:pPr>
        <w:jc w:val="both"/>
      </w:pPr>
      <w:r>
        <w:t xml:space="preserve">The stereo Low band encoder receives the signals </w:t>
      </w:r>
      <w:r w:rsidR="00FF3826">
        <w:rPr>
          <w:noProof/>
          <w:position w:val="-12"/>
        </w:rPr>
        <w:drawing>
          <wp:inline distT="0" distB="0" distL="0" distR="0" wp14:anchorId="74E41312" wp14:editId="05E0ED75">
            <wp:extent cx="495300" cy="228600"/>
            <wp:effectExtent l="0" t="0" r="0" b="0"/>
            <wp:docPr id="145"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t xml:space="preserve"> and </w:t>
      </w:r>
      <w:r w:rsidR="00FF3826">
        <w:rPr>
          <w:noProof/>
          <w:position w:val="-12"/>
        </w:rPr>
        <w:drawing>
          <wp:inline distT="0" distB="0" distL="0" distR="0" wp14:anchorId="6CBC96E4" wp14:editId="736CADD2">
            <wp:extent cx="471805" cy="228600"/>
            <wp:effectExtent l="0" t="0" r="0" b="0"/>
            <wp:docPr id="146"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805" cy="228600"/>
                    </a:xfrm>
                    <a:prstGeom prst="rect">
                      <a:avLst/>
                    </a:prstGeom>
                    <a:noFill/>
                    <a:ln>
                      <a:noFill/>
                    </a:ln>
                  </pic:spPr>
                </pic:pic>
              </a:graphicData>
            </a:graphic>
          </wp:inline>
        </w:drawing>
      </w:r>
      <w:r>
        <w:t xml:space="preserve"> for encoding. The Low band encoder is based on fidelity optimized encoding of the low band side signal.  The Lo side signal is obtained by computing the difference</w:t>
      </w:r>
    </w:p>
    <w:p w14:paraId="6D4CD8C8" w14:textId="6A6988F1" w:rsidR="00D14A6B" w:rsidRDefault="00D14A6B">
      <w:pPr>
        <w:pStyle w:val="EQ"/>
      </w:pPr>
      <w:r>
        <w:tab/>
      </w:r>
      <w:r w:rsidR="00FF3826">
        <w:rPr>
          <w:noProof/>
          <w:position w:val="-12"/>
        </w:rPr>
        <w:drawing>
          <wp:inline distT="0" distB="0" distL="0" distR="0" wp14:anchorId="19F5A4B0" wp14:editId="06D31216">
            <wp:extent cx="1638300" cy="228600"/>
            <wp:effectExtent l="0" t="0" r="0" b="0"/>
            <wp:docPr id="147"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638300" cy="228600"/>
                    </a:xfrm>
                    <a:prstGeom prst="rect">
                      <a:avLst/>
                    </a:prstGeom>
                    <a:noFill/>
                    <a:ln>
                      <a:noFill/>
                    </a:ln>
                  </pic:spPr>
                </pic:pic>
              </a:graphicData>
            </a:graphic>
          </wp:inline>
        </w:drawing>
      </w:r>
      <w:r>
        <w:t>,</w:t>
      </w:r>
    </w:p>
    <w:p w14:paraId="38256F49" w14:textId="77777777" w:rsidR="00D14A6B" w:rsidRDefault="00D14A6B">
      <w:pPr>
        <w:jc w:val="both"/>
      </w:pPr>
      <w:r>
        <w:t>The encoding of the side signal is performed following a similar approach to that of the core encoder, except that the ACELP mode is not used. For each input signal block, the encoder decides in closed loop which encoding models to use. A signal to noise ratio fidelity criterion is used.</w:t>
      </w:r>
    </w:p>
    <w:p w14:paraId="0F2B1C76" w14:textId="77777777" w:rsidR="00D14A6B" w:rsidRDefault="00D14A6B">
      <w:pPr>
        <w:jc w:val="both"/>
      </w:pPr>
      <w:r>
        <w:t>All 4 encoding models are based on encoding in the frequency domain a redundancy reduced side signal. In order to account for transients, there is an encoding model that uses pre-echo reduction. Encoding in the frequency domain uses the same split multi-rate lattice VQ.</w:t>
      </w:r>
    </w:p>
    <w:p w14:paraId="03EFA5A6" w14:textId="77777777" w:rsidR="00D14A6B" w:rsidRDefault="00D14A6B">
      <w:r>
        <w:t>Within each super-frame, the different encoding modes are:</w:t>
      </w:r>
    </w:p>
    <w:p w14:paraId="1BB28F6C" w14:textId="77777777" w:rsidR="00D14A6B" w:rsidRDefault="00D14A6B">
      <w:pPr>
        <w:pStyle w:val="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8"/>
        <w:gridCol w:w="3031"/>
        <w:gridCol w:w="3402"/>
      </w:tblGrid>
      <w:tr w:rsidR="00D14A6B" w14:paraId="7AB6A460" w14:textId="77777777">
        <w:trPr>
          <w:jc w:val="center"/>
        </w:trPr>
        <w:tc>
          <w:tcPr>
            <w:tcW w:w="938" w:type="dxa"/>
          </w:tcPr>
          <w:p w14:paraId="2C34EBF7" w14:textId="77777777" w:rsidR="00D14A6B" w:rsidRDefault="00D14A6B">
            <w:pPr>
              <w:pStyle w:val="TAH"/>
            </w:pPr>
            <w:r>
              <w:t>mode</w:t>
            </w:r>
          </w:p>
        </w:tc>
        <w:tc>
          <w:tcPr>
            <w:tcW w:w="3031" w:type="dxa"/>
          </w:tcPr>
          <w:p w14:paraId="054D3262" w14:textId="77777777" w:rsidR="00D14A6B" w:rsidRDefault="00D14A6B">
            <w:pPr>
              <w:pStyle w:val="TAH"/>
            </w:pPr>
            <w:r>
              <w:t>Duration (length + overlap)</w:t>
            </w:r>
          </w:p>
        </w:tc>
        <w:tc>
          <w:tcPr>
            <w:tcW w:w="3402" w:type="dxa"/>
          </w:tcPr>
          <w:p w14:paraId="7D92904C" w14:textId="77777777" w:rsidR="00D14A6B" w:rsidRDefault="00D14A6B">
            <w:pPr>
              <w:pStyle w:val="TAH"/>
            </w:pPr>
            <w:r>
              <w:t>Encoding</w:t>
            </w:r>
          </w:p>
        </w:tc>
      </w:tr>
      <w:tr w:rsidR="00D14A6B" w14:paraId="4FFB3797" w14:textId="77777777">
        <w:trPr>
          <w:jc w:val="center"/>
        </w:trPr>
        <w:tc>
          <w:tcPr>
            <w:tcW w:w="938" w:type="dxa"/>
          </w:tcPr>
          <w:p w14:paraId="4BCCDEF3" w14:textId="77777777" w:rsidR="00D14A6B" w:rsidRDefault="00D14A6B">
            <w:pPr>
              <w:pStyle w:val="TAC"/>
            </w:pPr>
            <w:r>
              <w:t>0</w:t>
            </w:r>
          </w:p>
        </w:tc>
        <w:tc>
          <w:tcPr>
            <w:tcW w:w="3031" w:type="dxa"/>
          </w:tcPr>
          <w:p w14:paraId="0D91F5A9" w14:textId="77777777" w:rsidR="00D14A6B" w:rsidRDefault="00D14A6B">
            <w:pPr>
              <w:pStyle w:val="TAC"/>
            </w:pPr>
            <w:r>
              <w:t>40 + 8</w:t>
            </w:r>
          </w:p>
        </w:tc>
        <w:tc>
          <w:tcPr>
            <w:tcW w:w="3402" w:type="dxa"/>
          </w:tcPr>
          <w:p w14:paraId="3389FEA8" w14:textId="77777777" w:rsidR="00D14A6B" w:rsidRDefault="00D14A6B">
            <w:pPr>
              <w:pStyle w:val="TAC"/>
            </w:pPr>
            <w:r>
              <w:t>RR + Pre-echo + AVEQ</w:t>
            </w:r>
          </w:p>
        </w:tc>
      </w:tr>
      <w:tr w:rsidR="00D14A6B" w14:paraId="215FBCD6" w14:textId="77777777">
        <w:trPr>
          <w:jc w:val="center"/>
        </w:trPr>
        <w:tc>
          <w:tcPr>
            <w:tcW w:w="938" w:type="dxa"/>
          </w:tcPr>
          <w:p w14:paraId="73907D69" w14:textId="77777777" w:rsidR="00D14A6B" w:rsidRDefault="00D14A6B">
            <w:pPr>
              <w:pStyle w:val="TAC"/>
            </w:pPr>
            <w:r>
              <w:t>1</w:t>
            </w:r>
          </w:p>
        </w:tc>
        <w:tc>
          <w:tcPr>
            <w:tcW w:w="3031" w:type="dxa"/>
          </w:tcPr>
          <w:p w14:paraId="09281205" w14:textId="77777777" w:rsidR="00D14A6B" w:rsidRDefault="00D14A6B">
            <w:pPr>
              <w:pStyle w:val="TAC"/>
            </w:pPr>
            <w:r>
              <w:t>40 + 8</w:t>
            </w:r>
          </w:p>
        </w:tc>
        <w:tc>
          <w:tcPr>
            <w:tcW w:w="3402" w:type="dxa"/>
          </w:tcPr>
          <w:p w14:paraId="6147FA71" w14:textId="77777777" w:rsidR="00D14A6B" w:rsidRDefault="00D14A6B">
            <w:pPr>
              <w:pStyle w:val="TAC"/>
            </w:pPr>
            <w:r>
              <w:t>RR + AVEQ</w:t>
            </w:r>
          </w:p>
        </w:tc>
      </w:tr>
      <w:tr w:rsidR="00D14A6B" w14:paraId="3FD658BC" w14:textId="77777777">
        <w:trPr>
          <w:jc w:val="center"/>
        </w:trPr>
        <w:tc>
          <w:tcPr>
            <w:tcW w:w="938" w:type="dxa"/>
          </w:tcPr>
          <w:p w14:paraId="70DC13EA" w14:textId="77777777" w:rsidR="00D14A6B" w:rsidRDefault="00D14A6B">
            <w:pPr>
              <w:pStyle w:val="TAC"/>
            </w:pPr>
            <w:r>
              <w:t>2</w:t>
            </w:r>
          </w:p>
        </w:tc>
        <w:tc>
          <w:tcPr>
            <w:tcW w:w="3031" w:type="dxa"/>
          </w:tcPr>
          <w:p w14:paraId="45F4DE5C" w14:textId="77777777" w:rsidR="00D14A6B" w:rsidRDefault="00D14A6B">
            <w:pPr>
              <w:pStyle w:val="TAC"/>
            </w:pPr>
            <w:r>
              <w:t>80 + 16</w:t>
            </w:r>
          </w:p>
        </w:tc>
        <w:tc>
          <w:tcPr>
            <w:tcW w:w="3402" w:type="dxa"/>
          </w:tcPr>
          <w:p w14:paraId="5E034E0E" w14:textId="77777777" w:rsidR="00D14A6B" w:rsidRDefault="00D14A6B">
            <w:pPr>
              <w:pStyle w:val="TAC"/>
            </w:pPr>
            <w:r>
              <w:t>RR + AVEQ</w:t>
            </w:r>
          </w:p>
        </w:tc>
      </w:tr>
      <w:tr w:rsidR="00D14A6B" w14:paraId="384EB60C" w14:textId="77777777">
        <w:trPr>
          <w:jc w:val="center"/>
        </w:trPr>
        <w:tc>
          <w:tcPr>
            <w:tcW w:w="938" w:type="dxa"/>
          </w:tcPr>
          <w:p w14:paraId="1D17027C" w14:textId="77777777" w:rsidR="00D14A6B" w:rsidRDefault="00D14A6B">
            <w:pPr>
              <w:pStyle w:val="TAC"/>
            </w:pPr>
            <w:r>
              <w:t>3</w:t>
            </w:r>
          </w:p>
        </w:tc>
        <w:tc>
          <w:tcPr>
            <w:tcW w:w="3031" w:type="dxa"/>
          </w:tcPr>
          <w:p w14:paraId="16C70EE3" w14:textId="77777777" w:rsidR="00D14A6B" w:rsidRDefault="00D14A6B">
            <w:pPr>
              <w:pStyle w:val="TAC"/>
            </w:pPr>
            <w:r>
              <w:t>160 + 32</w:t>
            </w:r>
          </w:p>
        </w:tc>
        <w:tc>
          <w:tcPr>
            <w:tcW w:w="3402" w:type="dxa"/>
          </w:tcPr>
          <w:p w14:paraId="6D92EB03" w14:textId="77777777" w:rsidR="00D14A6B" w:rsidRDefault="00D14A6B">
            <w:pPr>
              <w:pStyle w:val="TAC"/>
            </w:pPr>
            <w:r>
              <w:t>RR + AVEQ</w:t>
            </w:r>
          </w:p>
        </w:tc>
      </w:tr>
    </w:tbl>
    <w:p w14:paraId="3EAAA9D3" w14:textId="77777777" w:rsidR="00D14A6B" w:rsidRDefault="00D14A6B">
      <w:pPr>
        <w:pStyle w:val="FP"/>
      </w:pPr>
    </w:p>
    <w:p w14:paraId="3441D7B9" w14:textId="77777777" w:rsidR="00D14A6B" w:rsidRDefault="00D14A6B">
      <w:r>
        <w:t>The timing chart as well as the possible mode combinations is similar to that of the core encoder and is described in the following figure:</w:t>
      </w:r>
    </w:p>
    <w:p w14:paraId="5CFDA667" w14:textId="57958EFC" w:rsidR="00D14A6B" w:rsidRDefault="00FF3826">
      <w:pPr>
        <w:pStyle w:val="TH"/>
      </w:pPr>
      <w:r>
        <w:rPr>
          <w:noProof/>
        </w:rPr>
        <w:drawing>
          <wp:inline distT="0" distB="0" distL="0" distR="0" wp14:anchorId="7FBBB126" wp14:editId="20AE3E37">
            <wp:extent cx="4838700" cy="3557905"/>
            <wp:effectExtent l="0" t="0" r="0" b="0"/>
            <wp:docPr id="14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838700" cy="3557905"/>
                    </a:xfrm>
                    <a:prstGeom prst="rect">
                      <a:avLst/>
                    </a:prstGeom>
                    <a:noFill/>
                    <a:ln>
                      <a:noFill/>
                    </a:ln>
                  </pic:spPr>
                </pic:pic>
              </a:graphicData>
            </a:graphic>
          </wp:inline>
        </w:drawing>
      </w:r>
    </w:p>
    <w:p w14:paraId="09E5A13A" w14:textId="77777777" w:rsidR="00D14A6B" w:rsidRDefault="00D14A6B">
      <w:pPr>
        <w:pStyle w:val="TF"/>
      </w:pPr>
    </w:p>
    <w:p w14:paraId="4966DF73" w14:textId="77777777" w:rsidR="00D14A6B" w:rsidRDefault="00D14A6B">
      <w:r>
        <w:t>Selection of the encoding mode is done by closed loop search identical to the one used for the core encoder.</w:t>
      </w:r>
    </w:p>
    <w:p w14:paraId="0A970D28" w14:textId="77777777" w:rsidR="00D14A6B" w:rsidRDefault="00D14A6B">
      <w:pPr>
        <w:pStyle w:val="Heading4"/>
      </w:pPr>
      <w:bookmarkStart w:id="73" w:name="_Toc517361966"/>
      <w:r>
        <w:t>5.5.1.2</w:t>
      </w:r>
      <w:r>
        <w:tab/>
        <w:t>Signal Windowing</w:t>
      </w:r>
      <w:bookmarkEnd w:id="73"/>
    </w:p>
    <w:p w14:paraId="5FE06ADB" w14:textId="774D975F" w:rsidR="00D14A6B" w:rsidRDefault="00D14A6B">
      <w:pPr>
        <w:jc w:val="both"/>
      </w:pPr>
      <w:r>
        <w:t xml:space="preserve">The two signals </w:t>
      </w:r>
      <w:r w:rsidR="00FF3826">
        <w:rPr>
          <w:noProof/>
          <w:position w:val="-12"/>
        </w:rPr>
        <w:drawing>
          <wp:inline distT="0" distB="0" distL="0" distR="0" wp14:anchorId="5E880E5E" wp14:editId="133BC6FD">
            <wp:extent cx="457200" cy="228600"/>
            <wp:effectExtent l="0" t="0" r="0" b="0"/>
            <wp:docPr id="149"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57200" cy="228600"/>
                    </a:xfrm>
                    <a:prstGeom prst="rect">
                      <a:avLst/>
                    </a:prstGeom>
                    <a:noFill/>
                    <a:ln>
                      <a:noFill/>
                    </a:ln>
                  </pic:spPr>
                </pic:pic>
              </a:graphicData>
            </a:graphic>
          </wp:inline>
        </w:drawing>
      </w:r>
      <w:r>
        <w:t xml:space="preserve"> and </w:t>
      </w:r>
      <w:r w:rsidR="00FF3826">
        <w:rPr>
          <w:noProof/>
          <w:position w:val="-12"/>
        </w:rPr>
        <w:drawing>
          <wp:inline distT="0" distB="0" distL="0" distR="0" wp14:anchorId="249C06E3" wp14:editId="592CCAA4">
            <wp:extent cx="495300" cy="228600"/>
            <wp:effectExtent l="0" t="0" r="0" b="0"/>
            <wp:docPr id="150"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t xml:space="preserve"> are windowed prior to redundancy removal and frequency transformation. This is necessary in order to apply overlap-add to minimize the framing effects due to quantization. The window shape is adaptive depending on the previous coding mode and is similar to that described in section 5.3.5.4. The windowed signals are denoted by </w:t>
      </w:r>
      <w:r w:rsidR="00FF3826">
        <w:rPr>
          <w:noProof/>
          <w:position w:val="-12"/>
        </w:rPr>
        <w:drawing>
          <wp:inline distT="0" distB="0" distL="0" distR="0" wp14:anchorId="10C10B09" wp14:editId="1ADB86E9">
            <wp:extent cx="471805" cy="228600"/>
            <wp:effectExtent l="0" t="0" r="0" b="0"/>
            <wp:docPr id="151"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71805" cy="228600"/>
                    </a:xfrm>
                    <a:prstGeom prst="rect">
                      <a:avLst/>
                    </a:prstGeom>
                    <a:noFill/>
                    <a:ln>
                      <a:noFill/>
                    </a:ln>
                  </pic:spPr>
                </pic:pic>
              </a:graphicData>
            </a:graphic>
          </wp:inline>
        </w:drawing>
      </w:r>
      <w:r>
        <w:t xml:space="preserve"> and </w:t>
      </w:r>
      <w:r w:rsidR="00FF3826">
        <w:rPr>
          <w:noProof/>
          <w:position w:val="-12"/>
        </w:rPr>
        <w:drawing>
          <wp:inline distT="0" distB="0" distL="0" distR="0" wp14:anchorId="58D10035" wp14:editId="4E5E610D">
            <wp:extent cx="495300" cy="228600"/>
            <wp:effectExtent l="0" t="0" r="0" b="0"/>
            <wp:docPr id="152"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t>.</w:t>
      </w:r>
    </w:p>
    <w:p w14:paraId="3F703DA8" w14:textId="77777777" w:rsidR="00D14A6B" w:rsidRDefault="00D14A6B">
      <w:pPr>
        <w:pStyle w:val="Heading4"/>
      </w:pPr>
      <w:bookmarkStart w:id="74" w:name="_Toc517361967"/>
      <w:r>
        <w:t>5.5.1.3</w:t>
      </w:r>
      <w:r>
        <w:tab/>
        <w:t>Pre-echo mode</w:t>
      </w:r>
      <w:bookmarkEnd w:id="74"/>
    </w:p>
    <w:p w14:paraId="4FFA37AA" w14:textId="77777777" w:rsidR="00D14A6B" w:rsidRDefault="00D14A6B">
      <w:pPr>
        <w:jc w:val="both"/>
      </w:pPr>
      <w:r>
        <w:t>In order to encode transients more efficiently, a pre-echo mode is used. It is often the case in transients that the energy envelope of the mono signal is highly correlated with that of the side signal. The energy envelope of the mono signal is derived and normalized, it is then used to compensate for the energy envelope of the side signal.</w:t>
      </w:r>
    </w:p>
    <w:p w14:paraId="4D36423C" w14:textId="77777777" w:rsidR="00D14A6B" w:rsidRDefault="00D14A6B">
      <w:pPr>
        <w:pStyle w:val="Heading4"/>
      </w:pPr>
      <w:bookmarkStart w:id="75" w:name="_Toc517361968"/>
      <w:r>
        <w:t>5.5.1.4</w:t>
      </w:r>
      <w:r>
        <w:tab/>
        <w:t>Redundancy reduction</w:t>
      </w:r>
      <w:bookmarkEnd w:id="75"/>
    </w:p>
    <w:p w14:paraId="3597CA98" w14:textId="77777777" w:rsidR="00D14A6B" w:rsidRDefault="00D14A6B">
      <w:r>
        <w:t>For all encoding modes, a balance factor is used in order to remove the portion of the side signal that is correlated with the mono signal. The balance factor is given by</w:t>
      </w:r>
    </w:p>
    <w:p w14:paraId="1B43F80C" w14:textId="3E2A2F35" w:rsidR="00D14A6B" w:rsidRDefault="00FF3826">
      <w:pPr>
        <w:jc w:val="center"/>
      </w:pPr>
      <w:r>
        <w:rPr>
          <w:noProof/>
          <w:position w:val="-46"/>
        </w:rPr>
        <w:drawing>
          <wp:inline distT="0" distB="0" distL="0" distR="0" wp14:anchorId="6501C3F9" wp14:editId="331816A9">
            <wp:extent cx="2272030" cy="662305"/>
            <wp:effectExtent l="0" t="0" r="0" b="0"/>
            <wp:docPr id="15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272030" cy="662305"/>
                    </a:xfrm>
                    <a:prstGeom prst="rect">
                      <a:avLst/>
                    </a:prstGeom>
                    <a:noFill/>
                    <a:ln>
                      <a:noFill/>
                    </a:ln>
                  </pic:spPr>
                </pic:pic>
              </a:graphicData>
            </a:graphic>
          </wp:inline>
        </w:drawing>
      </w:r>
    </w:p>
    <w:p w14:paraId="198F9B22" w14:textId="77777777" w:rsidR="00D14A6B" w:rsidRDefault="00D14A6B">
      <w:r>
        <w:t xml:space="preserve">the balance factor is quantized by a uniform scalar quantizer with 7 bits. </w:t>
      </w:r>
    </w:p>
    <w:p w14:paraId="353F38BA" w14:textId="77777777" w:rsidR="00D14A6B" w:rsidRDefault="00D14A6B">
      <w:pPr>
        <w:pStyle w:val="Heading3"/>
      </w:pPr>
      <w:bookmarkStart w:id="76" w:name="_Toc517361969"/>
      <w:r>
        <w:t>5.5.2</w:t>
      </w:r>
      <w:r>
        <w:tab/>
        <w:t>Stereo Signal Mid-Band Processing</w:t>
      </w:r>
      <w:bookmarkEnd w:id="76"/>
    </w:p>
    <w:p w14:paraId="556FF516" w14:textId="77777777" w:rsidR="00D14A6B" w:rsidRDefault="00D14A6B">
      <w:pPr>
        <w:pStyle w:val="Heading4"/>
      </w:pPr>
      <w:bookmarkStart w:id="77" w:name="_Toc517361970"/>
      <w:r>
        <w:t>5.5.2.1</w:t>
      </w:r>
      <w:r>
        <w:tab/>
        <w:t>Principle</w:t>
      </w:r>
      <w:bookmarkEnd w:id="77"/>
    </w:p>
    <w:p w14:paraId="431A2BB4" w14:textId="70C4C4F5" w:rsidR="00D14A6B" w:rsidRDefault="00D14A6B">
      <w:pPr>
        <w:jc w:val="both"/>
      </w:pPr>
      <w:r>
        <w:t xml:space="preserve">The encoder takes the mid band mono and right channel signals, </w:t>
      </w:r>
      <w:r w:rsidR="00FF3826">
        <w:rPr>
          <w:noProof/>
          <w:position w:val="-12"/>
        </w:rPr>
        <w:drawing>
          <wp:inline distT="0" distB="0" distL="0" distR="0" wp14:anchorId="0FC815AE" wp14:editId="5F2A31C9">
            <wp:extent cx="548005" cy="228600"/>
            <wp:effectExtent l="0" t="0" r="0" b="0"/>
            <wp:docPr id="154"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005" cy="228600"/>
                    </a:xfrm>
                    <a:prstGeom prst="rect">
                      <a:avLst/>
                    </a:prstGeom>
                    <a:noFill/>
                    <a:ln>
                      <a:noFill/>
                    </a:ln>
                  </pic:spPr>
                </pic:pic>
              </a:graphicData>
            </a:graphic>
          </wp:inline>
        </w:drawing>
      </w:r>
      <w:r>
        <w:t xml:space="preserve"> and </w:t>
      </w:r>
      <w:r w:rsidR="00FF3826">
        <w:rPr>
          <w:noProof/>
          <w:position w:val="-12"/>
        </w:rPr>
        <w:drawing>
          <wp:inline distT="0" distB="0" distL="0" distR="0" wp14:anchorId="09F46F1C" wp14:editId="512397E7">
            <wp:extent cx="533400" cy="228600"/>
            <wp:effectExtent l="0" t="0" r="0" b="0"/>
            <wp:docPr id="155"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 and inverse filters it with the core codec LPC filters derived from the mono signal. In the residual domain a shape constrained FIR filter is computed for approximating the side signal. The filter is computed by means of the covariance method using a novel spectral shape constraint. A new filter is computed for each </w:t>
      </w:r>
      <w:r>
        <w:rPr>
          <w:i/>
          <w:iCs/>
        </w:rPr>
        <w:t>Ldiv</w:t>
      </w:r>
      <w:r>
        <w:t>=256 sample frame with an analysis frame of 320 samples. The energy of the filter is smoothed to avoid sudden energy changes.The smoothed filter is quantized with a multistage predictive vector quantizer (MSPVQ).</w:t>
      </w:r>
    </w:p>
    <w:p w14:paraId="5E0B62A5" w14:textId="1B0C4B8B" w:rsidR="00D14A6B" w:rsidRDefault="00D14A6B">
      <w:pPr>
        <w:jc w:val="both"/>
      </w:pPr>
      <w:r>
        <w:t xml:space="preserve">The mono residual signal </w:t>
      </w:r>
      <w:r w:rsidR="00FF3826">
        <w:rPr>
          <w:noProof/>
          <w:position w:val="-12"/>
        </w:rPr>
        <w:drawing>
          <wp:inline distT="0" distB="0" distL="0" distR="0" wp14:anchorId="01572FCF" wp14:editId="40D3DE84">
            <wp:extent cx="548005" cy="228600"/>
            <wp:effectExtent l="0" t="0" r="0" b="0"/>
            <wp:docPr id="156"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48005" cy="228600"/>
                    </a:xfrm>
                    <a:prstGeom prst="rect">
                      <a:avLst/>
                    </a:prstGeom>
                    <a:noFill/>
                    <a:ln>
                      <a:noFill/>
                    </a:ln>
                  </pic:spPr>
                </pic:pic>
              </a:graphicData>
            </a:graphic>
          </wp:inline>
        </w:drawing>
      </w:r>
      <w:r>
        <w:t xml:space="preserve">is filtered with the quantized filter and gain factors are computed for the left and right channels respectively. </w:t>
      </w:r>
    </w:p>
    <w:p w14:paraId="75D42E01" w14:textId="2F55ADC5" w:rsidR="00D14A6B" w:rsidRDefault="00FF3826">
      <w:pPr>
        <w:pStyle w:val="TH"/>
      </w:pPr>
      <w:r>
        <w:rPr>
          <w:noProof/>
        </w:rPr>
        <w:drawing>
          <wp:inline distT="0" distB="0" distL="0" distR="0" wp14:anchorId="08D1D93E" wp14:editId="0703941C">
            <wp:extent cx="6120130" cy="2081530"/>
            <wp:effectExtent l="0" t="0" r="0" b="0"/>
            <wp:docPr id="157"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120130" cy="2081530"/>
                    </a:xfrm>
                    <a:prstGeom prst="rect">
                      <a:avLst/>
                    </a:prstGeom>
                    <a:noFill/>
                    <a:ln>
                      <a:noFill/>
                    </a:ln>
                  </pic:spPr>
                </pic:pic>
              </a:graphicData>
            </a:graphic>
          </wp:inline>
        </w:drawing>
      </w:r>
    </w:p>
    <w:p w14:paraId="67F5C2F0" w14:textId="77777777" w:rsidR="00D14A6B" w:rsidRDefault="00D14A6B">
      <w:pPr>
        <w:pStyle w:val="TF"/>
      </w:pPr>
    </w:p>
    <w:p w14:paraId="5A4464A7" w14:textId="77777777" w:rsidR="00D14A6B" w:rsidRDefault="00D14A6B">
      <w:pPr>
        <w:pStyle w:val="Heading4"/>
      </w:pPr>
      <w:bookmarkStart w:id="78" w:name="_Toc517361971"/>
      <w:r>
        <w:t>5.5.2.2</w:t>
      </w:r>
      <w:r>
        <w:tab/>
        <w:t>Residual computation</w:t>
      </w:r>
      <w:bookmarkEnd w:id="78"/>
    </w:p>
    <w:p w14:paraId="0CD630FD" w14:textId="77777777" w:rsidR="00D14A6B" w:rsidRDefault="00D14A6B">
      <w:pPr>
        <w:pStyle w:val="EQ"/>
        <w:keepNext/>
        <w:outlineLvl w:val="0"/>
      </w:pPr>
      <w:r>
        <w:t>The residual signal is computed according to</w:t>
      </w:r>
    </w:p>
    <w:p w14:paraId="102216FB" w14:textId="0D33BEF8" w:rsidR="00D14A6B" w:rsidRDefault="00D14A6B">
      <w:pPr>
        <w:pStyle w:val="EQ"/>
      </w:pPr>
      <w:r>
        <w:tab/>
      </w:r>
      <w:r w:rsidR="00FF3826">
        <w:rPr>
          <w:noProof/>
          <w:position w:val="-28"/>
        </w:rPr>
        <w:drawing>
          <wp:inline distT="0" distB="0" distL="0" distR="0" wp14:anchorId="7587C61C" wp14:editId="6186D8B0">
            <wp:extent cx="3215005" cy="433705"/>
            <wp:effectExtent l="0" t="0" r="0" b="0"/>
            <wp:docPr id="158"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215005" cy="433705"/>
                    </a:xfrm>
                    <a:prstGeom prst="rect">
                      <a:avLst/>
                    </a:prstGeom>
                    <a:noFill/>
                    <a:ln>
                      <a:noFill/>
                    </a:ln>
                  </pic:spPr>
                </pic:pic>
              </a:graphicData>
            </a:graphic>
          </wp:inline>
        </w:drawing>
      </w:r>
    </w:p>
    <w:p w14:paraId="06D85016" w14:textId="7FF4CB75" w:rsidR="00D14A6B" w:rsidRDefault="00D14A6B">
      <w:pPr>
        <w:pStyle w:val="EQ"/>
      </w:pPr>
      <w:r>
        <w:tab/>
      </w:r>
      <w:r w:rsidR="00FF3826">
        <w:rPr>
          <w:noProof/>
          <w:position w:val="-28"/>
        </w:rPr>
        <w:drawing>
          <wp:inline distT="0" distB="0" distL="0" distR="0" wp14:anchorId="74C81A6A" wp14:editId="712A5466">
            <wp:extent cx="3100705" cy="433705"/>
            <wp:effectExtent l="0" t="0" r="0" b="0"/>
            <wp:docPr id="159"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100705" cy="433705"/>
                    </a:xfrm>
                    <a:prstGeom prst="rect">
                      <a:avLst/>
                    </a:prstGeom>
                    <a:noFill/>
                    <a:ln>
                      <a:noFill/>
                    </a:ln>
                  </pic:spPr>
                </pic:pic>
              </a:graphicData>
            </a:graphic>
          </wp:inline>
        </w:drawing>
      </w:r>
    </w:p>
    <w:p w14:paraId="3385189C" w14:textId="77777777" w:rsidR="00D14A6B" w:rsidRDefault="00D14A6B">
      <w:r>
        <w:t>The quantized and interpolated LPC coefficients from the core codec are used in the inverse filter operation, in addition an extra subframe is computed for the overlapped analysis section. The residual side signal is computed as</w:t>
      </w:r>
    </w:p>
    <w:p w14:paraId="140DF07E" w14:textId="32B2967C" w:rsidR="00D14A6B" w:rsidRDefault="00D14A6B">
      <w:pPr>
        <w:pStyle w:val="EQ"/>
      </w:pPr>
      <w:r>
        <w:tab/>
      </w:r>
      <w:r w:rsidR="00FF3826">
        <w:rPr>
          <w:noProof/>
          <w:position w:val="-14"/>
        </w:rPr>
        <w:drawing>
          <wp:inline distT="0" distB="0" distL="0" distR="0" wp14:anchorId="3BAA4EDE" wp14:editId="0CC9BF0A">
            <wp:extent cx="3024505" cy="243205"/>
            <wp:effectExtent l="0" t="0" r="0" b="0"/>
            <wp:docPr id="160"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024505" cy="243205"/>
                    </a:xfrm>
                    <a:prstGeom prst="rect">
                      <a:avLst/>
                    </a:prstGeom>
                    <a:noFill/>
                    <a:ln>
                      <a:noFill/>
                    </a:ln>
                  </pic:spPr>
                </pic:pic>
              </a:graphicData>
            </a:graphic>
          </wp:inline>
        </w:drawing>
      </w:r>
    </w:p>
    <w:p w14:paraId="75CFC0C0" w14:textId="77777777" w:rsidR="00D14A6B" w:rsidRDefault="00D14A6B">
      <w:pPr>
        <w:pStyle w:val="Heading4"/>
      </w:pPr>
      <w:bookmarkStart w:id="79" w:name="_Toc517361972"/>
      <w:r>
        <w:t>5.5.2.3</w:t>
      </w:r>
      <w:r>
        <w:tab/>
        <w:t>Filter computation, smoothing and quantization</w:t>
      </w:r>
      <w:bookmarkEnd w:id="79"/>
    </w:p>
    <w:p w14:paraId="3E2281AF" w14:textId="1967F198" w:rsidR="00D14A6B" w:rsidRDefault="00D14A6B">
      <w:r>
        <w:t xml:space="preserve">The filter is computed that minimizes the expression </w:t>
      </w:r>
      <w:r w:rsidR="00FF3826">
        <w:rPr>
          <w:noProof/>
          <w:position w:val="-30"/>
        </w:rPr>
        <w:drawing>
          <wp:inline distT="0" distB="0" distL="0" distR="0" wp14:anchorId="0FA065F4" wp14:editId="19D4F281">
            <wp:extent cx="2272030" cy="481330"/>
            <wp:effectExtent l="0" t="0" r="0" b="0"/>
            <wp:docPr id="161"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272030" cy="481330"/>
                    </a:xfrm>
                    <a:prstGeom prst="rect">
                      <a:avLst/>
                    </a:prstGeom>
                    <a:noFill/>
                    <a:ln>
                      <a:noFill/>
                    </a:ln>
                  </pic:spPr>
                </pic:pic>
              </a:graphicData>
            </a:graphic>
          </wp:inline>
        </w:drawing>
      </w:r>
      <w:r>
        <w:t xml:space="preserve">under the constraint of a spectral null at 0Hz. The filter coefficients for the filter are computed with the well know covariance method using a modified cholesky algorithm taking into account the shape constraint. </w:t>
      </w:r>
    </w:p>
    <w:p w14:paraId="4CD5DAD5" w14:textId="77777777" w:rsidR="00D14A6B" w:rsidRDefault="00D14A6B">
      <w:r>
        <w:t>To avoid to fast changes in the filter energy, the filter energy is smoothed over time. The filter energy is first computed as</w:t>
      </w:r>
    </w:p>
    <w:p w14:paraId="4339096D" w14:textId="28EBBE91" w:rsidR="00D14A6B" w:rsidRDefault="00D14A6B">
      <w:pPr>
        <w:pStyle w:val="EQ"/>
      </w:pPr>
      <w:r>
        <w:tab/>
      </w:r>
      <w:r w:rsidR="00FF3826">
        <w:rPr>
          <w:noProof/>
          <w:position w:val="-28"/>
        </w:rPr>
        <w:drawing>
          <wp:inline distT="0" distB="0" distL="0" distR="0" wp14:anchorId="17740A2D" wp14:editId="75145AC9">
            <wp:extent cx="738505" cy="433705"/>
            <wp:effectExtent l="0" t="0" r="0" b="0"/>
            <wp:docPr id="162"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38505" cy="433705"/>
                    </a:xfrm>
                    <a:prstGeom prst="rect">
                      <a:avLst/>
                    </a:prstGeom>
                    <a:noFill/>
                    <a:ln>
                      <a:noFill/>
                    </a:ln>
                  </pic:spPr>
                </pic:pic>
              </a:graphicData>
            </a:graphic>
          </wp:inline>
        </w:drawing>
      </w:r>
    </w:p>
    <w:p w14:paraId="7E2B7196" w14:textId="77777777" w:rsidR="00D14A6B" w:rsidRDefault="00D14A6B">
      <w:r>
        <w:t>the new filter energy is computed such that the filter energy is saturated to 16 and that transitions between frames are limited within a +/- 1.5 dB interval.</w:t>
      </w:r>
    </w:p>
    <w:p w14:paraId="63B18346" w14:textId="77777777" w:rsidR="00D14A6B" w:rsidRDefault="00D14A6B">
      <w:r>
        <w:t xml:space="preserve">After the smoothing operation the filter coefficients are quantized using a predictive multistage vector quantizer. </w:t>
      </w:r>
    </w:p>
    <w:p w14:paraId="2C05F0F8" w14:textId="77777777" w:rsidR="00D14A6B" w:rsidRDefault="00D14A6B">
      <w:pPr>
        <w:pStyle w:val="Heading4"/>
      </w:pPr>
      <w:bookmarkStart w:id="80" w:name="_Toc517361973"/>
      <w:r>
        <w:t>5.5.2.4</w:t>
      </w:r>
      <w:r>
        <w:tab/>
        <w:t>Channel energy matching</w:t>
      </w:r>
      <w:bookmarkEnd w:id="80"/>
    </w:p>
    <w:p w14:paraId="7AFA1A14" w14:textId="74903C51" w:rsidR="00D14A6B" w:rsidRDefault="00D14A6B">
      <w:r>
        <w:t xml:space="preserve">The quantized filter coefficients </w:t>
      </w:r>
      <w:r w:rsidR="00FF3826">
        <w:rPr>
          <w:noProof/>
          <w:position w:val="-14"/>
        </w:rPr>
        <w:drawing>
          <wp:inline distT="0" distB="0" distL="0" distR="0" wp14:anchorId="59B70D3A" wp14:editId="3E2D8D3D">
            <wp:extent cx="838200" cy="243205"/>
            <wp:effectExtent l="0" t="0" r="0" b="0"/>
            <wp:docPr id="163"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838200" cy="243205"/>
                    </a:xfrm>
                    <a:prstGeom prst="rect">
                      <a:avLst/>
                    </a:prstGeom>
                    <a:noFill/>
                    <a:ln>
                      <a:noFill/>
                    </a:ln>
                  </pic:spPr>
                </pic:pic>
              </a:graphicData>
            </a:graphic>
          </wp:inline>
        </w:drawing>
      </w:r>
      <w:r>
        <w:t xml:space="preserve"> are used to filter the mono signal excitation in order to get an initial estimate of the left and the right channel excitation signals. These estimates are computed as</w:t>
      </w:r>
    </w:p>
    <w:p w14:paraId="67C7761D" w14:textId="3DA2093E" w:rsidR="00D14A6B" w:rsidRDefault="00D14A6B">
      <w:pPr>
        <w:pStyle w:val="EQ"/>
      </w:pPr>
      <w:r>
        <w:tab/>
      </w:r>
      <w:r w:rsidR="00FF3826">
        <w:rPr>
          <w:noProof/>
          <w:position w:val="-28"/>
        </w:rPr>
        <w:drawing>
          <wp:inline distT="0" distB="0" distL="0" distR="0" wp14:anchorId="5E8362B4" wp14:editId="49FE58D0">
            <wp:extent cx="3733800" cy="433705"/>
            <wp:effectExtent l="0" t="0" r="0" b="0"/>
            <wp:docPr id="16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733800" cy="433705"/>
                    </a:xfrm>
                    <a:prstGeom prst="rect">
                      <a:avLst/>
                    </a:prstGeom>
                    <a:noFill/>
                    <a:ln>
                      <a:noFill/>
                    </a:ln>
                  </pic:spPr>
                </pic:pic>
              </a:graphicData>
            </a:graphic>
          </wp:inline>
        </w:drawing>
      </w:r>
    </w:p>
    <w:p w14:paraId="6A0B1252" w14:textId="6243D571" w:rsidR="00D14A6B" w:rsidRDefault="00D14A6B">
      <w:pPr>
        <w:pStyle w:val="EQ"/>
      </w:pPr>
      <w:r>
        <w:tab/>
      </w:r>
      <w:r w:rsidR="00FF3826">
        <w:rPr>
          <w:noProof/>
          <w:position w:val="-28"/>
        </w:rPr>
        <w:drawing>
          <wp:inline distT="0" distB="0" distL="0" distR="0" wp14:anchorId="716E7E29" wp14:editId="1F88E848">
            <wp:extent cx="3710305" cy="433705"/>
            <wp:effectExtent l="0" t="0" r="0" b="0"/>
            <wp:docPr id="165"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710305" cy="433705"/>
                    </a:xfrm>
                    <a:prstGeom prst="rect">
                      <a:avLst/>
                    </a:prstGeom>
                    <a:noFill/>
                    <a:ln>
                      <a:noFill/>
                    </a:ln>
                  </pic:spPr>
                </pic:pic>
              </a:graphicData>
            </a:graphic>
          </wp:inline>
        </w:drawing>
      </w:r>
    </w:p>
    <w:p w14:paraId="45CAC12F" w14:textId="77777777" w:rsidR="00D14A6B" w:rsidRDefault="00D14A6B">
      <w:pPr>
        <w:outlineLvl w:val="0"/>
      </w:pPr>
      <w:r>
        <w:t>The energy matching for the left and right channels is computed as</w:t>
      </w:r>
    </w:p>
    <w:p w14:paraId="0E620969" w14:textId="352DCA20" w:rsidR="00D14A6B" w:rsidRDefault="00D14A6B">
      <w:pPr>
        <w:pStyle w:val="EQ"/>
      </w:pPr>
      <w:r>
        <w:tab/>
      </w:r>
      <w:r w:rsidR="00FF3826">
        <w:rPr>
          <w:noProof/>
          <w:position w:val="-64"/>
        </w:rPr>
        <w:drawing>
          <wp:inline distT="0" distB="0" distL="0" distR="0" wp14:anchorId="36EAE4E1" wp14:editId="27990A53">
            <wp:extent cx="1691005" cy="890905"/>
            <wp:effectExtent l="0" t="0" r="0" b="0"/>
            <wp:docPr id="166"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691005" cy="890905"/>
                    </a:xfrm>
                    <a:prstGeom prst="rect">
                      <a:avLst/>
                    </a:prstGeom>
                    <a:noFill/>
                    <a:ln>
                      <a:noFill/>
                    </a:ln>
                  </pic:spPr>
                </pic:pic>
              </a:graphicData>
            </a:graphic>
          </wp:inline>
        </w:drawing>
      </w:r>
    </w:p>
    <w:p w14:paraId="620FB2BF" w14:textId="4C5E4EC9" w:rsidR="00D14A6B" w:rsidRDefault="00D14A6B">
      <w:pPr>
        <w:pStyle w:val="EQ"/>
      </w:pPr>
      <w:r>
        <w:tab/>
      </w:r>
      <w:r w:rsidR="00FF3826">
        <w:rPr>
          <w:noProof/>
          <w:position w:val="-64"/>
        </w:rPr>
        <w:drawing>
          <wp:inline distT="0" distB="0" distL="0" distR="0" wp14:anchorId="6C5B5A7C" wp14:editId="6B057B76">
            <wp:extent cx="1700530" cy="890905"/>
            <wp:effectExtent l="0" t="0" r="0" b="0"/>
            <wp:docPr id="167"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700530" cy="890905"/>
                    </a:xfrm>
                    <a:prstGeom prst="rect">
                      <a:avLst/>
                    </a:prstGeom>
                    <a:noFill/>
                    <a:ln>
                      <a:noFill/>
                    </a:ln>
                  </pic:spPr>
                </pic:pic>
              </a:graphicData>
            </a:graphic>
          </wp:inline>
        </w:drawing>
      </w:r>
    </w:p>
    <w:p w14:paraId="0F492CAC" w14:textId="77777777" w:rsidR="00D14A6B" w:rsidRDefault="00D14A6B">
      <w:r>
        <w:t xml:space="preserve">The computed gains are adjusted in case of anti-correlation by computing a correlation gain </w:t>
      </w:r>
    </w:p>
    <w:p w14:paraId="05436973" w14:textId="17D5F601" w:rsidR="00D14A6B" w:rsidRDefault="00D14A6B">
      <w:pPr>
        <w:pStyle w:val="EQ"/>
      </w:pPr>
      <w:r>
        <w:tab/>
      </w:r>
      <w:r w:rsidR="00FF3826">
        <w:rPr>
          <w:noProof/>
          <w:position w:val="-64"/>
        </w:rPr>
        <w:drawing>
          <wp:inline distT="0" distB="0" distL="0" distR="0" wp14:anchorId="07AB4395" wp14:editId="04FDCE0A">
            <wp:extent cx="2552700" cy="890905"/>
            <wp:effectExtent l="0" t="0" r="0" b="0"/>
            <wp:docPr id="168"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52700" cy="890905"/>
                    </a:xfrm>
                    <a:prstGeom prst="rect">
                      <a:avLst/>
                    </a:prstGeom>
                    <a:noFill/>
                    <a:ln>
                      <a:noFill/>
                    </a:ln>
                  </pic:spPr>
                </pic:pic>
              </a:graphicData>
            </a:graphic>
          </wp:inline>
        </w:drawing>
      </w:r>
    </w:p>
    <w:p w14:paraId="063125A4" w14:textId="6B70306D" w:rsidR="00D14A6B" w:rsidRDefault="00D14A6B">
      <w:r>
        <w:t xml:space="preserve">if </w:t>
      </w:r>
      <w:r w:rsidR="00FF3826">
        <w:rPr>
          <w:noProof/>
          <w:position w:val="-12"/>
        </w:rPr>
        <w:drawing>
          <wp:inline distT="0" distB="0" distL="0" distR="0" wp14:anchorId="504C5A68" wp14:editId="7385B4A6">
            <wp:extent cx="367030" cy="228600"/>
            <wp:effectExtent l="0" t="0" r="0" b="0"/>
            <wp:docPr id="169"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67030" cy="228600"/>
                    </a:xfrm>
                    <a:prstGeom prst="rect">
                      <a:avLst/>
                    </a:prstGeom>
                    <a:noFill/>
                    <a:ln>
                      <a:noFill/>
                    </a:ln>
                  </pic:spPr>
                </pic:pic>
              </a:graphicData>
            </a:graphic>
          </wp:inline>
        </w:drawing>
      </w:r>
      <w:r>
        <w:t xml:space="preserve"> &lt; 0dB the gain matching factors are adjusted according to</w:t>
      </w:r>
    </w:p>
    <w:p w14:paraId="267DB549" w14:textId="05E8AE0B" w:rsidR="00D14A6B" w:rsidRDefault="00D14A6B">
      <w:pPr>
        <w:pStyle w:val="EQ"/>
      </w:pPr>
      <w:r>
        <w:tab/>
      </w:r>
      <w:r w:rsidR="00FF3826">
        <w:rPr>
          <w:noProof/>
          <w:position w:val="-32"/>
        </w:rPr>
        <w:drawing>
          <wp:inline distT="0" distB="0" distL="0" distR="0" wp14:anchorId="1C35393A" wp14:editId="73C273FD">
            <wp:extent cx="2605405" cy="481330"/>
            <wp:effectExtent l="0" t="0" r="0" b="0"/>
            <wp:docPr id="170"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605405" cy="481330"/>
                    </a:xfrm>
                    <a:prstGeom prst="rect">
                      <a:avLst/>
                    </a:prstGeom>
                    <a:noFill/>
                    <a:ln>
                      <a:noFill/>
                    </a:ln>
                  </pic:spPr>
                </pic:pic>
              </a:graphicData>
            </a:graphic>
          </wp:inline>
        </w:drawing>
      </w:r>
      <w:r>
        <w:t xml:space="preserve"> and </w:t>
      </w:r>
      <w:r w:rsidR="00FF3826">
        <w:rPr>
          <w:noProof/>
          <w:position w:val="-32"/>
        </w:rPr>
        <w:drawing>
          <wp:inline distT="0" distB="0" distL="0" distR="0" wp14:anchorId="40E119B2" wp14:editId="7729BBFC">
            <wp:extent cx="2590800" cy="481330"/>
            <wp:effectExtent l="0" t="0" r="0" b="0"/>
            <wp:docPr id="171"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590800" cy="481330"/>
                    </a:xfrm>
                    <a:prstGeom prst="rect">
                      <a:avLst/>
                    </a:prstGeom>
                    <a:noFill/>
                    <a:ln>
                      <a:noFill/>
                    </a:ln>
                  </pic:spPr>
                </pic:pic>
              </a:graphicData>
            </a:graphic>
          </wp:inline>
        </w:drawing>
      </w:r>
    </w:p>
    <w:p w14:paraId="3FA0678B" w14:textId="77777777" w:rsidR="00D14A6B" w:rsidRDefault="00D14A6B">
      <w:pPr>
        <w:outlineLvl w:val="0"/>
      </w:pPr>
    </w:p>
    <w:p w14:paraId="07B117EA" w14:textId="77777777" w:rsidR="00D14A6B" w:rsidRDefault="00D14A6B">
      <w:pPr>
        <w:outlineLvl w:val="0"/>
      </w:pPr>
      <w:r>
        <w:t>The energy matching factors are quantized using a two-dimensional vector-quantizer.</w:t>
      </w:r>
    </w:p>
    <w:p w14:paraId="2FEF2C5F" w14:textId="77777777" w:rsidR="00D14A6B" w:rsidRDefault="00D14A6B">
      <w:pPr>
        <w:pStyle w:val="Heading3"/>
      </w:pPr>
      <w:bookmarkStart w:id="81" w:name="_Toc517361974"/>
      <w:r>
        <w:t>5.5.3</w:t>
      </w:r>
      <w:r>
        <w:tab/>
        <w:t>Stereo Signal High-Band Processing</w:t>
      </w:r>
      <w:bookmarkEnd w:id="81"/>
    </w:p>
    <w:p w14:paraId="0586137B" w14:textId="77777777" w:rsidR="00D14A6B" w:rsidRDefault="00D14A6B">
      <w:r>
        <w:t>In the stereo case two bandwith extensions are used. Both use the mono coder excitation as excitation source.</w:t>
      </w:r>
    </w:p>
    <w:p w14:paraId="03A5F66E" w14:textId="77777777" w:rsidR="00D14A6B" w:rsidRDefault="00D14A6B">
      <w:pPr>
        <w:pStyle w:val="Heading2"/>
      </w:pPr>
      <w:bookmarkStart w:id="82" w:name="_Toc517361975"/>
      <w:r>
        <w:t>5.6</w:t>
      </w:r>
      <w:r>
        <w:tab/>
        <w:t>Packetization</w:t>
      </w:r>
      <w:bookmarkEnd w:id="82"/>
    </w:p>
    <w:p w14:paraId="10EB9BE7" w14:textId="77777777" w:rsidR="00D14A6B" w:rsidRDefault="00D14A6B">
      <w:pPr>
        <w:pStyle w:val="Heading3"/>
      </w:pPr>
      <w:bookmarkStart w:id="83" w:name="_Toc517361976"/>
      <w:r>
        <w:t>5.6.1</w:t>
      </w:r>
      <w:r>
        <w:tab/>
        <w:t>Packetization of TCX encoded parameters</w:t>
      </w:r>
      <w:bookmarkEnd w:id="83"/>
    </w:p>
    <w:p w14:paraId="39C89A66" w14:textId="77777777" w:rsidR="00D14A6B" w:rsidRDefault="00D14A6B">
      <w:pPr>
        <w:jc w:val="both"/>
      </w:pPr>
      <w:r>
        <w:t xml:space="preserve">This section explains how the TCX encoded parameters are put in one or several binary packets for transmission. One packet is used for 256-sample TCX, while respectively 2 and 4 packets are used for 512- and 1024-sample TCX. To split the TCX spectral information in multiple packets (in case of 512- and 1024-sample TCX), the spectrum is divided into interleaved </w:t>
      </w:r>
      <w:r>
        <w:rPr>
          <w:i/>
          <w:iCs/>
        </w:rPr>
        <w:t>tracks</w:t>
      </w:r>
      <w:r>
        <w:t>, where each track contains a subset of the splits in the spectrum (each split represent 8-dimensional vectors encoded with algebraic VQ, and the bits of individual splits are not divided across different tracks). If we number the splits in the spectrum, from low to high frequency, with the split numbers 0, 1, 2, 3, etc. up to the last split at the highest frequency, then the tracks are as shown in the following table</w:t>
      </w:r>
    </w:p>
    <w:p w14:paraId="5FD81EB5" w14:textId="77777777" w:rsidR="00D14A6B" w:rsidRDefault="00D14A6B">
      <w:pPr>
        <w:pStyle w:val="TH"/>
        <w:outlineLvl w:val="0"/>
      </w:pPr>
      <w:r>
        <w:t>Table 13: Dividing spectral splits in different tracks for packetization</w:t>
      </w:r>
    </w:p>
    <w:tbl>
      <w:tblPr>
        <w:tblW w:w="0" w:type="auto"/>
        <w:tblInd w:w="2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440"/>
        <w:gridCol w:w="2880"/>
      </w:tblGrid>
      <w:tr w:rsidR="00D14A6B" w14:paraId="2A8496A3" w14:textId="77777777">
        <w:tc>
          <w:tcPr>
            <w:tcW w:w="2970" w:type="dxa"/>
            <w:gridSpan w:val="2"/>
            <w:tcBorders>
              <w:top w:val="nil"/>
              <w:left w:val="nil"/>
              <w:bottom w:val="double" w:sz="4" w:space="0" w:color="auto"/>
            </w:tcBorders>
          </w:tcPr>
          <w:p w14:paraId="011EF5ED" w14:textId="77777777" w:rsidR="00D14A6B" w:rsidRDefault="00D14A6B"/>
        </w:tc>
        <w:tc>
          <w:tcPr>
            <w:tcW w:w="2880" w:type="dxa"/>
            <w:tcBorders>
              <w:top w:val="single" w:sz="4" w:space="0" w:color="auto"/>
              <w:bottom w:val="double" w:sz="4" w:space="0" w:color="auto"/>
            </w:tcBorders>
          </w:tcPr>
          <w:p w14:paraId="1BCD355B" w14:textId="77777777" w:rsidR="00D14A6B" w:rsidRDefault="00D14A6B">
            <w:pPr>
              <w:pStyle w:val="TAC"/>
            </w:pPr>
            <w:smartTag w:uri="urn:schemas-microsoft-com:office:smarttags" w:element="place">
              <w:smartTag w:uri="urn:schemas-microsoft-com:office:smarttags" w:element="City">
                <w:r>
                  <w:t>Split</w:t>
                </w:r>
              </w:smartTag>
            </w:smartTag>
            <w:r>
              <w:t xml:space="preserve"> numbers</w:t>
            </w:r>
          </w:p>
        </w:tc>
      </w:tr>
      <w:tr w:rsidR="00D14A6B" w14:paraId="27E5932E" w14:textId="77777777">
        <w:tc>
          <w:tcPr>
            <w:tcW w:w="1530" w:type="dxa"/>
            <w:tcBorders>
              <w:top w:val="double" w:sz="4" w:space="0" w:color="auto"/>
              <w:left w:val="nil"/>
              <w:bottom w:val="double" w:sz="4" w:space="0" w:color="auto"/>
            </w:tcBorders>
          </w:tcPr>
          <w:p w14:paraId="3B93C17F" w14:textId="77777777" w:rsidR="00D14A6B" w:rsidRDefault="00D14A6B">
            <w:pPr>
              <w:pStyle w:val="TAH"/>
              <w:rPr>
                <w:lang w:val="fr-FR"/>
              </w:rPr>
            </w:pPr>
            <w:r>
              <w:rPr>
                <w:lang w:val="fr-FR"/>
              </w:rPr>
              <w:t>256-sample</w:t>
            </w:r>
            <w:r>
              <w:t>- TCX</w:t>
            </w:r>
          </w:p>
        </w:tc>
        <w:tc>
          <w:tcPr>
            <w:tcW w:w="1440" w:type="dxa"/>
            <w:tcBorders>
              <w:top w:val="double" w:sz="4" w:space="0" w:color="auto"/>
              <w:bottom w:val="double" w:sz="4" w:space="0" w:color="auto"/>
            </w:tcBorders>
          </w:tcPr>
          <w:p w14:paraId="2E72F1E7" w14:textId="77777777" w:rsidR="00D14A6B" w:rsidRDefault="00D14A6B">
            <w:pPr>
              <w:pStyle w:val="TAC"/>
              <w:rPr>
                <w:lang w:val="fr-FR"/>
              </w:rPr>
            </w:pPr>
            <w:r>
              <w:t>Track 1</w:t>
            </w:r>
          </w:p>
        </w:tc>
        <w:tc>
          <w:tcPr>
            <w:tcW w:w="2880" w:type="dxa"/>
            <w:tcBorders>
              <w:top w:val="double" w:sz="4" w:space="0" w:color="auto"/>
              <w:bottom w:val="double" w:sz="4" w:space="0" w:color="auto"/>
            </w:tcBorders>
          </w:tcPr>
          <w:p w14:paraId="0AB6F51A" w14:textId="77777777" w:rsidR="00D14A6B" w:rsidRDefault="00D14A6B">
            <w:pPr>
              <w:pStyle w:val="TAL"/>
              <w:rPr>
                <w:lang w:val="fr-FR"/>
              </w:rPr>
            </w:pPr>
            <w:r>
              <w:t>0, 1, 2, 3, etc (only one track)</w:t>
            </w:r>
          </w:p>
        </w:tc>
      </w:tr>
      <w:tr w:rsidR="00D14A6B" w14:paraId="12A9352A" w14:textId="77777777">
        <w:trPr>
          <w:cantSplit/>
          <w:trHeight w:val="203"/>
        </w:trPr>
        <w:tc>
          <w:tcPr>
            <w:tcW w:w="1530" w:type="dxa"/>
            <w:vMerge w:val="restart"/>
            <w:tcBorders>
              <w:top w:val="double" w:sz="4" w:space="0" w:color="auto"/>
              <w:left w:val="nil"/>
            </w:tcBorders>
          </w:tcPr>
          <w:p w14:paraId="2D4C100C" w14:textId="77777777" w:rsidR="00D14A6B" w:rsidRDefault="00D14A6B">
            <w:pPr>
              <w:pStyle w:val="TAH"/>
              <w:rPr>
                <w:lang w:val="fr-FR"/>
              </w:rPr>
            </w:pPr>
            <w:r>
              <w:t>512-sample TCX</w:t>
            </w:r>
          </w:p>
        </w:tc>
        <w:tc>
          <w:tcPr>
            <w:tcW w:w="1440" w:type="dxa"/>
            <w:tcBorders>
              <w:top w:val="double" w:sz="4" w:space="0" w:color="auto"/>
            </w:tcBorders>
          </w:tcPr>
          <w:p w14:paraId="5A106902" w14:textId="77777777" w:rsidR="00D14A6B" w:rsidRDefault="00D14A6B">
            <w:pPr>
              <w:pStyle w:val="TAC"/>
              <w:rPr>
                <w:lang w:val="fr-FR"/>
              </w:rPr>
            </w:pPr>
            <w:r>
              <w:t>Track 1</w:t>
            </w:r>
          </w:p>
        </w:tc>
        <w:tc>
          <w:tcPr>
            <w:tcW w:w="2880" w:type="dxa"/>
            <w:tcBorders>
              <w:top w:val="double" w:sz="4" w:space="0" w:color="auto"/>
            </w:tcBorders>
          </w:tcPr>
          <w:p w14:paraId="42996AF6" w14:textId="77777777" w:rsidR="00D14A6B" w:rsidRDefault="00D14A6B">
            <w:pPr>
              <w:pStyle w:val="TAL"/>
              <w:rPr>
                <w:lang w:val="fr-FR"/>
              </w:rPr>
            </w:pPr>
            <w:r>
              <w:t>0, 2, 4, 6, etc.</w:t>
            </w:r>
          </w:p>
        </w:tc>
      </w:tr>
      <w:tr w:rsidR="00D14A6B" w14:paraId="45B2F66E" w14:textId="77777777">
        <w:trPr>
          <w:cantSplit/>
          <w:trHeight w:val="202"/>
        </w:trPr>
        <w:tc>
          <w:tcPr>
            <w:tcW w:w="1530" w:type="dxa"/>
            <w:vMerge/>
            <w:tcBorders>
              <w:left w:val="nil"/>
              <w:bottom w:val="double" w:sz="4" w:space="0" w:color="auto"/>
            </w:tcBorders>
          </w:tcPr>
          <w:p w14:paraId="00693EEA" w14:textId="77777777" w:rsidR="00D14A6B" w:rsidRDefault="00D14A6B">
            <w:pPr>
              <w:pStyle w:val="TAH"/>
            </w:pPr>
          </w:p>
        </w:tc>
        <w:tc>
          <w:tcPr>
            <w:tcW w:w="1440" w:type="dxa"/>
            <w:tcBorders>
              <w:bottom w:val="double" w:sz="4" w:space="0" w:color="auto"/>
            </w:tcBorders>
          </w:tcPr>
          <w:p w14:paraId="609F4264" w14:textId="77777777" w:rsidR="00D14A6B" w:rsidRDefault="00D14A6B">
            <w:pPr>
              <w:pStyle w:val="TAC"/>
              <w:rPr>
                <w:lang w:val="fr-FR"/>
              </w:rPr>
            </w:pPr>
            <w:r>
              <w:t>Track 2</w:t>
            </w:r>
          </w:p>
        </w:tc>
        <w:tc>
          <w:tcPr>
            <w:tcW w:w="2880" w:type="dxa"/>
            <w:tcBorders>
              <w:bottom w:val="double" w:sz="4" w:space="0" w:color="auto"/>
            </w:tcBorders>
          </w:tcPr>
          <w:p w14:paraId="58C2D6B0" w14:textId="77777777" w:rsidR="00D14A6B" w:rsidRDefault="00D14A6B">
            <w:pPr>
              <w:pStyle w:val="TAL"/>
              <w:rPr>
                <w:lang w:val="fr-FR"/>
              </w:rPr>
            </w:pPr>
            <w:r>
              <w:t>1, 3, 5, 7, etc.</w:t>
            </w:r>
          </w:p>
        </w:tc>
      </w:tr>
      <w:tr w:rsidR="00D14A6B" w14:paraId="16356465" w14:textId="77777777">
        <w:trPr>
          <w:cantSplit/>
          <w:trHeight w:val="102"/>
        </w:trPr>
        <w:tc>
          <w:tcPr>
            <w:tcW w:w="1530" w:type="dxa"/>
            <w:vMerge w:val="restart"/>
            <w:tcBorders>
              <w:top w:val="double" w:sz="4" w:space="0" w:color="auto"/>
              <w:left w:val="nil"/>
            </w:tcBorders>
          </w:tcPr>
          <w:p w14:paraId="7DA4A14A" w14:textId="77777777" w:rsidR="00D14A6B" w:rsidRDefault="00D14A6B">
            <w:pPr>
              <w:pStyle w:val="TAH"/>
              <w:rPr>
                <w:lang w:val="fr-FR"/>
              </w:rPr>
            </w:pPr>
            <w:r>
              <w:t>1024-sampleTCX</w:t>
            </w:r>
          </w:p>
        </w:tc>
        <w:tc>
          <w:tcPr>
            <w:tcW w:w="1440" w:type="dxa"/>
            <w:tcBorders>
              <w:top w:val="double" w:sz="4" w:space="0" w:color="auto"/>
            </w:tcBorders>
          </w:tcPr>
          <w:p w14:paraId="2FCC9117" w14:textId="77777777" w:rsidR="00D14A6B" w:rsidRDefault="00D14A6B">
            <w:pPr>
              <w:pStyle w:val="TAC"/>
              <w:rPr>
                <w:lang w:val="fr-FR"/>
              </w:rPr>
            </w:pPr>
            <w:r>
              <w:t>Track 1</w:t>
            </w:r>
          </w:p>
        </w:tc>
        <w:tc>
          <w:tcPr>
            <w:tcW w:w="2880" w:type="dxa"/>
            <w:tcBorders>
              <w:top w:val="double" w:sz="4" w:space="0" w:color="auto"/>
            </w:tcBorders>
          </w:tcPr>
          <w:p w14:paraId="55E6E6E9" w14:textId="77777777" w:rsidR="00D14A6B" w:rsidRDefault="00D14A6B">
            <w:pPr>
              <w:pStyle w:val="TAL"/>
              <w:rPr>
                <w:lang w:val="fr-FR"/>
              </w:rPr>
            </w:pPr>
            <w:r>
              <w:t>0, 4, 8, 12, etc.</w:t>
            </w:r>
          </w:p>
        </w:tc>
      </w:tr>
      <w:tr w:rsidR="00D14A6B" w14:paraId="13B59B20" w14:textId="77777777">
        <w:trPr>
          <w:cantSplit/>
          <w:trHeight w:val="101"/>
        </w:trPr>
        <w:tc>
          <w:tcPr>
            <w:tcW w:w="1530" w:type="dxa"/>
            <w:vMerge/>
            <w:tcBorders>
              <w:left w:val="nil"/>
            </w:tcBorders>
          </w:tcPr>
          <w:p w14:paraId="195931D0" w14:textId="77777777" w:rsidR="00D14A6B" w:rsidRDefault="00D14A6B">
            <w:pPr>
              <w:rPr>
                <w:b/>
                <w:bCs/>
              </w:rPr>
            </w:pPr>
          </w:p>
        </w:tc>
        <w:tc>
          <w:tcPr>
            <w:tcW w:w="1440" w:type="dxa"/>
          </w:tcPr>
          <w:p w14:paraId="0DD8B81B" w14:textId="77777777" w:rsidR="00D14A6B" w:rsidRDefault="00D14A6B">
            <w:pPr>
              <w:pStyle w:val="TAC"/>
              <w:rPr>
                <w:lang w:val="fr-FR"/>
              </w:rPr>
            </w:pPr>
            <w:r>
              <w:t>Track 2</w:t>
            </w:r>
          </w:p>
        </w:tc>
        <w:tc>
          <w:tcPr>
            <w:tcW w:w="2880" w:type="dxa"/>
          </w:tcPr>
          <w:p w14:paraId="4E1B987C" w14:textId="77777777" w:rsidR="00D14A6B" w:rsidRDefault="00D14A6B">
            <w:pPr>
              <w:pStyle w:val="TAL"/>
              <w:rPr>
                <w:lang w:val="fr-FR"/>
              </w:rPr>
            </w:pPr>
            <w:r>
              <w:rPr>
                <w:lang w:val="fr-FR"/>
              </w:rPr>
              <w:t>1, 5, 9, 13, etc.</w:t>
            </w:r>
          </w:p>
        </w:tc>
      </w:tr>
      <w:tr w:rsidR="00D14A6B" w14:paraId="5302CE17" w14:textId="77777777">
        <w:trPr>
          <w:cantSplit/>
          <w:trHeight w:val="101"/>
        </w:trPr>
        <w:tc>
          <w:tcPr>
            <w:tcW w:w="1530" w:type="dxa"/>
            <w:vMerge/>
            <w:tcBorders>
              <w:left w:val="nil"/>
            </w:tcBorders>
          </w:tcPr>
          <w:p w14:paraId="390CD871" w14:textId="77777777" w:rsidR="00D14A6B" w:rsidRDefault="00D14A6B">
            <w:pPr>
              <w:rPr>
                <w:b/>
                <w:bCs/>
              </w:rPr>
            </w:pPr>
          </w:p>
        </w:tc>
        <w:tc>
          <w:tcPr>
            <w:tcW w:w="1440" w:type="dxa"/>
          </w:tcPr>
          <w:p w14:paraId="3CD83B45" w14:textId="77777777" w:rsidR="00D14A6B" w:rsidRDefault="00D14A6B">
            <w:pPr>
              <w:pStyle w:val="TAC"/>
              <w:rPr>
                <w:lang w:val="fr-FR"/>
              </w:rPr>
            </w:pPr>
            <w:r>
              <w:t>Track 3</w:t>
            </w:r>
          </w:p>
        </w:tc>
        <w:tc>
          <w:tcPr>
            <w:tcW w:w="2880" w:type="dxa"/>
          </w:tcPr>
          <w:p w14:paraId="4E66A633" w14:textId="77777777" w:rsidR="00D14A6B" w:rsidRDefault="00D14A6B">
            <w:pPr>
              <w:pStyle w:val="TAL"/>
              <w:rPr>
                <w:lang w:val="fr-FR"/>
              </w:rPr>
            </w:pPr>
            <w:r>
              <w:rPr>
                <w:lang w:val="fr-FR"/>
              </w:rPr>
              <w:t>2, 6, 10, 14, etc.</w:t>
            </w:r>
          </w:p>
        </w:tc>
      </w:tr>
      <w:tr w:rsidR="00D14A6B" w14:paraId="290A52EE" w14:textId="77777777">
        <w:trPr>
          <w:cantSplit/>
          <w:trHeight w:val="101"/>
        </w:trPr>
        <w:tc>
          <w:tcPr>
            <w:tcW w:w="1530" w:type="dxa"/>
            <w:vMerge/>
            <w:tcBorders>
              <w:left w:val="nil"/>
            </w:tcBorders>
          </w:tcPr>
          <w:p w14:paraId="2DA920D9" w14:textId="77777777" w:rsidR="00D14A6B" w:rsidRDefault="00D14A6B">
            <w:pPr>
              <w:rPr>
                <w:b/>
                <w:bCs/>
              </w:rPr>
            </w:pPr>
          </w:p>
        </w:tc>
        <w:tc>
          <w:tcPr>
            <w:tcW w:w="1440" w:type="dxa"/>
          </w:tcPr>
          <w:p w14:paraId="4C5DEC2A" w14:textId="77777777" w:rsidR="00D14A6B" w:rsidRDefault="00D14A6B">
            <w:pPr>
              <w:pStyle w:val="TAC"/>
              <w:rPr>
                <w:lang w:val="fr-FR"/>
              </w:rPr>
            </w:pPr>
            <w:r>
              <w:t>Track 4</w:t>
            </w:r>
          </w:p>
        </w:tc>
        <w:tc>
          <w:tcPr>
            <w:tcW w:w="2880" w:type="dxa"/>
          </w:tcPr>
          <w:p w14:paraId="4A39DE19" w14:textId="77777777" w:rsidR="00D14A6B" w:rsidRDefault="00D14A6B">
            <w:pPr>
              <w:pStyle w:val="TAL"/>
              <w:rPr>
                <w:lang w:val="fr-FR"/>
              </w:rPr>
            </w:pPr>
            <w:r>
              <w:rPr>
                <w:lang w:val="fr-FR"/>
              </w:rPr>
              <w:t>3, 7, 11, 15, etc.</w:t>
            </w:r>
          </w:p>
        </w:tc>
      </w:tr>
    </w:tbl>
    <w:p w14:paraId="0C1C32E1" w14:textId="77777777" w:rsidR="00D14A6B" w:rsidRDefault="00D14A6B">
      <w:pPr>
        <w:pStyle w:val="FP"/>
      </w:pPr>
    </w:p>
    <w:p w14:paraId="30D8A0FB" w14:textId="77777777" w:rsidR="00D14A6B" w:rsidRDefault="00D14A6B">
      <w:pPr>
        <w:jc w:val="both"/>
      </w:pPr>
      <w:r>
        <w:t xml:space="preserve">Then, recall that the parameters of each split in algebraic VQ consist of the codebook numbers </w:t>
      </w:r>
      <w:r>
        <w:rPr>
          <w:b/>
          <w:bCs/>
        </w:rPr>
        <w:t>n</w:t>
      </w:r>
      <w:r>
        <w:t xml:space="preserve"> = [</w:t>
      </w:r>
      <w:r>
        <w:rPr>
          <w:i/>
          <w:iCs/>
        </w:rPr>
        <w:t>n</w:t>
      </w:r>
      <w:r>
        <w:rPr>
          <w:i/>
          <w:iCs/>
          <w:vertAlign w:val="subscript"/>
        </w:rPr>
        <w:t>0</w:t>
      </w:r>
      <w:r>
        <w:t xml:space="preserve"> ... </w:t>
      </w:r>
      <w:r>
        <w:rPr>
          <w:i/>
          <w:iCs/>
        </w:rPr>
        <w:t>n</w:t>
      </w:r>
      <w:r>
        <w:rPr>
          <w:i/>
          <w:iCs/>
          <w:vertAlign w:val="subscript"/>
        </w:rPr>
        <w:t>K-1</w:t>
      </w:r>
      <w:r>
        <w:t xml:space="preserve">] and the indices </w:t>
      </w:r>
      <w:r>
        <w:rPr>
          <w:b/>
          <w:bCs/>
        </w:rPr>
        <w:t>i</w:t>
      </w:r>
      <w:r>
        <w:t xml:space="preserve"> = [</w:t>
      </w:r>
      <w:r>
        <w:rPr>
          <w:i/>
          <w:iCs/>
        </w:rPr>
        <w:t>i</w:t>
      </w:r>
      <w:r>
        <w:rPr>
          <w:i/>
          <w:iCs/>
          <w:vertAlign w:val="subscript"/>
        </w:rPr>
        <w:t>0</w:t>
      </w:r>
      <w:r>
        <w:t xml:space="preserve"> ... </w:t>
      </w:r>
      <w:r>
        <w:rPr>
          <w:i/>
          <w:iCs/>
        </w:rPr>
        <w:t>i</w:t>
      </w:r>
      <w:r>
        <w:rPr>
          <w:i/>
          <w:iCs/>
          <w:vertAlign w:val="subscript"/>
        </w:rPr>
        <w:t>K-1</w:t>
      </w:r>
      <w:r>
        <w:t xml:space="preserve">] of all splits. The values of codebooks numbers </w:t>
      </w:r>
      <w:r>
        <w:rPr>
          <w:b/>
        </w:rPr>
        <w:t>n</w:t>
      </w:r>
      <w:r>
        <w:t xml:space="preserve"> are in the set of integers {0, 2, 3, 4,…}. The size (number of bits) of each index </w:t>
      </w:r>
      <w:r>
        <w:rPr>
          <w:i/>
          <w:iCs/>
        </w:rPr>
        <w:t>i</w:t>
      </w:r>
      <w:r>
        <w:rPr>
          <w:i/>
          <w:iCs/>
          <w:vertAlign w:val="subscript"/>
        </w:rPr>
        <w:t>k</w:t>
      </w:r>
      <w:r>
        <w:t xml:space="preserve"> is given by 4</w:t>
      </w:r>
      <w:r>
        <w:rPr>
          <w:i/>
          <w:iCs/>
        </w:rPr>
        <w:t>n</w:t>
      </w:r>
      <w:r>
        <w:rPr>
          <w:i/>
          <w:iCs/>
          <w:vertAlign w:val="subscript"/>
        </w:rPr>
        <w:t>k</w:t>
      </w:r>
      <w:r>
        <w:t>. To write these bits into the different packets, we associate a track number to each packet. In the case of 256-sample TCX, only one track is used (i.e. all the splits in the spectrum) and it is written in a single packet. In the case of 512-sample TCX, two packets are used: the first packet is used for Track 1 and the second packet for Track 2. In the case of 1024-sample TCX, four packets are used: the first packet is used for Track 1, the second packet for Track 2, the third packet for Track 3 and the fourth packet for Track 4. However, the spectrum quantization and bit allocation was performed without constraining each track to have the same amount of bits, so in general the different tracks do not have the same number of bits allocated to the respective splits. Hence, when writing the encoded splits (codebook numbers and lattice point indices) of a track into their respective packet, two situations can occur: 1) there are not enough bits in the track to fill the  packet or 2) there are more bits in a track than the size of the packet so there is overflow. The third possibility (exactly the same number of bits in a track as the packet size) occurs rarely. This overflow has to be managed properly, so all packets are completely filled, and so the decoder can properly interpret and decode the received bits. This overflow management will be explained below when the multiplexing for the case of multiple binary tables (i.e. tracks) is detailed.</w:t>
      </w:r>
    </w:p>
    <w:p w14:paraId="01A47C5A" w14:textId="77777777" w:rsidR="00D14A6B" w:rsidRDefault="00D14A6B">
      <w:pPr>
        <w:jc w:val="both"/>
        <w:rPr>
          <w:rFonts w:cs="Arial"/>
        </w:rPr>
      </w:pPr>
      <w:r>
        <w:rPr>
          <w:rFonts w:cs="Arial"/>
        </w:rPr>
        <w:t xml:space="preserve">The split indices are written in their respective packets starting from the lowest frequency split and scanning the track in the spectrum in increasing value of frequency. The </w:t>
      </w:r>
      <w:r>
        <w:t xml:space="preserve">codebook number </w:t>
      </w:r>
      <w:r>
        <w:rPr>
          <w:i/>
          <w:iCs/>
        </w:rPr>
        <w:t>n</w:t>
      </w:r>
      <w:r>
        <w:rPr>
          <w:i/>
          <w:iCs/>
          <w:vertAlign w:val="subscript"/>
        </w:rPr>
        <w:t>K</w:t>
      </w:r>
      <w:r>
        <w:t xml:space="preserve"> and  index </w:t>
      </w:r>
      <w:r>
        <w:rPr>
          <w:i/>
          <w:iCs/>
        </w:rPr>
        <w:t>i</w:t>
      </w:r>
      <w:r>
        <w:rPr>
          <w:i/>
          <w:iCs/>
          <w:vertAlign w:val="subscript"/>
        </w:rPr>
        <w:t>K</w:t>
      </w:r>
      <w:r>
        <w:t xml:space="preserve"> of each split are written in separate sections of the packet. Specifically, the bits of the codebook number </w:t>
      </w:r>
      <w:r>
        <w:rPr>
          <w:i/>
          <w:iCs/>
        </w:rPr>
        <w:t>n</w:t>
      </w:r>
      <w:r>
        <w:rPr>
          <w:i/>
          <w:iCs/>
          <w:vertAlign w:val="subscript"/>
        </w:rPr>
        <w:t>K</w:t>
      </w:r>
      <w:r>
        <w:t xml:space="preserve">  (actually, its unary code representation) are written sequentially starting from one end of the packet, and the bits of the index </w:t>
      </w:r>
      <w:r>
        <w:rPr>
          <w:i/>
          <w:iCs/>
        </w:rPr>
        <w:t>i</w:t>
      </w:r>
      <w:r>
        <w:rPr>
          <w:i/>
          <w:iCs/>
          <w:vertAlign w:val="subscript"/>
        </w:rPr>
        <w:t>K</w:t>
      </w:r>
      <w:r>
        <w:t xml:space="preserve"> are written sequentially starting from the other end of the packet. Hence, overflow occurs when these concurrent bit writing processes attempt to overwrite each other. Alternatively, when the bits in one track do not completely fill a packet, there will be a "hole" (i.e. available position for writing more bits) somewhere in the middle of the packet. In 512-sample TCX, overflow will only occur in one of the two packets, while the other packet will have this "hole" where the overflowing bits of the other packet will be written. In 1024-sample TCX, there can be "holes" in more than one of the four packets after overflow has happened. In this case, all the "holes" will be grouped together and the overflowing bits of the other packets will be written into these "holes". Details of this procedure are given below.</w:t>
      </w:r>
    </w:p>
    <w:p w14:paraId="1E4340E5" w14:textId="77777777" w:rsidR="00D14A6B" w:rsidRDefault="00D14A6B">
      <w:pPr>
        <w:jc w:val="both"/>
      </w:pPr>
      <w:r>
        <w:t>Then, we note that the use of a unary code to encode the lattice codebook numbers (</w:t>
      </w:r>
      <w:r>
        <w:rPr>
          <w:b/>
        </w:rPr>
        <w:t>n</w:t>
      </w:r>
      <w:r>
        <w:t>) implies that each split requires actually 5</w:t>
      </w:r>
      <w:r>
        <w:rPr>
          <w:i/>
          <w:iCs/>
        </w:rPr>
        <w:t>n</w:t>
      </w:r>
      <w:r>
        <w:rPr>
          <w:i/>
          <w:iCs/>
          <w:vertAlign w:val="subscript"/>
        </w:rPr>
        <w:t>k</w:t>
      </w:r>
      <w:r>
        <w:t xml:space="preserve"> bits, when it is quantized using a point in the lattice codebook with number </w:t>
      </w:r>
      <w:r>
        <w:rPr>
          <w:i/>
          <w:iCs/>
        </w:rPr>
        <w:t>n</w:t>
      </w:r>
      <w:r>
        <w:rPr>
          <w:i/>
          <w:iCs/>
          <w:vertAlign w:val="subscript"/>
        </w:rPr>
        <w:t>k</w:t>
      </w:r>
      <w:r>
        <w:t xml:space="preserve">. That is, </w:t>
      </w:r>
      <w:r>
        <w:rPr>
          <w:i/>
          <w:iCs/>
        </w:rPr>
        <w:t>n</w:t>
      </w:r>
      <w:r>
        <w:rPr>
          <w:i/>
          <w:iCs/>
          <w:vertAlign w:val="subscript"/>
        </w:rPr>
        <w:t>k</w:t>
      </w:r>
      <w:r>
        <w:t xml:space="preserve"> bits are used by the unary code (</w:t>
      </w:r>
      <w:r>
        <w:rPr>
          <w:i/>
          <w:iCs/>
        </w:rPr>
        <w:t>n</w:t>
      </w:r>
      <w:r>
        <w:rPr>
          <w:i/>
          <w:iCs/>
          <w:vertAlign w:val="subscript"/>
        </w:rPr>
        <w:t>k</w:t>
      </w:r>
      <w:r>
        <w:t xml:space="preserve"> -1 successive "1's" and a final "0") to indicate how many blocks of 4 bits are used in the codebook index, and 4</w:t>
      </w:r>
      <w:r>
        <w:rPr>
          <w:i/>
          <w:iCs/>
        </w:rPr>
        <w:t>n</w:t>
      </w:r>
      <w:r>
        <w:rPr>
          <w:i/>
          <w:iCs/>
          <w:vertAlign w:val="subscript"/>
        </w:rPr>
        <w:t>k</w:t>
      </w:r>
      <w:r>
        <w:t xml:space="preserve"> bits are used to form the actual lattice codebook index in codebook </w:t>
      </w:r>
      <w:r>
        <w:rPr>
          <w:i/>
          <w:iCs/>
        </w:rPr>
        <w:t>n</w:t>
      </w:r>
      <w:r>
        <w:rPr>
          <w:i/>
          <w:iCs/>
          <w:vertAlign w:val="subscript"/>
        </w:rPr>
        <w:t>k</w:t>
      </w:r>
      <w:r>
        <w:t xml:space="preserve">) for the split. Note also that when a split is not quantized (i.e. set to zero by the TCX quantizer), it still requires 1 bit (a "0") in the unary code, to indicate that the decoder must skip this split and set it to zero. </w:t>
      </w:r>
    </w:p>
    <w:p w14:paraId="151D4D83" w14:textId="77777777" w:rsidR="00D14A6B" w:rsidRDefault="00D14A6B">
      <w:pPr>
        <w:jc w:val="both"/>
      </w:pPr>
      <w:r>
        <w:t>Now, more details related to the multiplexing of algebraic vector quantizer indices in one or several packets are given below, in particular regarding the splitting of TCX indices in more than one packet (for 512-and 1024-sample TCX) and the management of overflow in writing the bits into the packets.</w:t>
      </w:r>
    </w:p>
    <w:p w14:paraId="20336209" w14:textId="77777777" w:rsidR="00D14A6B" w:rsidRDefault="00D14A6B">
      <w:pPr>
        <w:jc w:val="both"/>
      </w:pPr>
      <w:r>
        <w:t xml:space="preserve">Recall that the codebook numbers are integers defined in the set {0,2,3,4,...., 36}. Each </w:t>
      </w:r>
      <w:r>
        <w:rPr>
          <w:i/>
          <w:iCs/>
        </w:rPr>
        <w:t>n</w:t>
      </w:r>
      <w:r>
        <w:rPr>
          <w:i/>
          <w:iCs/>
          <w:vertAlign w:val="subscript"/>
        </w:rPr>
        <w:t>k</w:t>
      </w:r>
      <w:r>
        <w:t xml:space="preserve"> has to be represented in a proper binary format, denoted hereafter </w:t>
      </w:r>
      <w:r>
        <w:rPr>
          <w:i/>
          <w:iCs/>
        </w:rPr>
        <w:t>n</w:t>
      </w:r>
      <w:r>
        <w:rPr>
          <w:vertAlign w:val="superscript"/>
        </w:rPr>
        <w:t>E</w:t>
      </w:r>
      <w:r>
        <w:rPr>
          <w:i/>
          <w:iCs/>
          <w:vertAlign w:val="subscript"/>
        </w:rPr>
        <w:t>k</w:t>
      </w:r>
      <w:r>
        <w:t xml:space="preserve">, for multiplexing. </w:t>
      </w:r>
    </w:p>
    <w:p w14:paraId="6E44C161" w14:textId="77777777" w:rsidR="00D14A6B" w:rsidRDefault="00D14A6B">
      <w:pPr>
        <w:pStyle w:val="Heading4"/>
      </w:pPr>
      <w:bookmarkStart w:id="84" w:name="_Toc517361977"/>
      <w:r>
        <w:t>5.6.1.1</w:t>
      </w:r>
      <w:r>
        <w:tab/>
        <w:t>Multiplexing principle for a single binary table</w:t>
      </w:r>
      <w:bookmarkEnd w:id="84"/>
    </w:p>
    <w:p w14:paraId="5EBBA115" w14:textId="77777777" w:rsidR="00D14A6B" w:rsidRDefault="00D14A6B">
      <w:pPr>
        <w:jc w:val="both"/>
      </w:pPr>
      <w:r>
        <w:t xml:space="preserve">The multiplexing in a single binary table </w:t>
      </w:r>
      <w:r>
        <w:rPr>
          <w:b/>
          <w:bCs/>
        </w:rPr>
        <w:t>t</w:t>
      </w:r>
      <w:r>
        <w:t xml:space="preserve"> consists of writing bit-by-bit all the elements of </w:t>
      </w:r>
      <w:r>
        <w:rPr>
          <w:b/>
          <w:bCs/>
        </w:rPr>
        <w:t>n</w:t>
      </w:r>
      <w:r>
        <w:t xml:space="preserve"> and </w:t>
      </w:r>
      <w:r>
        <w:rPr>
          <w:b/>
          <w:bCs/>
        </w:rPr>
        <w:t>i</w:t>
      </w:r>
      <w:r>
        <w:t xml:space="preserve"> inside </w:t>
      </w:r>
      <w:r>
        <w:rPr>
          <w:b/>
          <w:bCs/>
        </w:rPr>
        <w:t>t</w:t>
      </w:r>
      <w:r>
        <w:t xml:space="preserve">, where the table </w:t>
      </w:r>
      <w:r>
        <w:rPr>
          <w:b/>
          <w:bCs/>
        </w:rPr>
        <w:t>t</w:t>
      </w:r>
      <w:r>
        <w:t xml:space="preserve"> = (</w:t>
      </w:r>
      <w:r>
        <w:rPr>
          <w:i/>
          <w:iCs/>
        </w:rPr>
        <w:t>t</w:t>
      </w:r>
      <w:r>
        <w:rPr>
          <w:vertAlign w:val="subscript"/>
        </w:rPr>
        <w:t>0</w:t>
      </w:r>
      <w:r>
        <w:t xml:space="preserve">,…, </w:t>
      </w:r>
      <w:r>
        <w:rPr>
          <w:i/>
          <w:iCs/>
        </w:rPr>
        <w:t>t</w:t>
      </w:r>
      <w:r>
        <w:rPr>
          <w:vertAlign w:val="subscript"/>
        </w:rPr>
        <w:t>R-1</w:t>
      </w:r>
      <w:r>
        <w:t>)</w:t>
      </w:r>
      <w:r>
        <w:rPr>
          <w:b/>
          <w:bCs/>
        </w:rPr>
        <w:t xml:space="preserve"> </w:t>
      </w:r>
      <w:r>
        <w:t xml:space="preserve">contains </w:t>
      </w:r>
      <w:r>
        <w:rPr>
          <w:i/>
          <w:iCs/>
        </w:rPr>
        <w:t>R</w:t>
      </w:r>
      <w:r>
        <w:t xml:space="preserve"> bits (which corresponds to the number of bits allocated to algebraic VQ). </w:t>
      </w:r>
    </w:p>
    <w:p w14:paraId="5F1F8801" w14:textId="77777777" w:rsidR="00D14A6B" w:rsidRDefault="00D14A6B">
      <w:r>
        <w:t xml:space="preserve">A straightforward strategy amounts to writing sequentially the elements of </w:t>
      </w:r>
      <w:r>
        <w:rPr>
          <w:b/>
          <w:bCs/>
        </w:rPr>
        <w:t>n</w:t>
      </w:r>
      <w:r>
        <w:rPr>
          <w:vertAlign w:val="superscript"/>
        </w:rPr>
        <w:t xml:space="preserve">E </w:t>
      </w:r>
      <w:r>
        <w:t xml:space="preserve">and </w:t>
      </w:r>
      <w:r>
        <w:rPr>
          <w:b/>
          <w:bCs/>
        </w:rPr>
        <w:t>i</w:t>
      </w:r>
      <w:r>
        <w:rPr>
          <w:vertAlign w:val="superscript"/>
        </w:rPr>
        <w:t xml:space="preserve">  </w:t>
      </w:r>
      <w:r>
        <w:t xml:space="preserve">in the binary table </w:t>
      </w:r>
      <w:r>
        <w:rPr>
          <w:b/>
          <w:bCs/>
        </w:rPr>
        <w:t>t</w:t>
      </w:r>
      <w:r>
        <w:t>, as follows:</w:t>
      </w:r>
    </w:p>
    <w:p w14:paraId="57B18559" w14:textId="77777777" w:rsidR="00D14A6B" w:rsidRPr="004E199D" w:rsidRDefault="00D14A6B">
      <w:pPr>
        <w:pStyle w:val="EQ"/>
        <w:rPr>
          <w:lang w:val="en-US"/>
        </w:rPr>
      </w:pPr>
      <w:r>
        <w:tab/>
      </w:r>
      <w:r w:rsidRPr="004E199D">
        <w:rPr>
          <w:lang w:val="en-US"/>
        </w:rPr>
        <w:t>[</w:t>
      </w:r>
      <w:r w:rsidRPr="004E199D">
        <w:rPr>
          <w:i/>
          <w:iCs/>
          <w:lang w:val="en-US"/>
        </w:rPr>
        <w:t>n</w:t>
      </w:r>
      <w:r w:rsidRPr="004E199D">
        <w:rPr>
          <w:vertAlign w:val="superscript"/>
          <w:lang w:val="en-US"/>
        </w:rPr>
        <w:t>E</w:t>
      </w:r>
      <w:r w:rsidRPr="004E199D">
        <w:rPr>
          <w:i/>
          <w:iCs/>
          <w:vertAlign w:val="subscript"/>
          <w:lang w:val="en-US"/>
        </w:rPr>
        <w:t>0</w:t>
      </w:r>
      <w:r w:rsidRPr="004E199D">
        <w:rPr>
          <w:lang w:val="en-US"/>
        </w:rPr>
        <w:t xml:space="preserve">  </w:t>
      </w:r>
      <w:r w:rsidRPr="004E199D">
        <w:rPr>
          <w:i/>
          <w:iCs/>
          <w:lang w:val="en-US"/>
        </w:rPr>
        <w:t>i</w:t>
      </w:r>
      <w:r w:rsidRPr="004E199D">
        <w:rPr>
          <w:i/>
          <w:iCs/>
          <w:vertAlign w:val="subscript"/>
          <w:lang w:val="en-US"/>
        </w:rPr>
        <w:t xml:space="preserve">0 </w:t>
      </w:r>
      <w:r w:rsidRPr="004E199D">
        <w:rPr>
          <w:lang w:val="en-US"/>
        </w:rPr>
        <w:t xml:space="preserve"> </w:t>
      </w:r>
      <w:r w:rsidRPr="004E199D">
        <w:rPr>
          <w:i/>
          <w:iCs/>
          <w:lang w:val="en-US"/>
        </w:rPr>
        <w:t>n</w:t>
      </w:r>
      <w:r w:rsidRPr="004E199D">
        <w:rPr>
          <w:vertAlign w:val="superscript"/>
          <w:lang w:val="en-US"/>
        </w:rPr>
        <w:t>E</w:t>
      </w:r>
      <w:r w:rsidRPr="004E199D">
        <w:rPr>
          <w:i/>
          <w:iCs/>
          <w:vertAlign w:val="subscript"/>
          <w:lang w:val="en-US"/>
        </w:rPr>
        <w:t xml:space="preserve">1 </w:t>
      </w:r>
      <w:r w:rsidRPr="004E199D">
        <w:rPr>
          <w:lang w:val="en-US"/>
        </w:rPr>
        <w:t xml:space="preserve"> </w:t>
      </w:r>
      <w:r w:rsidRPr="004E199D">
        <w:rPr>
          <w:i/>
          <w:iCs/>
          <w:lang w:val="en-US"/>
        </w:rPr>
        <w:t>i</w:t>
      </w:r>
      <w:r w:rsidRPr="004E199D">
        <w:rPr>
          <w:i/>
          <w:iCs/>
          <w:vertAlign w:val="subscript"/>
          <w:lang w:val="en-US"/>
        </w:rPr>
        <w:t>1</w:t>
      </w:r>
      <w:r w:rsidRPr="004E199D">
        <w:rPr>
          <w:lang w:val="en-US"/>
        </w:rPr>
        <w:t xml:space="preserve"> </w:t>
      </w:r>
      <w:r w:rsidRPr="004E199D">
        <w:rPr>
          <w:i/>
          <w:iCs/>
          <w:lang w:val="en-US"/>
        </w:rPr>
        <w:t>n</w:t>
      </w:r>
      <w:r w:rsidRPr="004E199D">
        <w:rPr>
          <w:vertAlign w:val="superscript"/>
          <w:lang w:val="en-US"/>
        </w:rPr>
        <w:t>E</w:t>
      </w:r>
      <w:r w:rsidRPr="004E199D">
        <w:rPr>
          <w:i/>
          <w:iCs/>
          <w:vertAlign w:val="subscript"/>
          <w:lang w:val="en-US"/>
        </w:rPr>
        <w:t xml:space="preserve">2 </w:t>
      </w:r>
      <w:r w:rsidRPr="004E199D">
        <w:rPr>
          <w:lang w:val="en-US"/>
        </w:rPr>
        <w:t xml:space="preserve"> </w:t>
      </w:r>
      <w:r w:rsidRPr="004E199D">
        <w:rPr>
          <w:i/>
          <w:iCs/>
          <w:lang w:val="en-US"/>
        </w:rPr>
        <w:t>i</w:t>
      </w:r>
      <w:r w:rsidRPr="004E199D">
        <w:rPr>
          <w:i/>
          <w:iCs/>
          <w:vertAlign w:val="subscript"/>
          <w:lang w:val="en-US"/>
        </w:rPr>
        <w:t>2</w:t>
      </w:r>
      <w:r w:rsidRPr="004E199D">
        <w:rPr>
          <w:lang w:val="en-US"/>
        </w:rPr>
        <w:t xml:space="preserve"> ....  ]</w:t>
      </w:r>
    </w:p>
    <w:p w14:paraId="50559241" w14:textId="77777777" w:rsidR="00D14A6B" w:rsidRDefault="00D14A6B">
      <w:pPr>
        <w:jc w:val="both"/>
      </w:pPr>
      <w:r>
        <w:t xml:space="preserve">In this case, the bits of </w:t>
      </w:r>
      <w:r>
        <w:rPr>
          <w:i/>
          <w:iCs/>
        </w:rPr>
        <w:t>n</w:t>
      </w:r>
      <w:r>
        <w:rPr>
          <w:vertAlign w:val="superscript"/>
        </w:rPr>
        <w:t>E</w:t>
      </w:r>
      <w:r>
        <w:rPr>
          <w:i/>
          <w:iCs/>
          <w:vertAlign w:val="subscript"/>
        </w:rPr>
        <w:t xml:space="preserve">0 </w:t>
      </w:r>
      <w:r>
        <w:t xml:space="preserve">are written from position 0 in </w:t>
      </w:r>
      <w:r>
        <w:rPr>
          <w:b/>
          <w:bCs/>
        </w:rPr>
        <w:t>t</w:t>
      </w:r>
      <w:r>
        <w:t xml:space="preserve"> and upward, the bits of </w:t>
      </w:r>
      <w:r>
        <w:rPr>
          <w:i/>
          <w:iCs/>
        </w:rPr>
        <w:t>i</w:t>
      </w:r>
      <w:r>
        <w:rPr>
          <w:vertAlign w:val="subscript"/>
        </w:rPr>
        <w:t>0</w:t>
      </w:r>
      <w:r>
        <w:t xml:space="preserve"> then follow, etc. This format is uniquely decodable,  because the encoded codebook number </w:t>
      </w:r>
      <w:r>
        <w:rPr>
          <w:i/>
          <w:iCs/>
        </w:rPr>
        <w:t>n</w:t>
      </w:r>
      <w:r>
        <w:rPr>
          <w:vertAlign w:val="superscript"/>
        </w:rPr>
        <w:t>E</w:t>
      </w:r>
      <w:r>
        <w:rPr>
          <w:i/>
          <w:iCs/>
          <w:vertAlign w:val="subscript"/>
        </w:rPr>
        <w:t>k</w:t>
      </w:r>
      <w:r>
        <w:t xml:space="preserve"> indicates the size of </w:t>
      </w:r>
      <w:r>
        <w:rPr>
          <w:i/>
          <w:iCs/>
        </w:rPr>
        <w:t>i</w:t>
      </w:r>
      <w:r>
        <w:rPr>
          <w:i/>
          <w:iCs/>
          <w:vertAlign w:val="subscript"/>
        </w:rPr>
        <w:t>k</w:t>
      </w:r>
      <w:r>
        <w:t xml:space="preserve">. </w:t>
      </w:r>
    </w:p>
    <w:p w14:paraId="7DD8A92B" w14:textId="77777777" w:rsidR="00D14A6B" w:rsidRDefault="00D14A6B">
      <w:pPr>
        <w:jc w:val="both"/>
      </w:pPr>
      <w:r>
        <w:t>Instead, an alternative format is used as described below:</w:t>
      </w:r>
    </w:p>
    <w:p w14:paraId="7BDEC37D" w14:textId="77777777" w:rsidR="00D14A6B" w:rsidRPr="004E199D" w:rsidRDefault="00D14A6B">
      <w:pPr>
        <w:pStyle w:val="EQ"/>
        <w:rPr>
          <w:lang w:val="en-US"/>
        </w:rPr>
      </w:pPr>
      <w:r>
        <w:tab/>
      </w:r>
      <w:r w:rsidRPr="004E199D">
        <w:rPr>
          <w:lang w:val="en-US"/>
        </w:rPr>
        <w:t>[ i</w:t>
      </w:r>
      <w:r w:rsidRPr="004E199D">
        <w:rPr>
          <w:vertAlign w:val="subscript"/>
          <w:lang w:val="en-US"/>
        </w:rPr>
        <w:t>0</w:t>
      </w:r>
      <w:r w:rsidRPr="004E199D">
        <w:rPr>
          <w:lang w:val="en-US"/>
        </w:rPr>
        <w:t xml:space="preserve"> i</w:t>
      </w:r>
      <w:r w:rsidRPr="004E199D">
        <w:rPr>
          <w:vertAlign w:val="subscript"/>
          <w:lang w:val="en-US"/>
        </w:rPr>
        <w:t>1</w:t>
      </w:r>
      <w:r w:rsidRPr="004E199D">
        <w:rPr>
          <w:lang w:val="en-US"/>
        </w:rPr>
        <w:t xml:space="preserve"> i</w:t>
      </w:r>
      <w:r w:rsidRPr="004E199D">
        <w:rPr>
          <w:vertAlign w:val="subscript"/>
          <w:lang w:val="en-US"/>
        </w:rPr>
        <w:t xml:space="preserve">2  …… </w:t>
      </w:r>
      <w:r w:rsidRPr="004E199D">
        <w:rPr>
          <w:lang w:val="en-US"/>
        </w:rPr>
        <w:t>n</w:t>
      </w:r>
      <w:r w:rsidRPr="004E199D">
        <w:rPr>
          <w:vertAlign w:val="superscript"/>
          <w:lang w:val="en-US"/>
        </w:rPr>
        <w:t>E</w:t>
      </w:r>
      <w:r w:rsidRPr="004E199D">
        <w:rPr>
          <w:vertAlign w:val="subscript"/>
          <w:lang w:val="en-US"/>
        </w:rPr>
        <w:t>2</w:t>
      </w:r>
      <w:r w:rsidRPr="004E199D">
        <w:rPr>
          <w:lang w:val="en-US"/>
        </w:rPr>
        <w:t xml:space="preserve">  n</w:t>
      </w:r>
      <w:r w:rsidRPr="004E199D">
        <w:rPr>
          <w:vertAlign w:val="superscript"/>
          <w:lang w:val="en-US"/>
        </w:rPr>
        <w:t>E</w:t>
      </w:r>
      <w:r w:rsidRPr="004E199D">
        <w:rPr>
          <w:vertAlign w:val="subscript"/>
          <w:lang w:val="en-US"/>
        </w:rPr>
        <w:t xml:space="preserve">1  </w:t>
      </w:r>
      <w:r w:rsidRPr="004E199D">
        <w:rPr>
          <w:lang w:val="en-US"/>
        </w:rPr>
        <w:t>n</w:t>
      </w:r>
      <w:r w:rsidRPr="004E199D">
        <w:rPr>
          <w:vertAlign w:val="superscript"/>
          <w:lang w:val="en-US"/>
        </w:rPr>
        <w:t>E</w:t>
      </w:r>
      <w:r w:rsidRPr="004E199D">
        <w:rPr>
          <w:vertAlign w:val="subscript"/>
          <w:lang w:val="en-US"/>
        </w:rPr>
        <w:t>0</w:t>
      </w:r>
      <w:r w:rsidRPr="004E199D">
        <w:rPr>
          <w:lang w:val="en-US"/>
        </w:rPr>
        <w:t xml:space="preserve"> ]</w:t>
      </w:r>
    </w:p>
    <w:p w14:paraId="2BFE8FC4" w14:textId="77777777" w:rsidR="00D14A6B" w:rsidRDefault="00D14A6B">
      <w:pPr>
        <w:jc w:val="both"/>
      </w:pPr>
      <w:r>
        <w:t xml:space="preserve">The codebook numbers are written sequentially and downward from the end of the binary table </w:t>
      </w:r>
      <w:r>
        <w:rPr>
          <w:b/>
          <w:bCs/>
        </w:rPr>
        <w:t>t</w:t>
      </w:r>
      <w:r>
        <w:t xml:space="preserve">, whereas the indices are written sequentially and upward from the beginning of the table. This format has the advantage to separate codebook numbers and indices. This allows to take into account the different bit sensitivity of codebook numbers and indices. Indeed, with the multi-rate lattice vector quantization used, the codebooks numbers are the most sensitive parametersThus, they are written from the beginning of the table </w:t>
      </w:r>
      <w:r>
        <w:rPr>
          <w:b/>
          <w:bCs/>
        </w:rPr>
        <w:t>t</w:t>
      </w:r>
      <w:r>
        <w:t xml:space="preserve"> and take around 20% of the total bit consumption, giving  bitstream ordering according to bit sensitivity.</w:t>
      </w:r>
    </w:p>
    <w:p w14:paraId="5FDE27B2" w14:textId="77777777" w:rsidR="00D14A6B" w:rsidRDefault="00D14A6B">
      <w:pPr>
        <w:jc w:val="both"/>
      </w:pPr>
      <w:r>
        <w:t xml:space="preserve">For the actual multiplexing, two pointers are then defined on the binary table </w:t>
      </w:r>
      <w:r>
        <w:rPr>
          <w:b/>
          <w:bCs/>
        </w:rPr>
        <w:t>t</w:t>
      </w:r>
      <w:r>
        <w:t xml:space="preserve">: one for (encoded) codebooks numbers </w:t>
      </w:r>
      <w:r>
        <w:rPr>
          <w:i/>
          <w:iCs/>
        </w:rPr>
        <w:t>pos</w:t>
      </w:r>
      <w:r>
        <w:rPr>
          <w:i/>
          <w:iCs/>
          <w:vertAlign w:val="subscript"/>
        </w:rPr>
        <w:t>n</w:t>
      </w:r>
      <w:r>
        <w:t xml:space="preserve">, another for indices </w:t>
      </w:r>
      <w:r>
        <w:rPr>
          <w:i/>
          <w:iCs/>
        </w:rPr>
        <w:t>pos</w:t>
      </w:r>
      <w:r>
        <w:rPr>
          <w:i/>
          <w:iCs/>
          <w:vertAlign w:val="subscript"/>
        </w:rPr>
        <w:t>i</w:t>
      </w:r>
      <w:r>
        <w:t xml:space="preserve">. The pointer </w:t>
      </w:r>
      <w:r>
        <w:rPr>
          <w:i/>
          <w:iCs/>
        </w:rPr>
        <w:t>pos</w:t>
      </w:r>
      <w:r>
        <w:rPr>
          <w:i/>
          <w:iCs/>
          <w:vertAlign w:val="subscript"/>
        </w:rPr>
        <w:t>i</w:t>
      </w:r>
      <w:r>
        <w:t xml:space="preserve"> is initialized to 0 (i.e. the beginning of the binary table), and </w:t>
      </w:r>
      <w:r>
        <w:rPr>
          <w:i/>
          <w:iCs/>
        </w:rPr>
        <w:t>pos</w:t>
      </w:r>
      <w:r>
        <w:rPr>
          <w:i/>
          <w:iCs/>
          <w:vertAlign w:val="subscript"/>
        </w:rPr>
        <w:t>n</w:t>
      </w:r>
      <w:r>
        <w:t xml:space="preserve"> to R-1 (i.e. the end of the binary table). Positive increments are used for </w:t>
      </w:r>
      <w:r>
        <w:rPr>
          <w:i/>
          <w:iCs/>
        </w:rPr>
        <w:t>pos</w:t>
      </w:r>
      <w:r>
        <w:rPr>
          <w:i/>
          <w:iCs/>
          <w:vertAlign w:val="subscript"/>
        </w:rPr>
        <w:t>i</w:t>
      </w:r>
      <w:r>
        <w:t xml:space="preserve">, and negative ones for </w:t>
      </w:r>
      <w:r>
        <w:rPr>
          <w:i/>
          <w:iCs/>
        </w:rPr>
        <w:t>pos</w:t>
      </w:r>
      <w:r>
        <w:rPr>
          <w:i/>
          <w:iCs/>
          <w:vertAlign w:val="subscript"/>
        </w:rPr>
        <w:t>n</w:t>
      </w:r>
      <w:r>
        <w:t xml:space="preserve">. At any time, the number of bits left in the binary table is given by </w:t>
      </w:r>
      <w:r>
        <w:rPr>
          <w:i/>
          <w:iCs/>
        </w:rPr>
        <w:t>pos</w:t>
      </w:r>
      <w:r>
        <w:rPr>
          <w:i/>
          <w:iCs/>
          <w:vertAlign w:val="subscript"/>
        </w:rPr>
        <w:t>n</w:t>
      </w:r>
      <w:r>
        <w:t>-</w:t>
      </w:r>
      <w:r>
        <w:rPr>
          <w:i/>
          <w:iCs/>
        </w:rPr>
        <w:t>pos</w:t>
      </w:r>
      <w:r>
        <w:rPr>
          <w:i/>
          <w:iCs/>
          <w:vertAlign w:val="subscript"/>
        </w:rPr>
        <w:t>i</w:t>
      </w:r>
      <w:r>
        <w:t>+1.</w:t>
      </w:r>
    </w:p>
    <w:p w14:paraId="68A5BB2B" w14:textId="77777777" w:rsidR="00D14A6B" w:rsidRDefault="00D14A6B">
      <w:pPr>
        <w:jc w:val="both"/>
      </w:pPr>
      <w:r>
        <w:t xml:space="preserve">The table </w:t>
      </w:r>
      <w:r>
        <w:rPr>
          <w:b/>
          <w:bCs/>
        </w:rPr>
        <w:t>t</w:t>
      </w:r>
      <w:r>
        <w:t xml:space="preserve"> is initialized to zero. This guarantees that if no data is written, the data inside this table will correspond to an all-zero codebook numbers </w:t>
      </w:r>
      <w:r>
        <w:rPr>
          <w:b/>
          <w:bCs/>
        </w:rPr>
        <w:t>n</w:t>
      </w:r>
      <w:r>
        <w:t xml:space="preserve"> (this follows from the definition of the unary code used here). The splits are then written sequentially in the binary table from </w:t>
      </w:r>
      <w:r>
        <w:rPr>
          <w:i/>
          <w:iCs/>
        </w:rPr>
        <w:t>k=0</w:t>
      </w:r>
      <w:r>
        <w:t xml:space="preserve"> to </w:t>
      </w:r>
      <w:r>
        <w:rPr>
          <w:i/>
          <w:iCs/>
        </w:rPr>
        <w:t>K-1</w:t>
      </w:r>
      <w:r>
        <w:t>: [</w:t>
      </w:r>
      <w:r>
        <w:rPr>
          <w:i/>
          <w:iCs/>
        </w:rPr>
        <w:t>n</w:t>
      </w:r>
      <w:r>
        <w:rPr>
          <w:vertAlign w:val="superscript"/>
        </w:rPr>
        <w:t>E</w:t>
      </w:r>
      <w:r>
        <w:rPr>
          <w:i/>
          <w:iCs/>
          <w:vertAlign w:val="subscript"/>
        </w:rPr>
        <w:t>0</w:t>
      </w:r>
      <w:r>
        <w:t xml:space="preserve">  </w:t>
      </w:r>
      <w:r>
        <w:rPr>
          <w:i/>
          <w:iCs/>
        </w:rPr>
        <w:t>i</w:t>
      </w:r>
      <w:r>
        <w:rPr>
          <w:i/>
          <w:iCs/>
          <w:vertAlign w:val="subscript"/>
        </w:rPr>
        <w:t>0</w:t>
      </w:r>
      <w:r>
        <w:t>] then [</w:t>
      </w:r>
      <w:r>
        <w:rPr>
          <w:i/>
          <w:iCs/>
        </w:rPr>
        <w:t>n</w:t>
      </w:r>
      <w:r>
        <w:rPr>
          <w:vertAlign w:val="superscript"/>
        </w:rPr>
        <w:t>E</w:t>
      </w:r>
      <w:r>
        <w:rPr>
          <w:i/>
          <w:iCs/>
          <w:vertAlign w:val="subscript"/>
        </w:rPr>
        <w:t>1</w:t>
      </w:r>
      <w:r>
        <w:t xml:space="preserve">  </w:t>
      </w:r>
      <w:r>
        <w:rPr>
          <w:i/>
          <w:iCs/>
        </w:rPr>
        <w:t>i</w:t>
      </w:r>
      <w:r>
        <w:rPr>
          <w:i/>
          <w:iCs/>
          <w:vertAlign w:val="subscript"/>
        </w:rPr>
        <w:t>1</w:t>
      </w:r>
      <w:r>
        <w:t>] then [</w:t>
      </w:r>
      <w:r>
        <w:rPr>
          <w:i/>
          <w:iCs/>
        </w:rPr>
        <w:t>n</w:t>
      </w:r>
      <w:r>
        <w:rPr>
          <w:vertAlign w:val="superscript"/>
        </w:rPr>
        <w:t>E</w:t>
      </w:r>
      <w:r>
        <w:rPr>
          <w:i/>
          <w:iCs/>
          <w:vertAlign w:val="subscript"/>
        </w:rPr>
        <w:t>2</w:t>
      </w:r>
      <w:r>
        <w:t xml:space="preserve">  </w:t>
      </w:r>
      <w:r>
        <w:rPr>
          <w:i/>
          <w:iCs/>
        </w:rPr>
        <w:t>i</w:t>
      </w:r>
      <w:r>
        <w:rPr>
          <w:i/>
          <w:iCs/>
          <w:vertAlign w:val="subscript"/>
        </w:rPr>
        <w:t>2</w:t>
      </w:r>
      <w:r>
        <w:t>], etc.</w:t>
      </w:r>
    </w:p>
    <w:p w14:paraId="390A42DA" w14:textId="77777777" w:rsidR="00D14A6B" w:rsidRDefault="00D14A6B">
      <w:pPr>
        <w:jc w:val="both"/>
      </w:pPr>
      <w:r>
        <w:t xml:space="preserve">The data of the </w:t>
      </w:r>
      <w:r>
        <w:rPr>
          <w:i/>
          <w:iCs/>
        </w:rPr>
        <w:t>k</w:t>
      </w:r>
      <w:r>
        <w:t xml:space="preserve">th split are really written in the binary table </w:t>
      </w:r>
      <w:r>
        <w:rPr>
          <w:b/>
          <w:bCs/>
        </w:rPr>
        <w:t>t</w:t>
      </w:r>
      <w:r>
        <w:t xml:space="preserve"> only if the minimal bit consumption of the </w:t>
      </w:r>
      <w:r>
        <w:rPr>
          <w:i/>
          <w:iCs/>
        </w:rPr>
        <w:t>k</w:t>
      </w:r>
      <w:r>
        <w:t xml:space="preserve">th split, denoted </w:t>
      </w:r>
      <w:r>
        <w:rPr>
          <w:i/>
          <w:iCs/>
        </w:rPr>
        <w:t>R</w:t>
      </w:r>
      <w:r>
        <w:rPr>
          <w:i/>
          <w:iCs/>
          <w:vertAlign w:val="subscript"/>
        </w:rPr>
        <w:t>k</w:t>
      </w:r>
      <w:r>
        <w:t xml:space="preserve"> hereafter, is less than the number of bits left in table </w:t>
      </w:r>
      <w:r>
        <w:rPr>
          <w:b/>
          <w:bCs/>
        </w:rPr>
        <w:t>t</w:t>
      </w:r>
      <w:r>
        <w:t xml:space="preserve">, i.e. if </w:t>
      </w:r>
      <w:r>
        <w:rPr>
          <w:i/>
          <w:iCs/>
        </w:rPr>
        <w:t>R</w:t>
      </w:r>
      <w:r>
        <w:rPr>
          <w:i/>
          <w:iCs/>
          <w:vertAlign w:val="subscript"/>
        </w:rPr>
        <w:t>k</w:t>
      </w:r>
      <w:r>
        <w:t xml:space="preserve"> </w:t>
      </w:r>
      <w:r>
        <w:sym w:font="Symbol" w:char="F0A3"/>
      </w:r>
      <w:r>
        <w:t xml:space="preserve"> </w:t>
      </w:r>
      <w:r>
        <w:rPr>
          <w:i/>
          <w:iCs/>
        </w:rPr>
        <w:t>pos</w:t>
      </w:r>
      <w:r>
        <w:rPr>
          <w:i/>
          <w:iCs/>
          <w:vertAlign w:val="subscript"/>
        </w:rPr>
        <w:t>n</w:t>
      </w:r>
      <w:r>
        <w:t>-</w:t>
      </w:r>
      <w:r>
        <w:rPr>
          <w:i/>
          <w:iCs/>
        </w:rPr>
        <w:t>pos</w:t>
      </w:r>
      <w:r>
        <w:rPr>
          <w:i/>
          <w:iCs/>
          <w:vertAlign w:val="subscript"/>
        </w:rPr>
        <w:t>i</w:t>
      </w:r>
      <w:r>
        <w:t xml:space="preserve">+1. For the multi-rate lattice vector quantization used here, the minimal bit consumption </w:t>
      </w:r>
      <w:r>
        <w:rPr>
          <w:i/>
          <w:iCs/>
        </w:rPr>
        <w:t>R</w:t>
      </w:r>
      <w:r>
        <w:rPr>
          <w:i/>
          <w:iCs/>
          <w:vertAlign w:val="subscript"/>
        </w:rPr>
        <w:t>k</w:t>
      </w:r>
      <w:r>
        <w:t xml:space="preserve"> equals to 0 bit if </w:t>
      </w:r>
      <w:r>
        <w:rPr>
          <w:i/>
          <w:iCs/>
        </w:rPr>
        <w:t>n</w:t>
      </w:r>
      <w:r>
        <w:rPr>
          <w:i/>
          <w:iCs/>
          <w:vertAlign w:val="subscript"/>
        </w:rPr>
        <w:t>k</w:t>
      </w:r>
      <w:r>
        <w:t>=0, or 5</w:t>
      </w:r>
      <w:r>
        <w:rPr>
          <w:i/>
          <w:iCs/>
        </w:rPr>
        <w:t>n</w:t>
      </w:r>
      <w:r>
        <w:rPr>
          <w:i/>
          <w:iCs/>
          <w:vertAlign w:val="subscript"/>
        </w:rPr>
        <w:t>k</w:t>
      </w:r>
      <w:r>
        <w:t xml:space="preserve">-1 bits if </w:t>
      </w:r>
      <w:r>
        <w:rPr>
          <w:i/>
          <w:iCs/>
        </w:rPr>
        <w:t>n</w:t>
      </w:r>
      <w:r>
        <w:rPr>
          <w:i/>
          <w:iCs/>
          <w:vertAlign w:val="subscript"/>
        </w:rPr>
        <w:t>k</w:t>
      </w:r>
      <w:r>
        <w:sym w:font="Symbol" w:char="F0B3"/>
      </w:r>
      <w:r>
        <w:t>2.</w:t>
      </w:r>
    </w:p>
    <w:p w14:paraId="59B3840E" w14:textId="77777777" w:rsidR="00D14A6B" w:rsidRDefault="00D14A6B">
      <w:pPr>
        <w:jc w:val="both"/>
      </w:pPr>
      <w:r>
        <w:t>The multiplexing works as follows as shown in the algorithm of Figure 11.</w:t>
      </w:r>
    </w:p>
    <w:p w14:paraId="56DDE547" w14:textId="77777777" w:rsidR="00D14A6B" w:rsidRDefault="00D14A6B">
      <w:pPr>
        <w:pStyle w:val="TH"/>
      </w:pPr>
    </w:p>
    <w:tbl>
      <w:tblPr>
        <w:tblW w:w="0" w:type="auto"/>
        <w:tblInd w:w="138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000" w:firstRow="0" w:lastRow="0" w:firstColumn="0" w:lastColumn="0" w:noHBand="0" w:noVBand="0"/>
      </w:tblPr>
      <w:tblGrid>
        <w:gridCol w:w="7088"/>
      </w:tblGrid>
      <w:tr w:rsidR="00D14A6B" w14:paraId="2DDA37ED" w14:textId="77777777">
        <w:tc>
          <w:tcPr>
            <w:tcW w:w="7088" w:type="dxa"/>
          </w:tcPr>
          <w:p w14:paraId="19B1A69E" w14:textId="77777777" w:rsidR="00D14A6B" w:rsidRDefault="00D14A6B">
            <w:pPr>
              <w:autoSpaceDE w:val="0"/>
              <w:autoSpaceDN w:val="0"/>
              <w:adjustRightInd w:val="0"/>
              <w:spacing w:before="180"/>
              <w:rPr>
                <w:rFonts w:ascii="Arial" w:hAnsi="Arial" w:cs="Arial"/>
                <w:color w:val="000000"/>
              </w:rPr>
            </w:pPr>
            <w:r>
              <w:rPr>
                <w:rFonts w:ascii="Arial" w:hAnsi="Arial" w:cs="Arial"/>
                <w:color w:val="000000"/>
              </w:rPr>
              <w:t>Initialization</w:t>
            </w:r>
            <w:r>
              <w:rPr>
                <w:rFonts w:ascii="Arial" w:hAnsi="Arial" w:cs="Arial"/>
                <w:i/>
                <w:iCs/>
                <w:color w:val="000000"/>
              </w:rPr>
              <w:t>:</w:t>
            </w:r>
          </w:p>
          <w:p w14:paraId="4F51BC5C" w14:textId="77777777" w:rsidR="00D14A6B" w:rsidRDefault="00D14A6B">
            <w:pPr>
              <w:autoSpaceDE w:val="0"/>
              <w:autoSpaceDN w:val="0"/>
              <w:adjustRightInd w:val="0"/>
              <w:rPr>
                <w:rFonts w:ascii="Arial" w:hAnsi="Arial" w:cs="Arial"/>
                <w:color w:val="000000"/>
              </w:rPr>
            </w:pPr>
            <w:r>
              <w:rPr>
                <w:rFonts w:ascii="Arial" w:hAnsi="Arial" w:cs="Arial"/>
                <w:i/>
                <w:iCs/>
                <w:color w:val="000000"/>
                <w:lang w:val="en-CA"/>
              </w:rPr>
              <w:t>pos</w:t>
            </w:r>
            <w:r>
              <w:rPr>
                <w:rFonts w:ascii="Arial" w:hAnsi="Arial" w:cs="Arial"/>
                <w:i/>
                <w:iCs/>
                <w:color w:val="000000"/>
                <w:vertAlign w:val="subscript"/>
                <w:lang w:val="en-CA"/>
              </w:rPr>
              <w:t>i</w:t>
            </w:r>
            <w:r>
              <w:rPr>
                <w:rFonts w:ascii="Arial" w:hAnsi="Arial" w:cs="Arial"/>
                <w:i/>
                <w:iCs/>
                <w:color w:val="000000"/>
                <w:lang w:val="en-CA"/>
              </w:rPr>
              <w:t xml:space="preserve"> =0</w:t>
            </w:r>
            <w:r>
              <w:rPr>
                <w:rFonts w:ascii="Arial" w:hAnsi="Arial" w:cs="Arial"/>
                <w:color w:val="000000"/>
                <w:lang w:val="en-CA"/>
              </w:rPr>
              <w:t>,</w:t>
            </w:r>
            <w:r>
              <w:rPr>
                <w:rFonts w:ascii="Arial" w:hAnsi="Arial" w:cs="Arial"/>
                <w:i/>
                <w:iCs/>
                <w:color w:val="000000"/>
                <w:lang w:val="en-CA"/>
              </w:rPr>
              <w:t xml:space="preserve"> pos</w:t>
            </w:r>
            <w:r>
              <w:rPr>
                <w:rFonts w:ascii="Arial" w:hAnsi="Arial" w:cs="Arial"/>
                <w:i/>
                <w:iCs/>
                <w:color w:val="000000"/>
                <w:vertAlign w:val="subscript"/>
                <w:lang w:val="en-CA"/>
              </w:rPr>
              <w:t>n</w:t>
            </w:r>
            <w:r>
              <w:rPr>
                <w:rFonts w:ascii="Arial" w:hAnsi="Arial" w:cs="Arial"/>
                <w:i/>
                <w:iCs/>
                <w:color w:val="000000"/>
                <w:lang w:val="en-CA"/>
              </w:rPr>
              <w:t xml:space="preserve"> =R-1</w:t>
            </w:r>
          </w:p>
          <w:p w14:paraId="0DB401C6" w14:textId="77777777" w:rsidR="00D14A6B" w:rsidRDefault="00D14A6B">
            <w:pPr>
              <w:autoSpaceDE w:val="0"/>
              <w:autoSpaceDN w:val="0"/>
              <w:adjustRightInd w:val="0"/>
              <w:rPr>
                <w:rFonts w:ascii="Arial" w:hAnsi="Arial" w:cs="Arial"/>
                <w:color w:val="000000"/>
              </w:rPr>
            </w:pPr>
            <w:r>
              <w:rPr>
                <w:rFonts w:ascii="Arial" w:hAnsi="Arial" w:cs="Arial"/>
                <w:color w:val="000000"/>
                <w:lang w:val="en-CA"/>
              </w:rPr>
              <w:t xml:space="preserve">set binary table </w:t>
            </w:r>
            <w:r>
              <w:rPr>
                <w:rFonts w:ascii="Arial" w:hAnsi="Arial" w:cs="Arial"/>
                <w:b/>
                <w:bCs/>
                <w:color w:val="000000"/>
                <w:lang w:val="en-CA"/>
              </w:rPr>
              <w:t>t</w:t>
            </w:r>
            <w:r>
              <w:rPr>
                <w:rFonts w:ascii="Arial" w:hAnsi="Arial" w:cs="Arial"/>
                <w:color w:val="000000"/>
                <w:lang w:val="en-CA"/>
              </w:rPr>
              <w:t xml:space="preserve"> to zero</w:t>
            </w:r>
          </w:p>
          <w:p w14:paraId="4DB4AF11" w14:textId="77777777" w:rsidR="00D14A6B" w:rsidRDefault="00D14A6B">
            <w:pPr>
              <w:autoSpaceDE w:val="0"/>
              <w:autoSpaceDN w:val="0"/>
              <w:adjustRightInd w:val="0"/>
              <w:rPr>
                <w:rFonts w:ascii="Arial" w:hAnsi="Arial" w:cs="Arial"/>
                <w:color w:val="000000"/>
              </w:rPr>
            </w:pPr>
          </w:p>
          <w:p w14:paraId="27AD0A7A" w14:textId="77777777" w:rsidR="00D14A6B" w:rsidRDefault="00D14A6B">
            <w:pPr>
              <w:autoSpaceDE w:val="0"/>
              <w:autoSpaceDN w:val="0"/>
              <w:adjustRightInd w:val="0"/>
              <w:rPr>
                <w:rFonts w:ascii="Arial" w:hAnsi="Arial" w:cs="Arial"/>
                <w:color w:val="000000"/>
              </w:rPr>
            </w:pPr>
            <w:r>
              <w:rPr>
                <w:rFonts w:ascii="Arial" w:hAnsi="Arial" w:cs="Arial"/>
                <w:color w:val="000000"/>
              </w:rPr>
              <w:t xml:space="preserve">For </w:t>
            </w:r>
            <w:r>
              <w:rPr>
                <w:rFonts w:ascii="Arial" w:hAnsi="Arial" w:cs="Arial"/>
                <w:i/>
                <w:iCs/>
                <w:color w:val="000000"/>
              </w:rPr>
              <w:t>k</w:t>
            </w:r>
            <w:r>
              <w:rPr>
                <w:rFonts w:ascii="Arial" w:hAnsi="Arial" w:cs="Arial"/>
                <w:color w:val="000000"/>
              </w:rPr>
              <w:t xml:space="preserve">=0 to </w:t>
            </w:r>
            <w:r>
              <w:rPr>
                <w:rFonts w:ascii="Arial" w:hAnsi="Arial" w:cs="Arial"/>
                <w:i/>
                <w:iCs/>
                <w:color w:val="000000"/>
              </w:rPr>
              <w:t>K-1</w:t>
            </w:r>
            <w:r>
              <w:rPr>
                <w:rFonts w:ascii="Arial" w:hAnsi="Arial" w:cs="Arial"/>
                <w:color w:val="000000"/>
              </w:rPr>
              <w:t xml:space="preserve"> (loop for all splits over the 4 steps below):</w:t>
            </w:r>
          </w:p>
          <w:p w14:paraId="3477A1FE" w14:textId="77777777" w:rsidR="00D14A6B" w:rsidRDefault="00D14A6B">
            <w:pPr>
              <w:autoSpaceDE w:val="0"/>
              <w:autoSpaceDN w:val="0"/>
              <w:adjustRightInd w:val="0"/>
              <w:rPr>
                <w:rFonts w:ascii="Arial" w:hAnsi="Arial" w:cs="Arial"/>
                <w:color w:val="000000"/>
              </w:rPr>
            </w:pPr>
            <w:r>
              <w:rPr>
                <w:rFonts w:ascii="Arial" w:hAnsi="Arial" w:cs="Arial"/>
                <w:color w:val="000000"/>
              </w:rPr>
              <w:t xml:space="preserve">    Compute the number of left bits in table </w:t>
            </w:r>
            <w:r>
              <w:rPr>
                <w:rFonts w:ascii="Arial" w:hAnsi="Arial" w:cs="Arial"/>
                <w:b/>
                <w:bCs/>
                <w:color w:val="000000"/>
              </w:rPr>
              <w:t>t</w:t>
            </w:r>
            <w:r>
              <w:rPr>
                <w:rFonts w:ascii="Arial" w:hAnsi="Arial" w:cs="Arial"/>
                <w:color w:val="000000"/>
              </w:rPr>
              <w:t xml:space="preserve">: </w:t>
            </w:r>
            <w:r>
              <w:rPr>
                <w:rFonts w:ascii="Arial" w:hAnsi="Arial" w:cs="Arial"/>
                <w:i/>
                <w:iCs/>
                <w:color w:val="000000"/>
              </w:rPr>
              <w:t>nb</w:t>
            </w:r>
            <w:r>
              <w:rPr>
                <w:rFonts w:ascii="Arial" w:hAnsi="Arial" w:cs="Arial"/>
                <w:color w:val="000000"/>
              </w:rPr>
              <w:t>=</w:t>
            </w:r>
            <w:r>
              <w:rPr>
                <w:rFonts w:ascii="Arial" w:hAnsi="Arial" w:cs="Arial"/>
                <w:i/>
                <w:iCs/>
                <w:color w:val="000000"/>
              </w:rPr>
              <w:t>pos</w:t>
            </w:r>
            <w:r>
              <w:rPr>
                <w:rFonts w:ascii="Arial" w:hAnsi="Arial" w:cs="Arial"/>
                <w:i/>
                <w:iCs/>
                <w:color w:val="000000"/>
                <w:vertAlign w:val="subscript"/>
              </w:rPr>
              <w:t>n</w:t>
            </w:r>
            <w:r>
              <w:rPr>
                <w:rFonts w:ascii="Arial" w:hAnsi="Arial" w:cs="Arial"/>
                <w:color w:val="000000"/>
              </w:rPr>
              <w:t>-</w:t>
            </w:r>
            <w:r>
              <w:rPr>
                <w:rFonts w:ascii="Arial" w:hAnsi="Arial" w:cs="Arial"/>
                <w:i/>
                <w:iCs/>
                <w:color w:val="000000"/>
              </w:rPr>
              <w:t>pos</w:t>
            </w:r>
            <w:r>
              <w:rPr>
                <w:rFonts w:ascii="Arial" w:hAnsi="Arial" w:cs="Arial"/>
                <w:i/>
                <w:iCs/>
                <w:color w:val="000000"/>
                <w:vertAlign w:val="subscript"/>
              </w:rPr>
              <w:t>i</w:t>
            </w:r>
            <w:r>
              <w:rPr>
                <w:rFonts w:ascii="Arial" w:hAnsi="Arial" w:cs="Arial"/>
                <w:color w:val="000000"/>
              </w:rPr>
              <w:t>+1</w:t>
            </w:r>
          </w:p>
          <w:p w14:paraId="6C8E6589" w14:textId="77777777" w:rsidR="00D14A6B" w:rsidRDefault="00D14A6B">
            <w:r>
              <w:rPr>
                <w:rFonts w:ascii="Arial" w:hAnsi="Arial" w:cs="Arial"/>
                <w:color w:val="000000"/>
              </w:rPr>
              <w:t xml:space="preserve">    Compute the minimal bit consumption of the </w:t>
            </w:r>
            <w:r>
              <w:rPr>
                <w:rFonts w:ascii="Arial" w:hAnsi="Arial" w:cs="Arial"/>
                <w:i/>
                <w:iCs/>
                <w:color w:val="000000"/>
              </w:rPr>
              <w:t>k</w:t>
            </w:r>
            <w:r>
              <w:rPr>
                <w:rFonts w:ascii="Arial" w:hAnsi="Arial" w:cs="Arial"/>
                <w:color w:val="000000"/>
              </w:rPr>
              <w:t xml:space="preserve">th split: </w:t>
            </w:r>
            <w:r>
              <w:rPr>
                <w:rFonts w:ascii="Arial" w:hAnsi="Arial" w:cs="Arial"/>
                <w:i/>
                <w:iCs/>
                <w:color w:val="000000"/>
              </w:rPr>
              <w:t xml:space="preserve">  R</w:t>
            </w:r>
            <w:r>
              <w:rPr>
                <w:rFonts w:ascii="Arial" w:hAnsi="Arial" w:cs="Arial"/>
                <w:i/>
                <w:iCs/>
                <w:color w:val="000000"/>
                <w:vertAlign w:val="subscript"/>
              </w:rPr>
              <w:t>k</w:t>
            </w:r>
            <w:r>
              <w:rPr>
                <w:rFonts w:ascii="Arial" w:hAnsi="Arial" w:cs="Arial"/>
                <w:color w:val="000000"/>
              </w:rPr>
              <w:t xml:space="preserve"> =</w:t>
            </w:r>
            <w:r>
              <w:rPr>
                <w:rFonts w:ascii="Arial" w:hAnsi="Arial" w:cs="Arial"/>
                <w:i/>
                <w:iCs/>
                <w:color w:val="000000"/>
              </w:rPr>
              <w:t xml:space="preserve">0 </w:t>
            </w:r>
            <w:r>
              <w:rPr>
                <w:rFonts w:ascii="Arial" w:hAnsi="Arial" w:cs="Arial"/>
                <w:color w:val="000000"/>
              </w:rPr>
              <w:t xml:space="preserve">if </w:t>
            </w:r>
            <w:r>
              <w:rPr>
                <w:rFonts w:ascii="Arial" w:hAnsi="Arial" w:cs="Arial"/>
                <w:i/>
                <w:iCs/>
                <w:color w:val="000000"/>
              </w:rPr>
              <w:t>n</w:t>
            </w:r>
            <w:r>
              <w:rPr>
                <w:rFonts w:ascii="Arial" w:hAnsi="Arial" w:cs="Arial"/>
                <w:i/>
                <w:iCs/>
                <w:color w:val="000000"/>
                <w:vertAlign w:val="subscript"/>
              </w:rPr>
              <w:t>k</w:t>
            </w:r>
            <w:r>
              <w:rPr>
                <w:rFonts w:ascii="Arial" w:hAnsi="Arial" w:cs="Arial"/>
                <w:color w:val="000000"/>
              </w:rPr>
              <w:t>=0, 5</w:t>
            </w:r>
            <w:r>
              <w:rPr>
                <w:rFonts w:ascii="Arial" w:hAnsi="Arial" w:cs="Arial"/>
                <w:i/>
                <w:iCs/>
                <w:color w:val="000000"/>
              </w:rPr>
              <w:t>n</w:t>
            </w:r>
            <w:r>
              <w:rPr>
                <w:rFonts w:ascii="Arial" w:hAnsi="Arial" w:cs="Arial"/>
                <w:i/>
                <w:iCs/>
                <w:color w:val="000000"/>
                <w:vertAlign w:val="subscript"/>
              </w:rPr>
              <w:t>k</w:t>
            </w:r>
            <w:r>
              <w:rPr>
                <w:rFonts w:ascii="Arial" w:hAnsi="Arial" w:cs="Arial"/>
                <w:color w:val="000000"/>
              </w:rPr>
              <w:t xml:space="preserve">-1 if </w:t>
            </w:r>
            <w:r>
              <w:rPr>
                <w:rFonts w:ascii="Arial" w:hAnsi="Arial" w:cs="Arial"/>
                <w:i/>
                <w:iCs/>
                <w:color w:val="000000"/>
              </w:rPr>
              <w:t>n</w:t>
            </w:r>
            <w:r>
              <w:rPr>
                <w:rFonts w:ascii="Arial" w:hAnsi="Arial" w:cs="Arial"/>
                <w:i/>
                <w:iCs/>
                <w:color w:val="000000"/>
                <w:vertAlign w:val="subscript"/>
              </w:rPr>
              <w:t>k</w:t>
            </w:r>
            <w:r>
              <w:rPr>
                <w:rFonts w:ascii="Arial" w:hAnsi="Arial" w:cs="Arial"/>
                <w:color w:val="000000"/>
              </w:rPr>
              <w:sym w:font="Symbol" w:char="F0B3"/>
            </w:r>
            <w:r>
              <w:rPr>
                <w:rFonts w:ascii="Arial" w:hAnsi="Arial" w:cs="Arial"/>
                <w:color w:val="000000"/>
              </w:rPr>
              <w:t>2</w:t>
            </w:r>
          </w:p>
        </w:tc>
      </w:tr>
    </w:tbl>
    <w:p w14:paraId="27A03C04" w14:textId="77777777" w:rsidR="00D14A6B" w:rsidRDefault="00D14A6B">
      <w:pPr>
        <w:pStyle w:val="TAN"/>
      </w:pPr>
    </w:p>
    <w:p w14:paraId="492B32C7" w14:textId="77777777" w:rsidR="00D14A6B" w:rsidRDefault="00D14A6B">
      <w:pPr>
        <w:pStyle w:val="TF"/>
        <w:outlineLvl w:val="0"/>
      </w:pPr>
      <w:r>
        <w:t>Figure 11: Multiplexing algorithm for one binary table</w:t>
      </w:r>
    </w:p>
    <w:p w14:paraId="1947E785" w14:textId="77777777" w:rsidR="00D14A6B" w:rsidRDefault="00D14A6B">
      <w:pPr>
        <w:jc w:val="both"/>
      </w:pPr>
      <w:r>
        <w:t xml:space="preserve">In practice, the binary table </w:t>
      </w:r>
      <w:r>
        <w:rPr>
          <w:b/>
          <w:bCs/>
        </w:rPr>
        <w:t>t</w:t>
      </w:r>
      <w:r>
        <w:t xml:space="preserve"> is physically represented as having 4-bit elements instead of binary (1-bit) elements, so as to accelerate the write-in-table operations and avoid too many bit manipulations. This optimization is significant because the indices </w:t>
      </w:r>
      <w:r>
        <w:rPr>
          <w:i/>
          <w:iCs/>
        </w:rPr>
        <w:t>i</w:t>
      </w:r>
      <w:r>
        <w:rPr>
          <w:i/>
          <w:iCs/>
          <w:vertAlign w:val="subscript"/>
        </w:rPr>
        <w:t>k</w:t>
      </w:r>
      <w:r>
        <w:t xml:space="preserve"> are typically formatted into 4-bit blocks. In this case, the value of pos</w:t>
      </w:r>
      <w:r>
        <w:rPr>
          <w:vertAlign w:val="subscript"/>
        </w:rPr>
        <w:t>i</w:t>
      </w:r>
      <w:r>
        <w:t xml:space="preserve"> is always a multiple of 4. However, this implies to use bit shifts and modular arithmetic on pointers pos</w:t>
      </w:r>
      <w:r>
        <w:rPr>
          <w:vertAlign w:val="subscript"/>
        </w:rPr>
        <w:t>n</w:t>
      </w:r>
      <w:r>
        <w:t xml:space="preserve"> and pos</w:t>
      </w:r>
      <w:r>
        <w:rPr>
          <w:vertAlign w:val="subscript"/>
        </w:rPr>
        <w:t>i</w:t>
      </w:r>
      <w:r>
        <w:t xml:space="preserve"> to locate positions in the table.</w:t>
      </w:r>
    </w:p>
    <w:p w14:paraId="76898A04" w14:textId="77777777" w:rsidR="00D14A6B" w:rsidRDefault="00D14A6B">
      <w:pPr>
        <w:pStyle w:val="Heading4"/>
      </w:pPr>
      <w:bookmarkStart w:id="85" w:name="_Toc517361978"/>
      <w:r>
        <w:t>5.6.1.2</w:t>
      </w:r>
      <w:r>
        <w:tab/>
        <w:t>Multiplexing in case of multiple binary tables</w:t>
      </w:r>
      <w:bookmarkEnd w:id="85"/>
    </w:p>
    <w:p w14:paraId="1580BE35" w14:textId="77777777" w:rsidR="00D14A6B" w:rsidRDefault="00D14A6B">
      <w:pPr>
        <w:jc w:val="both"/>
      </w:pPr>
      <w:r>
        <w:t xml:space="preserve">In the case of multiple binary tables, the algebraic VQ parameters are written in </w:t>
      </w:r>
      <w:r>
        <w:rPr>
          <w:i/>
          <w:iCs/>
        </w:rPr>
        <w:t>P</w:t>
      </w:r>
      <w:r>
        <w:t xml:space="preserve"> tables t</w:t>
      </w:r>
      <w:r>
        <w:rPr>
          <w:i/>
          <w:iCs/>
          <w:vertAlign w:val="subscript"/>
        </w:rPr>
        <w:t>0</w:t>
      </w:r>
      <w:r>
        <w:t>, …, t</w:t>
      </w:r>
      <w:r>
        <w:rPr>
          <w:i/>
          <w:iCs/>
          <w:vertAlign w:val="subscript"/>
        </w:rPr>
        <w:t>P-1</w:t>
      </w:r>
      <w:r>
        <w:t xml:space="preserve"> (</w:t>
      </w:r>
      <w:r>
        <w:rPr>
          <w:i/>
          <w:iCs/>
        </w:rPr>
        <w:t>P</w:t>
      </w:r>
      <w:r>
        <w:sym w:font="Symbol" w:char="F0B3"/>
      </w:r>
      <w:r>
        <w:t xml:space="preserve">1) containing respectively </w:t>
      </w:r>
      <w:r>
        <w:rPr>
          <w:i/>
          <w:iCs/>
        </w:rPr>
        <w:t>r</w:t>
      </w:r>
      <w:r>
        <w:rPr>
          <w:i/>
          <w:iCs/>
          <w:vertAlign w:val="subscript"/>
        </w:rPr>
        <w:t>0</w:t>
      </w:r>
      <w:r>
        <w:t xml:space="preserve">, …, </w:t>
      </w:r>
      <w:r>
        <w:rPr>
          <w:i/>
          <w:iCs/>
        </w:rPr>
        <w:t>r</w:t>
      </w:r>
      <w:r>
        <w:rPr>
          <w:i/>
          <w:iCs/>
          <w:vertAlign w:val="subscript"/>
        </w:rPr>
        <w:t>P-1</w:t>
      </w:r>
      <w:r>
        <w:t xml:space="preserve"> bits, such that </w:t>
      </w:r>
      <w:r>
        <w:rPr>
          <w:i/>
          <w:iCs/>
        </w:rPr>
        <w:t>r</w:t>
      </w:r>
      <w:r>
        <w:rPr>
          <w:i/>
          <w:iCs/>
          <w:vertAlign w:val="subscript"/>
        </w:rPr>
        <w:t>0</w:t>
      </w:r>
      <w:r>
        <w:t>+…+</w:t>
      </w:r>
      <w:r>
        <w:rPr>
          <w:i/>
          <w:iCs/>
        </w:rPr>
        <w:t>r</w:t>
      </w:r>
      <w:r>
        <w:rPr>
          <w:i/>
          <w:iCs/>
          <w:vertAlign w:val="subscript"/>
        </w:rPr>
        <w:t>P-1</w:t>
      </w:r>
      <w:r>
        <w:t xml:space="preserve"> = </w:t>
      </w:r>
      <w:r>
        <w:rPr>
          <w:i/>
          <w:iCs/>
        </w:rPr>
        <w:t>R</w:t>
      </w:r>
      <w:r>
        <w:t xml:space="preserve">. In other words, the bit budget allocated to algebraic VQ parameters, </w:t>
      </w:r>
      <w:r>
        <w:rPr>
          <w:i/>
          <w:iCs/>
        </w:rPr>
        <w:t>R</w:t>
      </w:r>
      <w:r>
        <w:t xml:space="preserve">, is distributed to </w:t>
      </w:r>
      <w:r>
        <w:rPr>
          <w:i/>
          <w:iCs/>
        </w:rPr>
        <w:t>P</w:t>
      </w:r>
      <w:r>
        <w:t xml:space="preserve"> binary tables. Here, </w:t>
      </w:r>
      <w:r>
        <w:rPr>
          <w:i/>
          <w:iCs/>
        </w:rPr>
        <w:t>L</w:t>
      </w:r>
      <w:r>
        <w:t xml:space="preserve"> is set to 1 in the 256-sample TCX mode, 2 in the 512-sample TCX mode or 4 in the 1024-sample TCX mode.</w:t>
      </w:r>
    </w:p>
    <w:p w14:paraId="070DA962" w14:textId="77777777" w:rsidR="00D14A6B" w:rsidRDefault="00D14A6B">
      <w:pPr>
        <w:jc w:val="both"/>
      </w:pPr>
      <w:r>
        <w:t>Note that the multiplexing of algebraic VQ parameters in TCX modes employs frame-zero-fill if the bit budget allocated to algebraic VQ is not fully used.</w:t>
      </w:r>
    </w:p>
    <w:p w14:paraId="3227DBEF" w14:textId="77777777" w:rsidR="00D14A6B" w:rsidRDefault="00D14A6B">
      <w:pPr>
        <w:jc w:val="both"/>
      </w:pPr>
      <w:r>
        <w:t xml:space="preserve">We assume that the number of sub-vectors, </w:t>
      </w:r>
      <w:r>
        <w:rPr>
          <w:i/>
          <w:iCs/>
        </w:rPr>
        <w:t>K</w:t>
      </w:r>
      <w:r>
        <w:t xml:space="preserve">, is a multiple of </w:t>
      </w:r>
      <w:r>
        <w:rPr>
          <w:i/>
          <w:iCs/>
        </w:rPr>
        <w:t>P</w:t>
      </w:r>
      <w:r>
        <w:t xml:space="preserve">. Under this assumption, the algebraic VQ parameters are then divided into </w:t>
      </w:r>
      <w:r>
        <w:rPr>
          <w:i/>
          <w:iCs/>
        </w:rPr>
        <w:t>P</w:t>
      </w:r>
      <w:r>
        <w:t xml:space="preserve"> groups of equal cardinality: each group comprises </w:t>
      </w:r>
      <w:r>
        <w:rPr>
          <w:i/>
          <w:iCs/>
        </w:rPr>
        <w:t>K/P</w:t>
      </w:r>
      <w:r>
        <w:t xml:space="preserve"> (encoded) codebook numbers and </w:t>
      </w:r>
      <w:r>
        <w:rPr>
          <w:i/>
          <w:iCs/>
        </w:rPr>
        <w:t>K/P</w:t>
      </w:r>
      <w:r>
        <w:t xml:space="preserve"> indices. By convention, the </w:t>
      </w:r>
      <w:r>
        <w:rPr>
          <w:i/>
          <w:iCs/>
        </w:rPr>
        <w:t>p</w:t>
      </w:r>
      <w:r>
        <w:t>th group is defined as the set (</w:t>
      </w:r>
      <w:r>
        <w:rPr>
          <w:i/>
          <w:iCs/>
        </w:rPr>
        <w:t>n</w:t>
      </w:r>
      <w:r>
        <w:rPr>
          <w:i/>
          <w:iCs/>
          <w:vertAlign w:val="superscript"/>
        </w:rPr>
        <w:t>E</w:t>
      </w:r>
      <w:r>
        <w:rPr>
          <w:i/>
          <w:iCs/>
          <w:vertAlign w:val="subscript"/>
        </w:rPr>
        <w:t>p+jP</w:t>
      </w:r>
      <w:r>
        <w:t xml:space="preserve">, </w:t>
      </w:r>
      <w:r>
        <w:rPr>
          <w:i/>
          <w:iCs/>
        </w:rPr>
        <w:t>i</w:t>
      </w:r>
      <w:r>
        <w:rPr>
          <w:i/>
          <w:iCs/>
          <w:vertAlign w:val="subscript"/>
        </w:rPr>
        <w:t>p+jP</w:t>
      </w:r>
      <w:r>
        <w:t>)</w:t>
      </w:r>
      <w:r>
        <w:rPr>
          <w:i/>
          <w:iCs/>
          <w:vertAlign w:val="subscript"/>
        </w:rPr>
        <w:t>j=0..K/P-1</w:t>
      </w:r>
      <w:r>
        <w:t xml:space="preserve">. This can be seen as a decimation operation (in the usual multi-rate signal processing sense). </w:t>
      </w:r>
    </w:p>
    <w:p w14:paraId="3E2D36AB" w14:textId="77777777" w:rsidR="00D14A6B" w:rsidRDefault="00D14A6B">
      <w:pPr>
        <w:jc w:val="both"/>
      </w:pPr>
      <w:r>
        <w:t>Assuming the size of table t</w:t>
      </w:r>
      <w:r>
        <w:rPr>
          <w:i/>
          <w:iCs/>
          <w:vertAlign w:val="subscript"/>
        </w:rPr>
        <w:t>p</w:t>
      </w:r>
      <w:r>
        <w:t xml:space="preserve"> is sufficient, the parameters of the </w:t>
      </w:r>
      <w:r>
        <w:rPr>
          <w:i/>
          <w:iCs/>
        </w:rPr>
        <w:t>p</w:t>
      </w:r>
      <w:r>
        <w:t>th group are written in table t</w:t>
      </w:r>
      <w:r>
        <w:rPr>
          <w:i/>
          <w:iCs/>
          <w:vertAlign w:val="subscript"/>
        </w:rPr>
        <w:t>p</w:t>
      </w:r>
      <w:r>
        <w:t xml:space="preserve">. For the sake of clarity, the division of sub-vectors is explained below in more details for </w:t>
      </w:r>
      <w:r>
        <w:rPr>
          <w:i/>
          <w:iCs/>
        </w:rPr>
        <w:t>P</w:t>
      </w:r>
      <w:r>
        <w:t>=1 and 2:</w:t>
      </w:r>
    </w:p>
    <w:p w14:paraId="6797059A" w14:textId="77777777" w:rsidR="00D14A6B" w:rsidRDefault="00D14A6B">
      <w:pPr>
        <w:tabs>
          <w:tab w:val="left" w:pos="6840"/>
        </w:tabs>
        <w:jc w:val="both"/>
        <w:rPr>
          <w:bCs/>
        </w:rPr>
      </w:pPr>
      <w:r>
        <w:rPr>
          <w:bCs/>
        </w:rPr>
        <w:t xml:space="preserve">If </w:t>
      </w:r>
      <w:r>
        <w:rPr>
          <w:bCs/>
          <w:i/>
          <w:iCs/>
        </w:rPr>
        <w:t>P</w:t>
      </w:r>
      <w:r>
        <w:rPr>
          <w:bCs/>
        </w:rPr>
        <w:t>=1, the set (</w:t>
      </w:r>
      <w:r>
        <w:rPr>
          <w:bCs/>
          <w:i/>
          <w:iCs/>
        </w:rPr>
        <w:t>n</w:t>
      </w:r>
      <w:r>
        <w:rPr>
          <w:bCs/>
          <w:i/>
          <w:iCs/>
          <w:vertAlign w:val="superscript"/>
        </w:rPr>
        <w:t>E</w:t>
      </w:r>
      <w:r>
        <w:rPr>
          <w:bCs/>
          <w:i/>
          <w:iCs/>
          <w:vertAlign w:val="subscript"/>
        </w:rPr>
        <w:t>p+jP</w:t>
      </w:r>
      <w:r>
        <w:rPr>
          <w:bCs/>
        </w:rPr>
        <w:t xml:space="preserve">, </w:t>
      </w:r>
      <w:r>
        <w:rPr>
          <w:bCs/>
          <w:i/>
          <w:iCs/>
        </w:rPr>
        <w:t>i</w:t>
      </w:r>
      <w:r>
        <w:rPr>
          <w:bCs/>
          <w:i/>
          <w:iCs/>
          <w:vertAlign w:val="subscript"/>
        </w:rPr>
        <w:t>p+jP</w:t>
      </w:r>
      <w:r>
        <w:rPr>
          <w:bCs/>
        </w:rPr>
        <w:t>)</w:t>
      </w:r>
      <w:r>
        <w:rPr>
          <w:bCs/>
          <w:i/>
          <w:iCs/>
          <w:vertAlign w:val="subscript"/>
        </w:rPr>
        <w:t xml:space="preserve">j=0..K/P-1 </w:t>
      </w:r>
      <w:r>
        <w:rPr>
          <w:bCs/>
        </w:rPr>
        <w:t xml:space="preserve">for </w:t>
      </w:r>
      <w:r>
        <w:rPr>
          <w:bCs/>
          <w:i/>
          <w:iCs/>
        </w:rPr>
        <w:t>l</w:t>
      </w:r>
      <w:r>
        <w:rPr>
          <w:bCs/>
        </w:rPr>
        <w:t>=0 simply corresponds to (</w:t>
      </w:r>
      <w:r>
        <w:rPr>
          <w:bCs/>
          <w:i/>
          <w:iCs/>
        </w:rPr>
        <w:t>n</w:t>
      </w:r>
      <w:r>
        <w:rPr>
          <w:bCs/>
          <w:i/>
          <w:iCs/>
          <w:vertAlign w:val="superscript"/>
        </w:rPr>
        <w:t>E</w:t>
      </w:r>
      <w:r>
        <w:rPr>
          <w:bCs/>
          <w:i/>
          <w:iCs/>
          <w:vertAlign w:val="subscript"/>
        </w:rPr>
        <w:t>0</w:t>
      </w:r>
      <w:r>
        <w:rPr>
          <w:bCs/>
        </w:rPr>
        <w:t>,</w:t>
      </w:r>
      <w:r>
        <w:rPr>
          <w:bCs/>
          <w:i/>
          <w:iCs/>
        </w:rPr>
        <w:t xml:space="preserve"> i</w:t>
      </w:r>
      <w:r>
        <w:rPr>
          <w:bCs/>
          <w:i/>
          <w:iCs/>
          <w:vertAlign w:val="subscript"/>
        </w:rPr>
        <w:t>0,</w:t>
      </w:r>
      <w:r>
        <w:rPr>
          <w:bCs/>
        </w:rPr>
        <w:t xml:space="preserve"> …, </w:t>
      </w:r>
      <w:r>
        <w:rPr>
          <w:bCs/>
          <w:i/>
          <w:iCs/>
        </w:rPr>
        <w:t>n</w:t>
      </w:r>
      <w:r>
        <w:rPr>
          <w:bCs/>
          <w:i/>
          <w:iCs/>
          <w:vertAlign w:val="superscript"/>
        </w:rPr>
        <w:t>E</w:t>
      </w:r>
      <w:r>
        <w:rPr>
          <w:bCs/>
          <w:i/>
          <w:iCs/>
          <w:vertAlign w:val="subscript"/>
        </w:rPr>
        <w:t>K-1</w:t>
      </w:r>
      <w:r>
        <w:rPr>
          <w:bCs/>
        </w:rPr>
        <w:t xml:space="preserve">, </w:t>
      </w:r>
      <w:r>
        <w:rPr>
          <w:bCs/>
          <w:i/>
          <w:iCs/>
        </w:rPr>
        <w:t>i</w:t>
      </w:r>
      <w:r>
        <w:rPr>
          <w:bCs/>
          <w:i/>
          <w:iCs/>
          <w:vertAlign w:val="subscript"/>
        </w:rPr>
        <w:t>K-1</w:t>
      </w:r>
      <w:r>
        <w:rPr>
          <w:bCs/>
        </w:rPr>
        <w:t xml:space="preserve">). These parameters are written in table </w:t>
      </w:r>
      <w:r>
        <w:t>t</w:t>
      </w:r>
      <w:r>
        <w:rPr>
          <w:bCs/>
          <w:i/>
          <w:iCs/>
          <w:vertAlign w:val="subscript"/>
        </w:rPr>
        <w:t>0</w:t>
      </w:r>
      <w:r>
        <w:rPr>
          <w:bCs/>
        </w:rPr>
        <w:t>. This is the single-table case.</w:t>
      </w:r>
    </w:p>
    <w:p w14:paraId="27BEC9BA" w14:textId="77777777" w:rsidR="00D14A6B" w:rsidRDefault="00D14A6B">
      <w:pPr>
        <w:tabs>
          <w:tab w:val="left" w:pos="6840"/>
        </w:tabs>
        <w:jc w:val="both"/>
        <w:rPr>
          <w:bCs/>
        </w:rPr>
      </w:pPr>
      <w:r>
        <w:rPr>
          <w:bCs/>
        </w:rPr>
        <w:t xml:space="preserve">If </w:t>
      </w:r>
      <w:r>
        <w:rPr>
          <w:bCs/>
          <w:i/>
          <w:iCs/>
        </w:rPr>
        <w:t>P</w:t>
      </w:r>
      <w:r>
        <w:rPr>
          <w:bCs/>
        </w:rPr>
        <w:t>=2, we have (</w:t>
      </w:r>
      <w:r>
        <w:rPr>
          <w:bCs/>
          <w:i/>
          <w:iCs/>
        </w:rPr>
        <w:t>n</w:t>
      </w:r>
      <w:r>
        <w:rPr>
          <w:bCs/>
          <w:i/>
          <w:iCs/>
          <w:vertAlign w:val="superscript"/>
        </w:rPr>
        <w:t>E</w:t>
      </w:r>
      <w:r>
        <w:rPr>
          <w:bCs/>
          <w:i/>
          <w:iCs/>
          <w:vertAlign w:val="subscript"/>
        </w:rPr>
        <w:t>p+jP</w:t>
      </w:r>
      <w:r>
        <w:rPr>
          <w:bCs/>
        </w:rPr>
        <w:t xml:space="preserve">, </w:t>
      </w:r>
      <w:r>
        <w:rPr>
          <w:bCs/>
          <w:i/>
          <w:iCs/>
        </w:rPr>
        <w:t>i</w:t>
      </w:r>
      <w:r>
        <w:rPr>
          <w:bCs/>
          <w:i/>
          <w:iCs/>
          <w:vertAlign w:val="subscript"/>
        </w:rPr>
        <w:t>p+jP</w:t>
      </w:r>
      <w:r>
        <w:rPr>
          <w:bCs/>
        </w:rPr>
        <w:t>)</w:t>
      </w:r>
      <w:r>
        <w:rPr>
          <w:bCs/>
          <w:i/>
          <w:iCs/>
          <w:vertAlign w:val="subscript"/>
        </w:rPr>
        <w:t xml:space="preserve">j=0..K/P-1 </w:t>
      </w:r>
      <w:r>
        <w:rPr>
          <w:bCs/>
        </w:rPr>
        <w:t>= (</w:t>
      </w:r>
      <w:r>
        <w:rPr>
          <w:bCs/>
          <w:i/>
          <w:iCs/>
        </w:rPr>
        <w:t>n</w:t>
      </w:r>
      <w:r>
        <w:rPr>
          <w:bCs/>
          <w:i/>
          <w:iCs/>
          <w:vertAlign w:val="superscript"/>
        </w:rPr>
        <w:t>E</w:t>
      </w:r>
      <w:r>
        <w:rPr>
          <w:bCs/>
          <w:i/>
          <w:iCs/>
          <w:vertAlign w:val="subscript"/>
        </w:rPr>
        <w:t>0</w:t>
      </w:r>
      <w:r>
        <w:rPr>
          <w:bCs/>
        </w:rPr>
        <w:t>,</w:t>
      </w:r>
      <w:r>
        <w:rPr>
          <w:bCs/>
          <w:i/>
          <w:iCs/>
        </w:rPr>
        <w:t xml:space="preserve"> i</w:t>
      </w:r>
      <w:r>
        <w:rPr>
          <w:bCs/>
          <w:i/>
          <w:iCs/>
          <w:vertAlign w:val="subscript"/>
        </w:rPr>
        <w:t>0,</w:t>
      </w:r>
      <w:r>
        <w:rPr>
          <w:bCs/>
        </w:rPr>
        <w:t xml:space="preserve"> </w:t>
      </w:r>
      <w:r>
        <w:rPr>
          <w:bCs/>
          <w:i/>
          <w:iCs/>
        </w:rPr>
        <w:t>n</w:t>
      </w:r>
      <w:r>
        <w:rPr>
          <w:bCs/>
          <w:i/>
          <w:iCs/>
          <w:vertAlign w:val="superscript"/>
        </w:rPr>
        <w:t>E</w:t>
      </w:r>
      <w:r>
        <w:rPr>
          <w:bCs/>
          <w:i/>
          <w:iCs/>
          <w:vertAlign w:val="subscript"/>
        </w:rPr>
        <w:t>2</w:t>
      </w:r>
      <w:r>
        <w:rPr>
          <w:bCs/>
        </w:rPr>
        <w:t>,</w:t>
      </w:r>
      <w:r>
        <w:rPr>
          <w:bCs/>
          <w:i/>
          <w:iCs/>
        </w:rPr>
        <w:t xml:space="preserve"> i</w:t>
      </w:r>
      <w:r>
        <w:rPr>
          <w:bCs/>
          <w:i/>
          <w:iCs/>
          <w:vertAlign w:val="subscript"/>
        </w:rPr>
        <w:t>2</w:t>
      </w:r>
      <w:r>
        <w:rPr>
          <w:bCs/>
        </w:rPr>
        <w:t xml:space="preserve">…, </w:t>
      </w:r>
      <w:r>
        <w:rPr>
          <w:bCs/>
          <w:i/>
          <w:iCs/>
        </w:rPr>
        <w:t>n</w:t>
      </w:r>
      <w:r>
        <w:rPr>
          <w:bCs/>
          <w:i/>
          <w:iCs/>
          <w:vertAlign w:val="superscript"/>
        </w:rPr>
        <w:t>E</w:t>
      </w:r>
      <w:r>
        <w:rPr>
          <w:bCs/>
          <w:i/>
          <w:iCs/>
          <w:vertAlign w:val="subscript"/>
        </w:rPr>
        <w:t>K-2</w:t>
      </w:r>
      <w:r>
        <w:rPr>
          <w:bCs/>
        </w:rPr>
        <w:t xml:space="preserve">, </w:t>
      </w:r>
      <w:r>
        <w:rPr>
          <w:bCs/>
          <w:i/>
          <w:iCs/>
        </w:rPr>
        <w:t>i</w:t>
      </w:r>
      <w:r>
        <w:rPr>
          <w:bCs/>
          <w:i/>
          <w:iCs/>
          <w:vertAlign w:val="subscript"/>
        </w:rPr>
        <w:t>K-2</w:t>
      </w:r>
      <w:r>
        <w:rPr>
          <w:bCs/>
        </w:rPr>
        <w:t xml:space="preserve">) for </w:t>
      </w:r>
      <w:r>
        <w:rPr>
          <w:bCs/>
          <w:i/>
          <w:iCs/>
        </w:rPr>
        <w:t>p</w:t>
      </w:r>
      <w:r>
        <w:rPr>
          <w:bCs/>
        </w:rPr>
        <w:t>=0 and (</w:t>
      </w:r>
      <w:r>
        <w:rPr>
          <w:bCs/>
          <w:i/>
          <w:iCs/>
        </w:rPr>
        <w:t>n</w:t>
      </w:r>
      <w:r>
        <w:rPr>
          <w:bCs/>
          <w:i/>
          <w:iCs/>
          <w:vertAlign w:val="superscript"/>
        </w:rPr>
        <w:t>E</w:t>
      </w:r>
      <w:r>
        <w:rPr>
          <w:bCs/>
          <w:i/>
          <w:iCs/>
          <w:vertAlign w:val="subscript"/>
        </w:rPr>
        <w:t>1</w:t>
      </w:r>
      <w:r>
        <w:rPr>
          <w:bCs/>
        </w:rPr>
        <w:t>,</w:t>
      </w:r>
      <w:r>
        <w:rPr>
          <w:bCs/>
          <w:i/>
          <w:iCs/>
        </w:rPr>
        <w:t xml:space="preserve"> i</w:t>
      </w:r>
      <w:r>
        <w:rPr>
          <w:bCs/>
          <w:i/>
          <w:iCs/>
          <w:vertAlign w:val="subscript"/>
        </w:rPr>
        <w:t>1,</w:t>
      </w:r>
      <w:r>
        <w:rPr>
          <w:bCs/>
        </w:rPr>
        <w:t xml:space="preserve"> </w:t>
      </w:r>
      <w:r>
        <w:rPr>
          <w:bCs/>
          <w:i/>
          <w:iCs/>
        </w:rPr>
        <w:t>n</w:t>
      </w:r>
      <w:r>
        <w:rPr>
          <w:bCs/>
          <w:i/>
          <w:iCs/>
          <w:vertAlign w:val="superscript"/>
        </w:rPr>
        <w:t>E</w:t>
      </w:r>
      <w:r>
        <w:rPr>
          <w:bCs/>
          <w:i/>
          <w:iCs/>
          <w:vertAlign w:val="subscript"/>
        </w:rPr>
        <w:t>3</w:t>
      </w:r>
      <w:r>
        <w:rPr>
          <w:bCs/>
        </w:rPr>
        <w:t>,</w:t>
      </w:r>
      <w:r>
        <w:rPr>
          <w:bCs/>
          <w:i/>
          <w:iCs/>
        </w:rPr>
        <w:t xml:space="preserve"> i</w:t>
      </w:r>
      <w:r>
        <w:rPr>
          <w:bCs/>
          <w:i/>
          <w:iCs/>
          <w:vertAlign w:val="subscript"/>
        </w:rPr>
        <w:t>3</w:t>
      </w:r>
      <w:r>
        <w:rPr>
          <w:bCs/>
        </w:rPr>
        <w:t xml:space="preserve">…, </w:t>
      </w:r>
      <w:r>
        <w:rPr>
          <w:bCs/>
          <w:i/>
          <w:iCs/>
        </w:rPr>
        <w:t>n</w:t>
      </w:r>
      <w:r>
        <w:rPr>
          <w:bCs/>
          <w:i/>
          <w:iCs/>
          <w:vertAlign w:val="superscript"/>
        </w:rPr>
        <w:t>E</w:t>
      </w:r>
      <w:r>
        <w:rPr>
          <w:bCs/>
          <w:i/>
          <w:iCs/>
          <w:vertAlign w:val="subscript"/>
        </w:rPr>
        <w:t>K-1</w:t>
      </w:r>
      <w:r>
        <w:rPr>
          <w:bCs/>
        </w:rPr>
        <w:t xml:space="preserve">, </w:t>
      </w:r>
      <w:r>
        <w:rPr>
          <w:bCs/>
          <w:i/>
          <w:iCs/>
        </w:rPr>
        <w:t>i</w:t>
      </w:r>
      <w:r>
        <w:rPr>
          <w:bCs/>
          <w:i/>
          <w:iCs/>
          <w:vertAlign w:val="subscript"/>
        </w:rPr>
        <w:t>K-1</w:t>
      </w:r>
      <w:r>
        <w:rPr>
          <w:bCs/>
        </w:rPr>
        <w:t xml:space="preserve">) for </w:t>
      </w:r>
      <w:r>
        <w:rPr>
          <w:bCs/>
          <w:i/>
          <w:iCs/>
        </w:rPr>
        <w:t>p</w:t>
      </w:r>
      <w:r>
        <w:rPr>
          <w:bCs/>
        </w:rPr>
        <w:t>=1. Assuming the table sizes are sufficient, the parameters (</w:t>
      </w:r>
      <w:r>
        <w:rPr>
          <w:bCs/>
          <w:i/>
          <w:iCs/>
        </w:rPr>
        <w:t>n</w:t>
      </w:r>
      <w:r>
        <w:rPr>
          <w:bCs/>
          <w:i/>
          <w:iCs/>
          <w:vertAlign w:val="superscript"/>
        </w:rPr>
        <w:t>E</w:t>
      </w:r>
      <w:r>
        <w:rPr>
          <w:bCs/>
          <w:i/>
          <w:iCs/>
          <w:vertAlign w:val="subscript"/>
        </w:rPr>
        <w:t>0</w:t>
      </w:r>
      <w:r>
        <w:rPr>
          <w:bCs/>
        </w:rPr>
        <w:t>,</w:t>
      </w:r>
      <w:r>
        <w:rPr>
          <w:bCs/>
          <w:i/>
          <w:iCs/>
        </w:rPr>
        <w:t xml:space="preserve"> i</w:t>
      </w:r>
      <w:r>
        <w:rPr>
          <w:bCs/>
          <w:i/>
          <w:iCs/>
          <w:vertAlign w:val="subscript"/>
        </w:rPr>
        <w:t>0,</w:t>
      </w:r>
      <w:r>
        <w:rPr>
          <w:bCs/>
        </w:rPr>
        <w:t xml:space="preserve"> </w:t>
      </w:r>
      <w:r>
        <w:rPr>
          <w:bCs/>
          <w:i/>
          <w:iCs/>
        </w:rPr>
        <w:t>n</w:t>
      </w:r>
      <w:r>
        <w:rPr>
          <w:bCs/>
          <w:i/>
          <w:iCs/>
          <w:vertAlign w:val="superscript"/>
        </w:rPr>
        <w:t>E</w:t>
      </w:r>
      <w:r>
        <w:rPr>
          <w:bCs/>
          <w:i/>
          <w:iCs/>
          <w:vertAlign w:val="subscript"/>
        </w:rPr>
        <w:t>2</w:t>
      </w:r>
      <w:r>
        <w:rPr>
          <w:bCs/>
        </w:rPr>
        <w:t>,</w:t>
      </w:r>
      <w:r>
        <w:rPr>
          <w:bCs/>
          <w:i/>
          <w:iCs/>
        </w:rPr>
        <w:t xml:space="preserve"> i</w:t>
      </w:r>
      <w:r>
        <w:rPr>
          <w:bCs/>
          <w:i/>
          <w:iCs/>
          <w:vertAlign w:val="subscript"/>
        </w:rPr>
        <w:t>2</w:t>
      </w:r>
      <w:r>
        <w:rPr>
          <w:bCs/>
        </w:rPr>
        <w:t xml:space="preserve">…, </w:t>
      </w:r>
      <w:r>
        <w:rPr>
          <w:bCs/>
          <w:i/>
          <w:iCs/>
        </w:rPr>
        <w:t>n</w:t>
      </w:r>
      <w:r>
        <w:rPr>
          <w:bCs/>
          <w:i/>
          <w:iCs/>
          <w:vertAlign w:val="superscript"/>
        </w:rPr>
        <w:t>E</w:t>
      </w:r>
      <w:r>
        <w:rPr>
          <w:bCs/>
          <w:i/>
          <w:iCs/>
          <w:vertAlign w:val="subscript"/>
        </w:rPr>
        <w:t>K-2</w:t>
      </w:r>
      <w:r>
        <w:rPr>
          <w:bCs/>
        </w:rPr>
        <w:t xml:space="preserve">, </w:t>
      </w:r>
      <w:r>
        <w:rPr>
          <w:bCs/>
          <w:i/>
          <w:iCs/>
        </w:rPr>
        <w:t>i</w:t>
      </w:r>
      <w:r>
        <w:rPr>
          <w:bCs/>
          <w:i/>
          <w:iCs/>
          <w:vertAlign w:val="subscript"/>
        </w:rPr>
        <w:t>K-2</w:t>
      </w:r>
      <w:r>
        <w:rPr>
          <w:bCs/>
        </w:rPr>
        <w:t xml:space="preserve">) are written in table </w:t>
      </w:r>
      <w:r>
        <w:t>t</w:t>
      </w:r>
      <w:r>
        <w:rPr>
          <w:bCs/>
          <w:i/>
          <w:iCs/>
          <w:vertAlign w:val="subscript"/>
        </w:rPr>
        <w:t>0</w:t>
      </w:r>
      <w:r>
        <w:rPr>
          <w:bCs/>
        </w:rPr>
        <w:t>, while the other parameters (</w:t>
      </w:r>
      <w:r>
        <w:rPr>
          <w:bCs/>
          <w:i/>
          <w:iCs/>
        </w:rPr>
        <w:t>n</w:t>
      </w:r>
      <w:r>
        <w:rPr>
          <w:bCs/>
          <w:i/>
          <w:iCs/>
          <w:vertAlign w:val="superscript"/>
        </w:rPr>
        <w:t>E</w:t>
      </w:r>
      <w:r>
        <w:rPr>
          <w:bCs/>
          <w:i/>
          <w:iCs/>
          <w:vertAlign w:val="subscript"/>
        </w:rPr>
        <w:t>1</w:t>
      </w:r>
      <w:r>
        <w:rPr>
          <w:bCs/>
        </w:rPr>
        <w:t>,</w:t>
      </w:r>
      <w:r>
        <w:rPr>
          <w:bCs/>
          <w:i/>
          <w:iCs/>
        </w:rPr>
        <w:t xml:space="preserve"> i</w:t>
      </w:r>
      <w:r>
        <w:rPr>
          <w:bCs/>
          <w:i/>
          <w:iCs/>
          <w:vertAlign w:val="subscript"/>
        </w:rPr>
        <w:t>1,</w:t>
      </w:r>
      <w:r>
        <w:rPr>
          <w:bCs/>
        </w:rPr>
        <w:t xml:space="preserve"> </w:t>
      </w:r>
      <w:r>
        <w:rPr>
          <w:bCs/>
          <w:i/>
          <w:iCs/>
        </w:rPr>
        <w:t>n</w:t>
      </w:r>
      <w:r>
        <w:rPr>
          <w:bCs/>
          <w:i/>
          <w:iCs/>
          <w:vertAlign w:val="superscript"/>
        </w:rPr>
        <w:t>E</w:t>
      </w:r>
      <w:r>
        <w:rPr>
          <w:bCs/>
          <w:i/>
          <w:iCs/>
          <w:vertAlign w:val="subscript"/>
        </w:rPr>
        <w:t>3</w:t>
      </w:r>
      <w:r>
        <w:rPr>
          <w:bCs/>
        </w:rPr>
        <w:t>,</w:t>
      </w:r>
      <w:r>
        <w:rPr>
          <w:bCs/>
          <w:i/>
          <w:iCs/>
        </w:rPr>
        <w:t xml:space="preserve"> i</w:t>
      </w:r>
      <w:r>
        <w:rPr>
          <w:bCs/>
          <w:i/>
          <w:iCs/>
          <w:vertAlign w:val="subscript"/>
        </w:rPr>
        <w:t>3</w:t>
      </w:r>
      <w:r>
        <w:rPr>
          <w:bCs/>
        </w:rPr>
        <w:t xml:space="preserve">…, </w:t>
      </w:r>
      <w:r>
        <w:rPr>
          <w:bCs/>
          <w:i/>
          <w:iCs/>
        </w:rPr>
        <w:t>n</w:t>
      </w:r>
      <w:r>
        <w:rPr>
          <w:bCs/>
          <w:i/>
          <w:iCs/>
          <w:vertAlign w:val="superscript"/>
        </w:rPr>
        <w:t>E</w:t>
      </w:r>
      <w:r>
        <w:rPr>
          <w:bCs/>
          <w:i/>
          <w:iCs/>
          <w:vertAlign w:val="subscript"/>
        </w:rPr>
        <w:t>K-1</w:t>
      </w:r>
      <w:r>
        <w:rPr>
          <w:bCs/>
        </w:rPr>
        <w:t xml:space="preserve">, </w:t>
      </w:r>
      <w:r>
        <w:rPr>
          <w:bCs/>
          <w:i/>
          <w:iCs/>
        </w:rPr>
        <w:t>i</w:t>
      </w:r>
      <w:r>
        <w:rPr>
          <w:bCs/>
          <w:i/>
          <w:iCs/>
          <w:vertAlign w:val="subscript"/>
        </w:rPr>
        <w:t>K-1</w:t>
      </w:r>
      <w:r>
        <w:rPr>
          <w:bCs/>
        </w:rPr>
        <w:t xml:space="preserve">) are written in table </w:t>
      </w:r>
      <w:r>
        <w:t>t</w:t>
      </w:r>
      <w:r>
        <w:rPr>
          <w:bCs/>
          <w:i/>
          <w:iCs/>
          <w:vertAlign w:val="subscript"/>
        </w:rPr>
        <w:t>1</w:t>
      </w:r>
      <w:r>
        <w:rPr>
          <w:bCs/>
        </w:rPr>
        <w:t>.</w:t>
      </w:r>
    </w:p>
    <w:p w14:paraId="5D4DA3CF" w14:textId="77777777" w:rsidR="00D14A6B" w:rsidRDefault="00D14A6B">
      <w:pPr>
        <w:tabs>
          <w:tab w:val="left" w:pos="6840"/>
        </w:tabs>
        <w:jc w:val="both"/>
        <w:rPr>
          <w:bCs/>
        </w:rPr>
      </w:pPr>
      <w:r>
        <w:rPr>
          <w:bCs/>
        </w:rPr>
        <w:t xml:space="preserve">The case of </w:t>
      </w:r>
      <w:r>
        <w:rPr>
          <w:bCs/>
          <w:i/>
          <w:iCs/>
        </w:rPr>
        <w:t>P</w:t>
      </w:r>
      <w:r>
        <w:rPr>
          <w:bCs/>
        </w:rPr>
        <w:t xml:space="preserve">=4 can be readily understood from the case of </w:t>
      </w:r>
      <w:r>
        <w:rPr>
          <w:bCs/>
          <w:i/>
          <w:iCs/>
        </w:rPr>
        <w:t>P</w:t>
      </w:r>
      <w:r>
        <w:rPr>
          <w:bCs/>
        </w:rPr>
        <w:t>=2.</w:t>
      </w:r>
    </w:p>
    <w:p w14:paraId="069221BB" w14:textId="77777777" w:rsidR="00D14A6B" w:rsidRDefault="00D14A6B">
      <w:pPr>
        <w:tabs>
          <w:tab w:val="left" w:pos="6840"/>
        </w:tabs>
        <w:jc w:val="both"/>
        <w:rPr>
          <w:bCs/>
        </w:rPr>
      </w:pPr>
      <w:r>
        <w:rPr>
          <w:bCs/>
        </w:rPr>
        <w:t>As a consequence, in principle the multiplexing in the multiple-table case boils down to applying several times the single-table multiplexing principle: the (encoded) codebook numbers (</w:t>
      </w:r>
      <w:r>
        <w:rPr>
          <w:bCs/>
          <w:i/>
          <w:iCs/>
        </w:rPr>
        <w:t>n</w:t>
      </w:r>
      <w:r>
        <w:rPr>
          <w:bCs/>
          <w:i/>
          <w:iCs/>
          <w:vertAlign w:val="superscript"/>
        </w:rPr>
        <w:t>E</w:t>
      </w:r>
      <w:r>
        <w:rPr>
          <w:bCs/>
          <w:i/>
          <w:iCs/>
          <w:vertAlign w:val="subscript"/>
        </w:rPr>
        <w:t>p+jP</w:t>
      </w:r>
      <w:r>
        <w:rPr>
          <w:bCs/>
        </w:rPr>
        <w:t>)</w:t>
      </w:r>
      <w:r>
        <w:rPr>
          <w:bCs/>
          <w:i/>
          <w:iCs/>
          <w:vertAlign w:val="subscript"/>
        </w:rPr>
        <w:t xml:space="preserve">j=0..K/P-1 </w:t>
      </w:r>
      <w:r>
        <w:rPr>
          <w:bCs/>
        </w:rPr>
        <w:t xml:space="preserve">can be written upward from the bottom of each table </w:t>
      </w:r>
      <w:r>
        <w:t>t</w:t>
      </w:r>
      <w:r>
        <w:rPr>
          <w:bCs/>
          <w:i/>
          <w:iCs/>
          <w:vertAlign w:val="subscript"/>
        </w:rPr>
        <w:t>p</w:t>
      </w:r>
      <w:r>
        <w:rPr>
          <w:bCs/>
        </w:rPr>
        <w:t xml:space="preserve"> and the indices (</w:t>
      </w:r>
      <w:r>
        <w:rPr>
          <w:bCs/>
          <w:i/>
          <w:iCs/>
        </w:rPr>
        <w:t>i</w:t>
      </w:r>
      <w:r>
        <w:rPr>
          <w:bCs/>
          <w:i/>
          <w:iCs/>
          <w:vertAlign w:val="subscript"/>
        </w:rPr>
        <w:t>p+jP</w:t>
      </w:r>
      <w:r>
        <w:rPr>
          <w:bCs/>
        </w:rPr>
        <w:t>)</w:t>
      </w:r>
      <w:r>
        <w:rPr>
          <w:bCs/>
          <w:i/>
          <w:iCs/>
          <w:vertAlign w:val="subscript"/>
        </w:rPr>
        <w:t>j=0..K/P-1</w:t>
      </w:r>
      <w:r>
        <w:rPr>
          <w:bCs/>
        </w:rPr>
        <w:t xml:space="preserve"> can be written downward from the end of each table </w:t>
      </w:r>
      <w:r>
        <w:t>t</w:t>
      </w:r>
      <w:r>
        <w:rPr>
          <w:bCs/>
          <w:i/>
          <w:iCs/>
          <w:vertAlign w:val="subscript"/>
        </w:rPr>
        <w:t>p</w:t>
      </w:r>
      <w:r>
        <w:rPr>
          <w:bCs/>
        </w:rPr>
        <w:t xml:space="preserve">. Two pointers are defined for each binary table </w:t>
      </w:r>
      <w:r>
        <w:t>t</w:t>
      </w:r>
      <w:r>
        <w:rPr>
          <w:bCs/>
          <w:i/>
          <w:iCs/>
          <w:vertAlign w:val="subscript"/>
        </w:rPr>
        <w:t>p</w:t>
      </w:r>
      <w:r>
        <w:rPr>
          <w:bCs/>
        </w:rPr>
        <w:t xml:space="preserve">: </w:t>
      </w:r>
      <w:r>
        <w:rPr>
          <w:bCs/>
          <w:i/>
          <w:iCs/>
        </w:rPr>
        <w:t>pos</w:t>
      </w:r>
      <w:r>
        <w:rPr>
          <w:bCs/>
          <w:i/>
          <w:iCs/>
          <w:vertAlign w:val="subscript"/>
        </w:rPr>
        <w:t>n,p</w:t>
      </w:r>
      <w:r>
        <w:rPr>
          <w:bCs/>
        </w:rPr>
        <w:t xml:space="preserve"> and </w:t>
      </w:r>
      <w:r>
        <w:rPr>
          <w:bCs/>
          <w:i/>
          <w:iCs/>
        </w:rPr>
        <w:t>pos</w:t>
      </w:r>
      <w:r>
        <w:rPr>
          <w:bCs/>
          <w:i/>
          <w:iCs/>
          <w:vertAlign w:val="subscript"/>
        </w:rPr>
        <w:t>i,p</w:t>
      </w:r>
      <w:r>
        <w:rPr>
          <w:bCs/>
        </w:rPr>
        <w:t xml:space="preserve">. These pointers are initialized to </w:t>
      </w:r>
      <w:r>
        <w:rPr>
          <w:bCs/>
          <w:i/>
          <w:iCs/>
        </w:rPr>
        <w:t>pos</w:t>
      </w:r>
      <w:r>
        <w:rPr>
          <w:bCs/>
          <w:i/>
          <w:iCs/>
          <w:vertAlign w:val="subscript"/>
        </w:rPr>
        <w:t xml:space="preserve">i,p </w:t>
      </w:r>
      <w:r>
        <w:rPr>
          <w:bCs/>
        </w:rPr>
        <w:t xml:space="preserve">= 0 and </w:t>
      </w:r>
      <w:r>
        <w:rPr>
          <w:bCs/>
          <w:i/>
          <w:iCs/>
        </w:rPr>
        <w:t>pos</w:t>
      </w:r>
      <w:r>
        <w:rPr>
          <w:bCs/>
          <w:i/>
          <w:iCs/>
          <w:vertAlign w:val="subscript"/>
        </w:rPr>
        <w:t xml:space="preserve">n,p </w:t>
      </w:r>
      <w:r>
        <w:rPr>
          <w:bCs/>
        </w:rPr>
        <w:t xml:space="preserve">= </w:t>
      </w:r>
      <w:r>
        <w:rPr>
          <w:bCs/>
          <w:i/>
          <w:iCs/>
        </w:rPr>
        <w:t>r</w:t>
      </w:r>
      <w:r>
        <w:rPr>
          <w:bCs/>
          <w:i/>
          <w:iCs/>
          <w:vertAlign w:val="subscript"/>
        </w:rPr>
        <w:t xml:space="preserve">p </w:t>
      </w:r>
      <w:r>
        <w:rPr>
          <w:bCs/>
        </w:rPr>
        <w:t>–1, and are respectively incremented and decremented.</w:t>
      </w:r>
    </w:p>
    <w:p w14:paraId="2F24BB22" w14:textId="77777777" w:rsidR="00D14A6B" w:rsidRDefault="00D14A6B">
      <w:pPr>
        <w:tabs>
          <w:tab w:val="left" w:pos="6840"/>
        </w:tabs>
        <w:jc w:val="both"/>
        <w:rPr>
          <w:bCs/>
        </w:rPr>
      </w:pPr>
      <w:r>
        <w:rPr>
          <w:bCs/>
        </w:rPr>
        <w:t>Nonetheless, the multiple-table case is not a straightforward extension of the single-packet case. It may happen indeed that the number of bits in (</w:t>
      </w:r>
      <w:r>
        <w:rPr>
          <w:bCs/>
          <w:i/>
          <w:iCs/>
        </w:rPr>
        <w:t>n</w:t>
      </w:r>
      <w:r>
        <w:rPr>
          <w:bCs/>
          <w:i/>
          <w:iCs/>
          <w:vertAlign w:val="superscript"/>
        </w:rPr>
        <w:t>E</w:t>
      </w:r>
      <w:r>
        <w:rPr>
          <w:bCs/>
          <w:i/>
          <w:iCs/>
          <w:vertAlign w:val="subscript"/>
        </w:rPr>
        <w:t>p+jP</w:t>
      </w:r>
      <w:r>
        <w:rPr>
          <w:bCs/>
        </w:rPr>
        <w:t xml:space="preserve">, </w:t>
      </w:r>
      <w:r>
        <w:rPr>
          <w:bCs/>
          <w:i/>
          <w:iCs/>
        </w:rPr>
        <w:t>i</w:t>
      </w:r>
      <w:r>
        <w:rPr>
          <w:bCs/>
          <w:i/>
          <w:iCs/>
          <w:vertAlign w:val="subscript"/>
        </w:rPr>
        <w:t>p+jP</w:t>
      </w:r>
      <w:r>
        <w:rPr>
          <w:bCs/>
        </w:rPr>
        <w:t>)</w:t>
      </w:r>
      <w:r>
        <w:rPr>
          <w:bCs/>
          <w:i/>
          <w:iCs/>
          <w:vertAlign w:val="subscript"/>
        </w:rPr>
        <w:t>j=0..K/P-1</w:t>
      </w:r>
      <w:r>
        <w:rPr>
          <w:bCs/>
        </w:rPr>
        <w:t xml:space="preserve"> exceeds, for a given </w:t>
      </w:r>
      <w:r>
        <w:rPr>
          <w:bCs/>
          <w:i/>
          <w:iCs/>
        </w:rPr>
        <w:t>p,</w:t>
      </w:r>
      <w:r>
        <w:rPr>
          <w:bCs/>
        </w:rPr>
        <w:t xml:space="preserve"> the number of bits, </w:t>
      </w:r>
      <w:r>
        <w:rPr>
          <w:bCs/>
          <w:i/>
          <w:iCs/>
        </w:rPr>
        <w:t>r</w:t>
      </w:r>
      <w:r>
        <w:rPr>
          <w:bCs/>
          <w:i/>
          <w:iCs/>
          <w:vertAlign w:val="subscript"/>
        </w:rPr>
        <w:t>p</w:t>
      </w:r>
      <w:r>
        <w:rPr>
          <w:bCs/>
        </w:rPr>
        <w:t xml:space="preserve">, available in the binary table </w:t>
      </w:r>
      <w:r>
        <w:t>t</w:t>
      </w:r>
      <w:r>
        <w:rPr>
          <w:bCs/>
          <w:vertAlign w:val="subscript"/>
        </w:rPr>
        <w:t>p</w:t>
      </w:r>
      <w:r>
        <w:rPr>
          <w:bCs/>
        </w:rPr>
        <w:t xml:space="preserve">. To deal with such an "overflow", an extra table </w:t>
      </w:r>
      <w:smartTag w:uri="urn:schemas-microsoft-com:office:smarttags" w:element="place">
        <w:smartTag w:uri="urn:schemas-microsoft-com:office:smarttags" w:element="State">
          <w:r>
            <w:t>t</w:t>
          </w:r>
          <w:r>
            <w:rPr>
              <w:bCs/>
              <w:i/>
              <w:iCs/>
              <w:vertAlign w:val="subscript"/>
            </w:rPr>
            <w:t>ex</w:t>
          </w:r>
        </w:smartTag>
      </w:smartTag>
      <w:r>
        <w:rPr>
          <w:bCs/>
          <w:i/>
          <w:iCs/>
          <w:vertAlign w:val="subscript"/>
        </w:rPr>
        <w:t xml:space="preserve"> </w:t>
      </w:r>
      <w:r>
        <w:rPr>
          <w:bCs/>
        </w:rPr>
        <w:t xml:space="preserve">is defined as temporary buffer to write the bits in excess (which have to be distributed in another table </w:t>
      </w:r>
      <w:r>
        <w:t>t</w:t>
      </w:r>
      <w:r>
        <w:rPr>
          <w:bCs/>
          <w:i/>
          <w:iCs/>
          <w:vertAlign w:val="subscript"/>
        </w:rPr>
        <w:t>q</w:t>
      </w:r>
      <w:r>
        <w:rPr>
          <w:bCs/>
        </w:rPr>
        <w:t xml:space="preserve"> with </w:t>
      </w:r>
      <w:r>
        <w:rPr>
          <w:bCs/>
          <w:i/>
          <w:iCs/>
        </w:rPr>
        <w:t xml:space="preserve">q </w:t>
      </w:r>
      <w:r>
        <w:rPr>
          <w:bCs/>
        </w:rPr>
        <w:sym w:font="Symbol" w:char="F0B9"/>
      </w:r>
      <w:r>
        <w:rPr>
          <w:bCs/>
          <w:i/>
          <w:iCs/>
        </w:rPr>
        <w:t xml:space="preserve"> p</w:t>
      </w:r>
      <w:r>
        <w:rPr>
          <w:bCs/>
        </w:rPr>
        <w:t xml:space="preserve">). The size of </w:t>
      </w:r>
      <w:smartTag w:uri="urn:schemas-microsoft-com:office:smarttags" w:element="place">
        <w:smartTag w:uri="urn:schemas-microsoft-com:office:smarttags" w:element="State">
          <w:r>
            <w:t>t</w:t>
          </w:r>
          <w:r>
            <w:rPr>
              <w:bCs/>
              <w:vertAlign w:val="subscript"/>
            </w:rPr>
            <w:t>ex</w:t>
          </w:r>
        </w:smartTag>
      </w:smartTag>
      <w:r>
        <w:rPr>
          <w:bCs/>
        </w:rPr>
        <w:t xml:space="preserve"> is set to 4*36 bits.</w:t>
      </w:r>
    </w:p>
    <w:p w14:paraId="2F2BC3AC" w14:textId="77777777" w:rsidR="00D14A6B" w:rsidRDefault="00D14A6B">
      <w:pPr>
        <w:tabs>
          <w:tab w:val="left" w:pos="6840"/>
        </w:tabs>
        <w:rPr>
          <w:bCs/>
        </w:rPr>
      </w:pPr>
      <w:r>
        <w:rPr>
          <w:bCs/>
        </w:rPr>
        <w:t>The actual multiplexing algorithm in the multiple-table case is detailed below:</w:t>
      </w:r>
    </w:p>
    <w:p w14:paraId="3CFE596D" w14:textId="77777777" w:rsidR="00D14A6B" w:rsidRDefault="00D14A6B">
      <w:pPr>
        <w:pStyle w:val="B1"/>
      </w:pPr>
      <w:r>
        <w:rPr>
          <w:i/>
          <w:iCs/>
        </w:rPr>
        <w:t>1)</w:t>
      </w:r>
      <w:r>
        <w:rPr>
          <w:i/>
          <w:iCs/>
        </w:rPr>
        <w:tab/>
        <w:t>Initialize</w:t>
      </w:r>
      <w:r>
        <w:t>: (We assume that a size of r</w:t>
      </w:r>
      <w:r>
        <w:rPr>
          <w:i/>
          <w:iCs/>
          <w:vertAlign w:val="subscript"/>
        </w:rPr>
        <w:t>p</w:t>
      </w:r>
      <w:r>
        <w:t xml:space="preserve"> bits for each binary table t</w:t>
      </w:r>
      <w:r>
        <w:rPr>
          <w:i/>
          <w:iCs/>
          <w:vertAlign w:val="subscript"/>
        </w:rPr>
        <w:t>p</w:t>
      </w:r>
      <w:r>
        <w:t>.)</w:t>
      </w:r>
    </w:p>
    <w:p w14:paraId="04B9906E" w14:textId="77777777" w:rsidR="00D14A6B" w:rsidRDefault="00D14A6B">
      <w:pPr>
        <w:pStyle w:val="B2"/>
      </w:pPr>
      <w:r>
        <w:rPr>
          <w:lang w:val="en-CA"/>
        </w:rPr>
        <w:tab/>
      </w:r>
      <w:r>
        <w:t xml:space="preserve">Set total number of bits to </w:t>
      </w:r>
      <w:r>
        <w:rPr>
          <w:i/>
          <w:iCs/>
        </w:rPr>
        <w:t>R</w:t>
      </w:r>
      <w:r>
        <w:t xml:space="preserve">: </w:t>
      </w:r>
      <w:r>
        <w:rPr>
          <w:i/>
          <w:iCs/>
        </w:rPr>
        <w:t>nb</w:t>
      </w:r>
      <w:r>
        <w:t xml:space="preserve"> = </w:t>
      </w:r>
      <w:r>
        <w:rPr>
          <w:i/>
          <w:iCs/>
        </w:rPr>
        <w:t>R</w:t>
      </w:r>
    </w:p>
    <w:p w14:paraId="5DE679AA" w14:textId="77777777" w:rsidR="00D14A6B" w:rsidRDefault="00D14A6B">
      <w:pPr>
        <w:pStyle w:val="B2"/>
        <w:rPr>
          <w:i/>
          <w:iCs/>
        </w:rPr>
      </w:pPr>
      <w:r>
        <w:tab/>
        <w:t xml:space="preserve">Initialize the maximum position </w:t>
      </w:r>
      <w:r>
        <w:rPr>
          <w:i/>
          <w:iCs/>
        </w:rPr>
        <w:t>last</w:t>
      </w:r>
      <w:r>
        <w:t xml:space="preserve"> such that </w:t>
      </w:r>
      <w:r>
        <w:rPr>
          <w:i/>
          <w:iCs/>
        </w:rPr>
        <w:t>n</w:t>
      </w:r>
      <w:r>
        <w:rPr>
          <w:i/>
          <w:iCs/>
          <w:vertAlign w:val="subscript"/>
        </w:rPr>
        <w:t>last</w:t>
      </w:r>
      <w:r>
        <w:t xml:space="preserve"> </w:t>
      </w:r>
      <w:r>
        <w:sym w:font="Symbol" w:char="F0B3"/>
      </w:r>
      <w:r>
        <w:t xml:space="preserve"> 2:</w:t>
      </w:r>
    </w:p>
    <w:p w14:paraId="6DD66751" w14:textId="77777777" w:rsidR="00D14A6B" w:rsidRDefault="00D14A6B">
      <w:pPr>
        <w:pStyle w:val="B2"/>
      </w:pPr>
      <w:r>
        <w:tab/>
        <w:t xml:space="preserve">last = -1 </w:t>
      </w:r>
    </w:p>
    <w:p w14:paraId="5546723B" w14:textId="77777777" w:rsidR="00D14A6B" w:rsidRDefault="00D14A6B">
      <w:pPr>
        <w:pStyle w:val="B2"/>
        <w:rPr>
          <w:i/>
          <w:iCs/>
        </w:rPr>
      </w:pPr>
      <w:r>
        <w:tab/>
        <w:t xml:space="preserve">For </w:t>
      </w:r>
      <w:r>
        <w:rPr>
          <w:i/>
          <w:iCs/>
        </w:rPr>
        <w:t>p</w:t>
      </w:r>
      <w:r>
        <w:t>=0…</w:t>
      </w:r>
      <w:r>
        <w:rPr>
          <w:i/>
          <w:iCs/>
        </w:rPr>
        <w:t>P-1,</w:t>
      </w:r>
    </w:p>
    <w:p w14:paraId="0A99192E" w14:textId="77777777" w:rsidR="00D14A6B" w:rsidRDefault="00D14A6B">
      <w:pPr>
        <w:pStyle w:val="B3"/>
        <w:rPr>
          <w:vertAlign w:val="subscript"/>
        </w:rPr>
      </w:pPr>
      <w:r>
        <w:tab/>
        <w:t>pos</w:t>
      </w:r>
      <w:r>
        <w:rPr>
          <w:vertAlign w:val="subscript"/>
        </w:rPr>
        <w:t xml:space="preserve">i,p </w:t>
      </w:r>
      <w:r>
        <w:t>= 0 and pos</w:t>
      </w:r>
      <w:r>
        <w:rPr>
          <w:vertAlign w:val="subscript"/>
        </w:rPr>
        <w:t xml:space="preserve">n,p </w:t>
      </w:r>
      <w:r>
        <w:t>= r</w:t>
      </w:r>
      <w:r>
        <w:rPr>
          <w:vertAlign w:val="subscript"/>
        </w:rPr>
        <w:t xml:space="preserve">p </w:t>
      </w:r>
      <w:r>
        <w:t>–1</w:t>
      </w:r>
      <w:r>
        <w:rPr>
          <w:vertAlign w:val="subscript"/>
        </w:rPr>
        <w:t>l</w:t>
      </w:r>
    </w:p>
    <w:p w14:paraId="2E67A1B9" w14:textId="77777777" w:rsidR="00D14A6B" w:rsidRDefault="00D14A6B">
      <w:pPr>
        <w:pStyle w:val="B3"/>
      </w:pPr>
      <w:r>
        <w:tab/>
        <w:t>set table t</w:t>
      </w:r>
      <w:r>
        <w:rPr>
          <w:vertAlign w:val="subscript"/>
        </w:rPr>
        <w:t>p</w:t>
      </w:r>
      <w:r>
        <w:t xml:space="preserve"> to zero</w:t>
      </w:r>
    </w:p>
    <w:p w14:paraId="58B40FE5" w14:textId="77777777" w:rsidR="00D14A6B" w:rsidRDefault="00D14A6B">
      <w:pPr>
        <w:pStyle w:val="B1"/>
        <w:rPr>
          <w:i/>
          <w:iCs/>
        </w:rPr>
      </w:pPr>
      <w:r>
        <w:rPr>
          <w:i/>
          <w:iCs/>
        </w:rPr>
        <w:t>2)</w:t>
      </w:r>
      <w:r>
        <w:rPr>
          <w:i/>
          <w:iCs/>
        </w:rPr>
        <w:tab/>
        <w:t>Split and write all codebook numbers:</w:t>
      </w:r>
    </w:p>
    <w:p w14:paraId="0ED2AE4B" w14:textId="77777777" w:rsidR="00D14A6B" w:rsidRDefault="00D14A6B">
      <w:pPr>
        <w:tabs>
          <w:tab w:val="left" w:pos="6840"/>
        </w:tabs>
        <w:jc w:val="both"/>
        <w:rPr>
          <w:bCs/>
        </w:rPr>
      </w:pPr>
      <w:r>
        <w:rPr>
          <w:bCs/>
        </w:rPr>
        <w:t xml:space="preserve">For </w:t>
      </w:r>
      <w:r>
        <w:rPr>
          <w:bCs/>
          <w:i/>
          <w:iCs/>
        </w:rPr>
        <w:t>p</w:t>
      </w:r>
      <w:r>
        <w:rPr>
          <w:bCs/>
        </w:rPr>
        <w:t>=0…</w:t>
      </w:r>
      <w:r>
        <w:rPr>
          <w:bCs/>
          <w:i/>
          <w:iCs/>
        </w:rPr>
        <w:t>P-1</w:t>
      </w:r>
      <w:r>
        <w:rPr>
          <w:bCs/>
        </w:rPr>
        <w:t>, the (encoded) codebook numbers (</w:t>
      </w:r>
      <w:r>
        <w:rPr>
          <w:bCs/>
          <w:i/>
          <w:iCs/>
        </w:rPr>
        <w:t>n</w:t>
      </w:r>
      <w:r>
        <w:rPr>
          <w:bCs/>
          <w:i/>
          <w:iCs/>
          <w:vertAlign w:val="superscript"/>
        </w:rPr>
        <w:t>E</w:t>
      </w:r>
      <w:r>
        <w:rPr>
          <w:bCs/>
          <w:i/>
          <w:iCs/>
          <w:vertAlign w:val="subscript"/>
        </w:rPr>
        <w:t>p+jP</w:t>
      </w:r>
      <w:r>
        <w:rPr>
          <w:bCs/>
        </w:rPr>
        <w:t>)</w:t>
      </w:r>
      <w:r>
        <w:rPr>
          <w:bCs/>
          <w:i/>
          <w:iCs/>
          <w:vertAlign w:val="subscript"/>
        </w:rPr>
        <w:t xml:space="preserve">j=0..K/P-1 </w:t>
      </w:r>
      <w:r>
        <w:rPr>
          <w:bCs/>
        </w:rPr>
        <w:t xml:space="preserve">are written sequentially (downward from the end) in table </w:t>
      </w:r>
      <w:r>
        <w:t>t</w:t>
      </w:r>
      <w:r>
        <w:rPr>
          <w:bCs/>
          <w:i/>
          <w:iCs/>
          <w:vertAlign w:val="subscript"/>
        </w:rPr>
        <w:t>p</w:t>
      </w:r>
      <w:r>
        <w:rPr>
          <w:bCs/>
        </w:rPr>
        <w:t xml:space="preserve">. This is done through two nested loops over </w:t>
      </w:r>
      <w:r>
        <w:rPr>
          <w:bCs/>
          <w:i/>
          <w:iCs/>
        </w:rPr>
        <w:t>p</w:t>
      </w:r>
      <w:r>
        <w:rPr>
          <w:bCs/>
        </w:rPr>
        <w:t xml:space="preserve"> and </w:t>
      </w:r>
      <w:r>
        <w:rPr>
          <w:bCs/>
          <w:i/>
          <w:iCs/>
        </w:rPr>
        <w:t>j</w:t>
      </w:r>
      <w:r>
        <w:rPr>
          <w:bCs/>
        </w:rPr>
        <w:t>. In the illustrative embodiment a single loop is used with modular arithmetic, as detailed below:</w:t>
      </w:r>
    </w:p>
    <w:p w14:paraId="43752E84" w14:textId="77777777" w:rsidR="00D14A6B" w:rsidRPr="006C2889" w:rsidRDefault="00D14A6B">
      <w:pPr>
        <w:tabs>
          <w:tab w:val="left" w:pos="6840"/>
        </w:tabs>
        <w:outlineLvl w:val="0"/>
        <w:rPr>
          <w:bCs/>
          <w:lang w:val="da-DK"/>
        </w:rPr>
      </w:pPr>
      <w:r w:rsidRPr="006C2889">
        <w:rPr>
          <w:bCs/>
          <w:lang w:val="da-DK"/>
        </w:rPr>
        <w:t xml:space="preserve">For </w:t>
      </w:r>
      <w:r w:rsidRPr="006C2889">
        <w:rPr>
          <w:bCs/>
          <w:i/>
          <w:iCs/>
          <w:lang w:val="da-DK"/>
        </w:rPr>
        <w:t>k</w:t>
      </w:r>
      <w:r w:rsidRPr="006C2889">
        <w:rPr>
          <w:bCs/>
          <w:lang w:val="da-DK"/>
        </w:rPr>
        <w:t>=0,…,</w:t>
      </w:r>
      <w:r w:rsidRPr="006C2889">
        <w:rPr>
          <w:bCs/>
          <w:i/>
          <w:iCs/>
          <w:lang w:val="da-DK"/>
        </w:rPr>
        <w:t>K</w:t>
      </w:r>
      <w:r w:rsidRPr="006C2889">
        <w:rPr>
          <w:bCs/>
          <w:lang w:val="da-DK"/>
        </w:rPr>
        <w:t>-1</w:t>
      </w:r>
    </w:p>
    <w:p w14:paraId="01864B6F" w14:textId="77777777" w:rsidR="00D14A6B" w:rsidRPr="007F132B" w:rsidRDefault="00D12322">
      <w:pPr>
        <w:pStyle w:val="B1"/>
        <w:rPr>
          <w:i/>
          <w:iCs/>
          <w:lang w:val="da-DK"/>
        </w:rPr>
      </w:pPr>
      <w:r>
        <w:rPr>
          <w:lang w:val="da-DK"/>
        </w:rPr>
        <w:tab/>
      </w:r>
      <w:r w:rsidR="00D14A6B" w:rsidRPr="007F132B">
        <w:rPr>
          <w:i/>
          <w:iCs/>
          <w:lang w:val="da-DK"/>
        </w:rPr>
        <w:t xml:space="preserve">p </w:t>
      </w:r>
      <w:r w:rsidR="00D14A6B" w:rsidRPr="007F132B">
        <w:rPr>
          <w:lang w:val="da-DK"/>
        </w:rPr>
        <w:t>=</w:t>
      </w:r>
      <w:r w:rsidR="00D14A6B" w:rsidRPr="007F132B">
        <w:rPr>
          <w:i/>
          <w:iCs/>
          <w:lang w:val="da-DK"/>
        </w:rPr>
        <w:t>k</w:t>
      </w:r>
      <w:r w:rsidR="00D14A6B" w:rsidRPr="007F132B">
        <w:rPr>
          <w:lang w:val="da-DK"/>
        </w:rPr>
        <w:t xml:space="preserve"> mod </w:t>
      </w:r>
      <w:r w:rsidR="00D14A6B" w:rsidRPr="007F132B">
        <w:rPr>
          <w:i/>
          <w:iCs/>
          <w:lang w:val="da-DK"/>
        </w:rPr>
        <w:t>P</w:t>
      </w:r>
    </w:p>
    <w:p w14:paraId="18088DC2" w14:textId="77777777" w:rsidR="00D14A6B" w:rsidRDefault="00D14A6B">
      <w:pPr>
        <w:pStyle w:val="B1"/>
      </w:pPr>
      <w:r w:rsidRPr="006C2889">
        <w:rPr>
          <w:lang w:val="da-DK"/>
        </w:rPr>
        <w:tab/>
      </w:r>
      <w:r>
        <w:t xml:space="preserve">Compute the minimal bit consumption of the </w:t>
      </w:r>
      <w:r>
        <w:rPr>
          <w:i/>
          <w:iCs/>
        </w:rPr>
        <w:t>k</w:t>
      </w:r>
      <w:r>
        <w:t xml:space="preserve">th split: </w:t>
      </w:r>
      <w:r>
        <w:rPr>
          <w:i/>
          <w:iCs/>
        </w:rPr>
        <w:t>R</w:t>
      </w:r>
      <w:r>
        <w:rPr>
          <w:i/>
          <w:iCs/>
          <w:vertAlign w:val="subscript"/>
        </w:rPr>
        <w:t>k</w:t>
      </w:r>
      <w:r>
        <w:t xml:space="preserve"> = </w:t>
      </w:r>
      <w:r>
        <w:rPr>
          <w:i/>
          <w:iCs/>
        </w:rPr>
        <w:t xml:space="preserve">0 </w:t>
      </w:r>
      <w:r>
        <w:t xml:space="preserve">if </w:t>
      </w:r>
      <w:r>
        <w:rPr>
          <w:i/>
          <w:iCs/>
        </w:rPr>
        <w:t>n</w:t>
      </w:r>
      <w:r>
        <w:rPr>
          <w:i/>
          <w:iCs/>
          <w:vertAlign w:val="subscript"/>
        </w:rPr>
        <w:t>k</w:t>
      </w:r>
      <w:r>
        <w:t>=0, 5</w:t>
      </w:r>
      <w:r>
        <w:rPr>
          <w:i/>
          <w:iCs/>
        </w:rPr>
        <w:t>n</w:t>
      </w:r>
      <w:r>
        <w:rPr>
          <w:i/>
          <w:iCs/>
          <w:vertAlign w:val="subscript"/>
        </w:rPr>
        <w:t xml:space="preserve">k </w:t>
      </w:r>
      <w:r>
        <w:t xml:space="preserve">-1 if </w:t>
      </w:r>
      <w:r>
        <w:rPr>
          <w:i/>
          <w:iCs/>
        </w:rPr>
        <w:t>n</w:t>
      </w:r>
      <w:r>
        <w:rPr>
          <w:i/>
          <w:iCs/>
          <w:vertAlign w:val="subscript"/>
        </w:rPr>
        <w:t xml:space="preserve">k </w:t>
      </w:r>
      <w:r>
        <w:sym w:font="Symbol" w:char="F0B3"/>
      </w:r>
      <w:r>
        <w:t xml:space="preserve"> 2</w:t>
      </w:r>
    </w:p>
    <w:p w14:paraId="1B331A4E" w14:textId="77777777" w:rsidR="00D14A6B" w:rsidRDefault="00D14A6B">
      <w:pPr>
        <w:pStyle w:val="B1"/>
      </w:pPr>
      <w:r>
        <w:tab/>
        <w:t xml:space="preserve">If </w:t>
      </w:r>
      <w:r>
        <w:rPr>
          <w:i/>
          <w:iCs/>
        </w:rPr>
        <w:t>R</w:t>
      </w:r>
      <w:r>
        <w:rPr>
          <w:i/>
          <w:iCs/>
          <w:vertAlign w:val="subscript"/>
        </w:rPr>
        <w:t>k</w:t>
      </w:r>
      <w:r>
        <w:t xml:space="preserve"> &gt; </w:t>
      </w:r>
      <w:r>
        <w:rPr>
          <w:i/>
          <w:iCs/>
        </w:rPr>
        <w:t>nb, n</w:t>
      </w:r>
      <w:r>
        <w:rPr>
          <w:i/>
          <w:iCs/>
          <w:vertAlign w:val="subscript"/>
        </w:rPr>
        <w:t>k</w:t>
      </w:r>
      <w:r>
        <w:t xml:space="preserve">=0 else </w:t>
      </w:r>
      <w:r>
        <w:rPr>
          <w:i/>
          <w:iCs/>
        </w:rPr>
        <w:t>nb</w:t>
      </w:r>
      <w:r>
        <w:t xml:space="preserve"> = </w:t>
      </w:r>
      <w:r>
        <w:rPr>
          <w:i/>
          <w:iCs/>
        </w:rPr>
        <w:t>nb</w:t>
      </w:r>
      <w:r>
        <w:t xml:space="preserve"> - </w:t>
      </w:r>
      <w:r>
        <w:rPr>
          <w:i/>
          <w:iCs/>
        </w:rPr>
        <w:t>R</w:t>
      </w:r>
      <w:r>
        <w:rPr>
          <w:i/>
          <w:iCs/>
          <w:vertAlign w:val="subscript"/>
        </w:rPr>
        <w:t>k</w:t>
      </w:r>
      <w:r>
        <w:t xml:space="preserve"> </w:t>
      </w:r>
    </w:p>
    <w:p w14:paraId="1284E49D" w14:textId="77777777" w:rsidR="00D14A6B" w:rsidRDefault="00D14A6B">
      <w:pPr>
        <w:pStyle w:val="B1"/>
      </w:pPr>
      <w:r>
        <w:tab/>
        <w:t xml:space="preserve">If </w:t>
      </w:r>
      <w:r>
        <w:rPr>
          <w:i/>
          <w:iCs/>
        </w:rPr>
        <w:t>n</w:t>
      </w:r>
      <w:r>
        <w:rPr>
          <w:i/>
          <w:iCs/>
          <w:vertAlign w:val="subscript"/>
        </w:rPr>
        <w:t xml:space="preserve">k </w:t>
      </w:r>
      <w:r>
        <w:sym w:font="Symbol" w:char="F0B3"/>
      </w:r>
      <w:r>
        <w:t xml:space="preserve"> 2, </w:t>
      </w:r>
      <w:r>
        <w:rPr>
          <w:i/>
          <w:iCs/>
        </w:rPr>
        <w:t>last</w:t>
      </w:r>
      <w:r>
        <w:t xml:space="preserve"> = </w:t>
      </w:r>
      <w:r>
        <w:rPr>
          <w:i/>
          <w:iCs/>
        </w:rPr>
        <w:t>k</w:t>
      </w:r>
    </w:p>
    <w:p w14:paraId="0F4314B2" w14:textId="77777777" w:rsidR="00D14A6B" w:rsidRDefault="00D14A6B">
      <w:pPr>
        <w:pStyle w:val="B1"/>
      </w:pPr>
      <w:r>
        <w:tab/>
        <w:t xml:space="preserve">Write downward </w:t>
      </w:r>
      <w:r>
        <w:rPr>
          <w:i/>
          <w:iCs/>
        </w:rPr>
        <w:t>n</w:t>
      </w:r>
      <w:r>
        <w:rPr>
          <w:i/>
          <w:iCs/>
          <w:vertAlign w:val="superscript"/>
        </w:rPr>
        <w:t>E</w:t>
      </w:r>
      <w:r>
        <w:rPr>
          <w:i/>
          <w:iCs/>
          <w:vertAlign w:val="subscript"/>
        </w:rPr>
        <w:t>k</w:t>
      </w:r>
      <w:r>
        <w:t xml:space="preserve"> (except the stop bit) in table </w:t>
      </w:r>
      <w:r>
        <w:rPr>
          <w:b/>
          <w:bCs/>
        </w:rPr>
        <w:t>t</w:t>
      </w:r>
      <w:r>
        <w:rPr>
          <w:i/>
          <w:iCs/>
          <w:vertAlign w:val="subscript"/>
        </w:rPr>
        <w:t>p</w:t>
      </w:r>
      <w:r>
        <w:t xml:space="preserve"> starting from </w:t>
      </w:r>
      <w:r>
        <w:rPr>
          <w:i/>
          <w:iCs/>
        </w:rPr>
        <w:t>pos</w:t>
      </w:r>
      <w:r>
        <w:rPr>
          <w:i/>
          <w:iCs/>
          <w:vertAlign w:val="subscript"/>
        </w:rPr>
        <w:t>n</w:t>
      </w:r>
      <w:r>
        <w:t>,</w:t>
      </w:r>
      <w:r>
        <w:rPr>
          <w:i/>
          <w:iCs/>
          <w:vertAlign w:val="subscript"/>
        </w:rPr>
        <w:t>p</w:t>
      </w:r>
      <w:r>
        <w:t xml:space="preserve">, and decrement </w:t>
      </w:r>
      <w:r>
        <w:rPr>
          <w:i/>
          <w:iCs/>
        </w:rPr>
        <w:t>pos</w:t>
      </w:r>
      <w:r>
        <w:rPr>
          <w:i/>
          <w:iCs/>
          <w:vertAlign w:val="subscript"/>
        </w:rPr>
        <w:t>n</w:t>
      </w:r>
      <w:r>
        <w:t>,</w:t>
      </w:r>
      <w:r>
        <w:rPr>
          <w:i/>
          <w:iCs/>
          <w:vertAlign w:val="subscript"/>
        </w:rPr>
        <w:t>p</w:t>
      </w:r>
      <w:r>
        <w:t xml:space="preserve"> by </w:t>
      </w:r>
      <w:r>
        <w:rPr>
          <w:i/>
          <w:iCs/>
        </w:rPr>
        <w:t>n</w:t>
      </w:r>
      <w:r>
        <w:rPr>
          <w:i/>
          <w:iCs/>
          <w:vertAlign w:val="subscript"/>
        </w:rPr>
        <w:t>k</w:t>
      </w:r>
      <w:r>
        <w:t xml:space="preserve"> -1</w:t>
      </w:r>
    </w:p>
    <w:p w14:paraId="1B7DAE98" w14:textId="77777777" w:rsidR="00D14A6B" w:rsidRDefault="00D14A6B">
      <w:pPr>
        <w:pStyle w:val="B1"/>
      </w:pPr>
      <w:r>
        <w:tab/>
        <w:t xml:space="preserve">If </w:t>
      </w:r>
      <w:r>
        <w:rPr>
          <w:i/>
          <w:iCs/>
        </w:rPr>
        <w:t xml:space="preserve">nb </w:t>
      </w:r>
      <w:r>
        <w:sym w:font="Symbol" w:char="F0B3"/>
      </w:r>
      <w:r>
        <w:t xml:space="preserve"> 0, write the stop bit of the unary code and decrement </w:t>
      </w:r>
      <w:r>
        <w:rPr>
          <w:i/>
          <w:iCs/>
        </w:rPr>
        <w:t>pos</w:t>
      </w:r>
      <w:r>
        <w:rPr>
          <w:i/>
          <w:iCs/>
          <w:vertAlign w:val="subscript"/>
        </w:rPr>
        <w:t>n</w:t>
      </w:r>
      <w:r>
        <w:t>,</w:t>
      </w:r>
      <w:r>
        <w:rPr>
          <w:i/>
          <w:iCs/>
          <w:vertAlign w:val="subscript"/>
        </w:rPr>
        <w:t>p</w:t>
      </w:r>
      <w:r>
        <w:t xml:space="preserve"> by 1</w:t>
      </w:r>
    </w:p>
    <w:p w14:paraId="3F9FC8B6" w14:textId="77777777" w:rsidR="00D14A6B" w:rsidRDefault="00D14A6B">
      <w:pPr>
        <w:pStyle w:val="B1"/>
      </w:pPr>
      <w:r>
        <w:tab/>
        <w:t xml:space="preserve">It can be checked that for </w:t>
      </w:r>
      <w:r>
        <w:rPr>
          <w:i/>
          <w:iCs/>
        </w:rPr>
        <w:t>P</w:t>
      </w:r>
      <w:r>
        <w:sym w:font="Symbol" w:char="F0A3"/>
      </w:r>
      <w:r>
        <w:t xml:space="preserve">4 with a near-equal distribution of </w:t>
      </w:r>
      <w:r>
        <w:rPr>
          <w:i/>
          <w:iCs/>
        </w:rPr>
        <w:t>R</w:t>
      </w:r>
      <w:r>
        <w:t xml:space="preserve"> in </w:t>
      </w:r>
      <w:r>
        <w:rPr>
          <w:i/>
          <w:iCs/>
        </w:rPr>
        <w:t>r</w:t>
      </w:r>
      <w:r>
        <w:rPr>
          <w:i/>
          <w:iCs/>
          <w:vertAlign w:val="subscript"/>
        </w:rPr>
        <w:t>p</w:t>
      </w:r>
      <w:r>
        <w:t>, no overflow (i.e. bit in excess) in tables t</w:t>
      </w:r>
      <w:r>
        <w:rPr>
          <w:i/>
          <w:iCs/>
          <w:vertAlign w:val="subscript"/>
        </w:rPr>
        <w:t>l</w:t>
      </w:r>
      <w:r>
        <w:t xml:space="preserve"> can happen at this step (for </w:t>
      </w:r>
      <w:r>
        <w:rPr>
          <w:i/>
          <w:iCs/>
        </w:rPr>
        <w:t>p</w:t>
      </w:r>
      <w:r>
        <w:t>=0,..,</w:t>
      </w:r>
      <w:r>
        <w:rPr>
          <w:i/>
          <w:iCs/>
        </w:rPr>
        <w:t>P</w:t>
      </w:r>
      <w:r>
        <w:t>-1). In general this property must be verified to apply the algorithm.</w:t>
      </w:r>
    </w:p>
    <w:p w14:paraId="6FE3B4E2" w14:textId="77777777" w:rsidR="00D14A6B" w:rsidRDefault="00D14A6B">
      <w:pPr>
        <w:pStyle w:val="B1"/>
      </w:pPr>
    </w:p>
    <w:p w14:paraId="0D9F44A1" w14:textId="77777777" w:rsidR="00D14A6B" w:rsidRDefault="00D14A6B">
      <w:pPr>
        <w:pStyle w:val="B1"/>
      </w:pPr>
      <w:r>
        <w:rPr>
          <w:i/>
          <w:iCs/>
        </w:rPr>
        <w:t>3)</w:t>
      </w:r>
      <w:r>
        <w:rPr>
          <w:i/>
          <w:iCs/>
        </w:rPr>
        <w:tab/>
        <w:t>Split and write all indices:</w:t>
      </w:r>
      <w:r>
        <w:t xml:space="preserve"> </w:t>
      </w:r>
    </w:p>
    <w:p w14:paraId="32189826" w14:textId="77777777" w:rsidR="00D14A6B" w:rsidRDefault="00D14A6B">
      <w:pPr>
        <w:pStyle w:val="B1"/>
      </w:pPr>
      <w:r>
        <w:tab/>
        <w:t xml:space="preserve">This is the tricky part of the multiplexing algorithm due to the possibility of overflow. </w:t>
      </w:r>
    </w:p>
    <w:p w14:paraId="7491C477" w14:textId="77777777" w:rsidR="00D14A6B" w:rsidRDefault="00D14A6B">
      <w:pPr>
        <w:pStyle w:val="B1"/>
      </w:pPr>
      <w:r>
        <w:rPr>
          <w:lang w:eastAsia="fr-FR"/>
        </w:rPr>
        <w:tab/>
        <w:t>F</w:t>
      </w:r>
      <w:r>
        <w:rPr>
          <w:lang w:val="en-CA" w:eastAsia="fr-FR"/>
        </w:rPr>
        <w:t xml:space="preserve">ind the positions </w:t>
      </w:r>
      <w:r>
        <w:rPr>
          <w:i/>
          <w:iCs/>
          <w:lang w:val="en-CA"/>
        </w:rPr>
        <w:t>pos</w:t>
      </w:r>
      <w:r>
        <w:rPr>
          <w:i/>
          <w:iCs/>
          <w:vertAlign w:val="superscript"/>
          <w:lang w:val="en-CA"/>
        </w:rPr>
        <w:t>ovf</w:t>
      </w:r>
      <w:r>
        <w:rPr>
          <w:i/>
          <w:iCs/>
          <w:vertAlign w:val="subscript"/>
          <w:lang w:val="en-CA"/>
        </w:rPr>
        <w:t>p</w:t>
      </w:r>
      <w:r>
        <w:rPr>
          <w:lang w:val="en-CA" w:eastAsia="fr-FR"/>
        </w:rPr>
        <w:t xml:space="preserve">  in each binary table t</w:t>
      </w:r>
      <w:r>
        <w:rPr>
          <w:i/>
          <w:iCs/>
          <w:vertAlign w:val="subscript"/>
          <w:lang w:val="en-CA" w:eastAsia="fr-FR"/>
        </w:rPr>
        <w:t>p</w:t>
      </w:r>
      <w:r>
        <w:rPr>
          <w:lang w:val="en-CA" w:eastAsia="fr-FR"/>
        </w:rPr>
        <w:t xml:space="preserve"> (with </w:t>
      </w:r>
      <w:r>
        <w:rPr>
          <w:i/>
          <w:iCs/>
          <w:lang w:val="en-CA" w:eastAsia="fr-FR"/>
        </w:rPr>
        <w:t>p</w:t>
      </w:r>
      <w:r>
        <w:rPr>
          <w:lang w:val="en-CA" w:eastAsia="fr-FR"/>
        </w:rPr>
        <w:t xml:space="preserve"> = 1…</w:t>
      </w:r>
      <w:r>
        <w:rPr>
          <w:i/>
          <w:iCs/>
          <w:lang w:val="en-CA" w:eastAsia="fr-FR"/>
        </w:rPr>
        <w:t>P</w:t>
      </w:r>
      <w:r>
        <w:rPr>
          <w:lang w:val="en-CA" w:eastAsia="fr-FR"/>
        </w:rPr>
        <w:t>) from which the bits in overflow can be written. These positions are computed assuming the indices are written by 4-bit block.</w:t>
      </w:r>
    </w:p>
    <w:p w14:paraId="172B0132" w14:textId="77777777" w:rsidR="00D14A6B" w:rsidRPr="00C31A97" w:rsidRDefault="00D14A6B">
      <w:pPr>
        <w:pStyle w:val="B2"/>
        <w:rPr>
          <w:lang w:val="nb-NO"/>
        </w:rPr>
      </w:pPr>
      <w:r>
        <w:tab/>
      </w:r>
      <w:r w:rsidRPr="00C31A97">
        <w:rPr>
          <w:lang w:val="nb-NO"/>
        </w:rPr>
        <w:t xml:space="preserve">For </w:t>
      </w:r>
      <w:r w:rsidRPr="00C31A97">
        <w:rPr>
          <w:i/>
          <w:iCs/>
          <w:lang w:val="nb-NO"/>
        </w:rPr>
        <w:t>p</w:t>
      </w:r>
      <w:r w:rsidRPr="00C31A97">
        <w:rPr>
          <w:lang w:val="nb-NO"/>
        </w:rPr>
        <w:t xml:space="preserve"> = 0..</w:t>
      </w:r>
      <w:r w:rsidRPr="00C31A97">
        <w:rPr>
          <w:i/>
          <w:iCs/>
          <w:lang w:val="nb-NO"/>
        </w:rPr>
        <w:t>P</w:t>
      </w:r>
      <w:r w:rsidRPr="00C31A97">
        <w:rPr>
          <w:lang w:val="nb-NO"/>
        </w:rPr>
        <w:t>-1</w:t>
      </w:r>
    </w:p>
    <w:p w14:paraId="67D9874B" w14:textId="77777777" w:rsidR="00D14A6B" w:rsidRPr="00C31A97" w:rsidRDefault="00D12322">
      <w:pPr>
        <w:pStyle w:val="B2"/>
        <w:rPr>
          <w:i/>
          <w:iCs/>
          <w:lang w:val="nb-NO"/>
        </w:rPr>
      </w:pPr>
      <w:r>
        <w:rPr>
          <w:i/>
          <w:iCs/>
          <w:lang w:val="nb-NO"/>
        </w:rPr>
        <w:tab/>
      </w:r>
      <w:r w:rsidR="00D14A6B" w:rsidRPr="00C31A97">
        <w:rPr>
          <w:i/>
          <w:iCs/>
          <w:lang w:val="nb-NO"/>
        </w:rPr>
        <w:t>pos = 0</w:t>
      </w:r>
    </w:p>
    <w:p w14:paraId="1F2847ED" w14:textId="77777777" w:rsidR="00D14A6B" w:rsidRPr="00C31A97" w:rsidRDefault="00D12322">
      <w:pPr>
        <w:pStyle w:val="B2"/>
        <w:rPr>
          <w:i/>
          <w:iCs/>
          <w:lang w:val="nb-NO"/>
        </w:rPr>
      </w:pPr>
      <w:r>
        <w:rPr>
          <w:i/>
          <w:iCs/>
          <w:lang w:val="nb-NO"/>
        </w:rPr>
        <w:tab/>
      </w:r>
      <w:r w:rsidR="00D14A6B" w:rsidRPr="00C31A97">
        <w:rPr>
          <w:i/>
          <w:iCs/>
          <w:lang w:val="nb-NO"/>
        </w:rPr>
        <w:t>nb = pos</w:t>
      </w:r>
      <w:r w:rsidR="00D14A6B" w:rsidRPr="00C31A97">
        <w:rPr>
          <w:i/>
          <w:iCs/>
          <w:vertAlign w:val="subscript"/>
          <w:lang w:val="nb-NO"/>
        </w:rPr>
        <w:t>n,p</w:t>
      </w:r>
      <w:r w:rsidR="00D14A6B" w:rsidRPr="00C31A97">
        <w:rPr>
          <w:i/>
          <w:iCs/>
          <w:lang w:val="nb-NO"/>
        </w:rPr>
        <w:t xml:space="preserve"> + 1</w:t>
      </w:r>
    </w:p>
    <w:p w14:paraId="675C165A" w14:textId="77777777" w:rsidR="00D14A6B" w:rsidRDefault="00D14A6B">
      <w:pPr>
        <w:pStyle w:val="B2"/>
        <w:rPr>
          <w:bCs/>
        </w:rPr>
      </w:pPr>
      <w:r w:rsidRPr="00C31A97">
        <w:rPr>
          <w:bCs/>
          <w:lang w:val="nb-NO"/>
        </w:rPr>
        <w:tab/>
      </w:r>
      <w:r>
        <w:rPr>
          <w:bCs/>
        </w:rPr>
        <w:t xml:space="preserve">For </w:t>
      </w:r>
      <w:r>
        <w:rPr>
          <w:bCs/>
          <w:i/>
          <w:iCs/>
        </w:rPr>
        <w:t>k</w:t>
      </w:r>
      <w:r>
        <w:rPr>
          <w:bCs/>
        </w:rPr>
        <w:t xml:space="preserve"> = </w:t>
      </w:r>
      <w:r>
        <w:rPr>
          <w:bCs/>
          <w:i/>
          <w:iCs/>
        </w:rPr>
        <w:t>p</w:t>
      </w:r>
      <w:r>
        <w:rPr>
          <w:bCs/>
        </w:rPr>
        <w:t xml:space="preserve"> to </w:t>
      </w:r>
      <w:r>
        <w:rPr>
          <w:bCs/>
          <w:i/>
          <w:iCs/>
        </w:rPr>
        <w:t>last</w:t>
      </w:r>
      <w:r>
        <w:rPr>
          <w:bCs/>
        </w:rPr>
        <w:t xml:space="preserve"> with a step of </w:t>
      </w:r>
      <w:r>
        <w:rPr>
          <w:bCs/>
          <w:i/>
          <w:iCs/>
        </w:rPr>
        <w:t>P</w:t>
      </w:r>
    </w:p>
    <w:p w14:paraId="52D270EE" w14:textId="77777777" w:rsidR="00D14A6B" w:rsidRDefault="00D12322">
      <w:pPr>
        <w:pStyle w:val="B3"/>
        <w:rPr>
          <w:lang w:eastAsia="fr-FR"/>
        </w:rPr>
      </w:pPr>
      <w:r>
        <w:rPr>
          <w:lang w:eastAsia="fr-FR"/>
        </w:rPr>
        <w:tab/>
      </w:r>
      <w:r w:rsidR="00D14A6B">
        <w:rPr>
          <w:lang w:eastAsia="fr-FR"/>
        </w:rPr>
        <w:t xml:space="preserve">If </w:t>
      </w:r>
      <w:r w:rsidR="00D14A6B">
        <w:rPr>
          <w:i/>
          <w:iCs/>
          <w:lang w:eastAsia="fr-FR"/>
        </w:rPr>
        <w:t>n</w:t>
      </w:r>
      <w:r w:rsidR="00D14A6B">
        <w:rPr>
          <w:i/>
          <w:iCs/>
          <w:vertAlign w:val="subscript"/>
          <w:lang w:eastAsia="fr-FR"/>
        </w:rPr>
        <w:t>k</w:t>
      </w:r>
      <w:r w:rsidR="00D14A6B">
        <w:rPr>
          <w:lang w:eastAsia="fr-FR"/>
        </w:rPr>
        <w:t xml:space="preserve"> &gt; 0,</w:t>
      </w:r>
    </w:p>
    <w:p w14:paraId="6E434C6D" w14:textId="77777777" w:rsidR="00D14A6B" w:rsidRDefault="00D14A6B">
      <w:pPr>
        <w:pStyle w:val="B3"/>
        <w:rPr>
          <w:i/>
          <w:iCs/>
        </w:rPr>
      </w:pPr>
      <w:r>
        <w:tab/>
        <w:t xml:space="preserve">If  </w:t>
      </w:r>
      <w:r>
        <w:rPr>
          <w:i/>
          <w:iCs/>
        </w:rPr>
        <w:t>4n</w:t>
      </w:r>
      <w:r>
        <w:rPr>
          <w:i/>
          <w:iCs/>
          <w:vertAlign w:val="subscript"/>
        </w:rPr>
        <w:t>k</w:t>
      </w:r>
      <w:r>
        <w:rPr>
          <w:i/>
          <w:iCs/>
        </w:rPr>
        <w:t xml:space="preserve"> </w:t>
      </w:r>
      <w:r>
        <w:rPr>
          <w:i/>
          <w:iCs/>
        </w:rPr>
        <w:sym w:font="Symbol" w:char="F0A3"/>
      </w:r>
      <w:r>
        <w:rPr>
          <w:i/>
          <w:iCs/>
        </w:rPr>
        <w:t xml:space="preserve"> nb, nb</w:t>
      </w:r>
      <w:r>
        <w:rPr>
          <w:i/>
          <w:iCs/>
          <w:vertAlign w:val="subscript"/>
        </w:rPr>
        <w:t>1</w:t>
      </w:r>
      <w:r>
        <w:t xml:space="preserve"> = </w:t>
      </w:r>
      <w:r>
        <w:rPr>
          <w:i/>
          <w:iCs/>
        </w:rPr>
        <w:t>n</w:t>
      </w:r>
      <w:r>
        <w:rPr>
          <w:i/>
          <w:iCs/>
          <w:vertAlign w:val="subscript"/>
        </w:rPr>
        <w:t>k</w:t>
      </w:r>
    </w:p>
    <w:p w14:paraId="26D7D601" w14:textId="77777777" w:rsidR="00D14A6B" w:rsidRDefault="00D14A6B">
      <w:pPr>
        <w:pStyle w:val="B3"/>
        <w:rPr>
          <w:lang w:eastAsia="fr-FR"/>
        </w:rPr>
      </w:pPr>
      <w:r>
        <w:tab/>
        <w:t>else</w:t>
      </w:r>
      <w:r>
        <w:rPr>
          <w:i/>
          <w:iCs/>
        </w:rPr>
        <w:t xml:space="preserve"> nb</w:t>
      </w:r>
      <w:r>
        <w:rPr>
          <w:i/>
          <w:iCs/>
          <w:vertAlign w:val="subscript"/>
        </w:rPr>
        <w:t xml:space="preserve">1 </w:t>
      </w:r>
      <w:r>
        <w:t xml:space="preserve">= </w:t>
      </w:r>
      <w:r>
        <w:rPr>
          <w:i/>
          <w:iCs/>
          <w:vertAlign w:val="subscript"/>
        </w:rPr>
        <w:t xml:space="preserve"> </w:t>
      </w:r>
      <w:r>
        <w:rPr>
          <w:i/>
          <w:iCs/>
        </w:rPr>
        <w:t>nb</w:t>
      </w:r>
      <w:r>
        <w:t xml:space="preserve"> &gt;&gt; 2 (where &gt;&gt; is a bit shift operator)</w:t>
      </w:r>
    </w:p>
    <w:p w14:paraId="4139A720" w14:textId="77777777" w:rsidR="00D14A6B" w:rsidRPr="00EC7F72" w:rsidRDefault="00D12322">
      <w:pPr>
        <w:pStyle w:val="B4"/>
        <w:rPr>
          <w:lang w:val="pt-BR" w:eastAsia="fr-FR"/>
        </w:rPr>
      </w:pPr>
      <w:r>
        <w:rPr>
          <w:lang w:eastAsia="fr-FR"/>
        </w:rPr>
        <w:tab/>
      </w:r>
      <w:r w:rsidR="00D14A6B" w:rsidRPr="00EC7F72">
        <w:rPr>
          <w:i/>
          <w:iCs/>
          <w:lang w:val="pt-BR" w:eastAsia="fr-FR"/>
        </w:rPr>
        <w:t>nb</w:t>
      </w:r>
      <w:r w:rsidR="00D14A6B" w:rsidRPr="00EC7F72">
        <w:rPr>
          <w:lang w:val="pt-BR" w:eastAsia="fr-FR"/>
        </w:rPr>
        <w:t xml:space="preserve"> = </w:t>
      </w:r>
      <w:r w:rsidR="00D14A6B" w:rsidRPr="00EC7F72">
        <w:rPr>
          <w:i/>
          <w:iCs/>
          <w:lang w:val="pt-BR" w:eastAsia="fr-FR"/>
        </w:rPr>
        <w:t>nb</w:t>
      </w:r>
      <w:r w:rsidR="00D14A6B" w:rsidRPr="00EC7F72">
        <w:rPr>
          <w:lang w:val="pt-BR" w:eastAsia="fr-FR"/>
        </w:rPr>
        <w:t xml:space="preserve"> – 4*</w:t>
      </w:r>
      <w:r w:rsidR="00D14A6B" w:rsidRPr="00EC7F72">
        <w:rPr>
          <w:i/>
          <w:iCs/>
          <w:lang w:val="pt-BR" w:eastAsia="fr-FR"/>
        </w:rPr>
        <w:t xml:space="preserve"> nb</w:t>
      </w:r>
      <w:r w:rsidR="00D14A6B" w:rsidRPr="00EC7F72">
        <w:rPr>
          <w:i/>
          <w:iCs/>
          <w:vertAlign w:val="subscript"/>
          <w:lang w:val="pt-BR" w:eastAsia="fr-FR"/>
        </w:rPr>
        <w:t>1</w:t>
      </w:r>
    </w:p>
    <w:p w14:paraId="5BCD4A65" w14:textId="77777777" w:rsidR="00D14A6B" w:rsidRPr="00EC7F72" w:rsidRDefault="00D12322">
      <w:pPr>
        <w:pStyle w:val="B4"/>
        <w:rPr>
          <w:lang w:val="pt-BR" w:eastAsia="fr-FR"/>
        </w:rPr>
      </w:pPr>
      <w:r>
        <w:rPr>
          <w:lang w:val="pt-BR" w:eastAsia="fr-FR"/>
        </w:rPr>
        <w:tab/>
      </w:r>
      <w:r w:rsidR="00D14A6B" w:rsidRPr="00EC7F72">
        <w:rPr>
          <w:i/>
          <w:iCs/>
          <w:lang w:val="pt-BR" w:eastAsia="fr-FR"/>
        </w:rPr>
        <w:t>pos</w:t>
      </w:r>
      <w:r w:rsidR="00D14A6B" w:rsidRPr="00EC7F72">
        <w:rPr>
          <w:lang w:val="pt-BR" w:eastAsia="fr-FR"/>
        </w:rPr>
        <w:t xml:space="preserve"> = </w:t>
      </w:r>
      <w:r w:rsidR="00D14A6B" w:rsidRPr="00EC7F72">
        <w:rPr>
          <w:i/>
          <w:iCs/>
          <w:lang w:val="pt-BR" w:eastAsia="fr-FR"/>
        </w:rPr>
        <w:t>pos</w:t>
      </w:r>
      <w:r w:rsidR="00D14A6B" w:rsidRPr="00EC7F72">
        <w:rPr>
          <w:lang w:val="pt-BR" w:eastAsia="fr-FR"/>
        </w:rPr>
        <w:t xml:space="preserve"> + </w:t>
      </w:r>
      <w:r w:rsidR="00D14A6B" w:rsidRPr="00EC7F72">
        <w:rPr>
          <w:i/>
          <w:iCs/>
          <w:lang w:val="pt-BR" w:eastAsia="fr-FR"/>
        </w:rPr>
        <w:t>nb</w:t>
      </w:r>
      <w:r w:rsidR="00D14A6B" w:rsidRPr="00EC7F72">
        <w:rPr>
          <w:i/>
          <w:iCs/>
          <w:vertAlign w:val="subscript"/>
          <w:lang w:val="pt-BR" w:eastAsia="fr-FR"/>
        </w:rPr>
        <w:t>1</w:t>
      </w:r>
    </w:p>
    <w:p w14:paraId="6DABE160" w14:textId="77777777" w:rsidR="00D14A6B" w:rsidRPr="00C31A97" w:rsidRDefault="00D14A6B">
      <w:pPr>
        <w:pStyle w:val="B4"/>
      </w:pPr>
      <w:r w:rsidRPr="00EC7F72">
        <w:rPr>
          <w:lang w:val="pt-BR"/>
        </w:rPr>
        <w:tab/>
      </w:r>
      <w:r w:rsidRPr="00C31A97">
        <w:t>pos</w:t>
      </w:r>
      <w:r w:rsidRPr="00C31A97">
        <w:rPr>
          <w:vertAlign w:val="superscript"/>
        </w:rPr>
        <w:t>ovf</w:t>
      </w:r>
      <w:r w:rsidRPr="00C31A97">
        <w:rPr>
          <w:vertAlign w:val="subscript"/>
        </w:rPr>
        <w:t xml:space="preserve">p </w:t>
      </w:r>
      <w:r w:rsidRPr="00C31A97">
        <w:t>= pos*4</w:t>
      </w:r>
    </w:p>
    <w:p w14:paraId="75F21429" w14:textId="77777777" w:rsidR="00D14A6B" w:rsidRDefault="00D14A6B">
      <w:pPr>
        <w:pStyle w:val="B1"/>
      </w:pPr>
      <w:r w:rsidRPr="00C31A97">
        <w:tab/>
      </w:r>
      <w:r>
        <w:t>The indices can then be written as follows:</w:t>
      </w:r>
    </w:p>
    <w:p w14:paraId="62FC6580" w14:textId="77777777" w:rsidR="00D14A6B" w:rsidRDefault="00D14A6B">
      <w:pPr>
        <w:pStyle w:val="B2"/>
        <w:rPr>
          <w:bCs/>
        </w:rPr>
      </w:pPr>
      <w:r>
        <w:rPr>
          <w:bCs/>
        </w:rPr>
        <w:tab/>
        <w:t xml:space="preserve">For </w:t>
      </w:r>
      <w:r>
        <w:rPr>
          <w:bCs/>
          <w:i/>
          <w:iCs/>
        </w:rPr>
        <w:t>p</w:t>
      </w:r>
      <w:r>
        <w:rPr>
          <w:bCs/>
        </w:rPr>
        <w:t xml:space="preserve"> = 0..</w:t>
      </w:r>
      <w:r>
        <w:rPr>
          <w:bCs/>
          <w:i/>
          <w:iCs/>
        </w:rPr>
        <w:t>P</w:t>
      </w:r>
      <w:r>
        <w:rPr>
          <w:bCs/>
        </w:rPr>
        <w:t>-1</w:t>
      </w:r>
    </w:p>
    <w:p w14:paraId="07CEBC0A" w14:textId="77777777" w:rsidR="00D14A6B" w:rsidRDefault="00D12322">
      <w:pPr>
        <w:pStyle w:val="B2"/>
        <w:rPr>
          <w:bCs/>
        </w:rPr>
      </w:pPr>
      <w:r>
        <w:rPr>
          <w:bCs/>
        </w:rPr>
        <w:tab/>
      </w:r>
      <w:r w:rsidR="00D14A6B">
        <w:rPr>
          <w:bCs/>
          <w:i/>
          <w:iCs/>
        </w:rPr>
        <w:t>pos</w:t>
      </w:r>
      <w:r w:rsidR="00D14A6B">
        <w:rPr>
          <w:bCs/>
        </w:rPr>
        <w:t xml:space="preserve"> = 0</w:t>
      </w:r>
    </w:p>
    <w:p w14:paraId="21108BA0" w14:textId="77777777" w:rsidR="00D14A6B" w:rsidRDefault="00D14A6B">
      <w:pPr>
        <w:pStyle w:val="B2"/>
        <w:rPr>
          <w:bCs/>
        </w:rPr>
      </w:pPr>
      <w:r>
        <w:rPr>
          <w:bCs/>
        </w:rPr>
        <w:tab/>
        <w:t xml:space="preserve">For </w:t>
      </w:r>
      <w:r>
        <w:rPr>
          <w:bCs/>
          <w:i/>
          <w:iCs/>
        </w:rPr>
        <w:t>l</w:t>
      </w:r>
      <w:r>
        <w:rPr>
          <w:bCs/>
        </w:rPr>
        <w:t xml:space="preserve"> = </w:t>
      </w:r>
      <w:r>
        <w:rPr>
          <w:bCs/>
          <w:i/>
          <w:iCs/>
        </w:rPr>
        <w:t>p</w:t>
      </w:r>
      <w:r>
        <w:rPr>
          <w:bCs/>
        </w:rPr>
        <w:t xml:space="preserve"> to </w:t>
      </w:r>
      <w:r>
        <w:rPr>
          <w:bCs/>
          <w:i/>
          <w:iCs/>
        </w:rPr>
        <w:t>N</w:t>
      </w:r>
      <w:r>
        <w:rPr>
          <w:bCs/>
        </w:rPr>
        <w:t xml:space="preserve">-1 with a step of </w:t>
      </w:r>
      <w:r>
        <w:rPr>
          <w:bCs/>
          <w:i/>
          <w:iCs/>
        </w:rPr>
        <w:t>P</w:t>
      </w:r>
    </w:p>
    <w:p w14:paraId="12C93140" w14:textId="77777777" w:rsidR="00D14A6B" w:rsidRPr="004E199D" w:rsidRDefault="00D12322">
      <w:pPr>
        <w:pStyle w:val="B2"/>
        <w:rPr>
          <w:bCs/>
          <w:i/>
          <w:iCs/>
          <w:lang w:val="en-US"/>
        </w:rPr>
      </w:pPr>
      <w:r>
        <w:rPr>
          <w:bCs/>
        </w:rPr>
        <w:tab/>
      </w:r>
      <w:r w:rsidR="00D14A6B" w:rsidRPr="004E199D">
        <w:rPr>
          <w:bCs/>
          <w:i/>
          <w:iCs/>
          <w:lang w:val="en-US"/>
        </w:rPr>
        <w:t>nb</w:t>
      </w:r>
      <w:r w:rsidR="00D14A6B" w:rsidRPr="004E199D">
        <w:rPr>
          <w:bCs/>
          <w:lang w:val="en-US"/>
        </w:rPr>
        <w:t xml:space="preserve"> = </w:t>
      </w:r>
      <w:r w:rsidR="00D14A6B" w:rsidRPr="004E199D">
        <w:rPr>
          <w:bCs/>
          <w:i/>
          <w:iCs/>
          <w:lang w:val="en-US"/>
        </w:rPr>
        <w:t>pos</w:t>
      </w:r>
      <w:r w:rsidR="00D14A6B" w:rsidRPr="004E199D">
        <w:rPr>
          <w:bCs/>
          <w:i/>
          <w:iCs/>
          <w:vertAlign w:val="subscript"/>
          <w:lang w:val="en-US"/>
        </w:rPr>
        <w:t>n,p</w:t>
      </w:r>
      <w:r w:rsidR="00D14A6B" w:rsidRPr="004E199D">
        <w:rPr>
          <w:bCs/>
          <w:lang w:val="en-US"/>
        </w:rPr>
        <w:t xml:space="preserve"> – </w:t>
      </w:r>
      <w:r w:rsidR="00D14A6B" w:rsidRPr="004E199D">
        <w:rPr>
          <w:bCs/>
          <w:i/>
          <w:iCs/>
          <w:lang w:val="en-US"/>
        </w:rPr>
        <w:t>pos</w:t>
      </w:r>
    </w:p>
    <w:p w14:paraId="4B731999" w14:textId="77777777" w:rsidR="00D14A6B" w:rsidRDefault="00D14A6B">
      <w:pPr>
        <w:rPr>
          <w:i/>
          <w:iCs/>
        </w:rPr>
      </w:pPr>
      <w:r>
        <w:rPr>
          <w:i/>
          <w:iCs/>
        </w:rPr>
        <w:t>Write the 4n</w:t>
      </w:r>
      <w:r>
        <w:rPr>
          <w:i/>
          <w:iCs/>
          <w:vertAlign w:val="subscript"/>
        </w:rPr>
        <w:t>k</w:t>
      </w:r>
      <w:r>
        <w:rPr>
          <w:i/>
          <w:iCs/>
        </w:rPr>
        <w:t xml:space="preserve"> bits of i</w:t>
      </w:r>
      <w:r>
        <w:rPr>
          <w:i/>
          <w:iCs/>
          <w:vertAlign w:val="subscript"/>
        </w:rPr>
        <w:t>k</w:t>
      </w:r>
      <w:r>
        <w:rPr>
          <w:i/>
          <w:iCs/>
        </w:rPr>
        <w:t>:</w:t>
      </w:r>
    </w:p>
    <w:p w14:paraId="19A9E903" w14:textId="77777777" w:rsidR="00D14A6B" w:rsidRDefault="00D14A6B">
      <w:r>
        <w:t>Compute the number,</w:t>
      </w:r>
      <w:r>
        <w:rPr>
          <w:i/>
          <w:iCs/>
        </w:rPr>
        <w:t xml:space="preserve"> nb</w:t>
      </w:r>
      <w:r>
        <w:rPr>
          <w:i/>
          <w:iCs/>
          <w:vertAlign w:val="subscript"/>
        </w:rPr>
        <w:t>1</w:t>
      </w:r>
      <w:r>
        <w:t xml:space="preserve">, of 4-bit blocks which can fit in table </w:t>
      </w:r>
      <w:r>
        <w:rPr>
          <w:b/>
          <w:bCs/>
        </w:rPr>
        <w:t>t</w:t>
      </w:r>
      <w:r>
        <w:rPr>
          <w:i/>
          <w:iCs/>
          <w:vertAlign w:val="subscript"/>
        </w:rPr>
        <w:t>p</w:t>
      </w:r>
      <w:r>
        <w:t xml:space="preserve"> and the number,</w:t>
      </w:r>
      <w:r>
        <w:rPr>
          <w:i/>
          <w:iCs/>
        </w:rPr>
        <w:t xml:space="preserve"> nb</w:t>
      </w:r>
      <w:r>
        <w:rPr>
          <w:i/>
          <w:iCs/>
          <w:vertAlign w:val="subscript"/>
        </w:rPr>
        <w:t>2</w:t>
      </w:r>
      <w:r>
        <w:t xml:space="preserve">, of 4-bit blocks in excess (to be written temporarily in table </w:t>
      </w:r>
      <w:smartTag w:uri="urn:schemas-microsoft-com:office:smarttags" w:element="place">
        <w:smartTag w:uri="urn:schemas-microsoft-com:office:smarttags" w:element="State">
          <w:r>
            <w:rPr>
              <w:b/>
              <w:bCs/>
            </w:rPr>
            <w:t>t</w:t>
          </w:r>
          <w:r>
            <w:rPr>
              <w:i/>
              <w:iCs/>
              <w:vertAlign w:val="subscript"/>
            </w:rPr>
            <w:t>ex</w:t>
          </w:r>
        </w:smartTag>
      </w:smartTag>
      <w:r>
        <w:t>):</w:t>
      </w:r>
    </w:p>
    <w:p w14:paraId="265CD72E" w14:textId="77777777" w:rsidR="00D14A6B" w:rsidRDefault="00D14A6B">
      <w:pPr>
        <w:pStyle w:val="B1"/>
      </w:pPr>
      <w:r>
        <w:tab/>
        <w:t>If  4n</w:t>
      </w:r>
      <w:r>
        <w:rPr>
          <w:vertAlign w:val="subscript"/>
        </w:rPr>
        <w:t>k</w:t>
      </w:r>
      <w:r>
        <w:t xml:space="preserve"> </w:t>
      </w:r>
      <w:r>
        <w:sym w:font="Symbol" w:char="F0A3"/>
      </w:r>
      <w:r>
        <w:t xml:space="preserve"> nb, nb</w:t>
      </w:r>
      <w:r>
        <w:rPr>
          <w:vertAlign w:val="subscript"/>
        </w:rPr>
        <w:t>1</w:t>
      </w:r>
      <w:r>
        <w:t xml:space="preserve"> = n</w:t>
      </w:r>
      <w:r>
        <w:rPr>
          <w:vertAlign w:val="subscript"/>
        </w:rPr>
        <w:t>k</w:t>
      </w:r>
      <w:r>
        <w:t>, nb</w:t>
      </w:r>
      <w:r>
        <w:rPr>
          <w:vertAlign w:val="subscript"/>
        </w:rPr>
        <w:t>2</w:t>
      </w:r>
      <w:r>
        <w:t xml:space="preserve"> = 0</w:t>
      </w:r>
    </w:p>
    <w:p w14:paraId="52B7D74D" w14:textId="77777777" w:rsidR="00D14A6B" w:rsidRDefault="00D14A6B">
      <w:pPr>
        <w:pStyle w:val="B1"/>
      </w:pPr>
      <w:r>
        <w:tab/>
        <w:t>else nb</w:t>
      </w:r>
      <w:r>
        <w:rPr>
          <w:vertAlign w:val="subscript"/>
        </w:rPr>
        <w:t xml:space="preserve">1 </w:t>
      </w:r>
      <w:r>
        <w:t xml:space="preserve">= </w:t>
      </w:r>
      <w:r>
        <w:rPr>
          <w:vertAlign w:val="subscript"/>
        </w:rPr>
        <w:t xml:space="preserve"> </w:t>
      </w:r>
      <w:r>
        <w:t>nb &gt;&gt; 2 (where &gt;&gt; is a bit shift operator), nb</w:t>
      </w:r>
      <w:r>
        <w:rPr>
          <w:vertAlign w:val="subscript"/>
        </w:rPr>
        <w:t>2</w:t>
      </w:r>
      <w:r>
        <w:t xml:space="preserve"> = n</w:t>
      </w:r>
      <w:r>
        <w:rPr>
          <w:vertAlign w:val="subscript"/>
        </w:rPr>
        <w:t>k</w:t>
      </w:r>
      <w:r>
        <w:t xml:space="preserve"> – nb</w:t>
      </w:r>
      <w:r>
        <w:rPr>
          <w:vertAlign w:val="subscript"/>
        </w:rPr>
        <w:t>1</w:t>
      </w:r>
    </w:p>
    <w:p w14:paraId="71CB8BC6" w14:textId="77777777" w:rsidR="00D14A6B" w:rsidRDefault="00D14A6B">
      <w:pPr>
        <w:rPr>
          <w:i/>
          <w:iCs/>
          <w:vertAlign w:val="subscript"/>
        </w:rPr>
      </w:pPr>
      <w:r>
        <w:t xml:space="preserve">Write upward the </w:t>
      </w:r>
      <w:r>
        <w:rPr>
          <w:i/>
          <w:iCs/>
        </w:rPr>
        <w:t>4nb</w:t>
      </w:r>
      <w:r>
        <w:rPr>
          <w:i/>
          <w:iCs/>
          <w:vertAlign w:val="subscript"/>
        </w:rPr>
        <w:t>1</w:t>
      </w:r>
      <w:r>
        <w:t xml:space="preserve"> bits of </w:t>
      </w:r>
      <w:r>
        <w:rPr>
          <w:i/>
          <w:iCs/>
        </w:rPr>
        <w:t>i</w:t>
      </w:r>
      <w:r>
        <w:rPr>
          <w:i/>
          <w:iCs/>
          <w:vertAlign w:val="subscript"/>
        </w:rPr>
        <w:t>k</w:t>
      </w:r>
      <w:r>
        <w:rPr>
          <w:i/>
          <w:iCs/>
        </w:rPr>
        <w:t xml:space="preserve"> </w:t>
      </w:r>
      <w:r>
        <w:t xml:space="preserve">from </w:t>
      </w:r>
      <w:r>
        <w:rPr>
          <w:i/>
          <w:iCs/>
        </w:rPr>
        <w:t>pos</w:t>
      </w:r>
      <w:r>
        <w:rPr>
          <w:i/>
          <w:iCs/>
          <w:vertAlign w:val="subscript"/>
        </w:rPr>
        <w:t>i,p</w:t>
      </w:r>
      <w:r>
        <w:t xml:space="preserve"> to </w:t>
      </w:r>
      <w:r>
        <w:rPr>
          <w:i/>
          <w:iCs/>
        </w:rPr>
        <w:t>pos</w:t>
      </w:r>
      <w:r>
        <w:rPr>
          <w:i/>
          <w:iCs/>
          <w:vertAlign w:val="subscript"/>
        </w:rPr>
        <w:t>i,p</w:t>
      </w:r>
      <w:r>
        <w:t>+4</w:t>
      </w:r>
      <w:r>
        <w:rPr>
          <w:i/>
          <w:iCs/>
        </w:rPr>
        <w:t>nb</w:t>
      </w:r>
      <w:r>
        <w:rPr>
          <w:i/>
          <w:iCs/>
          <w:vertAlign w:val="subscript"/>
        </w:rPr>
        <w:t>1</w:t>
      </w:r>
      <w:r>
        <w:t xml:space="preserve">-1 in table </w:t>
      </w:r>
      <w:r>
        <w:rPr>
          <w:b/>
          <w:bCs/>
        </w:rPr>
        <w:t>t</w:t>
      </w:r>
      <w:r>
        <w:rPr>
          <w:i/>
          <w:iCs/>
          <w:vertAlign w:val="subscript"/>
        </w:rPr>
        <w:t>p</w:t>
      </w:r>
      <w:r>
        <w:t xml:space="preserve">, and increment </w:t>
      </w:r>
      <w:r>
        <w:rPr>
          <w:i/>
          <w:iCs/>
        </w:rPr>
        <w:t>pos</w:t>
      </w:r>
      <w:r>
        <w:rPr>
          <w:i/>
          <w:iCs/>
          <w:vertAlign w:val="subscript"/>
        </w:rPr>
        <w:t>i,p</w:t>
      </w:r>
      <w:r>
        <w:t xml:space="preserve"> by </w:t>
      </w:r>
      <w:r>
        <w:rPr>
          <w:i/>
          <w:iCs/>
        </w:rPr>
        <w:t>4nb</w:t>
      </w:r>
      <w:r>
        <w:rPr>
          <w:i/>
          <w:iCs/>
          <w:vertAlign w:val="subscript"/>
        </w:rPr>
        <w:t>1</w:t>
      </w:r>
    </w:p>
    <w:p w14:paraId="28BE0CDD" w14:textId="77777777" w:rsidR="00D14A6B" w:rsidRDefault="00D14A6B">
      <w:pPr>
        <w:pStyle w:val="B1"/>
      </w:pPr>
      <w:r>
        <w:tab/>
        <w:t xml:space="preserve">If </w:t>
      </w:r>
      <w:r>
        <w:rPr>
          <w:i/>
          <w:iCs/>
        </w:rPr>
        <w:t>nb</w:t>
      </w:r>
      <w:r>
        <w:rPr>
          <w:i/>
          <w:iCs/>
          <w:vertAlign w:val="subscript"/>
        </w:rPr>
        <w:t xml:space="preserve">2 </w:t>
      </w:r>
      <w:r>
        <w:sym w:font="Symbol" w:char="F0B3"/>
      </w:r>
      <w:r>
        <w:t xml:space="preserve"> 0,</w:t>
      </w:r>
    </w:p>
    <w:p w14:paraId="1E003D59" w14:textId="77777777" w:rsidR="00D14A6B" w:rsidRDefault="00D14A6B">
      <w:pPr>
        <w:pStyle w:val="B1"/>
      </w:pPr>
      <w:r>
        <w:tab/>
        <w:t xml:space="preserve">Initialize </w:t>
      </w:r>
      <w:r>
        <w:rPr>
          <w:i/>
          <w:iCs/>
        </w:rPr>
        <w:t>pos</w:t>
      </w:r>
      <w:r>
        <w:rPr>
          <w:i/>
          <w:iCs/>
          <w:vertAlign w:val="subscript"/>
        </w:rPr>
        <w:t>ovf</w:t>
      </w:r>
      <w:r>
        <w:t xml:space="preserve"> to 0</w:t>
      </w:r>
    </w:p>
    <w:p w14:paraId="0A3E489E" w14:textId="77777777" w:rsidR="00D14A6B" w:rsidRDefault="00D14A6B">
      <w:pPr>
        <w:rPr>
          <w:i/>
          <w:iCs/>
          <w:vertAlign w:val="subscript"/>
        </w:rPr>
      </w:pPr>
      <w:r>
        <w:t xml:space="preserve">Write upward the remaining </w:t>
      </w:r>
      <w:r>
        <w:rPr>
          <w:i/>
          <w:iCs/>
        </w:rPr>
        <w:t>4nb</w:t>
      </w:r>
      <w:r>
        <w:rPr>
          <w:i/>
          <w:iCs/>
          <w:vertAlign w:val="subscript"/>
        </w:rPr>
        <w:t>2</w:t>
      </w:r>
      <w:r>
        <w:t xml:space="preserve"> bits of </w:t>
      </w:r>
      <w:r>
        <w:rPr>
          <w:i/>
          <w:iCs/>
        </w:rPr>
        <w:t>i</w:t>
      </w:r>
      <w:r>
        <w:rPr>
          <w:i/>
          <w:iCs/>
          <w:vertAlign w:val="subscript"/>
        </w:rPr>
        <w:t>k</w:t>
      </w:r>
      <w:r>
        <w:rPr>
          <w:i/>
          <w:iCs/>
        </w:rPr>
        <w:t xml:space="preserve"> </w:t>
      </w:r>
      <w:r>
        <w:t xml:space="preserve">from </w:t>
      </w:r>
      <w:r>
        <w:rPr>
          <w:i/>
          <w:iCs/>
        </w:rPr>
        <w:t>pos</w:t>
      </w:r>
      <w:r>
        <w:rPr>
          <w:i/>
          <w:iCs/>
          <w:vertAlign w:val="subscript"/>
        </w:rPr>
        <w:t>ovf</w:t>
      </w:r>
      <w:r>
        <w:t xml:space="preserve"> to </w:t>
      </w:r>
      <w:r>
        <w:rPr>
          <w:i/>
          <w:iCs/>
        </w:rPr>
        <w:t>pos</w:t>
      </w:r>
      <w:r>
        <w:rPr>
          <w:i/>
          <w:iCs/>
          <w:vertAlign w:val="subscript"/>
        </w:rPr>
        <w:t>ovf</w:t>
      </w:r>
      <w:r>
        <w:t>+4</w:t>
      </w:r>
      <w:r>
        <w:rPr>
          <w:i/>
          <w:iCs/>
        </w:rPr>
        <w:t>nb</w:t>
      </w:r>
      <w:r>
        <w:rPr>
          <w:i/>
          <w:iCs/>
          <w:vertAlign w:val="subscript"/>
        </w:rPr>
        <w:t>2</w:t>
      </w:r>
      <w:r>
        <w:t xml:space="preserve">-1 in table </w:t>
      </w:r>
      <w:smartTag w:uri="urn:schemas-microsoft-com:office:smarttags" w:element="place">
        <w:smartTag w:uri="urn:schemas-microsoft-com:office:smarttags" w:element="State">
          <w:r>
            <w:rPr>
              <w:b/>
              <w:bCs/>
            </w:rPr>
            <w:t>t</w:t>
          </w:r>
          <w:r>
            <w:rPr>
              <w:i/>
              <w:iCs/>
              <w:vertAlign w:val="subscript"/>
            </w:rPr>
            <w:t>ex</w:t>
          </w:r>
        </w:smartTag>
      </w:smartTag>
      <w:r>
        <w:t xml:space="preserve">, and increment </w:t>
      </w:r>
      <w:r>
        <w:rPr>
          <w:i/>
          <w:iCs/>
        </w:rPr>
        <w:t>pos</w:t>
      </w:r>
      <w:r>
        <w:rPr>
          <w:i/>
          <w:iCs/>
          <w:vertAlign w:val="subscript"/>
        </w:rPr>
        <w:t>ovf</w:t>
      </w:r>
      <w:r>
        <w:t xml:space="preserve"> by </w:t>
      </w:r>
      <w:r>
        <w:rPr>
          <w:i/>
          <w:iCs/>
        </w:rPr>
        <w:t>4nb</w:t>
      </w:r>
      <w:r>
        <w:rPr>
          <w:i/>
          <w:iCs/>
          <w:vertAlign w:val="subscript"/>
        </w:rPr>
        <w:t>ovf</w:t>
      </w:r>
    </w:p>
    <w:p w14:paraId="12747B3E" w14:textId="77777777" w:rsidR="00D14A6B" w:rsidRDefault="00D14A6B">
      <w:pPr>
        <w:rPr>
          <w:rFonts w:ascii="Arial" w:hAnsi="Arial" w:cs="Arial"/>
          <w:b/>
          <w:bCs/>
          <w:lang w:val="en-CA"/>
        </w:rPr>
      </w:pPr>
      <w:r>
        <w:rPr>
          <w:bCs/>
          <w:lang w:val="en-CA"/>
        </w:rPr>
        <w:t xml:space="preserve">Distribute the </w:t>
      </w:r>
      <w:r>
        <w:rPr>
          <w:bCs/>
        </w:rPr>
        <w:t>4</w:t>
      </w:r>
      <w:r>
        <w:rPr>
          <w:bCs/>
          <w:i/>
          <w:iCs/>
        </w:rPr>
        <w:t>nb</w:t>
      </w:r>
      <w:r>
        <w:rPr>
          <w:bCs/>
          <w:vertAlign w:val="subscript"/>
        </w:rPr>
        <w:t>2</w:t>
      </w:r>
      <w:r>
        <w:rPr>
          <w:i/>
          <w:iCs/>
          <w:vertAlign w:val="subscript"/>
        </w:rPr>
        <w:t xml:space="preserve"> </w:t>
      </w:r>
      <w:r>
        <w:rPr>
          <w:bCs/>
          <w:lang w:val="en-CA"/>
        </w:rPr>
        <w:t xml:space="preserve">bits in table </w:t>
      </w:r>
      <w:r>
        <w:t>t</w:t>
      </w:r>
      <w:r>
        <w:rPr>
          <w:i/>
          <w:iCs/>
          <w:vertAlign w:val="subscript"/>
        </w:rPr>
        <w:t>p</w:t>
      </w:r>
      <w:r>
        <w:rPr>
          <w:bCs/>
          <w:lang w:val="en-CA"/>
        </w:rPr>
        <w:t xml:space="preserve"> (with </w:t>
      </w:r>
      <w:r>
        <w:rPr>
          <w:bCs/>
          <w:i/>
          <w:iCs/>
          <w:lang w:val="en-CA"/>
        </w:rPr>
        <w:t>q</w:t>
      </w:r>
      <w:r>
        <w:rPr>
          <w:bCs/>
          <w:lang w:val="en-CA"/>
        </w:rPr>
        <w:t xml:space="preserve"> </w:t>
      </w:r>
      <w:r>
        <w:rPr>
          <w:bCs/>
          <w:lang w:val="en-CA"/>
        </w:rPr>
        <w:sym w:font="Symbol" w:char="F0B9"/>
      </w:r>
      <w:r>
        <w:rPr>
          <w:bCs/>
          <w:lang w:val="en-CA"/>
        </w:rPr>
        <w:t xml:space="preserve"> </w:t>
      </w:r>
      <w:r>
        <w:rPr>
          <w:bCs/>
          <w:i/>
          <w:iCs/>
          <w:lang w:val="en-CA"/>
        </w:rPr>
        <w:t>p</w:t>
      </w:r>
      <w:r>
        <w:rPr>
          <w:bCs/>
          <w:lang w:val="en-CA"/>
        </w:rPr>
        <w:t xml:space="preserve">) based on the pointers </w:t>
      </w:r>
      <w:r>
        <w:rPr>
          <w:bCs/>
          <w:i/>
          <w:iCs/>
          <w:lang w:val="en-CA"/>
        </w:rPr>
        <w:t>pos</w:t>
      </w:r>
      <w:r>
        <w:rPr>
          <w:bCs/>
          <w:i/>
          <w:iCs/>
          <w:vertAlign w:val="superscript"/>
          <w:lang w:val="en-CA"/>
        </w:rPr>
        <w:t>ovf</w:t>
      </w:r>
      <w:r>
        <w:rPr>
          <w:bCs/>
          <w:i/>
          <w:iCs/>
          <w:vertAlign w:val="subscript"/>
          <w:lang w:val="en-CA"/>
        </w:rPr>
        <w:t>q</w:t>
      </w:r>
      <w:r>
        <w:rPr>
          <w:bCs/>
          <w:lang w:val="en-CA"/>
        </w:rPr>
        <w:t xml:space="preserve"> and </w:t>
      </w:r>
      <w:r>
        <w:rPr>
          <w:bCs/>
          <w:i/>
          <w:iCs/>
          <w:lang w:val="en-CA"/>
        </w:rPr>
        <w:t>pos</w:t>
      </w:r>
      <w:r>
        <w:rPr>
          <w:bCs/>
          <w:i/>
          <w:iCs/>
          <w:vertAlign w:val="subscript"/>
          <w:lang w:val="en-CA"/>
        </w:rPr>
        <w:t>n,q</w:t>
      </w:r>
      <w:r>
        <w:rPr>
          <w:bCs/>
          <w:lang w:val="en-CA"/>
        </w:rPr>
        <w:t xml:space="preserve">  and the pointers </w:t>
      </w:r>
      <w:r>
        <w:rPr>
          <w:bCs/>
          <w:i/>
          <w:iCs/>
          <w:lang w:val="en-CA"/>
        </w:rPr>
        <w:t>pos</w:t>
      </w:r>
      <w:r>
        <w:rPr>
          <w:bCs/>
          <w:i/>
          <w:iCs/>
          <w:vertAlign w:val="superscript"/>
          <w:lang w:val="en-CA"/>
        </w:rPr>
        <w:t>ovf</w:t>
      </w:r>
      <w:r>
        <w:rPr>
          <w:bCs/>
          <w:i/>
          <w:iCs/>
          <w:vertAlign w:val="subscript"/>
          <w:lang w:val="en-CA"/>
        </w:rPr>
        <w:t>q</w:t>
      </w:r>
      <w:r>
        <w:rPr>
          <w:bCs/>
          <w:lang w:val="en-CA"/>
        </w:rPr>
        <w:t xml:space="preserve"> are updated.</w:t>
      </w:r>
    </w:p>
    <w:p w14:paraId="19A8A296" w14:textId="77777777" w:rsidR="00D14A6B" w:rsidRDefault="00D14A6B">
      <w:pPr>
        <w:pStyle w:val="Heading3"/>
      </w:pPr>
      <w:bookmarkStart w:id="86" w:name="_Toc517361979"/>
      <w:r>
        <w:t>5.6.2</w:t>
      </w:r>
      <w:r>
        <w:tab/>
        <w:t>Packetization procedure for all parameters</w:t>
      </w:r>
      <w:bookmarkEnd w:id="86"/>
    </w:p>
    <w:p w14:paraId="75721CA5" w14:textId="77777777" w:rsidR="00D14A6B" w:rsidRDefault="00D14A6B">
      <w:pPr>
        <w:jc w:val="both"/>
      </w:pPr>
      <w:r>
        <w:t xml:space="preserve">The coding parameters computed in a 1024-sample super-frame at the encoder are multiplexed into 4 binary packets of equal size. The packetization consists of a multiplexing loop over 4 iterations. The size of each packet is set to </w:t>
      </w:r>
      <w:r>
        <w:rPr>
          <w:i/>
          <w:iCs/>
        </w:rPr>
        <w:t>R</w:t>
      </w:r>
      <w:r>
        <w:rPr>
          <w:i/>
          <w:iCs/>
          <w:vertAlign w:val="subscript"/>
        </w:rPr>
        <w:t xml:space="preserve">total </w:t>
      </w:r>
      <w:r>
        <w:rPr>
          <w:i/>
          <w:iCs/>
        </w:rPr>
        <w:t>/ 4</w:t>
      </w:r>
      <w:r>
        <w:t xml:space="preserve"> where </w:t>
      </w:r>
      <w:r>
        <w:rPr>
          <w:i/>
          <w:iCs/>
        </w:rPr>
        <w:t>R</w:t>
      </w:r>
      <w:r>
        <w:rPr>
          <w:i/>
          <w:iCs/>
          <w:vertAlign w:val="subscript"/>
        </w:rPr>
        <w:t>total</w:t>
      </w:r>
      <w:r>
        <w:t xml:space="preserve"> is the number of bits allocated to the super-frame.</w:t>
      </w:r>
    </w:p>
    <w:p w14:paraId="35C1E313" w14:textId="77777777" w:rsidR="00D14A6B" w:rsidRDefault="00D14A6B">
      <w:pPr>
        <w:jc w:val="both"/>
      </w:pPr>
      <w:r>
        <w:t xml:space="preserve">Recall that the mode selected in the 1024-sample super-frame has the form </w:t>
      </w:r>
      <w:r>
        <w:rPr>
          <w:i/>
          <w:iCs/>
        </w:rPr>
        <w:t>(m</w:t>
      </w:r>
      <w:r>
        <w:rPr>
          <w:i/>
          <w:iCs/>
          <w:vertAlign w:val="subscript"/>
        </w:rPr>
        <w:t>1</w:t>
      </w:r>
      <w:r>
        <w:rPr>
          <w:i/>
          <w:iCs/>
        </w:rPr>
        <w:t>, m</w:t>
      </w:r>
      <w:r>
        <w:rPr>
          <w:i/>
          <w:iCs/>
          <w:vertAlign w:val="subscript"/>
        </w:rPr>
        <w:t>2</w:t>
      </w:r>
      <w:r>
        <w:rPr>
          <w:i/>
          <w:iCs/>
        </w:rPr>
        <w:t>, m</w:t>
      </w:r>
      <w:r>
        <w:rPr>
          <w:i/>
          <w:iCs/>
          <w:vertAlign w:val="subscript"/>
        </w:rPr>
        <w:t>3</w:t>
      </w:r>
      <w:r>
        <w:rPr>
          <w:i/>
          <w:iCs/>
        </w:rPr>
        <w:t>, m</w:t>
      </w:r>
      <w:r>
        <w:rPr>
          <w:i/>
          <w:iCs/>
          <w:vertAlign w:val="subscript"/>
        </w:rPr>
        <w:t>4</w:t>
      </w:r>
      <w:r>
        <w:rPr>
          <w:i/>
          <w:iCs/>
        </w:rPr>
        <w:t>)</w:t>
      </w:r>
      <w:r>
        <w:t xml:space="preserve">, where </w:t>
      </w:r>
      <w:r>
        <w:rPr>
          <w:i/>
          <w:iCs/>
        </w:rPr>
        <w:t>m</w:t>
      </w:r>
      <w:r>
        <w:rPr>
          <w:i/>
          <w:iCs/>
          <w:vertAlign w:val="subscript"/>
        </w:rPr>
        <w:t>k</w:t>
      </w:r>
      <w:r>
        <w:t xml:space="preserve">=0, 1, 2 or 3, with the mapping: 0 </w:t>
      </w:r>
      <w:r>
        <w:sym w:font="Symbol" w:char="F0AE"/>
      </w:r>
      <w:r>
        <w:t xml:space="preserve"> 256-sample ACELP, 1 </w:t>
      </w:r>
      <w:r>
        <w:sym w:font="Symbol" w:char="F0AE"/>
      </w:r>
      <w:r>
        <w:t xml:space="preserve"> 256-sample TCX, 2 </w:t>
      </w:r>
      <w:r>
        <w:sym w:font="Symbol" w:char="F0AE"/>
      </w:r>
      <w:r>
        <w:t xml:space="preserve"> 512-sample TCX, 3 </w:t>
      </w:r>
      <w:r>
        <w:sym w:font="Symbol" w:char="F0AE"/>
      </w:r>
      <w:r>
        <w:t xml:space="preserve"> 1024-sample TCX</w:t>
      </w:r>
    </w:p>
    <w:p w14:paraId="6A311090" w14:textId="2DFE795D" w:rsidR="00D14A6B" w:rsidRDefault="00FF3826">
      <w:pPr>
        <w:pStyle w:val="TH"/>
      </w:pPr>
      <w:r>
        <w:rPr>
          <w:noProof/>
        </w:rPr>
        <w:drawing>
          <wp:inline distT="0" distB="0" distL="0" distR="0" wp14:anchorId="16A3A147" wp14:editId="15991D1C">
            <wp:extent cx="6120130" cy="6124575"/>
            <wp:effectExtent l="0" t="0" r="0" b="0"/>
            <wp:docPr id="17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120130" cy="6124575"/>
                    </a:xfrm>
                    <a:prstGeom prst="rect">
                      <a:avLst/>
                    </a:prstGeom>
                    <a:noFill/>
                    <a:ln>
                      <a:noFill/>
                    </a:ln>
                  </pic:spPr>
                </pic:pic>
              </a:graphicData>
            </a:graphic>
          </wp:inline>
        </w:drawing>
      </w:r>
    </w:p>
    <w:p w14:paraId="77555B25" w14:textId="77777777" w:rsidR="00D14A6B" w:rsidRDefault="00D14A6B">
      <w:pPr>
        <w:pStyle w:val="TF"/>
        <w:outlineLvl w:val="0"/>
      </w:pPr>
      <w:r>
        <w:t>Figure 12: Structure of transmission packets for all four frame types</w:t>
      </w:r>
    </w:p>
    <w:p w14:paraId="20969DCB" w14:textId="77777777" w:rsidR="00D14A6B" w:rsidRDefault="00D14A6B">
      <w:pPr>
        <w:jc w:val="both"/>
      </w:pPr>
      <w:r>
        <w:t xml:space="preserve">The multiplexing in the </w:t>
      </w:r>
      <w:r>
        <w:rPr>
          <w:i/>
          <w:iCs/>
        </w:rPr>
        <w:t>k</w:t>
      </w:r>
      <w:r>
        <w:t xml:space="preserve">-th packet is performed according to the value of </w:t>
      </w:r>
      <w:r>
        <w:rPr>
          <w:i/>
          <w:iCs/>
        </w:rPr>
        <w:t>m</w:t>
      </w:r>
      <w:r>
        <w:rPr>
          <w:i/>
          <w:iCs/>
          <w:vertAlign w:val="subscript"/>
        </w:rPr>
        <w:t>k</w:t>
      </w:r>
      <w:r>
        <w:t>. The corresponding packet format is shown in Figure 12. There are 3 cases:</w:t>
      </w:r>
    </w:p>
    <w:p w14:paraId="4D303842" w14:textId="77777777" w:rsidR="00D14A6B" w:rsidRDefault="00D14A6B">
      <w:pPr>
        <w:jc w:val="both"/>
      </w:pPr>
      <w:r>
        <w:t xml:space="preserve">If </w:t>
      </w:r>
      <w:r>
        <w:rPr>
          <w:i/>
          <w:iCs/>
        </w:rPr>
        <w:t>m</w:t>
      </w:r>
      <w:r>
        <w:rPr>
          <w:i/>
          <w:iCs/>
          <w:vertAlign w:val="subscript"/>
        </w:rPr>
        <w:t>k</w:t>
      </w:r>
      <w:r>
        <w:t xml:space="preserve">=0 or 1, the </w:t>
      </w:r>
      <w:r>
        <w:rPr>
          <w:i/>
          <w:iCs/>
        </w:rPr>
        <w:t>k</w:t>
      </w:r>
      <w:r>
        <w:t>-th packet simply contains all parameters related to a 256-sample frame, where the parameters are</w:t>
      </w:r>
      <w:r>
        <w:rPr>
          <w:i/>
          <w:iCs/>
          <w:vertAlign w:val="subscript"/>
        </w:rPr>
        <w:t xml:space="preserve"> </w:t>
      </w:r>
      <w:r>
        <w:t xml:space="preserve"> the 2-bit mode information ('00' or '01' in binary format), the parameters of ACELP or those of 256-sample TCX, and the parameters of 256-sample HF coding.</w:t>
      </w:r>
    </w:p>
    <w:p w14:paraId="4DEB08B4" w14:textId="77777777" w:rsidR="00D14A6B" w:rsidRDefault="00D14A6B">
      <w:pPr>
        <w:jc w:val="both"/>
      </w:pPr>
      <w:r>
        <w:t xml:space="preserve">If </w:t>
      </w:r>
      <w:r>
        <w:rPr>
          <w:i/>
          <w:iCs/>
        </w:rPr>
        <w:t>m</w:t>
      </w:r>
      <w:r>
        <w:rPr>
          <w:i/>
          <w:iCs/>
          <w:vertAlign w:val="subscript"/>
        </w:rPr>
        <w:t>k</w:t>
      </w:r>
      <w:r>
        <w:t xml:space="preserve">=2, the </w:t>
      </w:r>
      <w:r>
        <w:rPr>
          <w:i/>
          <w:iCs/>
        </w:rPr>
        <w:t>p</w:t>
      </w:r>
      <w:r>
        <w:t>-th packet contains half of the bits of the 512-sample TCX mode, half of the bits of 512-sample HF coding, plus the 2-bit mode information ('10' in binary format).</w:t>
      </w:r>
    </w:p>
    <w:p w14:paraId="4CB9BB3B" w14:textId="77777777" w:rsidR="00D14A6B" w:rsidRDefault="00D14A6B">
      <w:pPr>
        <w:jc w:val="both"/>
      </w:pPr>
      <w:r>
        <w:t xml:space="preserve">If </w:t>
      </w:r>
      <w:r>
        <w:rPr>
          <w:i/>
          <w:iCs/>
        </w:rPr>
        <w:t>m</w:t>
      </w:r>
      <w:r>
        <w:rPr>
          <w:i/>
          <w:iCs/>
          <w:vertAlign w:val="subscript"/>
        </w:rPr>
        <w:t>k</w:t>
      </w:r>
      <w:r>
        <w:t xml:space="preserve">=3, the </w:t>
      </w:r>
      <w:r>
        <w:rPr>
          <w:i/>
          <w:iCs/>
        </w:rPr>
        <w:t>k</w:t>
      </w:r>
      <w:r>
        <w:t>-th packet contains one fourth of the bits describing the 512-sample TCX mode, one fourth of the bits of 1024-sample HF coding, plus the 2-bit mode information ('11' in binary format).</w:t>
      </w:r>
    </w:p>
    <w:p w14:paraId="0C50981C" w14:textId="77777777" w:rsidR="00D14A6B" w:rsidRDefault="00D14A6B">
      <w:pPr>
        <w:jc w:val="both"/>
      </w:pPr>
      <w:r>
        <w:t xml:space="preserve">The packetization is therefore straightforward if the </w:t>
      </w:r>
      <w:r>
        <w:rPr>
          <w:i/>
          <w:iCs/>
        </w:rPr>
        <w:t>k</w:t>
      </w:r>
      <w:r>
        <w:t>-th packet corresponds to ACELP or 256-sample TCX. The packetization is slightly more involved if 512- or 1024-sample TCX mode is used, because the bits of the 512- or 1024-sample modes have to be shared into even parts.</w:t>
      </w:r>
    </w:p>
    <w:p w14:paraId="0AE81D34" w14:textId="77777777" w:rsidR="00D14A6B" w:rsidRDefault="00D14A6B">
      <w:pPr>
        <w:pStyle w:val="Heading3"/>
      </w:pPr>
      <w:bookmarkStart w:id="87" w:name="_Toc517361980"/>
      <w:r>
        <w:rPr>
          <w:lang w:val="en-CA"/>
        </w:rPr>
        <w:t>5.6.3</w:t>
      </w:r>
      <w:r>
        <w:rPr>
          <w:lang w:val="en-CA"/>
        </w:rPr>
        <w:tab/>
        <w:t>TCX gain multiplexing</w:t>
      </w:r>
      <w:bookmarkEnd w:id="87"/>
    </w:p>
    <w:p w14:paraId="05B4FBC2" w14:textId="77777777" w:rsidR="00D14A6B" w:rsidRDefault="00D14A6B">
      <w:pPr>
        <w:jc w:val="both"/>
        <w:rPr>
          <w:iCs/>
        </w:rPr>
      </w:pPr>
      <w:r>
        <w:t>It was found that the TCX gain is important to maintain audible quality in case of packet loss. Thus, in 512-sample and 1024-sample TCX frames, the TCX gain value is encoded redundantly in multiple packets to protect against packet loss. The TCX gain is encoded at a resolution of 7 bits, and these bits are labelled "Bit 0" to "Bit 6", where "Bit 0" is the Least Significant Bit (LSB) and "Bit 6" is the Most Significant Bit (</w:t>
      </w:r>
      <w:smartTag w:uri="urn:schemas-microsoft-com:office:smarttags" w:element="stockticker">
        <w:r>
          <w:t>MSB</w:t>
        </w:r>
      </w:smartTag>
      <w:r>
        <w:t>). We consider two cases, TCX512 and TCX1024, where the encoded bits are split into two or four packets, respectively.</w:t>
      </w:r>
    </w:p>
    <w:p w14:paraId="0B2AE6DF" w14:textId="77777777" w:rsidR="00D14A6B" w:rsidRDefault="00D14A6B">
      <w:pPr>
        <w:jc w:val="both"/>
        <w:outlineLvl w:val="0"/>
        <w:rPr>
          <w:b/>
          <w:bCs/>
        </w:rPr>
      </w:pPr>
      <w:r>
        <w:rPr>
          <w:b/>
          <w:bCs/>
          <w:i/>
        </w:rPr>
        <w:t>At the Encoder side</w:t>
      </w:r>
    </w:p>
    <w:p w14:paraId="07E79EA1" w14:textId="77777777" w:rsidR="00D14A6B" w:rsidRDefault="00D14A6B">
      <w:pPr>
        <w:jc w:val="both"/>
      </w:pPr>
      <w:r>
        <w:rPr>
          <w:b/>
          <w:bCs/>
        </w:rPr>
        <w:t>TCX512</w:t>
      </w:r>
      <w:r>
        <w:t>:</w:t>
      </w:r>
      <w:r w:rsidR="00430B18">
        <w:tab/>
      </w:r>
      <w:r>
        <w:t>The first packet contains the full gain information (7 bits). The second packet repeats the most significant 6 bits ("Bit 1" to "Bit 7").</w:t>
      </w:r>
    </w:p>
    <w:p w14:paraId="5BBD4102" w14:textId="77777777" w:rsidR="00D14A6B" w:rsidRDefault="00D14A6B">
      <w:pPr>
        <w:jc w:val="both"/>
      </w:pPr>
      <w:r>
        <w:rPr>
          <w:b/>
          <w:bCs/>
        </w:rPr>
        <w:t>TCX1024</w:t>
      </w:r>
      <w:r>
        <w:t>:</w:t>
      </w:r>
      <w:r w:rsidR="00430B18">
        <w:tab/>
      </w:r>
      <w:r>
        <w:t>The first packet contains the full gain information (7 bits). The third packet contains a copy of the three bits "Bit 4", "Bit 5" and "Bit 6".  The fourth packet contains a copy of the three bits "Bit 1", "Bit 2" and "Bit 3".</w:t>
      </w:r>
    </w:p>
    <w:p w14:paraId="0673BE40" w14:textId="77777777" w:rsidR="00D14A6B" w:rsidRDefault="00D14A6B">
      <w:pPr>
        <w:jc w:val="both"/>
      </w:pPr>
      <w:r>
        <w:t>Additionally, a 3-bit "parity" is formed as thus: combining by logical XOR "Bit 1" and "Bit 4" to generate "Parity Bit 0", combining by logical XOR "Bit 2" and "Bit 5" to generate "Parity Bit 1", and combining by logical XOR "Bit 3" and "Bit 6" to generate "Parity Bit 2". These three parity bits are sent in the second packet.</w:t>
      </w:r>
    </w:p>
    <w:p w14:paraId="21564C88" w14:textId="77777777" w:rsidR="00D14A6B" w:rsidRDefault="00D14A6B">
      <w:pPr>
        <w:jc w:val="both"/>
        <w:outlineLvl w:val="0"/>
        <w:rPr>
          <w:b/>
          <w:bCs/>
          <w:iCs/>
        </w:rPr>
      </w:pPr>
      <w:r>
        <w:rPr>
          <w:b/>
          <w:bCs/>
          <w:i/>
        </w:rPr>
        <w:t>At the Decoder side</w:t>
      </w:r>
    </w:p>
    <w:p w14:paraId="06C2C87D" w14:textId="77777777" w:rsidR="00D14A6B" w:rsidRDefault="00D14A6B">
      <w:pPr>
        <w:jc w:val="both"/>
        <w:rPr>
          <w:iCs/>
        </w:rPr>
      </w:pPr>
      <w:r>
        <w:rPr>
          <w:iCs/>
        </w:rPr>
        <w:t>The logic applied at the decoder to recover the TCX gain when missing packets occur for 512-sample TCX and 1024-sample TCX. We assume that there is at least one packet missing before entering the flowchart.</w:t>
      </w:r>
    </w:p>
    <w:p w14:paraId="79921708" w14:textId="77777777" w:rsidR="00D14A6B" w:rsidRDefault="00D14A6B">
      <w:pPr>
        <w:jc w:val="both"/>
      </w:pPr>
      <w:r>
        <w:rPr>
          <w:b/>
          <w:bCs/>
        </w:rPr>
        <w:t>TCX512</w:t>
      </w:r>
      <w:r>
        <w:t>:</w:t>
      </w:r>
      <w:r w:rsidR="00430B18">
        <w:tab/>
      </w:r>
      <w:r>
        <w:t>If the fist packet is flagged as being lost, the TCX global gain is taken from the second packet, with the LSB ("Bit 0") being set to zero. If only the second packet is lost, then the full TCX gain is obtained from the first packet.</w:t>
      </w:r>
    </w:p>
    <w:p w14:paraId="748A93E0" w14:textId="77777777" w:rsidR="00D14A6B" w:rsidRDefault="00D14A6B">
      <w:pPr>
        <w:jc w:val="both"/>
      </w:pPr>
      <w:r>
        <w:rPr>
          <w:b/>
          <w:bCs/>
        </w:rPr>
        <w:t>TCX1024</w:t>
      </w:r>
      <w:r>
        <w:t>:</w:t>
      </w:r>
      <w:r w:rsidR="00430B18">
        <w:tab/>
      </w:r>
      <w:r>
        <w:t>The gain recovery algorithm is only used if 1 or 2 packets forming an 1024-sample TCX frame are lost; as described in Section 6.5.1.1. If 3 or more packets are lost in a TCX1024 frame, the MODE is changed to (1,1,1,1) and BFI=(1,1,1,1). When only 1 or 2 packets are lost in a TCX1024 frame, the recovery algorithm is as follows:</w:t>
      </w:r>
    </w:p>
    <w:p w14:paraId="0357EFE4" w14:textId="77777777" w:rsidR="00D14A6B" w:rsidRDefault="00D14A6B">
      <w:pPr>
        <w:jc w:val="both"/>
      </w:pPr>
      <w:r>
        <w:t>As described above, the second, third and fourth packets of a TCX1024 frame contain the parity bits, "Bit 6" to "Bit 4", and "Bit 3" to "Bit 1" of the TCX gain. These bits (three each) are stored in "parity", "index0" and "index1" respectively.</w:t>
      </w:r>
    </w:p>
    <w:p w14:paraId="5F9AA683" w14:textId="77777777" w:rsidR="00D14A6B" w:rsidRDefault="00D14A6B">
      <w:pPr>
        <w:jc w:val="both"/>
      </w:pPr>
      <w:r>
        <w:t>If the third packet is lost, "index0" is replaced by the logical XOR combination of "parity" and "index1". That is, "Bit 6" is generated from the logical XOR of "Parity Bit 2" and "Bit 3", "Bit 5" is generated from the logical XOR of "Parity Bit 1" and "Bit 2", and "Bit 4" is generated from the logical XOR of "Parity Bit 0" and "Bit 1".</w:t>
      </w:r>
    </w:p>
    <w:p w14:paraId="4AF2E1A1" w14:textId="77777777" w:rsidR="00D14A6B" w:rsidRDefault="00D14A6B">
      <w:pPr>
        <w:jc w:val="both"/>
      </w:pPr>
      <w:r>
        <w:t>If the fourth packet is lost, "index1" is replaced by the logical XOR combination of "parity" and "index0. That is, "Bit 3" is generated from the logical XOR of "Parity Bit 2" and "Bit 6", "Bit 2" is generated from the logical XOR of "Parity Bit 1" and "Bit 5", and "Bit 1" is generated from the logical XOR of "Parity Bit 0" and "Bit 4".</w:t>
      </w:r>
    </w:p>
    <w:p w14:paraId="62C6C8DC" w14:textId="77777777" w:rsidR="00D14A6B" w:rsidRDefault="00D14A6B">
      <w:pPr>
        <w:jc w:val="both"/>
      </w:pPr>
      <w:r>
        <w:t>Finally, the 7-bit TCX gain value is taken from the recovered bits ("Bit 1" to "Bit 6") and "Bit 0" is set to zero.</w:t>
      </w:r>
    </w:p>
    <w:p w14:paraId="7F1484EC" w14:textId="77777777" w:rsidR="00D14A6B" w:rsidRDefault="00D14A6B">
      <w:pPr>
        <w:pStyle w:val="Heading3"/>
      </w:pPr>
      <w:bookmarkStart w:id="88" w:name="_Toc517361981"/>
      <w:r>
        <w:t>5.6.4</w:t>
      </w:r>
      <w:r>
        <w:tab/>
        <w:t>Stereo Packetization</w:t>
      </w:r>
      <w:bookmarkEnd w:id="88"/>
    </w:p>
    <w:p w14:paraId="513C4C3E" w14:textId="6C2E98FC" w:rsidR="00D14A6B" w:rsidRDefault="00FF3826">
      <w:pPr>
        <w:pStyle w:val="TH"/>
      </w:pPr>
      <w:r>
        <w:rPr>
          <w:noProof/>
        </w:rPr>
        <w:drawing>
          <wp:inline distT="0" distB="0" distL="0" distR="0" wp14:anchorId="31BF493B" wp14:editId="41657462">
            <wp:extent cx="6120130" cy="4129405"/>
            <wp:effectExtent l="0" t="0" r="0" b="0"/>
            <wp:docPr id="173"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6120130" cy="4129405"/>
                    </a:xfrm>
                    <a:prstGeom prst="rect">
                      <a:avLst/>
                    </a:prstGeom>
                    <a:noFill/>
                    <a:ln>
                      <a:noFill/>
                    </a:ln>
                  </pic:spPr>
                </pic:pic>
              </a:graphicData>
            </a:graphic>
          </wp:inline>
        </w:drawing>
      </w:r>
    </w:p>
    <w:p w14:paraId="1145BFC4" w14:textId="77777777" w:rsidR="00D14A6B" w:rsidRDefault="00D14A6B">
      <w:r>
        <w:t>Stereo parameters computed in a 1024-sample super-frame at the encoder are multiplexed into 4 binary packets of equal size. The packetization consists of a similar multiplexing loop as for the core encoder. The stereo packets are appended at the end of the mono packets.</w:t>
      </w:r>
    </w:p>
    <w:p w14:paraId="3BDA827E" w14:textId="77777777" w:rsidR="00D14A6B" w:rsidRDefault="00D14A6B">
      <w:pPr>
        <w:pStyle w:val="Heading1"/>
      </w:pPr>
      <w:bookmarkStart w:id="89" w:name="_Toc517361982"/>
      <w:r>
        <w:t>6</w:t>
      </w:r>
      <w:r>
        <w:tab/>
        <w:t>Functional description of the decoder</w:t>
      </w:r>
      <w:bookmarkEnd w:id="89"/>
    </w:p>
    <w:p w14:paraId="48CCEFC5" w14:textId="77777777" w:rsidR="00D14A6B" w:rsidRDefault="00D14A6B">
      <w:pPr>
        <w:jc w:val="both"/>
      </w:pPr>
      <w:r>
        <w:t xml:space="preserve">The function of the decoder consists of decoding the transmitted parameters (LP parameters, ACELP/TCX mode, adaptive codebook vector, adaptive codebook gain, fixed codebook vector, fixed codebook gain, TCX parameters, high-band parameters, stereo information) and performing synthesis to obtain the reconstructed low-frequency and high-frequency signals. For stereo signal synthesis, the stereo low- and mid-band signals are reconstructed using the low-frequency mono signal and the transmitted and decoded stereo parameters (…). </w:t>
      </w:r>
    </w:p>
    <w:p w14:paraId="791723CB" w14:textId="77777777" w:rsidR="00D14A6B" w:rsidRDefault="00D14A6B">
      <w:pPr>
        <w:jc w:val="both"/>
      </w:pPr>
      <w:r>
        <w:t>Section 6.1 describes the reconstruction, by the decoder, of the mono low-band signal in the 0-Fs/4 kHz bandwidth (core ACELP/TCX decoder). The reconstruction of the higher frequency band using bandwidth extension and the mixing of the low and high frequencies of the mono signal will be described respectively in Sections 6.2 and 6.3. The generation of the stereo signals will be described in Section 6.4. Finally, Section 6.5 describes the concealment algorithm in the case of missing frames.</w:t>
      </w:r>
    </w:p>
    <w:p w14:paraId="07C50AAD" w14:textId="77777777" w:rsidR="00D14A6B" w:rsidRDefault="00D14A6B">
      <w:pPr>
        <w:pStyle w:val="Heading2"/>
      </w:pPr>
      <w:bookmarkStart w:id="90" w:name="_Toc517361983"/>
      <w:r>
        <w:t>6.1</w:t>
      </w:r>
      <w:r>
        <w:tab/>
        <w:t>Mono Signal Low-Band synthesis</w:t>
      </w:r>
      <w:bookmarkEnd w:id="90"/>
    </w:p>
    <w:p w14:paraId="2D373FED" w14:textId="77777777" w:rsidR="00D14A6B" w:rsidRDefault="00D14A6B">
      <w:pPr>
        <w:jc w:val="both"/>
      </w:pPr>
      <w:r>
        <w:t xml:space="preserve">The 0-Fs/4 kHz band of the mono signal is reconstructed by the core ACELP/TCX decoder. In ACELP mode, the decoder is the same as </w:t>
      </w:r>
      <w:smartTag w:uri="urn:schemas-microsoft-com:office:smarttags" w:element="stockticker">
        <w:r>
          <w:t>AMR</w:t>
        </w:r>
      </w:smartTag>
      <w:r>
        <w:t>-WB. The TCX mode of the decoder will be described in more details below. Selection between ACELP and TCX decoding in each 256-sample frame is controlled by the mode indicators described in Section 5.2.2 of the encoder. These mode indicators are transmitted as 2 bits in each 256-sample packet.</w:t>
      </w:r>
    </w:p>
    <w:p w14:paraId="3B9C3FF7" w14:textId="77777777" w:rsidR="00D14A6B" w:rsidRDefault="00D14A6B">
      <w:pPr>
        <w:pStyle w:val="Heading3"/>
      </w:pPr>
      <w:bookmarkStart w:id="91" w:name="_Toc517361984"/>
      <w:r>
        <w:t>6.1.1</w:t>
      </w:r>
      <w:r>
        <w:tab/>
        <w:t>ACELP mode decoding and signal synthesis</w:t>
      </w:r>
      <w:bookmarkEnd w:id="91"/>
    </w:p>
    <w:p w14:paraId="744EAA8A" w14:textId="77777777" w:rsidR="00D14A6B" w:rsidRDefault="00D14A6B">
      <w:r>
        <w:t>Same as 3GPP TS 26.190.</w:t>
      </w:r>
    </w:p>
    <w:p w14:paraId="08F158BD" w14:textId="77777777" w:rsidR="00D14A6B" w:rsidRDefault="00D14A6B">
      <w:pPr>
        <w:pStyle w:val="Heading3"/>
      </w:pPr>
      <w:bookmarkStart w:id="92" w:name="_Toc517361985"/>
      <w:r>
        <w:t>6.1.2</w:t>
      </w:r>
      <w:r>
        <w:tab/>
        <w:t>TCX mode decoding and signal synthesis</w:t>
      </w:r>
      <w:bookmarkEnd w:id="92"/>
    </w:p>
    <w:p w14:paraId="2DE5EDA7" w14:textId="77777777" w:rsidR="00D14A6B" w:rsidRDefault="00D14A6B">
      <w:r>
        <w:t>The TCX decoder is shown in Figure 13.</w:t>
      </w:r>
    </w:p>
    <w:p w14:paraId="68DAF2D6" w14:textId="1515038B" w:rsidR="00D14A6B" w:rsidRDefault="00FF3826">
      <w:pPr>
        <w:pStyle w:val="TH"/>
      </w:pPr>
      <w:r>
        <w:rPr>
          <w:noProof/>
        </w:rPr>
        <w:drawing>
          <wp:inline distT="0" distB="0" distL="0" distR="0" wp14:anchorId="12691B00" wp14:editId="2DA103A1">
            <wp:extent cx="6115050" cy="5091430"/>
            <wp:effectExtent l="0" t="0" r="0" b="0"/>
            <wp:docPr id="17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115050" cy="5091430"/>
                    </a:xfrm>
                    <a:prstGeom prst="rect">
                      <a:avLst/>
                    </a:prstGeom>
                    <a:noFill/>
                    <a:ln>
                      <a:noFill/>
                    </a:ln>
                  </pic:spPr>
                </pic:pic>
              </a:graphicData>
            </a:graphic>
          </wp:inline>
        </w:drawing>
      </w:r>
    </w:p>
    <w:p w14:paraId="32A2ED69" w14:textId="77777777" w:rsidR="00D14A6B" w:rsidRDefault="00D14A6B">
      <w:pPr>
        <w:pStyle w:val="TF"/>
        <w:rPr>
          <w:lang w:val="en-CA"/>
        </w:rPr>
      </w:pPr>
      <w:r>
        <w:rPr>
          <w:lang w:val="en-CA"/>
        </w:rPr>
        <w:t>Figure 13: Block diagram of the TCX decoder</w:t>
      </w:r>
    </w:p>
    <w:p w14:paraId="2F7A9DAD" w14:textId="77777777" w:rsidR="00D14A6B" w:rsidRDefault="00D14A6B">
      <w:pPr>
        <w:jc w:val="both"/>
        <w:rPr>
          <w:lang w:val="en-CA"/>
        </w:rPr>
      </w:pPr>
      <w:r>
        <w:rPr>
          <w:lang w:val="en-CA"/>
        </w:rPr>
        <w:t>Figure 13 shows a block diagram of the TCX decoder including the following two cases:</w:t>
      </w:r>
    </w:p>
    <w:p w14:paraId="0DFFC919" w14:textId="77777777" w:rsidR="00D14A6B" w:rsidRDefault="00D14A6B">
      <w:pPr>
        <w:jc w:val="both"/>
        <w:rPr>
          <w:lang w:val="en-CA"/>
        </w:rPr>
      </w:pPr>
      <w:r>
        <w:rPr>
          <w:b/>
          <w:bCs/>
          <w:lang w:val="en-CA"/>
        </w:rPr>
        <w:t>Case 1</w:t>
      </w:r>
      <w:r>
        <w:rPr>
          <w:lang w:val="en-CA"/>
        </w:rPr>
        <w:t xml:space="preserve">: Packet-erasure concealment in TCX-256 when the TCX frame length is 256 samples  and the related packet is lost i.e. </w:t>
      </w:r>
      <w:r>
        <w:rPr>
          <w:b/>
          <w:bCs/>
          <w:lang w:val="en-CA"/>
        </w:rPr>
        <w:t>BFI_TCX</w:t>
      </w:r>
      <w:r>
        <w:rPr>
          <w:lang w:val="en-CA"/>
        </w:rPr>
        <w:t xml:space="preserve"> = (1), as shown in Figure 13-a.</w:t>
      </w:r>
    </w:p>
    <w:p w14:paraId="28D26FFE" w14:textId="77777777" w:rsidR="00D14A6B" w:rsidRDefault="00D14A6B">
      <w:pPr>
        <w:jc w:val="both"/>
        <w:rPr>
          <w:lang w:val="en-CA"/>
        </w:rPr>
      </w:pPr>
      <w:r>
        <w:rPr>
          <w:b/>
          <w:bCs/>
          <w:lang w:val="en-CA"/>
        </w:rPr>
        <w:t>Case 2</w:t>
      </w:r>
      <w:r>
        <w:rPr>
          <w:lang w:val="en-CA"/>
        </w:rPr>
        <w:t xml:space="preserve">: </w:t>
      </w:r>
      <w:smartTag w:uri="urn:schemas-microsoft-com:office:smarttags" w:element="place">
        <w:r>
          <w:rPr>
            <w:lang w:val="en-CA"/>
          </w:rPr>
          <w:t>Normal</w:t>
        </w:r>
      </w:smartTag>
      <w:r>
        <w:rPr>
          <w:lang w:val="en-CA"/>
        </w:rPr>
        <w:t xml:space="preserve"> TCX decoding, possibly with partial packet losses, as shown in Figure 13-b..</w:t>
      </w:r>
    </w:p>
    <w:p w14:paraId="2C1F27AF" w14:textId="61DBADC9" w:rsidR="00D14A6B" w:rsidRDefault="00D14A6B">
      <w:pPr>
        <w:rPr>
          <w:lang w:val="en-CA"/>
        </w:rPr>
      </w:pPr>
      <w:r>
        <w:rPr>
          <w:lang w:val="en-CA"/>
        </w:rPr>
        <w:t xml:space="preserve">In Case 1, no information is available to decode the 256-sample TCX frame. The TCX synthesis is found  by processing the past excitation delayed  by </w:t>
      </w:r>
      <w:r>
        <w:rPr>
          <w:i/>
          <w:iCs/>
          <w:lang w:val="en-CA"/>
        </w:rPr>
        <w:t>T</w:t>
      </w:r>
      <w:r>
        <w:rPr>
          <w:lang w:val="en-CA"/>
        </w:rPr>
        <w:t xml:space="preserve">, where </w:t>
      </w:r>
      <w:r>
        <w:rPr>
          <w:i/>
          <w:iCs/>
          <w:lang w:val="en-CA"/>
        </w:rPr>
        <w:t>T=pitch_tcx</w:t>
      </w:r>
      <w:r>
        <w:rPr>
          <w:lang w:val="en-CA"/>
        </w:rPr>
        <w:t xml:space="preserve"> is a pitch lag estimated in the previously decoded TCX frame, by a non-linear filter roughly equivalent to </w:t>
      </w:r>
      <w:r w:rsidR="00FF3826">
        <w:rPr>
          <w:noProof/>
          <w:position w:val="-10"/>
          <w:lang w:val="en-CA"/>
        </w:rPr>
        <w:drawing>
          <wp:inline distT="0" distB="0" distL="0" distR="0" wp14:anchorId="653D9C2D" wp14:editId="1150BFD3">
            <wp:extent cx="471805" cy="243205"/>
            <wp:effectExtent l="0" t="0" r="0" b="0"/>
            <wp:docPr id="17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1805" cy="243205"/>
                    </a:xfrm>
                    <a:prstGeom prst="rect">
                      <a:avLst/>
                    </a:prstGeom>
                    <a:noFill/>
                    <a:ln>
                      <a:noFill/>
                    </a:ln>
                  </pic:spPr>
                </pic:pic>
              </a:graphicData>
            </a:graphic>
          </wp:inline>
        </w:drawing>
      </w:r>
      <w:r>
        <w:rPr>
          <w:lang w:val="en-CA"/>
        </w:rPr>
        <w:t xml:space="preserve">. A non-linear filter is used instead of </w:t>
      </w:r>
      <w:r w:rsidR="00FF3826">
        <w:rPr>
          <w:noProof/>
          <w:position w:val="-10"/>
          <w:lang w:val="en-CA"/>
        </w:rPr>
        <w:drawing>
          <wp:inline distT="0" distB="0" distL="0" distR="0" wp14:anchorId="079D47A3" wp14:editId="3DBE8C9F">
            <wp:extent cx="471805" cy="243205"/>
            <wp:effectExtent l="0" t="0" r="0" b="0"/>
            <wp:docPr id="176"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71805" cy="243205"/>
                    </a:xfrm>
                    <a:prstGeom prst="rect">
                      <a:avLst/>
                    </a:prstGeom>
                    <a:noFill/>
                    <a:ln>
                      <a:noFill/>
                    </a:ln>
                  </pic:spPr>
                </pic:pic>
              </a:graphicData>
            </a:graphic>
          </wp:inline>
        </w:drawing>
      </w:r>
      <w:r>
        <w:rPr>
          <w:lang w:val="en-CA"/>
        </w:rPr>
        <w:t xml:space="preserve"> to avoid clicks in the synthesis. This filter is decomposed in 3 steps:</w:t>
      </w:r>
    </w:p>
    <w:p w14:paraId="42423832" w14:textId="77777777" w:rsidR="00D14A6B" w:rsidRDefault="00D14A6B">
      <w:pPr>
        <w:pStyle w:val="B1"/>
        <w:rPr>
          <w:lang w:val="en-CA"/>
        </w:rPr>
      </w:pPr>
      <w:r>
        <w:rPr>
          <w:b/>
          <w:bCs/>
          <w:lang w:val="en-CA"/>
        </w:rPr>
        <w:t>Step 1</w:t>
      </w:r>
      <w:r>
        <w:rPr>
          <w:lang w:val="en-CA"/>
        </w:rPr>
        <w:t xml:space="preserve">:  filtering by </w:t>
      </w:r>
    </w:p>
    <w:p w14:paraId="0172A4EB" w14:textId="3F1C2C9A" w:rsidR="00D14A6B" w:rsidRDefault="00D14A6B">
      <w:pPr>
        <w:pStyle w:val="EQ"/>
        <w:rPr>
          <w:lang w:val="en-CA"/>
        </w:rPr>
      </w:pPr>
      <w:r>
        <w:rPr>
          <w:lang w:val="en-CA"/>
        </w:rPr>
        <w:tab/>
      </w:r>
      <w:r w:rsidR="00FF3826">
        <w:rPr>
          <w:noProof/>
          <w:position w:val="-32"/>
          <w:lang w:val="en-CA"/>
        </w:rPr>
        <w:drawing>
          <wp:inline distT="0" distB="0" distL="0" distR="0" wp14:anchorId="37D1F129" wp14:editId="3BA18947">
            <wp:extent cx="1119505" cy="481330"/>
            <wp:effectExtent l="0" t="0" r="0" b="0"/>
            <wp:docPr id="177"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119505" cy="481330"/>
                    </a:xfrm>
                    <a:prstGeom prst="rect">
                      <a:avLst/>
                    </a:prstGeom>
                    <a:noFill/>
                    <a:ln>
                      <a:noFill/>
                    </a:ln>
                  </pic:spPr>
                </pic:pic>
              </a:graphicData>
            </a:graphic>
          </wp:inline>
        </w:drawing>
      </w:r>
    </w:p>
    <w:p w14:paraId="262D7B2D" w14:textId="77777777" w:rsidR="00D14A6B" w:rsidRDefault="00D14A6B">
      <w:pPr>
        <w:pStyle w:val="B1"/>
        <w:rPr>
          <w:lang w:val="en-CA"/>
        </w:rPr>
      </w:pPr>
      <w:r>
        <w:rPr>
          <w:lang w:val="en-CA"/>
        </w:rPr>
        <w:t xml:space="preserve">to map the excitation delayed by </w:t>
      </w:r>
      <w:r>
        <w:rPr>
          <w:i/>
          <w:iCs/>
          <w:lang w:val="en-CA"/>
        </w:rPr>
        <w:t>T</w:t>
      </w:r>
      <w:r>
        <w:rPr>
          <w:lang w:val="en-CA"/>
        </w:rPr>
        <w:t xml:space="preserve"> into the TCX target domain;</w:t>
      </w:r>
    </w:p>
    <w:p w14:paraId="39DB42D8" w14:textId="77777777" w:rsidR="00D14A6B" w:rsidRDefault="00D14A6B">
      <w:pPr>
        <w:pStyle w:val="B1"/>
        <w:rPr>
          <w:lang w:val="en-CA"/>
        </w:rPr>
      </w:pPr>
      <w:r>
        <w:rPr>
          <w:b/>
          <w:bCs/>
          <w:lang w:val="en-CA"/>
        </w:rPr>
        <w:t>Step 2</w:t>
      </w:r>
      <w:r>
        <w:rPr>
          <w:lang w:val="en-CA"/>
        </w:rPr>
        <w:t xml:space="preserve">: applying a limiter (the magnitude is limited to </w:t>
      </w:r>
      <w:r>
        <w:rPr>
          <w:lang w:val="en-CA"/>
        </w:rPr>
        <w:sym w:font="Symbol" w:char="F0B1"/>
      </w:r>
      <w:r>
        <w:rPr>
          <w:lang w:val="en-CA"/>
        </w:rPr>
        <w:t xml:space="preserve"> </w:t>
      </w:r>
      <w:r>
        <w:rPr>
          <w:i/>
          <w:iCs/>
          <w:lang w:val="en-CA"/>
        </w:rPr>
        <w:t>rms</w:t>
      </w:r>
      <w:r>
        <w:rPr>
          <w:vertAlign w:val="subscript"/>
          <w:lang w:val="en-CA"/>
        </w:rPr>
        <w:t>wsyn</w:t>
      </w:r>
      <w:r>
        <w:rPr>
          <w:lang w:val="en-CA"/>
        </w:rPr>
        <w:t>)</w:t>
      </w:r>
    </w:p>
    <w:p w14:paraId="2BA0211D" w14:textId="77777777" w:rsidR="00D14A6B" w:rsidRDefault="00D14A6B">
      <w:pPr>
        <w:pStyle w:val="B1"/>
        <w:rPr>
          <w:lang w:val="en-CA"/>
        </w:rPr>
      </w:pPr>
      <w:r>
        <w:rPr>
          <w:b/>
          <w:bCs/>
          <w:lang w:val="en-CA"/>
        </w:rPr>
        <w:t>Step 3</w:t>
      </w:r>
      <w:r>
        <w:rPr>
          <w:lang w:val="en-CA"/>
        </w:rPr>
        <w:t xml:space="preserve">: filtering by </w:t>
      </w:r>
    </w:p>
    <w:p w14:paraId="39232004" w14:textId="3A55D58B" w:rsidR="00D14A6B" w:rsidRDefault="00D14A6B">
      <w:pPr>
        <w:pStyle w:val="EQ"/>
        <w:rPr>
          <w:lang w:val="en-CA"/>
        </w:rPr>
      </w:pPr>
      <w:r>
        <w:rPr>
          <w:lang w:val="en-CA"/>
        </w:rPr>
        <w:tab/>
      </w:r>
      <w:r w:rsidR="00FF3826">
        <w:rPr>
          <w:noProof/>
          <w:position w:val="-32"/>
          <w:lang w:val="en-CA"/>
        </w:rPr>
        <w:drawing>
          <wp:inline distT="0" distB="0" distL="0" distR="0" wp14:anchorId="0C1D8D89" wp14:editId="561337F0">
            <wp:extent cx="533400" cy="471805"/>
            <wp:effectExtent l="0" t="0" r="0" b="0"/>
            <wp:docPr id="17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33400" cy="471805"/>
                    </a:xfrm>
                    <a:prstGeom prst="rect">
                      <a:avLst/>
                    </a:prstGeom>
                    <a:noFill/>
                    <a:ln>
                      <a:noFill/>
                    </a:ln>
                  </pic:spPr>
                </pic:pic>
              </a:graphicData>
            </a:graphic>
          </wp:inline>
        </w:drawing>
      </w:r>
    </w:p>
    <w:p w14:paraId="13900210" w14:textId="77777777" w:rsidR="00D14A6B" w:rsidRDefault="00D14A6B">
      <w:pPr>
        <w:pStyle w:val="B1"/>
        <w:rPr>
          <w:lang w:val="en-CA"/>
        </w:rPr>
      </w:pPr>
      <w:r>
        <w:rPr>
          <w:lang w:val="en-CA"/>
        </w:rPr>
        <w:t xml:space="preserve">to find the synthesis.  Note that the buffer </w:t>
      </w:r>
      <w:r>
        <w:rPr>
          <w:b/>
          <w:bCs/>
          <w:lang w:val="en-CA"/>
        </w:rPr>
        <w:t>OVLP_TCX</w:t>
      </w:r>
      <w:r>
        <w:rPr>
          <w:lang w:val="en-CA"/>
        </w:rPr>
        <w:t xml:space="preserve"> is set to zero in this case.</w:t>
      </w:r>
    </w:p>
    <w:p w14:paraId="16ABD3AA" w14:textId="77777777" w:rsidR="00D14A6B" w:rsidRDefault="00D14A6B">
      <w:pPr>
        <w:jc w:val="both"/>
        <w:rPr>
          <w:b/>
          <w:bCs/>
          <w:lang w:val="en-CA"/>
        </w:rPr>
      </w:pPr>
      <w:r>
        <w:rPr>
          <w:b/>
          <w:bCs/>
          <w:lang w:val="en-CA"/>
        </w:rPr>
        <w:t>Decoding of the algebraic VQ parameters</w:t>
      </w:r>
    </w:p>
    <w:p w14:paraId="58E3EEE8" w14:textId="68BDD644" w:rsidR="00D14A6B" w:rsidRDefault="00D14A6B">
      <w:pPr>
        <w:jc w:val="both"/>
        <w:rPr>
          <w:lang w:val="en-CA"/>
        </w:rPr>
      </w:pPr>
      <w:r>
        <w:rPr>
          <w:lang w:val="en-CA"/>
        </w:rPr>
        <w:t xml:space="preserve">In Case 2, TCX decoding involves decoding the algebraic VQ parameters describing each quantized block </w:t>
      </w:r>
      <w:r w:rsidR="00FF3826">
        <w:rPr>
          <w:noProof/>
          <w:position w:val="-12"/>
        </w:rPr>
        <w:drawing>
          <wp:inline distT="0" distB="0" distL="0" distR="0" wp14:anchorId="64CB79DD" wp14:editId="7B6EE7C1">
            <wp:extent cx="214630" cy="238125"/>
            <wp:effectExtent l="0" t="0" r="0" b="0"/>
            <wp:docPr id="179"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14630" cy="238125"/>
                    </a:xfrm>
                    <a:prstGeom prst="rect">
                      <a:avLst/>
                    </a:prstGeom>
                    <a:noFill/>
                    <a:ln>
                      <a:noFill/>
                    </a:ln>
                  </pic:spPr>
                </pic:pic>
              </a:graphicData>
            </a:graphic>
          </wp:inline>
        </w:drawing>
      </w:r>
      <w:r>
        <w:t xml:space="preserve"> </w:t>
      </w:r>
      <w:r>
        <w:rPr>
          <w:lang w:val="en-CA"/>
        </w:rPr>
        <w:t xml:space="preserve">of the  scaled spectrum </w:t>
      </w:r>
      <w:r>
        <w:rPr>
          <w:i/>
          <w:iCs/>
          <w:lang w:val="en-CA"/>
        </w:rPr>
        <w:t>X'</w:t>
      </w:r>
      <w:r>
        <w:rPr>
          <w:lang w:val="en-CA"/>
        </w:rPr>
        <w:t xml:space="preserve">, where </w:t>
      </w:r>
      <w:r>
        <w:rPr>
          <w:i/>
          <w:iCs/>
          <w:lang w:val="en-CA"/>
        </w:rPr>
        <w:t>X'</w:t>
      </w:r>
      <w:r>
        <w:rPr>
          <w:lang w:val="en-CA"/>
        </w:rPr>
        <w:t xml:space="preserve"> is as described in Step 2 of Section 5.3.5.7. Recall that </w:t>
      </w:r>
      <w:r>
        <w:rPr>
          <w:b/>
          <w:bCs/>
          <w:i/>
          <w:iCs/>
          <w:lang w:val="en-CA"/>
        </w:rPr>
        <w:t>X'</w:t>
      </w:r>
      <w:r>
        <w:rPr>
          <w:lang w:val="en-CA"/>
        </w:rPr>
        <w:t xml:space="preserve"> has dimension </w:t>
      </w:r>
      <w:r>
        <w:rPr>
          <w:i/>
          <w:iCs/>
          <w:lang w:val="en-CA"/>
        </w:rPr>
        <w:t>N</w:t>
      </w:r>
      <w:r>
        <w:rPr>
          <w:lang w:val="en-CA"/>
        </w:rPr>
        <w:t xml:space="preserve">, where </w:t>
      </w:r>
      <w:r>
        <w:rPr>
          <w:i/>
          <w:iCs/>
          <w:lang w:val="en-CA"/>
        </w:rPr>
        <w:t xml:space="preserve">N </w:t>
      </w:r>
      <w:r>
        <w:rPr>
          <w:lang w:val="en-CA"/>
        </w:rPr>
        <w:t xml:space="preserve">= 288, 576 and 1152 for TCX-256, 512 and 1024 respectively, and that each block </w:t>
      </w:r>
      <w:r>
        <w:rPr>
          <w:i/>
          <w:iCs/>
        </w:rPr>
        <w:t>B'</w:t>
      </w:r>
      <w:r>
        <w:rPr>
          <w:i/>
          <w:iCs/>
          <w:vertAlign w:val="subscript"/>
        </w:rPr>
        <w:t>k</w:t>
      </w:r>
      <w:r>
        <w:rPr>
          <w:lang w:val="en-CA"/>
        </w:rPr>
        <w:t xml:space="preserve"> has dimension 8. The number </w:t>
      </w:r>
      <w:r>
        <w:rPr>
          <w:i/>
          <w:iCs/>
          <w:lang w:val="en-CA"/>
        </w:rPr>
        <w:t>K</w:t>
      </w:r>
      <w:r>
        <w:rPr>
          <w:lang w:val="en-CA"/>
        </w:rPr>
        <w:t xml:space="preserve"> of blocks </w:t>
      </w:r>
      <w:r>
        <w:rPr>
          <w:i/>
          <w:iCs/>
        </w:rPr>
        <w:t>B'</w:t>
      </w:r>
      <w:r>
        <w:rPr>
          <w:i/>
          <w:iCs/>
          <w:vertAlign w:val="subscript"/>
        </w:rPr>
        <w:t>k</w:t>
      </w:r>
      <w:r>
        <w:rPr>
          <w:lang w:val="en-CA"/>
        </w:rPr>
        <w:t xml:space="preserve"> is thus 36, 72 and 144 for TCX-256, 512 and 1024 respectively.  The algebraic VQ parameters for each block </w:t>
      </w:r>
      <w:r>
        <w:rPr>
          <w:i/>
          <w:iCs/>
        </w:rPr>
        <w:t>B'</w:t>
      </w:r>
      <w:r>
        <w:rPr>
          <w:i/>
          <w:iCs/>
          <w:vertAlign w:val="subscript"/>
        </w:rPr>
        <w:t>k</w:t>
      </w:r>
      <w:r>
        <w:rPr>
          <w:lang w:val="en-CA"/>
        </w:rPr>
        <w:t xml:space="preserve"> are described in Step 5 of Section 5.3.5.7. For each block </w:t>
      </w:r>
      <w:r>
        <w:rPr>
          <w:i/>
          <w:iCs/>
        </w:rPr>
        <w:t>B'</w:t>
      </w:r>
      <w:r>
        <w:rPr>
          <w:i/>
          <w:iCs/>
          <w:vertAlign w:val="subscript"/>
        </w:rPr>
        <w:t>k</w:t>
      </w:r>
      <w:r>
        <w:rPr>
          <w:lang w:val="en-CA"/>
        </w:rPr>
        <w:t xml:space="preserve"> , three sets of binary indices are sent by the encoder:</w:t>
      </w:r>
    </w:p>
    <w:p w14:paraId="3B51256E" w14:textId="77777777" w:rsidR="00D14A6B" w:rsidRDefault="00D14A6B">
      <w:pPr>
        <w:pStyle w:val="B1"/>
      </w:pPr>
      <w:r>
        <w:t>a)</w:t>
      </w:r>
      <w:r>
        <w:tab/>
        <w:t xml:space="preserve">the </w:t>
      </w:r>
      <w:r>
        <w:rPr>
          <w:u w:val="single"/>
        </w:rPr>
        <w:t>codebook index</w:t>
      </w:r>
      <w:r>
        <w:t xml:space="preserve"> </w:t>
      </w:r>
      <w:r>
        <w:rPr>
          <w:i/>
          <w:iCs/>
        </w:rPr>
        <w:t>n</w:t>
      </w:r>
      <w:r>
        <w:rPr>
          <w:i/>
          <w:iCs/>
          <w:vertAlign w:val="subscript"/>
        </w:rPr>
        <w:t>k</w:t>
      </w:r>
      <w:r>
        <w:t>, transmitted in unary code as described in Step 5 of Section 5.3.5.7;</w:t>
      </w:r>
    </w:p>
    <w:p w14:paraId="3315BD0F" w14:textId="77777777" w:rsidR="00D14A6B" w:rsidRDefault="00D14A6B">
      <w:pPr>
        <w:pStyle w:val="B1"/>
        <w:rPr>
          <w:lang w:val="en-CA"/>
        </w:rPr>
      </w:pPr>
      <w:r>
        <w:t>b)</w:t>
      </w:r>
      <w:r>
        <w:tab/>
        <w:t xml:space="preserve">the </w:t>
      </w:r>
      <w:r>
        <w:rPr>
          <w:u w:val="single"/>
        </w:rPr>
        <w:t>rank</w:t>
      </w:r>
      <w:r>
        <w:t xml:space="preserve"> </w:t>
      </w:r>
      <w:r>
        <w:rPr>
          <w:i/>
          <w:iCs/>
        </w:rPr>
        <w:t>I</w:t>
      </w:r>
      <w:r>
        <w:rPr>
          <w:i/>
          <w:iCs/>
          <w:vertAlign w:val="subscript"/>
        </w:rPr>
        <w:t>k</w:t>
      </w:r>
      <w:r>
        <w:t xml:space="preserve"> of a selected lattice point </w:t>
      </w:r>
      <w:r>
        <w:rPr>
          <w:i/>
          <w:iCs/>
        </w:rPr>
        <w:t>c</w:t>
      </w:r>
      <w:r>
        <w:t xml:space="preserve"> in a so-called </w:t>
      </w:r>
      <w:r>
        <w:rPr>
          <w:i/>
          <w:iCs/>
        </w:rPr>
        <w:t>base codebook</w:t>
      </w:r>
      <w:r>
        <w:t xml:space="preserve">, which indicates what permutation has to be applied to a specific </w:t>
      </w:r>
      <w:r>
        <w:rPr>
          <w:i/>
          <w:iCs/>
        </w:rPr>
        <w:t>leader</w:t>
      </w:r>
      <w:r>
        <w:t xml:space="preserve">  (see Step 5 of Section 5.3.5.7) to obtain  a lattice point </w:t>
      </w:r>
      <w:r>
        <w:rPr>
          <w:b/>
          <w:bCs/>
          <w:i/>
          <w:iCs/>
        </w:rPr>
        <w:t>c</w:t>
      </w:r>
      <w:r>
        <w:t xml:space="preserve">; </w:t>
      </w:r>
    </w:p>
    <w:p w14:paraId="6402C8F4" w14:textId="2E88A67D" w:rsidR="00D14A6B" w:rsidRDefault="00D14A6B">
      <w:pPr>
        <w:pStyle w:val="B1"/>
        <w:rPr>
          <w:lang w:val="en-CA"/>
        </w:rPr>
      </w:pPr>
      <w:r>
        <w:rPr>
          <w:lang w:val="en-CA"/>
        </w:rPr>
        <w:t>c)</w:t>
      </w:r>
      <w:r>
        <w:rPr>
          <w:lang w:val="en-CA"/>
        </w:rPr>
        <w:tab/>
        <w:t>and, if the quantized block</w:t>
      </w:r>
      <w:r w:rsidR="00FF3826">
        <w:rPr>
          <w:noProof/>
          <w:position w:val="-12"/>
        </w:rPr>
        <w:drawing>
          <wp:inline distT="0" distB="0" distL="0" distR="0" wp14:anchorId="37BEDA54" wp14:editId="3ABE3875">
            <wp:extent cx="214630" cy="238125"/>
            <wp:effectExtent l="0" t="0" r="0" b="0"/>
            <wp:docPr id="180"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14630" cy="238125"/>
                    </a:xfrm>
                    <a:prstGeom prst="rect">
                      <a:avLst/>
                    </a:prstGeom>
                    <a:noFill/>
                    <a:ln>
                      <a:noFill/>
                    </a:ln>
                  </pic:spPr>
                </pic:pic>
              </a:graphicData>
            </a:graphic>
          </wp:inline>
        </w:drawing>
      </w:r>
      <w:r>
        <w:t xml:space="preserve"> (a lattice point) </w:t>
      </w:r>
      <w:r>
        <w:rPr>
          <w:lang w:val="en-CA"/>
        </w:rPr>
        <w:t xml:space="preserve">was not in the base codebook, </w:t>
      </w:r>
      <w:r>
        <w:t xml:space="preserve">the 8 indices of the </w:t>
      </w:r>
      <w:r>
        <w:rPr>
          <w:u w:val="single"/>
        </w:rPr>
        <w:t>Voronoi extension index</w:t>
      </w:r>
      <w:r>
        <w:t xml:space="preserve"> vector </w:t>
      </w:r>
      <w:r>
        <w:rPr>
          <w:b/>
          <w:bCs/>
          <w:i/>
          <w:iCs/>
        </w:rPr>
        <w:t>k</w:t>
      </w:r>
      <w:r>
        <w:t xml:space="preserve"> calculated in sub-step V1 of Step 5 in Section;  from the Voronoi extension indices, an extension vector </w:t>
      </w:r>
      <w:r>
        <w:rPr>
          <w:b/>
          <w:bCs/>
          <w:i/>
          <w:iCs/>
        </w:rPr>
        <w:t>z</w:t>
      </w:r>
      <w:r>
        <w:t xml:space="preserve"> can be computed as in reference [7]. The number of bits in each component of index vector </w:t>
      </w:r>
      <w:r>
        <w:rPr>
          <w:b/>
          <w:bCs/>
          <w:i/>
          <w:iCs/>
        </w:rPr>
        <w:t>k</w:t>
      </w:r>
      <w:r>
        <w:t xml:space="preserve"> is given by the extension order </w:t>
      </w:r>
      <w:r>
        <w:rPr>
          <w:i/>
          <w:iCs/>
        </w:rPr>
        <w:t>r</w:t>
      </w:r>
      <w:r>
        <w:t xml:space="preserve">, which can be obtained from the unary code value of index </w:t>
      </w:r>
      <w:r>
        <w:rPr>
          <w:i/>
          <w:iCs/>
        </w:rPr>
        <w:t>n</w:t>
      </w:r>
      <w:r>
        <w:rPr>
          <w:i/>
          <w:iCs/>
          <w:vertAlign w:val="subscript"/>
        </w:rPr>
        <w:t>k</w:t>
      </w:r>
      <w:r>
        <w:t xml:space="preserve"> . The scaling factor </w:t>
      </w:r>
      <w:r>
        <w:rPr>
          <w:i/>
          <w:iCs/>
        </w:rPr>
        <w:t>M</w:t>
      </w:r>
      <w:r>
        <w:t xml:space="preserve"> of the Voronoi extension is given by </w:t>
      </w:r>
      <w:r>
        <w:rPr>
          <w:i/>
          <w:iCs/>
        </w:rPr>
        <w:t>M</w:t>
      </w:r>
      <w:r>
        <w:t xml:space="preserve"> = 2</w:t>
      </w:r>
      <w:r>
        <w:rPr>
          <w:i/>
          <w:iCs/>
          <w:vertAlign w:val="superscript"/>
        </w:rPr>
        <w:t>r</w:t>
      </w:r>
      <w:r>
        <w:t>.</w:t>
      </w:r>
    </w:p>
    <w:p w14:paraId="59E4370B" w14:textId="28599B73" w:rsidR="00D14A6B" w:rsidRDefault="00D14A6B">
      <w:pPr>
        <w:jc w:val="both"/>
      </w:pPr>
      <w:r>
        <w:t xml:space="preserve">Then, from the scaling factor </w:t>
      </w:r>
      <w:r>
        <w:rPr>
          <w:i/>
          <w:iCs/>
        </w:rPr>
        <w:t>M</w:t>
      </w:r>
      <w:r>
        <w:t xml:space="preserve">, the Voronoi extension vector </w:t>
      </w:r>
      <w:r>
        <w:rPr>
          <w:b/>
          <w:bCs/>
          <w:i/>
          <w:iCs/>
        </w:rPr>
        <w:t>z</w:t>
      </w:r>
      <w:r>
        <w:t xml:space="preserve"> (a lattice point in </w:t>
      </w:r>
      <w:r>
        <w:rPr>
          <w:i/>
          <w:iCs/>
        </w:rPr>
        <w:t>RE</w:t>
      </w:r>
      <w:r>
        <w:rPr>
          <w:i/>
          <w:iCs/>
          <w:vertAlign w:val="subscript"/>
        </w:rPr>
        <w:t>8</w:t>
      </w:r>
      <w:r>
        <w:t xml:space="preserve">) and the lattice point </w:t>
      </w:r>
      <w:r>
        <w:rPr>
          <w:b/>
          <w:bCs/>
          <w:i/>
          <w:iCs/>
        </w:rPr>
        <w:t>c</w:t>
      </w:r>
      <w:r>
        <w:t xml:space="preserve"> in the base codebook (also a lattice point in </w:t>
      </w:r>
      <w:r>
        <w:rPr>
          <w:i/>
          <w:iCs/>
        </w:rPr>
        <w:t>RE</w:t>
      </w:r>
      <w:r>
        <w:rPr>
          <w:i/>
          <w:iCs/>
          <w:vertAlign w:val="subscript"/>
        </w:rPr>
        <w:t>8</w:t>
      </w:r>
      <w:r>
        <w:t xml:space="preserve">), each quantized scaled block </w:t>
      </w:r>
      <w:r w:rsidR="00FF3826">
        <w:rPr>
          <w:noProof/>
          <w:position w:val="-12"/>
        </w:rPr>
        <w:drawing>
          <wp:inline distT="0" distB="0" distL="0" distR="0" wp14:anchorId="2FCA8CC7" wp14:editId="14A8BCA4">
            <wp:extent cx="214630" cy="238125"/>
            <wp:effectExtent l="0" t="0" r="0" b="0"/>
            <wp:docPr id="18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14630" cy="238125"/>
                    </a:xfrm>
                    <a:prstGeom prst="rect">
                      <a:avLst/>
                    </a:prstGeom>
                    <a:noFill/>
                    <a:ln>
                      <a:noFill/>
                    </a:ln>
                  </pic:spPr>
                </pic:pic>
              </a:graphicData>
            </a:graphic>
          </wp:inline>
        </w:drawing>
      </w:r>
      <w:r>
        <w:t xml:space="preserve"> can be computed as</w:t>
      </w:r>
    </w:p>
    <w:p w14:paraId="23208B3F" w14:textId="15D86789" w:rsidR="00D14A6B" w:rsidRDefault="00D14A6B">
      <w:pPr>
        <w:pStyle w:val="EQ"/>
        <w:rPr>
          <w:b/>
          <w:bCs/>
        </w:rPr>
      </w:pPr>
      <w:r>
        <w:tab/>
      </w:r>
      <w:r w:rsidR="00FF3826">
        <w:rPr>
          <w:noProof/>
          <w:position w:val="-12"/>
        </w:rPr>
        <w:drawing>
          <wp:inline distT="0" distB="0" distL="0" distR="0" wp14:anchorId="088773FB" wp14:editId="222F90F2">
            <wp:extent cx="214630" cy="238125"/>
            <wp:effectExtent l="0" t="0" r="0" b="0"/>
            <wp:docPr id="18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14630" cy="238125"/>
                    </a:xfrm>
                    <a:prstGeom prst="rect">
                      <a:avLst/>
                    </a:prstGeom>
                    <a:noFill/>
                    <a:ln>
                      <a:noFill/>
                    </a:ln>
                  </pic:spPr>
                </pic:pic>
              </a:graphicData>
            </a:graphic>
          </wp:inline>
        </w:drawing>
      </w:r>
      <w:r>
        <w:t xml:space="preserve">   =   </w:t>
      </w:r>
      <w:r>
        <w:rPr>
          <w:i/>
          <w:iCs/>
        </w:rPr>
        <w:t>M</w:t>
      </w:r>
      <w:r>
        <w:t xml:space="preserve"> </w:t>
      </w:r>
      <w:r>
        <w:rPr>
          <w:b/>
          <w:bCs/>
        </w:rPr>
        <w:t xml:space="preserve">c  +  </w:t>
      </w:r>
      <w:r>
        <w:rPr>
          <w:b/>
          <w:bCs/>
          <w:i/>
          <w:iCs/>
        </w:rPr>
        <w:t>z</w:t>
      </w:r>
    </w:p>
    <w:p w14:paraId="328AB918" w14:textId="455F3B96" w:rsidR="00D14A6B" w:rsidRDefault="00D14A6B">
      <w:pPr>
        <w:jc w:val="both"/>
        <w:rPr>
          <w:lang w:val="en-CA"/>
        </w:rPr>
      </w:pPr>
      <w:r>
        <w:t xml:space="preserve">When there is no Voronoi extension (i.e. </w:t>
      </w:r>
      <w:r>
        <w:rPr>
          <w:i/>
          <w:iCs/>
        </w:rPr>
        <w:t>n</w:t>
      </w:r>
      <w:r>
        <w:rPr>
          <w:i/>
          <w:iCs/>
          <w:vertAlign w:val="subscript"/>
        </w:rPr>
        <w:t>k</w:t>
      </w:r>
      <w:r>
        <w:t xml:space="preserve"> &lt; 5, </w:t>
      </w:r>
      <w:r>
        <w:rPr>
          <w:i/>
          <w:iCs/>
        </w:rPr>
        <w:t>M</w:t>
      </w:r>
      <w:r>
        <w:t xml:space="preserve">=1 and </w:t>
      </w:r>
      <w:r>
        <w:rPr>
          <w:i/>
          <w:iCs/>
        </w:rPr>
        <w:t>z</w:t>
      </w:r>
      <w:r>
        <w:t xml:space="preserve">=0), the base codebook is either codebook </w:t>
      </w:r>
      <w:r>
        <w:rPr>
          <w:i/>
          <w:iCs/>
        </w:rPr>
        <w:t>Q</w:t>
      </w:r>
      <w:r>
        <w:rPr>
          <w:vertAlign w:val="subscript"/>
        </w:rPr>
        <w:t>0</w:t>
      </w:r>
      <w:r>
        <w:t xml:space="preserve">, </w:t>
      </w:r>
      <w:r>
        <w:rPr>
          <w:i/>
          <w:iCs/>
        </w:rPr>
        <w:t>Q</w:t>
      </w:r>
      <w:r>
        <w:rPr>
          <w:vertAlign w:val="subscript"/>
        </w:rPr>
        <w:t>2</w:t>
      </w:r>
      <w:r>
        <w:t xml:space="preserve">, </w:t>
      </w:r>
      <w:r>
        <w:rPr>
          <w:i/>
          <w:iCs/>
        </w:rPr>
        <w:t>Q</w:t>
      </w:r>
      <w:r>
        <w:rPr>
          <w:vertAlign w:val="subscript"/>
        </w:rPr>
        <w:t>3</w:t>
      </w:r>
      <w:r>
        <w:t xml:space="preserve"> or </w:t>
      </w:r>
      <w:r>
        <w:rPr>
          <w:i/>
          <w:iCs/>
        </w:rPr>
        <w:t>Q</w:t>
      </w:r>
      <w:r>
        <w:rPr>
          <w:vertAlign w:val="subscript"/>
        </w:rPr>
        <w:t>4</w:t>
      </w:r>
      <w:r>
        <w:t xml:space="preserve"> from reference [6]. No bits are then required to transmit </w:t>
      </w:r>
      <w:r>
        <w:rPr>
          <w:i/>
          <w:iCs/>
        </w:rPr>
        <w:t xml:space="preserve">vector </w:t>
      </w:r>
      <w:r>
        <w:rPr>
          <w:b/>
          <w:bCs/>
          <w:i/>
          <w:iCs/>
        </w:rPr>
        <w:t>k</w:t>
      </w:r>
      <w:r>
        <w:t xml:space="preserve">. Otherwise, when Voronoi extension is used because </w:t>
      </w:r>
      <w:r w:rsidR="00FF3826">
        <w:rPr>
          <w:noProof/>
          <w:position w:val="-12"/>
        </w:rPr>
        <w:drawing>
          <wp:inline distT="0" distB="0" distL="0" distR="0" wp14:anchorId="4F7914D0" wp14:editId="492902DA">
            <wp:extent cx="214630" cy="238125"/>
            <wp:effectExtent l="0" t="0" r="0" b="0"/>
            <wp:docPr id="18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214630" cy="238125"/>
                    </a:xfrm>
                    <a:prstGeom prst="rect">
                      <a:avLst/>
                    </a:prstGeom>
                    <a:noFill/>
                    <a:ln>
                      <a:noFill/>
                    </a:ln>
                  </pic:spPr>
                </pic:pic>
              </a:graphicData>
            </a:graphic>
          </wp:inline>
        </w:drawing>
      </w:r>
      <w:r>
        <w:t xml:space="preserve"> is large enough, then only </w:t>
      </w:r>
      <w:r>
        <w:rPr>
          <w:i/>
          <w:iCs/>
        </w:rPr>
        <w:t>Q</w:t>
      </w:r>
      <w:r>
        <w:rPr>
          <w:vertAlign w:val="subscript"/>
        </w:rPr>
        <w:t>3</w:t>
      </w:r>
      <w:r>
        <w:t xml:space="preserve"> or </w:t>
      </w:r>
      <w:r>
        <w:rPr>
          <w:i/>
          <w:iCs/>
        </w:rPr>
        <w:t>Q</w:t>
      </w:r>
      <w:r>
        <w:rPr>
          <w:vertAlign w:val="subscript"/>
        </w:rPr>
        <w:t>4</w:t>
      </w:r>
      <w:r>
        <w:t xml:space="preserve"> from reference [6] is used as a base codebook. The selection of </w:t>
      </w:r>
      <w:r>
        <w:rPr>
          <w:i/>
          <w:iCs/>
        </w:rPr>
        <w:t>Q</w:t>
      </w:r>
      <w:r>
        <w:rPr>
          <w:vertAlign w:val="subscript"/>
        </w:rPr>
        <w:t>3</w:t>
      </w:r>
      <w:r>
        <w:t xml:space="preserve"> or </w:t>
      </w:r>
      <w:r>
        <w:rPr>
          <w:i/>
          <w:iCs/>
        </w:rPr>
        <w:t>Q</w:t>
      </w:r>
      <w:r>
        <w:rPr>
          <w:vertAlign w:val="subscript"/>
        </w:rPr>
        <w:t>4</w:t>
      </w:r>
      <w:r>
        <w:t xml:space="preserve"> is implicit in the codebook index value </w:t>
      </w:r>
      <w:r>
        <w:rPr>
          <w:i/>
          <w:iCs/>
        </w:rPr>
        <w:t>n</w:t>
      </w:r>
      <w:r>
        <w:rPr>
          <w:i/>
          <w:iCs/>
          <w:vertAlign w:val="subscript"/>
        </w:rPr>
        <w:t>k</w:t>
      </w:r>
      <w:r>
        <w:t>,, as described in Step 5 of Section 5.3.5.7.</w:t>
      </w:r>
    </w:p>
    <w:p w14:paraId="0EEB92F5" w14:textId="77777777" w:rsidR="00D14A6B" w:rsidRDefault="00D14A6B">
      <w:pPr>
        <w:jc w:val="both"/>
        <w:rPr>
          <w:b/>
          <w:bCs/>
          <w:lang w:val="en-CA"/>
        </w:rPr>
      </w:pPr>
      <w:r>
        <w:rPr>
          <w:b/>
          <w:bCs/>
          <w:lang w:val="en-CA"/>
        </w:rPr>
        <w:t>Decoding of the noise-fill parameter</w:t>
      </w:r>
    </w:p>
    <w:p w14:paraId="7E716E2F" w14:textId="77777777" w:rsidR="00D14A6B" w:rsidRDefault="00D14A6B">
      <w:pPr>
        <w:jc w:val="both"/>
        <w:rPr>
          <w:lang w:val="en-CA"/>
        </w:rPr>
      </w:pPr>
      <w:r>
        <w:rPr>
          <w:lang w:val="en-CA"/>
        </w:rPr>
        <w:t xml:space="preserve">The noise fill-in level </w:t>
      </w:r>
      <w:r>
        <w:rPr>
          <w:i/>
          <w:iCs/>
          <w:color w:val="000000"/>
          <w:szCs w:val="16"/>
          <w:lang w:eastAsia="fr-FR"/>
        </w:rPr>
        <w:sym w:font="Symbol" w:char="F073"/>
      </w:r>
      <w:r>
        <w:rPr>
          <w:color w:val="000000"/>
          <w:szCs w:val="16"/>
          <w:vertAlign w:val="subscript"/>
          <w:lang w:eastAsia="fr-FR"/>
        </w:rPr>
        <w:t xml:space="preserve">noise </w:t>
      </w:r>
      <w:r>
        <w:rPr>
          <w:lang w:val="en-CA"/>
        </w:rPr>
        <w:t xml:space="preserve">is decoded by inverting the 3-bit uniform scalar quantization calculated at the encoder as in Step 4 of Section 5.3.5.7 .  For an index 0 </w:t>
      </w:r>
      <w:r>
        <w:rPr>
          <w:lang w:val="en-CA"/>
        </w:rPr>
        <w:sym w:font="Symbol" w:char="F0A3"/>
      </w:r>
      <w:r>
        <w:rPr>
          <w:lang w:val="en-CA"/>
        </w:rPr>
        <w:t xml:space="preserve"> </w:t>
      </w:r>
      <w:r>
        <w:rPr>
          <w:i/>
          <w:iCs/>
          <w:lang w:val="en-CA"/>
        </w:rPr>
        <w:t>idx</w:t>
      </w:r>
      <w:r>
        <w:rPr>
          <w:vertAlign w:val="subscript"/>
          <w:lang w:val="en-CA"/>
        </w:rPr>
        <w:t>1</w:t>
      </w:r>
      <w:r>
        <w:rPr>
          <w:i/>
          <w:iCs/>
          <w:lang w:val="en-CA"/>
        </w:rPr>
        <w:t xml:space="preserve"> </w:t>
      </w:r>
      <w:r>
        <w:rPr>
          <w:lang w:val="en-CA"/>
        </w:rPr>
        <w:sym w:font="Symbol" w:char="F0A3"/>
      </w:r>
      <w:r>
        <w:rPr>
          <w:lang w:val="en-CA"/>
        </w:rPr>
        <w:t xml:space="preserve"> </w:t>
      </w:r>
      <w:r>
        <w:rPr>
          <w:i/>
          <w:iCs/>
          <w:lang w:val="en-CA"/>
        </w:rPr>
        <w:t xml:space="preserve"> 7</w:t>
      </w:r>
      <w:r>
        <w:rPr>
          <w:lang w:val="en-CA"/>
        </w:rPr>
        <w:t xml:space="preserve">, </w:t>
      </w:r>
      <w:r>
        <w:rPr>
          <w:i/>
          <w:iCs/>
          <w:color w:val="000000"/>
          <w:szCs w:val="16"/>
          <w:lang w:eastAsia="fr-FR"/>
        </w:rPr>
        <w:sym w:font="Symbol" w:char="F073"/>
      </w:r>
      <w:r>
        <w:rPr>
          <w:color w:val="000000"/>
          <w:szCs w:val="16"/>
          <w:vertAlign w:val="subscript"/>
          <w:lang w:eastAsia="fr-FR"/>
        </w:rPr>
        <w:t>noise</w:t>
      </w:r>
      <w:r>
        <w:rPr>
          <w:lang w:val="en-CA"/>
        </w:rPr>
        <w:t xml:space="preserve"> is given by: </w:t>
      </w:r>
      <w:r>
        <w:rPr>
          <w:i/>
          <w:iCs/>
          <w:color w:val="000000"/>
          <w:szCs w:val="16"/>
          <w:lang w:eastAsia="fr-FR"/>
        </w:rPr>
        <w:sym w:font="Symbol" w:char="F073"/>
      </w:r>
      <w:r>
        <w:rPr>
          <w:color w:val="000000"/>
          <w:szCs w:val="16"/>
          <w:vertAlign w:val="subscript"/>
          <w:lang w:eastAsia="fr-FR"/>
        </w:rPr>
        <w:t>noise</w:t>
      </w:r>
      <w:r>
        <w:rPr>
          <w:lang w:val="en-CA"/>
        </w:rPr>
        <w:t xml:space="preserve"> = 0.1 * (8 - </w:t>
      </w:r>
      <w:r>
        <w:rPr>
          <w:i/>
          <w:iCs/>
          <w:lang w:val="en-CA"/>
        </w:rPr>
        <w:t>idx</w:t>
      </w:r>
      <w:r>
        <w:rPr>
          <w:vertAlign w:val="subscript"/>
          <w:lang w:val="en-CA"/>
        </w:rPr>
        <w:t>1</w:t>
      </w:r>
      <w:r>
        <w:rPr>
          <w:lang w:val="en-CA"/>
        </w:rPr>
        <w:t xml:space="preserve">). However, it may happen that the index </w:t>
      </w:r>
      <w:r>
        <w:rPr>
          <w:i/>
          <w:iCs/>
          <w:lang w:val="en-CA"/>
        </w:rPr>
        <w:t>idx</w:t>
      </w:r>
      <w:r>
        <w:rPr>
          <w:vertAlign w:val="subscript"/>
          <w:lang w:val="en-CA"/>
        </w:rPr>
        <w:t xml:space="preserve">1 </w:t>
      </w:r>
      <w:r>
        <w:rPr>
          <w:lang w:val="en-CA"/>
        </w:rPr>
        <w:t xml:space="preserve">is not available. This is the case when </w:t>
      </w:r>
      <w:r>
        <w:rPr>
          <w:b/>
          <w:bCs/>
          <w:lang w:val="en-CA"/>
        </w:rPr>
        <w:t>BFI_TCX</w:t>
      </w:r>
      <w:r>
        <w:rPr>
          <w:lang w:val="en-CA"/>
        </w:rPr>
        <w:t xml:space="preserve"> = (1) in TCX-256, (1 </w:t>
      </w:r>
      <w:r>
        <w:rPr>
          <w:i/>
          <w:iCs/>
          <w:lang w:val="en-CA"/>
        </w:rPr>
        <w:t>X</w:t>
      </w:r>
      <w:r>
        <w:rPr>
          <w:lang w:val="en-CA"/>
        </w:rPr>
        <w:t xml:space="preserve">) in TCX-512 and (X 1 X </w:t>
      </w:r>
      <w:r>
        <w:rPr>
          <w:i/>
          <w:iCs/>
          <w:lang w:val="en-CA"/>
        </w:rPr>
        <w:t>X</w:t>
      </w:r>
      <w:r>
        <w:rPr>
          <w:lang w:val="en-CA"/>
        </w:rPr>
        <w:t xml:space="preserve">) in TCX-1024, with X representing an arbitrary binary value. In this case, </w:t>
      </w:r>
      <w:r>
        <w:rPr>
          <w:i/>
          <w:iCs/>
          <w:color w:val="000000"/>
          <w:szCs w:val="16"/>
          <w:lang w:eastAsia="fr-FR"/>
        </w:rPr>
        <w:sym w:font="Symbol" w:char="F073"/>
      </w:r>
      <w:r>
        <w:rPr>
          <w:color w:val="000000"/>
          <w:szCs w:val="16"/>
          <w:vertAlign w:val="subscript"/>
          <w:lang w:eastAsia="fr-FR"/>
        </w:rPr>
        <w:t>noise</w:t>
      </w:r>
      <w:r>
        <w:rPr>
          <w:lang w:val="en-CA"/>
        </w:rPr>
        <w:t xml:space="preserve"> is set to its maximal value, i.e. </w:t>
      </w:r>
      <w:r>
        <w:rPr>
          <w:i/>
          <w:iCs/>
          <w:color w:val="000000"/>
          <w:szCs w:val="16"/>
          <w:lang w:eastAsia="fr-FR"/>
        </w:rPr>
        <w:sym w:font="Symbol" w:char="F073"/>
      </w:r>
      <w:r>
        <w:rPr>
          <w:color w:val="000000"/>
          <w:szCs w:val="16"/>
          <w:vertAlign w:val="subscript"/>
          <w:lang w:eastAsia="fr-FR"/>
        </w:rPr>
        <w:t>noise</w:t>
      </w:r>
      <w:r>
        <w:rPr>
          <w:lang w:val="en-CA"/>
        </w:rPr>
        <w:t xml:space="preserve"> = 0.8. </w:t>
      </w:r>
    </w:p>
    <w:p w14:paraId="609CEF38" w14:textId="77777777" w:rsidR="00D14A6B" w:rsidRDefault="00D14A6B">
      <w:pPr>
        <w:jc w:val="both"/>
        <w:rPr>
          <w:lang w:val="en-CA"/>
        </w:rPr>
      </w:pPr>
      <w:r>
        <w:rPr>
          <w:lang w:val="en-CA"/>
        </w:rPr>
        <w:t xml:space="preserve">Comfort noise is injected in the subvectors </w:t>
      </w:r>
      <w:r>
        <w:rPr>
          <w:i/>
          <w:iCs/>
          <w:lang w:val="en-CA"/>
        </w:rPr>
        <w:t>B</w:t>
      </w:r>
      <w:r>
        <w:rPr>
          <w:vertAlign w:val="subscript"/>
          <w:lang w:val="en-CA"/>
        </w:rPr>
        <w:t>k</w:t>
      </w:r>
      <w:r>
        <w:rPr>
          <w:lang w:val="en-CA"/>
        </w:rPr>
        <w:t xml:space="preserve"> rounded to zero and which correspond to a frequency above Fs/2 kHz 4. More precisely, </w:t>
      </w:r>
      <w:r>
        <w:rPr>
          <w:b/>
          <w:bCs/>
          <w:i/>
          <w:iCs/>
          <w:lang w:val="en-CA"/>
        </w:rPr>
        <w:t>Z</w:t>
      </w:r>
      <w:r>
        <w:rPr>
          <w:lang w:val="en-CA"/>
        </w:rPr>
        <w:t xml:space="preserve"> is initialized as </w:t>
      </w:r>
      <w:r>
        <w:rPr>
          <w:b/>
          <w:bCs/>
          <w:i/>
          <w:iCs/>
          <w:lang w:val="en-CA"/>
        </w:rPr>
        <w:t>Z</w:t>
      </w:r>
      <w:r>
        <w:rPr>
          <w:lang w:val="en-CA"/>
        </w:rPr>
        <w:t xml:space="preserve"> = </w:t>
      </w:r>
      <w:r>
        <w:rPr>
          <w:b/>
          <w:bCs/>
          <w:i/>
          <w:iCs/>
          <w:lang w:val="en-CA"/>
        </w:rPr>
        <w:t>Y</w:t>
      </w:r>
      <w:r>
        <w:rPr>
          <w:lang w:val="en-CA"/>
        </w:rPr>
        <w:t xml:space="preserve"> and for K/6 </w:t>
      </w:r>
      <w:r>
        <w:rPr>
          <w:i/>
          <w:iCs/>
          <w:lang w:val="en-CA"/>
        </w:rPr>
        <w:sym w:font="Symbol" w:char="F0A3"/>
      </w:r>
      <w:r>
        <w:rPr>
          <w:i/>
          <w:iCs/>
          <w:lang w:val="en-CA"/>
        </w:rPr>
        <w:t xml:space="preserve"> k </w:t>
      </w:r>
      <w:r>
        <w:rPr>
          <w:i/>
          <w:iCs/>
          <w:lang w:val="en-CA"/>
        </w:rPr>
        <w:sym w:font="Symbol" w:char="F0A3"/>
      </w:r>
      <w:r>
        <w:rPr>
          <w:i/>
          <w:iCs/>
          <w:lang w:val="en-CA"/>
        </w:rPr>
        <w:t xml:space="preserve"> K </w:t>
      </w:r>
      <w:r>
        <w:rPr>
          <w:lang w:val="en-CA"/>
        </w:rPr>
        <w:t>(only), if</w:t>
      </w:r>
      <w:r>
        <w:rPr>
          <w:i/>
          <w:iCs/>
          <w:lang w:val="en-CA"/>
        </w:rPr>
        <w:t xml:space="preserve"> </w:t>
      </w:r>
      <w:r>
        <w:rPr>
          <w:lang w:val="en-CA"/>
        </w:rPr>
        <w:t xml:space="preserve"> </w:t>
      </w:r>
      <w:r>
        <w:rPr>
          <w:b/>
          <w:bCs/>
          <w:i/>
          <w:iCs/>
          <w:lang w:val="en-CA"/>
        </w:rPr>
        <w:t>Y</w:t>
      </w:r>
      <w:r>
        <w:rPr>
          <w:vertAlign w:val="subscript"/>
          <w:lang w:val="en-CA"/>
        </w:rPr>
        <w:t>k =</w:t>
      </w:r>
      <w:r>
        <w:rPr>
          <w:lang w:val="en-CA"/>
        </w:rPr>
        <w:t xml:space="preserve"> (0, 0, …,0), </w:t>
      </w:r>
      <w:r>
        <w:rPr>
          <w:b/>
          <w:bCs/>
          <w:i/>
          <w:iCs/>
          <w:lang w:val="en-CA"/>
        </w:rPr>
        <w:t>Z</w:t>
      </w:r>
      <w:r>
        <w:rPr>
          <w:vertAlign w:val="subscript"/>
          <w:lang w:val="en-CA"/>
        </w:rPr>
        <w:t>k</w:t>
      </w:r>
      <w:r>
        <w:rPr>
          <w:lang w:val="en-CA"/>
        </w:rPr>
        <w:t xml:space="preserve"> is replaced by the 8-dimensional vector:</w:t>
      </w:r>
    </w:p>
    <w:p w14:paraId="7F9211C7" w14:textId="77777777" w:rsidR="00D14A6B" w:rsidRPr="00A0156D" w:rsidRDefault="00D14A6B">
      <w:pPr>
        <w:pStyle w:val="EQ"/>
        <w:rPr>
          <w:lang w:val="sv-SE"/>
        </w:rPr>
      </w:pPr>
      <w:r>
        <w:rPr>
          <w:i/>
          <w:iCs/>
          <w:color w:val="000000"/>
          <w:szCs w:val="16"/>
          <w:lang w:eastAsia="fr-FR"/>
        </w:rPr>
        <w:tab/>
      </w:r>
      <w:r>
        <w:rPr>
          <w:i/>
          <w:iCs/>
          <w:color w:val="000000"/>
          <w:szCs w:val="16"/>
          <w:lang w:eastAsia="fr-FR"/>
        </w:rPr>
        <w:sym w:font="Symbol" w:char="F073"/>
      </w:r>
      <w:r w:rsidRPr="00A0156D">
        <w:rPr>
          <w:color w:val="000000"/>
          <w:szCs w:val="16"/>
          <w:vertAlign w:val="subscript"/>
          <w:lang w:val="sv-SE" w:eastAsia="fr-FR"/>
        </w:rPr>
        <w:t>noise</w:t>
      </w:r>
      <w:r w:rsidRPr="00A0156D">
        <w:rPr>
          <w:lang w:val="sv-SE"/>
        </w:rPr>
        <w:t xml:space="preserve"> * [ cos(</w:t>
      </w:r>
      <w:r>
        <w:rPr>
          <w:lang w:val="en-CA"/>
        </w:rPr>
        <w:sym w:font="Symbol" w:char="F071"/>
      </w:r>
      <w:r w:rsidRPr="00A0156D">
        <w:rPr>
          <w:vertAlign w:val="subscript"/>
          <w:lang w:val="sv-SE"/>
        </w:rPr>
        <w:t>1</w:t>
      </w:r>
      <w:r w:rsidRPr="00A0156D">
        <w:rPr>
          <w:lang w:val="sv-SE"/>
        </w:rPr>
        <w:t>) sin(</w:t>
      </w:r>
      <w:r>
        <w:rPr>
          <w:lang w:val="en-CA"/>
        </w:rPr>
        <w:sym w:font="Symbol" w:char="F071"/>
      </w:r>
      <w:r w:rsidRPr="00A0156D">
        <w:rPr>
          <w:vertAlign w:val="subscript"/>
          <w:lang w:val="sv-SE"/>
        </w:rPr>
        <w:t>1</w:t>
      </w:r>
      <w:r w:rsidRPr="00A0156D">
        <w:rPr>
          <w:lang w:val="sv-SE"/>
        </w:rPr>
        <w:t>) cos(</w:t>
      </w:r>
      <w:r>
        <w:rPr>
          <w:lang w:val="en-CA"/>
        </w:rPr>
        <w:sym w:font="Symbol" w:char="F071"/>
      </w:r>
      <w:r w:rsidRPr="00A0156D">
        <w:rPr>
          <w:vertAlign w:val="subscript"/>
          <w:lang w:val="sv-SE"/>
        </w:rPr>
        <w:t>2</w:t>
      </w:r>
      <w:r w:rsidRPr="00A0156D">
        <w:rPr>
          <w:lang w:val="sv-SE"/>
        </w:rPr>
        <w:t>) sin(</w:t>
      </w:r>
      <w:r>
        <w:rPr>
          <w:lang w:val="en-CA"/>
        </w:rPr>
        <w:sym w:font="Symbol" w:char="F071"/>
      </w:r>
      <w:r w:rsidRPr="00A0156D">
        <w:rPr>
          <w:vertAlign w:val="subscript"/>
          <w:lang w:val="sv-SE"/>
        </w:rPr>
        <w:t>2</w:t>
      </w:r>
      <w:r w:rsidRPr="00A0156D">
        <w:rPr>
          <w:lang w:val="sv-SE"/>
        </w:rPr>
        <w:t>) cos(</w:t>
      </w:r>
      <w:r>
        <w:rPr>
          <w:lang w:val="en-CA"/>
        </w:rPr>
        <w:sym w:font="Symbol" w:char="F071"/>
      </w:r>
      <w:r w:rsidRPr="00A0156D">
        <w:rPr>
          <w:vertAlign w:val="subscript"/>
          <w:lang w:val="sv-SE"/>
        </w:rPr>
        <w:t>3</w:t>
      </w:r>
      <w:r w:rsidRPr="00A0156D">
        <w:rPr>
          <w:lang w:val="sv-SE"/>
        </w:rPr>
        <w:t>) sin(</w:t>
      </w:r>
      <w:r>
        <w:rPr>
          <w:lang w:val="en-CA"/>
        </w:rPr>
        <w:sym w:font="Symbol" w:char="F071"/>
      </w:r>
      <w:r w:rsidRPr="00A0156D">
        <w:rPr>
          <w:vertAlign w:val="subscript"/>
          <w:lang w:val="sv-SE"/>
        </w:rPr>
        <w:t>3</w:t>
      </w:r>
      <w:r w:rsidRPr="00A0156D">
        <w:rPr>
          <w:lang w:val="sv-SE"/>
        </w:rPr>
        <w:t>) cos(</w:t>
      </w:r>
      <w:r>
        <w:rPr>
          <w:lang w:val="en-CA"/>
        </w:rPr>
        <w:sym w:font="Symbol" w:char="F071"/>
      </w:r>
      <w:r w:rsidRPr="00A0156D">
        <w:rPr>
          <w:vertAlign w:val="subscript"/>
          <w:lang w:val="sv-SE"/>
        </w:rPr>
        <w:t>4</w:t>
      </w:r>
      <w:r w:rsidRPr="00A0156D">
        <w:rPr>
          <w:lang w:val="sv-SE"/>
        </w:rPr>
        <w:t>) sin(</w:t>
      </w:r>
      <w:r>
        <w:rPr>
          <w:lang w:val="en-CA"/>
        </w:rPr>
        <w:sym w:font="Symbol" w:char="F071"/>
      </w:r>
      <w:r w:rsidRPr="00A0156D">
        <w:rPr>
          <w:vertAlign w:val="subscript"/>
          <w:lang w:val="sv-SE"/>
        </w:rPr>
        <w:t>4</w:t>
      </w:r>
      <w:r w:rsidRPr="00A0156D">
        <w:rPr>
          <w:lang w:val="sv-SE"/>
        </w:rPr>
        <w:t>) ],</w:t>
      </w:r>
    </w:p>
    <w:p w14:paraId="21C108B7" w14:textId="77777777" w:rsidR="00D14A6B" w:rsidRDefault="00D14A6B">
      <w:pPr>
        <w:pStyle w:val="B1"/>
        <w:rPr>
          <w:lang w:val="en-CA"/>
        </w:rPr>
      </w:pPr>
      <w:r w:rsidRPr="00A0156D">
        <w:rPr>
          <w:lang w:val="sv-SE"/>
        </w:rPr>
        <w:tab/>
      </w:r>
      <w:r>
        <w:rPr>
          <w:lang w:val="en-CA"/>
        </w:rPr>
        <w:t xml:space="preserve">where the phases </w:t>
      </w:r>
      <w:r>
        <w:rPr>
          <w:lang w:val="en-CA"/>
        </w:rPr>
        <w:sym w:font="Symbol" w:char="F071"/>
      </w:r>
      <w:r>
        <w:rPr>
          <w:vertAlign w:val="subscript"/>
          <w:lang w:val="en-CA"/>
        </w:rPr>
        <w:t>1</w:t>
      </w:r>
      <w:r>
        <w:rPr>
          <w:lang w:val="en-CA"/>
        </w:rPr>
        <w:t xml:space="preserve">, </w:t>
      </w:r>
      <w:r>
        <w:rPr>
          <w:lang w:val="en-CA"/>
        </w:rPr>
        <w:sym w:font="Symbol" w:char="F071"/>
      </w:r>
      <w:r>
        <w:rPr>
          <w:vertAlign w:val="subscript"/>
          <w:lang w:val="en-CA"/>
        </w:rPr>
        <w:t>2</w:t>
      </w:r>
      <w:r>
        <w:rPr>
          <w:lang w:val="en-CA"/>
        </w:rPr>
        <w:t xml:space="preserve">, </w:t>
      </w:r>
      <w:r>
        <w:rPr>
          <w:lang w:val="en-CA"/>
        </w:rPr>
        <w:sym w:font="Symbol" w:char="F071"/>
      </w:r>
      <w:r>
        <w:rPr>
          <w:vertAlign w:val="subscript"/>
          <w:lang w:val="en-CA"/>
        </w:rPr>
        <w:t>3</w:t>
      </w:r>
      <w:r>
        <w:rPr>
          <w:lang w:val="en-CA"/>
        </w:rPr>
        <w:t xml:space="preserve"> and </w:t>
      </w:r>
      <w:r>
        <w:rPr>
          <w:lang w:val="en-CA"/>
        </w:rPr>
        <w:sym w:font="Symbol" w:char="F071"/>
      </w:r>
      <w:r>
        <w:rPr>
          <w:vertAlign w:val="subscript"/>
          <w:lang w:val="en-CA"/>
        </w:rPr>
        <w:t xml:space="preserve">4 </w:t>
      </w:r>
      <w:r>
        <w:rPr>
          <w:lang w:val="en-CA"/>
        </w:rPr>
        <w:t>are randomly selected.</w:t>
      </w:r>
      <w:r w:rsidR="00D12322">
        <w:rPr>
          <w:lang w:val="en-CA"/>
        </w:rPr>
        <w:tab/>
      </w:r>
    </w:p>
    <w:p w14:paraId="05780D0E" w14:textId="77777777" w:rsidR="00D14A6B" w:rsidRDefault="00D14A6B">
      <w:pPr>
        <w:pStyle w:val="RecCCITT"/>
        <w:keepLines w:val="0"/>
        <w:rPr>
          <w:lang w:val="en-CA"/>
        </w:rPr>
      </w:pPr>
      <w:r>
        <w:rPr>
          <w:lang w:val="en-CA"/>
        </w:rPr>
        <w:t>Low-frequency de-emphasis</w:t>
      </w:r>
    </w:p>
    <w:p w14:paraId="69998AE1" w14:textId="77777777" w:rsidR="00D14A6B" w:rsidRDefault="00D14A6B">
      <w:pPr>
        <w:jc w:val="both"/>
      </w:pPr>
      <w:r>
        <w:t xml:space="preserve">After decoding the algebraic VQ parameters and noise-fill parameter, we obtain the quantized pre-shaped TCX spectrum </w:t>
      </w:r>
      <w:r>
        <w:rPr>
          <w:i/>
          <w:iCs/>
        </w:rPr>
        <w:t>X'</w:t>
      </w:r>
      <w:r>
        <w:t>. De-shaping is then applied as in Section 5.3.5.6.</w:t>
      </w:r>
    </w:p>
    <w:p w14:paraId="4271CDCD" w14:textId="77777777" w:rsidR="00D14A6B" w:rsidRDefault="00D14A6B">
      <w:pPr>
        <w:jc w:val="both"/>
        <w:rPr>
          <w:b/>
          <w:bCs/>
        </w:rPr>
      </w:pPr>
      <w:r>
        <w:rPr>
          <w:b/>
          <w:bCs/>
        </w:rPr>
        <w:t>Estimation of the dominant pitch value</w:t>
      </w:r>
    </w:p>
    <w:p w14:paraId="22F1192D" w14:textId="77777777" w:rsidR="00D14A6B" w:rsidRDefault="00D14A6B">
      <w:pPr>
        <w:jc w:val="both"/>
      </w:pPr>
      <w:r>
        <w:t xml:space="preserve">The estimation of the dominant pitch is performed so that the next frame to be decoded can be properly extrapolated if it corresponds to TCX-256 and if the related packet is lost.  This estimation is based on the assumption that the peak of maximal magnitude in spectrum of the TCX target corresponds to the dominant pitch. The search for the maximum </w:t>
      </w:r>
      <w:r>
        <w:rPr>
          <w:i/>
          <w:iCs/>
        </w:rPr>
        <w:t>M</w:t>
      </w:r>
      <w:r>
        <w:t xml:space="preserve"> is restricted to a frequency below Fs/64 kHz</w:t>
      </w:r>
    </w:p>
    <w:p w14:paraId="165F95D0" w14:textId="77777777" w:rsidR="00D14A6B" w:rsidRDefault="00D14A6B">
      <w:pPr>
        <w:pStyle w:val="EQ"/>
        <w:rPr>
          <w:lang w:val="pl-PL"/>
        </w:rPr>
      </w:pPr>
      <w:r>
        <w:rPr>
          <w:lang w:val="pl-PL"/>
        </w:rPr>
        <w:tab/>
        <w:t>M = max</w:t>
      </w:r>
      <w:r>
        <w:rPr>
          <w:vertAlign w:val="subscript"/>
          <w:lang w:val="pl-PL"/>
        </w:rPr>
        <w:t>i=1..N/32</w:t>
      </w:r>
      <w:r>
        <w:rPr>
          <w:lang w:val="pl-PL"/>
        </w:rPr>
        <w:t xml:space="preserve">  ( X</w:t>
      </w:r>
      <w:r>
        <w:rPr>
          <w:b/>
          <w:bCs/>
          <w:lang w:val="pl-PL"/>
        </w:rPr>
        <w:t>'</w:t>
      </w:r>
      <w:r>
        <w:rPr>
          <w:vertAlign w:val="subscript"/>
          <w:lang w:val="pl-PL"/>
        </w:rPr>
        <w:t xml:space="preserve">2i </w:t>
      </w:r>
      <w:r>
        <w:rPr>
          <w:lang w:val="pl-PL"/>
        </w:rPr>
        <w:t>)</w:t>
      </w:r>
      <w:r>
        <w:rPr>
          <w:vertAlign w:val="superscript"/>
          <w:lang w:val="pl-PL"/>
        </w:rPr>
        <w:t>2</w:t>
      </w:r>
      <w:r>
        <w:rPr>
          <w:lang w:val="pl-PL"/>
        </w:rPr>
        <w:t>+</w:t>
      </w:r>
      <w:r>
        <w:rPr>
          <w:vertAlign w:val="superscript"/>
          <w:lang w:val="pl-PL"/>
        </w:rPr>
        <w:t xml:space="preserve"> </w:t>
      </w:r>
      <w:r>
        <w:rPr>
          <w:lang w:val="pl-PL"/>
        </w:rPr>
        <w:t>( X</w:t>
      </w:r>
      <w:r>
        <w:rPr>
          <w:b/>
          <w:bCs/>
          <w:lang w:val="pl-PL"/>
        </w:rPr>
        <w:t>'</w:t>
      </w:r>
      <w:r>
        <w:rPr>
          <w:vertAlign w:val="subscript"/>
          <w:lang w:val="pl-PL"/>
        </w:rPr>
        <w:t xml:space="preserve">2i+1 </w:t>
      </w:r>
      <w:r>
        <w:rPr>
          <w:lang w:val="pl-PL"/>
        </w:rPr>
        <w:t>)</w:t>
      </w:r>
      <w:r>
        <w:rPr>
          <w:vertAlign w:val="superscript"/>
          <w:lang w:val="pl-PL"/>
        </w:rPr>
        <w:t xml:space="preserve">2  </w:t>
      </w:r>
    </w:p>
    <w:p w14:paraId="6C030475" w14:textId="77777777" w:rsidR="00D14A6B" w:rsidRDefault="00D14A6B">
      <w:pPr>
        <w:jc w:val="both"/>
      </w:pPr>
      <w:r>
        <w:t xml:space="preserve">and the minimal index 1 </w:t>
      </w:r>
      <w:r>
        <w:sym w:font="Symbol" w:char="F0A3"/>
      </w:r>
      <w:r>
        <w:t xml:space="preserve"> </w:t>
      </w:r>
      <w:r>
        <w:rPr>
          <w:i/>
          <w:iCs/>
        </w:rPr>
        <w:t>i</w:t>
      </w:r>
      <w:r>
        <w:rPr>
          <w:vertAlign w:val="subscript"/>
        </w:rPr>
        <w:t>max</w:t>
      </w:r>
      <w:r>
        <w:t xml:space="preserve"> </w:t>
      </w:r>
      <w:r>
        <w:sym w:font="Symbol" w:char="F0A3"/>
      </w:r>
      <w:r>
        <w:t xml:space="preserve"> </w:t>
      </w:r>
      <w:r>
        <w:rPr>
          <w:i/>
          <w:iCs/>
        </w:rPr>
        <w:t>N</w:t>
      </w:r>
      <w:r>
        <w:t xml:space="preserve">/32 such that ( </w:t>
      </w:r>
      <w:r>
        <w:rPr>
          <w:i/>
          <w:iCs/>
          <w:lang w:val="en-CA"/>
        </w:rPr>
        <w:t>X</w:t>
      </w:r>
      <w:r>
        <w:rPr>
          <w:b/>
          <w:bCs/>
          <w:i/>
          <w:iCs/>
          <w:lang w:val="en-CA"/>
        </w:rPr>
        <w:t>'</w:t>
      </w:r>
      <w:r>
        <w:rPr>
          <w:vertAlign w:val="subscript"/>
        </w:rPr>
        <w:t>2</w:t>
      </w:r>
      <w:r>
        <w:rPr>
          <w:i/>
          <w:iCs/>
          <w:vertAlign w:val="subscript"/>
        </w:rPr>
        <w:t xml:space="preserve">i </w:t>
      </w:r>
      <w:r>
        <w:t>)</w:t>
      </w:r>
      <w:r>
        <w:rPr>
          <w:vertAlign w:val="superscript"/>
        </w:rPr>
        <w:t>2</w:t>
      </w:r>
      <w:r>
        <w:t>+</w:t>
      </w:r>
      <w:r>
        <w:rPr>
          <w:vertAlign w:val="superscript"/>
        </w:rPr>
        <w:t xml:space="preserve"> </w:t>
      </w:r>
      <w:r>
        <w:t xml:space="preserve">( </w:t>
      </w:r>
      <w:r>
        <w:rPr>
          <w:i/>
          <w:iCs/>
          <w:lang w:val="en-CA"/>
        </w:rPr>
        <w:t>X</w:t>
      </w:r>
      <w:r>
        <w:rPr>
          <w:b/>
          <w:bCs/>
          <w:i/>
          <w:iCs/>
          <w:lang w:val="en-CA"/>
        </w:rPr>
        <w:t>'</w:t>
      </w:r>
      <w:r>
        <w:rPr>
          <w:vertAlign w:val="subscript"/>
        </w:rPr>
        <w:t>2</w:t>
      </w:r>
      <w:r>
        <w:rPr>
          <w:i/>
          <w:iCs/>
          <w:vertAlign w:val="subscript"/>
        </w:rPr>
        <w:t xml:space="preserve">i+1 </w:t>
      </w:r>
      <w:r>
        <w:t>)</w:t>
      </w:r>
      <w:r>
        <w:rPr>
          <w:vertAlign w:val="superscript"/>
        </w:rPr>
        <w:t>2</w:t>
      </w:r>
      <w:r>
        <w:t xml:space="preserve"> = </w:t>
      </w:r>
      <w:r>
        <w:rPr>
          <w:i/>
          <w:iCs/>
        </w:rPr>
        <w:t>M</w:t>
      </w:r>
      <w:r>
        <w:t xml:space="preserve"> is also found. Then the dominant pitch is estimated in number of samples as </w:t>
      </w:r>
      <w:r>
        <w:rPr>
          <w:i/>
          <w:iCs/>
        </w:rPr>
        <w:t>T</w:t>
      </w:r>
      <w:r>
        <w:rPr>
          <w:vertAlign w:val="subscript"/>
        </w:rPr>
        <w:t>est</w:t>
      </w:r>
      <w:r>
        <w:rPr>
          <w:i/>
          <w:iCs/>
        </w:rPr>
        <w:t xml:space="preserve"> </w:t>
      </w:r>
      <w:r>
        <w:t xml:space="preserve">= </w:t>
      </w:r>
      <w:r>
        <w:rPr>
          <w:i/>
          <w:iCs/>
        </w:rPr>
        <w:t>N</w:t>
      </w:r>
      <w:r>
        <w:t xml:space="preserve"> /</w:t>
      </w:r>
      <w:r>
        <w:rPr>
          <w:i/>
          <w:iCs/>
        </w:rPr>
        <w:t xml:space="preserve"> i</w:t>
      </w:r>
      <w:r>
        <w:rPr>
          <w:vertAlign w:val="subscript"/>
        </w:rPr>
        <w:t>max</w:t>
      </w:r>
      <w:r>
        <w:t xml:space="preserve"> (this value may not be integer). Recall that the dominant pitch is calculated for packet-erasure concealment in TCX-256. To avoid buffering problems (the excitation buffer being limited to 256 samples ), if </w:t>
      </w:r>
      <w:r>
        <w:rPr>
          <w:i/>
          <w:iCs/>
        </w:rPr>
        <w:t>T</w:t>
      </w:r>
      <w:r>
        <w:rPr>
          <w:vertAlign w:val="subscript"/>
        </w:rPr>
        <w:t>est</w:t>
      </w:r>
      <w:r>
        <w:t xml:space="preserve"> &gt; 256 samples, </w:t>
      </w:r>
      <w:r>
        <w:rPr>
          <w:i/>
          <w:iCs/>
        </w:rPr>
        <w:t>pitch_tcx</w:t>
      </w:r>
      <w:r>
        <w:t xml:space="preserve"> is set to 256 ; otherwise, if </w:t>
      </w:r>
      <w:r>
        <w:rPr>
          <w:i/>
          <w:iCs/>
        </w:rPr>
        <w:t>T</w:t>
      </w:r>
      <w:r>
        <w:rPr>
          <w:vertAlign w:val="subscript"/>
        </w:rPr>
        <w:t>est</w:t>
      </w:r>
      <w:r>
        <w:t xml:space="preserve"> </w:t>
      </w:r>
      <w:r>
        <w:sym w:font="Symbol" w:char="F0A3"/>
      </w:r>
      <w:r>
        <w:t xml:space="preserve"> 256,  multiple pitch period in  256 samples are avoided by setting </w:t>
      </w:r>
      <w:r>
        <w:rPr>
          <w:i/>
          <w:iCs/>
        </w:rPr>
        <w:t>pitch_tcx</w:t>
      </w:r>
      <w:r>
        <w:t xml:space="preserve"> to </w:t>
      </w:r>
    </w:p>
    <w:p w14:paraId="4ACEE9AD" w14:textId="77777777" w:rsidR="00D14A6B" w:rsidRDefault="00D14A6B">
      <w:pPr>
        <w:pStyle w:val="EQ"/>
      </w:pPr>
      <w:r>
        <w:rPr>
          <w:i/>
          <w:iCs/>
        </w:rPr>
        <w:tab/>
        <w:t>pitch_tcx</w:t>
      </w:r>
      <w:r>
        <w:t xml:space="preserve"> = max {   </w:t>
      </w:r>
      <w:r>
        <w:sym w:font="Symbol" w:char="F0EB"/>
      </w:r>
      <w:r>
        <w:t xml:space="preserve"> </w:t>
      </w:r>
      <w:r>
        <w:rPr>
          <w:i/>
          <w:iCs/>
        </w:rPr>
        <w:t>n</w:t>
      </w:r>
      <w:r>
        <w:t xml:space="preserve"> </w:t>
      </w:r>
      <w:r>
        <w:rPr>
          <w:i/>
          <w:iCs/>
        </w:rPr>
        <w:t>T</w:t>
      </w:r>
      <w:r>
        <w:rPr>
          <w:vertAlign w:val="subscript"/>
        </w:rPr>
        <w:t>est</w:t>
      </w:r>
      <w:r>
        <w:t xml:space="preserve"> </w:t>
      </w:r>
      <w:r>
        <w:sym w:font="Symbol" w:char="F0FB"/>
      </w:r>
      <w:r>
        <w:t xml:space="preserve">   |  </w:t>
      </w:r>
      <w:r>
        <w:rPr>
          <w:i/>
          <w:iCs/>
        </w:rPr>
        <w:t>n</w:t>
      </w:r>
      <w:r>
        <w:t xml:space="preserve"> integer &gt; 0 and </w:t>
      </w:r>
      <w:r>
        <w:rPr>
          <w:i/>
          <w:iCs/>
        </w:rPr>
        <w:t>n</w:t>
      </w:r>
      <w:r>
        <w:t xml:space="preserve"> </w:t>
      </w:r>
      <w:r>
        <w:rPr>
          <w:i/>
          <w:iCs/>
        </w:rPr>
        <w:t>T</w:t>
      </w:r>
      <w:r>
        <w:rPr>
          <w:vertAlign w:val="subscript"/>
        </w:rPr>
        <w:t>est</w:t>
      </w:r>
      <w:r>
        <w:t xml:space="preserve"> </w:t>
      </w:r>
      <w:r>
        <w:sym w:font="Symbol" w:char="F0A3"/>
      </w:r>
      <w:r>
        <w:t xml:space="preserve"> 256}</w:t>
      </w:r>
    </w:p>
    <w:p w14:paraId="7EE75E59" w14:textId="77777777" w:rsidR="00D14A6B" w:rsidRDefault="00D14A6B">
      <w:pPr>
        <w:rPr>
          <w:lang w:eastAsia="fr-FR"/>
        </w:rPr>
      </w:pPr>
      <w:r>
        <w:t xml:space="preserve">where  </w:t>
      </w:r>
      <w:r>
        <w:sym w:font="Symbol" w:char="F0EB"/>
      </w:r>
      <w:r>
        <w:rPr>
          <w:i/>
          <w:iCs/>
        </w:rPr>
        <w:t>.</w:t>
      </w:r>
      <w:r>
        <w:sym w:font="Symbol" w:char="F0FB"/>
      </w:r>
      <w:r>
        <w:t xml:space="preserve"> denotes the rounding to the nearest integer towards -</w:t>
      </w:r>
      <w:r>
        <w:sym w:font="Symbol" w:char="F0A5"/>
      </w:r>
      <w:r>
        <w:t>.</w:t>
      </w:r>
    </w:p>
    <w:p w14:paraId="0D1B67A2" w14:textId="77777777" w:rsidR="00D14A6B" w:rsidRDefault="00D14A6B">
      <w:pPr>
        <w:pStyle w:val="RecCCITT"/>
        <w:keepLines w:val="0"/>
        <w:rPr>
          <w:lang w:eastAsia="fr-FR"/>
        </w:rPr>
      </w:pPr>
      <w:r>
        <w:rPr>
          <w:lang w:eastAsia="fr-FR"/>
        </w:rPr>
        <w:t>Inverse transform</w:t>
      </w:r>
    </w:p>
    <w:p w14:paraId="6F636985" w14:textId="77777777" w:rsidR="00D14A6B" w:rsidRDefault="00D14A6B">
      <w:pPr>
        <w:rPr>
          <w:lang w:eastAsia="fr-FR"/>
        </w:rPr>
      </w:pPr>
      <w:r>
        <w:rPr>
          <w:lang w:eastAsia="fr-FR"/>
        </w:rPr>
        <w:t xml:space="preserve">To obtain the quantized perceptual signal, an inverse transform is applied to the de-shaped spectrum </w:t>
      </w:r>
      <w:r>
        <w:rPr>
          <w:i/>
          <w:iCs/>
          <w:lang w:eastAsia="fr-FR"/>
        </w:rPr>
        <w:t>X'.</w:t>
      </w:r>
      <w:r>
        <w:rPr>
          <w:lang w:eastAsia="fr-FR"/>
        </w:rPr>
        <w:t xml:space="preserve"> The transform used at the encoder and decoder is a the discrete Fourier transform,  and is implemented as an FFT and IFFT, respectively. Recall that due to the ordering used at the TCX encoder, the transform coefficients </w:t>
      </w:r>
      <w:r>
        <w:rPr>
          <w:b/>
          <w:bCs/>
          <w:lang w:eastAsia="fr-FR"/>
        </w:rPr>
        <w:t>X'</w:t>
      </w:r>
      <w:r>
        <w:rPr>
          <w:lang w:eastAsia="fr-FR"/>
        </w:rPr>
        <w:t>=(</w:t>
      </w:r>
      <w:r>
        <w:rPr>
          <w:i/>
          <w:iCs/>
          <w:lang w:eastAsia="fr-FR"/>
        </w:rPr>
        <w:t>X'</w:t>
      </w:r>
      <w:r>
        <w:rPr>
          <w:i/>
          <w:iCs/>
          <w:vertAlign w:val="subscript"/>
          <w:lang w:eastAsia="fr-FR"/>
        </w:rPr>
        <w:t>0</w:t>
      </w:r>
      <w:r>
        <w:rPr>
          <w:lang w:eastAsia="fr-FR"/>
        </w:rPr>
        <w:t>,…,</w:t>
      </w:r>
      <w:r>
        <w:rPr>
          <w:i/>
          <w:iCs/>
          <w:lang w:eastAsia="fr-FR"/>
        </w:rPr>
        <w:t>X'</w:t>
      </w:r>
      <w:r>
        <w:rPr>
          <w:i/>
          <w:iCs/>
          <w:vertAlign w:val="subscript"/>
          <w:lang w:eastAsia="fr-FR"/>
        </w:rPr>
        <w:t>N-1</w:t>
      </w:r>
      <w:r>
        <w:rPr>
          <w:lang w:eastAsia="fr-FR"/>
        </w:rPr>
        <w:t>) are such that:</w:t>
      </w:r>
    </w:p>
    <w:p w14:paraId="53D411F2" w14:textId="77777777" w:rsidR="00D14A6B" w:rsidRDefault="00D14A6B">
      <w:pPr>
        <w:pStyle w:val="B2"/>
        <w:rPr>
          <w:lang w:eastAsia="fr-FR"/>
        </w:rPr>
      </w:pPr>
      <w:r>
        <w:rPr>
          <w:i/>
          <w:iCs/>
          <w:lang w:eastAsia="fr-FR"/>
        </w:rPr>
        <w:tab/>
        <w:t>X'</w:t>
      </w:r>
      <w:r>
        <w:rPr>
          <w:i/>
          <w:iCs/>
          <w:vertAlign w:val="subscript"/>
          <w:lang w:eastAsia="fr-FR"/>
        </w:rPr>
        <w:t xml:space="preserve">0 </w:t>
      </w:r>
      <w:r>
        <w:rPr>
          <w:lang w:eastAsia="fr-FR"/>
        </w:rPr>
        <w:t xml:space="preserve">corresponds to the DC coefficient, </w:t>
      </w:r>
    </w:p>
    <w:p w14:paraId="09C149DC" w14:textId="77777777" w:rsidR="00D14A6B" w:rsidRDefault="00D14A6B">
      <w:pPr>
        <w:pStyle w:val="B2"/>
        <w:rPr>
          <w:lang w:eastAsia="fr-FR"/>
        </w:rPr>
      </w:pPr>
      <w:r>
        <w:rPr>
          <w:i/>
          <w:iCs/>
          <w:lang w:eastAsia="fr-FR"/>
        </w:rPr>
        <w:tab/>
        <w:t>X'</w:t>
      </w:r>
      <w:r>
        <w:rPr>
          <w:i/>
          <w:iCs/>
          <w:vertAlign w:val="subscript"/>
          <w:lang w:eastAsia="fr-FR"/>
        </w:rPr>
        <w:t xml:space="preserve">1 </w:t>
      </w:r>
      <w:r>
        <w:rPr>
          <w:lang w:eastAsia="fr-FR"/>
        </w:rPr>
        <w:t xml:space="preserve">corresponds to the Nyquist frequency, and </w:t>
      </w:r>
    </w:p>
    <w:p w14:paraId="573B2156" w14:textId="77777777" w:rsidR="00D14A6B" w:rsidRDefault="00D14A6B">
      <w:pPr>
        <w:pStyle w:val="B2"/>
        <w:rPr>
          <w:lang w:eastAsia="fr-FR"/>
        </w:rPr>
      </w:pPr>
      <w:r>
        <w:rPr>
          <w:lang w:eastAsia="fr-FR"/>
        </w:rPr>
        <w:tab/>
        <w:t>the coefficients X'</w:t>
      </w:r>
      <w:r>
        <w:rPr>
          <w:i/>
          <w:iCs/>
          <w:vertAlign w:val="subscript"/>
          <w:lang w:eastAsia="fr-FR"/>
        </w:rPr>
        <w:t>2k</w:t>
      </w:r>
      <w:r>
        <w:rPr>
          <w:lang w:eastAsia="fr-FR"/>
        </w:rPr>
        <w:t xml:space="preserve"> and X'</w:t>
      </w:r>
      <w:r>
        <w:rPr>
          <w:i/>
          <w:iCs/>
          <w:vertAlign w:val="subscript"/>
          <w:lang w:eastAsia="fr-FR"/>
        </w:rPr>
        <w:t>2k+1</w:t>
      </w:r>
      <w:r>
        <w:rPr>
          <w:lang w:eastAsia="fr-FR"/>
        </w:rPr>
        <w:t xml:space="preserve">, for </w:t>
      </w:r>
      <w:r>
        <w:rPr>
          <w:i/>
          <w:iCs/>
          <w:lang w:eastAsia="fr-FR"/>
        </w:rPr>
        <w:t>k</w:t>
      </w:r>
      <w:r>
        <w:rPr>
          <w:lang w:eastAsia="fr-FR"/>
        </w:rPr>
        <w:t xml:space="preserve">=1..N/2-1, are the real and imaginary parts of the Fourier component of frequency of </w:t>
      </w:r>
      <w:r>
        <w:rPr>
          <w:i/>
          <w:iCs/>
          <w:lang w:eastAsia="fr-FR"/>
        </w:rPr>
        <w:t>k(</w:t>
      </w:r>
      <w:r>
        <w:rPr>
          <w:lang w:eastAsia="fr-FR"/>
        </w:rPr>
        <w:t>/</w:t>
      </w:r>
      <w:r>
        <w:rPr>
          <w:i/>
          <w:iCs/>
          <w:lang w:eastAsia="fr-FR"/>
        </w:rPr>
        <w:t>N</w:t>
      </w:r>
      <w:r>
        <w:rPr>
          <w:lang w:eastAsia="fr-FR"/>
        </w:rPr>
        <w:t>/2) * Fs/4 kHz.</w:t>
      </w:r>
    </w:p>
    <w:p w14:paraId="127AC4B9" w14:textId="77777777" w:rsidR="00D14A6B" w:rsidRDefault="00D14A6B">
      <w:r>
        <w:rPr>
          <w:i/>
          <w:iCs/>
          <w:lang w:eastAsia="fr-FR"/>
        </w:rPr>
        <w:t>X'</w:t>
      </w:r>
      <w:r>
        <w:rPr>
          <w:i/>
          <w:iCs/>
          <w:vertAlign w:val="subscript"/>
          <w:lang w:eastAsia="fr-FR"/>
        </w:rPr>
        <w:t>1</w:t>
      </w:r>
      <w:r>
        <w:t xml:space="preserve"> is always forced to 0. After this zeroing, the time-domain TCX target signal </w:t>
      </w:r>
      <w:r>
        <w:rPr>
          <w:b/>
          <w:bCs/>
          <w:i/>
          <w:iCs/>
        </w:rPr>
        <w:t>x'</w:t>
      </w:r>
      <w:r>
        <w:rPr>
          <w:vertAlign w:val="subscript"/>
        </w:rPr>
        <w:t>w</w:t>
      </w:r>
      <w:r>
        <w:t xml:space="preserve"> is found by applying an inverse FFT to the quantized scaled spectrum </w:t>
      </w:r>
      <w:r>
        <w:rPr>
          <w:i/>
          <w:iCs/>
        </w:rPr>
        <w:t>X</w:t>
      </w:r>
      <w:r>
        <w:t>. Rescaling will be applied in the following section, to obtain the total quantized weighted signal prior to windowing and overlapping.</w:t>
      </w:r>
    </w:p>
    <w:p w14:paraId="0AD9B6F1" w14:textId="77777777" w:rsidR="00D14A6B" w:rsidRDefault="00D14A6B">
      <w:pPr>
        <w:pStyle w:val="RecCCITT"/>
        <w:keepLines w:val="0"/>
      </w:pPr>
      <w:r>
        <w:t>Decoding of the glocal TCX gain and scaling</w:t>
      </w:r>
    </w:p>
    <w:p w14:paraId="5D4BE4D6" w14:textId="77777777" w:rsidR="00D14A6B" w:rsidRDefault="00D14A6B">
      <w:r>
        <w:t xml:space="preserve">The (global) TCX gain </w:t>
      </w:r>
      <w:r>
        <w:rPr>
          <w:i/>
          <w:iCs/>
        </w:rPr>
        <w:t>g</w:t>
      </w:r>
      <w:r>
        <w:rPr>
          <w:vertAlign w:val="subscript"/>
        </w:rPr>
        <w:t>TCX</w:t>
      </w:r>
      <w:r>
        <w:t xml:space="preserve"> is decoded by inverting the 7-bit logarithmic quantization calculated in the TCX encoder as in Section 5.2.5.10 . First, the r.m.s. value of the TCX target signal </w:t>
      </w:r>
      <w:r>
        <w:rPr>
          <w:b/>
          <w:bCs/>
          <w:i/>
          <w:iCs/>
        </w:rPr>
        <w:t>x'</w:t>
      </w:r>
      <w:r>
        <w:rPr>
          <w:vertAlign w:val="subscript"/>
        </w:rPr>
        <w:t>w</w:t>
      </w:r>
      <w:r>
        <w:t xml:space="preserve"> is computed as:</w:t>
      </w:r>
    </w:p>
    <w:p w14:paraId="4396C2CE" w14:textId="77777777" w:rsidR="00D14A6B" w:rsidRDefault="00D14A6B">
      <w:pPr>
        <w:pStyle w:val="EQ"/>
      </w:pPr>
      <w:r>
        <w:rPr>
          <w:i/>
          <w:iCs/>
        </w:rPr>
        <w:tab/>
        <w:t>rms</w:t>
      </w:r>
      <w:r>
        <w:t xml:space="preserve"> = sqrt(1/</w:t>
      </w:r>
      <w:r>
        <w:rPr>
          <w:i/>
          <w:iCs/>
        </w:rPr>
        <w:t>N</w:t>
      </w:r>
      <w:r>
        <w:t xml:space="preserve"> (</w:t>
      </w:r>
      <w:r>
        <w:rPr>
          <w:i/>
          <w:iCs/>
        </w:rPr>
        <w:t>x</w:t>
      </w:r>
      <w:r>
        <w:t>'</w:t>
      </w:r>
      <w:r>
        <w:rPr>
          <w:vertAlign w:val="subscript"/>
        </w:rPr>
        <w:t>w0</w:t>
      </w:r>
      <w:r>
        <w:rPr>
          <w:vertAlign w:val="superscript"/>
        </w:rPr>
        <w:t>2</w:t>
      </w:r>
      <w:r>
        <w:rPr>
          <w:vertAlign w:val="subscript"/>
        </w:rPr>
        <w:t xml:space="preserve"> </w:t>
      </w:r>
      <w:r>
        <w:t xml:space="preserve">+ </w:t>
      </w:r>
      <w:r>
        <w:rPr>
          <w:i/>
          <w:iCs/>
        </w:rPr>
        <w:t>x</w:t>
      </w:r>
      <w:r>
        <w:t>'</w:t>
      </w:r>
      <w:r>
        <w:rPr>
          <w:vertAlign w:val="subscript"/>
        </w:rPr>
        <w:t>w1</w:t>
      </w:r>
      <w:r>
        <w:rPr>
          <w:vertAlign w:val="superscript"/>
        </w:rPr>
        <w:t>2</w:t>
      </w:r>
      <w:r>
        <w:t xml:space="preserve">  +…+</w:t>
      </w:r>
      <w:r>
        <w:rPr>
          <w:i/>
          <w:iCs/>
        </w:rPr>
        <w:t xml:space="preserve"> x</w:t>
      </w:r>
      <w:r>
        <w:t>'</w:t>
      </w:r>
      <w:r>
        <w:rPr>
          <w:vertAlign w:val="subscript"/>
        </w:rPr>
        <w:t>w</w:t>
      </w:r>
      <w:r>
        <w:rPr>
          <w:i/>
          <w:iCs/>
          <w:vertAlign w:val="subscript"/>
        </w:rPr>
        <w:t>L-1</w:t>
      </w:r>
      <w:r>
        <w:rPr>
          <w:vertAlign w:val="superscript"/>
        </w:rPr>
        <w:t>2</w:t>
      </w:r>
      <w:r>
        <w:t>))</w:t>
      </w:r>
    </w:p>
    <w:p w14:paraId="09BC233E" w14:textId="77777777" w:rsidR="00D14A6B" w:rsidRDefault="00D14A6B">
      <w:r>
        <w:t xml:space="preserve">From the received 7-bit index 0 </w:t>
      </w:r>
      <w:r>
        <w:rPr>
          <w:lang w:val="en-CA"/>
        </w:rPr>
        <w:sym w:font="Symbol" w:char="F0A3"/>
      </w:r>
      <w:r>
        <w:rPr>
          <w:lang w:val="en-CA"/>
        </w:rPr>
        <w:t xml:space="preserve"> </w:t>
      </w:r>
      <w:r>
        <w:t xml:space="preserve"> </w:t>
      </w:r>
      <w:r>
        <w:rPr>
          <w:i/>
          <w:iCs/>
        </w:rPr>
        <w:t>idx</w:t>
      </w:r>
      <w:r>
        <w:rPr>
          <w:vertAlign w:val="subscript"/>
        </w:rPr>
        <w:t xml:space="preserve">2 </w:t>
      </w:r>
      <w:r>
        <w:rPr>
          <w:lang w:val="en-CA"/>
        </w:rPr>
        <w:sym w:font="Symbol" w:char="F0A3"/>
      </w:r>
      <w:r>
        <w:rPr>
          <w:lang w:val="en-CA"/>
        </w:rPr>
        <w:t xml:space="preserve"> 127</w:t>
      </w:r>
      <w:r>
        <w:t>,  the TCX gain is given by:</w:t>
      </w:r>
    </w:p>
    <w:p w14:paraId="11A0C32A" w14:textId="4AF23902" w:rsidR="00D14A6B" w:rsidRDefault="00D14A6B">
      <w:pPr>
        <w:pStyle w:val="EQ"/>
      </w:pPr>
      <w:r>
        <w:rPr>
          <w:lang w:val="en-CA"/>
        </w:rPr>
        <w:tab/>
      </w:r>
      <w:r w:rsidR="00FF3826">
        <w:rPr>
          <w:noProof/>
          <w:position w:val="-12"/>
          <w:lang w:val="en-CA"/>
        </w:rPr>
        <w:drawing>
          <wp:inline distT="0" distB="0" distL="0" distR="0" wp14:anchorId="732044FA" wp14:editId="0FEB24DF">
            <wp:extent cx="1333500" cy="243205"/>
            <wp:effectExtent l="0" t="0" r="0" b="0"/>
            <wp:docPr id="184"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333500" cy="243205"/>
                    </a:xfrm>
                    <a:prstGeom prst="rect">
                      <a:avLst/>
                    </a:prstGeom>
                    <a:noFill/>
                    <a:ln>
                      <a:noFill/>
                    </a:ln>
                  </pic:spPr>
                </pic:pic>
              </a:graphicData>
            </a:graphic>
          </wp:inline>
        </w:drawing>
      </w:r>
    </w:p>
    <w:p w14:paraId="5F6BDA3A" w14:textId="77777777" w:rsidR="00D14A6B" w:rsidRDefault="00D14A6B">
      <w:r>
        <w:t>The (logarithmic) quantization step is around 0.71 dB.</w:t>
      </w:r>
    </w:p>
    <w:p w14:paraId="479FD736" w14:textId="77777777" w:rsidR="00D14A6B" w:rsidRDefault="00D14A6B">
      <w:r>
        <w:t xml:space="preserve">This gain is used to scale </w:t>
      </w:r>
      <w:r>
        <w:rPr>
          <w:b/>
          <w:bCs/>
          <w:i/>
          <w:iCs/>
        </w:rPr>
        <w:t>x'</w:t>
      </w:r>
      <w:r>
        <w:rPr>
          <w:vertAlign w:val="subscript"/>
        </w:rPr>
        <w:t>w</w:t>
      </w:r>
      <w:r>
        <w:t xml:space="preserve"> into </w:t>
      </w:r>
      <w:r>
        <w:rPr>
          <w:b/>
          <w:bCs/>
          <w:i/>
          <w:iCs/>
        </w:rPr>
        <w:t>x</w:t>
      </w:r>
      <w:r>
        <w:rPr>
          <w:vertAlign w:val="subscript"/>
        </w:rPr>
        <w:t>w</w:t>
      </w:r>
      <w:r>
        <w:t xml:space="preserve">. Note that from the mode extrapolation and the gain repetition strategy, the index </w:t>
      </w:r>
      <w:r>
        <w:rPr>
          <w:i/>
          <w:iCs/>
        </w:rPr>
        <w:t>idx</w:t>
      </w:r>
      <w:r>
        <w:rPr>
          <w:vertAlign w:val="subscript"/>
        </w:rPr>
        <w:t>2</w:t>
      </w:r>
      <w:r>
        <w:t xml:space="preserve"> is available in case of frame loss. However, in case of partial packet losses (1 loss for TCX-512 and up to 2 losses for TCX-1024) the least significant bit of </w:t>
      </w:r>
      <w:r>
        <w:rPr>
          <w:i/>
          <w:iCs/>
        </w:rPr>
        <w:t>idx</w:t>
      </w:r>
      <w:r>
        <w:rPr>
          <w:vertAlign w:val="subscript"/>
        </w:rPr>
        <w:t>2</w:t>
      </w:r>
      <w:r>
        <w:t xml:space="preserve"> may be set by default to 0 in the demultiplexer.</w:t>
      </w:r>
    </w:p>
    <w:p w14:paraId="5A0FFAEC" w14:textId="77777777" w:rsidR="00D14A6B" w:rsidRDefault="00D14A6B">
      <w:pPr>
        <w:pStyle w:val="RecCCITT"/>
        <w:keepLines w:val="0"/>
      </w:pPr>
      <w:r>
        <w:t>Windowing and overlap</w:t>
      </w:r>
    </w:p>
    <w:p w14:paraId="321A1470" w14:textId="77777777" w:rsidR="00D14A6B" w:rsidRDefault="00D14A6B">
      <w:pPr>
        <w:rPr>
          <w:lang w:val="en-CA"/>
        </w:rPr>
      </w:pPr>
      <w:r>
        <w:rPr>
          <w:lang w:val="en-CA"/>
        </w:rPr>
        <w:t xml:space="preserve">Since the TCX encoder employs windowing with overlap and weighted ZIR removal prior to transform coding of the target signal, the reconstructed TCX target signal </w:t>
      </w:r>
      <w:r>
        <w:rPr>
          <w:b/>
          <w:bCs/>
          <w:i/>
          <w:iCs/>
          <w:lang w:val="en-CA"/>
        </w:rPr>
        <w:t>x</w:t>
      </w:r>
      <w:r>
        <w:rPr>
          <w:lang w:val="en-CA"/>
        </w:rPr>
        <w:t xml:space="preserve"> = (</w:t>
      </w:r>
      <w:r>
        <w:rPr>
          <w:i/>
          <w:iCs/>
          <w:lang w:val="en-CA"/>
        </w:rPr>
        <w:t>x</w:t>
      </w:r>
      <w:r>
        <w:rPr>
          <w:vertAlign w:val="subscript"/>
          <w:lang w:val="en-CA"/>
        </w:rPr>
        <w:t>0</w:t>
      </w:r>
      <w:r>
        <w:rPr>
          <w:lang w:val="en-CA"/>
        </w:rPr>
        <w:t xml:space="preserve">, </w:t>
      </w:r>
      <w:r>
        <w:rPr>
          <w:i/>
          <w:iCs/>
          <w:lang w:val="en-CA"/>
        </w:rPr>
        <w:t>x</w:t>
      </w:r>
      <w:r>
        <w:rPr>
          <w:vertAlign w:val="subscript"/>
          <w:lang w:val="en-CA"/>
        </w:rPr>
        <w:t>1</w:t>
      </w:r>
      <w:r>
        <w:rPr>
          <w:lang w:val="en-CA"/>
        </w:rPr>
        <w:t xml:space="preserve">, …, </w:t>
      </w:r>
      <w:r>
        <w:rPr>
          <w:i/>
          <w:iCs/>
          <w:lang w:val="en-CA"/>
        </w:rPr>
        <w:t>x</w:t>
      </w:r>
      <w:r>
        <w:rPr>
          <w:i/>
          <w:iCs/>
          <w:vertAlign w:val="subscript"/>
          <w:lang w:val="en-CA"/>
        </w:rPr>
        <w:t>N</w:t>
      </w:r>
      <w:r>
        <w:rPr>
          <w:vertAlign w:val="subscript"/>
          <w:lang w:val="en-CA"/>
        </w:rPr>
        <w:t>-1</w:t>
      </w:r>
      <w:r>
        <w:rPr>
          <w:lang w:val="en-CA"/>
        </w:rPr>
        <w:t xml:space="preserve">) is actually found by overlap-add. The overlap-add depends on the type of the previous decoded frame (ACELP or TCX). The TCX target signal is first multiplied by a window </w:t>
      </w:r>
      <w:r>
        <w:rPr>
          <w:b/>
          <w:bCs/>
          <w:lang w:val="en-CA"/>
        </w:rPr>
        <w:t>w</w:t>
      </w:r>
      <w:r>
        <w:rPr>
          <w:lang w:val="en-CA"/>
        </w:rPr>
        <w:t xml:space="preserve"> = [</w:t>
      </w:r>
      <w:r>
        <w:rPr>
          <w:i/>
          <w:iCs/>
          <w:lang w:val="en-CA"/>
        </w:rPr>
        <w:t>w</w:t>
      </w:r>
      <w:r>
        <w:rPr>
          <w:vertAlign w:val="subscript"/>
          <w:lang w:val="en-CA"/>
        </w:rPr>
        <w:t>0</w:t>
      </w:r>
      <w:r>
        <w:rPr>
          <w:lang w:val="en-CA"/>
        </w:rPr>
        <w:t xml:space="preserve"> w</w:t>
      </w:r>
      <w:r>
        <w:rPr>
          <w:vertAlign w:val="subscript"/>
          <w:lang w:val="en-CA"/>
        </w:rPr>
        <w:t>1</w:t>
      </w:r>
      <w:r>
        <w:rPr>
          <w:lang w:val="en-CA"/>
        </w:rPr>
        <w:t xml:space="preserve"> … w</w:t>
      </w:r>
      <w:r>
        <w:rPr>
          <w:i/>
          <w:iCs/>
          <w:vertAlign w:val="subscript"/>
          <w:lang w:val="en-CA"/>
        </w:rPr>
        <w:t>N-1</w:t>
      </w:r>
      <w:r>
        <w:rPr>
          <w:lang w:val="en-CA"/>
        </w:rPr>
        <w:t>], whose shape is described in Section 5.3.5.4.</w:t>
      </w:r>
    </w:p>
    <w:p w14:paraId="2D8EEB53" w14:textId="77777777" w:rsidR="00D14A6B" w:rsidRDefault="00D14A6B">
      <w:pPr>
        <w:rPr>
          <w:lang w:val="en-CA"/>
        </w:rPr>
      </w:pPr>
      <w:r>
        <w:rPr>
          <w:lang w:val="en-CA"/>
        </w:rPr>
        <w:t>Then, the overlap from the past decoded frame (</w:t>
      </w:r>
      <w:r>
        <w:rPr>
          <w:b/>
          <w:bCs/>
          <w:lang w:val="en-CA"/>
        </w:rPr>
        <w:t>OVLP_TCX</w:t>
      </w:r>
      <w:r>
        <w:rPr>
          <w:lang w:val="en-CA"/>
        </w:rPr>
        <w:t xml:space="preserve">) is added to the present windowed signal </w:t>
      </w:r>
      <w:r>
        <w:rPr>
          <w:b/>
          <w:bCs/>
          <w:lang w:val="en-CA"/>
        </w:rPr>
        <w:t>x</w:t>
      </w:r>
      <w:r>
        <w:rPr>
          <w:lang w:val="en-CA"/>
        </w:rPr>
        <w:t>. The overlap length OVLP_TCX depends on the past TCX framelength and on the mode of the past frame (ACELP or TCX).</w:t>
      </w:r>
    </w:p>
    <w:p w14:paraId="5EE69270" w14:textId="77777777" w:rsidR="00D14A6B" w:rsidRDefault="00D14A6B">
      <w:pPr>
        <w:pStyle w:val="RecCCITT"/>
        <w:keepLines w:val="0"/>
        <w:rPr>
          <w:lang w:val="en-CA"/>
        </w:rPr>
      </w:pPr>
      <w:r>
        <w:rPr>
          <w:lang w:val="en-CA"/>
        </w:rPr>
        <w:t>Computation of the synthesis signal</w:t>
      </w:r>
    </w:p>
    <w:p w14:paraId="4E8CB0DF" w14:textId="0BAD5C5E" w:rsidR="00D14A6B" w:rsidRDefault="00D14A6B">
      <w:pPr>
        <w:jc w:val="both"/>
        <w:rPr>
          <w:lang w:val="en-CA"/>
        </w:rPr>
      </w:pPr>
      <w:r>
        <w:rPr>
          <w:lang w:val="en-CA"/>
        </w:rPr>
        <w:t xml:space="preserve">The reconstructed TCX target is then filtered through the zero-state inverse perceptual filter </w:t>
      </w:r>
      <w:r w:rsidR="00FF3826">
        <w:rPr>
          <w:noProof/>
          <w:position w:val="-10"/>
          <w:lang w:val="en-CA"/>
        </w:rPr>
        <w:drawing>
          <wp:inline distT="0" distB="0" distL="0" distR="0" wp14:anchorId="38032DB9" wp14:editId="36AFA72E">
            <wp:extent cx="1662430" cy="243205"/>
            <wp:effectExtent l="0" t="0" r="0" b="0"/>
            <wp:docPr id="185"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662430" cy="243205"/>
                    </a:xfrm>
                    <a:prstGeom prst="rect">
                      <a:avLst/>
                    </a:prstGeom>
                    <a:noFill/>
                    <a:ln>
                      <a:noFill/>
                    </a:ln>
                  </pic:spPr>
                </pic:pic>
              </a:graphicData>
            </a:graphic>
          </wp:inline>
        </w:drawing>
      </w:r>
      <w:r>
        <w:rPr>
          <w:lang w:val="en-CA"/>
        </w:rPr>
        <w:t xml:space="preserve"> to find  the synthesis signal which will be applied to the synthesis filter. The excitation is also calculated to update the ACELP adaptive codebook and allow to switch from TCX to ACELP in a subsequent frame. Note that the length of the TCX synthesis is given by the TCX frame length (without the overlap): 256, 512 or 1024 samples.</w:t>
      </w:r>
    </w:p>
    <w:p w14:paraId="066A4138" w14:textId="77777777" w:rsidR="00D14A6B" w:rsidRDefault="00D14A6B">
      <w:pPr>
        <w:pStyle w:val="Heading3"/>
      </w:pPr>
      <w:bookmarkStart w:id="93" w:name="_Toc517361986"/>
      <w:r>
        <w:t>6.1.3</w:t>
      </w:r>
      <w:r>
        <w:tab/>
        <w:t>Post-processing of Mono Low-Band signal</w:t>
      </w:r>
      <w:bookmarkEnd w:id="93"/>
    </w:p>
    <w:p w14:paraId="3554AB88" w14:textId="77777777" w:rsidR="00D14A6B" w:rsidRDefault="00D14A6B">
      <w:pPr>
        <w:rPr>
          <w:lang w:val="en-CA"/>
        </w:rPr>
      </w:pPr>
      <w:r>
        <w:rPr>
          <w:lang w:val="en-CA"/>
        </w:rPr>
        <w:t>In the low-frequency pitch enhancement, two-band decomposition is used and adaptive filtering is applied only to the lower band. This results in a total post-processing that is mostly targeted at frequencies near the first harmonics of the synthesized speech signal.</w:t>
      </w:r>
    </w:p>
    <w:p w14:paraId="0C453E00" w14:textId="03706979" w:rsidR="00D14A6B" w:rsidRDefault="00FF3826">
      <w:pPr>
        <w:pStyle w:val="TH"/>
        <w:rPr>
          <w:lang w:val="en-CA"/>
        </w:rPr>
      </w:pPr>
      <w:r>
        <w:rPr>
          <w:noProof/>
        </w:rPr>
        <w:drawing>
          <wp:inline distT="0" distB="0" distL="0" distR="0" wp14:anchorId="6CFDD245" wp14:editId="6CC2ACE9">
            <wp:extent cx="5701030" cy="3171825"/>
            <wp:effectExtent l="0" t="0" r="0" b="0"/>
            <wp:docPr id="186"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701030" cy="3171825"/>
                    </a:xfrm>
                    <a:prstGeom prst="rect">
                      <a:avLst/>
                    </a:prstGeom>
                    <a:noFill/>
                    <a:ln>
                      <a:noFill/>
                    </a:ln>
                  </pic:spPr>
                </pic:pic>
              </a:graphicData>
            </a:graphic>
          </wp:inline>
        </w:drawing>
      </w:r>
    </w:p>
    <w:p w14:paraId="57684550" w14:textId="77777777" w:rsidR="00D14A6B" w:rsidRDefault="00D14A6B">
      <w:pPr>
        <w:pStyle w:val="TF"/>
        <w:rPr>
          <w:lang w:val="en-CA"/>
        </w:rPr>
      </w:pPr>
      <w:r>
        <w:t>Figure 14: B</w:t>
      </w:r>
      <w:r>
        <w:rPr>
          <w:lang w:val="en-CA"/>
        </w:rPr>
        <w:t>lock diagram of the low frequency pitch enhancer</w:t>
      </w:r>
    </w:p>
    <w:p w14:paraId="5637FA8F" w14:textId="77777777" w:rsidR="00D14A6B" w:rsidRDefault="00D14A6B">
      <w:pPr>
        <w:rPr>
          <w:lang w:val="en-CA"/>
        </w:rPr>
      </w:pPr>
      <w:r>
        <w:rPr>
          <w:lang w:val="en-CA"/>
        </w:rPr>
        <w:t>Figure 14 shows the block diagram of the two-band pitch enhancer. In the higher branch the decoded signal is filtered by a high-pass filter to produce the higher band signal (</w:t>
      </w:r>
      <w:r>
        <w:rPr>
          <w:i/>
          <w:iCs/>
          <w:lang w:val="en-CA"/>
        </w:rPr>
        <w:t>s</w:t>
      </w:r>
      <w:r>
        <w:rPr>
          <w:vertAlign w:val="subscript"/>
          <w:lang w:val="en-CA"/>
        </w:rPr>
        <w:t>H</w:t>
      </w:r>
      <w:r>
        <w:rPr>
          <w:lang w:val="en-CA"/>
        </w:rPr>
        <w:t>). In the lower branch, the decoded signal is first processed through an adaptive pitch enhancer, and then filtered through a low-pass filter to obtain the lower band post-processed signal (</w:t>
      </w:r>
      <w:r>
        <w:rPr>
          <w:i/>
          <w:iCs/>
          <w:lang w:val="en-CA"/>
        </w:rPr>
        <w:t>s</w:t>
      </w:r>
      <w:r>
        <w:rPr>
          <w:vertAlign w:val="subscript"/>
          <w:lang w:val="en-CA"/>
        </w:rPr>
        <w:t>LEF</w:t>
      </w:r>
      <w:r>
        <w:rPr>
          <w:lang w:val="en-CA"/>
        </w:rPr>
        <w:t>). The post-processed decoded signal is obtained by adding the lower band post-processed signal and the higher band signal. The object of the pitch enhancer is to reduce the inter-harmonic noise in the decoded signal, which is achieved here by a time-varying linear filter with a transfer function</w:t>
      </w:r>
    </w:p>
    <w:p w14:paraId="3C941A63" w14:textId="79D9EB7A" w:rsidR="00D14A6B" w:rsidRDefault="00D14A6B">
      <w:pPr>
        <w:pStyle w:val="EQ"/>
        <w:rPr>
          <w:lang w:val="en-CA"/>
        </w:rPr>
      </w:pPr>
      <w:r>
        <w:rPr>
          <w:lang w:val="en-CA"/>
        </w:rPr>
        <w:tab/>
      </w:r>
      <w:r w:rsidR="00FF3826">
        <w:rPr>
          <w:noProof/>
          <w:position w:val="-24"/>
          <w:lang w:val="en-CA"/>
        </w:rPr>
        <w:drawing>
          <wp:inline distT="0" distB="0" distL="0" distR="0" wp14:anchorId="60788685" wp14:editId="4B042A5C">
            <wp:extent cx="1905000" cy="395605"/>
            <wp:effectExtent l="0" t="0" r="0" b="0"/>
            <wp:docPr id="187"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905000" cy="395605"/>
                    </a:xfrm>
                    <a:prstGeom prst="rect">
                      <a:avLst/>
                    </a:prstGeom>
                    <a:noFill/>
                    <a:ln>
                      <a:noFill/>
                    </a:ln>
                  </pic:spPr>
                </pic:pic>
              </a:graphicData>
            </a:graphic>
          </wp:inline>
        </w:drawing>
      </w:r>
    </w:p>
    <w:p w14:paraId="18C52B06" w14:textId="77777777" w:rsidR="00D14A6B" w:rsidRDefault="00D14A6B">
      <w:pPr>
        <w:rPr>
          <w:lang w:val="en-CA"/>
        </w:rPr>
      </w:pPr>
      <w:r>
        <w:rPr>
          <w:lang w:val="en-CA"/>
        </w:rPr>
        <w:t>and described by the following equation:</w:t>
      </w:r>
    </w:p>
    <w:p w14:paraId="5F103D99" w14:textId="22AC40D9" w:rsidR="00D14A6B" w:rsidRDefault="00D14A6B">
      <w:pPr>
        <w:pStyle w:val="EQ"/>
        <w:rPr>
          <w:lang w:val="en-CA"/>
        </w:rPr>
      </w:pPr>
      <w:r>
        <w:rPr>
          <w:lang w:val="en-CA"/>
        </w:rPr>
        <w:tab/>
      </w:r>
      <w:r w:rsidR="00FF3826">
        <w:rPr>
          <w:noProof/>
          <w:position w:val="-24"/>
          <w:lang w:val="en-CA"/>
        </w:rPr>
        <w:drawing>
          <wp:inline distT="0" distB="0" distL="0" distR="0" wp14:anchorId="0ACD7410" wp14:editId="5CBEE6E2">
            <wp:extent cx="2795905" cy="395605"/>
            <wp:effectExtent l="0" t="0" r="0" b="0"/>
            <wp:docPr id="188"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2795905" cy="395605"/>
                    </a:xfrm>
                    <a:prstGeom prst="rect">
                      <a:avLst/>
                    </a:prstGeom>
                    <a:noFill/>
                    <a:ln>
                      <a:noFill/>
                    </a:ln>
                  </pic:spPr>
                </pic:pic>
              </a:graphicData>
            </a:graphic>
          </wp:inline>
        </w:drawing>
      </w:r>
      <w:r>
        <w:rPr>
          <w:lang w:val="en-CA"/>
        </w:rPr>
        <w:tab/>
        <w:t>(1)</w:t>
      </w:r>
    </w:p>
    <w:p w14:paraId="0D180E2C" w14:textId="4F0E23CF" w:rsidR="00D14A6B" w:rsidRDefault="00D14A6B">
      <w:pPr>
        <w:jc w:val="both"/>
        <w:rPr>
          <w:lang w:val="en-CA"/>
        </w:rPr>
      </w:pPr>
      <w:r>
        <w:rPr>
          <w:lang w:val="en-CA"/>
        </w:rPr>
        <w:t xml:space="preserve">where </w:t>
      </w:r>
      <w:r>
        <w:rPr>
          <w:i/>
          <w:iCs/>
          <w:lang w:val="en-CA"/>
        </w:rPr>
        <w:sym w:font="Symbol" w:char="F061"/>
      </w:r>
      <w:r>
        <w:rPr>
          <w:i/>
          <w:iCs/>
          <w:lang w:val="en-CA"/>
        </w:rPr>
        <w:t xml:space="preserve"> </w:t>
      </w:r>
      <w:r>
        <w:rPr>
          <w:lang w:val="en-CA"/>
        </w:rPr>
        <w:t xml:space="preserve">is a coefficient that controls the inter-harmonic attenuation, </w:t>
      </w:r>
      <w:r>
        <w:rPr>
          <w:i/>
          <w:iCs/>
          <w:lang w:val="en-CA"/>
        </w:rPr>
        <w:t xml:space="preserve">T </w:t>
      </w:r>
      <w:r>
        <w:rPr>
          <w:lang w:val="en-CA"/>
        </w:rPr>
        <w:t xml:space="preserve">is the pitch period of the input signal </w:t>
      </w:r>
      <w:r w:rsidR="00FF3826">
        <w:rPr>
          <w:noProof/>
          <w:position w:val="-10"/>
          <w:lang w:val="en-CA"/>
        </w:rPr>
        <w:drawing>
          <wp:inline distT="0" distB="0" distL="0" distR="0" wp14:anchorId="06EA31D4" wp14:editId="7FADF147">
            <wp:extent cx="304800" cy="205105"/>
            <wp:effectExtent l="0" t="0" r="0" b="0"/>
            <wp:docPr id="189"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rPr>
          <w:lang w:val="en-CA"/>
        </w:rPr>
        <w:t>, and</w:t>
      </w:r>
      <w:r w:rsidR="00FF3826">
        <w:rPr>
          <w:noProof/>
          <w:position w:val="-10"/>
          <w:lang w:val="en-CA"/>
        </w:rPr>
        <w:drawing>
          <wp:inline distT="0" distB="0" distL="0" distR="0" wp14:anchorId="61864557" wp14:editId="7E06E71A">
            <wp:extent cx="419100" cy="214630"/>
            <wp:effectExtent l="0" t="0" r="0" b="0"/>
            <wp:docPr id="190"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419100" cy="214630"/>
                    </a:xfrm>
                    <a:prstGeom prst="rect">
                      <a:avLst/>
                    </a:prstGeom>
                    <a:noFill/>
                    <a:ln>
                      <a:noFill/>
                    </a:ln>
                  </pic:spPr>
                </pic:pic>
              </a:graphicData>
            </a:graphic>
          </wp:inline>
        </w:drawing>
      </w:r>
      <w:r>
        <w:rPr>
          <w:i/>
          <w:iCs/>
          <w:lang w:val="en-CA"/>
        </w:rPr>
        <w:t xml:space="preserve"> </w:t>
      </w:r>
      <w:r>
        <w:rPr>
          <w:lang w:val="en-CA"/>
        </w:rPr>
        <w:t xml:space="preserve">is the output signal of the pitch enhancer. Parameters </w:t>
      </w:r>
      <w:r>
        <w:rPr>
          <w:i/>
          <w:iCs/>
          <w:lang w:val="en-CA"/>
        </w:rPr>
        <w:t xml:space="preserve">T </w:t>
      </w:r>
      <w:r>
        <w:rPr>
          <w:lang w:val="en-CA"/>
        </w:rPr>
        <w:t xml:space="preserve">and </w:t>
      </w:r>
      <w:r>
        <w:rPr>
          <w:i/>
          <w:iCs/>
          <w:lang w:val="en-CA"/>
        </w:rPr>
        <w:sym w:font="Symbol" w:char="F061"/>
      </w:r>
      <w:r>
        <w:rPr>
          <w:i/>
          <w:iCs/>
          <w:lang w:val="en-CA"/>
        </w:rPr>
        <w:t xml:space="preserve"> </w:t>
      </w:r>
      <w:r>
        <w:rPr>
          <w:lang w:val="en-CA"/>
        </w:rPr>
        <w:t xml:space="preserve">vary with time and are given by the pitch tracking module. With a value of </w:t>
      </w:r>
      <w:r>
        <w:rPr>
          <w:i/>
          <w:iCs/>
          <w:lang w:val="en-CA"/>
        </w:rPr>
        <w:sym w:font="Symbol" w:char="F061"/>
      </w:r>
      <w:r>
        <w:rPr>
          <w:i/>
          <w:iCs/>
          <w:lang w:val="en-CA"/>
        </w:rPr>
        <w:t xml:space="preserve"> </w:t>
      </w:r>
      <w:r>
        <w:rPr>
          <w:lang w:val="en-CA"/>
        </w:rPr>
        <w:t>= 1, the gain of the filter described by Equation (1) is exactly 0 at frequencies 1/(2</w:t>
      </w:r>
      <w:r>
        <w:rPr>
          <w:i/>
          <w:iCs/>
          <w:lang w:val="en-CA"/>
        </w:rPr>
        <w:t>T</w:t>
      </w:r>
      <w:r>
        <w:rPr>
          <w:lang w:val="en-CA"/>
        </w:rPr>
        <w:t>),3/(2</w:t>
      </w:r>
      <w:r>
        <w:rPr>
          <w:i/>
          <w:iCs/>
          <w:lang w:val="en-CA"/>
        </w:rPr>
        <w:t>T</w:t>
      </w:r>
      <w:r>
        <w:rPr>
          <w:lang w:val="en-CA"/>
        </w:rPr>
        <w:t>), 5/(2</w:t>
      </w:r>
      <w:r>
        <w:rPr>
          <w:i/>
          <w:iCs/>
          <w:lang w:val="en-CA"/>
        </w:rPr>
        <w:t>T</w:t>
      </w:r>
      <w:r>
        <w:rPr>
          <w:lang w:val="en-CA"/>
        </w:rPr>
        <w:t>), etc.; i.e. at the mid-point between the harmonic frequencies  1/</w:t>
      </w:r>
      <w:r>
        <w:rPr>
          <w:i/>
          <w:iCs/>
          <w:lang w:val="en-CA"/>
        </w:rPr>
        <w:t xml:space="preserve">T, </w:t>
      </w:r>
      <w:r>
        <w:rPr>
          <w:lang w:val="en-CA"/>
        </w:rPr>
        <w:t>3</w:t>
      </w:r>
      <w:r>
        <w:rPr>
          <w:i/>
          <w:iCs/>
          <w:lang w:val="en-CA"/>
        </w:rPr>
        <w:t xml:space="preserve">/T, </w:t>
      </w:r>
      <w:r>
        <w:rPr>
          <w:lang w:val="en-CA"/>
        </w:rPr>
        <w:t>5</w:t>
      </w:r>
      <w:r>
        <w:rPr>
          <w:i/>
          <w:iCs/>
          <w:lang w:val="en-CA"/>
        </w:rPr>
        <w:t xml:space="preserve">/T, </w:t>
      </w:r>
      <w:r>
        <w:rPr>
          <w:lang w:val="en-CA"/>
        </w:rPr>
        <w:t xml:space="preserve">etc. When </w:t>
      </w:r>
      <w:r>
        <w:rPr>
          <w:i/>
          <w:iCs/>
          <w:lang w:val="en-CA"/>
        </w:rPr>
        <w:sym w:font="Symbol" w:char="F061"/>
      </w:r>
      <w:r>
        <w:rPr>
          <w:i/>
          <w:iCs/>
          <w:lang w:val="en-CA"/>
        </w:rPr>
        <w:t xml:space="preserve"> </w:t>
      </w:r>
      <w:r>
        <w:rPr>
          <w:lang w:val="en-CA"/>
        </w:rPr>
        <w:t>approaches 0, the attenuation between the harmonics produced by the filter of Equation (1) decreases.</w:t>
      </w:r>
    </w:p>
    <w:p w14:paraId="6EE45D90" w14:textId="77777777" w:rsidR="00D14A6B" w:rsidRDefault="00D14A6B">
      <w:pPr>
        <w:jc w:val="both"/>
        <w:rPr>
          <w:lang w:val="en-CA"/>
        </w:rPr>
      </w:pPr>
      <w:r>
        <w:rPr>
          <w:lang w:val="en-CA"/>
        </w:rPr>
        <w:t xml:space="preserve">To confine the post-processing to the low frequency region, the enhanced signal </w:t>
      </w:r>
      <w:r>
        <w:rPr>
          <w:i/>
          <w:iCs/>
          <w:lang w:val="en-CA"/>
        </w:rPr>
        <w:t>s</w:t>
      </w:r>
      <w:r>
        <w:rPr>
          <w:i/>
          <w:vertAlign w:val="subscript"/>
          <w:lang w:val="en-CA"/>
        </w:rPr>
        <w:t>LE</w:t>
      </w:r>
      <w:r>
        <w:t xml:space="preserve">  is low pass filtered to produce the signal </w:t>
      </w:r>
      <w:r>
        <w:rPr>
          <w:i/>
          <w:iCs/>
          <w:lang w:val="en-CA"/>
        </w:rPr>
        <w:t>s</w:t>
      </w:r>
      <w:r>
        <w:rPr>
          <w:i/>
          <w:vertAlign w:val="subscript"/>
          <w:lang w:val="en-CA"/>
        </w:rPr>
        <w:t>LEF</w:t>
      </w:r>
      <w:r>
        <w:t xml:space="preserve"> which is added to the high-pass filtered signal </w:t>
      </w:r>
      <w:r>
        <w:rPr>
          <w:i/>
          <w:iCs/>
          <w:lang w:val="en-CA"/>
        </w:rPr>
        <w:t>s</w:t>
      </w:r>
      <w:r>
        <w:rPr>
          <w:i/>
          <w:vertAlign w:val="subscript"/>
          <w:lang w:val="en-CA"/>
        </w:rPr>
        <w:t>H</w:t>
      </w:r>
      <w:r>
        <w:t xml:space="preserve"> to obtain the post-processed synthesis signal </w:t>
      </w:r>
      <w:r>
        <w:rPr>
          <w:i/>
          <w:iCs/>
          <w:lang w:val="en-CA"/>
        </w:rPr>
        <w:t>s</w:t>
      </w:r>
      <w:r>
        <w:rPr>
          <w:i/>
          <w:vertAlign w:val="subscript"/>
          <w:lang w:val="en-CA"/>
        </w:rPr>
        <w:t>E</w:t>
      </w:r>
      <w:r>
        <w:t>.</w:t>
      </w:r>
    </w:p>
    <w:p w14:paraId="49E64444" w14:textId="77777777" w:rsidR="00D14A6B" w:rsidRDefault="00D14A6B">
      <w:pPr>
        <w:jc w:val="both"/>
        <w:rPr>
          <w:lang w:val="en-CA"/>
        </w:rPr>
      </w:pPr>
      <w:r>
        <w:rPr>
          <w:lang w:val="en-CA"/>
        </w:rPr>
        <w:t>Another configuration equivalent to the one in Figure 14 is used here which eliminates the need to high-pass filtering. This is explained as follows.</w:t>
      </w:r>
    </w:p>
    <w:p w14:paraId="21D5AE5C" w14:textId="77777777" w:rsidR="00D14A6B" w:rsidRDefault="00D14A6B">
      <w:pPr>
        <w:jc w:val="both"/>
        <w:rPr>
          <w:lang w:val="en-CA"/>
        </w:rPr>
      </w:pPr>
      <w:r>
        <w:rPr>
          <w:lang w:val="en-CA"/>
        </w:rPr>
        <w:t xml:space="preserve">Let </w:t>
      </w:r>
      <w:r>
        <w:rPr>
          <w:i/>
          <w:lang w:val="en-CA"/>
        </w:rPr>
        <w:t>h</w:t>
      </w:r>
      <w:r>
        <w:rPr>
          <w:i/>
          <w:vertAlign w:val="subscript"/>
          <w:lang w:val="en-CA"/>
        </w:rPr>
        <w:t>LP</w:t>
      </w:r>
      <w:r>
        <w:rPr>
          <w:lang w:val="en-CA"/>
        </w:rPr>
        <w:t>(</w:t>
      </w:r>
      <w:r>
        <w:rPr>
          <w:i/>
          <w:lang w:val="en-CA"/>
        </w:rPr>
        <w:t>n</w:t>
      </w:r>
      <w:r>
        <w:rPr>
          <w:lang w:val="en-CA"/>
        </w:rPr>
        <w:t xml:space="preserve">) be the impulse response of the low-pass filter and </w:t>
      </w:r>
      <w:r>
        <w:rPr>
          <w:i/>
          <w:lang w:val="en-CA"/>
        </w:rPr>
        <w:t>h</w:t>
      </w:r>
      <w:r>
        <w:rPr>
          <w:i/>
          <w:vertAlign w:val="subscript"/>
          <w:lang w:val="en-CA"/>
        </w:rPr>
        <w:t>HP</w:t>
      </w:r>
      <w:r>
        <w:rPr>
          <w:lang w:val="en-CA"/>
        </w:rPr>
        <w:t>(</w:t>
      </w:r>
      <w:r>
        <w:rPr>
          <w:i/>
          <w:lang w:val="en-CA"/>
        </w:rPr>
        <w:t>n</w:t>
      </w:r>
      <w:r>
        <w:rPr>
          <w:lang w:val="en-CA"/>
        </w:rPr>
        <w:t xml:space="preserve">) is the impulse response of the complementary high-pass filter. The post-processed signal </w:t>
      </w:r>
      <w:r>
        <w:rPr>
          <w:i/>
          <w:iCs/>
          <w:lang w:val="en-CA"/>
        </w:rPr>
        <w:t>s</w:t>
      </w:r>
      <w:r>
        <w:rPr>
          <w:i/>
          <w:vertAlign w:val="subscript"/>
          <w:lang w:val="en-CA"/>
        </w:rPr>
        <w:t>E</w:t>
      </w:r>
      <w:r>
        <w:rPr>
          <w:lang w:val="en-CA"/>
        </w:rPr>
        <w:t>(</w:t>
      </w:r>
      <w:r>
        <w:rPr>
          <w:i/>
          <w:lang w:val="en-CA"/>
        </w:rPr>
        <w:t>n</w:t>
      </w:r>
      <w:r>
        <w:rPr>
          <w:lang w:val="en-CA"/>
        </w:rPr>
        <w:t>) is given by</w:t>
      </w:r>
    </w:p>
    <w:p w14:paraId="1D8EC81B" w14:textId="4B096CE4" w:rsidR="00D14A6B" w:rsidRDefault="00D14A6B">
      <w:pPr>
        <w:pStyle w:val="EQ"/>
        <w:rPr>
          <w:lang w:val="en-CA"/>
        </w:rPr>
      </w:pPr>
      <w:r>
        <w:rPr>
          <w:lang w:val="en-CA"/>
        </w:rPr>
        <w:tab/>
      </w:r>
      <w:r w:rsidR="00FF3826">
        <w:rPr>
          <w:noProof/>
          <w:position w:val="-136"/>
          <w:lang w:val="en-CA"/>
        </w:rPr>
        <w:drawing>
          <wp:inline distT="0" distB="0" distL="0" distR="0" wp14:anchorId="771F04B3" wp14:editId="553AC7A2">
            <wp:extent cx="4929505" cy="1805305"/>
            <wp:effectExtent l="0" t="0" r="0" b="0"/>
            <wp:docPr id="191"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4929505" cy="1805305"/>
                    </a:xfrm>
                    <a:prstGeom prst="rect">
                      <a:avLst/>
                    </a:prstGeom>
                    <a:noFill/>
                    <a:ln>
                      <a:noFill/>
                    </a:ln>
                  </pic:spPr>
                </pic:pic>
              </a:graphicData>
            </a:graphic>
          </wp:inline>
        </w:drawing>
      </w:r>
    </w:p>
    <w:p w14:paraId="099F6EA2" w14:textId="1713921F" w:rsidR="00D14A6B" w:rsidRDefault="00D14A6B">
      <w:pPr>
        <w:rPr>
          <w:lang w:val="en-CA"/>
        </w:rPr>
      </w:pPr>
      <w:r>
        <w:rPr>
          <w:lang w:val="en-CA"/>
        </w:rPr>
        <w:t xml:space="preserve">Thus, the post-processing is equivalent to subtracting the scaled low-pass filtered long-term error signal from the synthesis signal </w:t>
      </w:r>
      <w:r w:rsidR="00FF3826">
        <w:rPr>
          <w:noProof/>
          <w:position w:val="-10"/>
          <w:lang w:val="en-CA"/>
        </w:rPr>
        <w:drawing>
          <wp:inline distT="0" distB="0" distL="0" distR="0" wp14:anchorId="7C044F05" wp14:editId="7D5A9503">
            <wp:extent cx="304800" cy="205105"/>
            <wp:effectExtent l="0" t="0" r="0" b="0"/>
            <wp:docPr id="19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304800" cy="205105"/>
                    </a:xfrm>
                    <a:prstGeom prst="rect">
                      <a:avLst/>
                    </a:prstGeom>
                    <a:noFill/>
                    <a:ln>
                      <a:noFill/>
                    </a:ln>
                  </pic:spPr>
                </pic:pic>
              </a:graphicData>
            </a:graphic>
          </wp:inline>
        </w:drawing>
      </w:r>
      <w:r>
        <w:rPr>
          <w:lang w:val="en-CA"/>
        </w:rPr>
        <w:t xml:space="preserve">. The transfer function of the long-term prediction filter is given by </w:t>
      </w:r>
    </w:p>
    <w:p w14:paraId="4463E084" w14:textId="0CB5193F" w:rsidR="00D14A6B" w:rsidRDefault="00D14A6B">
      <w:pPr>
        <w:pStyle w:val="EQ"/>
        <w:rPr>
          <w:lang w:val="en-CA"/>
        </w:rPr>
      </w:pPr>
      <w:r>
        <w:rPr>
          <w:lang w:val="en-CA"/>
        </w:rPr>
        <w:tab/>
      </w:r>
      <w:r w:rsidR="00FF3826">
        <w:rPr>
          <w:noProof/>
          <w:position w:val="-10"/>
          <w:lang w:val="en-CA"/>
        </w:rPr>
        <w:drawing>
          <wp:inline distT="0" distB="0" distL="0" distR="0" wp14:anchorId="4C5866BB" wp14:editId="3161B6F8">
            <wp:extent cx="1676400" cy="228600"/>
            <wp:effectExtent l="0" t="0" r="0" b="0"/>
            <wp:docPr id="193"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1676400" cy="228600"/>
                    </a:xfrm>
                    <a:prstGeom prst="rect">
                      <a:avLst/>
                    </a:prstGeom>
                    <a:noFill/>
                    <a:ln>
                      <a:noFill/>
                    </a:ln>
                  </pic:spPr>
                </pic:pic>
              </a:graphicData>
            </a:graphic>
          </wp:inline>
        </w:drawing>
      </w:r>
      <w:r>
        <w:rPr>
          <w:lang w:val="en-CA"/>
        </w:rPr>
        <w:t xml:space="preserve"> </w:t>
      </w:r>
    </w:p>
    <w:p w14:paraId="46A9137A" w14:textId="77777777" w:rsidR="00D14A6B" w:rsidRDefault="00D14A6B">
      <w:pPr>
        <w:rPr>
          <w:lang w:val="en-CA"/>
        </w:rPr>
      </w:pPr>
      <w:r>
        <w:rPr>
          <w:lang w:val="en-CA"/>
        </w:rPr>
        <w:t>The alternative post-processing configuration is depicted in Figure 15.</w:t>
      </w:r>
    </w:p>
    <w:p w14:paraId="5F5CFBE5" w14:textId="3E00BCA6" w:rsidR="00D14A6B" w:rsidRDefault="00FF3826">
      <w:pPr>
        <w:pStyle w:val="TH"/>
        <w:rPr>
          <w:lang w:val="en-CA"/>
        </w:rPr>
      </w:pPr>
      <w:r>
        <w:rPr>
          <w:noProof/>
        </w:rPr>
        <w:drawing>
          <wp:inline distT="0" distB="0" distL="0" distR="0" wp14:anchorId="7669EDC5" wp14:editId="3AD2A495">
            <wp:extent cx="5701030" cy="2957830"/>
            <wp:effectExtent l="0" t="0" r="0" b="0"/>
            <wp:docPr id="194"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701030" cy="2957830"/>
                    </a:xfrm>
                    <a:prstGeom prst="rect">
                      <a:avLst/>
                    </a:prstGeom>
                    <a:noFill/>
                    <a:ln>
                      <a:noFill/>
                    </a:ln>
                  </pic:spPr>
                </pic:pic>
              </a:graphicData>
            </a:graphic>
          </wp:inline>
        </w:drawing>
      </w:r>
    </w:p>
    <w:p w14:paraId="0D387276" w14:textId="77777777" w:rsidR="00D14A6B" w:rsidRDefault="00D14A6B">
      <w:pPr>
        <w:pStyle w:val="TF"/>
        <w:rPr>
          <w:lang w:val="en-CA"/>
        </w:rPr>
      </w:pPr>
      <w:r>
        <w:rPr>
          <w:lang w:val="en-CA"/>
        </w:rPr>
        <w:t>Figure 15: Implemented post-processing configuration</w:t>
      </w:r>
    </w:p>
    <w:p w14:paraId="498BCC6B" w14:textId="77777777" w:rsidR="00D14A6B" w:rsidRDefault="00D14A6B">
      <w:pPr>
        <w:rPr>
          <w:lang w:val="en-CA"/>
        </w:rPr>
      </w:pPr>
    </w:p>
    <w:p w14:paraId="132DFD84" w14:textId="77777777" w:rsidR="00D14A6B" w:rsidRDefault="00D14A6B">
      <w:pPr>
        <w:jc w:val="both"/>
        <w:rPr>
          <w:lang w:val="en-CA"/>
        </w:rPr>
      </w:pPr>
      <w:r>
        <w:rPr>
          <w:lang w:val="en-CA"/>
        </w:rPr>
        <w:t xml:space="preserve">The value </w:t>
      </w:r>
      <w:r>
        <w:rPr>
          <w:i/>
          <w:lang w:val="en-CA"/>
        </w:rPr>
        <w:t>T</w:t>
      </w:r>
      <w:r>
        <w:rPr>
          <w:lang w:val="en-CA"/>
        </w:rPr>
        <w:t xml:space="preserve"> is given by the received closed-loop pitch lag in each subframe (the fractional pitch lag rounded to the nearest integer). A simple tracking for checking pitch doubling is performed. If the normalized pitch correlation at delay T/2 is larger than 0.95 then the value T/2 is used as the new pitch lag for post-processing.</w:t>
      </w:r>
    </w:p>
    <w:p w14:paraId="66635FDB" w14:textId="424C8E73" w:rsidR="00D14A6B" w:rsidRDefault="00D14A6B">
      <w:pPr>
        <w:rPr>
          <w:lang w:val="en-CA"/>
        </w:rPr>
      </w:pPr>
      <w:r>
        <w:rPr>
          <w:lang w:val="en-CA"/>
        </w:rPr>
        <w:t xml:space="preserve">The factor </w:t>
      </w:r>
      <w:r w:rsidR="00FF3826">
        <w:rPr>
          <w:noProof/>
          <w:position w:val="-6"/>
        </w:rPr>
        <w:drawing>
          <wp:inline distT="0" distB="0" distL="0" distR="0" wp14:anchorId="58D3969A" wp14:editId="736D4713">
            <wp:extent cx="152400" cy="138430"/>
            <wp:effectExtent l="0" t="0" r="0" b="0"/>
            <wp:docPr id="195"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2400" cy="138430"/>
                    </a:xfrm>
                    <a:prstGeom prst="rect">
                      <a:avLst/>
                    </a:prstGeom>
                    <a:noFill/>
                    <a:ln>
                      <a:noFill/>
                    </a:ln>
                  </pic:spPr>
                </pic:pic>
              </a:graphicData>
            </a:graphic>
          </wp:inline>
        </w:drawing>
      </w:r>
      <w:r>
        <w:t xml:space="preserve"> </w:t>
      </w:r>
      <w:r>
        <w:rPr>
          <w:lang w:val="en-CA"/>
        </w:rPr>
        <w:t>is by</w:t>
      </w:r>
    </w:p>
    <w:p w14:paraId="0D614986" w14:textId="044C8F14" w:rsidR="00D14A6B" w:rsidRDefault="00D14A6B">
      <w:pPr>
        <w:pStyle w:val="EQ"/>
        <w:rPr>
          <w:lang w:val="en-CA"/>
        </w:rPr>
      </w:pPr>
      <w:r>
        <w:rPr>
          <w:lang w:val="en-CA"/>
        </w:rPr>
        <w:tab/>
      </w:r>
      <w:r w:rsidR="00FF3826">
        <w:rPr>
          <w:noProof/>
          <w:position w:val="-14"/>
          <w:lang w:val="en-CA"/>
        </w:rPr>
        <w:drawing>
          <wp:inline distT="0" distB="0" distL="0" distR="0" wp14:anchorId="48456B7C" wp14:editId="4317D4D4">
            <wp:extent cx="709930" cy="243205"/>
            <wp:effectExtent l="0" t="0" r="0" b="0"/>
            <wp:docPr id="196"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709930" cy="243205"/>
                    </a:xfrm>
                    <a:prstGeom prst="rect">
                      <a:avLst/>
                    </a:prstGeom>
                    <a:noFill/>
                    <a:ln>
                      <a:noFill/>
                    </a:ln>
                  </pic:spPr>
                </pic:pic>
              </a:graphicData>
            </a:graphic>
          </wp:inline>
        </w:drawing>
      </w:r>
      <w:r>
        <w:rPr>
          <w:lang w:val="en-CA"/>
        </w:rPr>
        <w:t xml:space="preserve">   constrained to </w:t>
      </w:r>
      <w:r w:rsidR="00FF3826">
        <w:rPr>
          <w:noProof/>
          <w:position w:val="-6"/>
          <w:lang w:val="en-CA"/>
        </w:rPr>
        <w:drawing>
          <wp:inline distT="0" distB="0" distL="0" distR="0" wp14:anchorId="2A395036" wp14:editId="7CE6C81E">
            <wp:extent cx="723900" cy="176530"/>
            <wp:effectExtent l="0" t="0" r="0" b="0"/>
            <wp:docPr id="19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23900" cy="176530"/>
                    </a:xfrm>
                    <a:prstGeom prst="rect">
                      <a:avLst/>
                    </a:prstGeom>
                    <a:noFill/>
                    <a:ln>
                      <a:noFill/>
                    </a:ln>
                  </pic:spPr>
                </pic:pic>
              </a:graphicData>
            </a:graphic>
          </wp:inline>
        </w:drawing>
      </w:r>
    </w:p>
    <w:p w14:paraId="684E61E9" w14:textId="2C73924E" w:rsidR="00D14A6B" w:rsidRDefault="00D14A6B">
      <w:pPr>
        <w:rPr>
          <w:lang w:val="en-CA"/>
        </w:rPr>
      </w:pPr>
      <w:r>
        <w:rPr>
          <w:lang w:val="en-CA"/>
        </w:rPr>
        <w:t xml:space="preserve">where </w:t>
      </w:r>
      <w:r w:rsidR="00FF3826">
        <w:rPr>
          <w:noProof/>
          <w:position w:val="-14"/>
          <w:lang w:val="en-CA"/>
        </w:rPr>
        <w:drawing>
          <wp:inline distT="0" distB="0" distL="0" distR="0" wp14:anchorId="73C6EB20" wp14:editId="01BC3616">
            <wp:extent cx="205105" cy="243205"/>
            <wp:effectExtent l="0" t="0" r="0" b="0"/>
            <wp:docPr id="198"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05105" cy="243205"/>
                    </a:xfrm>
                    <a:prstGeom prst="rect">
                      <a:avLst/>
                    </a:prstGeom>
                    <a:noFill/>
                    <a:ln>
                      <a:noFill/>
                    </a:ln>
                  </pic:spPr>
                </pic:pic>
              </a:graphicData>
            </a:graphic>
          </wp:inline>
        </w:drawing>
      </w:r>
      <w:r>
        <w:rPr>
          <w:lang w:val="en-CA"/>
        </w:rPr>
        <w:t xml:space="preserve"> is the decoded pitch gain. Note that in TCX mode the value of </w:t>
      </w:r>
      <w:r w:rsidR="00FF3826">
        <w:rPr>
          <w:noProof/>
          <w:position w:val="-6"/>
        </w:rPr>
        <w:drawing>
          <wp:inline distT="0" distB="0" distL="0" distR="0" wp14:anchorId="31371DB7" wp14:editId="6A97DEF7">
            <wp:extent cx="152400" cy="138430"/>
            <wp:effectExtent l="0" t="0" r="0" b="0"/>
            <wp:docPr id="199"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2400" cy="138430"/>
                    </a:xfrm>
                    <a:prstGeom prst="rect">
                      <a:avLst/>
                    </a:prstGeom>
                    <a:noFill/>
                    <a:ln>
                      <a:noFill/>
                    </a:ln>
                  </pic:spPr>
                </pic:pic>
              </a:graphicData>
            </a:graphic>
          </wp:inline>
        </w:drawing>
      </w:r>
      <w:r>
        <w:t xml:space="preserve"> is set to zero.</w:t>
      </w:r>
    </w:p>
    <w:p w14:paraId="220F0562" w14:textId="77777777" w:rsidR="00D14A6B" w:rsidRDefault="00D14A6B">
      <w:r>
        <w:rPr>
          <w:lang w:val="en-CA"/>
        </w:rPr>
        <w:t>A linear phase FIR low-pass filter with 25 coefficients is used, with a cut-off frequency at 5Fs/256 kHz (the filter delay is 12 samples).</w:t>
      </w:r>
    </w:p>
    <w:p w14:paraId="354E3CFF" w14:textId="77777777" w:rsidR="00D14A6B" w:rsidRDefault="00D14A6B">
      <w:pPr>
        <w:pStyle w:val="Heading2"/>
      </w:pPr>
      <w:bookmarkStart w:id="94" w:name="_Toc517361987"/>
      <w:r>
        <w:t>6.2</w:t>
      </w:r>
      <w:r>
        <w:tab/>
        <w:t>Mono Signal High-Band synthesis</w:t>
      </w:r>
      <w:bookmarkEnd w:id="94"/>
    </w:p>
    <w:p w14:paraId="1586C58D" w14:textId="77777777" w:rsidR="00D14A6B" w:rsidRDefault="00D14A6B">
      <w:pPr>
        <w:jc w:val="both"/>
      </w:pPr>
      <w:r>
        <w:t>The synthesis of the HF signal implements a kind of bandwidth extension (</w:t>
      </w:r>
      <w:smartTag w:uri="urn:schemas-microsoft-com:office:smarttags" w:element="stockticker">
        <w:r>
          <w:t>BWE</w:t>
        </w:r>
      </w:smartTag>
      <w:r>
        <w:t xml:space="preserve">) mechanism and uses some data from the LF decoder. It is an evolution of the </w:t>
      </w:r>
      <w:smartTag w:uri="urn:schemas-microsoft-com:office:smarttags" w:element="stockticker">
        <w:r>
          <w:t>BWE</w:t>
        </w:r>
      </w:smartTag>
      <w:r>
        <w:t xml:space="preserve"> mechanism used in the </w:t>
      </w:r>
      <w:smartTag w:uri="urn:schemas-microsoft-com:office:smarttags" w:element="stockticker">
        <w:r>
          <w:t>AMR</w:t>
        </w:r>
      </w:smartTag>
      <w:r>
        <w:t>-WB speech decoder. The HF decoder is detailed in Figure 16. The HF signal is synthesized in 2 steps: calculation of the HF excitation signal and computation of the HF signal from the HF excitation. The HF excitation is obtained by shaping in time-domain the LF excitation signal with scalar factors (or gains) per 64-sample subframes. This HF excitation is post-processed to reduce the "buzziness" of the output, and then filtered by a HF linear-predictive synthesis filter 1/</w:t>
      </w:r>
      <w:r>
        <w:rPr>
          <w:i/>
          <w:iCs/>
        </w:rPr>
        <w:t>A</w:t>
      </w:r>
      <w:r>
        <w:rPr>
          <w:vertAlign w:val="subscript"/>
        </w:rPr>
        <w:t>HF</w:t>
      </w:r>
      <w:r>
        <w:t>(</w:t>
      </w:r>
      <w:r>
        <w:rPr>
          <w:i/>
          <w:iCs/>
        </w:rPr>
        <w:t>z</w:t>
      </w:r>
      <w:r>
        <w:t>). Recall that the LP order used to encode and then decode the HF signal is 8. The result is also post-processed to smooth energy variations.</w:t>
      </w:r>
    </w:p>
    <w:p w14:paraId="6E556D90" w14:textId="16FB66AC" w:rsidR="00D14A6B" w:rsidRDefault="00FF3826">
      <w:pPr>
        <w:pStyle w:val="TH"/>
      </w:pPr>
      <w:r>
        <w:rPr>
          <w:noProof/>
        </w:rPr>
        <w:drawing>
          <wp:inline distT="0" distB="0" distL="0" distR="0" wp14:anchorId="2A7BCF52" wp14:editId="45102229">
            <wp:extent cx="6110605" cy="4048125"/>
            <wp:effectExtent l="0" t="0" r="0" b="0"/>
            <wp:docPr id="200"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6110605" cy="4048125"/>
                    </a:xfrm>
                    <a:prstGeom prst="rect">
                      <a:avLst/>
                    </a:prstGeom>
                    <a:noFill/>
                    <a:ln>
                      <a:noFill/>
                    </a:ln>
                  </pic:spPr>
                </pic:pic>
              </a:graphicData>
            </a:graphic>
          </wp:inline>
        </w:drawing>
      </w:r>
    </w:p>
    <w:p w14:paraId="5E59281E" w14:textId="77777777" w:rsidR="00D14A6B" w:rsidRDefault="00D14A6B">
      <w:pPr>
        <w:pStyle w:val="TF"/>
      </w:pPr>
      <w:r>
        <w:t>Figure 16: Block diagram of high frequency decoder</w:t>
      </w:r>
    </w:p>
    <w:p w14:paraId="1D64FC04" w14:textId="77777777" w:rsidR="00D14A6B" w:rsidRDefault="00D14A6B">
      <w:pPr>
        <w:jc w:val="both"/>
      </w:pPr>
      <w:r>
        <w:t xml:space="preserve">The HF decoder synthesizes an 1024-sample HF superframe. This superframe is segmented according to </w:t>
      </w:r>
      <w:r>
        <w:rPr>
          <w:b/>
          <w:bCs/>
        </w:rPr>
        <w:t xml:space="preserve">MODE </w:t>
      </w:r>
      <w:r>
        <w:t>= (</w:t>
      </w:r>
      <w:r>
        <w:rPr>
          <w:i/>
          <w:iCs/>
        </w:rPr>
        <w:t>m</w:t>
      </w:r>
      <w:r>
        <w:rPr>
          <w:vertAlign w:val="subscript"/>
        </w:rPr>
        <w:t>0</w:t>
      </w:r>
      <w:r>
        <w:t xml:space="preserve">, </w:t>
      </w:r>
      <w:r>
        <w:rPr>
          <w:i/>
          <w:iCs/>
        </w:rPr>
        <w:t>m</w:t>
      </w:r>
      <w:r>
        <w:rPr>
          <w:vertAlign w:val="subscript"/>
        </w:rPr>
        <w:t>1</w:t>
      </w:r>
      <w:r>
        <w:t xml:space="preserve">, </w:t>
      </w:r>
      <w:r>
        <w:rPr>
          <w:i/>
          <w:iCs/>
        </w:rPr>
        <w:t>m</w:t>
      </w:r>
      <w:r>
        <w:rPr>
          <w:vertAlign w:val="subscript"/>
        </w:rPr>
        <w:t>2</w:t>
      </w:r>
      <w:r>
        <w:t xml:space="preserve">, </w:t>
      </w:r>
      <w:r>
        <w:rPr>
          <w:i/>
          <w:iCs/>
        </w:rPr>
        <w:t>m</w:t>
      </w:r>
      <w:r>
        <w:rPr>
          <w:vertAlign w:val="subscript"/>
        </w:rPr>
        <w:t>3</w:t>
      </w:r>
      <w:r>
        <w:t xml:space="preserve">). To be more specific, the decoded frames used in the HF decoder are synchronous with the frames used in the LF decoder. Hence, </w:t>
      </w:r>
      <w:r>
        <w:rPr>
          <w:i/>
          <w:iCs/>
        </w:rPr>
        <w:t>m</w:t>
      </w:r>
      <w:r>
        <w:rPr>
          <w:vertAlign w:val="subscript"/>
        </w:rPr>
        <w:t>k</w:t>
      </w:r>
      <w:r>
        <w:t xml:space="preserve"> </w:t>
      </w:r>
      <w:r>
        <w:sym w:font="Symbol" w:char="F0A3"/>
      </w:r>
      <w:r>
        <w:t xml:space="preserve"> 1, </w:t>
      </w:r>
      <w:r>
        <w:rPr>
          <w:i/>
          <w:iCs/>
        </w:rPr>
        <w:t>m</w:t>
      </w:r>
      <w:r>
        <w:rPr>
          <w:vertAlign w:val="subscript"/>
        </w:rPr>
        <w:t>k</w:t>
      </w:r>
      <w:r>
        <w:t xml:space="preserve"> = 2 and </w:t>
      </w:r>
      <w:r>
        <w:rPr>
          <w:i/>
          <w:iCs/>
        </w:rPr>
        <w:t>m</w:t>
      </w:r>
      <w:r>
        <w:rPr>
          <w:vertAlign w:val="subscript"/>
        </w:rPr>
        <w:t>k</w:t>
      </w:r>
      <w:r>
        <w:t xml:space="preserve"> = 3 indicate respectively a 256, 512 and 1024-sample frame. These frames are referred to as HF-256, HF-512 and HF-1024, respectively. </w:t>
      </w:r>
    </w:p>
    <w:p w14:paraId="4624D542" w14:textId="77777777" w:rsidR="00D14A6B" w:rsidRDefault="00D14A6B">
      <w:pPr>
        <w:jc w:val="both"/>
      </w:pPr>
      <w:r>
        <w:t>From the synthesis chain described above, it is clear that the only parameters needed for HF decoding are ISF and gain  parameters. The ISF parameters represent the filter 1/</w:t>
      </w:r>
      <w:r>
        <w:rPr>
          <w:i/>
          <w:iCs/>
        </w:rPr>
        <w:t>A</w:t>
      </w:r>
      <w:r>
        <w:rPr>
          <w:vertAlign w:val="subscript"/>
        </w:rPr>
        <w:t>HF</w:t>
      </w:r>
      <w:r>
        <w:t>(</w:t>
      </w:r>
      <w:r>
        <w:rPr>
          <w:i/>
          <w:iCs/>
        </w:rPr>
        <w:t>z</w:t>
      </w:r>
      <w:r>
        <w:t xml:space="preserve">), while the gain parameters are used to shape the LF excitation signal. These parameters are demultiplexed based on </w:t>
      </w:r>
      <w:r>
        <w:rPr>
          <w:b/>
          <w:bCs/>
        </w:rPr>
        <w:t>MODE</w:t>
      </w:r>
      <w:r>
        <w:t xml:space="preserve"> and knowing the format of the bitstream.</w:t>
      </w:r>
    </w:p>
    <w:p w14:paraId="0E161A79" w14:textId="77777777" w:rsidR="00D14A6B" w:rsidRDefault="00D14A6B">
      <w:pPr>
        <w:jc w:val="both"/>
      </w:pPr>
      <w:r>
        <w:t xml:space="preserve">Control data which are internal to the HF decoder are generated from the bad frame indicator vector  </w:t>
      </w:r>
      <w:r>
        <w:rPr>
          <w:b/>
          <w:bCs/>
        </w:rPr>
        <w:t>BFI</w:t>
      </w:r>
      <w:r>
        <w:t xml:space="preserve"> = (</w:t>
      </w:r>
      <w:r>
        <w:rPr>
          <w:i/>
          <w:iCs/>
        </w:rPr>
        <w:t>bfi</w:t>
      </w:r>
      <w:r>
        <w:rPr>
          <w:vertAlign w:val="subscript"/>
        </w:rPr>
        <w:t>0</w:t>
      </w:r>
      <w:r>
        <w:t xml:space="preserve">, </w:t>
      </w:r>
      <w:r>
        <w:rPr>
          <w:i/>
          <w:iCs/>
        </w:rPr>
        <w:t>bfi</w:t>
      </w:r>
      <w:r>
        <w:rPr>
          <w:vertAlign w:val="subscript"/>
        </w:rPr>
        <w:t>1</w:t>
      </w:r>
      <w:r>
        <w:t xml:space="preserve">, </w:t>
      </w:r>
      <w:r>
        <w:rPr>
          <w:i/>
          <w:iCs/>
        </w:rPr>
        <w:t>bfi</w:t>
      </w:r>
      <w:r>
        <w:rPr>
          <w:vertAlign w:val="subscript"/>
        </w:rPr>
        <w:t>2</w:t>
      </w:r>
      <w:r>
        <w:t xml:space="preserve">, </w:t>
      </w:r>
      <w:r>
        <w:rPr>
          <w:i/>
          <w:iCs/>
        </w:rPr>
        <w:t>bfi</w:t>
      </w:r>
      <w:r>
        <w:rPr>
          <w:vertAlign w:val="subscript"/>
        </w:rPr>
        <w:t>3</w:t>
      </w:r>
      <w:r>
        <w:t xml:space="preserve">). These data are  </w:t>
      </w:r>
      <w:r>
        <w:rPr>
          <w:i/>
          <w:iCs/>
        </w:rPr>
        <w:t>bfi_isf_hf</w:t>
      </w:r>
      <w:r>
        <w:t xml:space="preserve">, </w:t>
      </w:r>
      <w:r>
        <w:rPr>
          <w:b/>
          <w:bCs/>
        </w:rPr>
        <w:t>BFI_GAIN</w:t>
      </w:r>
      <w:r>
        <w:t>, and the number of subframes for ISF interpolation. The nature of these data is defined in more details below:</w:t>
      </w:r>
    </w:p>
    <w:p w14:paraId="0102511A" w14:textId="77777777" w:rsidR="00D14A6B" w:rsidRDefault="00D14A6B">
      <w:pPr>
        <w:jc w:val="both"/>
      </w:pPr>
      <w:r>
        <w:rPr>
          <w:i/>
          <w:iCs/>
        </w:rPr>
        <w:t>bfi_isf_hf</w:t>
      </w:r>
      <w:r>
        <w:t xml:space="preserve"> is a binary flag indicating loss of the ISF parameters. Its definition is given below from </w:t>
      </w:r>
      <w:r>
        <w:rPr>
          <w:b/>
          <w:bCs/>
        </w:rPr>
        <w:t>BFI</w:t>
      </w:r>
      <w:r>
        <w:t>.</w:t>
      </w:r>
    </w:p>
    <w:p w14:paraId="50EE0E50" w14:textId="77777777" w:rsidR="00D14A6B" w:rsidRDefault="00D14A6B">
      <w:pPr>
        <w:jc w:val="both"/>
      </w:pPr>
      <w:r>
        <w:t xml:space="preserve">For HF-256 in packet </w:t>
      </w:r>
      <w:r>
        <w:rPr>
          <w:i/>
          <w:iCs/>
        </w:rPr>
        <w:t>k,</w:t>
      </w:r>
      <w:r>
        <w:rPr>
          <w:b/>
          <w:bCs/>
        </w:rPr>
        <w:t xml:space="preserve">  </w:t>
      </w:r>
      <w:r>
        <w:rPr>
          <w:i/>
          <w:iCs/>
        </w:rPr>
        <w:t>bfi_isf_hf</w:t>
      </w:r>
      <w:r>
        <w:t xml:space="preserve"> = </w:t>
      </w:r>
      <w:r>
        <w:rPr>
          <w:i/>
          <w:iCs/>
        </w:rPr>
        <w:t>bfi</w:t>
      </w:r>
      <w:r>
        <w:rPr>
          <w:vertAlign w:val="subscript"/>
        </w:rPr>
        <w:t>k</w:t>
      </w:r>
      <w:r>
        <w:t xml:space="preserve"> ,</w:t>
      </w:r>
    </w:p>
    <w:p w14:paraId="57A7F1EC" w14:textId="77777777" w:rsidR="00D14A6B" w:rsidRDefault="00D14A6B">
      <w:pPr>
        <w:jc w:val="both"/>
        <w:rPr>
          <w:b/>
          <w:bCs/>
        </w:rPr>
      </w:pPr>
      <w:r>
        <w:t xml:space="preserve">For HF-512 in packets </w:t>
      </w:r>
      <w:r>
        <w:rPr>
          <w:i/>
          <w:iCs/>
        </w:rPr>
        <w:t>k</w:t>
      </w:r>
      <w:r>
        <w:t xml:space="preserve"> and  </w:t>
      </w:r>
      <w:r>
        <w:rPr>
          <w:i/>
          <w:iCs/>
        </w:rPr>
        <w:t>k+1, bfi_isf_hf</w:t>
      </w:r>
      <w:r>
        <w:t xml:space="preserve"> =  </w:t>
      </w:r>
      <w:r>
        <w:rPr>
          <w:i/>
          <w:iCs/>
        </w:rPr>
        <w:t>bfi</w:t>
      </w:r>
      <w:r>
        <w:rPr>
          <w:vertAlign w:val="subscript"/>
        </w:rPr>
        <w:t>k</w:t>
      </w:r>
      <w:r>
        <w:t xml:space="preserve"> ,</w:t>
      </w:r>
    </w:p>
    <w:p w14:paraId="60F8CE63" w14:textId="77777777" w:rsidR="00D14A6B" w:rsidRDefault="00D14A6B">
      <w:pPr>
        <w:jc w:val="both"/>
        <w:rPr>
          <w:vertAlign w:val="subscript"/>
        </w:rPr>
      </w:pPr>
      <w:r>
        <w:t>For HF-1024 (in packets k=</w:t>
      </w:r>
      <w:r>
        <w:rPr>
          <w:i/>
          <w:iCs/>
        </w:rPr>
        <w:t>0 to 3), bfi_isf_hf</w:t>
      </w:r>
      <w:r>
        <w:t xml:space="preserve"> = </w:t>
      </w:r>
      <w:r>
        <w:rPr>
          <w:i/>
          <w:iCs/>
        </w:rPr>
        <w:t>bfi</w:t>
      </w:r>
      <w:r>
        <w:rPr>
          <w:vertAlign w:val="subscript"/>
        </w:rPr>
        <w:t>0</w:t>
      </w:r>
    </w:p>
    <w:p w14:paraId="44129C22" w14:textId="77777777" w:rsidR="00D14A6B" w:rsidRDefault="00D14A6B">
      <w:pPr>
        <w:jc w:val="both"/>
      </w:pPr>
      <w:r>
        <w:t>This definition can be readily understood from the bitstream format. Recall that the ISF parameters for the HF signal are always in the first packet describing HF-256, -512 or –1024 frames.</w:t>
      </w:r>
    </w:p>
    <w:p w14:paraId="18FC9AF9" w14:textId="77777777" w:rsidR="00D14A6B" w:rsidRDefault="00D14A6B">
      <w:pPr>
        <w:jc w:val="both"/>
      </w:pPr>
      <w:r>
        <w:rPr>
          <w:b/>
          <w:bCs/>
        </w:rPr>
        <w:t>BFI_GAIN</w:t>
      </w:r>
      <w:r>
        <w:t xml:space="preserve"> is a binary vector used to signal packet losses to the HF gain decoder: </w:t>
      </w:r>
      <w:r>
        <w:rPr>
          <w:b/>
          <w:bCs/>
        </w:rPr>
        <w:t>BFI_GAIN</w:t>
      </w:r>
      <w:r>
        <w:t xml:space="preserve"> = ( </w:t>
      </w:r>
      <w:r>
        <w:rPr>
          <w:i/>
          <w:iCs/>
        </w:rPr>
        <w:t>bfi</w:t>
      </w:r>
      <w:r>
        <w:rPr>
          <w:vertAlign w:val="subscript"/>
        </w:rPr>
        <w:t xml:space="preserve">k </w:t>
      </w:r>
      <w:r>
        <w:t xml:space="preserve">) for HF-256 in packet </w:t>
      </w:r>
      <w:r>
        <w:rPr>
          <w:i/>
          <w:iCs/>
        </w:rPr>
        <w:t>k</w:t>
      </w:r>
      <w:r>
        <w:t xml:space="preserve">, ( </w:t>
      </w:r>
      <w:r>
        <w:rPr>
          <w:i/>
          <w:iCs/>
        </w:rPr>
        <w:t>bfi</w:t>
      </w:r>
      <w:r>
        <w:rPr>
          <w:vertAlign w:val="subscript"/>
        </w:rPr>
        <w:t xml:space="preserve">k  </w:t>
      </w:r>
      <w:r>
        <w:rPr>
          <w:i/>
          <w:iCs/>
        </w:rPr>
        <w:t>bfi</w:t>
      </w:r>
      <w:r>
        <w:rPr>
          <w:vertAlign w:val="subscript"/>
        </w:rPr>
        <w:t xml:space="preserve">k+1 </w:t>
      </w:r>
      <w:r>
        <w:t xml:space="preserve">) for HF-512 in packets </w:t>
      </w:r>
      <w:r>
        <w:rPr>
          <w:i/>
          <w:iCs/>
        </w:rPr>
        <w:t>k</w:t>
      </w:r>
      <w:r>
        <w:t xml:space="preserve"> and </w:t>
      </w:r>
      <w:r>
        <w:rPr>
          <w:i/>
          <w:iCs/>
        </w:rPr>
        <w:t>k+1</w:t>
      </w:r>
      <w:r>
        <w:t xml:space="preserve">, </w:t>
      </w:r>
      <w:r>
        <w:rPr>
          <w:b/>
          <w:bCs/>
        </w:rPr>
        <w:t>BFI_GAIN</w:t>
      </w:r>
      <w:r>
        <w:t xml:space="preserve"> = </w:t>
      </w:r>
      <w:r>
        <w:rPr>
          <w:b/>
          <w:bCs/>
        </w:rPr>
        <w:t>BFI</w:t>
      </w:r>
      <w:r>
        <w:t xml:space="preserve"> for HF-1024. </w:t>
      </w:r>
    </w:p>
    <w:p w14:paraId="2DD1F509" w14:textId="77777777" w:rsidR="00D14A6B" w:rsidRDefault="00D14A6B">
      <w:pPr>
        <w:jc w:val="both"/>
      </w:pPr>
      <w:r>
        <w:t>The number of subframes for ISF interpolation refers to the number of 64-sample subframes in the decoded frame. This number is 4 for HF-256, 8 for HF-512 and 16 for HF-1024.</w:t>
      </w:r>
    </w:p>
    <w:p w14:paraId="6AB2250C" w14:textId="77777777" w:rsidR="00D14A6B" w:rsidRDefault="00D14A6B">
      <w:pPr>
        <w:jc w:val="both"/>
      </w:pPr>
      <w:r>
        <w:rPr>
          <w:lang w:val="en-CA"/>
        </w:rPr>
        <w:t xml:space="preserve">The ISF vector </w:t>
      </w:r>
      <w:r>
        <w:rPr>
          <w:b/>
          <w:bCs/>
          <w:lang w:val="en-CA"/>
        </w:rPr>
        <w:t>isf_hf_q</w:t>
      </w:r>
      <w:r>
        <w:rPr>
          <w:lang w:val="en-CA"/>
        </w:rPr>
        <w:t xml:space="preserve">  is decoded using AR(1) predictive VQ</w:t>
      </w:r>
      <w:r>
        <w:t xml:space="preserve">.  If </w:t>
      </w:r>
      <w:r>
        <w:rPr>
          <w:i/>
          <w:iCs/>
        </w:rPr>
        <w:t>bfi_isf_hf</w:t>
      </w:r>
      <w:r>
        <w:t xml:space="preserve"> = 0, the 2-bit index </w:t>
      </w:r>
      <w:r>
        <w:rPr>
          <w:i/>
          <w:iCs/>
        </w:rPr>
        <w:t>i</w:t>
      </w:r>
      <w:r>
        <w:rPr>
          <w:vertAlign w:val="subscript"/>
        </w:rPr>
        <w:t>1</w:t>
      </w:r>
      <w:r>
        <w:t xml:space="preserve"> of the 1</w:t>
      </w:r>
      <w:r>
        <w:rPr>
          <w:vertAlign w:val="superscript"/>
        </w:rPr>
        <w:t>st</w:t>
      </w:r>
      <w:r>
        <w:t xml:space="preserve"> stage and the 7-bit index </w:t>
      </w:r>
      <w:r>
        <w:rPr>
          <w:i/>
          <w:iCs/>
        </w:rPr>
        <w:t>i</w:t>
      </w:r>
      <w:r>
        <w:rPr>
          <w:vertAlign w:val="subscript"/>
        </w:rPr>
        <w:t xml:space="preserve">2 </w:t>
      </w:r>
      <w:r>
        <w:t>of the 2</w:t>
      </w:r>
      <w:r>
        <w:rPr>
          <w:vertAlign w:val="superscript"/>
        </w:rPr>
        <w:t>nd</w:t>
      </w:r>
      <w:r>
        <w:t xml:space="preserve"> stage are available and </w:t>
      </w:r>
      <w:r>
        <w:rPr>
          <w:b/>
          <w:bCs/>
          <w:lang w:val="en-CA"/>
        </w:rPr>
        <w:t>isf_hf_q</w:t>
      </w:r>
      <w:r>
        <w:t xml:space="preserve">  is given by</w:t>
      </w:r>
    </w:p>
    <w:p w14:paraId="4F4421D6" w14:textId="77777777" w:rsidR="00D14A6B" w:rsidRDefault="00D14A6B">
      <w:pPr>
        <w:jc w:val="both"/>
      </w:pPr>
      <w:r>
        <w:rPr>
          <w:b/>
          <w:bCs/>
          <w:lang w:val="en-CA"/>
        </w:rPr>
        <w:t>isf_hf_q</w:t>
      </w:r>
      <w:r>
        <w:t xml:space="preserve"> = </w:t>
      </w:r>
      <w:r>
        <w:rPr>
          <w:b/>
          <w:bCs/>
        </w:rPr>
        <w:t>cb1</w:t>
      </w:r>
      <w:r>
        <w:t>(</w:t>
      </w:r>
      <w:r>
        <w:rPr>
          <w:i/>
          <w:iCs/>
        </w:rPr>
        <w:t>i</w:t>
      </w:r>
      <w:r>
        <w:rPr>
          <w:vertAlign w:val="subscript"/>
        </w:rPr>
        <w:t>1</w:t>
      </w:r>
      <w:r>
        <w:t xml:space="preserve">) + </w:t>
      </w:r>
      <w:r>
        <w:rPr>
          <w:b/>
          <w:bCs/>
        </w:rPr>
        <w:t>cb2</w:t>
      </w:r>
      <w:r>
        <w:t>(</w:t>
      </w:r>
      <w:r>
        <w:rPr>
          <w:i/>
          <w:iCs/>
        </w:rPr>
        <w:t>i</w:t>
      </w:r>
      <w:r>
        <w:rPr>
          <w:vertAlign w:val="subscript"/>
        </w:rPr>
        <w:t>2</w:t>
      </w:r>
      <w:r>
        <w:t xml:space="preserve">) + </w:t>
      </w:r>
      <w:r>
        <w:rPr>
          <w:b/>
          <w:bCs/>
        </w:rPr>
        <w:t>mean_isf_hf</w:t>
      </w:r>
      <w:r>
        <w:t xml:space="preserve"> + </w:t>
      </w:r>
      <w:r>
        <w:sym w:font="Symbol" w:char="F06D"/>
      </w:r>
      <w:r>
        <w:rPr>
          <w:vertAlign w:val="subscript"/>
        </w:rPr>
        <w:t>isf_hf</w:t>
      </w:r>
      <w:r>
        <w:t xml:space="preserve"> * </w:t>
      </w:r>
      <w:r>
        <w:rPr>
          <w:b/>
          <w:bCs/>
        </w:rPr>
        <w:t>mem_isf_hf</w:t>
      </w:r>
    </w:p>
    <w:p w14:paraId="03D2FED7" w14:textId="77777777" w:rsidR="00D14A6B" w:rsidRDefault="00D14A6B">
      <w:pPr>
        <w:jc w:val="both"/>
      </w:pPr>
      <w:r>
        <w:t xml:space="preserve">where </w:t>
      </w:r>
      <w:r>
        <w:rPr>
          <w:b/>
          <w:bCs/>
        </w:rPr>
        <w:t>cb1</w:t>
      </w:r>
      <w:r>
        <w:t>(</w:t>
      </w:r>
      <w:r>
        <w:rPr>
          <w:i/>
          <w:iCs/>
        </w:rPr>
        <w:t>i</w:t>
      </w:r>
      <w:r>
        <w:rPr>
          <w:vertAlign w:val="subscript"/>
        </w:rPr>
        <w:t>1</w:t>
      </w:r>
      <w:r>
        <w:t xml:space="preserve">) is the </w:t>
      </w:r>
      <w:r>
        <w:rPr>
          <w:i/>
          <w:iCs/>
        </w:rPr>
        <w:t>i</w:t>
      </w:r>
      <w:r>
        <w:rPr>
          <w:vertAlign w:val="subscript"/>
        </w:rPr>
        <w:t>1</w:t>
      </w:r>
      <w:r>
        <w:t>–th codevector of the 1</w:t>
      </w:r>
      <w:r>
        <w:rPr>
          <w:vertAlign w:val="superscript"/>
        </w:rPr>
        <w:t>st</w:t>
      </w:r>
      <w:r>
        <w:t xml:space="preserve"> stage, </w:t>
      </w:r>
      <w:r>
        <w:rPr>
          <w:b/>
          <w:bCs/>
        </w:rPr>
        <w:t>cb2</w:t>
      </w:r>
      <w:r>
        <w:t>(</w:t>
      </w:r>
      <w:r>
        <w:rPr>
          <w:i/>
          <w:iCs/>
        </w:rPr>
        <w:t>i</w:t>
      </w:r>
      <w:r>
        <w:rPr>
          <w:vertAlign w:val="subscript"/>
        </w:rPr>
        <w:t>2</w:t>
      </w:r>
      <w:r>
        <w:t xml:space="preserve">) is the </w:t>
      </w:r>
      <w:r>
        <w:rPr>
          <w:i/>
          <w:iCs/>
        </w:rPr>
        <w:t>i</w:t>
      </w:r>
      <w:r>
        <w:rPr>
          <w:vertAlign w:val="subscript"/>
        </w:rPr>
        <w:t>2</w:t>
      </w:r>
      <w:r>
        <w:t>–th codevector of the 2</w:t>
      </w:r>
      <w:r>
        <w:rPr>
          <w:vertAlign w:val="superscript"/>
        </w:rPr>
        <w:t>st</w:t>
      </w:r>
      <w:r>
        <w:t xml:space="preserve"> stage, </w:t>
      </w:r>
      <w:r>
        <w:rPr>
          <w:b/>
          <w:bCs/>
        </w:rPr>
        <w:t>mean_isf_hf</w:t>
      </w:r>
      <w:r>
        <w:t xml:space="preserve"> is the mean ISF vector, </w:t>
      </w:r>
      <w:r>
        <w:sym w:font="Symbol" w:char="F06D"/>
      </w:r>
      <w:r>
        <w:rPr>
          <w:vertAlign w:val="subscript"/>
        </w:rPr>
        <w:t>isf_hf</w:t>
      </w:r>
      <w:r>
        <w:t xml:space="preserve"> = 0.5 is the AR(1) prediction coefficient and </w:t>
      </w:r>
      <w:r>
        <w:rPr>
          <w:b/>
          <w:bCs/>
        </w:rPr>
        <w:t xml:space="preserve">mem_isf_hf </w:t>
      </w:r>
      <w:r>
        <w:t xml:space="preserve"> is the memory of the ISF predictive decoder. </w:t>
      </w:r>
    </w:p>
    <w:p w14:paraId="50872764" w14:textId="77777777" w:rsidR="00D14A6B" w:rsidRDefault="00D14A6B">
      <w:pPr>
        <w:jc w:val="both"/>
      </w:pPr>
      <w:r>
        <w:t xml:space="preserve">If </w:t>
      </w:r>
      <w:r>
        <w:rPr>
          <w:i/>
          <w:iCs/>
        </w:rPr>
        <w:t>bfi_isf_hf</w:t>
      </w:r>
      <w:r>
        <w:t xml:space="preserve"> = 1, the decoded ISF vector corresponds to the previous ISF vector shifted towards the mean ISF vector:</w:t>
      </w:r>
    </w:p>
    <w:p w14:paraId="6BFF0463" w14:textId="77777777" w:rsidR="00D14A6B" w:rsidRDefault="00D14A6B">
      <w:pPr>
        <w:jc w:val="both"/>
      </w:pPr>
      <w:r>
        <w:rPr>
          <w:b/>
          <w:bCs/>
          <w:lang w:val="en-CA"/>
        </w:rPr>
        <w:t>isf_hf_q</w:t>
      </w:r>
      <w:r>
        <w:t xml:space="preserve"> = </w:t>
      </w:r>
      <w:r>
        <w:sym w:font="Symbol" w:char="F061"/>
      </w:r>
      <w:r>
        <w:rPr>
          <w:vertAlign w:val="subscript"/>
        </w:rPr>
        <w:t xml:space="preserve"> isf_hf</w:t>
      </w:r>
      <w:r>
        <w:t xml:space="preserve"> * </w:t>
      </w:r>
      <w:r>
        <w:rPr>
          <w:b/>
          <w:bCs/>
        </w:rPr>
        <w:t>mem_isf_hf</w:t>
      </w:r>
      <w:r>
        <w:t xml:space="preserve"> + </w:t>
      </w:r>
      <w:r>
        <w:rPr>
          <w:b/>
          <w:bCs/>
        </w:rPr>
        <w:t>mean_isf_hf</w:t>
      </w:r>
    </w:p>
    <w:p w14:paraId="31583ABC" w14:textId="77777777" w:rsidR="00D14A6B" w:rsidRDefault="00D14A6B">
      <w:pPr>
        <w:jc w:val="both"/>
      </w:pPr>
      <w:r>
        <w:t xml:space="preserve">with </w:t>
      </w:r>
      <w:r>
        <w:sym w:font="Symbol" w:char="F061"/>
      </w:r>
      <w:r>
        <w:rPr>
          <w:vertAlign w:val="subscript"/>
        </w:rPr>
        <w:t xml:space="preserve"> isf_hf</w:t>
      </w:r>
      <w:r>
        <w:t xml:space="preserve"> = 0.9. After calculating </w:t>
      </w:r>
      <w:r>
        <w:rPr>
          <w:b/>
          <w:bCs/>
          <w:lang w:val="en-CA"/>
        </w:rPr>
        <w:t>isf_hf_q</w:t>
      </w:r>
      <w:r>
        <w:t xml:space="preserve">, the ISF reordering defined in </w:t>
      </w:r>
      <w:smartTag w:uri="urn:schemas-microsoft-com:office:smarttags" w:element="stockticker">
        <w:r>
          <w:t>AMR</w:t>
        </w:r>
      </w:smartTag>
      <w:r>
        <w:t xml:space="preserve">-WB speech coding is applied to </w:t>
      </w:r>
      <w:r>
        <w:rPr>
          <w:b/>
          <w:bCs/>
          <w:lang w:val="en-CA"/>
        </w:rPr>
        <w:t>isf_hf_q</w:t>
      </w:r>
      <w:r>
        <w:t xml:space="preserve"> with an ISF gap of 9 Fs/1280 Hz. Finally the memory </w:t>
      </w:r>
      <w:r>
        <w:rPr>
          <w:b/>
          <w:bCs/>
        </w:rPr>
        <w:t>mem_isf_hf</w:t>
      </w:r>
      <w:r>
        <w:t xml:space="preserve">  is updated for the next HF frame as:</w:t>
      </w:r>
    </w:p>
    <w:p w14:paraId="20D20003" w14:textId="77777777" w:rsidR="00D14A6B" w:rsidRDefault="00D14A6B">
      <w:pPr>
        <w:jc w:val="both"/>
      </w:pPr>
      <w:r>
        <w:rPr>
          <w:b/>
          <w:bCs/>
        </w:rPr>
        <w:t>mem_isf_hf</w:t>
      </w:r>
      <w:r>
        <w:t xml:space="preserve"> = </w:t>
      </w:r>
      <w:r>
        <w:rPr>
          <w:b/>
          <w:bCs/>
          <w:lang w:val="en-CA"/>
        </w:rPr>
        <w:t>isf_hf_q</w:t>
      </w:r>
      <w:r>
        <w:t xml:space="preserve"> - </w:t>
      </w:r>
      <w:r>
        <w:rPr>
          <w:b/>
          <w:bCs/>
        </w:rPr>
        <w:t>mean_isf_hf</w:t>
      </w:r>
    </w:p>
    <w:p w14:paraId="33573208" w14:textId="77777777" w:rsidR="00D14A6B" w:rsidRDefault="00D14A6B">
      <w:pPr>
        <w:jc w:val="both"/>
      </w:pPr>
      <w:r>
        <w:t xml:space="preserve">Note that the initial value of </w:t>
      </w:r>
      <w:r>
        <w:rPr>
          <w:b/>
          <w:bCs/>
        </w:rPr>
        <w:t>mem_isf_hf</w:t>
      </w:r>
      <w:r>
        <w:t xml:space="preserve"> (at the reset of the decoder) is zero. </w:t>
      </w:r>
    </w:p>
    <w:p w14:paraId="33272690" w14:textId="77777777" w:rsidR="00D14A6B" w:rsidRDefault="00D14A6B">
      <w:pPr>
        <w:jc w:val="both"/>
      </w:pPr>
      <w:r>
        <w:t xml:space="preserve">A simple linear interpolation between the </w:t>
      </w:r>
      <w:smartTag w:uri="urn:schemas-microsoft-com:office:smarttags" w:element="stockticker">
        <w:r>
          <w:t>ISP</w:t>
        </w:r>
      </w:smartTag>
      <w:r>
        <w:t xml:space="preserve"> parameters of the previous decoded HF frame (HF-256, HF-512 or HF-1024) and the new decoded </w:t>
      </w:r>
      <w:smartTag w:uri="urn:schemas-microsoft-com:office:smarttags" w:element="stockticker">
        <w:r>
          <w:t>ISP</w:t>
        </w:r>
      </w:smartTag>
      <w:r>
        <w:t xml:space="preserve"> parameters is performed. The interpolation is conducted in the </w:t>
      </w:r>
      <w:smartTag w:uri="urn:schemas-microsoft-com:office:smarttags" w:element="stockticker">
        <w:r>
          <w:t>ISP</w:t>
        </w:r>
      </w:smartTag>
      <w:r>
        <w:t xml:space="preserve"> domain and results in </w:t>
      </w:r>
      <w:smartTag w:uri="urn:schemas-microsoft-com:office:smarttags" w:element="stockticker">
        <w:r>
          <w:t>ISP</w:t>
        </w:r>
      </w:smartTag>
      <w:r>
        <w:t xml:space="preserve"> parameters for each 64-sample subframe, according to the formula:</w:t>
      </w:r>
    </w:p>
    <w:p w14:paraId="7FFF2AFD" w14:textId="77777777" w:rsidR="00D14A6B" w:rsidRPr="00C31A97" w:rsidRDefault="00D14A6B">
      <w:pPr>
        <w:jc w:val="both"/>
      </w:pPr>
      <w:r w:rsidRPr="00C31A97">
        <w:rPr>
          <w:b/>
          <w:bCs/>
        </w:rPr>
        <w:t>isp</w:t>
      </w:r>
      <w:r w:rsidRPr="00C31A97">
        <w:rPr>
          <w:vertAlign w:val="subscript"/>
        </w:rPr>
        <w:t>subframe-</w:t>
      </w:r>
      <w:r w:rsidRPr="00C31A97">
        <w:rPr>
          <w:i/>
          <w:iCs/>
          <w:vertAlign w:val="subscript"/>
        </w:rPr>
        <w:t>i</w:t>
      </w:r>
      <w:r w:rsidRPr="00C31A97">
        <w:t xml:space="preserve">  =   </w:t>
      </w:r>
      <w:r w:rsidRPr="00C31A97">
        <w:rPr>
          <w:i/>
          <w:iCs/>
        </w:rPr>
        <w:t>i</w:t>
      </w:r>
      <w:r w:rsidRPr="00C31A97">
        <w:t>/</w:t>
      </w:r>
      <w:r w:rsidRPr="00C31A97">
        <w:rPr>
          <w:i/>
          <w:iCs/>
        </w:rPr>
        <w:t>nb</w:t>
      </w:r>
      <w:r w:rsidRPr="00C31A97">
        <w:t xml:space="preserve">  *  </w:t>
      </w:r>
      <w:r w:rsidRPr="00C31A97">
        <w:rPr>
          <w:b/>
          <w:bCs/>
        </w:rPr>
        <w:t>isp</w:t>
      </w:r>
      <w:r w:rsidRPr="00C31A97">
        <w:rPr>
          <w:vertAlign w:val="subscript"/>
        </w:rPr>
        <w:t>new</w:t>
      </w:r>
      <w:r w:rsidRPr="00C31A97">
        <w:t xml:space="preserve">  +  (1-</w:t>
      </w:r>
      <w:r w:rsidRPr="00C31A97">
        <w:rPr>
          <w:i/>
          <w:iCs/>
        </w:rPr>
        <w:t>i</w:t>
      </w:r>
      <w:r w:rsidRPr="00C31A97">
        <w:t>/</w:t>
      </w:r>
      <w:r w:rsidRPr="00C31A97">
        <w:rPr>
          <w:i/>
          <w:iCs/>
        </w:rPr>
        <w:t>nb)</w:t>
      </w:r>
      <w:r w:rsidRPr="00C31A97">
        <w:t xml:space="preserve"> * </w:t>
      </w:r>
      <w:r w:rsidRPr="00C31A97">
        <w:rPr>
          <w:b/>
          <w:bCs/>
        </w:rPr>
        <w:t>isp</w:t>
      </w:r>
      <w:r w:rsidRPr="00C31A97">
        <w:rPr>
          <w:vertAlign w:val="subscript"/>
        </w:rPr>
        <w:t>old</w:t>
      </w:r>
      <w:r w:rsidRPr="00C31A97">
        <w:t>,</w:t>
      </w:r>
    </w:p>
    <w:p w14:paraId="7B213374" w14:textId="77777777" w:rsidR="00D14A6B" w:rsidRDefault="00D14A6B">
      <w:pPr>
        <w:jc w:val="both"/>
      </w:pPr>
      <w:r>
        <w:t xml:space="preserve">where </w:t>
      </w:r>
      <w:r>
        <w:rPr>
          <w:i/>
          <w:iCs/>
        </w:rPr>
        <w:t>nb</w:t>
      </w:r>
      <w:r>
        <w:t xml:space="preserve"> is the number of subframes in the current decoded frame (</w:t>
      </w:r>
      <w:r>
        <w:rPr>
          <w:i/>
          <w:iCs/>
        </w:rPr>
        <w:t>nb</w:t>
      </w:r>
      <w:r>
        <w:t xml:space="preserve">=4 for HF-256, 8 for HF-512, 16 for HF-1024), </w:t>
      </w:r>
      <w:r>
        <w:rPr>
          <w:i/>
          <w:iCs/>
        </w:rPr>
        <w:t>i</w:t>
      </w:r>
      <w:r>
        <w:t>=0,…,</w:t>
      </w:r>
      <w:r>
        <w:rPr>
          <w:i/>
          <w:iCs/>
        </w:rPr>
        <w:t>nb</w:t>
      </w:r>
      <w:r>
        <w:t xml:space="preserve">-1 is the subframe index, </w:t>
      </w:r>
      <w:r>
        <w:rPr>
          <w:b/>
          <w:bCs/>
        </w:rPr>
        <w:t>isp</w:t>
      </w:r>
      <w:r>
        <w:rPr>
          <w:vertAlign w:val="subscript"/>
        </w:rPr>
        <w:t>old</w:t>
      </w:r>
      <w:r>
        <w:t xml:space="preserve"> is the set of </w:t>
      </w:r>
      <w:smartTag w:uri="urn:schemas-microsoft-com:office:smarttags" w:element="stockticker">
        <w:r>
          <w:t>ISP</w:t>
        </w:r>
      </w:smartTag>
      <w:r>
        <w:t xml:space="preserve"> parameters obtained from the ISF parameters of the previously decoded HF frame  and </w:t>
      </w:r>
      <w:r>
        <w:rPr>
          <w:b/>
          <w:bCs/>
        </w:rPr>
        <w:t>isp</w:t>
      </w:r>
      <w:r>
        <w:rPr>
          <w:vertAlign w:val="subscript"/>
        </w:rPr>
        <w:t>new</w:t>
      </w:r>
      <w:r>
        <w:t xml:space="preserve"> is the set of </w:t>
      </w:r>
      <w:smartTag w:uri="urn:schemas-microsoft-com:office:smarttags" w:element="stockticker">
        <w:r>
          <w:t>ISP</w:t>
        </w:r>
      </w:smartTag>
      <w:r>
        <w:t xml:space="preserve"> decoded. The interpolated </w:t>
      </w:r>
      <w:smartTag w:uri="urn:schemas-microsoft-com:office:smarttags" w:element="stockticker">
        <w:r>
          <w:t>ISP</w:t>
        </w:r>
      </w:smartTag>
      <w:r>
        <w:t xml:space="preserve"> parameters are then converted into linear-predictive coefficients for each subframe.</w:t>
      </w:r>
    </w:p>
    <w:p w14:paraId="43BFD99C" w14:textId="77777777" w:rsidR="00D14A6B" w:rsidRDefault="00D14A6B">
      <w:pPr>
        <w:jc w:val="both"/>
      </w:pPr>
      <w:r>
        <w:t xml:space="preserve">The computation of the gain </w:t>
      </w:r>
      <w:r>
        <w:rPr>
          <w:i/>
          <w:iCs/>
        </w:rPr>
        <w:t>g</w:t>
      </w:r>
      <w:r>
        <w:rPr>
          <w:vertAlign w:val="subscript"/>
        </w:rPr>
        <w:t>match</w:t>
      </w:r>
      <w:r>
        <w:t xml:space="preserve"> in dB is detailed in the next paragraphs. This gain is interpolated for each 64-sample subframe based on its previous value</w:t>
      </w:r>
      <w:r>
        <w:rPr>
          <w:i/>
          <w:iCs/>
        </w:rPr>
        <w:t xml:space="preserve"> old</w:t>
      </w:r>
      <w:r>
        <w:t>_</w:t>
      </w:r>
      <w:r>
        <w:rPr>
          <w:i/>
          <w:iCs/>
        </w:rPr>
        <w:t>g</w:t>
      </w:r>
      <w:r>
        <w:rPr>
          <w:vertAlign w:val="subscript"/>
        </w:rPr>
        <w:t>match</w:t>
      </w:r>
      <w:r>
        <w:t xml:space="preserve"> as:</w:t>
      </w:r>
    </w:p>
    <w:p w14:paraId="320C01E0" w14:textId="01F23BA5" w:rsidR="00D14A6B" w:rsidRDefault="00FF3826">
      <w:r>
        <w:rPr>
          <w:i/>
          <w:iCs/>
          <w:noProof/>
          <w:position w:val="-12"/>
        </w:rPr>
        <w:drawing>
          <wp:inline distT="0" distB="0" distL="0" distR="0" wp14:anchorId="6ACD4E75" wp14:editId="0048BFC9">
            <wp:extent cx="176530" cy="228600"/>
            <wp:effectExtent l="0" t="0" r="0" b="0"/>
            <wp:docPr id="201"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76530" cy="228600"/>
                    </a:xfrm>
                    <a:prstGeom prst="rect">
                      <a:avLst/>
                    </a:prstGeom>
                    <a:noFill/>
                    <a:ln>
                      <a:noFill/>
                    </a:ln>
                  </pic:spPr>
                </pic:pic>
              </a:graphicData>
            </a:graphic>
          </wp:inline>
        </w:drawing>
      </w:r>
      <w:r w:rsidR="00D14A6B">
        <w:t xml:space="preserve"> =   </w:t>
      </w:r>
      <w:r w:rsidR="00D14A6B">
        <w:rPr>
          <w:i/>
          <w:iCs/>
        </w:rPr>
        <w:t>i</w:t>
      </w:r>
      <w:r w:rsidR="00D14A6B">
        <w:t>/</w:t>
      </w:r>
      <w:r w:rsidR="00D14A6B">
        <w:rPr>
          <w:i/>
          <w:iCs/>
        </w:rPr>
        <w:t>nb</w:t>
      </w:r>
      <w:r w:rsidR="00D14A6B">
        <w:t xml:space="preserve">  *  </w:t>
      </w:r>
      <w:r w:rsidR="00D14A6B">
        <w:rPr>
          <w:i/>
          <w:iCs/>
        </w:rPr>
        <w:t>g</w:t>
      </w:r>
      <w:r w:rsidR="00D14A6B">
        <w:rPr>
          <w:vertAlign w:val="subscript"/>
        </w:rPr>
        <w:t>match</w:t>
      </w:r>
      <w:r w:rsidR="00D14A6B">
        <w:t xml:space="preserve">  +  (1-</w:t>
      </w:r>
      <w:r w:rsidR="00D14A6B">
        <w:rPr>
          <w:i/>
          <w:iCs/>
        </w:rPr>
        <w:t>i</w:t>
      </w:r>
      <w:r w:rsidR="00D14A6B">
        <w:t>/</w:t>
      </w:r>
      <w:r w:rsidR="00D14A6B">
        <w:rPr>
          <w:i/>
          <w:iCs/>
        </w:rPr>
        <w:t>nb)</w:t>
      </w:r>
      <w:r w:rsidR="00D14A6B">
        <w:t xml:space="preserve"> * </w:t>
      </w:r>
      <w:r w:rsidR="00D14A6B">
        <w:rPr>
          <w:i/>
          <w:iCs/>
        </w:rPr>
        <w:t>old</w:t>
      </w:r>
      <w:r w:rsidR="00D14A6B">
        <w:t>_</w:t>
      </w:r>
      <w:r w:rsidR="00D14A6B">
        <w:rPr>
          <w:i/>
          <w:iCs/>
        </w:rPr>
        <w:t>g</w:t>
      </w:r>
      <w:r w:rsidR="00D14A6B">
        <w:rPr>
          <w:vertAlign w:val="subscript"/>
        </w:rPr>
        <w:t>match</w:t>
      </w:r>
      <w:r w:rsidR="00D14A6B">
        <w:t>,</w:t>
      </w:r>
    </w:p>
    <w:p w14:paraId="11B0BDCD" w14:textId="171069F0" w:rsidR="00D14A6B" w:rsidRDefault="00D14A6B">
      <w:r>
        <w:t xml:space="preserve">where </w:t>
      </w:r>
      <w:r>
        <w:rPr>
          <w:i/>
          <w:iCs/>
        </w:rPr>
        <w:t>nb</w:t>
      </w:r>
      <w:r>
        <w:t xml:space="preserve"> is the number of subframes in the current decoded frame (</w:t>
      </w:r>
      <w:r>
        <w:rPr>
          <w:i/>
          <w:iCs/>
        </w:rPr>
        <w:t>nb</w:t>
      </w:r>
      <w:r>
        <w:t xml:space="preserve">=4 for HF-256, 8 for HF-512, 16 for HF-1024), </w:t>
      </w:r>
      <w:r>
        <w:rPr>
          <w:i/>
          <w:iCs/>
        </w:rPr>
        <w:t>i</w:t>
      </w:r>
      <w:r>
        <w:t>=0,…,</w:t>
      </w:r>
      <w:r>
        <w:rPr>
          <w:i/>
          <w:iCs/>
        </w:rPr>
        <w:t>nb</w:t>
      </w:r>
      <w:r>
        <w:t>-1 is the subframe index. This results in a vector (</w:t>
      </w:r>
      <w:r w:rsidR="00FF3826">
        <w:rPr>
          <w:i/>
          <w:iCs/>
          <w:noProof/>
          <w:position w:val="-12"/>
        </w:rPr>
        <w:drawing>
          <wp:inline distT="0" distB="0" distL="0" distR="0" wp14:anchorId="6147DE41" wp14:editId="7B8E2438">
            <wp:extent cx="190500" cy="228600"/>
            <wp:effectExtent l="0" t="0" r="0" b="0"/>
            <wp:docPr id="20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i/>
          <w:iCs/>
        </w:rPr>
        <w:t>,</w:t>
      </w:r>
      <w:r>
        <w:t xml:space="preserve"> … </w:t>
      </w:r>
      <w:r w:rsidR="00FF3826">
        <w:rPr>
          <w:i/>
          <w:iCs/>
          <w:noProof/>
          <w:position w:val="-12"/>
        </w:rPr>
        <w:drawing>
          <wp:inline distT="0" distB="0" distL="0" distR="0" wp14:anchorId="1D265847" wp14:editId="5C824216">
            <wp:extent cx="319405" cy="228600"/>
            <wp:effectExtent l="0" t="0" r="0" b="0"/>
            <wp:docPr id="203"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19405" cy="228600"/>
                    </a:xfrm>
                    <a:prstGeom prst="rect">
                      <a:avLst/>
                    </a:prstGeom>
                    <a:noFill/>
                    <a:ln>
                      <a:noFill/>
                    </a:ln>
                  </pic:spPr>
                </pic:pic>
              </a:graphicData>
            </a:graphic>
          </wp:inline>
        </w:drawing>
      </w:r>
      <w:r>
        <w:t xml:space="preserve"> ).</w:t>
      </w:r>
    </w:p>
    <w:p w14:paraId="446E29A1" w14:textId="77777777" w:rsidR="00D14A6B" w:rsidRDefault="00D14A6B">
      <w:pPr>
        <w:rPr>
          <w:bCs/>
          <w:i/>
          <w:iCs/>
          <w:u w:val="single"/>
        </w:rPr>
      </w:pPr>
      <w:r>
        <w:rPr>
          <w:bCs/>
          <w:i/>
          <w:iCs/>
          <w:u w:val="single"/>
        </w:rPr>
        <w:t>Gain estimation computation to match magnitude at Fs/4 kHz</w:t>
      </w:r>
    </w:p>
    <w:p w14:paraId="513FDC41" w14:textId="77777777" w:rsidR="00D14A6B" w:rsidRDefault="00D14A6B">
      <w:pPr>
        <w:rPr>
          <w:b/>
          <w:bCs/>
          <w:i/>
          <w:iCs/>
          <w:u w:val="single"/>
        </w:rPr>
      </w:pPr>
      <w:r>
        <w:rPr>
          <w:bCs/>
          <w:iCs/>
        </w:rPr>
        <w:t>Same as section 5.6 (Figure 9)</w:t>
      </w:r>
    </w:p>
    <w:p w14:paraId="19F1907E" w14:textId="77777777" w:rsidR="00D14A6B" w:rsidRDefault="00D14A6B">
      <w:pPr>
        <w:rPr>
          <w:i/>
          <w:iCs/>
          <w:u w:val="single"/>
        </w:rPr>
      </w:pPr>
      <w:r>
        <w:rPr>
          <w:i/>
          <w:iCs/>
          <w:u w:val="single"/>
        </w:rPr>
        <w:t>Decoding of correction gains and gain computation</w:t>
      </w:r>
    </w:p>
    <w:p w14:paraId="6340F44F" w14:textId="245D5B9A" w:rsidR="00D14A6B" w:rsidRDefault="00D14A6B">
      <w:pPr>
        <w:jc w:val="both"/>
      </w:pPr>
      <w:r>
        <w:t>Recall that after gain interpolation the HF decoder gets the estimated gains (</w:t>
      </w:r>
      <w:r>
        <w:rPr>
          <w:i/>
          <w:iCs/>
        </w:rPr>
        <w:t>g</w:t>
      </w:r>
      <w:r>
        <w:rPr>
          <w:vertAlign w:val="superscript"/>
        </w:rPr>
        <w:t>est</w:t>
      </w:r>
      <w:r>
        <w:rPr>
          <w:vertAlign w:val="subscript"/>
        </w:rPr>
        <w:t>0</w:t>
      </w:r>
      <w:r>
        <w:t xml:space="preserve">, </w:t>
      </w:r>
      <w:r>
        <w:rPr>
          <w:i/>
          <w:iCs/>
        </w:rPr>
        <w:t>g</w:t>
      </w:r>
      <w:r>
        <w:rPr>
          <w:vertAlign w:val="superscript"/>
        </w:rPr>
        <w:t>est</w:t>
      </w:r>
      <w:r>
        <w:rPr>
          <w:vertAlign w:val="subscript"/>
        </w:rPr>
        <w:t>1</w:t>
      </w:r>
      <w:r>
        <w:t xml:space="preserve">, …, </w:t>
      </w:r>
      <w:r>
        <w:rPr>
          <w:i/>
          <w:iCs/>
        </w:rPr>
        <w:t>g</w:t>
      </w:r>
      <w:r>
        <w:rPr>
          <w:vertAlign w:val="superscript"/>
        </w:rPr>
        <w:t>est</w:t>
      </w:r>
      <w:r>
        <w:rPr>
          <w:vertAlign w:val="subscript"/>
        </w:rPr>
        <w:t>nb-1</w:t>
      </w:r>
      <w:r>
        <w:t xml:space="preserve">) in dB for each of the </w:t>
      </w:r>
      <w:r>
        <w:rPr>
          <w:i/>
          <w:iCs/>
        </w:rPr>
        <w:t>nb</w:t>
      </w:r>
      <w:r>
        <w:t xml:space="preserve"> subframes of the current decoded frame. Furthermore, </w:t>
      </w:r>
      <w:r>
        <w:rPr>
          <w:i/>
          <w:iCs/>
        </w:rPr>
        <w:t>nb</w:t>
      </w:r>
      <w:r>
        <w:t xml:space="preserve"> = 4, 8 and 16 in  HF-256, -512 and –1024, respectively. The correction gains in dB are then decoded which will be added to the estimated gains per subframe to form the decode gains </w:t>
      </w:r>
      <w:r w:rsidR="00FF3826">
        <w:rPr>
          <w:i/>
          <w:iCs/>
          <w:noProof/>
          <w:position w:val="-12"/>
        </w:rPr>
        <w:drawing>
          <wp:inline distT="0" distB="0" distL="0" distR="0" wp14:anchorId="63156E83" wp14:editId="58392C17">
            <wp:extent cx="190500" cy="228600"/>
            <wp:effectExtent l="0" t="0" r="0" b="0"/>
            <wp:docPr id="20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w:t>
      </w:r>
      <w:r w:rsidR="00FF3826">
        <w:rPr>
          <w:i/>
          <w:iCs/>
          <w:noProof/>
          <w:position w:val="-10"/>
        </w:rPr>
        <w:drawing>
          <wp:inline distT="0" distB="0" distL="0" distR="0" wp14:anchorId="483D85CF" wp14:editId="3B3DAB78">
            <wp:extent cx="176530" cy="214630"/>
            <wp:effectExtent l="0" t="0" r="0" b="0"/>
            <wp:docPr id="20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76530" cy="214630"/>
                    </a:xfrm>
                    <a:prstGeom prst="rect">
                      <a:avLst/>
                    </a:prstGeom>
                    <a:noFill/>
                    <a:ln>
                      <a:noFill/>
                    </a:ln>
                  </pic:spPr>
                </pic:pic>
              </a:graphicData>
            </a:graphic>
          </wp:inline>
        </w:drawing>
      </w:r>
      <w:r>
        <w:t xml:space="preserve">, …, </w:t>
      </w:r>
      <w:r w:rsidR="00FF3826">
        <w:rPr>
          <w:i/>
          <w:iCs/>
          <w:noProof/>
          <w:position w:val="-12"/>
        </w:rPr>
        <w:drawing>
          <wp:inline distT="0" distB="0" distL="0" distR="0" wp14:anchorId="7B433774" wp14:editId="07446AEB">
            <wp:extent cx="319405" cy="228600"/>
            <wp:effectExtent l="0" t="0" r="0" b="0"/>
            <wp:docPr id="20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19405" cy="228600"/>
                    </a:xfrm>
                    <a:prstGeom prst="rect">
                      <a:avLst/>
                    </a:prstGeom>
                    <a:noFill/>
                    <a:ln>
                      <a:noFill/>
                    </a:ln>
                  </pic:spPr>
                </pic:pic>
              </a:graphicData>
            </a:graphic>
          </wp:inline>
        </w:drawing>
      </w:r>
      <w:r>
        <w:t xml:space="preserve"> :</w:t>
      </w:r>
    </w:p>
    <w:p w14:paraId="4DE95FED" w14:textId="19D1BFAE" w:rsidR="00D14A6B" w:rsidRPr="004E199D" w:rsidRDefault="00D14A6B">
      <w:r w:rsidRPr="004E199D">
        <w:t>(</w:t>
      </w:r>
      <w:r w:rsidR="00FF3826">
        <w:rPr>
          <w:i/>
          <w:iCs/>
          <w:noProof/>
          <w:position w:val="-12"/>
        </w:rPr>
        <w:drawing>
          <wp:inline distT="0" distB="0" distL="0" distR="0" wp14:anchorId="5CB35480" wp14:editId="178664B2">
            <wp:extent cx="190500" cy="228600"/>
            <wp:effectExtent l="0" t="0" r="0" b="0"/>
            <wp:docPr id="207"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4E199D">
        <w:rPr>
          <w:i/>
          <w:iCs/>
        </w:rPr>
        <w:t>(dB)</w:t>
      </w:r>
      <w:r w:rsidRPr="004E199D">
        <w:t>,</w:t>
      </w:r>
      <w:r w:rsidR="00FF3826">
        <w:rPr>
          <w:i/>
          <w:iCs/>
          <w:noProof/>
          <w:position w:val="-10"/>
        </w:rPr>
        <w:drawing>
          <wp:inline distT="0" distB="0" distL="0" distR="0" wp14:anchorId="66BD99F9" wp14:editId="1DC7DE8B">
            <wp:extent cx="176530" cy="214630"/>
            <wp:effectExtent l="0" t="0" r="0" b="0"/>
            <wp:docPr id="208"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76530" cy="214630"/>
                    </a:xfrm>
                    <a:prstGeom prst="rect">
                      <a:avLst/>
                    </a:prstGeom>
                    <a:noFill/>
                    <a:ln>
                      <a:noFill/>
                    </a:ln>
                  </pic:spPr>
                </pic:pic>
              </a:graphicData>
            </a:graphic>
          </wp:inline>
        </w:drawing>
      </w:r>
      <w:r w:rsidRPr="004E199D">
        <w:rPr>
          <w:i/>
          <w:iCs/>
        </w:rPr>
        <w:t xml:space="preserve"> (dB)</w:t>
      </w:r>
      <w:r w:rsidRPr="004E199D">
        <w:t xml:space="preserve">, …, </w:t>
      </w:r>
      <w:r w:rsidR="00FF3826">
        <w:rPr>
          <w:i/>
          <w:iCs/>
          <w:noProof/>
          <w:position w:val="-12"/>
        </w:rPr>
        <w:drawing>
          <wp:inline distT="0" distB="0" distL="0" distR="0" wp14:anchorId="12C8DFBE" wp14:editId="5258C542">
            <wp:extent cx="319405" cy="228600"/>
            <wp:effectExtent l="0" t="0" r="0" b="0"/>
            <wp:docPr id="209"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19405" cy="228600"/>
                    </a:xfrm>
                    <a:prstGeom prst="rect">
                      <a:avLst/>
                    </a:prstGeom>
                    <a:noFill/>
                    <a:ln>
                      <a:noFill/>
                    </a:ln>
                  </pic:spPr>
                </pic:pic>
              </a:graphicData>
            </a:graphic>
          </wp:inline>
        </w:drawing>
      </w:r>
      <w:r w:rsidRPr="004E199D">
        <w:rPr>
          <w:i/>
          <w:iCs/>
        </w:rPr>
        <w:t>(dB)</w:t>
      </w:r>
      <w:r w:rsidRPr="004E199D">
        <w:t>) = (</w:t>
      </w:r>
      <w:r w:rsidR="00FF3826">
        <w:rPr>
          <w:i/>
          <w:iCs/>
          <w:noProof/>
          <w:position w:val="-12"/>
        </w:rPr>
        <w:drawing>
          <wp:inline distT="0" distB="0" distL="0" distR="0" wp14:anchorId="3F3C4049" wp14:editId="39B8910A">
            <wp:extent cx="190500" cy="228600"/>
            <wp:effectExtent l="0" t="0" r="0" b="0"/>
            <wp:docPr id="210"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4E199D">
        <w:t>,</w:t>
      </w:r>
      <w:r w:rsidR="00FF3826">
        <w:rPr>
          <w:i/>
          <w:iCs/>
          <w:noProof/>
          <w:position w:val="-10"/>
        </w:rPr>
        <w:drawing>
          <wp:inline distT="0" distB="0" distL="0" distR="0" wp14:anchorId="057AF635" wp14:editId="265A6589">
            <wp:extent cx="176530" cy="214630"/>
            <wp:effectExtent l="0" t="0" r="0" b="0"/>
            <wp:docPr id="21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76530" cy="214630"/>
                    </a:xfrm>
                    <a:prstGeom prst="rect">
                      <a:avLst/>
                    </a:prstGeom>
                    <a:noFill/>
                    <a:ln>
                      <a:noFill/>
                    </a:ln>
                  </pic:spPr>
                </pic:pic>
              </a:graphicData>
            </a:graphic>
          </wp:inline>
        </w:drawing>
      </w:r>
      <w:r w:rsidRPr="004E199D">
        <w:t xml:space="preserve">, …, </w:t>
      </w:r>
      <w:r w:rsidR="00FF3826">
        <w:rPr>
          <w:i/>
          <w:iCs/>
          <w:noProof/>
          <w:position w:val="-12"/>
        </w:rPr>
        <w:drawing>
          <wp:inline distT="0" distB="0" distL="0" distR="0" wp14:anchorId="5943FFE2" wp14:editId="5DCD4CC8">
            <wp:extent cx="319405" cy="228600"/>
            <wp:effectExtent l="0" t="0" r="0" b="0"/>
            <wp:docPr id="21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319405" cy="228600"/>
                    </a:xfrm>
                    <a:prstGeom prst="rect">
                      <a:avLst/>
                    </a:prstGeom>
                    <a:noFill/>
                    <a:ln>
                      <a:noFill/>
                    </a:ln>
                  </pic:spPr>
                </pic:pic>
              </a:graphicData>
            </a:graphic>
          </wp:inline>
        </w:drawing>
      </w:r>
      <w:r w:rsidRPr="004E199D">
        <w:t>) + (</w:t>
      </w:r>
      <w:r w:rsidR="00FF3826">
        <w:rPr>
          <w:i/>
          <w:iCs/>
          <w:noProof/>
          <w:position w:val="-12"/>
        </w:rPr>
        <w:drawing>
          <wp:inline distT="0" distB="0" distL="0" distR="0" wp14:anchorId="20BC5686" wp14:editId="0EB9A3D0">
            <wp:extent cx="190500" cy="228600"/>
            <wp:effectExtent l="0" t="0" r="0" b="0"/>
            <wp:docPr id="21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4E199D">
        <w:t>,</w:t>
      </w:r>
      <w:r w:rsidR="00FF3826">
        <w:rPr>
          <w:i/>
          <w:iCs/>
          <w:noProof/>
          <w:position w:val="-10"/>
        </w:rPr>
        <w:drawing>
          <wp:inline distT="0" distB="0" distL="0" distR="0" wp14:anchorId="745008DA" wp14:editId="52685E0B">
            <wp:extent cx="176530" cy="214630"/>
            <wp:effectExtent l="0" t="0" r="0" b="0"/>
            <wp:docPr id="214"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76530" cy="214630"/>
                    </a:xfrm>
                    <a:prstGeom prst="rect">
                      <a:avLst/>
                    </a:prstGeom>
                    <a:noFill/>
                    <a:ln>
                      <a:noFill/>
                    </a:ln>
                  </pic:spPr>
                </pic:pic>
              </a:graphicData>
            </a:graphic>
          </wp:inline>
        </w:drawing>
      </w:r>
      <w:r w:rsidRPr="004E199D">
        <w:t xml:space="preserve">, …, </w:t>
      </w:r>
      <w:r w:rsidR="00FF3826">
        <w:rPr>
          <w:i/>
          <w:iCs/>
          <w:noProof/>
          <w:position w:val="-12"/>
        </w:rPr>
        <w:drawing>
          <wp:inline distT="0" distB="0" distL="0" distR="0" wp14:anchorId="3D70798C" wp14:editId="6A31BEA0">
            <wp:extent cx="319405" cy="228600"/>
            <wp:effectExtent l="0" t="0" r="0" b="0"/>
            <wp:docPr id="21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19405" cy="228600"/>
                    </a:xfrm>
                    <a:prstGeom prst="rect">
                      <a:avLst/>
                    </a:prstGeom>
                    <a:noFill/>
                    <a:ln>
                      <a:noFill/>
                    </a:ln>
                  </pic:spPr>
                </pic:pic>
              </a:graphicData>
            </a:graphic>
          </wp:inline>
        </w:drawing>
      </w:r>
      <w:r w:rsidRPr="004E199D">
        <w:t>)</w:t>
      </w:r>
    </w:p>
    <w:p w14:paraId="0D11F027" w14:textId="77777777" w:rsidR="00D14A6B" w:rsidRPr="004E199D" w:rsidRDefault="00D14A6B">
      <w:r w:rsidRPr="004E199D">
        <w:t>where</w:t>
      </w:r>
    </w:p>
    <w:p w14:paraId="0436AE9C" w14:textId="5854E2F0" w:rsidR="00D14A6B" w:rsidRPr="004E199D" w:rsidRDefault="00D14A6B">
      <w:r w:rsidRPr="004E199D">
        <w:t>(</w:t>
      </w:r>
      <w:r w:rsidR="00FF3826">
        <w:rPr>
          <w:i/>
          <w:iCs/>
          <w:noProof/>
          <w:position w:val="-12"/>
        </w:rPr>
        <w:drawing>
          <wp:inline distT="0" distB="0" distL="0" distR="0" wp14:anchorId="1EF3CE7F" wp14:editId="389F74E9">
            <wp:extent cx="190500" cy="228600"/>
            <wp:effectExtent l="0" t="0" r="0" b="0"/>
            <wp:docPr id="21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sidRPr="004E199D">
        <w:t>,</w:t>
      </w:r>
      <w:r w:rsidR="00FF3826">
        <w:rPr>
          <w:i/>
          <w:iCs/>
          <w:noProof/>
          <w:position w:val="-10"/>
        </w:rPr>
        <w:drawing>
          <wp:inline distT="0" distB="0" distL="0" distR="0" wp14:anchorId="0A45A16D" wp14:editId="7D93954D">
            <wp:extent cx="176530" cy="214630"/>
            <wp:effectExtent l="0" t="0" r="0" b="0"/>
            <wp:docPr id="2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76530" cy="214630"/>
                    </a:xfrm>
                    <a:prstGeom prst="rect">
                      <a:avLst/>
                    </a:prstGeom>
                    <a:noFill/>
                    <a:ln>
                      <a:noFill/>
                    </a:ln>
                  </pic:spPr>
                </pic:pic>
              </a:graphicData>
            </a:graphic>
          </wp:inline>
        </w:drawing>
      </w:r>
      <w:r w:rsidRPr="004E199D">
        <w:t xml:space="preserve">, …, </w:t>
      </w:r>
      <w:r w:rsidR="00FF3826">
        <w:rPr>
          <w:i/>
          <w:iCs/>
          <w:noProof/>
          <w:position w:val="-12"/>
        </w:rPr>
        <w:drawing>
          <wp:inline distT="0" distB="0" distL="0" distR="0" wp14:anchorId="2C4E8A6C" wp14:editId="284D65EB">
            <wp:extent cx="319405" cy="228600"/>
            <wp:effectExtent l="0" t="0" r="0" b="0"/>
            <wp:docPr id="21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19405" cy="228600"/>
                    </a:xfrm>
                    <a:prstGeom prst="rect">
                      <a:avLst/>
                    </a:prstGeom>
                    <a:noFill/>
                    <a:ln>
                      <a:noFill/>
                    </a:ln>
                  </pic:spPr>
                </pic:pic>
              </a:graphicData>
            </a:graphic>
          </wp:inline>
        </w:drawing>
      </w:r>
      <w:r w:rsidRPr="004E199D">
        <w:t>) = (</w:t>
      </w:r>
      <w:r w:rsidRPr="004E199D">
        <w:rPr>
          <w:i/>
          <w:iCs/>
        </w:rPr>
        <w:t>g</w:t>
      </w:r>
      <w:r w:rsidRPr="004E199D">
        <w:rPr>
          <w:i/>
          <w:iCs/>
          <w:vertAlign w:val="superscript"/>
        </w:rPr>
        <w:t>c1</w:t>
      </w:r>
      <w:r w:rsidRPr="004E199D">
        <w:rPr>
          <w:vertAlign w:val="subscript"/>
        </w:rPr>
        <w:t>1</w:t>
      </w:r>
      <w:r w:rsidRPr="004E199D">
        <w:t xml:space="preserve">, </w:t>
      </w:r>
      <w:r w:rsidRPr="004E199D">
        <w:rPr>
          <w:i/>
          <w:iCs/>
        </w:rPr>
        <w:t>g</w:t>
      </w:r>
      <w:r w:rsidRPr="004E199D">
        <w:rPr>
          <w:i/>
          <w:iCs/>
          <w:vertAlign w:val="superscript"/>
        </w:rPr>
        <w:t>c1</w:t>
      </w:r>
      <w:r w:rsidRPr="004E199D">
        <w:rPr>
          <w:vertAlign w:val="subscript"/>
        </w:rPr>
        <w:t>1</w:t>
      </w:r>
      <w:r w:rsidRPr="004E199D">
        <w:t xml:space="preserve">, …, </w:t>
      </w:r>
      <w:r w:rsidRPr="004E199D">
        <w:rPr>
          <w:i/>
          <w:iCs/>
        </w:rPr>
        <w:t>g</w:t>
      </w:r>
      <w:r w:rsidRPr="004E199D">
        <w:rPr>
          <w:i/>
          <w:iCs/>
          <w:vertAlign w:val="superscript"/>
        </w:rPr>
        <w:t>c1</w:t>
      </w:r>
      <w:r w:rsidRPr="004E199D">
        <w:rPr>
          <w:vertAlign w:val="subscript"/>
        </w:rPr>
        <w:t>nb-1</w:t>
      </w:r>
      <w:r w:rsidRPr="004E199D">
        <w:t>) + (</w:t>
      </w:r>
      <w:r w:rsidRPr="004E199D">
        <w:rPr>
          <w:i/>
          <w:iCs/>
        </w:rPr>
        <w:t>g</w:t>
      </w:r>
      <w:r w:rsidRPr="004E199D">
        <w:rPr>
          <w:i/>
          <w:iCs/>
          <w:vertAlign w:val="superscript"/>
        </w:rPr>
        <w:t>c2</w:t>
      </w:r>
      <w:r w:rsidRPr="004E199D">
        <w:rPr>
          <w:vertAlign w:val="subscript"/>
        </w:rPr>
        <w:t>0</w:t>
      </w:r>
      <w:r w:rsidRPr="004E199D">
        <w:t xml:space="preserve">, </w:t>
      </w:r>
      <w:r w:rsidRPr="004E199D">
        <w:rPr>
          <w:i/>
          <w:iCs/>
        </w:rPr>
        <w:t>g</w:t>
      </w:r>
      <w:r w:rsidRPr="004E199D">
        <w:rPr>
          <w:i/>
          <w:iCs/>
          <w:vertAlign w:val="superscript"/>
        </w:rPr>
        <w:t>c2</w:t>
      </w:r>
      <w:r w:rsidRPr="004E199D">
        <w:rPr>
          <w:vertAlign w:val="subscript"/>
        </w:rPr>
        <w:t>1</w:t>
      </w:r>
      <w:r w:rsidRPr="004E199D">
        <w:t xml:space="preserve">, …, </w:t>
      </w:r>
      <w:r w:rsidRPr="004E199D">
        <w:rPr>
          <w:i/>
          <w:iCs/>
        </w:rPr>
        <w:t>g</w:t>
      </w:r>
      <w:r w:rsidRPr="004E199D">
        <w:rPr>
          <w:i/>
          <w:iCs/>
          <w:vertAlign w:val="superscript"/>
        </w:rPr>
        <w:t>c2</w:t>
      </w:r>
      <w:r w:rsidRPr="004E199D">
        <w:rPr>
          <w:vertAlign w:val="subscript"/>
        </w:rPr>
        <w:t>nb-1</w:t>
      </w:r>
      <w:r w:rsidRPr="004E199D">
        <w:t>).</w:t>
      </w:r>
    </w:p>
    <w:p w14:paraId="40D5511E" w14:textId="77777777" w:rsidR="00D14A6B" w:rsidRDefault="00D14A6B">
      <w:r>
        <w:t xml:space="preserve">Therefore, the gain decoding corresponds to the decoding of predictive two-stage VQ-scalar quantization, where the prediction is given by the interpolated Fs/4 kHz junction matching gain. The quantization dimension is variable and is equal to </w:t>
      </w:r>
      <w:r>
        <w:rPr>
          <w:i/>
          <w:iCs/>
        </w:rPr>
        <w:t>nb</w:t>
      </w:r>
      <w:r>
        <w:t>.</w:t>
      </w:r>
    </w:p>
    <w:p w14:paraId="5295B973" w14:textId="77777777" w:rsidR="00D14A6B" w:rsidRDefault="00D14A6B">
      <w:pPr>
        <w:rPr>
          <w:i/>
          <w:iCs/>
        </w:rPr>
      </w:pPr>
      <w:r>
        <w:rPr>
          <w:i/>
          <w:iCs/>
        </w:rPr>
        <w:t>Decoding of the 1</w:t>
      </w:r>
      <w:r>
        <w:rPr>
          <w:i/>
          <w:iCs/>
          <w:vertAlign w:val="superscript"/>
        </w:rPr>
        <w:t>st</w:t>
      </w:r>
      <w:r>
        <w:rPr>
          <w:i/>
          <w:iCs/>
        </w:rPr>
        <w:t xml:space="preserve"> stage:</w:t>
      </w:r>
    </w:p>
    <w:p w14:paraId="54F84A8A" w14:textId="77777777" w:rsidR="00D14A6B" w:rsidRDefault="00D14A6B">
      <w:r>
        <w:t xml:space="preserve">The 7-bit index 0 </w:t>
      </w:r>
      <w:r>
        <w:sym w:font="Symbol" w:char="F0A3"/>
      </w:r>
      <w:r>
        <w:t xml:space="preserve"> </w:t>
      </w:r>
      <w:r>
        <w:rPr>
          <w:i/>
          <w:iCs/>
        </w:rPr>
        <w:t>idx</w:t>
      </w:r>
      <w:r>
        <w:t xml:space="preserve"> </w:t>
      </w:r>
      <w:r>
        <w:sym w:font="Symbol" w:char="F0A3"/>
      </w:r>
      <w:r>
        <w:t xml:space="preserve"> 127 of the 1</w:t>
      </w:r>
      <w:r>
        <w:rPr>
          <w:vertAlign w:val="superscript"/>
        </w:rPr>
        <w:t>st</w:t>
      </w:r>
      <w:r>
        <w:t xml:space="preserve"> stage 4-dimensional HF gain codebook is decoded into 4 gains (</w:t>
      </w:r>
      <w:r>
        <w:rPr>
          <w:i/>
          <w:iCs/>
        </w:rPr>
        <w:t>G</w:t>
      </w:r>
      <w:r>
        <w:rPr>
          <w:vertAlign w:val="subscript"/>
        </w:rPr>
        <w:t>0</w:t>
      </w:r>
      <w:r>
        <w:t xml:space="preserve">, </w:t>
      </w:r>
      <w:r>
        <w:rPr>
          <w:i/>
          <w:iCs/>
        </w:rPr>
        <w:t>G</w:t>
      </w:r>
      <w:r>
        <w:rPr>
          <w:vertAlign w:val="subscript"/>
        </w:rPr>
        <w:t>1</w:t>
      </w:r>
      <w:r>
        <w:t xml:space="preserve">, </w:t>
      </w:r>
      <w:r>
        <w:rPr>
          <w:i/>
          <w:iCs/>
        </w:rPr>
        <w:t>G</w:t>
      </w:r>
      <w:r>
        <w:rPr>
          <w:vertAlign w:val="subscript"/>
        </w:rPr>
        <w:t>2</w:t>
      </w:r>
      <w:r>
        <w:t xml:space="preserve">, </w:t>
      </w:r>
      <w:r>
        <w:rPr>
          <w:i/>
          <w:iCs/>
        </w:rPr>
        <w:t>G</w:t>
      </w:r>
      <w:r>
        <w:rPr>
          <w:vertAlign w:val="subscript"/>
        </w:rPr>
        <w:t>3</w:t>
      </w:r>
      <w:r>
        <w:t xml:space="preserve">). A bad frame indicator </w:t>
      </w:r>
      <w:r>
        <w:rPr>
          <w:i/>
          <w:iCs/>
        </w:rPr>
        <w:t>bfi = BFI_GAIN</w:t>
      </w:r>
      <w:r>
        <w:rPr>
          <w:i/>
          <w:iCs/>
          <w:vertAlign w:val="subscript"/>
        </w:rPr>
        <w:t>0</w:t>
      </w:r>
      <w:r>
        <w:t xml:space="preserve"> in HF-256, -512 and –1024 allows to handle packet losses. If </w:t>
      </w:r>
      <w:r>
        <w:rPr>
          <w:i/>
          <w:iCs/>
        </w:rPr>
        <w:t>bfi</w:t>
      </w:r>
      <w:r>
        <w:t xml:space="preserve"> = 0, these gains are decoded as</w:t>
      </w:r>
    </w:p>
    <w:p w14:paraId="54508133" w14:textId="77777777" w:rsidR="00D14A6B" w:rsidRDefault="00D14A6B">
      <w:r>
        <w:t>(</w:t>
      </w:r>
      <w:r>
        <w:rPr>
          <w:i/>
          <w:iCs/>
        </w:rPr>
        <w:t>G</w:t>
      </w:r>
      <w:r>
        <w:rPr>
          <w:vertAlign w:val="subscript"/>
        </w:rPr>
        <w:t>0</w:t>
      </w:r>
      <w:r>
        <w:t xml:space="preserve">, </w:t>
      </w:r>
      <w:r>
        <w:rPr>
          <w:i/>
          <w:iCs/>
        </w:rPr>
        <w:t>G</w:t>
      </w:r>
      <w:r>
        <w:rPr>
          <w:vertAlign w:val="subscript"/>
        </w:rPr>
        <w:t>1</w:t>
      </w:r>
      <w:r>
        <w:t xml:space="preserve">, </w:t>
      </w:r>
      <w:r>
        <w:rPr>
          <w:i/>
          <w:iCs/>
        </w:rPr>
        <w:t>G</w:t>
      </w:r>
      <w:r>
        <w:rPr>
          <w:vertAlign w:val="subscript"/>
        </w:rPr>
        <w:t>2</w:t>
      </w:r>
      <w:r>
        <w:t xml:space="preserve">, </w:t>
      </w:r>
      <w:r>
        <w:rPr>
          <w:i/>
          <w:iCs/>
        </w:rPr>
        <w:t>G</w:t>
      </w:r>
      <w:r>
        <w:rPr>
          <w:vertAlign w:val="subscript"/>
        </w:rPr>
        <w:t>3</w:t>
      </w:r>
      <w:r>
        <w:t xml:space="preserve">) = </w:t>
      </w:r>
      <w:r>
        <w:rPr>
          <w:b/>
          <w:bCs/>
        </w:rPr>
        <w:t>cb_gain_hf</w:t>
      </w:r>
      <w:r>
        <w:t xml:space="preserve">(idx) + </w:t>
      </w:r>
      <w:r>
        <w:rPr>
          <w:i/>
          <w:iCs/>
        </w:rPr>
        <w:t>mean_gain_hf</w:t>
      </w:r>
    </w:p>
    <w:p w14:paraId="2F795F0A" w14:textId="77777777" w:rsidR="00D14A6B" w:rsidRDefault="00D14A6B">
      <w:r>
        <w:t xml:space="preserve">where </w:t>
      </w:r>
      <w:r>
        <w:rPr>
          <w:b/>
          <w:bCs/>
        </w:rPr>
        <w:t>cb_gain_hf</w:t>
      </w:r>
      <w:r>
        <w:t>(</w:t>
      </w:r>
      <w:r>
        <w:rPr>
          <w:i/>
          <w:iCs/>
        </w:rPr>
        <w:t>idx</w:t>
      </w:r>
      <w:r>
        <w:t xml:space="preserve">) is the </w:t>
      </w:r>
      <w:r>
        <w:rPr>
          <w:i/>
          <w:iCs/>
        </w:rPr>
        <w:t>idx</w:t>
      </w:r>
      <w:r>
        <w:t xml:space="preserve">-th codevector of the codebook </w:t>
      </w:r>
      <w:r>
        <w:rPr>
          <w:b/>
          <w:bCs/>
        </w:rPr>
        <w:t>cb_gain_hf</w:t>
      </w:r>
      <w:r>
        <w:t xml:space="preserve">. If </w:t>
      </w:r>
      <w:r>
        <w:rPr>
          <w:i/>
          <w:iCs/>
        </w:rPr>
        <w:t>bfi</w:t>
      </w:r>
      <w:r>
        <w:t xml:space="preserve"> =1, a memory </w:t>
      </w:r>
      <w:r>
        <w:rPr>
          <w:i/>
          <w:iCs/>
        </w:rPr>
        <w:t>past_gain_hf_q</w:t>
      </w:r>
      <w:r>
        <w:t xml:space="preserve"> is shifted towards –20 dB:</w:t>
      </w:r>
    </w:p>
    <w:p w14:paraId="5E3FD07B" w14:textId="77777777" w:rsidR="00D14A6B" w:rsidRDefault="00D14A6B">
      <w:pPr>
        <w:rPr>
          <w:i/>
          <w:iCs/>
        </w:rPr>
      </w:pPr>
      <w:r>
        <w:rPr>
          <w:i/>
          <w:iCs/>
        </w:rPr>
        <w:t>past_gain_hf_q</w:t>
      </w:r>
      <w:r>
        <w:t xml:space="preserve">:= </w:t>
      </w:r>
      <w:r>
        <w:sym w:font="Symbol" w:char="F061"/>
      </w:r>
      <w:r>
        <w:rPr>
          <w:vertAlign w:val="subscript"/>
        </w:rPr>
        <w:t>gain_hf</w:t>
      </w:r>
      <w:r>
        <w:t xml:space="preserve"> * (</w:t>
      </w:r>
      <w:r>
        <w:rPr>
          <w:i/>
          <w:iCs/>
        </w:rPr>
        <w:t>past_gain_hf_q + 20) – 20.</w:t>
      </w:r>
    </w:p>
    <w:p w14:paraId="512DF452" w14:textId="77777777" w:rsidR="00D14A6B" w:rsidRDefault="00D14A6B">
      <w:r>
        <w:t xml:space="preserve">where </w:t>
      </w:r>
      <w:r>
        <w:sym w:font="Symbol" w:char="F061"/>
      </w:r>
      <w:r>
        <w:rPr>
          <w:vertAlign w:val="subscript"/>
        </w:rPr>
        <w:t>gain_hf</w:t>
      </w:r>
      <w:r>
        <w:t xml:space="preserve"> = 0.9 and the 4 gains (</w:t>
      </w:r>
      <w:r>
        <w:rPr>
          <w:i/>
          <w:iCs/>
        </w:rPr>
        <w:t>G</w:t>
      </w:r>
      <w:r>
        <w:rPr>
          <w:vertAlign w:val="subscript"/>
        </w:rPr>
        <w:t>0</w:t>
      </w:r>
      <w:r>
        <w:t xml:space="preserve">, </w:t>
      </w:r>
      <w:r>
        <w:rPr>
          <w:i/>
          <w:iCs/>
        </w:rPr>
        <w:t>G</w:t>
      </w:r>
      <w:r>
        <w:rPr>
          <w:vertAlign w:val="subscript"/>
        </w:rPr>
        <w:t>1</w:t>
      </w:r>
      <w:r>
        <w:t xml:space="preserve">, </w:t>
      </w:r>
      <w:r>
        <w:rPr>
          <w:i/>
          <w:iCs/>
        </w:rPr>
        <w:t>G</w:t>
      </w:r>
      <w:r>
        <w:rPr>
          <w:vertAlign w:val="subscript"/>
        </w:rPr>
        <w:t>2</w:t>
      </w:r>
      <w:r>
        <w:t xml:space="preserve">, </w:t>
      </w:r>
      <w:r>
        <w:rPr>
          <w:i/>
          <w:iCs/>
        </w:rPr>
        <w:t>G</w:t>
      </w:r>
      <w:r>
        <w:rPr>
          <w:vertAlign w:val="subscript"/>
        </w:rPr>
        <w:t>3</w:t>
      </w:r>
      <w:r>
        <w:t>) are set to the same value:</w:t>
      </w:r>
    </w:p>
    <w:p w14:paraId="6B02CE5F" w14:textId="77777777" w:rsidR="00D14A6B" w:rsidRDefault="00D14A6B">
      <w:r>
        <w:rPr>
          <w:i/>
          <w:iCs/>
        </w:rPr>
        <w:t>G</w:t>
      </w:r>
      <w:r>
        <w:rPr>
          <w:vertAlign w:val="subscript"/>
        </w:rPr>
        <w:t>k</w:t>
      </w:r>
      <w:r>
        <w:t xml:space="preserve">  = </w:t>
      </w:r>
      <w:r>
        <w:rPr>
          <w:i/>
          <w:iCs/>
        </w:rPr>
        <w:t>past_gain_hf_q</w:t>
      </w:r>
      <w:r>
        <w:t xml:space="preserve">  + </w:t>
      </w:r>
      <w:r>
        <w:rPr>
          <w:i/>
          <w:iCs/>
        </w:rPr>
        <w:t>mean_gain_hf</w:t>
      </w:r>
      <w:r>
        <w:t xml:space="preserve">, for </w:t>
      </w:r>
      <w:r>
        <w:rPr>
          <w:i/>
          <w:iCs/>
        </w:rPr>
        <w:t>k</w:t>
      </w:r>
      <w:r>
        <w:t xml:space="preserve"> = 0,1,2 and 3</w:t>
      </w:r>
    </w:p>
    <w:p w14:paraId="65B3F185" w14:textId="77777777" w:rsidR="00D14A6B" w:rsidRDefault="00D14A6B">
      <w:r>
        <w:t xml:space="preserve">Then the memory </w:t>
      </w:r>
      <w:r>
        <w:rPr>
          <w:i/>
          <w:iCs/>
        </w:rPr>
        <w:t>past_gain_hf_q</w:t>
      </w:r>
      <w:r>
        <w:t xml:space="preserve"> is updated as:</w:t>
      </w:r>
    </w:p>
    <w:p w14:paraId="43456172" w14:textId="77777777" w:rsidR="00D14A6B" w:rsidRDefault="00D14A6B">
      <w:r>
        <w:rPr>
          <w:i/>
          <w:iCs/>
        </w:rPr>
        <w:t>past_gain_hf_q</w:t>
      </w:r>
      <w:r>
        <w:t>:= (G</w:t>
      </w:r>
      <w:r>
        <w:rPr>
          <w:vertAlign w:val="subscript"/>
        </w:rPr>
        <w:t>0</w:t>
      </w:r>
      <w:r>
        <w:t xml:space="preserve"> + G</w:t>
      </w:r>
      <w:r>
        <w:rPr>
          <w:vertAlign w:val="subscript"/>
        </w:rPr>
        <w:t>1</w:t>
      </w:r>
      <w:r>
        <w:t xml:space="preserve"> + G</w:t>
      </w:r>
      <w:r>
        <w:rPr>
          <w:vertAlign w:val="subscript"/>
        </w:rPr>
        <w:t>2</w:t>
      </w:r>
      <w:r>
        <w:t xml:space="preserve"> + G</w:t>
      </w:r>
      <w:r>
        <w:rPr>
          <w:vertAlign w:val="subscript"/>
        </w:rPr>
        <w:t>3</w:t>
      </w:r>
      <w:r>
        <w:t xml:space="preserve">)/4 - </w:t>
      </w:r>
      <w:r>
        <w:rPr>
          <w:i/>
          <w:iCs/>
        </w:rPr>
        <w:t>mean_gain_hf</w:t>
      </w:r>
      <w:r>
        <w:t>.</w:t>
      </w:r>
    </w:p>
    <w:p w14:paraId="57B81BFE" w14:textId="77777777" w:rsidR="00D14A6B" w:rsidRDefault="00D14A6B">
      <w:r>
        <w:t>The computation of the 1</w:t>
      </w:r>
      <w:r>
        <w:rPr>
          <w:vertAlign w:val="superscript"/>
        </w:rPr>
        <w:t>st</w:t>
      </w:r>
      <w:r>
        <w:t xml:space="preserve"> stage reconstruction is then given as:</w:t>
      </w:r>
    </w:p>
    <w:p w14:paraId="4D16C759" w14:textId="77777777" w:rsidR="00D14A6B" w:rsidRDefault="00D14A6B">
      <w:r>
        <w:t>HF-256:</w:t>
      </w:r>
      <w:r w:rsidR="00D12322">
        <w:tab/>
      </w:r>
      <w:r>
        <w:t>(</w:t>
      </w:r>
      <w:r>
        <w:rPr>
          <w:i/>
          <w:iCs/>
        </w:rPr>
        <w:t>g</w:t>
      </w:r>
      <w:r>
        <w:rPr>
          <w:i/>
          <w:iCs/>
          <w:vertAlign w:val="superscript"/>
        </w:rPr>
        <w:t>c1</w:t>
      </w:r>
      <w:r>
        <w:rPr>
          <w:vertAlign w:val="subscript"/>
        </w:rPr>
        <w:t>0</w:t>
      </w:r>
      <w:r>
        <w:t xml:space="preserve">, </w:t>
      </w:r>
      <w:r>
        <w:rPr>
          <w:i/>
          <w:iCs/>
        </w:rPr>
        <w:t>g</w:t>
      </w:r>
      <w:r>
        <w:rPr>
          <w:i/>
          <w:iCs/>
          <w:vertAlign w:val="superscript"/>
        </w:rPr>
        <w:t>c1</w:t>
      </w:r>
      <w:r>
        <w:rPr>
          <w:vertAlign w:val="subscript"/>
        </w:rPr>
        <w:t>1</w:t>
      </w:r>
      <w:r>
        <w:t xml:space="preserve">, </w:t>
      </w:r>
      <w:r>
        <w:rPr>
          <w:i/>
          <w:iCs/>
        </w:rPr>
        <w:t>g</w:t>
      </w:r>
      <w:r>
        <w:rPr>
          <w:i/>
          <w:iCs/>
          <w:vertAlign w:val="superscript"/>
        </w:rPr>
        <w:t>c1</w:t>
      </w:r>
      <w:r>
        <w:rPr>
          <w:vertAlign w:val="subscript"/>
        </w:rPr>
        <w:t>2</w:t>
      </w:r>
      <w:r>
        <w:t xml:space="preserve"> , </w:t>
      </w:r>
      <w:r>
        <w:rPr>
          <w:i/>
          <w:iCs/>
        </w:rPr>
        <w:t>g</w:t>
      </w:r>
      <w:r>
        <w:rPr>
          <w:i/>
          <w:iCs/>
          <w:vertAlign w:val="superscript"/>
        </w:rPr>
        <w:t>c1</w:t>
      </w:r>
      <w:r>
        <w:rPr>
          <w:vertAlign w:val="subscript"/>
        </w:rPr>
        <w:t>3</w:t>
      </w:r>
      <w:r>
        <w:t>)  = (</w:t>
      </w:r>
      <w:r>
        <w:rPr>
          <w:i/>
          <w:iCs/>
        </w:rPr>
        <w:t>G</w:t>
      </w:r>
      <w:r>
        <w:rPr>
          <w:vertAlign w:val="subscript"/>
        </w:rPr>
        <w:t>0</w:t>
      </w:r>
      <w:r>
        <w:t xml:space="preserve">, </w:t>
      </w:r>
      <w:r>
        <w:rPr>
          <w:i/>
          <w:iCs/>
        </w:rPr>
        <w:t>G</w:t>
      </w:r>
      <w:r>
        <w:rPr>
          <w:vertAlign w:val="subscript"/>
        </w:rPr>
        <w:t>1</w:t>
      </w:r>
      <w:r>
        <w:t xml:space="preserve">, </w:t>
      </w:r>
      <w:r>
        <w:rPr>
          <w:i/>
          <w:iCs/>
        </w:rPr>
        <w:t>G</w:t>
      </w:r>
      <w:r>
        <w:rPr>
          <w:vertAlign w:val="subscript"/>
        </w:rPr>
        <w:t>2</w:t>
      </w:r>
      <w:r>
        <w:t xml:space="preserve">, </w:t>
      </w:r>
      <w:r>
        <w:rPr>
          <w:i/>
          <w:iCs/>
        </w:rPr>
        <w:t>G</w:t>
      </w:r>
      <w:r>
        <w:rPr>
          <w:vertAlign w:val="subscript"/>
        </w:rPr>
        <w:t>3</w:t>
      </w:r>
      <w:r>
        <w:t>).</w:t>
      </w:r>
    </w:p>
    <w:p w14:paraId="7DEA86A2" w14:textId="77777777" w:rsidR="00D14A6B" w:rsidRDefault="00D14A6B">
      <w:r>
        <w:t>HF-512:</w:t>
      </w:r>
      <w:r w:rsidR="00D12322">
        <w:tab/>
      </w:r>
      <w:r>
        <w:t>(</w:t>
      </w:r>
      <w:r>
        <w:rPr>
          <w:i/>
          <w:iCs/>
        </w:rPr>
        <w:t>g</w:t>
      </w:r>
      <w:r>
        <w:rPr>
          <w:i/>
          <w:iCs/>
          <w:vertAlign w:val="superscript"/>
        </w:rPr>
        <w:t>c1</w:t>
      </w:r>
      <w:r>
        <w:rPr>
          <w:vertAlign w:val="subscript"/>
        </w:rPr>
        <w:t>0</w:t>
      </w:r>
      <w:r>
        <w:t xml:space="preserve">, </w:t>
      </w:r>
      <w:r>
        <w:rPr>
          <w:i/>
          <w:iCs/>
        </w:rPr>
        <w:t>g</w:t>
      </w:r>
      <w:r>
        <w:rPr>
          <w:i/>
          <w:iCs/>
          <w:vertAlign w:val="superscript"/>
        </w:rPr>
        <w:t>c1</w:t>
      </w:r>
      <w:r>
        <w:rPr>
          <w:vertAlign w:val="subscript"/>
        </w:rPr>
        <w:t>1</w:t>
      </w:r>
      <w:r>
        <w:t xml:space="preserve">, </w:t>
      </w:r>
      <w:r>
        <w:rPr>
          <w:i/>
          <w:iCs/>
        </w:rPr>
        <w:t>…,</w:t>
      </w:r>
      <w:r>
        <w:t xml:space="preserve"> </w:t>
      </w:r>
      <w:r>
        <w:rPr>
          <w:i/>
          <w:iCs/>
        </w:rPr>
        <w:t>g</w:t>
      </w:r>
      <w:r>
        <w:rPr>
          <w:i/>
          <w:iCs/>
          <w:vertAlign w:val="superscript"/>
        </w:rPr>
        <w:t>c1</w:t>
      </w:r>
      <w:r>
        <w:rPr>
          <w:vertAlign w:val="subscript"/>
        </w:rPr>
        <w:t>7</w:t>
      </w:r>
      <w:r>
        <w:t>)  = (</w:t>
      </w:r>
      <w:r>
        <w:rPr>
          <w:i/>
          <w:iCs/>
        </w:rPr>
        <w:t>G</w:t>
      </w:r>
      <w:r>
        <w:rPr>
          <w:vertAlign w:val="subscript"/>
        </w:rPr>
        <w:t>0</w:t>
      </w:r>
      <w:r>
        <w:t xml:space="preserve">, </w:t>
      </w:r>
      <w:r>
        <w:rPr>
          <w:i/>
          <w:iCs/>
        </w:rPr>
        <w:t>G</w:t>
      </w:r>
      <w:r>
        <w:rPr>
          <w:vertAlign w:val="subscript"/>
        </w:rPr>
        <w:t>0</w:t>
      </w:r>
      <w:r>
        <w:t xml:space="preserve">, </w:t>
      </w:r>
      <w:r>
        <w:rPr>
          <w:i/>
          <w:iCs/>
        </w:rPr>
        <w:t>G</w:t>
      </w:r>
      <w:r>
        <w:rPr>
          <w:vertAlign w:val="subscript"/>
        </w:rPr>
        <w:t>1</w:t>
      </w:r>
      <w:r>
        <w:t xml:space="preserve">, </w:t>
      </w:r>
      <w:r>
        <w:rPr>
          <w:i/>
          <w:iCs/>
        </w:rPr>
        <w:t>G</w:t>
      </w:r>
      <w:r>
        <w:rPr>
          <w:vertAlign w:val="subscript"/>
        </w:rPr>
        <w:t>1</w:t>
      </w:r>
      <w:r>
        <w:t xml:space="preserve">, </w:t>
      </w:r>
      <w:r>
        <w:rPr>
          <w:i/>
          <w:iCs/>
        </w:rPr>
        <w:t>G</w:t>
      </w:r>
      <w:r>
        <w:rPr>
          <w:vertAlign w:val="subscript"/>
        </w:rPr>
        <w:t>2</w:t>
      </w:r>
      <w:r>
        <w:t xml:space="preserve">, </w:t>
      </w:r>
      <w:r>
        <w:rPr>
          <w:i/>
          <w:iCs/>
        </w:rPr>
        <w:t>G</w:t>
      </w:r>
      <w:r>
        <w:rPr>
          <w:vertAlign w:val="subscript"/>
        </w:rPr>
        <w:t>2</w:t>
      </w:r>
      <w:r>
        <w:t xml:space="preserve">, </w:t>
      </w:r>
      <w:r>
        <w:rPr>
          <w:i/>
          <w:iCs/>
        </w:rPr>
        <w:t>G</w:t>
      </w:r>
      <w:r>
        <w:rPr>
          <w:vertAlign w:val="subscript"/>
        </w:rPr>
        <w:t>3</w:t>
      </w:r>
      <w:r>
        <w:t xml:space="preserve">, </w:t>
      </w:r>
      <w:r>
        <w:rPr>
          <w:i/>
          <w:iCs/>
        </w:rPr>
        <w:t>G</w:t>
      </w:r>
      <w:r>
        <w:rPr>
          <w:vertAlign w:val="subscript"/>
        </w:rPr>
        <w:t>3</w:t>
      </w:r>
      <w:r>
        <w:t>).</w:t>
      </w:r>
    </w:p>
    <w:p w14:paraId="293BE4DF" w14:textId="77777777" w:rsidR="00D14A6B" w:rsidRDefault="00D14A6B">
      <w:r>
        <w:t>HF-1024:</w:t>
      </w:r>
      <w:r w:rsidR="00D12322">
        <w:tab/>
      </w:r>
      <w:r>
        <w:t>(</w:t>
      </w:r>
      <w:r>
        <w:rPr>
          <w:i/>
          <w:iCs/>
        </w:rPr>
        <w:t>g</w:t>
      </w:r>
      <w:r>
        <w:rPr>
          <w:i/>
          <w:iCs/>
          <w:vertAlign w:val="superscript"/>
        </w:rPr>
        <w:t>c1</w:t>
      </w:r>
      <w:r>
        <w:rPr>
          <w:vertAlign w:val="subscript"/>
        </w:rPr>
        <w:t>0</w:t>
      </w:r>
      <w:r>
        <w:t xml:space="preserve">, </w:t>
      </w:r>
      <w:r>
        <w:rPr>
          <w:i/>
          <w:iCs/>
        </w:rPr>
        <w:t>g</w:t>
      </w:r>
      <w:r>
        <w:rPr>
          <w:i/>
          <w:iCs/>
          <w:vertAlign w:val="superscript"/>
        </w:rPr>
        <w:t>c1</w:t>
      </w:r>
      <w:r>
        <w:rPr>
          <w:vertAlign w:val="subscript"/>
        </w:rPr>
        <w:t>1</w:t>
      </w:r>
      <w:r>
        <w:t xml:space="preserve">, </w:t>
      </w:r>
      <w:r>
        <w:rPr>
          <w:i/>
          <w:iCs/>
        </w:rPr>
        <w:t>…,</w:t>
      </w:r>
      <w:r>
        <w:t xml:space="preserve"> </w:t>
      </w:r>
      <w:r>
        <w:rPr>
          <w:i/>
          <w:iCs/>
        </w:rPr>
        <w:t>g</w:t>
      </w:r>
      <w:r>
        <w:rPr>
          <w:i/>
          <w:iCs/>
          <w:vertAlign w:val="superscript"/>
        </w:rPr>
        <w:t>c1</w:t>
      </w:r>
      <w:r>
        <w:rPr>
          <w:vertAlign w:val="subscript"/>
        </w:rPr>
        <w:t>15</w:t>
      </w:r>
      <w:r>
        <w:t>)  = (</w:t>
      </w:r>
      <w:r>
        <w:rPr>
          <w:i/>
          <w:iCs/>
        </w:rPr>
        <w:t>G</w:t>
      </w:r>
      <w:r>
        <w:rPr>
          <w:vertAlign w:val="subscript"/>
        </w:rPr>
        <w:t>0</w:t>
      </w:r>
      <w:r>
        <w:t xml:space="preserve">, </w:t>
      </w:r>
      <w:r>
        <w:rPr>
          <w:i/>
          <w:iCs/>
        </w:rPr>
        <w:t>G</w:t>
      </w:r>
      <w:r>
        <w:rPr>
          <w:vertAlign w:val="subscript"/>
        </w:rPr>
        <w:t>0</w:t>
      </w:r>
      <w:r>
        <w:t xml:space="preserve">, </w:t>
      </w:r>
      <w:r>
        <w:rPr>
          <w:i/>
          <w:iCs/>
        </w:rPr>
        <w:t>G</w:t>
      </w:r>
      <w:r>
        <w:rPr>
          <w:vertAlign w:val="subscript"/>
        </w:rPr>
        <w:t>0</w:t>
      </w:r>
      <w:r>
        <w:t xml:space="preserve">, </w:t>
      </w:r>
      <w:r>
        <w:rPr>
          <w:i/>
          <w:iCs/>
        </w:rPr>
        <w:t>G</w:t>
      </w:r>
      <w:r>
        <w:rPr>
          <w:vertAlign w:val="subscript"/>
        </w:rPr>
        <w:t>0</w:t>
      </w:r>
      <w:r>
        <w:t xml:space="preserve">, </w:t>
      </w:r>
      <w:r>
        <w:rPr>
          <w:i/>
          <w:iCs/>
        </w:rPr>
        <w:t>G</w:t>
      </w:r>
      <w:r>
        <w:rPr>
          <w:vertAlign w:val="subscript"/>
        </w:rPr>
        <w:t>1</w:t>
      </w:r>
      <w:r>
        <w:t xml:space="preserve">, </w:t>
      </w:r>
      <w:r>
        <w:rPr>
          <w:i/>
          <w:iCs/>
        </w:rPr>
        <w:t>G</w:t>
      </w:r>
      <w:r>
        <w:rPr>
          <w:vertAlign w:val="subscript"/>
        </w:rPr>
        <w:t>1</w:t>
      </w:r>
      <w:r>
        <w:t xml:space="preserve">, </w:t>
      </w:r>
      <w:r>
        <w:rPr>
          <w:i/>
          <w:iCs/>
        </w:rPr>
        <w:t>G</w:t>
      </w:r>
      <w:r>
        <w:rPr>
          <w:vertAlign w:val="subscript"/>
        </w:rPr>
        <w:t>1</w:t>
      </w:r>
      <w:r>
        <w:t xml:space="preserve">, </w:t>
      </w:r>
      <w:r>
        <w:rPr>
          <w:i/>
          <w:iCs/>
        </w:rPr>
        <w:t>G</w:t>
      </w:r>
      <w:r>
        <w:rPr>
          <w:vertAlign w:val="subscript"/>
        </w:rPr>
        <w:t>1</w:t>
      </w:r>
      <w:r>
        <w:t xml:space="preserve">, </w:t>
      </w:r>
      <w:r>
        <w:rPr>
          <w:i/>
          <w:iCs/>
        </w:rPr>
        <w:t>G</w:t>
      </w:r>
      <w:r>
        <w:rPr>
          <w:vertAlign w:val="subscript"/>
        </w:rPr>
        <w:t>2</w:t>
      </w:r>
      <w:r>
        <w:t xml:space="preserve">, </w:t>
      </w:r>
      <w:r>
        <w:rPr>
          <w:i/>
          <w:iCs/>
        </w:rPr>
        <w:t>G</w:t>
      </w:r>
      <w:r>
        <w:rPr>
          <w:vertAlign w:val="subscript"/>
        </w:rPr>
        <w:t>2</w:t>
      </w:r>
      <w:r>
        <w:t xml:space="preserve">, </w:t>
      </w:r>
      <w:r>
        <w:rPr>
          <w:i/>
          <w:iCs/>
        </w:rPr>
        <w:t>G</w:t>
      </w:r>
      <w:r>
        <w:rPr>
          <w:vertAlign w:val="subscript"/>
        </w:rPr>
        <w:t>2</w:t>
      </w:r>
      <w:r>
        <w:t xml:space="preserve">, </w:t>
      </w:r>
      <w:r>
        <w:rPr>
          <w:i/>
          <w:iCs/>
        </w:rPr>
        <w:t>G</w:t>
      </w:r>
      <w:r>
        <w:rPr>
          <w:vertAlign w:val="subscript"/>
        </w:rPr>
        <w:t>2</w:t>
      </w:r>
      <w:r>
        <w:t xml:space="preserve">, </w:t>
      </w:r>
      <w:r>
        <w:rPr>
          <w:i/>
          <w:iCs/>
        </w:rPr>
        <w:t>G</w:t>
      </w:r>
      <w:r>
        <w:rPr>
          <w:vertAlign w:val="subscript"/>
        </w:rPr>
        <w:t>3</w:t>
      </w:r>
      <w:r>
        <w:t xml:space="preserve">, </w:t>
      </w:r>
      <w:r>
        <w:rPr>
          <w:i/>
          <w:iCs/>
        </w:rPr>
        <w:t>G</w:t>
      </w:r>
      <w:r>
        <w:rPr>
          <w:vertAlign w:val="subscript"/>
        </w:rPr>
        <w:t>3</w:t>
      </w:r>
      <w:r>
        <w:t xml:space="preserve">, </w:t>
      </w:r>
      <w:r>
        <w:rPr>
          <w:i/>
          <w:iCs/>
        </w:rPr>
        <w:t>G</w:t>
      </w:r>
      <w:r>
        <w:rPr>
          <w:vertAlign w:val="subscript"/>
        </w:rPr>
        <w:t>3</w:t>
      </w:r>
      <w:r>
        <w:t xml:space="preserve">, </w:t>
      </w:r>
      <w:r>
        <w:rPr>
          <w:i/>
          <w:iCs/>
        </w:rPr>
        <w:t>G</w:t>
      </w:r>
      <w:r>
        <w:rPr>
          <w:vertAlign w:val="subscript"/>
        </w:rPr>
        <w:t>3</w:t>
      </w:r>
      <w:r>
        <w:t>).</w:t>
      </w:r>
    </w:p>
    <w:p w14:paraId="79C807C4" w14:textId="77777777" w:rsidR="00D14A6B" w:rsidRDefault="00D14A6B">
      <w:pPr>
        <w:rPr>
          <w:i/>
          <w:iCs/>
        </w:rPr>
      </w:pPr>
      <w:r>
        <w:rPr>
          <w:i/>
          <w:iCs/>
        </w:rPr>
        <w:t>Decoding of 2</w:t>
      </w:r>
      <w:r>
        <w:rPr>
          <w:i/>
          <w:iCs/>
          <w:vertAlign w:val="superscript"/>
        </w:rPr>
        <w:t>nd</w:t>
      </w:r>
      <w:r>
        <w:rPr>
          <w:i/>
          <w:iCs/>
        </w:rPr>
        <w:t xml:space="preserve"> stage:</w:t>
      </w:r>
    </w:p>
    <w:p w14:paraId="09DED25B" w14:textId="77777777" w:rsidR="00D14A6B" w:rsidRDefault="00D14A6B">
      <w:r>
        <w:t>In TCX-256, (</w:t>
      </w:r>
      <w:r>
        <w:rPr>
          <w:i/>
          <w:iCs/>
        </w:rPr>
        <w:t>g</w:t>
      </w:r>
      <w:r>
        <w:rPr>
          <w:i/>
          <w:iCs/>
          <w:vertAlign w:val="superscript"/>
        </w:rPr>
        <w:t>c2</w:t>
      </w:r>
      <w:r>
        <w:rPr>
          <w:vertAlign w:val="subscript"/>
        </w:rPr>
        <w:t>0</w:t>
      </w:r>
      <w:r>
        <w:t xml:space="preserve">, </w:t>
      </w:r>
      <w:r>
        <w:rPr>
          <w:i/>
          <w:iCs/>
        </w:rPr>
        <w:t>g</w:t>
      </w:r>
      <w:r>
        <w:rPr>
          <w:i/>
          <w:iCs/>
          <w:vertAlign w:val="superscript"/>
        </w:rPr>
        <w:t>c2</w:t>
      </w:r>
      <w:r>
        <w:rPr>
          <w:vertAlign w:val="subscript"/>
        </w:rPr>
        <w:t>1</w:t>
      </w:r>
      <w:r>
        <w:t xml:space="preserve">, </w:t>
      </w:r>
      <w:r>
        <w:rPr>
          <w:i/>
          <w:iCs/>
        </w:rPr>
        <w:t>g</w:t>
      </w:r>
      <w:r>
        <w:rPr>
          <w:i/>
          <w:iCs/>
          <w:vertAlign w:val="superscript"/>
        </w:rPr>
        <w:t>c2</w:t>
      </w:r>
      <w:r>
        <w:rPr>
          <w:vertAlign w:val="subscript"/>
        </w:rPr>
        <w:t>2</w:t>
      </w:r>
      <w:r>
        <w:rPr>
          <w:i/>
          <w:iCs/>
        </w:rPr>
        <w:t>,</w:t>
      </w:r>
      <w:r>
        <w:t xml:space="preserve"> </w:t>
      </w:r>
      <w:r>
        <w:rPr>
          <w:i/>
          <w:iCs/>
        </w:rPr>
        <w:t>g</w:t>
      </w:r>
      <w:r>
        <w:rPr>
          <w:i/>
          <w:iCs/>
          <w:vertAlign w:val="superscript"/>
        </w:rPr>
        <w:t>c2</w:t>
      </w:r>
      <w:r>
        <w:rPr>
          <w:vertAlign w:val="subscript"/>
        </w:rPr>
        <w:t>3</w:t>
      </w:r>
      <w:r>
        <w:t>) is simply set to (0,0,0,0) and there is no real 2</w:t>
      </w:r>
      <w:r>
        <w:rPr>
          <w:vertAlign w:val="superscript"/>
        </w:rPr>
        <w:t>nd</w:t>
      </w:r>
      <w:r>
        <w:t xml:space="preserve"> stage decoding. In HF-512, the 2-bit index 0 </w:t>
      </w:r>
      <w:r>
        <w:sym w:font="Symbol" w:char="F0A3"/>
      </w:r>
      <w:r>
        <w:t xml:space="preserve"> </w:t>
      </w:r>
      <w:r>
        <w:rPr>
          <w:i/>
          <w:iCs/>
        </w:rPr>
        <w:t>idx</w:t>
      </w:r>
      <w:r>
        <w:rPr>
          <w:vertAlign w:val="subscript"/>
        </w:rPr>
        <w:t>i</w:t>
      </w:r>
      <w:r>
        <w:t xml:space="preserve"> </w:t>
      </w:r>
      <w:r>
        <w:sym w:font="Symbol" w:char="F0A3"/>
      </w:r>
      <w:r>
        <w:t xml:space="preserve"> 3 of the </w:t>
      </w:r>
      <w:r>
        <w:rPr>
          <w:i/>
          <w:iCs/>
        </w:rPr>
        <w:t>i</w:t>
      </w:r>
      <w:r>
        <w:t xml:space="preserve">-th subframe, where </w:t>
      </w:r>
      <w:r>
        <w:rPr>
          <w:i/>
          <w:iCs/>
        </w:rPr>
        <w:t>i</w:t>
      </w:r>
      <w:r>
        <w:t>=0, …, 7, is decoded as:</w:t>
      </w:r>
    </w:p>
    <w:p w14:paraId="4438B31E" w14:textId="77777777" w:rsidR="00D14A6B" w:rsidRDefault="00D14A6B">
      <w:r>
        <w:t xml:space="preserve">If </w:t>
      </w:r>
      <w:r>
        <w:rPr>
          <w:i/>
          <w:iCs/>
        </w:rPr>
        <w:t>bfi</w:t>
      </w:r>
      <w:r>
        <w:t xml:space="preserve"> = 0, </w:t>
      </w:r>
      <w:r>
        <w:rPr>
          <w:i/>
          <w:iCs/>
        </w:rPr>
        <w:t>g</w:t>
      </w:r>
      <w:r>
        <w:rPr>
          <w:i/>
          <w:iCs/>
          <w:vertAlign w:val="superscript"/>
        </w:rPr>
        <w:t>c2</w:t>
      </w:r>
      <w:r>
        <w:rPr>
          <w:vertAlign w:val="subscript"/>
        </w:rPr>
        <w:t>i</w:t>
      </w:r>
      <w:r>
        <w:t xml:space="preserve"> = 3 * </w:t>
      </w:r>
      <w:r>
        <w:rPr>
          <w:i/>
          <w:iCs/>
        </w:rPr>
        <w:t>idx</w:t>
      </w:r>
      <w:r>
        <w:rPr>
          <w:vertAlign w:val="subscript"/>
        </w:rPr>
        <w:t>i</w:t>
      </w:r>
      <w:r>
        <w:t xml:space="preserve"> – 4.5  else </w:t>
      </w:r>
      <w:r>
        <w:rPr>
          <w:i/>
          <w:iCs/>
        </w:rPr>
        <w:t>g</w:t>
      </w:r>
      <w:r>
        <w:rPr>
          <w:i/>
          <w:iCs/>
          <w:vertAlign w:val="superscript"/>
        </w:rPr>
        <w:t>c2</w:t>
      </w:r>
      <w:r>
        <w:rPr>
          <w:vertAlign w:val="subscript"/>
        </w:rPr>
        <w:t>i</w:t>
      </w:r>
      <w:r>
        <w:t xml:space="preserve"> = 0.</w:t>
      </w:r>
    </w:p>
    <w:p w14:paraId="4E3C595E" w14:textId="77777777" w:rsidR="00D14A6B" w:rsidRDefault="00D14A6B">
      <w:r>
        <w:t xml:space="preserve">In TCX-1024, 16 subframes  3-bit index the 0 </w:t>
      </w:r>
      <w:r>
        <w:sym w:font="Symbol" w:char="F0A3"/>
      </w:r>
      <w:r>
        <w:t xml:space="preserve"> </w:t>
      </w:r>
      <w:r>
        <w:rPr>
          <w:i/>
          <w:iCs/>
        </w:rPr>
        <w:t>idx</w:t>
      </w:r>
      <w:r>
        <w:rPr>
          <w:vertAlign w:val="subscript"/>
        </w:rPr>
        <w:t>i</w:t>
      </w:r>
      <w:r>
        <w:t xml:space="preserve"> </w:t>
      </w:r>
      <w:r>
        <w:sym w:font="Symbol" w:char="F0A3"/>
      </w:r>
      <w:r>
        <w:t xml:space="preserve"> 7 of the </w:t>
      </w:r>
      <w:r>
        <w:rPr>
          <w:i/>
          <w:iCs/>
        </w:rPr>
        <w:t>i</w:t>
      </w:r>
      <w:r>
        <w:t xml:space="preserve">-th subframe, where </w:t>
      </w:r>
      <w:r>
        <w:rPr>
          <w:i/>
          <w:iCs/>
        </w:rPr>
        <w:t>i</w:t>
      </w:r>
      <w:r>
        <w:t>=0, …, 15, is decoded as:</w:t>
      </w:r>
    </w:p>
    <w:p w14:paraId="7C3D5252" w14:textId="77777777" w:rsidR="00D14A6B" w:rsidRDefault="00D14A6B">
      <w:r>
        <w:t xml:space="preserve">If </w:t>
      </w:r>
      <w:r>
        <w:rPr>
          <w:i/>
          <w:iCs/>
        </w:rPr>
        <w:t>bfi</w:t>
      </w:r>
      <w:r>
        <w:t xml:space="preserve"> = 0, </w:t>
      </w:r>
      <w:r>
        <w:rPr>
          <w:i/>
          <w:iCs/>
        </w:rPr>
        <w:t>g</w:t>
      </w:r>
      <w:r>
        <w:rPr>
          <w:i/>
          <w:iCs/>
          <w:vertAlign w:val="superscript"/>
        </w:rPr>
        <w:t>c2</w:t>
      </w:r>
      <w:r>
        <w:rPr>
          <w:vertAlign w:val="subscript"/>
        </w:rPr>
        <w:t>i</w:t>
      </w:r>
      <w:r>
        <w:t xml:space="preserve"> = 3 * idx – 10.5  else </w:t>
      </w:r>
      <w:r>
        <w:rPr>
          <w:i/>
          <w:iCs/>
        </w:rPr>
        <w:t>g</w:t>
      </w:r>
      <w:r>
        <w:rPr>
          <w:i/>
          <w:iCs/>
          <w:vertAlign w:val="superscript"/>
        </w:rPr>
        <w:t>c2</w:t>
      </w:r>
      <w:r>
        <w:rPr>
          <w:vertAlign w:val="subscript"/>
        </w:rPr>
        <w:t>i</w:t>
      </w:r>
      <w:r>
        <w:t xml:space="preserve"> = 0.</w:t>
      </w:r>
    </w:p>
    <w:p w14:paraId="578C1890" w14:textId="77777777" w:rsidR="00D14A6B" w:rsidRDefault="00D14A6B">
      <w:r>
        <w:t xml:space="preserve">In TCX-512 the magnitude of the second scalar refinement is up to </w:t>
      </w:r>
      <w:r>
        <w:sym w:font="Symbol" w:char="F0B1"/>
      </w:r>
      <w:r>
        <w:t xml:space="preserve"> 4.5 dB  and in TCX-1024 up to </w:t>
      </w:r>
      <w:r>
        <w:sym w:font="Symbol" w:char="F0B1"/>
      </w:r>
      <w:r>
        <w:t xml:space="preserve"> 10.5 dB.  In both cases, the quantization step is 3 dB.</w:t>
      </w:r>
    </w:p>
    <w:p w14:paraId="3497210F" w14:textId="77777777" w:rsidR="00D14A6B" w:rsidRDefault="00D14A6B">
      <w:pPr>
        <w:rPr>
          <w:i/>
          <w:iCs/>
        </w:rPr>
      </w:pPr>
      <w:r>
        <w:rPr>
          <w:i/>
          <w:iCs/>
        </w:rPr>
        <w:t>HF gain reconstruction:</w:t>
      </w:r>
    </w:p>
    <w:p w14:paraId="24DC00A3" w14:textId="07CC699E" w:rsidR="00D14A6B" w:rsidRDefault="00D14A6B">
      <w:r>
        <w:t>The gain for each subframe is then computed as:</w:t>
      </w:r>
      <w:r w:rsidR="00FF3826">
        <w:rPr>
          <w:noProof/>
          <w:position w:val="-6"/>
        </w:rPr>
        <w:drawing>
          <wp:inline distT="0" distB="0" distL="0" distR="0" wp14:anchorId="5C211112" wp14:editId="10EDA47F">
            <wp:extent cx="433705" cy="205105"/>
            <wp:effectExtent l="0" t="0" r="0" b="0"/>
            <wp:docPr id="2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33705" cy="205105"/>
                    </a:xfrm>
                    <a:prstGeom prst="rect">
                      <a:avLst/>
                    </a:prstGeom>
                    <a:noFill/>
                    <a:ln>
                      <a:noFill/>
                    </a:ln>
                  </pic:spPr>
                </pic:pic>
              </a:graphicData>
            </a:graphic>
          </wp:inline>
        </w:drawing>
      </w:r>
    </w:p>
    <w:p w14:paraId="27112BEF" w14:textId="77777777" w:rsidR="00D14A6B" w:rsidRDefault="00D14A6B">
      <w:pPr>
        <w:rPr>
          <w:b/>
          <w:bCs/>
          <w:u w:val="single"/>
        </w:rPr>
      </w:pPr>
      <w:r>
        <w:rPr>
          <w:b/>
          <w:bCs/>
          <w:i/>
          <w:iCs/>
          <w:u w:val="single"/>
        </w:rPr>
        <w:t>Buzziness reduction</w:t>
      </w:r>
      <w:r>
        <w:rPr>
          <w:b/>
          <w:bCs/>
          <w:u w:val="single"/>
        </w:rPr>
        <w:t xml:space="preserve"> </w:t>
      </w:r>
      <w:r>
        <w:rPr>
          <w:b/>
          <w:bCs/>
          <w:i/>
          <w:iCs/>
          <w:u w:val="single"/>
        </w:rPr>
        <w:t>and energy smoothing</w:t>
      </w:r>
      <w:r>
        <w:rPr>
          <w:b/>
          <w:bCs/>
          <w:u w:val="single"/>
        </w:rPr>
        <w:t xml:space="preserve"> </w:t>
      </w:r>
    </w:p>
    <w:p w14:paraId="58CF2493" w14:textId="77777777" w:rsidR="00D14A6B" w:rsidRDefault="00D14A6B">
      <w:r>
        <w:t xml:space="preserve">The role of energy smoothing is to attenuate pulses in the time-domain HF excitation signal </w:t>
      </w:r>
      <w:r>
        <w:rPr>
          <w:i/>
          <w:iCs/>
        </w:rPr>
        <w:t>r</w:t>
      </w:r>
      <w:r>
        <w:rPr>
          <w:vertAlign w:val="subscript"/>
        </w:rPr>
        <w:t>HF</w:t>
      </w:r>
      <w:r>
        <w:t>(</w:t>
      </w:r>
      <w:r>
        <w:rPr>
          <w:i/>
          <w:iCs/>
        </w:rPr>
        <w:t>n</w:t>
      </w:r>
      <w:r>
        <w:t>), which often cause the audio output to sound "buzzy".  Pulses are detected by checking if the absolute value | r</w:t>
      </w:r>
      <w:r>
        <w:rPr>
          <w:vertAlign w:val="subscript"/>
        </w:rPr>
        <w:t>HF</w:t>
      </w:r>
      <w:r>
        <w:t xml:space="preserve">(n) | &gt; 2 * </w:t>
      </w:r>
      <w:r>
        <w:rPr>
          <w:i/>
          <w:iCs/>
        </w:rPr>
        <w:t>thres</w:t>
      </w:r>
      <w:r>
        <w:t>(</w:t>
      </w:r>
      <w:r>
        <w:rPr>
          <w:i/>
          <w:iCs/>
        </w:rPr>
        <w:t>n</w:t>
      </w:r>
      <w:r>
        <w:t xml:space="preserve">), where </w:t>
      </w:r>
      <w:r>
        <w:rPr>
          <w:i/>
          <w:iCs/>
        </w:rPr>
        <w:t>thres</w:t>
      </w:r>
      <w:r>
        <w:t>(</w:t>
      </w:r>
      <w:r>
        <w:rPr>
          <w:i/>
          <w:iCs/>
        </w:rPr>
        <w:t>n</w:t>
      </w:r>
      <w:r>
        <w:t xml:space="preserve">) is an adaptive threshold corresponding to the time-domain envelope of </w:t>
      </w:r>
      <w:r>
        <w:rPr>
          <w:i/>
          <w:iCs/>
        </w:rPr>
        <w:t>r</w:t>
      </w:r>
      <w:r>
        <w:rPr>
          <w:vertAlign w:val="subscript"/>
        </w:rPr>
        <w:t>HF</w:t>
      </w:r>
      <w:r>
        <w:t>(</w:t>
      </w:r>
      <w:r>
        <w:rPr>
          <w:i/>
          <w:iCs/>
        </w:rPr>
        <w:t>n</w:t>
      </w:r>
      <w:r>
        <w:t xml:space="preserve">). The samples </w:t>
      </w:r>
      <w:r>
        <w:rPr>
          <w:i/>
          <w:iCs/>
        </w:rPr>
        <w:t>r</w:t>
      </w:r>
      <w:r>
        <w:rPr>
          <w:vertAlign w:val="subscript"/>
        </w:rPr>
        <w:t>HF</w:t>
      </w:r>
      <w:r>
        <w:t>(</w:t>
      </w:r>
      <w:r>
        <w:rPr>
          <w:i/>
          <w:iCs/>
        </w:rPr>
        <w:t>n</w:t>
      </w:r>
      <w:r>
        <w:t xml:space="preserve">) which are detected as pulses are limited to  </w:t>
      </w:r>
      <w:r>
        <w:sym w:font="Symbol" w:char="F0B1"/>
      </w:r>
      <w:r>
        <w:t xml:space="preserve"> 2 * </w:t>
      </w:r>
      <w:r>
        <w:rPr>
          <w:i/>
          <w:iCs/>
        </w:rPr>
        <w:t>thres</w:t>
      </w:r>
      <w:r>
        <w:t>(</w:t>
      </w:r>
      <w:r>
        <w:rPr>
          <w:i/>
          <w:iCs/>
        </w:rPr>
        <w:t>n</w:t>
      </w:r>
      <w:r>
        <w:t xml:space="preserve">), where </w:t>
      </w:r>
      <w:r>
        <w:sym w:font="Symbol" w:char="F0B1"/>
      </w:r>
      <w:r>
        <w:t xml:space="preserve"> is the sign of </w:t>
      </w:r>
      <w:r>
        <w:rPr>
          <w:i/>
          <w:iCs/>
        </w:rPr>
        <w:t>r</w:t>
      </w:r>
      <w:r>
        <w:rPr>
          <w:vertAlign w:val="subscript"/>
        </w:rPr>
        <w:t>HF</w:t>
      </w:r>
      <w:r>
        <w:t>(</w:t>
      </w:r>
      <w:r>
        <w:rPr>
          <w:i/>
          <w:iCs/>
        </w:rPr>
        <w:t>n</w:t>
      </w:r>
      <w:r>
        <w:t>).</w:t>
      </w:r>
    </w:p>
    <w:p w14:paraId="1DBAF073" w14:textId="77777777" w:rsidR="00D14A6B" w:rsidRDefault="00D14A6B">
      <w:r>
        <w:t xml:space="preserve">Each sample </w:t>
      </w:r>
      <w:r>
        <w:rPr>
          <w:i/>
          <w:iCs/>
        </w:rPr>
        <w:t>r</w:t>
      </w:r>
      <w:r>
        <w:rPr>
          <w:vertAlign w:val="subscript"/>
        </w:rPr>
        <w:t>HF</w:t>
      </w:r>
      <w:r>
        <w:t>(</w:t>
      </w:r>
      <w:r>
        <w:rPr>
          <w:i/>
          <w:iCs/>
        </w:rPr>
        <w:t>n</w:t>
      </w:r>
      <w:r>
        <w:t>) of the HF excitation is filtered by a 1</w:t>
      </w:r>
      <w:r>
        <w:rPr>
          <w:vertAlign w:val="superscript"/>
        </w:rPr>
        <w:t>st</w:t>
      </w:r>
      <w:r>
        <w:t xml:space="preserve"> order low-pass filter  0.02/(1 - 0.98 </w:t>
      </w:r>
      <w:r>
        <w:rPr>
          <w:i/>
          <w:iCs/>
        </w:rPr>
        <w:t>z</w:t>
      </w:r>
      <w:r>
        <w:rPr>
          <w:vertAlign w:val="superscript"/>
        </w:rPr>
        <w:t>-1</w:t>
      </w:r>
      <w:r>
        <w:t xml:space="preserve">)   to update </w:t>
      </w:r>
      <w:r>
        <w:rPr>
          <w:i/>
          <w:iCs/>
        </w:rPr>
        <w:t>thres</w:t>
      </w:r>
      <w:r>
        <w:t>(</w:t>
      </w:r>
      <w:r>
        <w:rPr>
          <w:i/>
          <w:iCs/>
        </w:rPr>
        <w:t>n</w:t>
      </w:r>
      <w:r>
        <w:t xml:space="preserve">). Note that the initial value of </w:t>
      </w:r>
      <w:r>
        <w:rPr>
          <w:i/>
          <w:iCs/>
        </w:rPr>
        <w:t>thres</w:t>
      </w:r>
      <w:r>
        <w:t>(</w:t>
      </w:r>
      <w:r>
        <w:rPr>
          <w:i/>
          <w:iCs/>
        </w:rPr>
        <w:t>n</w:t>
      </w:r>
      <w:r>
        <w:t>) (at the reset of the decoder) is 0. The amplitude of the pulse attenuation is given by:</w:t>
      </w:r>
    </w:p>
    <w:p w14:paraId="27A72579" w14:textId="77777777" w:rsidR="00D14A6B" w:rsidRDefault="00D14A6B">
      <w:r>
        <w:sym w:font="Symbol" w:char="F044"/>
      </w:r>
      <w:r>
        <w:t xml:space="preserve"> = max( |</w:t>
      </w:r>
      <w:r>
        <w:rPr>
          <w:i/>
          <w:iCs/>
        </w:rPr>
        <w:t>r</w:t>
      </w:r>
      <w:r>
        <w:rPr>
          <w:vertAlign w:val="subscript"/>
        </w:rPr>
        <w:t>HF</w:t>
      </w:r>
      <w:r>
        <w:t>(</w:t>
      </w:r>
      <w:r>
        <w:rPr>
          <w:i/>
          <w:iCs/>
        </w:rPr>
        <w:t>n</w:t>
      </w:r>
      <w:r>
        <w:t>)|-2*</w:t>
      </w:r>
      <w:r>
        <w:rPr>
          <w:i/>
          <w:iCs/>
        </w:rPr>
        <w:t>thres</w:t>
      </w:r>
      <w:r>
        <w:t>(</w:t>
      </w:r>
      <w:r>
        <w:rPr>
          <w:i/>
          <w:iCs/>
        </w:rPr>
        <w:t>n</w:t>
      </w:r>
      <w:r>
        <w:t>) , 0.0).</w:t>
      </w:r>
    </w:p>
    <w:p w14:paraId="5255678D" w14:textId="77777777" w:rsidR="00D14A6B" w:rsidRDefault="00D14A6B">
      <w:r>
        <w:t xml:space="preserve">Thus, </w:t>
      </w:r>
      <w:r>
        <w:sym w:font="Symbol" w:char="F044"/>
      </w:r>
      <w:r>
        <w:t xml:space="preserve"> is set to 0 if the current sample is not detected as a pulse, which will let </w:t>
      </w:r>
      <w:r>
        <w:rPr>
          <w:i/>
          <w:iCs/>
        </w:rPr>
        <w:t>r</w:t>
      </w:r>
      <w:r>
        <w:rPr>
          <w:vertAlign w:val="subscript"/>
        </w:rPr>
        <w:t>HF</w:t>
      </w:r>
      <w:r>
        <w:t>(</w:t>
      </w:r>
      <w:r>
        <w:rPr>
          <w:i/>
          <w:iCs/>
        </w:rPr>
        <w:t>n</w:t>
      </w:r>
      <w:r>
        <w:t xml:space="preserve">)  unchanged. Then, the current value </w:t>
      </w:r>
      <w:r>
        <w:rPr>
          <w:i/>
          <w:iCs/>
        </w:rPr>
        <w:t>thres</w:t>
      </w:r>
      <w:r>
        <w:t>(</w:t>
      </w:r>
      <w:r>
        <w:rPr>
          <w:i/>
          <w:iCs/>
        </w:rPr>
        <w:t>n</w:t>
      </w:r>
      <w:r>
        <w:t>) of the adaptive threshold is changed as:</w:t>
      </w:r>
    </w:p>
    <w:p w14:paraId="317268D6" w14:textId="77777777" w:rsidR="00D14A6B" w:rsidRDefault="00D14A6B">
      <w:r>
        <w:rPr>
          <w:i/>
          <w:iCs/>
        </w:rPr>
        <w:t>thres</w:t>
      </w:r>
      <w:r>
        <w:t>(</w:t>
      </w:r>
      <w:r>
        <w:rPr>
          <w:i/>
          <w:iCs/>
        </w:rPr>
        <w:t>n</w:t>
      </w:r>
      <w:r>
        <w:t xml:space="preserve">):= </w:t>
      </w:r>
      <w:r>
        <w:rPr>
          <w:i/>
          <w:iCs/>
        </w:rPr>
        <w:t>thres</w:t>
      </w:r>
      <w:r>
        <w:t>(</w:t>
      </w:r>
      <w:r>
        <w:rPr>
          <w:i/>
          <w:iCs/>
        </w:rPr>
        <w:t>n</w:t>
      </w:r>
      <w:r>
        <w:t xml:space="preserve">) + 0.5 * </w:t>
      </w:r>
      <w:r>
        <w:sym w:font="Symbol" w:char="F044"/>
      </w:r>
      <w:r>
        <w:t>.</w:t>
      </w:r>
    </w:p>
    <w:p w14:paraId="0D2CA0B4" w14:textId="77777777" w:rsidR="00D14A6B" w:rsidRDefault="00D14A6B">
      <w:r>
        <w:t>Finally each sample</w:t>
      </w:r>
      <w:r>
        <w:rPr>
          <w:i/>
          <w:iCs/>
        </w:rPr>
        <w:t xml:space="preserve"> r</w:t>
      </w:r>
      <w:r>
        <w:rPr>
          <w:vertAlign w:val="subscript"/>
        </w:rPr>
        <w:t>HF</w:t>
      </w:r>
      <w:r>
        <w:t>(</w:t>
      </w:r>
      <w:r>
        <w:rPr>
          <w:i/>
          <w:iCs/>
        </w:rPr>
        <w:t>n</w:t>
      </w:r>
      <w:r>
        <w:t xml:space="preserve">)  is modified to: </w:t>
      </w:r>
      <w:r>
        <w:rPr>
          <w:i/>
          <w:iCs/>
        </w:rPr>
        <w:t>r'</w:t>
      </w:r>
      <w:r>
        <w:rPr>
          <w:vertAlign w:val="subscript"/>
        </w:rPr>
        <w:t>HF</w:t>
      </w:r>
      <w:r>
        <w:t>(</w:t>
      </w:r>
      <w:r>
        <w:rPr>
          <w:i/>
          <w:iCs/>
        </w:rPr>
        <w:t>n</w:t>
      </w:r>
      <w:r>
        <w:t xml:space="preserve">) = </w:t>
      </w:r>
      <w:r>
        <w:rPr>
          <w:i/>
          <w:iCs/>
        </w:rPr>
        <w:t>r</w:t>
      </w:r>
      <w:r>
        <w:rPr>
          <w:vertAlign w:val="subscript"/>
        </w:rPr>
        <w:t>HF</w:t>
      </w:r>
      <w:r>
        <w:t>(</w:t>
      </w:r>
      <w:r>
        <w:rPr>
          <w:i/>
          <w:iCs/>
        </w:rPr>
        <w:t>n</w:t>
      </w:r>
      <w:r>
        <w:t>) –</w:t>
      </w:r>
      <w:r>
        <w:sym w:font="Symbol" w:char="F044"/>
      </w:r>
      <w:r>
        <w:t xml:space="preserve"> if </w:t>
      </w:r>
      <w:r>
        <w:rPr>
          <w:i/>
          <w:iCs/>
        </w:rPr>
        <w:t>r</w:t>
      </w:r>
      <w:r>
        <w:rPr>
          <w:vertAlign w:val="subscript"/>
        </w:rPr>
        <w:t>HF</w:t>
      </w:r>
      <w:r>
        <w:t>(</w:t>
      </w:r>
      <w:r>
        <w:rPr>
          <w:i/>
          <w:iCs/>
        </w:rPr>
        <w:t>n</w:t>
      </w:r>
      <w:r>
        <w:t xml:space="preserve">)  </w:t>
      </w:r>
      <w:r>
        <w:sym w:font="Symbol" w:char="F0B3"/>
      </w:r>
      <w:r>
        <w:t xml:space="preserve"> 0, and </w:t>
      </w:r>
      <w:r>
        <w:rPr>
          <w:i/>
          <w:iCs/>
        </w:rPr>
        <w:t>r'</w:t>
      </w:r>
      <w:r>
        <w:rPr>
          <w:vertAlign w:val="subscript"/>
        </w:rPr>
        <w:t>HF</w:t>
      </w:r>
      <w:r>
        <w:t>(</w:t>
      </w:r>
      <w:r>
        <w:rPr>
          <w:i/>
          <w:iCs/>
        </w:rPr>
        <w:t>n</w:t>
      </w:r>
      <w:r>
        <w:t xml:space="preserve">) = </w:t>
      </w:r>
      <w:r>
        <w:rPr>
          <w:i/>
          <w:iCs/>
        </w:rPr>
        <w:t>r</w:t>
      </w:r>
      <w:r>
        <w:rPr>
          <w:vertAlign w:val="subscript"/>
        </w:rPr>
        <w:t>HF</w:t>
      </w:r>
      <w:r>
        <w:t>(</w:t>
      </w:r>
      <w:r>
        <w:rPr>
          <w:i/>
          <w:iCs/>
        </w:rPr>
        <w:t>n</w:t>
      </w:r>
      <w:r>
        <w:t>) +</w:t>
      </w:r>
      <w:r>
        <w:sym w:font="Symbol" w:char="F044"/>
      </w:r>
      <w:r>
        <w:t xml:space="preserve"> otherwise.</w:t>
      </w:r>
    </w:p>
    <w:p w14:paraId="041DCD65" w14:textId="77777777" w:rsidR="00D14A6B" w:rsidRDefault="00D14A6B">
      <w:r>
        <w:t xml:space="preserve">The short-term energy variations of the HF synthesis </w:t>
      </w:r>
      <w:r>
        <w:rPr>
          <w:i/>
          <w:iCs/>
        </w:rPr>
        <w:t>s</w:t>
      </w:r>
      <w:r>
        <w:rPr>
          <w:vertAlign w:val="subscript"/>
        </w:rPr>
        <w:t>HF</w:t>
      </w:r>
      <w:r>
        <w:t>(</w:t>
      </w:r>
      <w:r>
        <w:rPr>
          <w:i/>
          <w:iCs/>
        </w:rPr>
        <w:t>n</w:t>
      </w:r>
      <w:r>
        <w:t xml:space="preserve">) are then  smoothed.  The energy is measured by subframe. The energy of each subframe is modified by up to </w:t>
      </w:r>
      <w:r>
        <w:sym w:font="Symbol" w:char="F0B1"/>
      </w:r>
      <w:r>
        <w:t xml:space="preserve"> 1.5 dB based on an adaptive threshold. </w:t>
      </w:r>
    </w:p>
    <w:p w14:paraId="065D516B" w14:textId="77777777" w:rsidR="00D14A6B" w:rsidRDefault="00D14A6B">
      <w:r>
        <w:t xml:space="preserve">For a given subframe </w:t>
      </w:r>
      <w:r>
        <w:rPr>
          <w:i/>
          <w:iCs/>
        </w:rPr>
        <w:t>s</w:t>
      </w:r>
      <w:r>
        <w:rPr>
          <w:vertAlign w:val="subscript"/>
        </w:rPr>
        <w:t>HF</w:t>
      </w:r>
      <w:r>
        <w:t>(</w:t>
      </w:r>
      <w:r>
        <w:rPr>
          <w:i/>
          <w:iCs/>
        </w:rPr>
        <w:t>n</w:t>
      </w:r>
      <w:r>
        <w:t xml:space="preserve">), </w:t>
      </w:r>
      <w:r>
        <w:rPr>
          <w:i/>
        </w:rPr>
        <w:t>n</w:t>
      </w:r>
      <w:r>
        <w:t>=0,…,63, the subframe energy is calculated as</w:t>
      </w:r>
    </w:p>
    <w:p w14:paraId="4509326A" w14:textId="58ED1937" w:rsidR="00D14A6B" w:rsidRDefault="00D14A6B">
      <w:pPr>
        <w:pStyle w:val="EQ"/>
      </w:pPr>
      <w:r>
        <w:tab/>
      </w:r>
      <w:r w:rsidR="00FF3826">
        <w:rPr>
          <w:noProof/>
          <w:position w:val="-28"/>
        </w:rPr>
        <w:drawing>
          <wp:inline distT="0" distB="0" distL="0" distR="0" wp14:anchorId="7B98D672" wp14:editId="6A5EFBC1">
            <wp:extent cx="1409700" cy="433705"/>
            <wp:effectExtent l="0" t="0" r="0" b="0"/>
            <wp:docPr id="220"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409700" cy="433705"/>
                    </a:xfrm>
                    <a:prstGeom prst="rect">
                      <a:avLst/>
                    </a:prstGeom>
                    <a:noFill/>
                    <a:ln>
                      <a:noFill/>
                    </a:ln>
                  </pic:spPr>
                </pic:pic>
              </a:graphicData>
            </a:graphic>
          </wp:inline>
        </w:drawing>
      </w:r>
    </w:p>
    <w:p w14:paraId="0CDFDD5C" w14:textId="77777777" w:rsidR="00D14A6B" w:rsidRDefault="00D14A6B">
      <w:r>
        <w:t xml:space="preserve">The value </w:t>
      </w:r>
      <w:r>
        <w:rPr>
          <w:i/>
          <w:iCs/>
        </w:rPr>
        <w:t>t</w:t>
      </w:r>
      <w:r>
        <w:t xml:space="preserve"> of the threshold is updated as:</w:t>
      </w:r>
    </w:p>
    <w:p w14:paraId="033BC587" w14:textId="77777777" w:rsidR="00D14A6B" w:rsidRDefault="00D14A6B">
      <w:pPr>
        <w:rPr>
          <w:i/>
          <w:iCs/>
          <w:lang w:val="de-DE"/>
        </w:rPr>
      </w:pPr>
      <w:r>
        <w:rPr>
          <w:i/>
          <w:iCs/>
          <w:lang w:val="de-DE"/>
        </w:rPr>
        <w:t xml:space="preserve">t  </w:t>
      </w:r>
      <w:r>
        <w:rPr>
          <w:lang w:val="de-DE"/>
        </w:rPr>
        <w:t>:=</w:t>
      </w:r>
      <w:r w:rsidR="00430B18">
        <w:rPr>
          <w:lang w:val="de-DE"/>
        </w:rPr>
        <w:tab/>
      </w:r>
      <w:r>
        <w:rPr>
          <w:lang w:val="de-DE"/>
        </w:rPr>
        <w:t xml:space="preserve">min( </w:t>
      </w:r>
      <w:r>
        <w:sym w:font="Symbol" w:char="F065"/>
      </w:r>
      <w:r>
        <w:rPr>
          <w:lang w:val="de-DE"/>
        </w:rPr>
        <w:t xml:space="preserve">* 1.414, </w:t>
      </w:r>
      <w:r>
        <w:rPr>
          <w:i/>
          <w:iCs/>
          <w:lang w:val="de-DE"/>
        </w:rPr>
        <w:t xml:space="preserve">t </w:t>
      </w:r>
      <w:r>
        <w:rPr>
          <w:lang w:val="de-DE"/>
        </w:rPr>
        <w:t>),</w:t>
      </w:r>
      <w:r w:rsidR="00D12322">
        <w:rPr>
          <w:lang w:val="de-DE"/>
        </w:rPr>
        <w:tab/>
      </w:r>
      <w:r>
        <w:rPr>
          <w:lang w:val="de-DE"/>
        </w:rPr>
        <w:t xml:space="preserve">if </w:t>
      </w:r>
      <w:r>
        <w:sym w:font="Symbol" w:char="F065"/>
      </w:r>
      <w:r>
        <w:rPr>
          <w:lang w:val="de-DE"/>
        </w:rPr>
        <w:t xml:space="preserve"> &lt; </w:t>
      </w:r>
      <w:r>
        <w:rPr>
          <w:i/>
          <w:iCs/>
          <w:lang w:val="de-DE"/>
        </w:rPr>
        <w:t>t</w:t>
      </w:r>
    </w:p>
    <w:p w14:paraId="27157AE0" w14:textId="77777777" w:rsidR="00D14A6B" w:rsidRPr="004E199D" w:rsidRDefault="00D14A6B">
      <w:pPr>
        <w:rPr>
          <w:lang w:val="de-DE"/>
        </w:rPr>
      </w:pPr>
      <w:r>
        <w:rPr>
          <w:i/>
          <w:iCs/>
          <w:lang w:val="de-DE"/>
        </w:rPr>
        <w:tab/>
      </w:r>
      <w:r w:rsidRPr="004E199D">
        <w:rPr>
          <w:lang w:val="de-DE"/>
        </w:rPr>
        <w:t xml:space="preserve">max( </w:t>
      </w:r>
      <w:r>
        <w:sym w:font="Symbol" w:char="F065"/>
      </w:r>
      <w:r w:rsidRPr="004E199D">
        <w:rPr>
          <w:lang w:val="de-DE"/>
        </w:rPr>
        <w:t xml:space="preserve"> / 1.414, </w:t>
      </w:r>
      <w:r w:rsidRPr="004E199D">
        <w:rPr>
          <w:i/>
          <w:iCs/>
          <w:lang w:val="de-DE"/>
        </w:rPr>
        <w:t xml:space="preserve">t </w:t>
      </w:r>
      <w:r w:rsidRPr="004E199D">
        <w:rPr>
          <w:lang w:val="de-DE"/>
        </w:rPr>
        <w:t>),</w:t>
      </w:r>
      <w:r w:rsidR="00D12322">
        <w:rPr>
          <w:lang w:val="de-DE"/>
        </w:rPr>
        <w:tab/>
      </w:r>
      <w:r w:rsidRPr="004E199D">
        <w:rPr>
          <w:lang w:val="de-DE"/>
        </w:rPr>
        <w:t>otherwise.</w:t>
      </w:r>
    </w:p>
    <w:p w14:paraId="7E17AB01" w14:textId="2DC96345" w:rsidR="00D14A6B" w:rsidRDefault="00D14A6B">
      <w:r>
        <w:t xml:space="preserve">The current subframe is then scaled by </w:t>
      </w:r>
      <w:r w:rsidR="00FF3826">
        <w:rPr>
          <w:noProof/>
          <w:position w:val="-8"/>
        </w:rPr>
        <w:drawing>
          <wp:inline distT="0" distB="0" distL="0" distR="0" wp14:anchorId="3167DDBC" wp14:editId="7D9DE78F">
            <wp:extent cx="381000" cy="228600"/>
            <wp:effectExtent l="0" t="0" r="0" b="0"/>
            <wp:docPr id="22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381000" cy="228600"/>
                    </a:xfrm>
                    <a:prstGeom prst="rect">
                      <a:avLst/>
                    </a:prstGeom>
                    <a:noFill/>
                    <a:ln>
                      <a:noFill/>
                    </a:ln>
                  </pic:spPr>
                </pic:pic>
              </a:graphicData>
            </a:graphic>
          </wp:inline>
        </w:drawing>
      </w:r>
      <w:r>
        <w:t>:</w:t>
      </w:r>
    </w:p>
    <w:p w14:paraId="6D084F14" w14:textId="3DF8063D" w:rsidR="00D14A6B" w:rsidRDefault="00FF3826">
      <w:r>
        <w:rPr>
          <w:noProof/>
          <w:position w:val="-10"/>
        </w:rPr>
        <w:drawing>
          <wp:inline distT="0" distB="0" distL="0" distR="0" wp14:anchorId="78B234C2" wp14:editId="163D0510">
            <wp:extent cx="1409700" cy="243205"/>
            <wp:effectExtent l="0" t="0" r="0" b="0"/>
            <wp:docPr id="22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409700" cy="243205"/>
                    </a:xfrm>
                    <a:prstGeom prst="rect">
                      <a:avLst/>
                    </a:prstGeom>
                    <a:noFill/>
                    <a:ln>
                      <a:noFill/>
                    </a:ln>
                  </pic:spPr>
                </pic:pic>
              </a:graphicData>
            </a:graphic>
          </wp:inline>
        </w:drawing>
      </w:r>
      <w:r w:rsidR="00D14A6B">
        <w:t>,</w:t>
      </w:r>
      <w:r w:rsidR="00F26279">
        <w:tab/>
      </w:r>
      <w:r w:rsidR="00D14A6B">
        <w:rPr>
          <w:i/>
        </w:rPr>
        <w:t>n</w:t>
      </w:r>
      <w:r w:rsidR="00D14A6B">
        <w:t>=0,…,63</w:t>
      </w:r>
    </w:p>
    <w:p w14:paraId="72CEAD12" w14:textId="77777777" w:rsidR="00D14A6B" w:rsidRDefault="00D14A6B">
      <w:pPr>
        <w:pStyle w:val="Heading2"/>
      </w:pPr>
      <w:bookmarkStart w:id="95" w:name="_Toc517361988"/>
      <w:r>
        <w:t>6.3</w:t>
      </w:r>
      <w:r>
        <w:tab/>
        <w:t>Stereo Signal synthesis</w:t>
      </w:r>
      <w:bookmarkEnd w:id="95"/>
    </w:p>
    <w:p w14:paraId="7DD280A6" w14:textId="6C18BF3A" w:rsidR="00D14A6B" w:rsidRDefault="00FF3826">
      <w:pPr>
        <w:pStyle w:val="TH"/>
      </w:pPr>
      <w:r>
        <w:rPr>
          <w:noProof/>
        </w:rPr>
        <w:drawing>
          <wp:inline distT="0" distB="0" distL="0" distR="0" wp14:anchorId="679EF0E8" wp14:editId="5BC69396">
            <wp:extent cx="4657725" cy="1343025"/>
            <wp:effectExtent l="0" t="0" r="0" b="0"/>
            <wp:docPr id="223"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657725" cy="1343025"/>
                    </a:xfrm>
                    <a:prstGeom prst="rect">
                      <a:avLst/>
                    </a:prstGeom>
                    <a:noFill/>
                    <a:ln>
                      <a:noFill/>
                    </a:ln>
                  </pic:spPr>
                </pic:pic>
              </a:graphicData>
            </a:graphic>
          </wp:inline>
        </w:drawing>
      </w:r>
    </w:p>
    <w:p w14:paraId="0F9E5CEA" w14:textId="77777777" w:rsidR="00D14A6B" w:rsidRDefault="00D14A6B">
      <w:pPr>
        <w:pStyle w:val="TF"/>
      </w:pPr>
    </w:p>
    <w:p w14:paraId="495F332E" w14:textId="40CB89DF" w:rsidR="00D14A6B" w:rsidRDefault="00D14A6B">
      <w:pPr>
        <w:pStyle w:val="FP"/>
      </w:pPr>
      <w:r>
        <w:t xml:space="preserve">For stereo signal decoding, the mono signal is needed. First, the output of the core decoder is split into two bands , these two signals </w:t>
      </w:r>
      <w:r w:rsidR="00FF3826">
        <w:rPr>
          <w:noProof/>
          <w:position w:val="-12"/>
        </w:rPr>
        <w:drawing>
          <wp:inline distT="0" distB="0" distL="0" distR="0" wp14:anchorId="578CECFD" wp14:editId="41A3B7B6">
            <wp:extent cx="495300" cy="228600"/>
            <wp:effectExtent l="0" t="0" r="0" b="0"/>
            <wp:docPr id="22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t xml:space="preserve"> and </w:t>
      </w:r>
      <w:r w:rsidR="00FF3826">
        <w:rPr>
          <w:noProof/>
          <w:position w:val="-12"/>
        </w:rPr>
        <w:drawing>
          <wp:inline distT="0" distB="0" distL="0" distR="0" wp14:anchorId="546C97A6" wp14:editId="1B760A30">
            <wp:extent cx="557530" cy="228600"/>
            <wp:effectExtent l="0" t="0" r="0" b="0"/>
            <wp:docPr id="22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57530" cy="228600"/>
                    </a:xfrm>
                    <a:prstGeom prst="rect">
                      <a:avLst/>
                    </a:prstGeom>
                    <a:noFill/>
                    <a:ln>
                      <a:noFill/>
                    </a:ln>
                  </pic:spPr>
                </pic:pic>
              </a:graphicData>
            </a:graphic>
          </wp:inline>
        </w:drawing>
      </w:r>
      <w:r>
        <w:t xml:space="preserve">  are fed to the low band and high band stereo decoder.</w:t>
      </w:r>
    </w:p>
    <w:p w14:paraId="643B5210" w14:textId="77777777" w:rsidR="00D14A6B" w:rsidRDefault="00D14A6B">
      <w:pPr>
        <w:pStyle w:val="Heading3"/>
      </w:pPr>
      <w:bookmarkStart w:id="96" w:name="_Toc517361989"/>
      <w:r>
        <w:t>6.3.1</w:t>
      </w:r>
      <w:r>
        <w:tab/>
        <w:t>Stereo signal low-band synthesis</w:t>
      </w:r>
      <w:bookmarkEnd w:id="96"/>
    </w:p>
    <w:p w14:paraId="52C80E4C" w14:textId="702AC7F7" w:rsidR="00D14A6B" w:rsidRDefault="00FF3826">
      <w:pPr>
        <w:pStyle w:val="TH"/>
      </w:pPr>
      <w:r>
        <w:rPr>
          <w:noProof/>
        </w:rPr>
        <w:drawing>
          <wp:inline distT="0" distB="0" distL="0" distR="0" wp14:anchorId="6502B12A" wp14:editId="22B761AC">
            <wp:extent cx="4900930" cy="4939030"/>
            <wp:effectExtent l="0" t="0" r="0" b="0"/>
            <wp:docPr id="22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900930" cy="4939030"/>
                    </a:xfrm>
                    <a:prstGeom prst="rect">
                      <a:avLst/>
                    </a:prstGeom>
                    <a:noFill/>
                    <a:ln>
                      <a:noFill/>
                    </a:ln>
                  </pic:spPr>
                </pic:pic>
              </a:graphicData>
            </a:graphic>
          </wp:inline>
        </w:drawing>
      </w:r>
    </w:p>
    <w:p w14:paraId="5FD95552" w14:textId="77777777" w:rsidR="00D14A6B" w:rsidRDefault="00D14A6B">
      <w:pPr>
        <w:pStyle w:val="TF"/>
      </w:pPr>
    </w:p>
    <w:p w14:paraId="2FAB1138" w14:textId="77777777" w:rsidR="00D14A6B" w:rsidRDefault="00D14A6B">
      <w:pPr>
        <w:jc w:val="both"/>
      </w:pPr>
      <w:r>
        <w:t>The AVQ parameters are decoded in a similar way as described in section 6.1.2, after decoding the step of spectrum de-shaping is performed in order to de-emphasize the spectral coefficients.</w:t>
      </w:r>
    </w:p>
    <w:p w14:paraId="50C0506F" w14:textId="21D38309" w:rsidR="00D14A6B" w:rsidRDefault="00D14A6B">
      <w:pPr>
        <w:jc w:val="both"/>
      </w:pPr>
      <w:r>
        <w:t xml:space="preserve">The global gain decoding is performed according to Section 6.1. by inverting the 7-bit logarithmic quantization calculated in the encoder as in Section 5.5.1. The signal after inverse transform is multiplied by the global gain in order to produce a time domain signal </w:t>
      </w:r>
      <w:r w:rsidR="00FF3826">
        <w:rPr>
          <w:noProof/>
          <w:position w:val="-10"/>
        </w:rPr>
        <w:drawing>
          <wp:inline distT="0" distB="0" distL="0" distR="0" wp14:anchorId="33538DBF" wp14:editId="4E01457C">
            <wp:extent cx="319405" cy="205105"/>
            <wp:effectExtent l="0" t="0" r="0" b="0"/>
            <wp:docPr id="22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w:t>
      </w:r>
    </w:p>
    <w:p w14:paraId="7CDA89E9" w14:textId="5B7ECDF8" w:rsidR="00D14A6B" w:rsidRDefault="00D14A6B">
      <w:pPr>
        <w:jc w:val="both"/>
      </w:pPr>
      <w:r>
        <w:t xml:space="preserve">Decoding the balance factor is done by inverting the 7 bit scalar quantizer. In the case of mode 0, a signal envelope is estimated from the mono signal </w:t>
      </w:r>
      <w:r w:rsidR="00FF3826">
        <w:rPr>
          <w:noProof/>
          <w:position w:val="-12"/>
        </w:rPr>
        <w:drawing>
          <wp:inline distT="0" distB="0" distL="0" distR="0" wp14:anchorId="2771AB09" wp14:editId="797D6B00">
            <wp:extent cx="495300" cy="228600"/>
            <wp:effectExtent l="0" t="0" r="0" b="0"/>
            <wp:docPr id="22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 cy="228600"/>
                    </a:xfrm>
                    <a:prstGeom prst="rect">
                      <a:avLst/>
                    </a:prstGeom>
                    <a:noFill/>
                    <a:ln>
                      <a:noFill/>
                    </a:ln>
                  </pic:spPr>
                </pic:pic>
              </a:graphicData>
            </a:graphic>
          </wp:inline>
        </w:drawing>
      </w:r>
      <w:r>
        <w:t xml:space="preserve"> and this signal is compensated for the envelope. The resulting signal is multiplied by the balance factor and added to the time domain signal </w:t>
      </w:r>
      <w:r w:rsidR="00FF3826">
        <w:rPr>
          <w:noProof/>
          <w:position w:val="-10"/>
        </w:rPr>
        <w:drawing>
          <wp:inline distT="0" distB="0" distL="0" distR="0" wp14:anchorId="4EBB3928" wp14:editId="4B22A28C">
            <wp:extent cx="319405" cy="205105"/>
            <wp:effectExtent l="0" t="0" r="0" b="0"/>
            <wp:docPr id="229"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19405" cy="205105"/>
                    </a:xfrm>
                    <a:prstGeom prst="rect">
                      <a:avLst/>
                    </a:prstGeom>
                    <a:noFill/>
                    <a:ln>
                      <a:noFill/>
                    </a:ln>
                  </pic:spPr>
                </pic:pic>
              </a:graphicData>
            </a:graphic>
          </wp:inline>
        </w:drawing>
      </w:r>
      <w:r>
        <w:t>. The estimated time domain envelope is used in order to shape the resulting signal and reduce the pre-echo artefact when mode 0 is selected in the encoder.</w:t>
      </w:r>
    </w:p>
    <w:p w14:paraId="66E9BCCF" w14:textId="4616C9BE" w:rsidR="00D14A6B" w:rsidRDefault="00D14A6B">
      <w:pPr>
        <w:jc w:val="both"/>
      </w:pPr>
      <w:r>
        <w:t xml:space="preserve">Adaptive overlap-add is used in order to synthesise the time domain side signal </w:t>
      </w:r>
      <w:r w:rsidR="00FF3826">
        <w:rPr>
          <w:noProof/>
          <w:position w:val="-12"/>
        </w:rPr>
        <w:drawing>
          <wp:inline distT="0" distB="0" distL="0" distR="0" wp14:anchorId="7F8C98E8" wp14:editId="5AC8028D">
            <wp:extent cx="471805" cy="228600"/>
            <wp:effectExtent l="0" t="0" r="0" b="0"/>
            <wp:docPr id="23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471805" cy="228600"/>
                    </a:xfrm>
                    <a:prstGeom prst="rect">
                      <a:avLst/>
                    </a:prstGeom>
                    <a:noFill/>
                    <a:ln>
                      <a:noFill/>
                    </a:ln>
                  </pic:spPr>
                </pic:pic>
              </a:graphicData>
            </a:graphic>
          </wp:inline>
        </w:drawing>
      </w:r>
      <w:r>
        <w:t xml:space="preserve">which is used to produce the low frequencies left and right signal </w:t>
      </w:r>
      <w:r w:rsidR="00FF3826">
        <w:rPr>
          <w:noProof/>
          <w:position w:val="-12"/>
        </w:rPr>
        <w:drawing>
          <wp:inline distT="0" distB="0" distL="0" distR="0" wp14:anchorId="4FD2F344" wp14:editId="37B699C8">
            <wp:extent cx="481330" cy="228600"/>
            <wp:effectExtent l="0" t="0" r="0" b="0"/>
            <wp:docPr id="23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481330" cy="228600"/>
                    </a:xfrm>
                    <a:prstGeom prst="rect">
                      <a:avLst/>
                    </a:prstGeom>
                    <a:noFill/>
                    <a:ln>
                      <a:noFill/>
                    </a:ln>
                  </pic:spPr>
                </pic:pic>
              </a:graphicData>
            </a:graphic>
          </wp:inline>
        </w:drawing>
      </w:r>
      <w:r>
        <w:t xml:space="preserve">, </w:t>
      </w:r>
      <w:r w:rsidR="00FF3826">
        <w:rPr>
          <w:noProof/>
          <w:position w:val="-12"/>
        </w:rPr>
        <w:drawing>
          <wp:inline distT="0" distB="0" distL="0" distR="0" wp14:anchorId="6ACB62A0" wp14:editId="5CA52BB9">
            <wp:extent cx="471805" cy="228600"/>
            <wp:effectExtent l="0" t="0" r="0" b="0"/>
            <wp:docPr id="23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71805" cy="228600"/>
                    </a:xfrm>
                    <a:prstGeom prst="rect">
                      <a:avLst/>
                    </a:prstGeom>
                    <a:noFill/>
                    <a:ln>
                      <a:noFill/>
                    </a:ln>
                  </pic:spPr>
                </pic:pic>
              </a:graphicData>
            </a:graphic>
          </wp:inline>
        </w:drawing>
      </w:r>
      <w:r>
        <w:t xml:space="preserve">. </w:t>
      </w:r>
    </w:p>
    <w:p w14:paraId="2FFD3322" w14:textId="77777777" w:rsidR="00D14A6B" w:rsidRDefault="00D14A6B">
      <w:pPr>
        <w:pStyle w:val="Heading3"/>
      </w:pPr>
      <w:bookmarkStart w:id="97" w:name="_Toc517361990"/>
      <w:r>
        <w:t>6.3.2</w:t>
      </w:r>
      <w:r>
        <w:tab/>
        <w:t>Stereo Signal Mid-Band synthesis</w:t>
      </w:r>
      <w:bookmarkEnd w:id="97"/>
    </w:p>
    <w:p w14:paraId="1F9F6257" w14:textId="38B12F0C" w:rsidR="00D14A6B" w:rsidRDefault="00FF3826">
      <w:pPr>
        <w:pStyle w:val="TH"/>
      </w:pPr>
      <w:r>
        <w:rPr>
          <w:noProof/>
        </w:rPr>
        <w:drawing>
          <wp:inline distT="0" distB="0" distL="0" distR="0" wp14:anchorId="179375AF" wp14:editId="64D41EDF">
            <wp:extent cx="6120130" cy="2486025"/>
            <wp:effectExtent l="0" t="0" r="0" b="0"/>
            <wp:docPr id="23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6120130" cy="2486025"/>
                    </a:xfrm>
                    <a:prstGeom prst="rect">
                      <a:avLst/>
                    </a:prstGeom>
                    <a:noFill/>
                    <a:ln>
                      <a:noFill/>
                    </a:ln>
                  </pic:spPr>
                </pic:pic>
              </a:graphicData>
            </a:graphic>
          </wp:inline>
        </w:drawing>
      </w:r>
    </w:p>
    <w:p w14:paraId="408C65EB" w14:textId="77777777" w:rsidR="00D14A6B" w:rsidRDefault="00D14A6B">
      <w:pPr>
        <w:pStyle w:val="TF"/>
      </w:pPr>
    </w:p>
    <w:p w14:paraId="652EB8B1" w14:textId="6252527A" w:rsidR="00D14A6B" w:rsidRDefault="00D14A6B">
      <w:r>
        <w:t xml:space="preserve">The mono mid-band signal is filtered in order to obtain the mid-band excitation signal </w:t>
      </w:r>
      <w:r w:rsidR="00FF3826">
        <w:rPr>
          <w:noProof/>
          <w:position w:val="-12"/>
        </w:rPr>
        <w:drawing>
          <wp:inline distT="0" distB="0" distL="0" distR="0" wp14:anchorId="0F16813C" wp14:editId="3026FA05">
            <wp:extent cx="548005" cy="228600"/>
            <wp:effectExtent l="0" t="0" r="0" b="0"/>
            <wp:docPr id="23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48005" cy="228600"/>
                    </a:xfrm>
                    <a:prstGeom prst="rect">
                      <a:avLst/>
                    </a:prstGeom>
                    <a:noFill/>
                    <a:ln>
                      <a:noFill/>
                    </a:ln>
                  </pic:spPr>
                </pic:pic>
              </a:graphicData>
            </a:graphic>
          </wp:inline>
        </w:drawing>
      </w:r>
      <w:r>
        <w:t>. The filter and the corresponding gains are decoded by using the inverse operation of the predictive multistage quantizer (MSPVQ</w:t>
      </w:r>
      <w:r>
        <w:rPr>
          <w:vertAlign w:val="superscript"/>
        </w:rPr>
        <w:t>-1</w:t>
      </w:r>
      <w:r>
        <w:t>) and the predictive 2 dimensional vector quantizer (PVQ</w:t>
      </w:r>
      <w:r>
        <w:rPr>
          <w:vertAlign w:val="superscript"/>
        </w:rPr>
        <w:t>-1</w:t>
      </w:r>
      <w:r>
        <w:t>).</w:t>
      </w:r>
    </w:p>
    <w:p w14:paraId="4C7053B7" w14:textId="2AB03EEF" w:rsidR="00D14A6B" w:rsidRDefault="00D14A6B">
      <w:r>
        <w:t xml:space="preserve">The filter is used to filter the excitation signal </w:t>
      </w:r>
      <w:r w:rsidR="00FF3826">
        <w:rPr>
          <w:noProof/>
          <w:position w:val="-12"/>
        </w:rPr>
        <w:drawing>
          <wp:inline distT="0" distB="0" distL="0" distR="0" wp14:anchorId="6D689949" wp14:editId="7D9DD2E3">
            <wp:extent cx="548005" cy="228600"/>
            <wp:effectExtent l="0" t="0" r="0" b="0"/>
            <wp:docPr id="23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48005" cy="228600"/>
                    </a:xfrm>
                    <a:prstGeom prst="rect">
                      <a:avLst/>
                    </a:prstGeom>
                    <a:noFill/>
                    <a:ln>
                      <a:noFill/>
                    </a:ln>
                  </pic:spPr>
                </pic:pic>
              </a:graphicData>
            </a:graphic>
          </wp:inline>
        </w:drawing>
      </w:r>
      <w:r>
        <w:t xml:space="preserve"> according to</w:t>
      </w:r>
    </w:p>
    <w:p w14:paraId="0C485F29" w14:textId="42EC24EA" w:rsidR="00D14A6B" w:rsidRDefault="00D14A6B">
      <w:pPr>
        <w:pStyle w:val="EQ"/>
      </w:pPr>
      <w:r>
        <w:tab/>
      </w:r>
      <w:r w:rsidR="00FF3826">
        <w:rPr>
          <w:noProof/>
          <w:position w:val="-28"/>
        </w:rPr>
        <w:drawing>
          <wp:inline distT="0" distB="0" distL="0" distR="0" wp14:anchorId="60CD7217" wp14:editId="1F380387">
            <wp:extent cx="3034030" cy="433705"/>
            <wp:effectExtent l="0" t="0" r="0" b="0"/>
            <wp:docPr id="23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034030" cy="433705"/>
                    </a:xfrm>
                    <a:prstGeom prst="rect">
                      <a:avLst/>
                    </a:prstGeom>
                    <a:noFill/>
                    <a:ln>
                      <a:noFill/>
                    </a:ln>
                  </pic:spPr>
                </pic:pic>
              </a:graphicData>
            </a:graphic>
          </wp:inline>
        </w:drawing>
      </w:r>
    </w:p>
    <w:p w14:paraId="4F776CE7" w14:textId="77777777" w:rsidR="00D14A6B" w:rsidRDefault="00D14A6B">
      <w:r>
        <w:t>the two channels pseudo-excitations are computed as:</w:t>
      </w:r>
    </w:p>
    <w:p w14:paraId="3399BEEC" w14:textId="4677492B" w:rsidR="00D14A6B" w:rsidRDefault="00D14A6B">
      <w:pPr>
        <w:pStyle w:val="EQ"/>
      </w:pPr>
      <w:r>
        <w:tab/>
      </w:r>
      <w:r w:rsidR="00FF3826">
        <w:rPr>
          <w:noProof/>
          <w:position w:val="-28"/>
        </w:rPr>
        <w:drawing>
          <wp:inline distT="0" distB="0" distL="0" distR="0" wp14:anchorId="449EBDD6" wp14:editId="4769F20A">
            <wp:extent cx="4000500" cy="433705"/>
            <wp:effectExtent l="0" t="0" r="0" b="0"/>
            <wp:docPr id="23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000500" cy="433705"/>
                    </a:xfrm>
                    <a:prstGeom prst="rect">
                      <a:avLst/>
                    </a:prstGeom>
                    <a:noFill/>
                    <a:ln>
                      <a:noFill/>
                    </a:ln>
                  </pic:spPr>
                </pic:pic>
              </a:graphicData>
            </a:graphic>
          </wp:inline>
        </w:drawing>
      </w:r>
    </w:p>
    <w:p w14:paraId="2C3E37E1" w14:textId="33DBFB8B" w:rsidR="00D14A6B" w:rsidRDefault="00D14A6B">
      <w:pPr>
        <w:pStyle w:val="EQ"/>
      </w:pPr>
      <w:r>
        <w:tab/>
      </w:r>
      <w:r w:rsidR="00FF3826">
        <w:rPr>
          <w:noProof/>
          <w:position w:val="-28"/>
        </w:rPr>
        <w:drawing>
          <wp:inline distT="0" distB="0" distL="0" distR="0" wp14:anchorId="18E5A0A6" wp14:editId="5CC95C04">
            <wp:extent cx="3977005" cy="433705"/>
            <wp:effectExtent l="0" t="0" r="0" b="0"/>
            <wp:docPr id="23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977005" cy="433705"/>
                    </a:xfrm>
                    <a:prstGeom prst="rect">
                      <a:avLst/>
                    </a:prstGeom>
                    <a:noFill/>
                    <a:ln>
                      <a:noFill/>
                    </a:ln>
                  </pic:spPr>
                </pic:pic>
              </a:graphicData>
            </a:graphic>
          </wp:inline>
        </w:drawing>
      </w:r>
    </w:p>
    <w:p w14:paraId="69F28BE7" w14:textId="46ADD1A0" w:rsidR="00D14A6B" w:rsidRDefault="00D14A6B">
      <w:r>
        <w:t xml:space="preserve">Windowing and overlap add is used in norder to smooth the frame transitions. The anount of overlap is equal to </w:t>
      </w:r>
      <w:r w:rsidR="00FF3826">
        <w:rPr>
          <w:noProof/>
          <w:position w:val="-14"/>
        </w:rPr>
        <w:drawing>
          <wp:inline distT="0" distB="0" distL="0" distR="0" wp14:anchorId="3C50B4FB" wp14:editId="0D9921AE">
            <wp:extent cx="328930" cy="243205"/>
            <wp:effectExtent l="0" t="0" r="0" b="0"/>
            <wp:docPr id="23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28930" cy="243205"/>
                    </a:xfrm>
                    <a:prstGeom prst="rect">
                      <a:avLst/>
                    </a:prstGeom>
                    <a:noFill/>
                    <a:ln>
                      <a:noFill/>
                    </a:ln>
                  </pic:spPr>
                </pic:pic>
              </a:graphicData>
            </a:graphic>
          </wp:inline>
        </w:drawing>
      </w:r>
      <w:r>
        <w:t>according to the following figure</w:t>
      </w:r>
    </w:p>
    <w:p w14:paraId="18EDFC9B" w14:textId="6217632E" w:rsidR="00D14A6B" w:rsidRDefault="00FF3826">
      <w:pPr>
        <w:pStyle w:val="TH"/>
      </w:pPr>
      <w:r>
        <w:rPr>
          <w:noProof/>
        </w:rPr>
        <w:drawing>
          <wp:inline distT="0" distB="0" distL="0" distR="0" wp14:anchorId="7F3BCF41" wp14:editId="12304D6F">
            <wp:extent cx="3519805" cy="2148205"/>
            <wp:effectExtent l="0" t="0" r="0" b="0"/>
            <wp:docPr id="24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519805" cy="2148205"/>
                    </a:xfrm>
                    <a:prstGeom prst="rect">
                      <a:avLst/>
                    </a:prstGeom>
                    <a:noFill/>
                    <a:ln>
                      <a:noFill/>
                    </a:ln>
                  </pic:spPr>
                </pic:pic>
              </a:graphicData>
            </a:graphic>
          </wp:inline>
        </w:drawing>
      </w:r>
    </w:p>
    <w:p w14:paraId="7D00780F" w14:textId="77777777" w:rsidR="00D14A6B" w:rsidRDefault="00D14A6B">
      <w:pPr>
        <w:pStyle w:val="TF"/>
      </w:pPr>
    </w:p>
    <w:p w14:paraId="160AC8AB" w14:textId="4F4D62C3" w:rsidR="00D14A6B" w:rsidRDefault="00D14A6B">
      <w:pPr>
        <w:pStyle w:val="FP"/>
      </w:pPr>
      <w:r>
        <w:t xml:space="preserve">The output of the overlap add sections are  finally inverse filtered by the core low band signal lpc filter </w:t>
      </w:r>
      <w:r w:rsidR="00FF3826">
        <w:rPr>
          <w:noProof/>
          <w:position w:val="-10"/>
        </w:rPr>
        <w:drawing>
          <wp:inline distT="0" distB="0" distL="0" distR="0" wp14:anchorId="348AFB28" wp14:editId="3235A6D1">
            <wp:extent cx="471805" cy="205105"/>
            <wp:effectExtent l="0" t="0" r="0" b="0"/>
            <wp:docPr id="24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471805" cy="205105"/>
                    </a:xfrm>
                    <a:prstGeom prst="rect">
                      <a:avLst/>
                    </a:prstGeom>
                    <a:noFill/>
                    <a:ln>
                      <a:noFill/>
                    </a:ln>
                  </pic:spPr>
                </pic:pic>
              </a:graphicData>
            </a:graphic>
          </wp:inline>
        </w:drawing>
      </w:r>
      <w:r>
        <w:t xml:space="preserve"> to produce the left and right mid-band signals </w:t>
      </w:r>
      <w:r w:rsidR="00FF3826">
        <w:rPr>
          <w:noProof/>
          <w:position w:val="-12"/>
        </w:rPr>
        <w:drawing>
          <wp:inline distT="0" distB="0" distL="0" distR="0" wp14:anchorId="52D201D3" wp14:editId="405F7BDD">
            <wp:extent cx="533400" cy="228600"/>
            <wp:effectExtent l="0" t="0" r="0" b="0"/>
            <wp:docPr id="24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and </w:t>
      </w:r>
      <w:r w:rsidR="00FF3826">
        <w:rPr>
          <w:noProof/>
          <w:position w:val="-12"/>
        </w:rPr>
        <w:drawing>
          <wp:inline distT="0" distB="0" distL="0" distR="0" wp14:anchorId="5D9CE2C1" wp14:editId="77C3BE7C">
            <wp:extent cx="533400" cy="228600"/>
            <wp:effectExtent l="0" t="0" r="0" b="0"/>
            <wp:docPr id="24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w:t>
      </w:r>
    </w:p>
    <w:p w14:paraId="36C10D48" w14:textId="77777777" w:rsidR="00D14A6B" w:rsidRDefault="00D14A6B">
      <w:pPr>
        <w:pStyle w:val="Heading3"/>
      </w:pPr>
      <w:bookmarkStart w:id="98" w:name="_Toc517361991"/>
      <w:r>
        <w:t>6.3.3</w:t>
      </w:r>
      <w:r>
        <w:tab/>
        <w:t>Stereo Signal High-Band synthesis</w:t>
      </w:r>
      <w:bookmarkEnd w:id="98"/>
    </w:p>
    <w:p w14:paraId="27274FBC" w14:textId="77777777" w:rsidR="00D14A6B" w:rsidRDefault="00D14A6B">
      <w:r>
        <w:t>Same as mono signal high band synthesis, the high band for each signal is delayed slightly to be aligned with the low and midband stereo signal</w:t>
      </w:r>
    </w:p>
    <w:p w14:paraId="2A2AAB33" w14:textId="77777777" w:rsidR="00D14A6B" w:rsidRDefault="00D14A6B">
      <w:pPr>
        <w:pStyle w:val="Heading3"/>
      </w:pPr>
      <w:bookmarkStart w:id="99" w:name="_Toc517361992"/>
      <w:r>
        <w:t>6.3.4</w:t>
      </w:r>
      <w:r>
        <w:tab/>
        <w:t>Stereo output signal generation</w:t>
      </w:r>
      <w:bookmarkEnd w:id="99"/>
    </w:p>
    <w:p w14:paraId="41F69D71" w14:textId="77777777" w:rsidR="00D14A6B" w:rsidRDefault="00D14A6B">
      <w:r>
        <w:t>The low and high frequencies of the low band left and right channels are combined together according to the following figure</w:t>
      </w:r>
    </w:p>
    <w:p w14:paraId="2D02D0B1" w14:textId="1CB76FAE" w:rsidR="00D14A6B" w:rsidRDefault="00FF3826">
      <w:pPr>
        <w:pStyle w:val="TH"/>
      </w:pPr>
      <w:r>
        <w:rPr>
          <w:noProof/>
        </w:rPr>
        <w:drawing>
          <wp:inline distT="0" distB="0" distL="0" distR="0" wp14:anchorId="66B3DD8D" wp14:editId="67755E81">
            <wp:extent cx="3924300" cy="890905"/>
            <wp:effectExtent l="0" t="0" r="0" b="0"/>
            <wp:docPr id="24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924300" cy="890905"/>
                    </a:xfrm>
                    <a:prstGeom prst="rect">
                      <a:avLst/>
                    </a:prstGeom>
                    <a:noFill/>
                    <a:ln>
                      <a:noFill/>
                    </a:ln>
                  </pic:spPr>
                </pic:pic>
              </a:graphicData>
            </a:graphic>
          </wp:inline>
        </w:drawing>
      </w:r>
    </w:p>
    <w:p w14:paraId="600CEB91" w14:textId="77777777" w:rsidR="00D14A6B" w:rsidRDefault="00D14A6B">
      <w:pPr>
        <w:pStyle w:val="TF"/>
      </w:pPr>
    </w:p>
    <w:p w14:paraId="6AB60EA3" w14:textId="77777777" w:rsidR="00D14A6B" w:rsidRDefault="00D14A6B">
      <w:r>
        <w:t>The obtained low band left and right channels are combined with the high band signals in order to restore the full band left and right channels.</w:t>
      </w:r>
    </w:p>
    <w:p w14:paraId="655C71CF" w14:textId="77777777" w:rsidR="00D14A6B" w:rsidRDefault="00D14A6B">
      <w:pPr>
        <w:pStyle w:val="Heading2"/>
      </w:pPr>
      <w:bookmarkStart w:id="100" w:name="_Toc517361993"/>
      <w:r>
        <w:t>6.4</w:t>
      </w:r>
      <w:r>
        <w:tab/>
        <w:t>Stereo to mono conversion</w:t>
      </w:r>
      <w:bookmarkEnd w:id="100"/>
    </w:p>
    <w:p w14:paraId="2686EFF0" w14:textId="77777777" w:rsidR="00D14A6B" w:rsidRDefault="00D14A6B">
      <w:r>
        <w:t xml:space="preserve">In the case the application or hardware does not support stereo output, the output of the synthesised output stereo bit stream needs to be mixed to mono. </w:t>
      </w:r>
    </w:p>
    <w:p w14:paraId="21AF8695" w14:textId="77777777" w:rsidR="00D14A6B" w:rsidRDefault="00D14A6B">
      <w:pPr>
        <w:pStyle w:val="Heading3"/>
        <w:ind w:left="0" w:firstLine="0"/>
      </w:pPr>
      <w:bookmarkStart w:id="101" w:name="_Toc517361994"/>
      <w:r>
        <w:t>6.4.1</w:t>
      </w:r>
      <w:r>
        <w:tab/>
        <w:t>Low-Band synthesis</w:t>
      </w:r>
      <w:bookmarkEnd w:id="101"/>
    </w:p>
    <w:p w14:paraId="65CAC50A" w14:textId="77777777" w:rsidR="00D14A6B" w:rsidRDefault="00D14A6B">
      <w:r>
        <w:t>The low band stereo output is converted to mono by omitting the stereo information in the bit stream and skipping the stereo decoder. Hence, the mono output is synthesised only according to Section 6.1.</w:t>
      </w:r>
    </w:p>
    <w:p w14:paraId="2EF5F257" w14:textId="77777777" w:rsidR="00D14A6B" w:rsidRDefault="00D14A6B">
      <w:pPr>
        <w:pStyle w:val="Heading3"/>
        <w:ind w:left="0" w:firstLine="0"/>
      </w:pPr>
      <w:bookmarkStart w:id="102" w:name="_Toc517361995"/>
      <w:r>
        <w:t>6.4.2</w:t>
      </w:r>
      <w:r>
        <w:tab/>
        <w:t>High-Band synthesis</w:t>
      </w:r>
      <w:bookmarkEnd w:id="102"/>
    </w:p>
    <w:p w14:paraId="2C5EC80D" w14:textId="77777777" w:rsidR="00D14A6B" w:rsidRDefault="00D14A6B">
      <w:pPr>
        <w:jc w:val="both"/>
      </w:pPr>
      <w:r>
        <w:t>The stereo bit stream contains separate bandwidth extensions for left and right High-Band synthesis. To minimise the decoder complexity, the stereo to mono down mixing is done on parameter level.</w:t>
      </w:r>
    </w:p>
    <w:p w14:paraId="4B2D6966" w14:textId="77777777" w:rsidR="00D14A6B" w:rsidRDefault="00D14A6B">
      <w:pPr>
        <w:keepLines/>
        <w:jc w:val="both"/>
      </w:pPr>
      <w:r>
        <w:t xml:space="preserve">First the High-Band gain factors for both left and right channel are decoded as explained in Section 6.2. The gain difference of left and right channels is calculated in dB scale. When the difference is greater than 20 dB, the LP synthesis filter coefficients of the higher energy channel are selected for the mono output synthesis filtering and the LP parameters from the lower energy channel are omitted completely. On the other hand, when the gain difference is less than the 20 dB threshold, the LP synthesis filter coefficients of left and right channel are averaged in </w:t>
      </w:r>
      <w:smartTag w:uri="urn:schemas-microsoft-com:office:smarttags" w:element="stockticker">
        <w:r>
          <w:t>ISP</w:t>
        </w:r>
      </w:smartTag>
      <w:r>
        <w:t xml:space="preserve"> domain. The gain parameters from left and right channels are averaged in both cases. When the LP synthesis filter coefficients and gain factor is determined, the High-Band synthesis is done according to mono signal High-Band synthesis in Section 6.2.</w:t>
      </w:r>
    </w:p>
    <w:p w14:paraId="28313D41" w14:textId="77777777" w:rsidR="00D14A6B" w:rsidRDefault="00D14A6B">
      <w:pPr>
        <w:pStyle w:val="Heading2"/>
      </w:pPr>
      <w:bookmarkStart w:id="103" w:name="_Toc517361996"/>
      <w:r>
        <w:t>6.5</w:t>
      </w:r>
      <w:r>
        <w:tab/>
        <w:t>Bad frame concealment</w:t>
      </w:r>
      <w:bookmarkEnd w:id="103"/>
    </w:p>
    <w:p w14:paraId="0407C03B" w14:textId="77777777" w:rsidR="00D14A6B" w:rsidRDefault="00D14A6B">
      <w:pPr>
        <w:pStyle w:val="Heading3"/>
      </w:pPr>
      <w:bookmarkStart w:id="104" w:name="_Toc517361997"/>
      <w:r>
        <w:t>6.5.1</w:t>
      </w:r>
      <w:r>
        <w:tab/>
        <w:t>Mono</w:t>
      </w:r>
      <w:bookmarkEnd w:id="104"/>
    </w:p>
    <w:p w14:paraId="38665434" w14:textId="77777777" w:rsidR="00D14A6B" w:rsidRDefault="00D14A6B">
      <w:pPr>
        <w:pStyle w:val="Heading4"/>
      </w:pPr>
      <w:bookmarkStart w:id="105" w:name="_Toc517361998"/>
      <w:r>
        <w:t>6.5.1.1</w:t>
      </w:r>
      <w:r>
        <w:tab/>
        <w:t>Mode decoding and extrapolation</w:t>
      </w:r>
      <w:bookmarkEnd w:id="105"/>
    </w:p>
    <w:p w14:paraId="48B90E48" w14:textId="77777777" w:rsidR="00D14A6B" w:rsidRDefault="00D14A6B">
      <w:pPr>
        <w:jc w:val="both"/>
      </w:pPr>
      <w:r>
        <w:t xml:space="preserve">In the presence of packet losses, the decoder tries to recover the missing mode indicators from the available ones (including also mode indicators of previous superframes). Recall that the mode selected in a given super-frame is given by </w:t>
      </w:r>
      <w:r>
        <w:rPr>
          <w:b/>
          <w:bCs/>
        </w:rPr>
        <w:t xml:space="preserve">MODE </w:t>
      </w:r>
      <w:r>
        <w:t>= (</w:t>
      </w:r>
      <w:r>
        <w:rPr>
          <w:i/>
          <w:iCs/>
        </w:rPr>
        <w:t>m</w:t>
      </w:r>
      <w:r>
        <w:rPr>
          <w:vertAlign w:val="subscript"/>
        </w:rPr>
        <w:t>0</w:t>
      </w:r>
      <w:r>
        <w:t xml:space="preserve">, </w:t>
      </w:r>
      <w:r>
        <w:rPr>
          <w:i/>
          <w:iCs/>
        </w:rPr>
        <w:t>m</w:t>
      </w:r>
      <w:r>
        <w:rPr>
          <w:vertAlign w:val="subscript"/>
        </w:rPr>
        <w:t>1</w:t>
      </w:r>
      <w:r>
        <w:t xml:space="preserve">, </w:t>
      </w:r>
      <w:r>
        <w:rPr>
          <w:i/>
          <w:iCs/>
        </w:rPr>
        <w:t>m</w:t>
      </w:r>
      <w:r>
        <w:rPr>
          <w:vertAlign w:val="subscript"/>
        </w:rPr>
        <w:t>2</w:t>
      </w:r>
      <w:r>
        <w:t xml:space="preserve">, </w:t>
      </w:r>
      <w:r>
        <w:rPr>
          <w:i/>
          <w:iCs/>
        </w:rPr>
        <w:t>m</w:t>
      </w:r>
      <w:r>
        <w:rPr>
          <w:vertAlign w:val="subscript"/>
        </w:rPr>
        <w:t>3</w:t>
      </w:r>
      <w:r>
        <w:t xml:space="preserve">) where 0 </w:t>
      </w:r>
      <w:r>
        <w:sym w:font="Symbol" w:char="F0A3"/>
      </w:r>
      <w:r>
        <w:t xml:space="preserve"> </w:t>
      </w:r>
      <w:r>
        <w:rPr>
          <w:i/>
          <w:iCs/>
        </w:rPr>
        <w:t>m</w:t>
      </w:r>
      <w:r>
        <w:rPr>
          <w:vertAlign w:val="subscript"/>
        </w:rPr>
        <w:t>k</w:t>
      </w:r>
      <w:r>
        <w:t xml:space="preserve"> </w:t>
      </w:r>
      <w:r>
        <w:sym w:font="Symbol" w:char="F0A3"/>
      </w:r>
      <w:r>
        <w:t xml:space="preserve"> 3 and k=0,..,3. The 26 valid modes are enumerated in Table10. When frame </w:t>
      </w:r>
      <w:r>
        <w:rPr>
          <w:i/>
          <w:iCs/>
        </w:rPr>
        <w:t>k</w:t>
      </w:r>
      <w:r>
        <w:t xml:space="preserve"> is missing at the receiver, </w:t>
      </w:r>
      <w:r>
        <w:rPr>
          <w:i/>
          <w:iCs/>
        </w:rPr>
        <w:t>bfi</w:t>
      </w:r>
      <w:r>
        <w:rPr>
          <w:vertAlign w:val="subscript"/>
        </w:rPr>
        <w:t xml:space="preserve">k </w:t>
      </w:r>
      <w:r>
        <w:t xml:space="preserve">is set to 1. When </w:t>
      </w:r>
      <w:r>
        <w:rPr>
          <w:i/>
          <w:iCs/>
        </w:rPr>
        <w:t>bfi</w:t>
      </w:r>
      <w:r>
        <w:rPr>
          <w:vertAlign w:val="subscript"/>
        </w:rPr>
        <w:t xml:space="preserve">k </w:t>
      </w:r>
      <w:r>
        <w:t xml:space="preserve">= 1, the value </w:t>
      </w:r>
      <w:r>
        <w:rPr>
          <w:i/>
          <w:iCs/>
        </w:rPr>
        <w:t>m</w:t>
      </w:r>
      <w:r>
        <w:rPr>
          <w:vertAlign w:val="subscript"/>
        </w:rPr>
        <w:t>k</w:t>
      </w:r>
      <w:r>
        <w:t xml:space="preserve"> is not available and has to be estimated from other received information.</w:t>
      </w:r>
    </w:p>
    <w:p w14:paraId="7E65AD41" w14:textId="77777777" w:rsidR="00D14A6B" w:rsidRDefault="00D14A6B">
      <w:pPr>
        <w:jc w:val="both"/>
      </w:pPr>
      <w:r>
        <w:t xml:space="preserve">The mode extrapolation is essentially based on a mode repetition logic. The mode indicators from the previous super-frame only are reused in the extrapolation. More precisely, only the last indicator of the previous mode is used. Hence, the modes of the four 256-sample frames in the previous superframe are seen as (X, X, X, </w:t>
      </w:r>
      <w:r>
        <w:rPr>
          <w:i/>
          <w:iCs/>
        </w:rPr>
        <w:t>m</w:t>
      </w:r>
      <w:r>
        <w:rPr>
          <w:i/>
          <w:iCs/>
          <w:vertAlign w:val="subscript"/>
        </w:rPr>
        <w:t>-1</w:t>
      </w:r>
      <w:r>
        <w:t xml:space="preserve">) where the value X is not relevant (this value is not used here) and 0 </w:t>
      </w:r>
      <w:r>
        <w:sym w:font="Symbol" w:char="F0A3"/>
      </w:r>
      <w:r>
        <w:t xml:space="preserve">  </w:t>
      </w:r>
      <w:r>
        <w:rPr>
          <w:i/>
          <w:iCs/>
        </w:rPr>
        <w:t>m</w:t>
      </w:r>
      <w:r>
        <w:rPr>
          <w:i/>
          <w:iCs/>
          <w:vertAlign w:val="subscript"/>
        </w:rPr>
        <w:t xml:space="preserve">-1 </w:t>
      </w:r>
      <w:r>
        <w:t xml:space="preserve"> </w:t>
      </w:r>
      <w:r>
        <w:sym w:font="Symbol" w:char="F0A3"/>
      </w:r>
      <w:r>
        <w:t xml:space="preserve"> 3 is the final indicator of the previous mode. Note that if </w:t>
      </w:r>
      <w:r>
        <w:rPr>
          <w:i/>
          <w:iCs/>
        </w:rPr>
        <w:t>m</w:t>
      </w:r>
      <w:r>
        <w:rPr>
          <w:i/>
          <w:iCs/>
          <w:vertAlign w:val="subscript"/>
        </w:rPr>
        <w:t xml:space="preserve">-1 </w:t>
      </w:r>
      <w:r>
        <w:t xml:space="preserve"> was not available, the extrapolated value of </w:t>
      </w:r>
      <w:r>
        <w:rPr>
          <w:i/>
          <w:iCs/>
        </w:rPr>
        <w:t>m</w:t>
      </w:r>
      <w:r>
        <w:rPr>
          <w:i/>
          <w:iCs/>
          <w:vertAlign w:val="subscript"/>
        </w:rPr>
        <w:t xml:space="preserve">-1 </w:t>
      </w:r>
      <w:r>
        <w:t xml:space="preserve"> is used.</w:t>
      </w:r>
    </w:p>
    <w:p w14:paraId="1DB4934C" w14:textId="77777777" w:rsidR="00D14A6B" w:rsidRDefault="00D14A6B">
      <w:pPr>
        <w:jc w:val="both"/>
      </w:pPr>
      <w:r>
        <w:t>A high-level block diagram of the mode extrapolation module is given in Figure 17.</w:t>
      </w:r>
    </w:p>
    <w:p w14:paraId="338387AD" w14:textId="0E523C5B" w:rsidR="00D14A6B" w:rsidRDefault="00FF3826">
      <w:pPr>
        <w:pStyle w:val="TH"/>
      </w:pPr>
      <w:r>
        <w:rPr>
          <w:noProof/>
        </w:rPr>
        <w:drawing>
          <wp:inline distT="0" distB="0" distL="0" distR="0" wp14:anchorId="1D476974" wp14:editId="0FCB88F8">
            <wp:extent cx="4343400" cy="1257300"/>
            <wp:effectExtent l="0" t="0" r="0" b="0"/>
            <wp:docPr id="24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343400" cy="1257300"/>
                    </a:xfrm>
                    <a:prstGeom prst="rect">
                      <a:avLst/>
                    </a:prstGeom>
                    <a:noFill/>
                    <a:ln>
                      <a:noFill/>
                    </a:ln>
                  </pic:spPr>
                </pic:pic>
              </a:graphicData>
            </a:graphic>
          </wp:inline>
        </w:drawing>
      </w:r>
    </w:p>
    <w:p w14:paraId="57F8D31C" w14:textId="77777777" w:rsidR="00D14A6B" w:rsidRDefault="00D14A6B">
      <w:pPr>
        <w:pStyle w:val="TF"/>
        <w:outlineLvl w:val="0"/>
      </w:pPr>
      <w:r>
        <w:t>Figure 17: High-level block diagram of mode extrapolation module</w:t>
      </w:r>
    </w:p>
    <w:p w14:paraId="7FC7BC26" w14:textId="77777777" w:rsidR="00D14A6B" w:rsidRDefault="00D14A6B">
      <w:pPr>
        <w:jc w:val="both"/>
      </w:pPr>
      <w:r>
        <w:t xml:space="preserve">Based on the values in </w:t>
      </w:r>
      <w:r>
        <w:rPr>
          <w:b/>
          <w:bCs/>
        </w:rPr>
        <w:t>BFI</w:t>
      </w:r>
      <w:r>
        <w:t xml:space="preserve">, the available mode indicators are set from the bits coming from the demultiplexer. The number of packet losses </w:t>
      </w:r>
      <w:r>
        <w:rPr>
          <w:i/>
          <w:iCs/>
        </w:rPr>
        <w:t>n</w:t>
      </w:r>
      <w:r>
        <w:rPr>
          <w:vertAlign w:val="subscript"/>
        </w:rPr>
        <w:t>loss</w:t>
      </w:r>
      <w:r>
        <w:t xml:space="preserve"> is counted as the number of </w:t>
      </w:r>
      <w:r>
        <w:rPr>
          <w:i/>
          <w:iCs/>
        </w:rPr>
        <w:t>bfi</w:t>
      </w:r>
      <w:r>
        <w:rPr>
          <w:vertAlign w:val="subscript"/>
        </w:rPr>
        <w:t xml:space="preserve">k </w:t>
      </w:r>
      <w:r>
        <w:t xml:space="preserve">values set to 1. The mode is given by </w:t>
      </w:r>
      <w:r>
        <w:rPr>
          <w:b/>
          <w:bCs/>
        </w:rPr>
        <w:t xml:space="preserve">MODE = </w:t>
      </w:r>
      <w:r>
        <w:t>(</w:t>
      </w:r>
      <w:r>
        <w:rPr>
          <w:i/>
          <w:iCs/>
        </w:rPr>
        <w:t>m</w:t>
      </w:r>
      <w:r>
        <w:rPr>
          <w:vertAlign w:val="subscript"/>
        </w:rPr>
        <w:t>0</w:t>
      </w:r>
      <w:r>
        <w:t xml:space="preserve">, </w:t>
      </w:r>
      <w:r>
        <w:rPr>
          <w:i/>
          <w:iCs/>
        </w:rPr>
        <w:t>m</w:t>
      </w:r>
      <w:r>
        <w:rPr>
          <w:vertAlign w:val="subscript"/>
        </w:rPr>
        <w:t>1</w:t>
      </w:r>
      <w:r>
        <w:t xml:space="preserve">, </w:t>
      </w:r>
      <w:r>
        <w:rPr>
          <w:i/>
          <w:iCs/>
        </w:rPr>
        <w:t>m</w:t>
      </w:r>
      <w:r>
        <w:rPr>
          <w:vertAlign w:val="subscript"/>
        </w:rPr>
        <w:t>2</w:t>
      </w:r>
      <w:r>
        <w:t xml:space="preserve">, </w:t>
      </w:r>
      <w:r>
        <w:rPr>
          <w:i/>
          <w:iCs/>
        </w:rPr>
        <w:t>m</w:t>
      </w:r>
      <w:r>
        <w:rPr>
          <w:vertAlign w:val="subscript"/>
        </w:rPr>
        <w:t>3</w:t>
      </w:r>
      <w:r>
        <w:t xml:space="preserve">) with 0 </w:t>
      </w:r>
      <w:r>
        <w:sym w:font="Symbol" w:char="F0A3"/>
      </w:r>
      <w:r>
        <w:t xml:space="preserve"> </w:t>
      </w:r>
      <w:r>
        <w:rPr>
          <w:i/>
          <w:iCs/>
        </w:rPr>
        <w:t>m</w:t>
      </w:r>
      <w:r>
        <w:rPr>
          <w:vertAlign w:val="subscript"/>
        </w:rPr>
        <w:t>k</w:t>
      </w:r>
      <w:r>
        <w:t xml:space="preserve"> </w:t>
      </w:r>
      <w:r>
        <w:sym w:font="Symbol" w:char="F0A3"/>
      </w:r>
      <w:r>
        <w:t xml:space="preserve"> 3 when the indicator </w:t>
      </w:r>
      <w:r>
        <w:rPr>
          <w:i/>
          <w:iCs/>
        </w:rPr>
        <w:t>m</w:t>
      </w:r>
      <w:r>
        <w:rPr>
          <w:vertAlign w:val="subscript"/>
        </w:rPr>
        <w:t>k</w:t>
      </w:r>
      <w:r>
        <w:t xml:space="preserve"> is available (i.e. </w:t>
      </w:r>
      <w:r>
        <w:rPr>
          <w:i/>
          <w:iCs/>
        </w:rPr>
        <w:t>bfi</w:t>
      </w:r>
      <w:r>
        <w:rPr>
          <w:vertAlign w:val="subscript"/>
        </w:rPr>
        <w:t xml:space="preserve">k </w:t>
      </w:r>
      <w:r>
        <w:t xml:space="preserve">= 0), and </w:t>
      </w:r>
      <w:r>
        <w:rPr>
          <w:i/>
          <w:iCs/>
        </w:rPr>
        <w:t>m</w:t>
      </w:r>
      <w:r>
        <w:rPr>
          <w:vertAlign w:val="subscript"/>
        </w:rPr>
        <w:t>k</w:t>
      </w:r>
      <w:r>
        <w:t xml:space="preserve"> = -1 when </w:t>
      </w:r>
      <w:r>
        <w:rPr>
          <w:i/>
          <w:iCs/>
        </w:rPr>
        <w:t>bfi</w:t>
      </w:r>
      <w:r>
        <w:rPr>
          <w:vertAlign w:val="subscript"/>
        </w:rPr>
        <w:t xml:space="preserve">k </w:t>
      </w:r>
      <w:r>
        <w:t xml:space="preserve">= 1. Then, the missing mode indicators (for which </w:t>
      </w:r>
      <w:r>
        <w:rPr>
          <w:i/>
          <w:iCs/>
        </w:rPr>
        <w:t>m</w:t>
      </w:r>
      <w:r>
        <w:rPr>
          <w:vertAlign w:val="subscript"/>
        </w:rPr>
        <w:t>k</w:t>
      </w:r>
      <w:r>
        <w:t xml:space="preserve"> = -1) are extrapolated. The logic of this mode extrapolation is shown in Figure 18.</w:t>
      </w:r>
    </w:p>
    <w:p w14:paraId="2C89FBFC" w14:textId="492D11D9" w:rsidR="00D14A6B" w:rsidRDefault="00FF3826">
      <w:pPr>
        <w:pStyle w:val="TH"/>
      </w:pPr>
      <w:r>
        <w:rPr>
          <w:noProof/>
        </w:rPr>
        <w:drawing>
          <wp:inline distT="0" distB="0" distL="0" distR="0" wp14:anchorId="57A54AF3" wp14:editId="295F542D">
            <wp:extent cx="5462905" cy="7362825"/>
            <wp:effectExtent l="0" t="0" r="0" b="0"/>
            <wp:docPr id="24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462905" cy="7362825"/>
                    </a:xfrm>
                    <a:prstGeom prst="rect">
                      <a:avLst/>
                    </a:prstGeom>
                    <a:noFill/>
                    <a:ln>
                      <a:noFill/>
                    </a:ln>
                  </pic:spPr>
                </pic:pic>
              </a:graphicData>
            </a:graphic>
          </wp:inline>
        </w:drawing>
      </w:r>
    </w:p>
    <w:p w14:paraId="4494C7E4" w14:textId="77777777" w:rsidR="00D14A6B" w:rsidRPr="004E199D" w:rsidRDefault="00D14A6B">
      <w:pPr>
        <w:pStyle w:val="TF"/>
        <w:rPr>
          <w:lang w:val="en-US"/>
        </w:rPr>
      </w:pPr>
      <w:r w:rsidRPr="004E199D">
        <w:rPr>
          <w:lang w:val="en-US"/>
        </w:rPr>
        <w:t>Figure 18: Mode extrapolation logic</w:t>
      </w:r>
    </w:p>
    <w:p w14:paraId="1AC54B66" w14:textId="77777777" w:rsidR="00D14A6B" w:rsidRDefault="00D14A6B">
      <w:pPr>
        <w:jc w:val="both"/>
      </w:pPr>
      <w:r>
        <w:t>The rationale behind the mode extrapolation logic in Figure 18 is as follows:</w:t>
      </w:r>
    </w:p>
    <w:p w14:paraId="1DEA4C2B" w14:textId="77777777" w:rsidR="00D14A6B" w:rsidRDefault="00D14A6B">
      <w:pPr>
        <w:pStyle w:val="B1"/>
      </w:pPr>
      <w:r>
        <w:t>-</w:t>
      </w:r>
      <w:r>
        <w:tab/>
        <w:t xml:space="preserve">There exists redundancy in the definition of mode indicators. A TCX-1024 frame is described by </w:t>
      </w:r>
      <w:r>
        <w:rPr>
          <w:b/>
          <w:bCs/>
        </w:rPr>
        <w:t>MODE</w:t>
      </w:r>
      <w:r>
        <w:t xml:space="preserve"> = (3,3,3,3), and a TCX-512 frame is described by (2,2,X,X) or (X,X,2,2). Therefore, </w:t>
      </w:r>
      <w:r>
        <w:rPr>
          <w:i/>
          <w:iCs/>
        </w:rPr>
        <w:t>in the absence of bit errors</w:t>
      </w:r>
      <w:r>
        <w:t xml:space="preserve">, the mode indicators describing a TCX-512 or TCX-1024 frame can be easily  extrapolated in case of partial packet losses, when a single value </w:t>
      </w:r>
      <w:r>
        <w:rPr>
          <w:i/>
          <w:iCs/>
        </w:rPr>
        <w:t>m</w:t>
      </w:r>
      <w:r>
        <w:rPr>
          <w:vertAlign w:val="subscript"/>
        </w:rPr>
        <w:t xml:space="preserve">k </w:t>
      </w:r>
      <w:r>
        <w:t>= 2 or 3 is available.</w:t>
      </w:r>
    </w:p>
    <w:p w14:paraId="4078C55E" w14:textId="77777777" w:rsidR="00D14A6B" w:rsidRDefault="00D14A6B">
      <w:pPr>
        <w:pStyle w:val="B1"/>
      </w:pPr>
      <w:r>
        <w:t>-</w:t>
      </w:r>
      <w:r>
        <w:tab/>
        <w:t xml:space="preserve">The frame-erasure concealment in ACELP mode relies on the pitch delay and codebook gains of the previous ACELP frame. However in switched ACELP/TCX coding there is no guarantee that the frame preceding an ACELP frame was also encoded by ACELP. Assuming that </w:t>
      </w:r>
      <w:r>
        <w:rPr>
          <w:i/>
          <w:iCs/>
        </w:rPr>
        <w:t>m</w:t>
      </w:r>
      <w:r>
        <w:rPr>
          <w:vertAlign w:val="subscript"/>
        </w:rPr>
        <w:t>k</w:t>
      </w:r>
      <w:r>
        <w:t xml:space="preserve"> is not available and that the extrapolation has to choose between </w:t>
      </w:r>
      <w:r>
        <w:rPr>
          <w:i/>
          <w:iCs/>
        </w:rPr>
        <w:t>m</w:t>
      </w:r>
      <w:r>
        <w:rPr>
          <w:vertAlign w:val="subscript"/>
        </w:rPr>
        <w:t>k</w:t>
      </w:r>
      <w:r>
        <w:t xml:space="preserve"> = 0 or </w:t>
      </w:r>
      <w:r>
        <w:rPr>
          <w:i/>
          <w:iCs/>
        </w:rPr>
        <w:t>m</w:t>
      </w:r>
      <w:r>
        <w:rPr>
          <w:vertAlign w:val="subscript"/>
        </w:rPr>
        <w:t>k</w:t>
      </w:r>
      <w:r>
        <w:t xml:space="preserve"> = 1, the extrapolation will select ACELP decoding (</w:t>
      </w:r>
      <w:r>
        <w:rPr>
          <w:i/>
          <w:iCs/>
        </w:rPr>
        <w:t>m</w:t>
      </w:r>
      <w:r>
        <w:rPr>
          <w:vertAlign w:val="subscript"/>
        </w:rPr>
        <w:t>k</w:t>
      </w:r>
      <w:r>
        <w:t xml:space="preserve"> = 0) only if </w:t>
      </w:r>
      <w:r>
        <w:rPr>
          <w:i/>
          <w:iCs/>
        </w:rPr>
        <w:t>m</w:t>
      </w:r>
      <w:r>
        <w:rPr>
          <w:i/>
          <w:iCs/>
          <w:vertAlign w:val="subscript"/>
        </w:rPr>
        <w:t>k-1</w:t>
      </w:r>
      <w:r>
        <w:t xml:space="preserve"> = 0 Otherwise the ACELP parameters needed for concealment would not be up-to-date. As a consequence, under the above assumptions, if </w:t>
      </w:r>
      <w:r>
        <w:rPr>
          <w:i/>
          <w:iCs/>
        </w:rPr>
        <w:t>m</w:t>
      </w:r>
      <w:r>
        <w:rPr>
          <w:vertAlign w:val="subscript"/>
        </w:rPr>
        <w:t>k-1</w:t>
      </w:r>
      <w:r>
        <w:t xml:space="preserve">&gt;0, the value </w:t>
      </w:r>
      <w:r>
        <w:rPr>
          <w:i/>
          <w:iCs/>
        </w:rPr>
        <w:t>m</w:t>
      </w:r>
      <w:r>
        <w:rPr>
          <w:vertAlign w:val="subscript"/>
        </w:rPr>
        <w:t>k</w:t>
      </w:r>
      <w:r>
        <w:t xml:space="preserve"> = 1 will be selected.</w:t>
      </w:r>
    </w:p>
    <w:p w14:paraId="74388661" w14:textId="77777777" w:rsidR="00D14A6B" w:rsidRDefault="00D14A6B">
      <w:pPr>
        <w:pStyle w:val="B1"/>
      </w:pPr>
      <w:r>
        <w:t>-</w:t>
      </w:r>
      <w:r>
        <w:tab/>
        <w:t xml:space="preserve">If 3 packets are lost and if the only available mode indicator is </w:t>
      </w:r>
      <w:r>
        <w:rPr>
          <w:i/>
          <w:iCs/>
        </w:rPr>
        <w:t>m</w:t>
      </w:r>
      <w:r>
        <w:rPr>
          <w:vertAlign w:val="subscript"/>
        </w:rPr>
        <w:t>k</w:t>
      </w:r>
      <w:r>
        <w:t xml:space="preserve"> = 3 with </w:t>
      </w:r>
      <w:r>
        <w:rPr>
          <w:i/>
          <w:iCs/>
        </w:rPr>
        <w:t>k</w:t>
      </w:r>
      <w:r>
        <w:t xml:space="preserve"> =0,1,2 or 3, a mode (3,3,3,3) corresponding to TCX-1024 should normally be extrapolated. Yet, with the bitstream format described in Section 5.6, losing 3 packets out of 4 in TCX-1024 means</w:t>
      </w:r>
    </w:p>
    <w:p w14:paraId="37883245" w14:textId="77777777" w:rsidR="00D14A6B" w:rsidRDefault="00D14A6B">
      <w:pPr>
        <w:pStyle w:val="B2"/>
      </w:pPr>
      <w:r>
        <w:t>1)</w:t>
      </w:r>
      <w:r>
        <w:tab/>
        <w:t>losing roughly 3 quarters of the TCX target spectrum and</w:t>
      </w:r>
    </w:p>
    <w:p w14:paraId="7EFD64CB" w14:textId="77777777" w:rsidR="00D14A6B" w:rsidRDefault="00D14A6B">
      <w:pPr>
        <w:pStyle w:val="B2"/>
      </w:pPr>
      <w:r>
        <w:t>2)</w:t>
      </w:r>
      <w:r>
        <w:tab/>
        <w:t>having no information about the TCX global gain since the gain repetition in TCX-1024 is designed to perform well for up to 2 packet losses.</w:t>
      </w:r>
    </w:p>
    <w:p w14:paraId="5A10B6E1" w14:textId="77777777" w:rsidR="00D14A6B" w:rsidRDefault="00D14A6B">
      <w:pPr>
        <w:pStyle w:val="B1"/>
      </w:pPr>
      <w:r>
        <w:tab/>
        <w:t>As a consequence, the mode (3,3,3,3) is rather replaced by the mode (1,1,1,1) in the extrapolation when more than 2 packets are lost. Note that this causes the concealment of TCX-256 to be used (the synthesis  will actually be progressively faded out).</w:t>
      </w:r>
    </w:p>
    <w:p w14:paraId="4E44CEBF" w14:textId="77777777" w:rsidR="00D14A6B" w:rsidRDefault="00D14A6B">
      <w:pPr>
        <w:pStyle w:val="Heading4"/>
      </w:pPr>
      <w:bookmarkStart w:id="106" w:name="_Toc517361999"/>
      <w:r>
        <w:t>6.5.1.2</w:t>
      </w:r>
      <w:r>
        <w:tab/>
        <w:t>TCX bad frame concealment</w:t>
      </w:r>
      <w:bookmarkEnd w:id="106"/>
    </w:p>
    <w:p w14:paraId="40BC5CA3" w14:textId="77777777" w:rsidR="00D14A6B" w:rsidRDefault="00D14A6B">
      <w:r>
        <w:t>Concealment of TCX256 erased frames was described in Section 6.2.1.</w:t>
      </w:r>
    </w:p>
    <w:p w14:paraId="153ABE99" w14:textId="77777777" w:rsidR="00D14A6B" w:rsidRDefault="00D14A6B">
      <w:r>
        <w:t>In the case of a TCX1024 partial frame loss and given that the previous decoded frame was also a TCX1024 frame a spectral fill-in strategy is used in order to conceal the lost packets. The fill-in strategy assumes that since we have a case of two consecutive 1024-sample TCX frames, the signal is quasi stationary so that lost subvectors can be interpolated from the previous frame.</w:t>
      </w:r>
    </w:p>
    <w:p w14:paraId="09AE9DD8" w14:textId="77777777" w:rsidR="00D14A6B" w:rsidRDefault="00D14A6B">
      <w:pPr>
        <w:pStyle w:val="Heading5"/>
      </w:pPr>
      <w:bookmarkStart w:id="107" w:name="_Toc517362000"/>
      <w:r>
        <w:t>6.5.1.2.1</w:t>
      </w:r>
      <w:r>
        <w:tab/>
        <w:t>Spectrum de-shaping</w:t>
      </w:r>
      <w:bookmarkEnd w:id="107"/>
    </w:p>
    <w:p w14:paraId="0AEA2C08" w14:textId="77777777" w:rsidR="00D14A6B" w:rsidRDefault="00D14A6B">
      <w:r>
        <w:t>Spectrum de-shaping is applied to the quantized spectrum as described in Section 5.3.5.8.  In case of frame erasure, the de-shaping uses a prediction of the new maximum using the previously saved quantized spectrum. De-shaping is done according to the following steps:</w:t>
      </w:r>
    </w:p>
    <w:p w14:paraId="54A7EA19" w14:textId="77777777" w:rsidR="00D14A6B" w:rsidRDefault="00D14A6B">
      <w:pPr>
        <w:pStyle w:val="B1"/>
      </w:pPr>
      <w:r>
        <w:t>-</w:t>
      </w:r>
      <w:r>
        <w:tab/>
        <w:t xml:space="preserve">Compute the maximum energy </w:t>
      </w:r>
      <w:r>
        <w:rPr>
          <w:i/>
          <w:iCs/>
        </w:rPr>
        <w:t>OldE</w:t>
      </w:r>
      <w:r>
        <w:rPr>
          <w:i/>
          <w:iCs/>
          <w:vertAlign w:val="subscript"/>
        </w:rPr>
        <w:t>max</w:t>
      </w:r>
      <w:r>
        <w:t xml:space="preserve"> of the 8-dimensional block at position index </w:t>
      </w:r>
      <w:r>
        <w:rPr>
          <w:i/>
          <w:iCs/>
        </w:rPr>
        <w:t>m</w:t>
      </w:r>
      <w:r>
        <w:t xml:space="preserve"> of the previous 1024-sample TCX frame</w:t>
      </w:r>
    </w:p>
    <w:p w14:paraId="48CCADF4" w14:textId="77777777" w:rsidR="00D14A6B" w:rsidRDefault="00D14A6B">
      <w:pPr>
        <w:pStyle w:val="B1"/>
      </w:pPr>
      <w:r>
        <w:t>-</w:t>
      </w:r>
      <w:r>
        <w:tab/>
        <w:t xml:space="preserve">Compute the maximum energy </w:t>
      </w:r>
      <w:r>
        <w:rPr>
          <w:i/>
          <w:iCs/>
        </w:rPr>
        <w:t>E</w:t>
      </w:r>
      <w:r>
        <w:rPr>
          <w:i/>
          <w:iCs/>
          <w:vertAlign w:val="subscript"/>
        </w:rPr>
        <w:t>max</w:t>
      </w:r>
      <w:r>
        <w:t xml:space="preserve"> of the 8-dimensional block at position index </w:t>
      </w:r>
      <w:r>
        <w:rPr>
          <w:i/>
          <w:iCs/>
        </w:rPr>
        <w:t>m</w:t>
      </w:r>
      <w:r>
        <w:t xml:space="preserve"> of the current 1024-sample TCX frame</w:t>
      </w:r>
    </w:p>
    <w:p w14:paraId="6F3A408E" w14:textId="77777777" w:rsidR="00D14A6B" w:rsidRDefault="00D14A6B">
      <w:pPr>
        <w:pStyle w:val="B1"/>
      </w:pPr>
      <w:r>
        <w:t>-</w:t>
      </w:r>
      <w:r>
        <w:tab/>
        <w:t xml:space="preserve">If </w:t>
      </w:r>
      <w:r>
        <w:rPr>
          <w:i/>
          <w:iCs/>
        </w:rPr>
        <w:t>E</w:t>
      </w:r>
      <w:r>
        <w:rPr>
          <w:i/>
          <w:iCs/>
          <w:vertAlign w:val="subscript"/>
        </w:rPr>
        <w:t>max</w:t>
      </w:r>
      <w:r>
        <w:t xml:space="preserve"> &lt; </w:t>
      </w:r>
      <w:r>
        <w:rPr>
          <w:i/>
          <w:iCs/>
        </w:rPr>
        <w:t>OldE</w:t>
      </w:r>
      <w:r>
        <w:rPr>
          <w:i/>
          <w:iCs/>
          <w:vertAlign w:val="subscript"/>
        </w:rPr>
        <w:t>max</w:t>
      </w:r>
      <w:r>
        <w:t xml:space="preserve">, then set </w:t>
      </w:r>
      <w:r>
        <w:rPr>
          <w:i/>
          <w:iCs/>
        </w:rPr>
        <w:t>E</w:t>
      </w:r>
      <w:r>
        <w:rPr>
          <w:i/>
          <w:iCs/>
          <w:vertAlign w:val="subscript"/>
        </w:rPr>
        <w:t>max</w:t>
      </w:r>
      <w:r>
        <w:t xml:space="preserve"> = </w:t>
      </w:r>
      <w:r>
        <w:rPr>
          <w:i/>
          <w:iCs/>
        </w:rPr>
        <w:t>OldE</w:t>
      </w:r>
      <w:r>
        <w:rPr>
          <w:i/>
          <w:iCs/>
          <w:vertAlign w:val="subscript"/>
        </w:rPr>
        <w:t>max</w:t>
      </w:r>
    </w:p>
    <w:p w14:paraId="28CB7C67" w14:textId="77777777" w:rsidR="00D14A6B" w:rsidRDefault="00D14A6B">
      <w:pPr>
        <w:pStyle w:val="B1"/>
      </w:pPr>
      <w:r>
        <w:t>-</w:t>
      </w:r>
      <w:r>
        <w:tab/>
        <w:t xml:space="preserve">Calculate the energy </w:t>
      </w:r>
      <w:r>
        <w:rPr>
          <w:i/>
          <w:iCs/>
        </w:rPr>
        <w:t>E</w:t>
      </w:r>
      <w:r>
        <w:rPr>
          <w:i/>
          <w:iCs/>
          <w:vertAlign w:val="subscript"/>
        </w:rPr>
        <w:t>m</w:t>
      </w:r>
      <w:r>
        <w:t xml:space="preserve"> of the 8-dimensional block at position index </w:t>
      </w:r>
      <w:r>
        <w:rPr>
          <w:i/>
          <w:iCs/>
        </w:rPr>
        <w:t>m</w:t>
      </w:r>
      <w:r>
        <w:t xml:space="preserve"> </w:t>
      </w:r>
    </w:p>
    <w:p w14:paraId="217035CA" w14:textId="77777777" w:rsidR="00D14A6B" w:rsidRDefault="00D14A6B">
      <w:pPr>
        <w:pStyle w:val="B1"/>
      </w:pPr>
      <w:r>
        <w:t>-</w:t>
      </w:r>
      <w:r>
        <w:tab/>
        <w:t xml:space="preserve">Compute the ratio </w:t>
      </w:r>
      <w:r>
        <w:rPr>
          <w:i/>
          <w:iCs/>
        </w:rPr>
        <w:t>R</w:t>
      </w:r>
      <w:r>
        <w:rPr>
          <w:i/>
          <w:iCs/>
          <w:vertAlign w:val="subscript"/>
        </w:rPr>
        <w:t>m</w:t>
      </w:r>
      <w:r>
        <w:t xml:space="preserve"> = </w:t>
      </w:r>
      <w:r>
        <w:rPr>
          <w:i/>
          <w:iCs/>
        </w:rPr>
        <w:t>E</w:t>
      </w:r>
      <w:r>
        <w:rPr>
          <w:i/>
          <w:iCs/>
          <w:vertAlign w:val="subscript"/>
        </w:rPr>
        <w:t>max</w:t>
      </w:r>
      <w:r>
        <w:t xml:space="preserve"> / </w:t>
      </w:r>
      <w:r>
        <w:rPr>
          <w:i/>
          <w:iCs/>
        </w:rPr>
        <w:t>E</w:t>
      </w:r>
      <w:r>
        <w:rPr>
          <w:i/>
          <w:iCs/>
          <w:vertAlign w:val="subscript"/>
        </w:rPr>
        <w:t>m</w:t>
      </w:r>
      <w:r>
        <w:t xml:space="preserve"> </w:t>
      </w:r>
    </w:p>
    <w:p w14:paraId="68CC4CF7" w14:textId="77777777" w:rsidR="00D14A6B" w:rsidRDefault="00D14A6B">
      <w:pPr>
        <w:pStyle w:val="B1"/>
      </w:pPr>
      <w:r>
        <w:t>-</w:t>
      </w:r>
      <w:r>
        <w:tab/>
        <w:t>Compute the value (</w:t>
      </w:r>
      <w:r>
        <w:rPr>
          <w:i/>
          <w:iCs/>
        </w:rPr>
        <w:t>R</w:t>
      </w:r>
      <w:r>
        <w:rPr>
          <w:i/>
          <w:iCs/>
          <w:vertAlign w:val="subscript"/>
        </w:rPr>
        <w:t>m</w:t>
      </w:r>
      <w:r>
        <w:t xml:space="preserve">) </w:t>
      </w:r>
      <w:r w:rsidR="00443A8B">
        <w:rPr>
          <w:vertAlign w:val="superscript"/>
        </w:rPr>
        <w:t>½</w:t>
      </w:r>
      <w:r>
        <w:rPr>
          <w:vertAlign w:val="superscript"/>
        </w:rPr>
        <w:t xml:space="preserve">   </w:t>
      </w:r>
    </w:p>
    <w:p w14:paraId="00B17D9F" w14:textId="77777777" w:rsidR="00D14A6B" w:rsidRDefault="00D14A6B">
      <w:pPr>
        <w:pStyle w:val="B1"/>
      </w:pPr>
      <w:r>
        <w:t>-</w:t>
      </w:r>
      <w:r>
        <w:tab/>
        <w:t xml:space="preserve">if </w:t>
      </w:r>
      <w:r>
        <w:rPr>
          <w:i/>
          <w:iCs/>
        </w:rPr>
        <w:t>R</w:t>
      </w:r>
      <w:r>
        <w:rPr>
          <w:i/>
          <w:iCs/>
          <w:vertAlign w:val="subscript"/>
        </w:rPr>
        <w:t>m</w:t>
      </w:r>
      <w:r>
        <w:t xml:space="preserve"> &gt; 10, then set </w:t>
      </w:r>
      <w:r>
        <w:rPr>
          <w:i/>
          <w:iCs/>
        </w:rPr>
        <w:t>R</w:t>
      </w:r>
      <w:r>
        <w:rPr>
          <w:i/>
          <w:iCs/>
          <w:vertAlign w:val="subscript"/>
        </w:rPr>
        <w:t>m</w:t>
      </w:r>
      <w:r>
        <w:t xml:space="preserve">  = 10    (maximum gain of 20 dB)</w:t>
      </w:r>
    </w:p>
    <w:p w14:paraId="342CE0BA" w14:textId="77777777" w:rsidR="00D14A6B" w:rsidRDefault="00D14A6B">
      <w:pPr>
        <w:pStyle w:val="B1"/>
      </w:pPr>
      <w:r>
        <w:t>-</w:t>
      </w:r>
      <w:r>
        <w:tab/>
        <w:t xml:space="preserve">also, if </w:t>
      </w:r>
      <w:r>
        <w:rPr>
          <w:i/>
          <w:iCs/>
        </w:rPr>
        <w:t>R</w:t>
      </w:r>
      <w:r>
        <w:rPr>
          <w:i/>
          <w:iCs/>
          <w:vertAlign w:val="subscript"/>
        </w:rPr>
        <w:t>m</w:t>
      </w:r>
      <w:r>
        <w:t xml:space="preserve"> &gt; </w:t>
      </w:r>
      <w:r>
        <w:rPr>
          <w:i/>
          <w:iCs/>
        </w:rPr>
        <w:t>R</w:t>
      </w:r>
      <w:r>
        <w:rPr>
          <w:i/>
          <w:iCs/>
          <w:vertAlign w:val="subscript"/>
        </w:rPr>
        <w:t xml:space="preserve"> m</w:t>
      </w:r>
      <w:r>
        <w:rPr>
          <w:iCs/>
          <w:vertAlign w:val="subscript"/>
        </w:rPr>
        <w:t>-1</w:t>
      </w:r>
      <w:r>
        <w:t xml:space="preserve">  then </w:t>
      </w:r>
      <w:r>
        <w:rPr>
          <w:i/>
          <w:iCs/>
        </w:rPr>
        <w:t>R</w:t>
      </w:r>
      <w:r>
        <w:rPr>
          <w:i/>
          <w:iCs/>
          <w:vertAlign w:val="subscript"/>
        </w:rPr>
        <w:t>m</w:t>
      </w:r>
      <w:r>
        <w:t xml:space="preserve"> = </w:t>
      </w:r>
      <w:r>
        <w:rPr>
          <w:i/>
          <w:iCs/>
        </w:rPr>
        <w:t>R</w:t>
      </w:r>
      <w:r>
        <w:rPr>
          <w:i/>
          <w:iCs/>
          <w:vertAlign w:val="subscript"/>
        </w:rPr>
        <w:t>m</w:t>
      </w:r>
      <w:r>
        <w:rPr>
          <w:iCs/>
          <w:vertAlign w:val="subscript"/>
        </w:rPr>
        <w:t>-1</w:t>
      </w:r>
      <w:r>
        <w:t xml:space="preserve"> </w:t>
      </w:r>
    </w:p>
    <w:p w14:paraId="38B6209B" w14:textId="77777777" w:rsidR="00D14A6B" w:rsidRDefault="00D14A6B">
      <w:r>
        <w:t>This allows in case of the loss of the 8-dimensional block corresponding to the maximum to use the previous maximum.</w:t>
      </w:r>
    </w:p>
    <w:p w14:paraId="3E0DA1E7" w14:textId="77777777" w:rsidR="00D14A6B" w:rsidRDefault="00D14A6B">
      <w:pPr>
        <w:pStyle w:val="Heading5"/>
      </w:pPr>
      <w:bookmarkStart w:id="108" w:name="_Toc517362001"/>
      <w:r>
        <w:t>6.5.1.2.2</w:t>
      </w:r>
      <w:r>
        <w:tab/>
        <w:t>Spectrum Extrapolation</w:t>
      </w:r>
      <w:bookmarkEnd w:id="108"/>
    </w:p>
    <w:p w14:paraId="2C08F6EE" w14:textId="2DDD744E" w:rsidR="00D14A6B" w:rsidRDefault="00D14A6B">
      <w:r>
        <w:t xml:space="preserve">Spectrum extrapolation is applied to the quantized spectrum prior to applying the inverse FFT. Spectrum extrapolation consists of amplitude and phase extrapolation applied to the lost spectral coefficients. The extrapolated amplitude and phase are combined to form the extrapolated spectral coefficient. Combining the extrapolated and the received spectral coefficients is done in order to form quantized spectrum </w:t>
      </w:r>
      <w:r w:rsidR="00FF3826">
        <w:rPr>
          <w:noProof/>
          <w:position w:val="-10"/>
        </w:rPr>
        <w:drawing>
          <wp:inline distT="0" distB="0" distL="0" distR="0" wp14:anchorId="7B3934E0" wp14:editId="4B699DF4">
            <wp:extent cx="357505" cy="228600"/>
            <wp:effectExtent l="0" t="0" r="0" b="0"/>
            <wp:docPr id="24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57505" cy="228600"/>
                    </a:xfrm>
                    <a:prstGeom prst="rect">
                      <a:avLst/>
                    </a:prstGeom>
                    <a:noFill/>
                    <a:ln>
                      <a:noFill/>
                    </a:ln>
                  </pic:spPr>
                </pic:pic>
              </a:graphicData>
            </a:graphic>
          </wp:inline>
        </w:drawing>
      </w:r>
      <w:r>
        <w:t>.</w:t>
      </w:r>
    </w:p>
    <w:p w14:paraId="6EF5E465" w14:textId="77777777" w:rsidR="00D14A6B" w:rsidRDefault="00D14A6B">
      <w:pPr>
        <w:pStyle w:val="Heading5"/>
      </w:pPr>
      <w:bookmarkStart w:id="109" w:name="_Toc517362002"/>
      <w:r>
        <w:t>6.5.1.2.3</w:t>
      </w:r>
      <w:r>
        <w:tab/>
        <w:t>Amplitude Extrapolation</w:t>
      </w:r>
      <w:bookmarkEnd w:id="109"/>
    </w:p>
    <w:p w14:paraId="6A47F205" w14:textId="77777777" w:rsidR="00D14A6B" w:rsidRDefault="00D14A6B">
      <w:pPr>
        <w:keepNext/>
      </w:pPr>
      <w:r>
        <w:t>Spectral amplitude extrapolation consists of is performed according to the following steps;</w:t>
      </w:r>
    </w:p>
    <w:p w14:paraId="651CA96B" w14:textId="0F98C5B8" w:rsidR="00D14A6B" w:rsidRDefault="00D14A6B">
      <w:pPr>
        <w:pStyle w:val="B1"/>
      </w:pPr>
      <w:r>
        <w:t>-</w:t>
      </w:r>
      <w:r>
        <w:tab/>
        <w:t xml:space="preserve">Compute the previous frame amplitude spectrum, </w:t>
      </w:r>
      <w:r w:rsidR="00FF3826">
        <w:rPr>
          <w:noProof/>
          <w:position w:val="-16"/>
          <w:sz w:val="2"/>
        </w:rPr>
        <w:drawing>
          <wp:inline distT="0" distB="0" distL="0" distR="0" wp14:anchorId="5CAE6517" wp14:editId="29BE964D">
            <wp:extent cx="1195705" cy="281305"/>
            <wp:effectExtent l="0" t="0" r="0" b="0"/>
            <wp:docPr id="24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195705" cy="281305"/>
                    </a:xfrm>
                    <a:prstGeom prst="rect">
                      <a:avLst/>
                    </a:prstGeom>
                    <a:noFill/>
                    <a:ln>
                      <a:noFill/>
                    </a:ln>
                  </pic:spPr>
                </pic:pic>
              </a:graphicData>
            </a:graphic>
          </wp:inline>
        </w:drawing>
      </w:r>
    </w:p>
    <w:p w14:paraId="179C5487" w14:textId="576D3358" w:rsidR="00D14A6B" w:rsidRDefault="00D14A6B">
      <w:pPr>
        <w:pStyle w:val="B1"/>
      </w:pPr>
      <w:r>
        <w:t>-</w:t>
      </w:r>
      <w:r>
        <w:tab/>
        <w:t xml:space="preserve">Compute the current frame spectrum, </w:t>
      </w:r>
      <w:r w:rsidR="00FF3826">
        <w:rPr>
          <w:noProof/>
          <w:position w:val="-16"/>
          <w:sz w:val="2"/>
        </w:rPr>
        <w:drawing>
          <wp:inline distT="0" distB="0" distL="0" distR="0" wp14:anchorId="29691CF7" wp14:editId="5D566BAA">
            <wp:extent cx="824230" cy="281305"/>
            <wp:effectExtent l="0" t="0" r="0" b="0"/>
            <wp:docPr id="2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824230" cy="281305"/>
                    </a:xfrm>
                    <a:prstGeom prst="rect">
                      <a:avLst/>
                    </a:prstGeom>
                    <a:noFill/>
                    <a:ln>
                      <a:noFill/>
                    </a:ln>
                  </pic:spPr>
                </pic:pic>
              </a:graphicData>
            </a:graphic>
          </wp:inline>
        </w:drawing>
      </w:r>
    </w:p>
    <w:p w14:paraId="63636CAC" w14:textId="33F5E83D" w:rsidR="00D14A6B" w:rsidRDefault="00D14A6B">
      <w:pPr>
        <w:pStyle w:val="B1"/>
      </w:pPr>
      <w:r>
        <w:t>-</w:t>
      </w:r>
      <w:r>
        <w:tab/>
        <w:t>Compute the gain difference of energy of non-lost spectral coefficients between the previous and the current frame</w:t>
      </w:r>
      <w:r>
        <w:br/>
      </w:r>
      <w:r w:rsidR="00FF3826">
        <w:rPr>
          <w:noProof/>
          <w:position w:val="-52"/>
          <w:sz w:val="2"/>
        </w:rPr>
        <w:drawing>
          <wp:inline distT="0" distB="0" distL="0" distR="0" wp14:anchorId="40890201" wp14:editId="09E51226">
            <wp:extent cx="1433830" cy="748030"/>
            <wp:effectExtent l="0" t="0" r="0" b="0"/>
            <wp:docPr id="25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433830" cy="748030"/>
                    </a:xfrm>
                    <a:prstGeom prst="rect">
                      <a:avLst/>
                    </a:prstGeom>
                    <a:noFill/>
                    <a:ln>
                      <a:noFill/>
                    </a:ln>
                  </pic:spPr>
                </pic:pic>
              </a:graphicData>
            </a:graphic>
          </wp:inline>
        </w:drawing>
      </w:r>
    </w:p>
    <w:p w14:paraId="784CF413" w14:textId="509091C0" w:rsidR="00D14A6B" w:rsidRDefault="00D14A6B">
      <w:pPr>
        <w:pStyle w:val="B1"/>
      </w:pPr>
      <w:r>
        <w:t>-</w:t>
      </w:r>
      <w:r>
        <w:tab/>
        <w:t>Extrapolate the amplitude of the missing spectral coefficients using</w:t>
      </w:r>
      <w:r>
        <w:br/>
        <w:t>if (</w:t>
      </w:r>
      <w:r>
        <w:rPr>
          <w:i/>
          <w:iCs/>
        </w:rPr>
        <w:t>lost[k]</w:t>
      </w:r>
      <w:r>
        <w:t xml:space="preserve">) </w:t>
      </w:r>
      <w:r w:rsidR="00FF3826">
        <w:rPr>
          <w:noProof/>
          <w:position w:val="-10"/>
          <w:sz w:val="18"/>
        </w:rPr>
        <w:drawing>
          <wp:inline distT="0" distB="0" distL="0" distR="0" wp14:anchorId="631EA4C5" wp14:editId="4E23DAE0">
            <wp:extent cx="1310005" cy="205105"/>
            <wp:effectExtent l="0" t="0" r="0" b="0"/>
            <wp:docPr id="2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310005" cy="205105"/>
                    </a:xfrm>
                    <a:prstGeom prst="rect">
                      <a:avLst/>
                    </a:prstGeom>
                    <a:noFill/>
                    <a:ln>
                      <a:noFill/>
                    </a:ln>
                  </pic:spPr>
                </pic:pic>
              </a:graphicData>
            </a:graphic>
          </wp:inline>
        </w:drawing>
      </w:r>
    </w:p>
    <w:p w14:paraId="3B3C64D4" w14:textId="77777777" w:rsidR="00D14A6B" w:rsidRDefault="00D14A6B">
      <w:pPr>
        <w:pStyle w:val="Heading5"/>
      </w:pPr>
      <w:bookmarkStart w:id="110" w:name="_Toc517362003"/>
      <w:r>
        <w:t>6.5.1.2.4</w:t>
      </w:r>
      <w:r>
        <w:tab/>
        <w:t>Phase Extrapolation</w:t>
      </w:r>
      <w:bookmarkEnd w:id="110"/>
    </w:p>
    <w:p w14:paraId="16F4F076" w14:textId="53BD25CD" w:rsidR="00D14A6B" w:rsidRDefault="00FF3826">
      <w:pPr>
        <w:pStyle w:val="TH"/>
      </w:pPr>
      <w:r>
        <w:rPr>
          <w:noProof/>
        </w:rPr>
        <w:drawing>
          <wp:inline distT="0" distB="0" distL="0" distR="0" wp14:anchorId="29A4138D" wp14:editId="080C1CE5">
            <wp:extent cx="5386705" cy="3124200"/>
            <wp:effectExtent l="0" t="0" r="0" b="0"/>
            <wp:docPr id="25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386705" cy="3124200"/>
                    </a:xfrm>
                    <a:prstGeom prst="rect">
                      <a:avLst/>
                    </a:prstGeom>
                    <a:noFill/>
                    <a:ln>
                      <a:noFill/>
                    </a:ln>
                  </pic:spPr>
                </pic:pic>
              </a:graphicData>
            </a:graphic>
          </wp:inline>
        </w:drawing>
      </w:r>
    </w:p>
    <w:p w14:paraId="4DB9915E" w14:textId="77777777" w:rsidR="00D14A6B" w:rsidRDefault="00D14A6B">
      <w:pPr>
        <w:pStyle w:val="TF"/>
      </w:pPr>
    </w:p>
    <w:p w14:paraId="630AAD52" w14:textId="77777777" w:rsidR="00D14A6B" w:rsidRDefault="00D14A6B">
      <w:r>
        <w:t>Phase extrapolation uses the principle of group delay conservation for quasi-stationary signals. First the group delay is estimated on the previous frame and then used in the current frame in order to extrapolate the phase on the missing spectral coefficients. The estimation of the group delay is done by computing</w:t>
      </w:r>
    </w:p>
    <w:p w14:paraId="2BA80B64" w14:textId="12133AB9" w:rsidR="00D14A6B" w:rsidRDefault="00D14A6B">
      <w:pPr>
        <w:pStyle w:val="EQ"/>
      </w:pPr>
      <w:r>
        <w:tab/>
      </w:r>
      <w:r w:rsidR="00FF3826">
        <w:rPr>
          <w:noProof/>
          <w:position w:val="-10"/>
        </w:rPr>
        <w:drawing>
          <wp:inline distT="0" distB="0" distL="0" distR="0" wp14:anchorId="168ED6FA" wp14:editId="40F50024">
            <wp:extent cx="2119630" cy="205105"/>
            <wp:effectExtent l="0" t="0" r="0" b="0"/>
            <wp:docPr id="2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119630" cy="205105"/>
                    </a:xfrm>
                    <a:prstGeom prst="rect">
                      <a:avLst/>
                    </a:prstGeom>
                    <a:noFill/>
                    <a:ln>
                      <a:noFill/>
                    </a:ln>
                  </pic:spPr>
                </pic:pic>
              </a:graphicData>
            </a:graphic>
          </wp:inline>
        </w:drawing>
      </w:r>
    </w:p>
    <w:p w14:paraId="68C9C4AE" w14:textId="5C7A8BED" w:rsidR="00D14A6B" w:rsidRDefault="00D14A6B">
      <w:pPr>
        <w:pStyle w:val="BodyText"/>
      </w:pPr>
      <w:r>
        <w:t xml:space="preserve">The phase of the missing spectral coefficients </w:t>
      </w:r>
      <w:r w:rsidR="00FF3826">
        <w:rPr>
          <w:noProof/>
          <w:position w:val="-10"/>
        </w:rPr>
        <w:drawing>
          <wp:inline distT="0" distB="0" distL="0" distR="0" wp14:anchorId="00D9E4A1" wp14:editId="61BAF5F4">
            <wp:extent cx="328930" cy="214630"/>
            <wp:effectExtent l="0" t="0" r="0" b="0"/>
            <wp:docPr id="2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328930" cy="214630"/>
                    </a:xfrm>
                    <a:prstGeom prst="rect">
                      <a:avLst/>
                    </a:prstGeom>
                    <a:noFill/>
                    <a:ln>
                      <a:noFill/>
                    </a:ln>
                  </pic:spPr>
                </pic:pic>
              </a:graphicData>
            </a:graphic>
          </wp:inline>
        </w:drawing>
      </w:r>
      <w:r>
        <w:t xml:space="preserve"> is computed by using the following recursive algorithm</w:t>
      </w:r>
    </w:p>
    <w:p w14:paraId="1F8B40BF" w14:textId="248D9571" w:rsidR="00D14A6B" w:rsidRDefault="00D14A6B">
      <w:pPr>
        <w:pStyle w:val="EQ"/>
      </w:pPr>
      <w:r>
        <w:tab/>
      </w:r>
      <w:r w:rsidR="00FF3826">
        <w:rPr>
          <w:noProof/>
          <w:position w:val="-12"/>
        </w:rPr>
        <w:drawing>
          <wp:inline distT="0" distB="0" distL="0" distR="0" wp14:anchorId="4224A39E" wp14:editId="34A12177">
            <wp:extent cx="3596005" cy="228600"/>
            <wp:effectExtent l="0" t="0" r="0" b="0"/>
            <wp:docPr id="25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596005" cy="228600"/>
                    </a:xfrm>
                    <a:prstGeom prst="rect">
                      <a:avLst/>
                    </a:prstGeom>
                    <a:noFill/>
                    <a:ln>
                      <a:noFill/>
                    </a:ln>
                  </pic:spPr>
                </pic:pic>
              </a:graphicData>
            </a:graphic>
          </wp:inline>
        </w:drawing>
      </w:r>
    </w:p>
    <w:p w14:paraId="3C3FAAB1" w14:textId="77777777" w:rsidR="00D14A6B" w:rsidRDefault="00D14A6B">
      <w:pPr>
        <w:pStyle w:val="BodyText"/>
      </w:pPr>
      <w:r>
        <w:t xml:space="preserve">where </w:t>
      </w:r>
    </w:p>
    <w:p w14:paraId="718410D4" w14:textId="783DAA21" w:rsidR="00D14A6B" w:rsidRDefault="00D14A6B">
      <w:pPr>
        <w:pStyle w:val="EQ"/>
      </w:pPr>
      <w:r>
        <w:tab/>
      </w:r>
      <w:r w:rsidR="00FF3826">
        <w:rPr>
          <w:noProof/>
          <w:position w:val="-12"/>
        </w:rPr>
        <w:drawing>
          <wp:inline distT="0" distB="0" distL="0" distR="0" wp14:anchorId="12A5C7E8" wp14:editId="679FCB0D">
            <wp:extent cx="3710305" cy="228600"/>
            <wp:effectExtent l="0" t="0" r="0" b="0"/>
            <wp:docPr id="25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3710305" cy="228600"/>
                    </a:xfrm>
                    <a:prstGeom prst="rect">
                      <a:avLst/>
                    </a:prstGeom>
                    <a:noFill/>
                    <a:ln>
                      <a:noFill/>
                    </a:ln>
                  </pic:spPr>
                </pic:pic>
              </a:graphicData>
            </a:graphic>
          </wp:inline>
        </w:drawing>
      </w:r>
    </w:p>
    <w:p w14:paraId="72868E9F" w14:textId="00A285A4" w:rsidR="00D14A6B" w:rsidRDefault="00D14A6B">
      <w:pPr>
        <w:pStyle w:val="EQ"/>
      </w:pPr>
      <w:r>
        <w:tab/>
      </w:r>
      <w:r w:rsidR="00FF3826">
        <w:rPr>
          <w:noProof/>
          <w:position w:val="-10"/>
        </w:rPr>
        <w:drawing>
          <wp:inline distT="0" distB="0" distL="0" distR="0" wp14:anchorId="7CF2D69C" wp14:editId="08E2D218">
            <wp:extent cx="862330" cy="214630"/>
            <wp:effectExtent l="0" t="0" r="0" b="0"/>
            <wp:docPr id="25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862330" cy="214630"/>
                    </a:xfrm>
                    <a:prstGeom prst="rect">
                      <a:avLst/>
                    </a:prstGeom>
                    <a:noFill/>
                    <a:ln>
                      <a:noFill/>
                    </a:ln>
                  </pic:spPr>
                </pic:pic>
              </a:graphicData>
            </a:graphic>
          </wp:inline>
        </w:drawing>
      </w:r>
      <w:r>
        <w:t xml:space="preserve"> is used to start the recursion., and </w:t>
      </w:r>
      <w:r w:rsidR="00FF3826">
        <w:rPr>
          <w:noProof/>
          <w:position w:val="-10"/>
        </w:rPr>
        <w:drawing>
          <wp:inline distT="0" distB="0" distL="0" distR="0" wp14:anchorId="0B201BE1" wp14:editId="5DEF78A1">
            <wp:extent cx="633730" cy="205105"/>
            <wp:effectExtent l="0" t="0" r="0" b="0"/>
            <wp:docPr id="2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633730" cy="205105"/>
                    </a:xfrm>
                    <a:prstGeom prst="rect">
                      <a:avLst/>
                    </a:prstGeom>
                    <a:noFill/>
                    <a:ln>
                      <a:noFill/>
                    </a:ln>
                  </pic:spPr>
                </pic:pic>
              </a:graphicData>
            </a:graphic>
          </wp:inline>
        </w:drawing>
      </w:r>
      <w:r>
        <w:t xml:space="preserve"> are received (non lost) bins.</w:t>
      </w:r>
    </w:p>
    <w:p w14:paraId="2F1A6279" w14:textId="77777777" w:rsidR="00D14A6B" w:rsidRDefault="00D14A6B">
      <w:pPr>
        <w:pStyle w:val="Heading3"/>
      </w:pPr>
      <w:bookmarkStart w:id="111" w:name="_Toc517362004"/>
      <w:r>
        <w:t>6.5.2</w:t>
      </w:r>
      <w:r>
        <w:tab/>
        <w:t>Stereo</w:t>
      </w:r>
      <w:bookmarkEnd w:id="111"/>
    </w:p>
    <w:p w14:paraId="22408769" w14:textId="77777777" w:rsidR="00D14A6B" w:rsidRDefault="00D14A6B">
      <w:r>
        <w:t xml:space="preserve">The stereo error concealment is controlled by the bad frame indicators </w:t>
      </w:r>
      <w:r>
        <w:rPr>
          <w:i/>
          <w:iCs/>
        </w:rPr>
        <w:t>bfi</w:t>
      </w:r>
      <w:r>
        <w:rPr>
          <w:vertAlign w:val="subscript"/>
        </w:rPr>
        <w:t xml:space="preserve">k </w:t>
      </w:r>
      <w:r>
        <w:t>, k = 0…3. In response to the bad frame indicators of the present super frame together with some bad frame indicator history proper actions are taken mitigating the perceptual impact of bad frames. Particular error mitigation actions are taken on the stereo low-band, the mid-band, and the high-band.</w:t>
      </w:r>
    </w:p>
    <w:p w14:paraId="20979D9D" w14:textId="77777777" w:rsidR="00D14A6B" w:rsidRDefault="00D14A6B">
      <w:pPr>
        <w:pStyle w:val="Heading4"/>
      </w:pPr>
      <w:bookmarkStart w:id="112" w:name="_Toc517362005"/>
      <w:r>
        <w:t>6.5.2.1</w:t>
      </w:r>
      <w:r>
        <w:tab/>
        <w:t>Low-band</w:t>
      </w:r>
      <w:bookmarkEnd w:id="112"/>
    </w:p>
    <w:p w14:paraId="73865B09" w14:textId="77777777" w:rsidR="00D14A6B" w:rsidRDefault="00D14A6B">
      <w:pPr>
        <w:rPr>
          <w:i/>
          <w:iCs/>
        </w:rPr>
      </w:pPr>
      <w:r>
        <w:rPr>
          <w:i/>
          <w:iCs/>
        </w:rPr>
        <w:t>Balance factor</w:t>
      </w:r>
    </w:p>
    <w:p w14:paraId="045F61A8" w14:textId="77777777" w:rsidR="00D14A6B" w:rsidRDefault="00D14A6B">
      <w:r>
        <w:t xml:space="preserve">The balance factor to be used for the derivation of the side signal is not available depending on </w:t>
      </w:r>
      <w:r>
        <w:rPr>
          <w:i/>
          <w:iCs/>
        </w:rPr>
        <w:t>bfi</w:t>
      </w:r>
      <w:r>
        <w:rPr>
          <w:vertAlign w:val="subscript"/>
        </w:rPr>
        <w:t xml:space="preserve">k </w:t>
      </w:r>
      <w:r>
        <w:t xml:space="preserve">and on the stereo TCX frame length, i.e. if </w:t>
      </w:r>
    </w:p>
    <w:p w14:paraId="5A322765" w14:textId="77777777" w:rsidR="00D14A6B" w:rsidRDefault="00D14A6B">
      <w:r>
        <w:rPr>
          <w:i/>
          <w:iCs/>
        </w:rPr>
        <w:t>bfi</w:t>
      </w:r>
      <w:r>
        <w:rPr>
          <w:vertAlign w:val="subscript"/>
        </w:rPr>
        <w:t xml:space="preserve">k </w:t>
      </w:r>
      <w:r>
        <w:t>= 1, k = 0…3 in case of 256-sample stereo TCX frames,</w:t>
      </w:r>
    </w:p>
    <w:p w14:paraId="511E44D4" w14:textId="77777777" w:rsidR="00D14A6B" w:rsidRDefault="00D14A6B">
      <w:r>
        <w:rPr>
          <w:i/>
          <w:iCs/>
        </w:rPr>
        <w:t>bfi</w:t>
      </w:r>
      <w:r>
        <w:rPr>
          <w:vertAlign w:val="subscript"/>
        </w:rPr>
        <w:t xml:space="preserve">k </w:t>
      </w:r>
      <w:r>
        <w:t>= 1, k = 0, 2 in case of 512-sample stereo TCX frames, or</w:t>
      </w:r>
    </w:p>
    <w:p w14:paraId="11434B84" w14:textId="77777777" w:rsidR="00D14A6B" w:rsidRDefault="00D14A6B">
      <w:r>
        <w:rPr>
          <w:i/>
          <w:iCs/>
        </w:rPr>
        <w:t>bfi</w:t>
      </w:r>
      <w:r>
        <w:rPr>
          <w:vertAlign w:val="subscript"/>
        </w:rPr>
        <w:t xml:space="preserve">k </w:t>
      </w:r>
      <w:r>
        <w:t>= 1, k = 0 in case of 1024-sample stereo TCX frames,</w:t>
      </w:r>
    </w:p>
    <w:p w14:paraId="5DB4B9E7" w14:textId="77777777" w:rsidR="00D14A6B" w:rsidRDefault="00D14A6B">
      <w:r>
        <w:t>In this case, the balance factor is derived from the balance factor of the previous stereo TCX frame, however, attenuated by 0.9.</w:t>
      </w:r>
    </w:p>
    <w:p w14:paraId="794CC089" w14:textId="77777777" w:rsidR="00D14A6B" w:rsidRDefault="00D14A6B">
      <w:r>
        <w:t>For the case of a future frame loss, the balance factor of the present stereo TCX frame is stored in a history buffer.</w:t>
      </w:r>
    </w:p>
    <w:p w14:paraId="10833E02" w14:textId="77777777" w:rsidR="00D14A6B" w:rsidRDefault="00D14A6B">
      <w:pPr>
        <w:rPr>
          <w:i/>
          <w:iCs/>
        </w:rPr>
      </w:pPr>
      <w:r>
        <w:rPr>
          <w:i/>
          <w:iCs/>
        </w:rPr>
        <w:t>Side signal error signal</w:t>
      </w:r>
    </w:p>
    <w:p w14:paraId="15EE9E7B" w14:textId="77777777" w:rsidR="00D14A6B" w:rsidRDefault="00D14A6B">
      <w:r>
        <w:t>The side signal error signal is derived using the TCX decoder and the associated bad frame concealment described above (6.6.1.3). Input to the TCX bad frame concealment is a flag, signalling if any of the frames associated with the present stereo TCX frame is bad.</w:t>
      </w:r>
    </w:p>
    <w:p w14:paraId="7E42A0A8" w14:textId="77777777" w:rsidR="00D14A6B" w:rsidRDefault="00D14A6B">
      <w:r>
        <w:rPr>
          <w:i/>
          <w:iCs/>
        </w:rPr>
        <w:t>Side signal</w:t>
      </w:r>
      <w:r>
        <w:t xml:space="preserve"> </w:t>
      </w:r>
    </w:p>
    <w:p w14:paraId="5D1A5446" w14:textId="77777777" w:rsidR="00D14A6B" w:rsidRDefault="00D14A6B">
      <w:r>
        <w:t>Stereo TCX frames of size 512 samples and 1024 samples are reconstructed as in the case without bad frames, however using the balance factor and side signal error signal derived as specified above.</w:t>
      </w:r>
    </w:p>
    <w:p w14:paraId="561FFC63" w14:textId="77777777" w:rsidR="00D14A6B" w:rsidRDefault="00D14A6B">
      <w:r>
        <w:t>Bad stereo TCX frames of size 256 samples are, however, reconstructed differently. A parametric model with transfer function</w:t>
      </w:r>
    </w:p>
    <w:p w14:paraId="24223E94" w14:textId="2E8DA0B4" w:rsidR="00D14A6B" w:rsidRDefault="00D14A6B">
      <w:pPr>
        <w:pStyle w:val="EQ"/>
      </w:pPr>
      <w:r>
        <w:tab/>
      </w:r>
      <w:r w:rsidR="00FF3826">
        <w:rPr>
          <w:noProof/>
          <w:position w:val="-28"/>
        </w:rPr>
        <w:drawing>
          <wp:inline distT="0" distB="0" distL="0" distR="0" wp14:anchorId="69DA4E4B" wp14:editId="2D6248BF">
            <wp:extent cx="1205230" cy="433705"/>
            <wp:effectExtent l="0" t="0" r="0" b="0"/>
            <wp:docPr id="2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205230" cy="433705"/>
                    </a:xfrm>
                    <a:prstGeom prst="rect">
                      <a:avLst/>
                    </a:prstGeom>
                    <a:noFill/>
                    <a:ln>
                      <a:noFill/>
                    </a:ln>
                  </pic:spPr>
                </pic:pic>
              </a:graphicData>
            </a:graphic>
          </wp:inline>
        </w:drawing>
      </w:r>
      <w:r>
        <w:t xml:space="preserve">, </w:t>
      </w:r>
      <w:r>
        <w:rPr>
          <w:i/>
          <w:iCs/>
        </w:rPr>
        <w:t>P</w:t>
      </w:r>
      <w:r>
        <w:t>=8</w:t>
      </w:r>
    </w:p>
    <w:p w14:paraId="50C77AB9" w14:textId="77777777" w:rsidR="00D14A6B" w:rsidRDefault="00D14A6B">
      <w:r>
        <w:t xml:space="preserve">is applied to the windowed mono signal for reconstructing a substitution signal for the side signal. The filter coefficients are taken from a state memory and are always derived during preceding stereo TCX frames if the associated </w:t>
      </w:r>
      <w:r>
        <w:rPr>
          <w:i/>
          <w:iCs/>
        </w:rPr>
        <w:t>bfi</w:t>
      </w:r>
      <w:r>
        <w:rPr>
          <w:vertAlign w:val="subscript"/>
        </w:rPr>
        <w:t>k</w:t>
      </w:r>
      <w:r>
        <w:t xml:space="preserve"> flags are equal to zero. The coefficients are calculated by solving the following equation system:</w:t>
      </w:r>
    </w:p>
    <w:p w14:paraId="0FBBE593" w14:textId="595AAEA3" w:rsidR="00D14A6B" w:rsidRDefault="00D14A6B">
      <w:pPr>
        <w:pStyle w:val="EQ"/>
      </w:pPr>
      <w:r>
        <w:tab/>
      </w:r>
      <w:r w:rsidR="00FF3826">
        <w:rPr>
          <w:noProof/>
          <w:position w:val="-16"/>
        </w:rPr>
        <w:drawing>
          <wp:inline distT="0" distB="0" distL="0" distR="0" wp14:anchorId="76FA7EFD" wp14:editId="7D91B1B0">
            <wp:extent cx="800100" cy="252730"/>
            <wp:effectExtent l="0" t="0" r="0" b="0"/>
            <wp:docPr id="2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800100" cy="252730"/>
                    </a:xfrm>
                    <a:prstGeom prst="rect">
                      <a:avLst/>
                    </a:prstGeom>
                    <a:noFill/>
                    <a:ln>
                      <a:noFill/>
                    </a:ln>
                  </pic:spPr>
                </pic:pic>
              </a:graphicData>
            </a:graphic>
          </wp:inline>
        </w:drawing>
      </w:r>
      <w:r>
        <w:t>,</w:t>
      </w:r>
    </w:p>
    <w:p w14:paraId="3662EE20" w14:textId="6273A2F7" w:rsidR="00D14A6B" w:rsidRDefault="00D14A6B">
      <w:r>
        <w:t xml:space="preserve">where </w:t>
      </w:r>
      <w:r w:rsidR="00FF3826">
        <w:rPr>
          <w:noProof/>
          <w:position w:val="-16"/>
        </w:rPr>
        <w:drawing>
          <wp:inline distT="0" distB="0" distL="0" distR="0" wp14:anchorId="02E6B7C2" wp14:editId="060755CF">
            <wp:extent cx="290830" cy="252730"/>
            <wp:effectExtent l="0" t="0" r="0" b="0"/>
            <wp:docPr id="2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90830" cy="252730"/>
                    </a:xfrm>
                    <a:prstGeom prst="rect">
                      <a:avLst/>
                    </a:prstGeom>
                    <a:noFill/>
                    <a:ln>
                      <a:noFill/>
                    </a:ln>
                  </pic:spPr>
                </pic:pic>
              </a:graphicData>
            </a:graphic>
          </wp:inline>
        </w:drawing>
      </w:r>
      <w:r>
        <w:t xml:space="preserve"> is a Toeplitz matrix of autocorrelations </w:t>
      </w:r>
      <w:r>
        <w:rPr>
          <w:i/>
          <w:iCs/>
        </w:rPr>
        <w:t>r</w:t>
      </w:r>
      <w:r>
        <w:rPr>
          <w:i/>
          <w:iCs/>
          <w:vertAlign w:val="subscript"/>
        </w:rPr>
        <w:t>mm</w:t>
      </w:r>
      <w:r>
        <w:t xml:space="preserve"> of the windowed mono signal:</w:t>
      </w:r>
    </w:p>
    <w:p w14:paraId="0C562489" w14:textId="017F52CA" w:rsidR="00D14A6B" w:rsidRDefault="00D14A6B">
      <w:pPr>
        <w:pStyle w:val="EQ"/>
      </w:pPr>
      <w:r>
        <w:tab/>
      </w:r>
      <w:r w:rsidR="00FF3826">
        <w:rPr>
          <w:noProof/>
          <w:position w:val="-16"/>
        </w:rPr>
        <w:drawing>
          <wp:inline distT="0" distB="0" distL="0" distR="0" wp14:anchorId="68244D17" wp14:editId="42779AED">
            <wp:extent cx="2072005" cy="252730"/>
            <wp:effectExtent l="0" t="0" r="0" b="0"/>
            <wp:docPr id="2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072005" cy="252730"/>
                    </a:xfrm>
                    <a:prstGeom prst="rect">
                      <a:avLst/>
                    </a:prstGeom>
                    <a:noFill/>
                    <a:ln>
                      <a:noFill/>
                    </a:ln>
                  </pic:spPr>
                </pic:pic>
              </a:graphicData>
            </a:graphic>
          </wp:inline>
        </w:drawing>
      </w:r>
      <w:r>
        <w:t xml:space="preserve">, </w:t>
      </w:r>
    </w:p>
    <w:p w14:paraId="5FC44641" w14:textId="567EE2F6" w:rsidR="00D14A6B" w:rsidRDefault="00D14A6B">
      <w:pPr>
        <w:rPr>
          <w:i/>
          <w:iCs/>
        </w:rPr>
      </w:pPr>
      <w:r>
        <w:t xml:space="preserve">and where </w:t>
      </w:r>
      <w:r w:rsidR="00FF3826">
        <w:rPr>
          <w:noProof/>
          <w:position w:val="-10"/>
        </w:rPr>
        <w:drawing>
          <wp:inline distT="0" distB="0" distL="0" distR="0" wp14:anchorId="53AE4D5D" wp14:editId="77B42F13">
            <wp:extent cx="228600" cy="214630"/>
            <wp:effectExtent l="0" t="0" r="0" b="0"/>
            <wp:docPr id="2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28600" cy="214630"/>
                    </a:xfrm>
                    <a:prstGeom prst="rect">
                      <a:avLst/>
                    </a:prstGeom>
                    <a:noFill/>
                    <a:ln>
                      <a:noFill/>
                    </a:ln>
                  </pic:spPr>
                </pic:pic>
              </a:graphicData>
            </a:graphic>
          </wp:inline>
        </w:drawing>
      </w:r>
      <w:r>
        <w:t xml:space="preserve">is a vector of cross-correlations </w:t>
      </w:r>
      <w:r>
        <w:rPr>
          <w:i/>
          <w:iCs/>
        </w:rPr>
        <w:t>r</w:t>
      </w:r>
      <w:r>
        <w:rPr>
          <w:i/>
          <w:iCs/>
          <w:vertAlign w:val="subscript"/>
        </w:rPr>
        <w:t>ms</w:t>
      </w:r>
      <w:r>
        <w:t xml:space="preserve"> of the windowed mono signal and the side signal</w:t>
      </w:r>
      <w:r>
        <w:rPr>
          <w:i/>
          <w:iCs/>
        </w:rPr>
        <w:t>:</w:t>
      </w:r>
    </w:p>
    <w:p w14:paraId="07C80515" w14:textId="451B8C0E" w:rsidR="00D14A6B" w:rsidRDefault="00D14A6B">
      <w:pPr>
        <w:pStyle w:val="EQ"/>
      </w:pPr>
      <w:r>
        <w:tab/>
      </w:r>
      <w:r w:rsidR="00FF3826">
        <w:rPr>
          <w:noProof/>
          <w:position w:val="-12"/>
        </w:rPr>
        <w:drawing>
          <wp:inline distT="0" distB="0" distL="0" distR="0" wp14:anchorId="60DAC9BE" wp14:editId="7D7D25AE">
            <wp:extent cx="1652905" cy="228600"/>
            <wp:effectExtent l="0" t="0" r="0" b="0"/>
            <wp:docPr id="2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652905" cy="228600"/>
                    </a:xfrm>
                    <a:prstGeom prst="rect">
                      <a:avLst/>
                    </a:prstGeom>
                    <a:noFill/>
                    <a:ln>
                      <a:noFill/>
                    </a:ln>
                  </pic:spPr>
                </pic:pic>
              </a:graphicData>
            </a:graphic>
          </wp:inline>
        </w:drawing>
      </w:r>
      <w:r>
        <w:t>.</w:t>
      </w:r>
    </w:p>
    <w:p w14:paraId="1F77A576" w14:textId="77777777" w:rsidR="00D14A6B" w:rsidRDefault="00D14A6B">
      <w:pPr>
        <w:spacing w:line="240" w:lineRule="atLeast"/>
        <w:rPr>
          <w:i/>
          <w:iCs/>
        </w:rPr>
      </w:pPr>
      <w:r>
        <w:rPr>
          <w:i/>
          <w:iCs/>
        </w:rPr>
        <w:t>Left/right signal reconstruction</w:t>
      </w:r>
    </w:p>
    <w:p w14:paraId="4C136780" w14:textId="65DC3E3E" w:rsidR="00D14A6B" w:rsidRDefault="00D14A6B">
      <w:r>
        <w:t xml:space="preserve">The side signal used for left/right signal reconstruction is attenuated in case of severe frame loss conditions of an estimated frame loss rate of greater than 1%. Using an estimate </w:t>
      </w:r>
      <w:r w:rsidR="00FF3826">
        <w:rPr>
          <w:noProof/>
          <w:position w:val="-10"/>
        </w:rPr>
        <w:drawing>
          <wp:inline distT="0" distB="0" distL="0" distR="0" wp14:anchorId="447A5983" wp14:editId="43C7DFA9">
            <wp:extent cx="152400" cy="228600"/>
            <wp:effectExtent l="0" t="0" r="0" b="0"/>
            <wp:docPr id="2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 xml:space="preserve"> of the present average frame loss rate, an attenuation factor </w:t>
      </w:r>
      <w:r>
        <w:sym w:font="Symbol" w:char="F061"/>
      </w:r>
      <w:r>
        <w:t xml:space="preserve"> is derived according to the following formula:</w:t>
      </w:r>
    </w:p>
    <w:p w14:paraId="1F7665DB" w14:textId="2D9AFE14" w:rsidR="00D14A6B" w:rsidRDefault="00D14A6B">
      <w:pPr>
        <w:pStyle w:val="EQ"/>
      </w:pPr>
      <w:r>
        <w:tab/>
      </w:r>
      <w:r w:rsidR="00FF3826">
        <w:rPr>
          <w:noProof/>
          <w:position w:val="-10"/>
        </w:rPr>
        <w:drawing>
          <wp:inline distT="0" distB="0" distL="0" distR="0" wp14:anchorId="24C8C81D" wp14:editId="128258F2">
            <wp:extent cx="2005330" cy="228600"/>
            <wp:effectExtent l="0" t="0" r="0" b="0"/>
            <wp:docPr id="2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2005330" cy="228600"/>
                    </a:xfrm>
                    <a:prstGeom prst="rect">
                      <a:avLst/>
                    </a:prstGeom>
                    <a:noFill/>
                    <a:ln>
                      <a:noFill/>
                    </a:ln>
                  </pic:spPr>
                </pic:pic>
              </a:graphicData>
            </a:graphic>
          </wp:inline>
        </w:drawing>
      </w:r>
      <w:r>
        <w:t xml:space="preserve">, </w:t>
      </w:r>
    </w:p>
    <w:p w14:paraId="1C2E398F" w14:textId="77777777" w:rsidR="00D14A6B" w:rsidRDefault="00D14A6B">
      <w:r>
        <w:t xml:space="preserve">where, in addition, </w:t>
      </w:r>
      <w:r>
        <w:sym w:font="Symbol" w:char="F061"/>
      </w:r>
      <w:r>
        <w:t xml:space="preserve"> is limited to be within the range of 0…1.</w:t>
      </w:r>
    </w:p>
    <w:p w14:paraId="3462E2DD" w14:textId="77777777" w:rsidR="00D14A6B" w:rsidRDefault="00D14A6B">
      <w:r>
        <w:t xml:space="preserve">Before reconstructing left and right signals, the side signal is multiplied with factor </w:t>
      </w:r>
      <w:r>
        <w:sym w:font="Symbol" w:char="F061"/>
      </w:r>
      <w:r>
        <w:t>.</w:t>
      </w:r>
    </w:p>
    <w:p w14:paraId="50A60FCD" w14:textId="77777777" w:rsidR="00D14A6B" w:rsidRDefault="00D14A6B">
      <w:r>
        <w:t xml:space="preserve">The average frame loss rate is estimated according to the following algorithm. </w:t>
      </w:r>
    </w:p>
    <w:p w14:paraId="0DB90B4F" w14:textId="77777777" w:rsidR="00D14A6B" w:rsidRDefault="00D14A6B">
      <w:r>
        <w:t xml:space="preserve">A first estimate </w:t>
      </w:r>
      <w:r>
        <w:rPr>
          <w:i/>
          <w:iCs/>
        </w:rPr>
        <w:t>f</w:t>
      </w:r>
      <w:r>
        <w:t xml:space="preserve"> is calculated according to</w:t>
      </w:r>
    </w:p>
    <w:p w14:paraId="0EF39564" w14:textId="2BA4FE53" w:rsidR="00D14A6B" w:rsidRDefault="00D14A6B">
      <w:pPr>
        <w:pStyle w:val="EQ"/>
      </w:pPr>
      <w:r>
        <w:tab/>
      </w:r>
      <w:r w:rsidR="00FF3826">
        <w:rPr>
          <w:noProof/>
          <w:position w:val="-30"/>
        </w:rPr>
        <w:drawing>
          <wp:inline distT="0" distB="0" distL="0" distR="0" wp14:anchorId="45B1CBFD" wp14:editId="432633FB">
            <wp:extent cx="1881505" cy="443230"/>
            <wp:effectExtent l="0" t="0" r="0" b="0"/>
            <wp:docPr id="2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881505" cy="443230"/>
                    </a:xfrm>
                    <a:prstGeom prst="rect">
                      <a:avLst/>
                    </a:prstGeom>
                    <a:noFill/>
                    <a:ln>
                      <a:noFill/>
                    </a:ln>
                  </pic:spPr>
                </pic:pic>
              </a:graphicData>
            </a:graphic>
          </wp:inline>
        </w:drawing>
      </w:r>
      <w:r>
        <w:t xml:space="preserve">, </w:t>
      </w:r>
      <w:r>
        <w:rPr>
          <w:i/>
          <w:iCs/>
        </w:rPr>
        <w:t>N</w:t>
      </w:r>
      <w:r>
        <w:t>=500,</w:t>
      </w:r>
    </w:p>
    <w:p w14:paraId="31B6DFF1" w14:textId="77777777" w:rsidR="00D14A6B" w:rsidRDefault="00D14A6B">
      <w:r>
        <w:t xml:space="preserve">where </w:t>
      </w:r>
      <w:r>
        <w:rPr>
          <w:i/>
          <w:iCs/>
        </w:rPr>
        <w:t>w</w:t>
      </w:r>
      <w:r>
        <w:rPr>
          <w:i/>
          <w:iCs/>
          <w:vertAlign w:val="subscript"/>
        </w:rPr>
        <w:t>j</w:t>
      </w:r>
      <w:r>
        <w:t xml:space="preserve"> is a weighting factor defined as</w:t>
      </w:r>
    </w:p>
    <w:p w14:paraId="4FB9E662" w14:textId="26706441" w:rsidR="00D14A6B" w:rsidRDefault="00D14A6B">
      <w:pPr>
        <w:pStyle w:val="EQ"/>
      </w:pPr>
      <w:r>
        <w:tab/>
      </w:r>
      <w:r w:rsidR="00FF3826">
        <w:rPr>
          <w:noProof/>
          <w:position w:val="-24"/>
        </w:rPr>
        <w:drawing>
          <wp:inline distT="0" distB="0" distL="0" distR="0" wp14:anchorId="50EB7F60" wp14:editId="5E596479">
            <wp:extent cx="1271905" cy="395605"/>
            <wp:effectExtent l="0" t="0" r="0" b="0"/>
            <wp:docPr id="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271905" cy="395605"/>
                    </a:xfrm>
                    <a:prstGeom prst="rect">
                      <a:avLst/>
                    </a:prstGeom>
                    <a:noFill/>
                    <a:ln>
                      <a:noFill/>
                    </a:ln>
                  </pic:spPr>
                </pic:pic>
              </a:graphicData>
            </a:graphic>
          </wp:inline>
        </w:drawing>
      </w:r>
      <w:r>
        <w:t>,</w:t>
      </w:r>
    </w:p>
    <w:p w14:paraId="29C82288" w14:textId="77777777" w:rsidR="00D14A6B" w:rsidRDefault="00D14A6B">
      <w:r>
        <w:t xml:space="preserve">and </w:t>
      </w:r>
      <w:r>
        <w:rPr>
          <w:i/>
          <w:iCs/>
        </w:rPr>
        <w:t>bfi_buf</w:t>
      </w:r>
      <w:r>
        <w:t xml:space="preserve"> is a buffer comprising the </w:t>
      </w:r>
      <w:r>
        <w:rPr>
          <w:i/>
          <w:iCs/>
        </w:rPr>
        <w:t>N</w:t>
      </w:r>
      <w:r>
        <w:t xml:space="preserve"> most recent flags </w:t>
      </w:r>
      <w:r>
        <w:rPr>
          <w:i/>
          <w:iCs/>
        </w:rPr>
        <w:t>bfi</w:t>
      </w:r>
      <w:r>
        <w:rPr>
          <w:vertAlign w:val="subscript"/>
        </w:rPr>
        <w:t>k</w:t>
      </w:r>
      <w:r>
        <w:t>.</w:t>
      </w:r>
    </w:p>
    <w:p w14:paraId="7DE18894" w14:textId="77777777" w:rsidR="00D14A6B" w:rsidRDefault="00D14A6B">
      <w:r>
        <w:t>The final frame loss rate estimate is then obtained by AR-1 filtering:</w:t>
      </w:r>
    </w:p>
    <w:p w14:paraId="5041996A" w14:textId="4D4682E0" w:rsidR="00D14A6B" w:rsidRDefault="00D14A6B">
      <w:pPr>
        <w:pStyle w:val="EQ"/>
      </w:pPr>
      <w:r>
        <w:tab/>
      </w:r>
      <w:r w:rsidR="00FF3826">
        <w:rPr>
          <w:noProof/>
          <w:position w:val="-10"/>
        </w:rPr>
        <w:drawing>
          <wp:inline distT="0" distB="0" distL="0" distR="0" wp14:anchorId="7582773D" wp14:editId="0C3E4E17">
            <wp:extent cx="1243330" cy="228600"/>
            <wp:effectExtent l="0" t="0" r="0" b="0"/>
            <wp:docPr id="2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243330" cy="228600"/>
                    </a:xfrm>
                    <a:prstGeom prst="rect">
                      <a:avLst/>
                    </a:prstGeom>
                    <a:noFill/>
                    <a:ln>
                      <a:noFill/>
                    </a:ln>
                  </pic:spPr>
                </pic:pic>
              </a:graphicData>
            </a:graphic>
          </wp:inline>
        </w:drawing>
      </w:r>
      <w:r>
        <w:t>,</w:t>
      </w:r>
    </w:p>
    <w:p w14:paraId="7FA756E3" w14:textId="52CE83B1" w:rsidR="00D14A6B" w:rsidRDefault="00D14A6B">
      <w:r>
        <w:t xml:space="preserve">where </w:t>
      </w:r>
      <w:r w:rsidR="00FF3826">
        <w:rPr>
          <w:noProof/>
          <w:position w:val="-10"/>
        </w:rPr>
        <w:drawing>
          <wp:inline distT="0" distB="0" distL="0" distR="0" wp14:anchorId="2925588C" wp14:editId="2872AFC9">
            <wp:extent cx="190500" cy="228600"/>
            <wp:effectExtent l="0" t="0" r="0" b="0"/>
            <wp:docPr id="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t xml:space="preserve"> is the frame loss estimate calculated during processing of the preceding frame.</w:t>
      </w:r>
    </w:p>
    <w:p w14:paraId="51BD4B6F" w14:textId="77777777" w:rsidR="00D14A6B" w:rsidRDefault="00D14A6B">
      <w:pPr>
        <w:pStyle w:val="Heading4"/>
      </w:pPr>
      <w:bookmarkStart w:id="113" w:name="_Toc517362006"/>
      <w:r>
        <w:t>6.5.2.2</w:t>
      </w:r>
      <w:r>
        <w:tab/>
        <w:t>Mid-band</w:t>
      </w:r>
      <w:bookmarkEnd w:id="113"/>
    </w:p>
    <w:p w14:paraId="6603BCA9" w14:textId="77777777" w:rsidR="00D14A6B" w:rsidRDefault="00D14A6B">
      <w:r>
        <w:t>The mid-band synthesis is performed on every frame. When a frame is lost the parameters of the mid-band decoder are extrapolated by using the predictive decoders fed with a zero error signal. This implies that the error will propagate to few frames which does not impact the overall quality. The extrapolated parameters are the filter coefficients and the channel gains and are computed as:</w:t>
      </w:r>
    </w:p>
    <w:p w14:paraId="38698958" w14:textId="76C71853" w:rsidR="00D14A6B" w:rsidRDefault="00FF3826">
      <w:pPr>
        <w:pStyle w:val="TH"/>
      </w:pPr>
      <w:r>
        <w:rPr>
          <w:noProof/>
          <w:position w:val="-48"/>
        </w:rPr>
        <w:drawing>
          <wp:inline distT="0" distB="0" distL="0" distR="0" wp14:anchorId="18C2B03A" wp14:editId="7764F2E4">
            <wp:extent cx="2500630" cy="685800"/>
            <wp:effectExtent l="0" t="0" r="0" b="0"/>
            <wp:docPr id="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500630" cy="685800"/>
                    </a:xfrm>
                    <a:prstGeom prst="rect">
                      <a:avLst/>
                    </a:prstGeom>
                    <a:noFill/>
                    <a:ln>
                      <a:noFill/>
                    </a:ln>
                  </pic:spPr>
                </pic:pic>
              </a:graphicData>
            </a:graphic>
          </wp:inline>
        </w:drawing>
      </w:r>
    </w:p>
    <w:p w14:paraId="43C6C8AA" w14:textId="77777777" w:rsidR="00D14A6B" w:rsidRDefault="00D14A6B">
      <w:pPr>
        <w:pStyle w:val="TF"/>
      </w:pPr>
    </w:p>
    <w:p w14:paraId="3C0CF77A" w14:textId="77777777" w:rsidR="00D14A6B" w:rsidRDefault="00D14A6B">
      <w:pPr>
        <w:pStyle w:val="Heading2"/>
      </w:pPr>
      <w:bookmarkStart w:id="114" w:name="_Toc517362007"/>
      <w:r>
        <w:t>6.6</w:t>
      </w:r>
      <w:r>
        <w:tab/>
        <w:t>Output signal generation</w:t>
      </w:r>
      <w:bookmarkEnd w:id="114"/>
    </w:p>
    <w:p w14:paraId="587ED55E" w14:textId="77777777" w:rsidR="00D14A6B" w:rsidRDefault="00D14A6B">
      <w:r>
        <w:t>The decoder output signal(s) are generated by combining the low and high band signal to produce full band signals. This operation is the inverse of the encoder band-splitting operation described in section 5.1. The following figure shows how the operation is performed.</w:t>
      </w:r>
    </w:p>
    <w:p w14:paraId="14CC4D05" w14:textId="0668C70D" w:rsidR="00D14A6B" w:rsidRDefault="00FF3826">
      <w:pPr>
        <w:pStyle w:val="TH"/>
      </w:pPr>
      <w:r>
        <w:rPr>
          <w:noProof/>
        </w:rPr>
        <w:drawing>
          <wp:inline distT="0" distB="0" distL="0" distR="0" wp14:anchorId="7FEF71D7" wp14:editId="46996948">
            <wp:extent cx="4343400" cy="1114425"/>
            <wp:effectExtent l="0" t="0" r="0" b="0"/>
            <wp:docPr id="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4343400" cy="1114425"/>
                    </a:xfrm>
                    <a:prstGeom prst="rect">
                      <a:avLst/>
                    </a:prstGeom>
                    <a:noFill/>
                    <a:ln>
                      <a:noFill/>
                    </a:ln>
                  </pic:spPr>
                </pic:pic>
              </a:graphicData>
            </a:graphic>
          </wp:inline>
        </w:drawing>
      </w:r>
    </w:p>
    <w:p w14:paraId="7CB3726F" w14:textId="77777777" w:rsidR="00D14A6B" w:rsidRDefault="00D14A6B">
      <w:pPr>
        <w:pStyle w:val="TF"/>
      </w:pPr>
    </w:p>
    <w:p w14:paraId="0B3A0051" w14:textId="77777777" w:rsidR="00D14A6B" w:rsidRDefault="00D14A6B">
      <w:r>
        <w:t>The exact same filters used in the encoder are re-used in the decoder. Furthermore, if the desired output sampling rate is different from the internal sampling rate, then a resampling operation is preformed which is the reverse operation of that performed in the encoder.</w:t>
      </w:r>
    </w:p>
    <w:p w14:paraId="4B2ADDCB" w14:textId="77777777" w:rsidR="00D14A6B" w:rsidRDefault="00D14A6B">
      <w:pPr>
        <w:jc w:val="center"/>
      </w:pPr>
      <w:r>
        <w:object w:dxaOrig="7699" w:dyaOrig="2062" w14:anchorId="1FEF3DF8">
          <v:shape id="_x0000_i1297" type="#_x0000_t75" style="width:366.4pt;height:97.9pt" o:ole="">
            <v:imagedata r:id="rId218" o:title=""/>
          </v:shape>
          <o:OLEObject Type="Embed" ProgID="Visio.Drawing.11" ShapeID="_x0000_i1297" DrawAspect="Content" ObjectID="_1783075467" r:id="rId219"/>
        </w:object>
      </w:r>
    </w:p>
    <w:p w14:paraId="468BA1B1" w14:textId="77777777" w:rsidR="00D14A6B" w:rsidRDefault="00D14A6B">
      <w:pPr>
        <w:pStyle w:val="Heading1"/>
      </w:pPr>
      <w:bookmarkStart w:id="115" w:name="_Toc517362008"/>
      <w:r>
        <w:t>7</w:t>
      </w:r>
      <w:r>
        <w:tab/>
        <w:t xml:space="preserve">Detailed bit allocation of the Extended </w:t>
      </w:r>
      <w:smartTag w:uri="urn:schemas-microsoft-com:office:smarttags" w:element="stockticker">
        <w:r>
          <w:t>AMR</w:t>
        </w:r>
      </w:smartTag>
      <w:r>
        <w:t>-WB codec</w:t>
      </w:r>
      <w:bookmarkEnd w:id="115"/>
    </w:p>
    <w:p w14:paraId="75C6E12F" w14:textId="77777777" w:rsidR="00D14A6B" w:rsidRDefault="00D14A6B">
      <w:r>
        <w:t xml:space="preserve">The detailed allocation of the bits in the </w:t>
      </w:r>
      <w:smartTag w:uri="urn:schemas-microsoft-com:office:smarttags" w:element="stockticker">
        <w:r>
          <w:t>AMR</w:t>
        </w:r>
      </w:smartTag>
      <w:r>
        <w:t>-WB+ audio encoder is shown for each frame type in tables 14-17 for mono and tables 18-20 for stereo. These tables show the order of the bits produced by the audio encoder. Note that the most significant bit (</w:t>
      </w:r>
      <w:smartTag w:uri="urn:schemas-microsoft-com:office:smarttags" w:element="stockticker">
        <w:r>
          <w:t>MSB</w:t>
        </w:r>
      </w:smartTag>
      <w:r>
        <w:t>) of each codec parameter is always sent first. For TCX512 frames, the frame is split in two equal packets. For TCX1024 frames, the frame is split in four equal packets. The splitting of TCX512 and TCX1024 frames in several packets is explained in Section 5.6.1.</w:t>
      </w:r>
    </w:p>
    <w:p w14:paraId="69B9B8C4" w14:textId="77777777" w:rsidR="00D14A6B" w:rsidRDefault="00D14A6B"/>
    <w:p w14:paraId="14F2183D" w14:textId="77777777" w:rsidR="00D14A6B" w:rsidRDefault="00D14A6B">
      <w:pPr>
        <w:pStyle w:val="TH"/>
      </w:pPr>
      <w:r>
        <w:t>Table 14: Source encoder output parameters in order of occurrence and bit allocation within the audio frame of ACELP coding type</w:t>
      </w:r>
    </w:p>
    <w:tbl>
      <w:tblPr>
        <w:tblW w:w="11198" w:type="dxa"/>
        <w:jc w:val="center"/>
        <w:tblLayout w:type="fixed"/>
        <w:tblCellMar>
          <w:left w:w="28" w:type="dxa"/>
          <w:right w:w="28" w:type="dxa"/>
        </w:tblCellMar>
        <w:tblLook w:val="0000" w:firstRow="0" w:lastRow="0" w:firstColumn="0" w:lastColumn="0" w:noHBand="0" w:noVBand="0"/>
      </w:tblPr>
      <w:tblGrid>
        <w:gridCol w:w="1868"/>
        <w:gridCol w:w="1140"/>
        <w:gridCol w:w="1170"/>
        <w:gridCol w:w="1170"/>
        <w:gridCol w:w="1170"/>
        <w:gridCol w:w="1170"/>
        <w:gridCol w:w="1170"/>
        <w:gridCol w:w="1170"/>
        <w:gridCol w:w="1170"/>
      </w:tblGrid>
      <w:tr w:rsidR="00D14A6B" w14:paraId="28E73C48" w14:textId="77777777">
        <w:trPr>
          <w:cantSplit/>
          <w:jc w:val="center"/>
        </w:trPr>
        <w:tc>
          <w:tcPr>
            <w:tcW w:w="1868" w:type="dxa"/>
            <w:tcBorders>
              <w:top w:val="single" w:sz="6" w:space="0" w:color="auto"/>
              <w:left w:val="single" w:sz="6" w:space="0" w:color="auto"/>
              <w:bottom w:val="double" w:sz="6" w:space="0" w:color="auto"/>
              <w:right w:val="single" w:sz="6" w:space="0" w:color="auto"/>
            </w:tcBorders>
          </w:tcPr>
          <w:p w14:paraId="26989841" w14:textId="77777777" w:rsidR="00D14A6B" w:rsidRDefault="00D14A6B">
            <w:pPr>
              <w:pStyle w:val="TAC"/>
            </w:pPr>
          </w:p>
        </w:tc>
        <w:tc>
          <w:tcPr>
            <w:tcW w:w="9330" w:type="dxa"/>
            <w:gridSpan w:val="8"/>
            <w:tcBorders>
              <w:top w:val="single" w:sz="6" w:space="0" w:color="auto"/>
              <w:left w:val="single" w:sz="6" w:space="0" w:color="auto"/>
              <w:bottom w:val="double" w:sz="6" w:space="0" w:color="auto"/>
              <w:right w:val="single" w:sz="6" w:space="0" w:color="auto"/>
            </w:tcBorders>
          </w:tcPr>
          <w:p w14:paraId="4715C304" w14:textId="77777777" w:rsidR="00D14A6B" w:rsidRDefault="00D14A6B">
            <w:pPr>
              <w:pStyle w:val="TAC"/>
              <w:rPr>
                <w:lang w:val="sv-SE"/>
              </w:rPr>
            </w:pPr>
            <w:r>
              <w:rPr>
                <w:lang w:val="sv-SE"/>
              </w:rPr>
              <w:t>Bits (</w:t>
            </w:r>
            <w:smartTag w:uri="urn:schemas-microsoft-com:office:smarttags" w:element="stockticker">
              <w:r>
                <w:rPr>
                  <w:lang w:val="sv-SE"/>
                </w:rPr>
                <w:t>MSB</w:t>
              </w:r>
            </w:smartTag>
            <w:r>
              <w:rPr>
                <w:lang w:val="sv-SE"/>
              </w:rPr>
              <w:noBreakHyphen/>
              <w:t>LSB)</w:t>
            </w:r>
          </w:p>
        </w:tc>
      </w:tr>
      <w:tr w:rsidR="00D14A6B" w14:paraId="460BF086" w14:textId="77777777">
        <w:trPr>
          <w:cantSplit/>
          <w:jc w:val="center"/>
        </w:trPr>
        <w:tc>
          <w:tcPr>
            <w:tcW w:w="1868" w:type="dxa"/>
            <w:tcBorders>
              <w:top w:val="single" w:sz="6" w:space="0" w:color="auto"/>
              <w:left w:val="single" w:sz="6" w:space="0" w:color="auto"/>
              <w:bottom w:val="double" w:sz="6" w:space="0" w:color="auto"/>
              <w:right w:val="single" w:sz="6" w:space="0" w:color="auto"/>
            </w:tcBorders>
          </w:tcPr>
          <w:p w14:paraId="4A00691A" w14:textId="77777777" w:rsidR="00D14A6B" w:rsidRDefault="00D14A6B">
            <w:pPr>
              <w:pStyle w:val="TAC"/>
            </w:pPr>
            <w:r>
              <w:t>Description</w:t>
            </w:r>
          </w:p>
        </w:tc>
        <w:tc>
          <w:tcPr>
            <w:tcW w:w="1140" w:type="dxa"/>
            <w:tcBorders>
              <w:top w:val="single" w:sz="6" w:space="0" w:color="auto"/>
              <w:left w:val="single" w:sz="6" w:space="0" w:color="auto"/>
              <w:bottom w:val="double" w:sz="6" w:space="0" w:color="auto"/>
              <w:right w:val="single" w:sz="6" w:space="0" w:color="auto"/>
            </w:tcBorders>
          </w:tcPr>
          <w:p w14:paraId="0CCCE736" w14:textId="77777777" w:rsidR="00D14A6B" w:rsidRDefault="00D14A6B">
            <w:pPr>
              <w:pStyle w:val="TAC"/>
            </w:pPr>
            <w:r>
              <w:t>480 bits/frame</w:t>
            </w:r>
          </w:p>
        </w:tc>
        <w:tc>
          <w:tcPr>
            <w:tcW w:w="1170" w:type="dxa"/>
            <w:tcBorders>
              <w:top w:val="single" w:sz="6" w:space="0" w:color="auto"/>
              <w:left w:val="single" w:sz="6" w:space="0" w:color="auto"/>
              <w:bottom w:val="double" w:sz="6" w:space="0" w:color="auto"/>
              <w:right w:val="single" w:sz="6" w:space="0" w:color="auto"/>
            </w:tcBorders>
          </w:tcPr>
          <w:p w14:paraId="2BCEB126" w14:textId="77777777" w:rsidR="00D14A6B" w:rsidRDefault="00D14A6B">
            <w:pPr>
              <w:pStyle w:val="TAC"/>
            </w:pPr>
            <w:r>
              <w:t>416 bits/frame</w:t>
            </w:r>
          </w:p>
        </w:tc>
        <w:tc>
          <w:tcPr>
            <w:tcW w:w="1170" w:type="dxa"/>
            <w:tcBorders>
              <w:top w:val="single" w:sz="6" w:space="0" w:color="auto"/>
              <w:left w:val="single" w:sz="6" w:space="0" w:color="auto"/>
              <w:bottom w:val="double" w:sz="6" w:space="0" w:color="auto"/>
              <w:right w:val="single" w:sz="6" w:space="0" w:color="auto"/>
            </w:tcBorders>
          </w:tcPr>
          <w:p w14:paraId="336ED0ED" w14:textId="77777777" w:rsidR="00D14A6B" w:rsidRDefault="00D14A6B">
            <w:pPr>
              <w:pStyle w:val="TAC"/>
            </w:pPr>
            <w:r>
              <w:t>384 bits/frame</w:t>
            </w:r>
          </w:p>
        </w:tc>
        <w:tc>
          <w:tcPr>
            <w:tcW w:w="1170" w:type="dxa"/>
            <w:tcBorders>
              <w:top w:val="single" w:sz="6" w:space="0" w:color="auto"/>
              <w:left w:val="single" w:sz="6" w:space="0" w:color="auto"/>
              <w:bottom w:val="double" w:sz="6" w:space="0" w:color="auto"/>
              <w:right w:val="single" w:sz="6" w:space="0" w:color="auto"/>
            </w:tcBorders>
          </w:tcPr>
          <w:p w14:paraId="3D51F0EF" w14:textId="77777777" w:rsidR="00D14A6B" w:rsidRDefault="00D14A6B">
            <w:pPr>
              <w:pStyle w:val="TAC"/>
            </w:pPr>
            <w:r>
              <w:t>336 bits/frame</w:t>
            </w:r>
          </w:p>
        </w:tc>
        <w:tc>
          <w:tcPr>
            <w:tcW w:w="1170" w:type="dxa"/>
            <w:tcBorders>
              <w:top w:val="single" w:sz="6" w:space="0" w:color="auto"/>
              <w:left w:val="single" w:sz="6" w:space="0" w:color="auto"/>
              <w:bottom w:val="double" w:sz="6" w:space="0" w:color="auto"/>
              <w:right w:val="single" w:sz="6" w:space="0" w:color="auto"/>
            </w:tcBorders>
          </w:tcPr>
          <w:p w14:paraId="0B94DCB1" w14:textId="77777777" w:rsidR="00D14A6B" w:rsidRDefault="00D14A6B">
            <w:pPr>
              <w:pStyle w:val="TAC"/>
            </w:pPr>
            <w:r>
              <w:t>304 bits/frame</w:t>
            </w:r>
          </w:p>
        </w:tc>
        <w:tc>
          <w:tcPr>
            <w:tcW w:w="1170" w:type="dxa"/>
            <w:tcBorders>
              <w:top w:val="single" w:sz="6" w:space="0" w:color="auto"/>
              <w:left w:val="single" w:sz="6" w:space="0" w:color="auto"/>
              <w:bottom w:val="double" w:sz="6" w:space="0" w:color="auto"/>
              <w:right w:val="single" w:sz="6" w:space="0" w:color="auto"/>
            </w:tcBorders>
          </w:tcPr>
          <w:p w14:paraId="68E319F0" w14:textId="77777777" w:rsidR="00D14A6B" w:rsidRDefault="00D14A6B">
            <w:pPr>
              <w:pStyle w:val="TAC"/>
            </w:pPr>
            <w:r>
              <w:t>272 bits/frame</w:t>
            </w:r>
          </w:p>
        </w:tc>
        <w:tc>
          <w:tcPr>
            <w:tcW w:w="1170" w:type="dxa"/>
            <w:tcBorders>
              <w:top w:val="single" w:sz="6" w:space="0" w:color="auto"/>
              <w:left w:val="single" w:sz="6" w:space="0" w:color="auto"/>
              <w:bottom w:val="double" w:sz="6" w:space="0" w:color="auto"/>
              <w:right w:val="single" w:sz="6" w:space="0" w:color="auto"/>
            </w:tcBorders>
          </w:tcPr>
          <w:p w14:paraId="6B66E965" w14:textId="77777777" w:rsidR="00D14A6B" w:rsidRDefault="00D14A6B">
            <w:pPr>
              <w:pStyle w:val="TAC"/>
            </w:pPr>
            <w:r>
              <w:t>240 bits/frame</w:t>
            </w:r>
          </w:p>
        </w:tc>
        <w:tc>
          <w:tcPr>
            <w:tcW w:w="1170" w:type="dxa"/>
            <w:tcBorders>
              <w:top w:val="single" w:sz="6" w:space="0" w:color="auto"/>
              <w:left w:val="single" w:sz="6" w:space="0" w:color="auto"/>
              <w:bottom w:val="double" w:sz="6" w:space="0" w:color="auto"/>
              <w:right w:val="single" w:sz="6" w:space="0" w:color="auto"/>
            </w:tcBorders>
          </w:tcPr>
          <w:p w14:paraId="6614C665" w14:textId="77777777" w:rsidR="00D14A6B" w:rsidRDefault="00D14A6B">
            <w:pPr>
              <w:pStyle w:val="TAC"/>
            </w:pPr>
            <w:r>
              <w:t>208 bits/frame</w:t>
            </w:r>
          </w:p>
        </w:tc>
      </w:tr>
      <w:tr w:rsidR="00D14A6B" w14:paraId="1AB1A1A0" w14:textId="77777777">
        <w:trPr>
          <w:cantSplit/>
          <w:jc w:val="center"/>
        </w:trPr>
        <w:tc>
          <w:tcPr>
            <w:tcW w:w="1868" w:type="dxa"/>
            <w:tcBorders>
              <w:top w:val="double" w:sz="6" w:space="0" w:color="auto"/>
              <w:left w:val="single" w:sz="6" w:space="0" w:color="auto"/>
              <w:right w:val="single" w:sz="6" w:space="0" w:color="auto"/>
            </w:tcBorders>
          </w:tcPr>
          <w:p w14:paraId="53172ABB" w14:textId="77777777" w:rsidR="00D14A6B" w:rsidRDefault="00D14A6B">
            <w:pPr>
              <w:pStyle w:val="TAC"/>
            </w:pPr>
            <w:r>
              <w:t>Mode bits</w:t>
            </w:r>
          </w:p>
        </w:tc>
        <w:tc>
          <w:tcPr>
            <w:tcW w:w="1140" w:type="dxa"/>
            <w:tcBorders>
              <w:top w:val="double" w:sz="6" w:space="0" w:color="auto"/>
              <w:left w:val="single" w:sz="6" w:space="0" w:color="auto"/>
              <w:right w:val="single" w:sz="6" w:space="0" w:color="auto"/>
            </w:tcBorders>
          </w:tcPr>
          <w:p w14:paraId="3ACF30E9"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3994207A"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02AECD41"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0704DD6E"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60AF7BE2"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47308367"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2B2DF012"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1C5F9A5D" w14:textId="77777777" w:rsidR="00D14A6B" w:rsidRDefault="00D14A6B">
            <w:pPr>
              <w:pStyle w:val="TAC"/>
            </w:pPr>
            <w:r>
              <w:t>b0-b1</w:t>
            </w:r>
          </w:p>
        </w:tc>
      </w:tr>
      <w:tr w:rsidR="00D14A6B" w14:paraId="29087A55"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2B9247AD" w14:textId="77777777" w:rsidR="00D14A6B" w:rsidRDefault="00D14A6B">
            <w:pPr>
              <w:pStyle w:val="TAC"/>
            </w:pPr>
            <w:r>
              <w:t xml:space="preserve"> 1</w:t>
            </w:r>
            <w:r w:rsidRPr="00443A8B">
              <w:rPr>
                <w:vertAlign w:val="superscript"/>
              </w:rPr>
              <w:t>st</w:t>
            </w:r>
            <w:r>
              <w:t xml:space="preserve"> </w:t>
            </w:r>
            <w:smartTag w:uri="urn:schemas-microsoft-com:office:smarttags" w:element="stockticker">
              <w:r>
                <w:t>ISP</w:t>
              </w:r>
            </w:smartTag>
            <w:r>
              <w:t xml:space="preserve"> subvec</w:t>
            </w:r>
          </w:p>
        </w:tc>
        <w:tc>
          <w:tcPr>
            <w:tcW w:w="1140" w:type="dxa"/>
            <w:tcBorders>
              <w:top w:val="single" w:sz="6" w:space="0" w:color="auto"/>
              <w:left w:val="single" w:sz="6" w:space="0" w:color="auto"/>
              <w:bottom w:val="single" w:sz="6" w:space="0" w:color="auto"/>
              <w:right w:val="single" w:sz="6" w:space="0" w:color="auto"/>
            </w:tcBorders>
          </w:tcPr>
          <w:p w14:paraId="25D47571" w14:textId="77777777" w:rsidR="00D14A6B" w:rsidRDefault="00D14A6B">
            <w:pPr>
              <w:pStyle w:val="TAC"/>
            </w:pPr>
            <w:r>
              <w:t>b2 – b9</w:t>
            </w:r>
          </w:p>
        </w:tc>
        <w:tc>
          <w:tcPr>
            <w:tcW w:w="1170" w:type="dxa"/>
            <w:tcBorders>
              <w:top w:val="single" w:sz="6" w:space="0" w:color="auto"/>
              <w:left w:val="single" w:sz="6" w:space="0" w:color="auto"/>
              <w:bottom w:val="single" w:sz="6" w:space="0" w:color="auto"/>
              <w:right w:val="single" w:sz="6" w:space="0" w:color="auto"/>
            </w:tcBorders>
          </w:tcPr>
          <w:p w14:paraId="62AA2F5D" w14:textId="77777777" w:rsidR="00D14A6B" w:rsidRDefault="00D14A6B">
            <w:pPr>
              <w:pStyle w:val="TAC"/>
            </w:pPr>
            <w:r>
              <w:t>b2 – b9</w:t>
            </w:r>
          </w:p>
        </w:tc>
        <w:tc>
          <w:tcPr>
            <w:tcW w:w="1170" w:type="dxa"/>
            <w:tcBorders>
              <w:top w:val="single" w:sz="6" w:space="0" w:color="auto"/>
              <w:left w:val="single" w:sz="6" w:space="0" w:color="auto"/>
              <w:bottom w:val="single" w:sz="6" w:space="0" w:color="auto"/>
              <w:right w:val="single" w:sz="6" w:space="0" w:color="auto"/>
            </w:tcBorders>
          </w:tcPr>
          <w:p w14:paraId="35E7EF48" w14:textId="77777777" w:rsidR="00D14A6B" w:rsidRDefault="00D14A6B">
            <w:pPr>
              <w:pStyle w:val="TAC"/>
            </w:pPr>
            <w:r>
              <w:t>b2 – b9</w:t>
            </w:r>
          </w:p>
        </w:tc>
        <w:tc>
          <w:tcPr>
            <w:tcW w:w="1170" w:type="dxa"/>
            <w:tcBorders>
              <w:top w:val="single" w:sz="6" w:space="0" w:color="auto"/>
              <w:left w:val="single" w:sz="6" w:space="0" w:color="auto"/>
              <w:bottom w:val="single" w:sz="6" w:space="0" w:color="auto"/>
              <w:right w:val="single" w:sz="6" w:space="0" w:color="auto"/>
            </w:tcBorders>
          </w:tcPr>
          <w:p w14:paraId="1DD37799" w14:textId="77777777" w:rsidR="00D14A6B" w:rsidRDefault="00D14A6B">
            <w:pPr>
              <w:pStyle w:val="TAC"/>
            </w:pPr>
            <w:r>
              <w:t>b2 – b9</w:t>
            </w:r>
          </w:p>
        </w:tc>
        <w:tc>
          <w:tcPr>
            <w:tcW w:w="1170" w:type="dxa"/>
            <w:tcBorders>
              <w:top w:val="single" w:sz="6" w:space="0" w:color="auto"/>
              <w:left w:val="single" w:sz="6" w:space="0" w:color="auto"/>
              <w:bottom w:val="single" w:sz="6" w:space="0" w:color="auto"/>
              <w:right w:val="single" w:sz="6" w:space="0" w:color="auto"/>
            </w:tcBorders>
          </w:tcPr>
          <w:p w14:paraId="549FE546" w14:textId="77777777" w:rsidR="00D14A6B" w:rsidRDefault="00D14A6B">
            <w:pPr>
              <w:pStyle w:val="TAC"/>
            </w:pPr>
            <w:r>
              <w:t>b2 – b9</w:t>
            </w:r>
          </w:p>
        </w:tc>
        <w:tc>
          <w:tcPr>
            <w:tcW w:w="1170" w:type="dxa"/>
            <w:tcBorders>
              <w:top w:val="single" w:sz="6" w:space="0" w:color="auto"/>
              <w:left w:val="single" w:sz="6" w:space="0" w:color="auto"/>
              <w:bottom w:val="single" w:sz="6" w:space="0" w:color="auto"/>
              <w:right w:val="single" w:sz="6" w:space="0" w:color="auto"/>
            </w:tcBorders>
          </w:tcPr>
          <w:p w14:paraId="152B8D38" w14:textId="77777777" w:rsidR="00D14A6B" w:rsidRDefault="00D14A6B">
            <w:pPr>
              <w:pStyle w:val="TAC"/>
            </w:pPr>
            <w:r>
              <w:t>b2 – b9</w:t>
            </w:r>
          </w:p>
        </w:tc>
        <w:tc>
          <w:tcPr>
            <w:tcW w:w="1170" w:type="dxa"/>
            <w:tcBorders>
              <w:top w:val="single" w:sz="6" w:space="0" w:color="auto"/>
              <w:left w:val="single" w:sz="6" w:space="0" w:color="auto"/>
              <w:bottom w:val="single" w:sz="6" w:space="0" w:color="auto"/>
              <w:right w:val="single" w:sz="6" w:space="0" w:color="auto"/>
            </w:tcBorders>
          </w:tcPr>
          <w:p w14:paraId="42D54834" w14:textId="77777777" w:rsidR="00D14A6B" w:rsidRDefault="00D14A6B">
            <w:pPr>
              <w:pStyle w:val="TAC"/>
            </w:pPr>
            <w:r>
              <w:t>b2 – b9</w:t>
            </w:r>
          </w:p>
        </w:tc>
        <w:tc>
          <w:tcPr>
            <w:tcW w:w="1170" w:type="dxa"/>
            <w:tcBorders>
              <w:top w:val="single" w:sz="6" w:space="0" w:color="auto"/>
              <w:left w:val="single" w:sz="6" w:space="0" w:color="auto"/>
              <w:bottom w:val="single" w:sz="6" w:space="0" w:color="auto"/>
              <w:right w:val="single" w:sz="6" w:space="0" w:color="auto"/>
            </w:tcBorders>
          </w:tcPr>
          <w:p w14:paraId="0B3FC8D6" w14:textId="77777777" w:rsidR="00D14A6B" w:rsidRDefault="00D14A6B">
            <w:pPr>
              <w:pStyle w:val="TAC"/>
            </w:pPr>
            <w:r>
              <w:t>b2 – b9</w:t>
            </w:r>
          </w:p>
        </w:tc>
      </w:tr>
      <w:tr w:rsidR="00D14A6B" w14:paraId="5E1E16E1"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4549D862" w14:textId="77777777" w:rsidR="00D14A6B" w:rsidRDefault="00D14A6B">
            <w:pPr>
              <w:pStyle w:val="TAC"/>
            </w:pPr>
            <w:r>
              <w:t>2</w:t>
            </w:r>
            <w:r w:rsidRPr="00443A8B">
              <w:rPr>
                <w:vertAlign w:val="superscript"/>
              </w:rPr>
              <w:t>nd</w:t>
            </w:r>
            <w:r>
              <w:t xml:space="preserve"> </w:t>
            </w:r>
            <w:smartTag w:uri="urn:schemas-microsoft-com:office:smarttags" w:element="stockticker">
              <w:r>
                <w:t>ISP</w:t>
              </w:r>
            </w:smartTag>
            <w:r>
              <w:t xml:space="preserve"> subvec</w:t>
            </w:r>
          </w:p>
        </w:tc>
        <w:tc>
          <w:tcPr>
            <w:tcW w:w="1140" w:type="dxa"/>
            <w:tcBorders>
              <w:top w:val="single" w:sz="6" w:space="0" w:color="auto"/>
              <w:left w:val="single" w:sz="6" w:space="0" w:color="auto"/>
              <w:bottom w:val="single" w:sz="6" w:space="0" w:color="auto"/>
              <w:right w:val="single" w:sz="6" w:space="0" w:color="auto"/>
            </w:tcBorders>
          </w:tcPr>
          <w:p w14:paraId="3CFF08B6" w14:textId="77777777" w:rsidR="00D14A6B" w:rsidRDefault="00D14A6B">
            <w:pPr>
              <w:pStyle w:val="TAC"/>
            </w:pPr>
            <w:r>
              <w:t>b10 – b17</w:t>
            </w:r>
          </w:p>
        </w:tc>
        <w:tc>
          <w:tcPr>
            <w:tcW w:w="1170" w:type="dxa"/>
            <w:tcBorders>
              <w:top w:val="single" w:sz="6" w:space="0" w:color="auto"/>
              <w:left w:val="single" w:sz="6" w:space="0" w:color="auto"/>
              <w:bottom w:val="single" w:sz="6" w:space="0" w:color="auto"/>
              <w:right w:val="single" w:sz="6" w:space="0" w:color="auto"/>
            </w:tcBorders>
          </w:tcPr>
          <w:p w14:paraId="1EFDF12E" w14:textId="77777777" w:rsidR="00D14A6B" w:rsidRDefault="00D14A6B">
            <w:pPr>
              <w:pStyle w:val="TAC"/>
            </w:pPr>
            <w:r>
              <w:t>b10 – b17</w:t>
            </w:r>
          </w:p>
        </w:tc>
        <w:tc>
          <w:tcPr>
            <w:tcW w:w="1170" w:type="dxa"/>
            <w:tcBorders>
              <w:top w:val="single" w:sz="6" w:space="0" w:color="auto"/>
              <w:left w:val="single" w:sz="6" w:space="0" w:color="auto"/>
              <w:bottom w:val="single" w:sz="6" w:space="0" w:color="auto"/>
              <w:right w:val="single" w:sz="6" w:space="0" w:color="auto"/>
            </w:tcBorders>
          </w:tcPr>
          <w:p w14:paraId="0F1A3AFE" w14:textId="77777777" w:rsidR="00D14A6B" w:rsidRDefault="00D14A6B">
            <w:pPr>
              <w:pStyle w:val="TAC"/>
            </w:pPr>
            <w:r>
              <w:t>b10 – b17</w:t>
            </w:r>
          </w:p>
        </w:tc>
        <w:tc>
          <w:tcPr>
            <w:tcW w:w="1170" w:type="dxa"/>
            <w:tcBorders>
              <w:top w:val="single" w:sz="6" w:space="0" w:color="auto"/>
              <w:left w:val="single" w:sz="6" w:space="0" w:color="auto"/>
              <w:bottom w:val="single" w:sz="6" w:space="0" w:color="auto"/>
              <w:right w:val="single" w:sz="6" w:space="0" w:color="auto"/>
            </w:tcBorders>
          </w:tcPr>
          <w:p w14:paraId="7C55EE79" w14:textId="77777777" w:rsidR="00D14A6B" w:rsidRDefault="00D14A6B">
            <w:pPr>
              <w:pStyle w:val="TAC"/>
            </w:pPr>
            <w:r>
              <w:t>b10 – b17</w:t>
            </w:r>
          </w:p>
        </w:tc>
        <w:tc>
          <w:tcPr>
            <w:tcW w:w="1170" w:type="dxa"/>
            <w:tcBorders>
              <w:top w:val="single" w:sz="6" w:space="0" w:color="auto"/>
              <w:left w:val="single" w:sz="6" w:space="0" w:color="auto"/>
              <w:bottom w:val="single" w:sz="6" w:space="0" w:color="auto"/>
              <w:right w:val="single" w:sz="6" w:space="0" w:color="auto"/>
            </w:tcBorders>
          </w:tcPr>
          <w:p w14:paraId="07AA8DC0" w14:textId="77777777" w:rsidR="00D14A6B" w:rsidRDefault="00D14A6B">
            <w:pPr>
              <w:pStyle w:val="TAC"/>
            </w:pPr>
            <w:r>
              <w:t>b10 – b17</w:t>
            </w:r>
          </w:p>
        </w:tc>
        <w:tc>
          <w:tcPr>
            <w:tcW w:w="1170" w:type="dxa"/>
            <w:tcBorders>
              <w:top w:val="single" w:sz="6" w:space="0" w:color="auto"/>
              <w:left w:val="single" w:sz="6" w:space="0" w:color="auto"/>
              <w:bottom w:val="single" w:sz="6" w:space="0" w:color="auto"/>
              <w:right w:val="single" w:sz="6" w:space="0" w:color="auto"/>
            </w:tcBorders>
          </w:tcPr>
          <w:p w14:paraId="350CA08B" w14:textId="77777777" w:rsidR="00D14A6B" w:rsidRDefault="00D14A6B">
            <w:pPr>
              <w:pStyle w:val="TAC"/>
            </w:pPr>
            <w:r>
              <w:t>b10 – b17</w:t>
            </w:r>
          </w:p>
        </w:tc>
        <w:tc>
          <w:tcPr>
            <w:tcW w:w="1170" w:type="dxa"/>
            <w:tcBorders>
              <w:top w:val="single" w:sz="6" w:space="0" w:color="auto"/>
              <w:left w:val="single" w:sz="6" w:space="0" w:color="auto"/>
              <w:bottom w:val="single" w:sz="6" w:space="0" w:color="auto"/>
              <w:right w:val="single" w:sz="6" w:space="0" w:color="auto"/>
            </w:tcBorders>
          </w:tcPr>
          <w:p w14:paraId="4077CB43" w14:textId="77777777" w:rsidR="00D14A6B" w:rsidRDefault="00D14A6B">
            <w:pPr>
              <w:pStyle w:val="TAC"/>
            </w:pPr>
            <w:r>
              <w:t>b10 – b17</w:t>
            </w:r>
          </w:p>
        </w:tc>
        <w:tc>
          <w:tcPr>
            <w:tcW w:w="1170" w:type="dxa"/>
            <w:tcBorders>
              <w:top w:val="single" w:sz="6" w:space="0" w:color="auto"/>
              <w:left w:val="single" w:sz="6" w:space="0" w:color="auto"/>
              <w:bottom w:val="single" w:sz="6" w:space="0" w:color="auto"/>
              <w:right w:val="single" w:sz="6" w:space="0" w:color="auto"/>
            </w:tcBorders>
          </w:tcPr>
          <w:p w14:paraId="4EBDB037" w14:textId="77777777" w:rsidR="00D14A6B" w:rsidRDefault="00D14A6B">
            <w:pPr>
              <w:pStyle w:val="TAC"/>
            </w:pPr>
            <w:r>
              <w:t>b10 – b17</w:t>
            </w:r>
          </w:p>
        </w:tc>
      </w:tr>
      <w:tr w:rsidR="00D14A6B" w14:paraId="7D76785B"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43609AF7" w14:textId="77777777" w:rsidR="00D14A6B" w:rsidRDefault="00D14A6B">
            <w:pPr>
              <w:pStyle w:val="TAC"/>
            </w:pPr>
            <w:r>
              <w:t>3</w:t>
            </w:r>
            <w:r w:rsidRPr="00443A8B">
              <w:rPr>
                <w:vertAlign w:val="superscript"/>
              </w:rPr>
              <w:t>rd</w:t>
            </w:r>
            <w:r>
              <w:t xml:space="preserve"> </w:t>
            </w:r>
            <w:smartTag w:uri="urn:schemas-microsoft-com:office:smarttags" w:element="stockticker">
              <w:r>
                <w:t>ISP</w:t>
              </w:r>
            </w:smartTag>
            <w:r>
              <w:t xml:space="preserve"> subvec</w:t>
            </w:r>
          </w:p>
        </w:tc>
        <w:tc>
          <w:tcPr>
            <w:tcW w:w="1140" w:type="dxa"/>
            <w:tcBorders>
              <w:top w:val="single" w:sz="6" w:space="0" w:color="auto"/>
              <w:left w:val="single" w:sz="6" w:space="0" w:color="auto"/>
              <w:bottom w:val="single" w:sz="6" w:space="0" w:color="auto"/>
              <w:right w:val="single" w:sz="6" w:space="0" w:color="auto"/>
            </w:tcBorders>
          </w:tcPr>
          <w:p w14:paraId="6C25DEC7" w14:textId="77777777" w:rsidR="00D14A6B" w:rsidRDefault="00D14A6B">
            <w:pPr>
              <w:pStyle w:val="TAC"/>
            </w:pPr>
            <w:r>
              <w:t xml:space="preserve">b18 </w:t>
            </w:r>
            <w:r>
              <w:noBreakHyphen/>
              <w:t xml:space="preserve"> b23</w:t>
            </w:r>
          </w:p>
        </w:tc>
        <w:tc>
          <w:tcPr>
            <w:tcW w:w="1170" w:type="dxa"/>
            <w:tcBorders>
              <w:top w:val="single" w:sz="6" w:space="0" w:color="auto"/>
              <w:left w:val="single" w:sz="6" w:space="0" w:color="auto"/>
              <w:bottom w:val="single" w:sz="6" w:space="0" w:color="auto"/>
              <w:right w:val="single" w:sz="6" w:space="0" w:color="auto"/>
            </w:tcBorders>
          </w:tcPr>
          <w:p w14:paraId="03E06B76" w14:textId="77777777" w:rsidR="00D14A6B" w:rsidRDefault="00D14A6B">
            <w:pPr>
              <w:pStyle w:val="TAC"/>
            </w:pPr>
            <w:r>
              <w:t xml:space="preserve">b18 </w:t>
            </w:r>
            <w:r>
              <w:noBreakHyphen/>
              <w:t xml:space="preserve"> b23</w:t>
            </w:r>
          </w:p>
        </w:tc>
        <w:tc>
          <w:tcPr>
            <w:tcW w:w="1170" w:type="dxa"/>
            <w:tcBorders>
              <w:top w:val="single" w:sz="6" w:space="0" w:color="auto"/>
              <w:left w:val="single" w:sz="6" w:space="0" w:color="auto"/>
              <w:bottom w:val="single" w:sz="6" w:space="0" w:color="auto"/>
              <w:right w:val="single" w:sz="6" w:space="0" w:color="auto"/>
            </w:tcBorders>
          </w:tcPr>
          <w:p w14:paraId="53874863" w14:textId="77777777" w:rsidR="00D14A6B" w:rsidRDefault="00D14A6B">
            <w:pPr>
              <w:pStyle w:val="TAC"/>
            </w:pPr>
            <w:r>
              <w:t xml:space="preserve">b18 </w:t>
            </w:r>
            <w:r>
              <w:noBreakHyphen/>
              <w:t xml:space="preserve"> b23</w:t>
            </w:r>
          </w:p>
        </w:tc>
        <w:tc>
          <w:tcPr>
            <w:tcW w:w="1170" w:type="dxa"/>
            <w:tcBorders>
              <w:top w:val="single" w:sz="6" w:space="0" w:color="auto"/>
              <w:left w:val="single" w:sz="6" w:space="0" w:color="auto"/>
              <w:bottom w:val="single" w:sz="6" w:space="0" w:color="auto"/>
              <w:right w:val="single" w:sz="6" w:space="0" w:color="auto"/>
            </w:tcBorders>
          </w:tcPr>
          <w:p w14:paraId="07F0D27D" w14:textId="77777777" w:rsidR="00D14A6B" w:rsidRDefault="00D14A6B">
            <w:pPr>
              <w:pStyle w:val="TAC"/>
            </w:pPr>
            <w:r>
              <w:t xml:space="preserve">b18 </w:t>
            </w:r>
            <w:r>
              <w:noBreakHyphen/>
              <w:t xml:space="preserve"> b23</w:t>
            </w:r>
          </w:p>
        </w:tc>
        <w:tc>
          <w:tcPr>
            <w:tcW w:w="1170" w:type="dxa"/>
            <w:tcBorders>
              <w:top w:val="single" w:sz="6" w:space="0" w:color="auto"/>
              <w:left w:val="single" w:sz="6" w:space="0" w:color="auto"/>
              <w:bottom w:val="single" w:sz="6" w:space="0" w:color="auto"/>
              <w:right w:val="single" w:sz="6" w:space="0" w:color="auto"/>
            </w:tcBorders>
          </w:tcPr>
          <w:p w14:paraId="3CC7B4B1" w14:textId="77777777" w:rsidR="00D14A6B" w:rsidRDefault="00D14A6B">
            <w:pPr>
              <w:pStyle w:val="TAC"/>
            </w:pPr>
            <w:r>
              <w:t xml:space="preserve">b18 </w:t>
            </w:r>
            <w:r>
              <w:noBreakHyphen/>
              <w:t xml:space="preserve"> b23</w:t>
            </w:r>
          </w:p>
        </w:tc>
        <w:tc>
          <w:tcPr>
            <w:tcW w:w="1170" w:type="dxa"/>
            <w:tcBorders>
              <w:top w:val="single" w:sz="6" w:space="0" w:color="auto"/>
              <w:left w:val="single" w:sz="6" w:space="0" w:color="auto"/>
              <w:bottom w:val="single" w:sz="6" w:space="0" w:color="auto"/>
              <w:right w:val="single" w:sz="6" w:space="0" w:color="auto"/>
            </w:tcBorders>
          </w:tcPr>
          <w:p w14:paraId="546BB561" w14:textId="77777777" w:rsidR="00D14A6B" w:rsidRDefault="00D14A6B">
            <w:pPr>
              <w:pStyle w:val="TAC"/>
            </w:pPr>
            <w:r>
              <w:t xml:space="preserve">b18 </w:t>
            </w:r>
            <w:r>
              <w:noBreakHyphen/>
              <w:t xml:space="preserve"> b23</w:t>
            </w:r>
          </w:p>
        </w:tc>
        <w:tc>
          <w:tcPr>
            <w:tcW w:w="1170" w:type="dxa"/>
            <w:tcBorders>
              <w:top w:val="single" w:sz="6" w:space="0" w:color="auto"/>
              <w:left w:val="single" w:sz="6" w:space="0" w:color="auto"/>
              <w:bottom w:val="single" w:sz="6" w:space="0" w:color="auto"/>
              <w:right w:val="single" w:sz="6" w:space="0" w:color="auto"/>
            </w:tcBorders>
          </w:tcPr>
          <w:p w14:paraId="431A243A" w14:textId="77777777" w:rsidR="00D14A6B" w:rsidRDefault="00D14A6B">
            <w:pPr>
              <w:pStyle w:val="TAC"/>
            </w:pPr>
            <w:r>
              <w:t xml:space="preserve">b18 </w:t>
            </w:r>
            <w:r>
              <w:noBreakHyphen/>
              <w:t xml:space="preserve"> b23</w:t>
            </w:r>
          </w:p>
        </w:tc>
        <w:tc>
          <w:tcPr>
            <w:tcW w:w="1170" w:type="dxa"/>
            <w:tcBorders>
              <w:top w:val="single" w:sz="6" w:space="0" w:color="auto"/>
              <w:left w:val="single" w:sz="6" w:space="0" w:color="auto"/>
              <w:bottom w:val="single" w:sz="6" w:space="0" w:color="auto"/>
              <w:right w:val="single" w:sz="6" w:space="0" w:color="auto"/>
            </w:tcBorders>
          </w:tcPr>
          <w:p w14:paraId="5CECA4AD" w14:textId="77777777" w:rsidR="00D14A6B" w:rsidRDefault="00D14A6B">
            <w:pPr>
              <w:pStyle w:val="TAC"/>
            </w:pPr>
            <w:r>
              <w:t xml:space="preserve">b18 </w:t>
            </w:r>
            <w:r>
              <w:noBreakHyphen/>
              <w:t xml:space="preserve"> b23</w:t>
            </w:r>
          </w:p>
        </w:tc>
      </w:tr>
      <w:tr w:rsidR="00D14A6B" w14:paraId="26EB070E"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44F43065" w14:textId="77777777" w:rsidR="00D14A6B" w:rsidRDefault="00D14A6B">
            <w:pPr>
              <w:pStyle w:val="TAC"/>
            </w:pPr>
            <w:r>
              <w:t>4</w:t>
            </w:r>
            <w:r w:rsidRPr="00443A8B">
              <w:rPr>
                <w:vertAlign w:val="superscript"/>
              </w:rPr>
              <w:t>th</w:t>
            </w:r>
            <w:r>
              <w:t xml:space="preserve"> </w:t>
            </w:r>
            <w:smartTag w:uri="urn:schemas-microsoft-com:office:smarttags" w:element="stockticker">
              <w:r>
                <w:t>ISP</w:t>
              </w:r>
            </w:smartTag>
            <w:r>
              <w:t xml:space="preserve"> subvecr</w:t>
            </w:r>
          </w:p>
        </w:tc>
        <w:tc>
          <w:tcPr>
            <w:tcW w:w="1140" w:type="dxa"/>
            <w:tcBorders>
              <w:top w:val="single" w:sz="6" w:space="0" w:color="auto"/>
              <w:left w:val="single" w:sz="6" w:space="0" w:color="auto"/>
              <w:bottom w:val="single" w:sz="6" w:space="0" w:color="auto"/>
              <w:right w:val="single" w:sz="6" w:space="0" w:color="auto"/>
            </w:tcBorders>
          </w:tcPr>
          <w:p w14:paraId="66F17DE9" w14:textId="77777777" w:rsidR="00D14A6B" w:rsidRDefault="00D14A6B">
            <w:pPr>
              <w:pStyle w:val="TAC"/>
            </w:pPr>
            <w:r>
              <w:t>b24 – b30</w:t>
            </w:r>
          </w:p>
        </w:tc>
        <w:tc>
          <w:tcPr>
            <w:tcW w:w="1170" w:type="dxa"/>
            <w:tcBorders>
              <w:top w:val="single" w:sz="6" w:space="0" w:color="auto"/>
              <w:left w:val="single" w:sz="6" w:space="0" w:color="auto"/>
              <w:bottom w:val="single" w:sz="6" w:space="0" w:color="auto"/>
              <w:right w:val="single" w:sz="6" w:space="0" w:color="auto"/>
            </w:tcBorders>
          </w:tcPr>
          <w:p w14:paraId="59785113" w14:textId="77777777" w:rsidR="00D14A6B" w:rsidRDefault="00D14A6B">
            <w:pPr>
              <w:pStyle w:val="TAC"/>
            </w:pPr>
            <w:r>
              <w:t>b24 – b30</w:t>
            </w:r>
          </w:p>
        </w:tc>
        <w:tc>
          <w:tcPr>
            <w:tcW w:w="1170" w:type="dxa"/>
            <w:tcBorders>
              <w:top w:val="single" w:sz="6" w:space="0" w:color="auto"/>
              <w:left w:val="single" w:sz="6" w:space="0" w:color="auto"/>
              <w:bottom w:val="single" w:sz="6" w:space="0" w:color="auto"/>
              <w:right w:val="single" w:sz="6" w:space="0" w:color="auto"/>
            </w:tcBorders>
          </w:tcPr>
          <w:p w14:paraId="77CB2249" w14:textId="77777777" w:rsidR="00D14A6B" w:rsidRDefault="00D14A6B">
            <w:pPr>
              <w:pStyle w:val="TAC"/>
            </w:pPr>
            <w:r>
              <w:t>b24 – b30</w:t>
            </w:r>
          </w:p>
        </w:tc>
        <w:tc>
          <w:tcPr>
            <w:tcW w:w="1170" w:type="dxa"/>
            <w:tcBorders>
              <w:top w:val="single" w:sz="6" w:space="0" w:color="auto"/>
              <w:left w:val="single" w:sz="6" w:space="0" w:color="auto"/>
              <w:bottom w:val="single" w:sz="6" w:space="0" w:color="auto"/>
              <w:right w:val="single" w:sz="6" w:space="0" w:color="auto"/>
            </w:tcBorders>
          </w:tcPr>
          <w:p w14:paraId="46EF494C" w14:textId="77777777" w:rsidR="00D14A6B" w:rsidRDefault="00D14A6B">
            <w:pPr>
              <w:pStyle w:val="TAC"/>
            </w:pPr>
            <w:r>
              <w:t>b24 – b30</w:t>
            </w:r>
          </w:p>
        </w:tc>
        <w:tc>
          <w:tcPr>
            <w:tcW w:w="1170" w:type="dxa"/>
            <w:tcBorders>
              <w:top w:val="single" w:sz="6" w:space="0" w:color="auto"/>
              <w:left w:val="single" w:sz="6" w:space="0" w:color="auto"/>
              <w:bottom w:val="single" w:sz="6" w:space="0" w:color="auto"/>
              <w:right w:val="single" w:sz="6" w:space="0" w:color="auto"/>
            </w:tcBorders>
          </w:tcPr>
          <w:p w14:paraId="64DBCF56" w14:textId="77777777" w:rsidR="00D14A6B" w:rsidRDefault="00D14A6B">
            <w:pPr>
              <w:pStyle w:val="TAC"/>
            </w:pPr>
            <w:r>
              <w:t>b24 – b30</w:t>
            </w:r>
          </w:p>
        </w:tc>
        <w:tc>
          <w:tcPr>
            <w:tcW w:w="1170" w:type="dxa"/>
            <w:tcBorders>
              <w:top w:val="single" w:sz="6" w:space="0" w:color="auto"/>
              <w:left w:val="single" w:sz="6" w:space="0" w:color="auto"/>
              <w:bottom w:val="single" w:sz="6" w:space="0" w:color="auto"/>
              <w:right w:val="single" w:sz="6" w:space="0" w:color="auto"/>
            </w:tcBorders>
          </w:tcPr>
          <w:p w14:paraId="5FADF134" w14:textId="77777777" w:rsidR="00D14A6B" w:rsidRDefault="00D14A6B">
            <w:pPr>
              <w:pStyle w:val="TAC"/>
            </w:pPr>
            <w:r>
              <w:t>b24 – b30</w:t>
            </w:r>
          </w:p>
        </w:tc>
        <w:tc>
          <w:tcPr>
            <w:tcW w:w="1170" w:type="dxa"/>
            <w:tcBorders>
              <w:top w:val="single" w:sz="6" w:space="0" w:color="auto"/>
              <w:left w:val="single" w:sz="6" w:space="0" w:color="auto"/>
              <w:bottom w:val="single" w:sz="6" w:space="0" w:color="auto"/>
              <w:right w:val="single" w:sz="6" w:space="0" w:color="auto"/>
            </w:tcBorders>
          </w:tcPr>
          <w:p w14:paraId="2F0B455D" w14:textId="77777777" w:rsidR="00D14A6B" w:rsidRDefault="00D14A6B">
            <w:pPr>
              <w:pStyle w:val="TAC"/>
            </w:pPr>
            <w:r>
              <w:t>b24 – b30</w:t>
            </w:r>
          </w:p>
        </w:tc>
        <w:tc>
          <w:tcPr>
            <w:tcW w:w="1170" w:type="dxa"/>
            <w:tcBorders>
              <w:top w:val="single" w:sz="6" w:space="0" w:color="auto"/>
              <w:left w:val="single" w:sz="6" w:space="0" w:color="auto"/>
              <w:bottom w:val="single" w:sz="6" w:space="0" w:color="auto"/>
              <w:right w:val="single" w:sz="6" w:space="0" w:color="auto"/>
            </w:tcBorders>
          </w:tcPr>
          <w:p w14:paraId="5E70C2B8" w14:textId="77777777" w:rsidR="00D14A6B" w:rsidRDefault="00D14A6B">
            <w:pPr>
              <w:pStyle w:val="TAC"/>
            </w:pPr>
            <w:r>
              <w:t>b24 – b30</w:t>
            </w:r>
          </w:p>
        </w:tc>
      </w:tr>
      <w:tr w:rsidR="00D14A6B" w14:paraId="03823845"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217A6161" w14:textId="77777777" w:rsidR="00D14A6B" w:rsidRDefault="00D14A6B">
            <w:pPr>
              <w:pStyle w:val="TAC"/>
            </w:pPr>
            <w:r>
              <w:t>5</w:t>
            </w:r>
            <w:r w:rsidRPr="00443A8B">
              <w:rPr>
                <w:vertAlign w:val="superscript"/>
              </w:rPr>
              <w:t>th</w:t>
            </w:r>
            <w:r>
              <w:t xml:space="preserve"> </w:t>
            </w:r>
            <w:smartTag w:uri="urn:schemas-microsoft-com:office:smarttags" w:element="stockticker">
              <w:r>
                <w:t>ISP</w:t>
              </w:r>
            </w:smartTag>
            <w:r>
              <w:t xml:space="preserve"> subvec</w:t>
            </w:r>
          </w:p>
        </w:tc>
        <w:tc>
          <w:tcPr>
            <w:tcW w:w="1140" w:type="dxa"/>
            <w:tcBorders>
              <w:top w:val="single" w:sz="6" w:space="0" w:color="auto"/>
              <w:left w:val="single" w:sz="6" w:space="0" w:color="auto"/>
              <w:bottom w:val="single" w:sz="6" w:space="0" w:color="auto"/>
              <w:right w:val="single" w:sz="6" w:space="0" w:color="auto"/>
            </w:tcBorders>
          </w:tcPr>
          <w:p w14:paraId="6EF6900A" w14:textId="77777777" w:rsidR="00D14A6B" w:rsidRDefault="00D14A6B">
            <w:pPr>
              <w:pStyle w:val="TAC"/>
            </w:pPr>
            <w:r>
              <w:t>b31 – b37</w:t>
            </w:r>
          </w:p>
        </w:tc>
        <w:tc>
          <w:tcPr>
            <w:tcW w:w="1170" w:type="dxa"/>
            <w:tcBorders>
              <w:top w:val="single" w:sz="6" w:space="0" w:color="auto"/>
              <w:left w:val="single" w:sz="6" w:space="0" w:color="auto"/>
              <w:bottom w:val="single" w:sz="6" w:space="0" w:color="auto"/>
              <w:right w:val="single" w:sz="6" w:space="0" w:color="auto"/>
            </w:tcBorders>
          </w:tcPr>
          <w:p w14:paraId="0400CC9E" w14:textId="77777777" w:rsidR="00D14A6B" w:rsidRDefault="00D14A6B">
            <w:pPr>
              <w:pStyle w:val="TAC"/>
            </w:pPr>
            <w:r>
              <w:t>b31 – b37</w:t>
            </w:r>
          </w:p>
        </w:tc>
        <w:tc>
          <w:tcPr>
            <w:tcW w:w="1170" w:type="dxa"/>
            <w:tcBorders>
              <w:top w:val="single" w:sz="6" w:space="0" w:color="auto"/>
              <w:left w:val="single" w:sz="6" w:space="0" w:color="auto"/>
              <w:bottom w:val="single" w:sz="6" w:space="0" w:color="auto"/>
              <w:right w:val="single" w:sz="6" w:space="0" w:color="auto"/>
            </w:tcBorders>
          </w:tcPr>
          <w:p w14:paraId="2DB67BFA" w14:textId="77777777" w:rsidR="00D14A6B" w:rsidRDefault="00D14A6B">
            <w:pPr>
              <w:pStyle w:val="TAC"/>
            </w:pPr>
            <w:r>
              <w:t>b31 – b37</w:t>
            </w:r>
          </w:p>
        </w:tc>
        <w:tc>
          <w:tcPr>
            <w:tcW w:w="1170" w:type="dxa"/>
            <w:tcBorders>
              <w:top w:val="single" w:sz="6" w:space="0" w:color="auto"/>
              <w:left w:val="single" w:sz="6" w:space="0" w:color="auto"/>
              <w:bottom w:val="single" w:sz="6" w:space="0" w:color="auto"/>
              <w:right w:val="single" w:sz="6" w:space="0" w:color="auto"/>
            </w:tcBorders>
          </w:tcPr>
          <w:p w14:paraId="4CBEF099" w14:textId="77777777" w:rsidR="00D14A6B" w:rsidRDefault="00D14A6B">
            <w:pPr>
              <w:pStyle w:val="TAC"/>
            </w:pPr>
            <w:r>
              <w:t>b31 – b37</w:t>
            </w:r>
          </w:p>
        </w:tc>
        <w:tc>
          <w:tcPr>
            <w:tcW w:w="1170" w:type="dxa"/>
            <w:tcBorders>
              <w:top w:val="single" w:sz="6" w:space="0" w:color="auto"/>
              <w:left w:val="single" w:sz="6" w:space="0" w:color="auto"/>
              <w:bottom w:val="single" w:sz="6" w:space="0" w:color="auto"/>
              <w:right w:val="single" w:sz="6" w:space="0" w:color="auto"/>
            </w:tcBorders>
          </w:tcPr>
          <w:p w14:paraId="5421020F" w14:textId="77777777" w:rsidR="00D14A6B" w:rsidRDefault="00D14A6B">
            <w:pPr>
              <w:pStyle w:val="TAC"/>
            </w:pPr>
            <w:r>
              <w:t>b31 – b37</w:t>
            </w:r>
          </w:p>
        </w:tc>
        <w:tc>
          <w:tcPr>
            <w:tcW w:w="1170" w:type="dxa"/>
            <w:tcBorders>
              <w:top w:val="single" w:sz="6" w:space="0" w:color="auto"/>
              <w:left w:val="single" w:sz="6" w:space="0" w:color="auto"/>
              <w:bottom w:val="single" w:sz="6" w:space="0" w:color="auto"/>
              <w:right w:val="single" w:sz="6" w:space="0" w:color="auto"/>
            </w:tcBorders>
          </w:tcPr>
          <w:p w14:paraId="1158E98C" w14:textId="77777777" w:rsidR="00D14A6B" w:rsidRDefault="00D14A6B">
            <w:pPr>
              <w:pStyle w:val="TAC"/>
            </w:pPr>
            <w:r>
              <w:t>b31 – b37</w:t>
            </w:r>
          </w:p>
        </w:tc>
        <w:tc>
          <w:tcPr>
            <w:tcW w:w="1170" w:type="dxa"/>
            <w:tcBorders>
              <w:top w:val="single" w:sz="6" w:space="0" w:color="auto"/>
              <w:left w:val="single" w:sz="6" w:space="0" w:color="auto"/>
              <w:bottom w:val="single" w:sz="6" w:space="0" w:color="auto"/>
              <w:right w:val="single" w:sz="6" w:space="0" w:color="auto"/>
            </w:tcBorders>
          </w:tcPr>
          <w:p w14:paraId="1B044926" w14:textId="77777777" w:rsidR="00D14A6B" w:rsidRDefault="00D14A6B">
            <w:pPr>
              <w:pStyle w:val="TAC"/>
            </w:pPr>
            <w:r>
              <w:t>b31 – b37</w:t>
            </w:r>
          </w:p>
        </w:tc>
        <w:tc>
          <w:tcPr>
            <w:tcW w:w="1170" w:type="dxa"/>
            <w:tcBorders>
              <w:top w:val="single" w:sz="6" w:space="0" w:color="auto"/>
              <w:left w:val="single" w:sz="6" w:space="0" w:color="auto"/>
              <w:bottom w:val="single" w:sz="6" w:space="0" w:color="auto"/>
              <w:right w:val="single" w:sz="6" w:space="0" w:color="auto"/>
            </w:tcBorders>
          </w:tcPr>
          <w:p w14:paraId="0E76ED81" w14:textId="77777777" w:rsidR="00D14A6B" w:rsidRDefault="00D14A6B">
            <w:pPr>
              <w:pStyle w:val="TAC"/>
            </w:pPr>
            <w:r>
              <w:t>b31 – b37</w:t>
            </w:r>
          </w:p>
        </w:tc>
      </w:tr>
      <w:tr w:rsidR="00D14A6B" w14:paraId="2DFD409B"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35B570B4" w14:textId="77777777" w:rsidR="00D14A6B" w:rsidRDefault="00D14A6B">
            <w:pPr>
              <w:pStyle w:val="TAC"/>
            </w:pPr>
            <w:r>
              <w:t>6</w:t>
            </w:r>
            <w:r w:rsidRPr="00443A8B">
              <w:rPr>
                <w:vertAlign w:val="superscript"/>
              </w:rPr>
              <w:t>th</w:t>
            </w:r>
            <w:r>
              <w:t xml:space="preserve"> </w:t>
            </w:r>
            <w:smartTag w:uri="urn:schemas-microsoft-com:office:smarttags" w:element="stockticker">
              <w:r>
                <w:t>ISP</w:t>
              </w:r>
            </w:smartTag>
            <w:r>
              <w:t xml:space="preserve"> subvec</w:t>
            </w:r>
          </w:p>
        </w:tc>
        <w:tc>
          <w:tcPr>
            <w:tcW w:w="1140" w:type="dxa"/>
            <w:tcBorders>
              <w:top w:val="single" w:sz="6" w:space="0" w:color="auto"/>
              <w:left w:val="single" w:sz="6" w:space="0" w:color="auto"/>
              <w:bottom w:val="single" w:sz="6" w:space="0" w:color="auto"/>
              <w:right w:val="single" w:sz="6" w:space="0" w:color="auto"/>
            </w:tcBorders>
          </w:tcPr>
          <w:p w14:paraId="0CB187BB" w14:textId="77777777" w:rsidR="00D14A6B" w:rsidRDefault="00D14A6B">
            <w:pPr>
              <w:pStyle w:val="TAC"/>
            </w:pPr>
            <w:r>
              <w:t>b38 – b42</w:t>
            </w:r>
          </w:p>
        </w:tc>
        <w:tc>
          <w:tcPr>
            <w:tcW w:w="1170" w:type="dxa"/>
            <w:tcBorders>
              <w:top w:val="single" w:sz="6" w:space="0" w:color="auto"/>
              <w:left w:val="single" w:sz="6" w:space="0" w:color="auto"/>
              <w:bottom w:val="single" w:sz="6" w:space="0" w:color="auto"/>
              <w:right w:val="single" w:sz="6" w:space="0" w:color="auto"/>
            </w:tcBorders>
          </w:tcPr>
          <w:p w14:paraId="11B0B859" w14:textId="77777777" w:rsidR="00D14A6B" w:rsidRDefault="00D14A6B">
            <w:pPr>
              <w:pStyle w:val="TAC"/>
            </w:pPr>
            <w:r>
              <w:t>b38 – b42</w:t>
            </w:r>
          </w:p>
        </w:tc>
        <w:tc>
          <w:tcPr>
            <w:tcW w:w="1170" w:type="dxa"/>
            <w:tcBorders>
              <w:top w:val="single" w:sz="6" w:space="0" w:color="auto"/>
              <w:left w:val="single" w:sz="6" w:space="0" w:color="auto"/>
              <w:bottom w:val="single" w:sz="6" w:space="0" w:color="auto"/>
              <w:right w:val="single" w:sz="6" w:space="0" w:color="auto"/>
            </w:tcBorders>
          </w:tcPr>
          <w:p w14:paraId="439CF6A3" w14:textId="77777777" w:rsidR="00D14A6B" w:rsidRDefault="00D14A6B">
            <w:pPr>
              <w:pStyle w:val="TAC"/>
            </w:pPr>
            <w:r>
              <w:t>b38 – b42</w:t>
            </w:r>
          </w:p>
        </w:tc>
        <w:tc>
          <w:tcPr>
            <w:tcW w:w="1170" w:type="dxa"/>
            <w:tcBorders>
              <w:top w:val="single" w:sz="6" w:space="0" w:color="auto"/>
              <w:left w:val="single" w:sz="6" w:space="0" w:color="auto"/>
              <w:bottom w:val="single" w:sz="6" w:space="0" w:color="auto"/>
              <w:right w:val="single" w:sz="6" w:space="0" w:color="auto"/>
            </w:tcBorders>
          </w:tcPr>
          <w:p w14:paraId="77AEAFEA" w14:textId="77777777" w:rsidR="00D14A6B" w:rsidRDefault="00D14A6B">
            <w:pPr>
              <w:pStyle w:val="TAC"/>
            </w:pPr>
            <w:r>
              <w:t>b38 – b42</w:t>
            </w:r>
          </w:p>
        </w:tc>
        <w:tc>
          <w:tcPr>
            <w:tcW w:w="1170" w:type="dxa"/>
            <w:tcBorders>
              <w:top w:val="single" w:sz="6" w:space="0" w:color="auto"/>
              <w:left w:val="single" w:sz="6" w:space="0" w:color="auto"/>
              <w:bottom w:val="single" w:sz="6" w:space="0" w:color="auto"/>
              <w:right w:val="single" w:sz="6" w:space="0" w:color="auto"/>
            </w:tcBorders>
          </w:tcPr>
          <w:p w14:paraId="039FA902" w14:textId="77777777" w:rsidR="00D14A6B" w:rsidRDefault="00D14A6B">
            <w:pPr>
              <w:pStyle w:val="TAC"/>
            </w:pPr>
            <w:r>
              <w:t>b38 – b42</w:t>
            </w:r>
          </w:p>
        </w:tc>
        <w:tc>
          <w:tcPr>
            <w:tcW w:w="1170" w:type="dxa"/>
            <w:tcBorders>
              <w:top w:val="single" w:sz="6" w:space="0" w:color="auto"/>
              <w:left w:val="single" w:sz="6" w:space="0" w:color="auto"/>
              <w:bottom w:val="single" w:sz="6" w:space="0" w:color="auto"/>
              <w:right w:val="single" w:sz="6" w:space="0" w:color="auto"/>
            </w:tcBorders>
          </w:tcPr>
          <w:p w14:paraId="1F237517" w14:textId="77777777" w:rsidR="00D14A6B" w:rsidRDefault="00D14A6B">
            <w:pPr>
              <w:pStyle w:val="TAC"/>
            </w:pPr>
            <w:r>
              <w:t>b38 – b42</w:t>
            </w:r>
          </w:p>
        </w:tc>
        <w:tc>
          <w:tcPr>
            <w:tcW w:w="1170" w:type="dxa"/>
            <w:tcBorders>
              <w:top w:val="single" w:sz="6" w:space="0" w:color="auto"/>
              <w:left w:val="single" w:sz="6" w:space="0" w:color="auto"/>
              <w:bottom w:val="single" w:sz="6" w:space="0" w:color="auto"/>
              <w:right w:val="single" w:sz="6" w:space="0" w:color="auto"/>
            </w:tcBorders>
          </w:tcPr>
          <w:p w14:paraId="2E4FB226" w14:textId="77777777" w:rsidR="00D14A6B" w:rsidRDefault="00D14A6B">
            <w:pPr>
              <w:pStyle w:val="TAC"/>
            </w:pPr>
            <w:r>
              <w:t>b38 – b42</w:t>
            </w:r>
          </w:p>
        </w:tc>
        <w:tc>
          <w:tcPr>
            <w:tcW w:w="1170" w:type="dxa"/>
            <w:tcBorders>
              <w:top w:val="single" w:sz="6" w:space="0" w:color="auto"/>
              <w:left w:val="single" w:sz="6" w:space="0" w:color="auto"/>
              <w:bottom w:val="single" w:sz="6" w:space="0" w:color="auto"/>
              <w:right w:val="single" w:sz="6" w:space="0" w:color="auto"/>
            </w:tcBorders>
          </w:tcPr>
          <w:p w14:paraId="42721786" w14:textId="77777777" w:rsidR="00D14A6B" w:rsidRDefault="00D14A6B">
            <w:pPr>
              <w:pStyle w:val="TAC"/>
            </w:pPr>
            <w:r>
              <w:t>b38 – b42</w:t>
            </w:r>
          </w:p>
        </w:tc>
      </w:tr>
      <w:tr w:rsidR="00D14A6B" w14:paraId="0A99DCAE"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67A43460" w14:textId="77777777" w:rsidR="00D14A6B" w:rsidRDefault="00D14A6B">
            <w:pPr>
              <w:pStyle w:val="TAC"/>
            </w:pPr>
            <w:r>
              <w:t>7</w:t>
            </w:r>
            <w:r w:rsidRPr="00443A8B">
              <w:rPr>
                <w:vertAlign w:val="superscript"/>
              </w:rPr>
              <w:t>th</w:t>
            </w:r>
            <w:r>
              <w:t xml:space="preserve"> </w:t>
            </w:r>
            <w:smartTag w:uri="urn:schemas-microsoft-com:office:smarttags" w:element="stockticker">
              <w:r>
                <w:t>ISP</w:t>
              </w:r>
            </w:smartTag>
            <w:r>
              <w:t xml:space="preserve"> subvec</w:t>
            </w:r>
          </w:p>
        </w:tc>
        <w:tc>
          <w:tcPr>
            <w:tcW w:w="1140" w:type="dxa"/>
            <w:tcBorders>
              <w:top w:val="single" w:sz="6" w:space="0" w:color="auto"/>
              <w:left w:val="single" w:sz="6" w:space="0" w:color="auto"/>
              <w:bottom w:val="single" w:sz="6" w:space="0" w:color="auto"/>
              <w:right w:val="single" w:sz="6" w:space="0" w:color="auto"/>
            </w:tcBorders>
          </w:tcPr>
          <w:p w14:paraId="217A3E50" w14:textId="77777777" w:rsidR="00D14A6B" w:rsidRDefault="00D14A6B">
            <w:pPr>
              <w:pStyle w:val="TAC"/>
            </w:pPr>
            <w:r>
              <w:t>b43 – b47</w:t>
            </w:r>
          </w:p>
        </w:tc>
        <w:tc>
          <w:tcPr>
            <w:tcW w:w="1170" w:type="dxa"/>
            <w:tcBorders>
              <w:top w:val="single" w:sz="6" w:space="0" w:color="auto"/>
              <w:left w:val="single" w:sz="6" w:space="0" w:color="auto"/>
              <w:bottom w:val="single" w:sz="6" w:space="0" w:color="auto"/>
              <w:right w:val="single" w:sz="6" w:space="0" w:color="auto"/>
            </w:tcBorders>
          </w:tcPr>
          <w:p w14:paraId="69B54B11" w14:textId="77777777" w:rsidR="00D14A6B" w:rsidRDefault="00D14A6B">
            <w:pPr>
              <w:pStyle w:val="TAC"/>
            </w:pPr>
            <w:r>
              <w:t>b43 – b47</w:t>
            </w:r>
          </w:p>
        </w:tc>
        <w:tc>
          <w:tcPr>
            <w:tcW w:w="1170" w:type="dxa"/>
            <w:tcBorders>
              <w:top w:val="single" w:sz="6" w:space="0" w:color="auto"/>
              <w:left w:val="single" w:sz="6" w:space="0" w:color="auto"/>
              <w:bottom w:val="single" w:sz="6" w:space="0" w:color="auto"/>
              <w:right w:val="single" w:sz="6" w:space="0" w:color="auto"/>
            </w:tcBorders>
          </w:tcPr>
          <w:p w14:paraId="6B0DBA5E" w14:textId="77777777" w:rsidR="00D14A6B" w:rsidRDefault="00D14A6B">
            <w:pPr>
              <w:pStyle w:val="TAC"/>
            </w:pPr>
            <w:r>
              <w:t>b43 – b47</w:t>
            </w:r>
          </w:p>
        </w:tc>
        <w:tc>
          <w:tcPr>
            <w:tcW w:w="1170" w:type="dxa"/>
            <w:tcBorders>
              <w:top w:val="single" w:sz="6" w:space="0" w:color="auto"/>
              <w:left w:val="single" w:sz="6" w:space="0" w:color="auto"/>
              <w:bottom w:val="single" w:sz="6" w:space="0" w:color="auto"/>
              <w:right w:val="single" w:sz="6" w:space="0" w:color="auto"/>
            </w:tcBorders>
          </w:tcPr>
          <w:p w14:paraId="08B39745" w14:textId="77777777" w:rsidR="00D14A6B" w:rsidRDefault="00D14A6B">
            <w:pPr>
              <w:pStyle w:val="TAC"/>
            </w:pPr>
            <w:r>
              <w:t>b43 – b47</w:t>
            </w:r>
          </w:p>
        </w:tc>
        <w:tc>
          <w:tcPr>
            <w:tcW w:w="1170" w:type="dxa"/>
            <w:tcBorders>
              <w:top w:val="single" w:sz="6" w:space="0" w:color="auto"/>
              <w:left w:val="single" w:sz="6" w:space="0" w:color="auto"/>
              <w:bottom w:val="single" w:sz="6" w:space="0" w:color="auto"/>
              <w:right w:val="single" w:sz="6" w:space="0" w:color="auto"/>
            </w:tcBorders>
          </w:tcPr>
          <w:p w14:paraId="6CBEF3ED" w14:textId="77777777" w:rsidR="00D14A6B" w:rsidRDefault="00D14A6B">
            <w:pPr>
              <w:pStyle w:val="TAC"/>
            </w:pPr>
            <w:r>
              <w:t>b43 – b47</w:t>
            </w:r>
          </w:p>
        </w:tc>
        <w:tc>
          <w:tcPr>
            <w:tcW w:w="1170" w:type="dxa"/>
            <w:tcBorders>
              <w:top w:val="single" w:sz="6" w:space="0" w:color="auto"/>
              <w:left w:val="single" w:sz="6" w:space="0" w:color="auto"/>
              <w:bottom w:val="single" w:sz="6" w:space="0" w:color="auto"/>
              <w:right w:val="single" w:sz="6" w:space="0" w:color="auto"/>
            </w:tcBorders>
          </w:tcPr>
          <w:p w14:paraId="74A0BE56" w14:textId="77777777" w:rsidR="00D14A6B" w:rsidRDefault="00D14A6B">
            <w:pPr>
              <w:pStyle w:val="TAC"/>
            </w:pPr>
            <w:r>
              <w:t>b43 – b47</w:t>
            </w:r>
          </w:p>
        </w:tc>
        <w:tc>
          <w:tcPr>
            <w:tcW w:w="1170" w:type="dxa"/>
            <w:tcBorders>
              <w:top w:val="single" w:sz="6" w:space="0" w:color="auto"/>
              <w:left w:val="single" w:sz="6" w:space="0" w:color="auto"/>
              <w:bottom w:val="single" w:sz="6" w:space="0" w:color="auto"/>
              <w:right w:val="single" w:sz="6" w:space="0" w:color="auto"/>
            </w:tcBorders>
          </w:tcPr>
          <w:p w14:paraId="55B2D12B" w14:textId="77777777" w:rsidR="00D14A6B" w:rsidRDefault="00D14A6B">
            <w:pPr>
              <w:pStyle w:val="TAC"/>
            </w:pPr>
            <w:r>
              <w:t>b43 – b47</w:t>
            </w:r>
          </w:p>
        </w:tc>
        <w:tc>
          <w:tcPr>
            <w:tcW w:w="1170" w:type="dxa"/>
            <w:tcBorders>
              <w:top w:val="single" w:sz="6" w:space="0" w:color="auto"/>
              <w:left w:val="single" w:sz="6" w:space="0" w:color="auto"/>
              <w:bottom w:val="single" w:sz="6" w:space="0" w:color="auto"/>
              <w:right w:val="single" w:sz="6" w:space="0" w:color="auto"/>
            </w:tcBorders>
          </w:tcPr>
          <w:p w14:paraId="480F3610" w14:textId="77777777" w:rsidR="00D14A6B" w:rsidRDefault="00D14A6B">
            <w:pPr>
              <w:pStyle w:val="TAC"/>
            </w:pPr>
            <w:r>
              <w:t>b43 – b47</w:t>
            </w:r>
          </w:p>
        </w:tc>
      </w:tr>
      <w:tr w:rsidR="00D14A6B" w14:paraId="41B6F412" w14:textId="77777777">
        <w:trPr>
          <w:cantSplit/>
          <w:jc w:val="center"/>
        </w:trPr>
        <w:tc>
          <w:tcPr>
            <w:tcW w:w="1868" w:type="dxa"/>
            <w:tcBorders>
              <w:top w:val="single" w:sz="6" w:space="0" w:color="auto"/>
              <w:left w:val="single" w:sz="6" w:space="0" w:color="auto"/>
              <w:bottom w:val="double" w:sz="6" w:space="0" w:color="auto"/>
              <w:right w:val="single" w:sz="6" w:space="0" w:color="auto"/>
            </w:tcBorders>
          </w:tcPr>
          <w:p w14:paraId="4BB3C305" w14:textId="77777777" w:rsidR="00D14A6B" w:rsidRDefault="00D14A6B">
            <w:pPr>
              <w:pStyle w:val="TAC"/>
            </w:pPr>
            <w:r>
              <w:t>index of mean energy</w:t>
            </w:r>
          </w:p>
        </w:tc>
        <w:tc>
          <w:tcPr>
            <w:tcW w:w="1140" w:type="dxa"/>
            <w:tcBorders>
              <w:top w:val="single" w:sz="6" w:space="0" w:color="auto"/>
              <w:left w:val="single" w:sz="6" w:space="0" w:color="auto"/>
              <w:bottom w:val="double" w:sz="6" w:space="0" w:color="auto"/>
              <w:right w:val="single" w:sz="6" w:space="0" w:color="auto"/>
            </w:tcBorders>
          </w:tcPr>
          <w:p w14:paraId="4A4D7F6A" w14:textId="77777777" w:rsidR="00D14A6B" w:rsidRDefault="00D14A6B">
            <w:pPr>
              <w:pStyle w:val="TAC"/>
            </w:pPr>
            <w:r>
              <w:t>b48 – b49</w:t>
            </w:r>
          </w:p>
        </w:tc>
        <w:tc>
          <w:tcPr>
            <w:tcW w:w="1170" w:type="dxa"/>
            <w:tcBorders>
              <w:top w:val="single" w:sz="6" w:space="0" w:color="auto"/>
              <w:left w:val="single" w:sz="6" w:space="0" w:color="auto"/>
              <w:bottom w:val="double" w:sz="6" w:space="0" w:color="auto"/>
              <w:right w:val="single" w:sz="6" w:space="0" w:color="auto"/>
            </w:tcBorders>
          </w:tcPr>
          <w:p w14:paraId="1A1DF53B" w14:textId="77777777" w:rsidR="00D14A6B" w:rsidRDefault="00D14A6B">
            <w:pPr>
              <w:pStyle w:val="TAC"/>
            </w:pPr>
            <w:r>
              <w:t>b48 – b49</w:t>
            </w:r>
          </w:p>
        </w:tc>
        <w:tc>
          <w:tcPr>
            <w:tcW w:w="1170" w:type="dxa"/>
            <w:tcBorders>
              <w:top w:val="single" w:sz="6" w:space="0" w:color="auto"/>
              <w:left w:val="single" w:sz="6" w:space="0" w:color="auto"/>
              <w:bottom w:val="double" w:sz="6" w:space="0" w:color="auto"/>
              <w:right w:val="single" w:sz="6" w:space="0" w:color="auto"/>
            </w:tcBorders>
          </w:tcPr>
          <w:p w14:paraId="0A55853F" w14:textId="77777777" w:rsidR="00D14A6B" w:rsidRDefault="00D14A6B">
            <w:pPr>
              <w:pStyle w:val="TAC"/>
            </w:pPr>
            <w:r>
              <w:t>b48 – b49</w:t>
            </w:r>
          </w:p>
        </w:tc>
        <w:tc>
          <w:tcPr>
            <w:tcW w:w="1170" w:type="dxa"/>
            <w:tcBorders>
              <w:top w:val="single" w:sz="6" w:space="0" w:color="auto"/>
              <w:left w:val="single" w:sz="6" w:space="0" w:color="auto"/>
              <w:bottom w:val="double" w:sz="6" w:space="0" w:color="auto"/>
              <w:right w:val="single" w:sz="6" w:space="0" w:color="auto"/>
            </w:tcBorders>
          </w:tcPr>
          <w:p w14:paraId="0DE566D4" w14:textId="77777777" w:rsidR="00D14A6B" w:rsidRDefault="00D14A6B">
            <w:pPr>
              <w:pStyle w:val="TAC"/>
            </w:pPr>
            <w:r>
              <w:t>b48 – b49</w:t>
            </w:r>
          </w:p>
        </w:tc>
        <w:tc>
          <w:tcPr>
            <w:tcW w:w="1170" w:type="dxa"/>
            <w:tcBorders>
              <w:top w:val="single" w:sz="6" w:space="0" w:color="auto"/>
              <w:left w:val="single" w:sz="6" w:space="0" w:color="auto"/>
              <w:bottom w:val="double" w:sz="6" w:space="0" w:color="auto"/>
              <w:right w:val="single" w:sz="6" w:space="0" w:color="auto"/>
            </w:tcBorders>
          </w:tcPr>
          <w:p w14:paraId="34A69B8C" w14:textId="77777777" w:rsidR="00D14A6B" w:rsidRDefault="00D14A6B">
            <w:pPr>
              <w:pStyle w:val="TAC"/>
            </w:pPr>
            <w:r>
              <w:t>b48 – b49</w:t>
            </w:r>
          </w:p>
        </w:tc>
        <w:tc>
          <w:tcPr>
            <w:tcW w:w="1170" w:type="dxa"/>
            <w:tcBorders>
              <w:top w:val="single" w:sz="6" w:space="0" w:color="auto"/>
              <w:left w:val="single" w:sz="6" w:space="0" w:color="auto"/>
              <w:bottom w:val="double" w:sz="6" w:space="0" w:color="auto"/>
              <w:right w:val="single" w:sz="6" w:space="0" w:color="auto"/>
            </w:tcBorders>
          </w:tcPr>
          <w:p w14:paraId="76AA1D1A" w14:textId="77777777" w:rsidR="00D14A6B" w:rsidRDefault="00D14A6B">
            <w:pPr>
              <w:pStyle w:val="TAC"/>
            </w:pPr>
            <w:r>
              <w:t>b48 – b49</w:t>
            </w:r>
          </w:p>
        </w:tc>
        <w:tc>
          <w:tcPr>
            <w:tcW w:w="1170" w:type="dxa"/>
            <w:tcBorders>
              <w:top w:val="single" w:sz="6" w:space="0" w:color="auto"/>
              <w:left w:val="single" w:sz="6" w:space="0" w:color="auto"/>
              <w:bottom w:val="double" w:sz="6" w:space="0" w:color="auto"/>
              <w:right w:val="single" w:sz="6" w:space="0" w:color="auto"/>
            </w:tcBorders>
          </w:tcPr>
          <w:p w14:paraId="772B6714" w14:textId="77777777" w:rsidR="00D14A6B" w:rsidRDefault="00D14A6B">
            <w:pPr>
              <w:pStyle w:val="TAC"/>
            </w:pPr>
            <w:r>
              <w:t>b48 – b49</w:t>
            </w:r>
          </w:p>
        </w:tc>
        <w:tc>
          <w:tcPr>
            <w:tcW w:w="1170" w:type="dxa"/>
            <w:tcBorders>
              <w:top w:val="single" w:sz="6" w:space="0" w:color="auto"/>
              <w:left w:val="single" w:sz="6" w:space="0" w:color="auto"/>
              <w:bottom w:val="double" w:sz="6" w:space="0" w:color="auto"/>
              <w:right w:val="single" w:sz="6" w:space="0" w:color="auto"/>
            </w:tcBorders>
          </w:tcPr>
          <w:p w14:paraId="571E5530" w14:textId="77777777" w:rsidR="00D14A6B" w:rsidRDefault="00D14A6B">
            <w:pPr>
              <w:pStyle w:val="TAC"/>
            </w:pPr>
            <w:r>
              <w:t>b48 – b49</w:t>
            </w:r>
          </w:p>
        </w:tc>
      </w:tr>
      <w:tr w:rsidR="00D14A6B" w14:paraId="7378803F" w14:textId="77777777">
        <w:trPr>
          <w:cantSplit/>
          <w:jc w:val="center"/>
        </w:trPr>
        <w:tc>
          <w:tcPr>
            <w:tcW w:w="11198" w:type="dxa"/>
            <w:gridSpan w:val="9"/>
            <w:tcBorders>
              <w:top w:val="double" w:sz="6" w:space="0" w:color="auto"/>
              <w:left w:val="single" w:sz="6" w:space="0" w:color="auto"/>
              <w:bottom w:val="double" w:sz="6" w:space="0" w:color="auto"/>
              <w:right w:val="single" w:sz="6" w:space="0" w:color="auto"/>
            </w:tcBorders>
          </w:tcPr>
          <w:p w14:paraId="22BE2404" w14:textId="77777777" w:rsidR="00D14A6B" w:rsidRDefault="00D14A6B">
            <w:pPr>
              <w:pStyle w:val="TAC"/>
            </w:pPr>
            <w:r>
              <w:t>subframe 1</w:t>
            </w:r>
          </w:p>
        </w:tc>
      </w:tr>
      <w:tr w:rsidR="00D14A6B" w14:paraId="793BF7F1" w14:textId="77777777">
        <w:trPr>
          <w:cantSplit/>
          <w:jc w:val="center"/>
        </w:trPr>
        <w:tc>
          <w:tcPr>
            <w:tcW w:w="1868" w:type="dxa"/>
            <w:tcBorders>
              <w:left w:val="single" w:sz="6" w:space="0" w:color="auto"/>
              <w:bottom w:val="single" w:sz="6" w:space="0" w:color="auto"/>
              <w:right w:val="single" w:sz="6" w:space="0" w:color="auto"/>
            </w:tcBorders>
          </w:tcPr>
          <w:p w14:paraId="70DCE612" w14:textId="77777777" w:rsidR="00D14A6B" w:rsidRDefault="00D14A6B">
            <w:pPr>
              <w:pStyle w:val="TAC"/>
            </w:pPr>
            <w:r>
              <w:t>Adaptive CB index</w:t>
            </w:r>
          </w:p>
        </w:tc>
        <w:tc>
          <w:tcPr>
            <w:tcW w:w="1140" w:type="dxa"/>
            <w:tcBorders>
              <w:left w:val="single" w:sz="6" w:space="0" w:color="auto"/>
              <w:bottom w:val="single" w:sz="6" w:space="0" w:color="auto"/>
              <w:right w:val="single" w:sz="6" w:space="0" w:color="auto"/>
            </w:tcBorders>
          </w:tcPr>
          <w:p w14:paraId="65734409" w14:textId="77777777" w:rsidR="00D14A6B" w:rsidRDefault="00D14A6B">
            <w:pPr>
              <w:pStyle w:val="TAC"/>
            </w:pPr>
            <w:r>
              <w:t>b50 – b58</w:t>
            </w:r>
          </w:p>
        </w:tc>
        <w:tc>
          <w:tcPr>
            <w:tcW w:w="1170" w:type="dxa"/>
            <w:tcBorders>
              <w:left w:val="single" w:sz="6" w:space="0" w:color="auto"/>
              <w:bottom w:val="single" w:sz="6" w:space="0" w:color="auto"/>
              <w:right w:val="single" w:sz="6" w:space="0" w:color="auto"/>
            </w:tcBorders>
          </w:tcPr>
          <w:p w14:paraId="12060515" w14:textId="77777777" w:rsidR="00D14A6B" w:rsidRDefault="00D14A6B">
            <w:pPr>
              <w:pStyle w:val="TAC"/>
            </w:pPr>
            <w:r>
              <w:t>b50 – b58</w:t>
            </w:r>
          </w:p>
        </w:tc>
        <w:tc>
          <w:tcPr>
            <w:tcW w:w="1170" w:type="dxa"/>
            <w:tcBorders>
              <w:left w:val="single" w:sz="6" w:space="0" w:color="auto"/>
              <w:bottom w:val="single" w:sz="6" w:space="0" w:color="auto"/>
              <w:right w:val="single" w:sz="6" w:space="0" w:color="auto"/>
            </w:tcBorders>
          </w:tcPr>
          <w:p w14:paraId="0BFDBB1E" w14:textId="77777777" w:rsidR="00D14A6B" w:rsidRDefault="00D14A6B">
            <w:pPr>
              <w:pStyle w:val="TAC"/>
            </w:pPr>
            <w:r>
              <w:t>b50 – b58</w:t>
            </w:r>
          </w:p>
        </w:tc>
        <w:tc>
          <w:tcPr>
            <w:tcW w:w="1170" w:type="dxa"/>
            <w:tcBorders>
              <w:left w:val="single" w:sz="6" w:space="0" w:color="auto"/>
              <w:bottom w:val="single" w:sz="6" w:space="0" w:color="auto"/>
              <w:right w:val="single" w:sz="6" w:space="0" w:color="auto"/>
            </w:tcBorders>
          </w:tcPr>
          <w:p w14:paraId="20002220" w14:textId="77777777" w:rsidR="00D14A6B" w:rsidRDefault="00D14A6B">
            <w:pPr>
              <w:pStyle w:val="TAC"/>
            </w:pPr>
            <w:r>
              <w:t>b50 – b58</w:t>
            </w:r>
          </w:p>
        </w:tc>
        <w:tc>
          <w:tcPr>
            <w:tcW w:w="1170" w:type="dxa"/>
            <w:tcBorders>
              <w:left w:val="single" w:sz="6" w:space="0" w:color="auto"/>
              <w:bottom w:val="single" w:sz="6" w:space="0" w:color="auto"/>
              <w:right w:val="single" w:sz="6" w:space="0" w:color="auto"/>
            </w:tcBorders>
          </w:tcPr>
          <w:p w14:paraId="4029F041" w14:textId="77777777" w:rsidR="00D14A6B" w:rsidRDefault="00D14A6B">
            <w:pPr>
              <w:pStyle w:val="TAC"/>
            </w:pPr>
            <w:r>
              <w:t>b50 – b58</w:t>
            </w:r>
          </w:p>
        </w:tc>
        <w:tc>
          <w:tcPr>
            <w:tcW w:w="1170" w:type="dxa"/>
            <w:tcBorders>
              <w:left w:val="single" w:sz="6" w:space="0" w:color="auto"/>
              <w:bottom w:val="single" w:sz="6" w:space="0" w:color="auto"/>
              <w:right w:val="single" w:sz="6" w:space="0" w:color="auto"/>
            </w:tcBorders>
          </w:tcPr>
          <w:p w14:paraId="23F2C428" w14:textId="77777777" w:rsidR="00D14A6B" w:rsidRDefault="00D14A6B">
            <w:pPr>
              <w:pStyle w:val="TAC"/>
            </w:pPr>
            <w:r>
              <w:t>b50 – b58</w:t>
            </w:r>
          </w:p>
        </w:tc>
        <w:tc>
          <w:tcPr>
            <w:tcW w:w="1170" w:type="dxa"/>
            <w:tcBorders>
              <w:left w:val="single" w:sz="6" w:space="0" w:color="auto"/>
              <w:bottom w:val="single" w:sz="6" w:space="0" w:color="auto"/>
              <w:right w:val="single" w:sz="6" w:space="0" w:color="auto"/>
            </w:tcBorders>
          </w:tcPr>
          <w:p w14:paraId="335C0481" w14:textId="77777777" w:rsidR="00D14A6B" w:rsidRDefault="00D14A6B">
            <w:pPr>
              <w:pStyle w:val="TAC"/>
            </w:pPr>
            <w:r>
              <w:t>b50 – b58</w:t>
            </w:r>
          </w:p>
        </w:tc>
        <w:tc>
          <w:tcPr>
            <w:tcW w:w="1170" w:type="dxa"/>
            <w:tcBorders>
              <w:left w:val="single" w:sz="6" w:space="0" w:color="auto"/>
              <w:bottom w:val="single" w:sz="6" w:space="0" w:color="auto"/>
              <w:right w:val="single" w:sz="6" w:space="0" w:color="auto"/>
            </w:tcBorders>
          </w:tcPr>
          <w:p w14:paraId="6C2597C3" w14:textId="77777777" w:rsidR="00D14A6B" w:rsidRDefault="00D14A6B">
            <w:pPr>
              <w:pStyle w:val="TAC"/>
            </w:pPr>
            <w:r>
              <w:t>b50 – b58</w:t>
            </w:r>
          </w:p>
        </w:tc>
      </w:tr>
      <w:tr w:rsidR="00D14A6B" w14:paraId="5F9DB51E"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0CA3CC2B" w14:textId="77777777" w:rsidR="00D14A6B" w:rsidRDefault="00D14A6B">
            <w:pPr>
              <w:pStyle w:val="TAC"/>
              <w:rPr>
                <w:lang w:val="sv-SE"/>
              </w:rPr>
            </w:pPr>
            <w:r>
              <w:rPr>
                <w:lang w:val="sv-SE"/>
              </w:rPr>
              <w:t>LTP-filtering-flag</w:t>
            </w:r>
          </w:p>
        </w:tc>
        <w:tc>
          <w:tcPr>
            <w:tcW w:w="1140" w:type="dxa"/>
            <w:tcBorders>
              <w:top w:val="single" w:sz="6" w:space="0" w:color="auto"/>
              <w:left w:val="single" w:sz="6" w:space="0" w:color="auto"/>
              <w:bottom w:val="single" w:sz="6" w:space="0" w:color="auto"/>
              <w:right w:val="single" w:sz="6" w:space="0" w:color="auto"/>
            </w:tcBorders>
          </w:tcPr>
          <w:p w14:paraId="02DC4B97" w14:textId="77777777" w:rsidR="00D14A6B" w:rsidRDefault="00D14A6B">
            <w:pPr>
              <w:pStyle w:val="TAC"/>
            </w:pPr>
            <w:r>
              <w:t>b59</w:t>
            </w:r>
          </w:p>
        </w:tc>
        <w:tc>
          <w:tcPr>
            <w:tcW w:w="1170" w:type="dxa"/>
            <w:tcBorders>
              <w:top w:val="single" w:sz="6" w:space="0" w:color="auto"/>
              <w:left w:val="single" w:sz="6" w:space="0" w:color="auto"/>
              <w:bottom w:val="single" w:sz="6" w:space="0" w:color="auto"/>
              <w:right w:val="single" w:sz="6" w:space="0" w:color="auto"/>
            </w:tcBorders>
          </w:tcPr>
          <w:p w14:paraId="584C9BA6" w14:textId="77777777" w:rsidR="00D14A6B" w:rsidRDefault="00D14A6B">
            <w:pPr>
              <w:pStyle w:val="TAC"/>
            </w:pPr>
            <w:r>
              <w:t>b59</w:t>
            </w:r>
          </w:p>
        </w:tc>
        <w:tc>
          <w:tcPr>
            <w:tcW w:w="1170" w:type="dxa"/>
            <w:tcBorders>
              <w:top w:val="single" w:sz="6" w:space="0" w:color="auto"/>
              <w:left w:val="single" w:sz="6" w:space="0" w:color="auto"/>
              <w:bottom w:val="single" w:sz="6" w:space="0" w:color="auto"/>
              <w:right w:val="single" w:sz="6" w:space="0" w:color="auto"/>
            </w:tcBorders>
          </w:tcPr>
          <w:p w14:paraId="0DFC0734" w14:textId="77777777" w:rsidR="00D14A6B" w:rsidRDefault="00D14A6B">
            <w:pPr>
              <w:pStyle w:val="TAC"/>
            </w:pPr>
            <w:r>
              <w:t>b59</w:t>
            </w:r>
          </w:p>
        </w:tc>
        <w:tc>
          <w:tcPr>
            <w:tcW w:w="1170" w:type="dxa"/>
            <w:tcBorders>
              <w:top w:val="single" w:sz="6" w:space="0" w:color="auto"/>
              <w:left w:val="single" w:sz="6" w:space="0" w:color="auto"/>
              <w:bottom w:val="single" w:sz="6" w:space="0" w:color="auto"/>
              <w:right w:val="single" w:sz="6" w:space="0" w:color="auto"/>
            </w:tcBorders>
          </w:tcPr>
          <w:p w14:paraId="18ACFC7B" w14:textId="77777777" w:rsidR="00D14A6B" w:rsidRDefault="00D14A6B">
            <w:pPr>
              <w:pStyle w:val="TAC"/>
            </w:pPr>
            <w:r>
              <w:t>b59</w:t>
            </w:r>
          </w:p>
        </w:tc>
        <w:tc>
          <w:tcPr>
            <w:tcW w:w="1170" w:type="dxa"/>
            <w:tcBorders>
              <w:top w:val="single" w:sz="6" w:space="0" w:color="auto"/>
              <w:left w:val="single" w:sz="6" w:space="0" w:color="auto"/>
              <w:bottom w:val="single" w:sz="6" w:space="0" w:color="auto"/>
              <w:right w:val="single" w:sz="6" w:space="0" w:color="auto"/>
            </w:tcBorders>
          </w:tcPr>
          <w:p w14:paraId="3F5EC311" w14:textId="77777777" w:rsidR="00D14A6B" w:rsidRDefault="00D14A6B">
            <w:pPr>
              <w:pStyle w:val="TAC"/>
            </w:pPr>
            <w:r>
              <w:t>b59</w:t>
            </w:r>
          </w:p>
        </w:tc>
        <w:tc>
          <w:tcPr>
            <w:tcW w:w="1170" w:type="dxa"/>
            <w:tcBorders>
              <w:top w:val="single" w:sz="6" w:space="0" w:color="auto"/>
              <w:left w:val="single" w:sz="6" w:space="0" w:color="auto"/>
              <w:bottom w:val="single" w:sz="6" w:space="0" w:color="auto"/>
              <w:right w:val="single" w:sz="6" w:space="0" w:color="auto"/>
            </w:tcBorders>
          </w:tcPr>
          <w:p w14:paraId="316E287C" w14:textId="77777777" w:rsidR="00D14A6B" w:rsidRDefault="00D14A6B">
            <w:pPr>
              <w:pStyle w:val="TAC"/>
            </w:pPr>
            <w:r>
              <w:t>b59</w:t>
            </w:r>
          </w:p>
        </w:tc>
        <w:tc>
          <w:tcPr>
            <w:tcW w:w="1170" w:type="dxa"/>
            <w:tcBorders>
              <w:top w:val="single" w:sz="6" w:space="0" w:color="auto"/>
              <w:left w:val="single" w:sz="6" w:space="0" w:color="auto"/>
              <w:bottom w:val="single" w:sz="6" w:space="0" w:color="auto"/>
              <w:right w:val="single" w:sz="6" w:space="0" w:color="auto"/>
            </w:tcBorders>
          </w:tcPr>
          <w:p w14:paraId="6A13F78F" w14:textId="77777777" w:rsidR="00D14A6B" w:rsidRDefault="00D14A6B">
            <w:pPr>
              <w:pStyle w:val="TAC"/>
            </w:pPr>
            <w:r>
              <w:t>b59</w:t>
            </w:r>
          </w:p>
        </w:tc>
        <w:tc>
          <w:tcPr>
            <w:tcW w:w="1170" w:type="dxa"/>
            <w:tcBorders>
              <w:top w:val="single" w:sz="6" w:space="0" w:color="auto"/>
              <w:left w:val="single" w:sz="6" w:space="0" w:color="auto"/>
              <w:bottom w:val="single" w:sz="6" w:space="0" w:color="auto"/>
              <w:right w:val="single" w:sz="6" w:space="0" w:color="auto"/>
            </w:tcBorders>
          </w:tcPr>
          <w:p w14:paraId="1B0D12FA" w14:textId="77777777" w:rsidR="00D14A6B" w:rsidRDefault="00D14A6B">
            <w:pPr>
              <w:pStyle w:val="TAC"/>
            </w:pPr>
            <w:r>
              <w:t>b59</w:t>
            </w:r>
          </w:p>
        </w:tc>
      </w:tr>
      <w:tr w:rsidR="00D14A6B" w14:paraId="56CB3513"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403A37DC" w14:textId="77777777" w:rsidR="00D14A6B" w:rsidRDefault="00D14A6B">
            <w:pPr>
              <w:pStyle w:val="TAC"/>
            </w:pPr>
            <w:r>
              <w:t>Algebraic CB indices</w:t>
            </w:r>
          </w:p>
        </w:tc>
        <w:tc>
          <w:tcPr>
            <w:tcW w:w="1140" w:type="dxa"/>
            <w:tcBorders>
              <w:top w:val="single" w:sz="6" w:space="0" w:color="auto"/>
              <w:left w:val="single" w:sz="6" w:space="0" w:color="auto"/>
              <w:bottom w:val="single" w:sz="6" w:space="0" w:color="auto"/>
              <w:right w:val="single" w:sz="6" w:space="0" w:color="auto"/>
            </w:tcBorders>
          </w:tcPr>
          <w:p w14:paraId="147DC559" w14:textId="77777777" w:rsidR="00D14A6B" w:rsidRDefault="00D14A6B">
            <w:pPr>
              <w:pStyle w:val="TAC"/>
            </w:pPr>
            <w:r>
              <w:t>b60 – b147</w:t>
            </w:r>
          </w:p>
        </w:tc>
        <w:tc>
          <w:tcPr>
            <w:tcW w:w="1170" w:type="dxa"/>
            <w:tcBorders>
              <w:top w:val="single" w:sz="6" w:space="0" w:color="auto"/>
              <w:left w:val="single" w:sz="6" w:space="0" w:color="auto"/>
              <w:bottom w:val="single" w:sz="6" w:space="0" w:color="auto"/>
              <w:right w:val="single" w:sz="6" w:space="0" w:color="auto"/>
            </w:tcBorders>
          </w:tcPr>
          <w:p w14:paraId="38089351" w14:textId="77777777" w:rsidR="00D14A6B" w:rsidRDefault="00D14A6B">
            <w:pPr>
              <w:pStyle w:val="TAC"/>
            </w:pPr>
            <w:r>
              <w:t>b60 – b131</w:t>
            </w:r>
          </w:p>
        </w:tc>
        <w:tc>
          <w:tcPr>
            <w:tcW w:w="1170" w:type="dxa"/>
            <w:tcBorders>
              <w:top w:val="single" w:sz="6" w:space="0" w:color="auto"/>
              <w:left w:val="single" w:sz="6" w:space="0" w:color="auto"/>
              <w:bottom w:val="single" w:sz="6" w:space="0" w:color="auto"/>
              <w:right w:val="single" w:sz="6" w:space="0" w:color="auto"/>
            </w:tcBorders>
          </w:tcPr>
          <w:p w14:paraId="3C0855CE" w14:textId="77777777" w:rsidR="00D14A6B" w:rsidRDefault="00D14A6B">
            <w:pPr>
              <w:pStyle w:val="TAC"/>
            </w:pPr>
            <w:r>
              <w:t>b60 – b123</w:t>
            </w:r>
          </w:p>
        </w:tc>
        <w:tc>
          <w:tcPr>
            <w:tcW w:w="1170" w:type="dxa"/>
            <w:tcBorders>
              <w:top w:val="single" w:sz="6" w:space="0" w:color="auto"/>
              <w:left w:val="single" w:sz="6" w:space="0" w:color="auto"/>
              <w:bottom w:val="single" w:sz="6" w:space="0" w:color="auto"/>
              <w:right w:val="single" w:sz="6" w:space="0" w:color="auto"/>
            </w:tcBorders>
          </w:tcPr>
          <w:p w14:paraId="26D08F56" w14:textId="77777777" w:rsidR="00D14A6B" w:rsidRDefault="00D14A6B">
            <w:pPr>
              <w:pStyle w:val="TAC"/>
            </w:pPr>
            <w:r>
              <w:t>b60 – b111</w:t>
            </w:r>
          </w:p>
        </w:tc>
        <w:tc>
          <w:tcPr>
            <w:tcW w:w="1170" w:type="dxa"/>
            <w:tcBorders>
              <w:top w:val="single" w:sz="6" w:space="0" w:color="auto"/>
              <w:left w:val="single" w:sz="6" w:space="0" w:color="auto"/>
              <w:bottom w:val="single" w:sz="6" w:space="0" w:color="auto"/>
              <w:right w:val="single" w:sz="6" w:space="0" w:color="auto"/>
            </w:tcBorders>
          </w:tcPr>
          <w:p w14:paraId="2A17A55E" w14:textId="77777777" w:rsidR="00D14A6B" w:rsidRDefault="00D14A6B">
            <w:pPr>
              <w:pStyle w:val="TAC"/>
            </w:pPr>
            <w:r>
              <w:t>b60 – b103</w:t>
            </w:r>
          </w:p>
        </w:tc>
        <w:tc>
          <w:tcPr>
            <w:tcW w:w="1170" w:type="dxa"/>
            <w:tcBorders>
              <w:top w:val="single" w:sz="6" w:space="0" w:color="auto"/>
              <w:left w:val="single" w:sz="6" w:space="0" w:color="auto"/>
              <w:bottom w:val="single" w:sz="6" w:space="0" w:color="auto"/>
              <w:right w:val="single" w:sz="6" w:space="0" w:color="auto"/>
            </w:tcBorders>
          </w:tcPr>
          <w:p w14:paraId="682FD9CB" w14:textId="77777777" w:rsidR="00D14A6B" w:rsidRDefault="00D14A6B">
            <w:pPr>
              <w:pStyle w:val="TAC"/>
            </w:pPr>
            <w:r>
              <w:t>b60 – b95</w:t>
            </w:r>
          </w:p>
        </w:tc>
        <w:tc>
          <w:tcPr>
            <w:tcW w:w="1170" w:type="dxa"/>
            <w:tcBorders>
              <w:top w:val="single" w:sz="6" w:space="0" w:color="auto"/>
              <w:left w:val="single" w:sz="6" w:space="0" w:color="auto"/>
              <w:bottom w:val="single" w:sz="6" w:space="0" w:color="auto"/>
              <w:right w:val="single" w:sz="6" w:space="0" w:color="auto"/>
            </w:tcBorders>
          </w:tcPr>
          <w:p w14:paraId="0EC32800" w14:textId="77777777" w:rsidR="00D14A6B" w:rsidRDefault="00D14A6B">
            <w:pPr>
              <w:pStyle w:val="TAC"/>
            </w:pPr>
            <w:r>
              <w:t>b60 – b87</w:t>
            </w:r>
          </w:p>
        </w:tc>
        <w:tc>
          <w:tcPr>
            <w:tcW w:w="1170" w:type="dxa"/>
            <w:tcBorders>
              <w:top w:val="single" w:sz="6" w:space="0" w:color="auto"/>
              <w:left w:val="single" w:sz="6" w:space="0" w:color="auto"/>
              <w:bottom w:val="single" w:sz="6" w:space="0" w:color="auto"/>
              <w:right w:val="single" w:sz="6" w:space="0" w:color="auto"/>
            </w:tcBorders>
          </w:tcPr>
          <w:p w14:paraId="6FE24703" w14:textId="77777777" w:rsidR="00D14A6B" w:rsidRDefault="00D14A6B">
            <w:pPr>
              <w:pStyle w:val="TAC"/>
            </w:pPr>
            <w:r>
              <w:t>b60 – b79</w:t>
            </w:r>
          </w:p>
        </w:tc>
      </w:tr>
      <w:tr w:rsidR="00D14A6B" w14:paraId="21120500"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4CC004D3" w14:textId="77777777" w:rsidR="00D14A6B" w:rsidRDefault="00D14A6B">
            <w:pPr>
              <w:pStyle w:val="TAC"/>
            </w:pPr>
            <w:r>
              <w:t>codebook gains</w:t>
            </w:r>
          </w:p>
        </w:tc>
        <w:tc>
          <w:tcPr>
            <w:tcW w:w="1140" w:type="dxa"/>
            <w:tcBorders>
              <w:top w:val="single" w:sz="6" w:space="0" w:color="auto"/>
              <w:left w:val="single" w:sz="6" w:space="0" w:color="auto"/>
              <w:bottom w:val="single" w:sz="6" w:space="0" w:color="auto"/>
              <w:right w:val="single" w:sz="6" w:space="0" w:color="auto"/>
            </w:tcBorders>
          </w:tcPr>
          <w:p w14:paraId="7D85F435" w14:textId="77777777" w:rsidR="00D14A6B" w:rsidRDefault="00D14A6B">
            <w:pPr>
              <w:pStyle w:val="TAC"/>
            </w:pPr>
            <w:r>
              <w:t>b148 – b154</w:t>
            </w:r>
          </w:p>
        </w:tc>
        <w:tc>
          <w:tcPr>
            <w:tcW w:w="1170" w:type="dxa"/>
            <w:tcBorders>
              <w:top w:val="single" w:sz="6" w:space="0" w:color="auto"/>
              <w:left w:val="single" w:sz="6" w:space="0" w:color="auto"/>
              <w:bottom w:val="single" w:sz="6" w:space="0" w:color="auto"/>
              <w:right w:val="single" w:sz="6" w:space="0" w:color="auto"/>
            </w:tcBorders>
          </w:tcPr>
          <w:p w14:paraId="16F68221" w14:textId="77777777" w:rsidR="00D14A6B" w:rsidRDefault="00D14A6B">
            <w:pPr>
              <w:pStyle w:val="TAC"/>
            </w:pPr>
            <w:r>
              <w:t>b132 – b138</w:t>
            </w:r>
          </w:p>
        </w:tc>
        <w:tc>
          <w:tcPr>
            <w:tcW w:w="1170" w:type="dxa"/>
            <w:tcBorders>
              <w:top w:val="single" w:sz="6" w:space="0" w:color="auto"/>
              <w:left w:val="single" w:sz="6" w:space="0" w:color="auto"/>
              <w:bottom w:val="single" w:sz="6" w:space="0" w:color="auto"/>
              <w:right w:val="single" w:sz="6" w:space="0" w:color="auto"/>
            </w:tcBorders>
          </w:tcPr>
          <w:p w14:paraId="09EADC9F" w14:textId="77777777" w:rsidR="00D14A6B" w:rsidRDefault="00D14A6B">
            <w:pPr>
              <w:pStyle w:val="TAC"/>
            </w:pPr>
            <w:r>
              <w:t>b124 – b130</w:t>
            </w:r>
          </w:p>
        </w:tc>
        <w:tc>
          <w:tcPr>
            <w:tcW w:w="1170" w:type="dxa"/>
            <w:tcBorders>
              <w:top w:val="single" w:sz="6" w:space="0" w:color="auto"/>
              <w:left w:val="single" w:sz="6" w:space="0" w:color="auto"/>
              <w:bottom w:val="single" w:sz="6" w:space="0" w:color="auto"/>
              <w:right w:val="single" w:sz="6" w:space="0" w:color="auto"/>
            </w:tcBorders>
          </w:tcPr>
          <w:p w14:paraId="121E6ED2" w14:textId="77777777" w:rsidR="00D14A6B" w:rsidRDefault="00D14A6B">
            <w:pPr>
              <w:pStyle w:val="TAC"/>
            </w:pPr>
            <w:r>
              <w:t>b112 – b118</w:t>
            </w:r>
          </w:p>
        </w:tc>
        <w:tc>
          <w:tcPr>
            <w:tcW w:w="1170" w:type="dxa"/>
            <w:tcBorders>
              <w:top w:val="single" w:sz="6" w:space="0" w:color="auto"/>
              <w:left w:val="single" w:sz="6" w:space="0" w:color="auto"/>
              <w:bottom w:val="single" w:sz="6" w:space="0" w:color="auto"/>
              <w:right w:val="single" w:sz="6" w:space="0" w:color="auto"/>
            </w:tcBorders>
          </w:tcPr>
          <w:p w14:paraId="348E2477" w14:textId="77777777" w:rsidR="00D14A6B" w:rsidRDefault="00D14A6B">
            <w:pPr>
              <w:pStyle w:val="TAC"/>
            </w:pPr>
            <w:r>
              <w:t>b104 – b110</w:t>
            </w:r>
          </w:p>
        </w:tc>
        <w:tc>
          <w:tcPr>
            <w:tcW w:w="1170" w:type="dxa"/>
            <w:tcBorders>
              <w:top w:val="single" w:sz="6" w:space="0" w:color="auto"/>
              <w:left w:val="single" w:sz="6" w:space="0" w:color="auto"/>
              <w:bottom w:val="single" w:sz="6" w:space="0" w:color="auto"/>
              <w:right w:val="single" w:sz="6" w:space="0" w:color="auto"/>
            </w:tcBorders>
          </w:tcPr>
          <w:p w14:paraId="4C19A938" w14:textId="77777777" w:rsidR="00D14A6B" w:rsidRDefault="00D14A6B">
            <w:pPr>
              <w:pStyle w:val="TAC"/>
            </w:pPr>
            <w:r>
              <w:t>b96 – b102</w:t>
            </w:r>
          </w:p>
        </w:tc>
        <w:tc>
          <w:tcPr>
            <w:tcW w:w="1170" w:type="dxa"/>
            <w:tcBorders>
              <w:top w:val="single" w:sz="6" w:space="0" w:color="auto"/>
              <w:left w:val="single" w:sz="6" w:space="0" w:color="auto"/>
              <w:bottom w:val="single" w:sz="6" w:space="0" w:color="auto"/>
              <w:right w:val="single" w:sz="6" w:space="0" w:color="auto"/>
            </w:tcBorders>
          </w:tcPr>
          <w:p w14:paraId="0F7DA7D5" w14:textId="77777777" w:rsidR="00D14A6B" w:rsidRDefault="00D14A6B">
            <w:pPr>
              <w:pStyle w:val="TAC"/>
            </w:pPr>
            <w:r>
              <w:t>b88 – b94</w:t>
            </w:r>
          </w:p>
        </w:tc>
        <w:tc>
          <w:tcPr>
            <w:tcW w:w="1170" w:type="dxa"/>
            <w:tcBorders>
              <w:top w:val="single" w:sz="6" w:space="0" w:color="auto"/>
              <w:left w:val="single" w:sz="6" w:space="0" w:color="auto"/>
              <w:bottom w:val="single" w:sz="6" w:space="0" w:color="auto"/>
              <w:right w:val="single" w:sz="6" w:space="0" w:color="auto"/>
            </w:tcBorders>
          </w:tcPr>
          <w:p w14:paraId="629C4BBA" w14:textId="77777777" w:rsidR="00D14A6B" w:rsidRDefault="00D14A6B">
            <w:pPr>
              <w:pStyle w:val="TAC"/>
            </w:pPr>
            <w:r>
              <w:t>b80 – b86</w:t>
            </w:r>
          </w:p>
        </w:tc>
      </w:tr>
      <w:tr w:rsidR="00D14A6B" w14:paraId="52E299F2" w14:textId="77777777">
        <w:trPr>
          <w:cantSplit/>
          <w:jc w:val="center"/>
        </w:trPr>
        <w:tc>
          <w:tcPr>
            <w:tcW w:w="11198" w:type="dxa"/>
            <w:gridSpan w:val="9"/>
            <w:tcBorders>
              <w:top w:val="double" w:sz="6" w:space="0" w:color="auto"/>
              <w:left w:val="single" w:sz="6" w:space="0" w:color="auto"/>
              <w:bottom w:val="double" w:sz="6" w:space="0" w:color="auto"/>
              <w:right w:val="single" w:sz="6" w:space="0" w:color="auto"/>
            </w:tcBorders>
          </w:tcPr>
          <w:p w14:paraId="4B569017" w14:textId="77777777" w:rsidR="00D14A6B" w:rsidRDefault="00D14A6B">
            <w:pPr>
              <w:pStyle w:val="TAC"/>
            </w:pPr>
            <w:r>
              <w:t>subframe 2</w:t>
            </w:r>
          </w:p>
        </w:tc>
      </w:tr>
      <w:tr w:rsidR="00D14A6B" w14:paraId="4066BC13" w14:textId="77777777">
        <w:trPr>
          <w:cantSplit/>
          <w:jc w:val="center"/>
        </w:trPr>
        <w:tc>
          <w:tcPr>
            <w:tcW w:w="1868" w:type="dxa"/>
            <w:tcBorders>
              <w:top w:val="double" w:sz="6" w:space="0" w:color="auto"/>
              <w:left w:val="single" w:sz="6" w:space="0" w:color="auto"/>
              <w:bottom w:val="single" w:sz="6" w:space="0" w:color="auto"/>
              <w:right w:val="single" w:sz="6" w:space="0" w:color="auto"/>
            </w:tcBorders>
          </w:tcPr>
          <w:p w14:paraId="5A38BFB7" w14:textId="77777777" w:rsidR="00D14A6B" w:rsidRDefault="00D14A6B">
            <w:pPr>
              <w:pStyle w:val="TAC"/>
            </w:pPr>
            <w:r>
              <w:t>Adaptive CB index</w:t>
            </w:r>
          </w:p>
        </w:tc>
        <w:tc>
          <w:tcPr>
            <w:tcW w:w="1140" w:type="dxa"/>
            <w:tcBorders>
              <w:top w:val="double" w:sz="6" w:space="0" w:color="auto"/>
              <w:left w:val="single" w:sz="6" w:space="0" w:color="auto"/>
              <w:bottom w:val="single" w:sz="6" w:space="0" w:color="auto"/>
              <w:right w:val="single" w:sz="6" w:space="0" w:color="auto"/>
            </w:tcBorders>
          </w:tcPr>
          <w:p w14:paraId="4E1FB169" w14:textId="77777777" w:rsidR="00D14A6B" w:rsidRDefault="00D14A6B">
            <w:pPr>
              <w:pStyle w:val="TAC"/>
            </w:pPr>
            <w:r>
              <w:t>b155 – b160</w:t>
            </w:r>
          </w:p>
        </w:tc>
        <w:tc>
          <w:tcPr>
            <w:tcW w:w="1170" w:type="dxa"/>
            <w:tcBorders>
              <w:top w:val="double" w:sz="6" w:space="0" w:color="auto"/>
              <w:left w:val="single" w:sz="6" w:space="0" w:color="auto"/>
              <w:bottom w:val="single" w:sz="6" w:space="0" w:color="auto"/>
              <w:right w:val="single" w:sz="6" w:space="0" w:color="auto"/>
            </w:tcBorders>
          </w:tcPr>
          <w:p w14:paraId="30E5F27F" w14:textId="77777777" w:rsidR="00D14A6B" w:rsidRDefault="00D14A6B">
            <w:pPr>
              <w:pStyle w:val="TAC"/>
            </w:pPr>
            <w:r>
              <w:t>b139 – b144</w:t>
            </w:r>
          </w:p>
        </w:tc>
        <w:tc>
          <w:tcPr>
            <w:tcW w:w="1170" w:type="dxa"/>
            <w:tcBorders>
              <w:top w:val="double" w:sz="6" w:space="0" w:color="auto"/>
              <w:left w:val="single" w:sz="6" w:space="0" w:color="auto"/>
              <w:bottom w:val="single" w:sz="6" w:space="0" w:color="auto"/>
              <w:right w:val="single" w:sz="6" w:space="0" w:color="auto"/>
            </w:tcBorders>
          </w:tcPr>
          <w:p w14:paraId="0094B474" w14:textId="77777777" w:rsidR="00D14A6B" w:rsidRDefault="00D14A6B">
            <w:pPr>
              <w:pStyle w:val="TAC"/>
            </w:pPr>
            <w:r>
              <w:t>b131 – b136</w:t>
            </w:r>
          </w:p>
        </w:tc>
        <w:tc>
          <w:tcPr>
            <w:tcW w:w="1170" w:type="dxa"/>
            <w:tcBorders>
              <w:top w:val="double" w:sz="6" w:space="0" w:color="auto"/>
              <w:left w:val="single" w:sz="6" w:space="0" w:color="auto"/>
              <w:bottom w:val="single" w:sz="6" w:space="0" w:color="auto"/>
              <w:right w:val="single" w:sz="6" w:space="0" w:color="auto"/>
            </w:tcBorders>
          </w:tcPr>
          <w:p w14:paraId="63DB7019" w14:textId="77777777" w:rsidR="00D14A6B" w:rsidRDefault="00D14A6B">
            <w:pPr>
              <w:pStyle w:val="TAC"/>
            </w:pPr>
            <w:r>
              <w:t>b119 – b124</w:t>
            </w:r>
          </w:p>
        </w:tc>
        <w:tc>
          <w:tcPr>
            <w:tcW w:w="1170" w:type="dxa"/>
            <w:tcBorders>
              <w:top w:val="double" w:sz="6" w:space="0" w:color="auto"/>
              <w:left w:val="single" w:sz="6" w:space="0" w:color="auto"/>
              <w:bottom w:val="single" w:sz="6" w:space="0" w:color="auto"/>
              <w:right w:val="single" w:sz="6" w:space="0" w:color="auto"/>
            </w:tcBorders>
          </w:tcPr>
          <w:p w14:paraId="7468647E" w14:textId="77777777" w:rsidR="00D14A6B" w:rsidRDefault="00D14A6B">
            <w:pPr>
              <w:pStyle w:val="TAC"/>
            </w:pPr>
            <w:r>
              <w:t>b111 – b116</w:t>
            </w:r>
          </w:p>
        </w:tc>
        <w:tc>
          <w:tcPr>
            <w:tcW w:w="1170" w:type="dxa"/>
            <w:tcBorders>
              <w:top w:val="double" w:sz="6" w:space="0" w:color="auto"/>
              <w:left w:val="single" w:sz="6" w:space="0" w:color="auto"/>
              <w:bottom w:val="single" w:sz="6" w:space="0" w:color="auto"/>
              <w:right w:val="single" w:sz="6" w:space="0" w:color="auto"/>
            </w:tcBorders>
          </w:tcPr>
          <w:p w14:paraId="63E43347" w14:textId="77777777" w:rsidR="00D14A6B" w:rsidRDefault="00D14A6B">
            <w:pPr>
              <w:pStyle w:val="TAC"/>
            </w:pPr>
            <w:r>
              <w:t>b103 – b108</w:t>
            </w:r>
          </w:p>
        </w:tc>
        <w:tc>
          <w:tcPr>
            <w:tcW w:w="1170" w:type="dxa"/>
            <w:tcBorders>
              <w:top w:val="double" w:sz="6" w:space="0" w:color="auto"/>
              <w:left w:val="single" w:sz="6" w:space="0" w:color="auto"/>
              <w:bottom w:val="single" w:sz="6" w:space="0" w:color="auto"/>
              <w:right w:val="single" w:sz="6" w:space="0" w:color="auto"/>
            </w:tcBorders>
          </w:tcPr>
          <w:p w14:paraId="44900E39" w14:textId="77777777" w:rsidR="00D14A6B" w:rsidRDefault="00D14A6B">
            <w:pPr>
              <w:pStyle w:val="TAC"/>
            </w:pPr>
            <w:r>
              <w:t>b95 – b100</w:t>
            </w:r>
          </w:p>
        </w:tc>
        <w:tc>
          <w:tcPr>
            <w:tcW w:w="1170" w:type="dxa"/>
            <w:tcBorders>
              <w:top w:val="double" w:sz="6" w:space="0" w:color="auto"/>
              <w:left w:val="single" w:sz="6" w:space="0" w:color="auto"/>
              <w:bottom w:val="single" w:sz="6" w:space="0" w:color="auto"/>
              <w:right w:val="single" w:sz="6" w:space="0" w:color="auto"/>
            </w:tcBorders>
          </w:tcPr>
          <w:p w14:paraId="657E7BF8" w14:textId="77777777" w:rsidR="00D14A6B" w:rsidRDefault="00D14A6B">
            <w:pPr>
              <w:pStyle w:val="TAC"/>
            </w:pPr>
            <w:r>
              <w:t>b87 – b92</w:t>
            </w:r>
          </w:p>
        </w:tc>
      </w:tr>
      <w:tr w:rsidR="00D14A6B" w14:paraId="0B6725AA"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4049FCB8" w14:textId="77777777" w:rsidR="00D14A6B" w:rsidRDefault="00D14A6B">
            <w:pPr>
              <w:pStyle w:val="TAC"/>
              <w:rPr>
                <w:lang w:val="sv-SE"/>
              </w:rPr>
            </w:pPr>
            <w:r>
              <w:rPr>
                <w:lang w:val="sv-SE"/>
              </w:rPr>
              <w:t>LTP-filtering-flag</w:t>
            </w:r>
          </w:p>
        </w:tc>
        <w:tc>
          <w:tcPr>
            <w:tcW w:w="1140" w:type="dxa"/>
            <w:tcBorders>
              <w:top w:val="single" w:sz="6" w:space="0" w:color="auto"/>
              <w:left w:val="single" w:sz="6" w:space="0" w:color="auto"/>
              <w:bottom w:val="single" w:sz="6" w:space="0" w:color="auto"/>
              <w:right w:val="single" w:sz="6" w:space="0" w:color="auto"/>
            </w:tcBorders>
          </w:tcPr>
          <w:p w14:paraId="7170F42F" w14:textId="77777777" w:rsidR="00D14A6B" w:rsidRDefault="00D14A6B">
            <w:pPr>
              <w:pStyle w:val="TAC"/>
            </w:pPr>
            <w:r>
              <w:t>b161</w:t>
            </w:r>
          </w:p>
        </w:tc>
        <w:tc>
          <w:tcPr>
            <w:tcW w:w="1170" w:type="dxa"/>
            <w:tcBorders>
              <w:top w:val="single" w:sz="6" w:space="0" w:color="auto"/>
              <w:left w:val="single" w:sz="6" w:space="0" w:color="auto"/>
              <w:bottom w:val="single" w:sz="6" w:space="0" w:color="auto"/>
              <w:right w:val="single" w:sz="6" w:space="0" w:color="auto"/>
            </w:tcBorders>
          </w:tcPr>
          <w:p w14:paraId="1554AB02" w14:textId="77777777" w:rsidR="00D14A6B" w:rsidRDefault="00D14A6B">
            <w:pPr>
              <w:pStyle w:val="TAC"/>
            </w:pPr>
            <w:r>
              <w:t>b145</w:t>
            </w:r>
          </w:p>
        </w:tc>
        <w:tc>
          <w:tcPr>
            <w:tcW w:w="1170" w:type="dxa"/>
            <w:tcBorders>
              <w:top w:val="single" w:sz="6" w:space="0" w:color="auto"/>
              <w:left w:val="single" w:sz="6" w:space="0" w:color="auto"/>
              <w:bottom w:val="single" w:sz="6" w:space="0" w:color="auto"/>
              <w:right w:val="single" w:sz="6" w:space="0" w:color="auto"/>
            </w:tcBorders>
          </w:tcPr>
          <w:p w14:paraId="6C312FFC" w14:textId="77777777" w:rsidR="00D14A6B" w:rsidRDefault="00D14A6B">
            <w:pPr>
              <w:pStyle w:val="TAC"/>
            </w:pPr>
            <w:r>
              <w:t>b137</w:t>
            </w:r>
          </w:p>
        </w:tc>
        <w:tc>
          <w:tcPr>
            <w:tcW w:w="1170" w:type="dxa"/>
            <w:tcBorders>
              <w:top w:val="single" w:sz="6" w:space="0" w:color="auto"/>
              <w:left w:val="single" w:sz="6" w:space="0" w:color="auto"/>
              <w:bottom w:val="single" w:sz="6" w:space="0" w:color="auto"/>
              <w:right w:val="single" w:sz="6" w:space="0" w:color="auto"/>
            </w:tcBorders>
          </w:tcPr>
          <w:p w14:paraId="360AC298" w14:textId="77777777" w:rsidR="00D14A6B" w:rsidRDefault="00D14A6B">
            <w:pPr>
              <w:pStyle w:val="TAC"/>
            </w:pPr>
            <w:r>
              <w:t>b125</w:t>
            </w:r>
          </w:p>
        </w:tc>
        <w:tc>
          <w:tcPr>
            <w:tcW w:w="1170" w:type="dxa"/>
            <w:tcBorders>
              <w:top w:val="single" w:sz="6" w:space="0" w:color="auto"/>
              <w:left w:val="single" w:sz="6" w:space="0" w:color="auto"/>
              <w:bottom w:val="single" w:sz="6" w:space="0" w:color="auto"/>
              <w:right w:val="single" w:sz="6" w:space="0" w:color="auto"/>
            </w:tcBorders>
          </w:tcPr>
          <w:p w14:paraId="55D8185C" w14:textId="77777777" w:rsidR="00D14A6B" w:rsidRDefault="00D14A6B">
            <w:pPr>
              <w:pStyle w:val="TAC"/>
            </w:pPr>
            <w:r>
              <w:t>b117</w:t>
            </w:r>
          </w:p>
        </w:tc>
        <w:tc>
          <w:tcPr>
            <w:tcW w:w="1170" w:type="dxa"/>
            <w:tcBorders>
              <w:top w:val="single" w:sz="6" w:space="0" w:color="auto"/>
              <w:left w:val="single" w:sz="6" w:space="0" w:color="auto"/>
              <w:bottom w:val="single" w:sz="6" w:space="0" w:color="auto"/>
              <w:right w:val="single" w:sz="6" w:space="0" w:color="auto"/>
            </w:tcBorders>
          </w:tcPr>
          <w:p w14:paraId="5E2B64C6" w14:textId="77777777" w:rsidR="00D14A6B" w:rsidRDefault="00D14A6B">
            <w:pPr>
              <w:pStyle w:val="TAC"/>
            </w:pPr>
            <w:r>
              <w:t>b109</w:t>
            </w:r>
          </w:p>
        </w:tc>
        <w:tc>
          <w:tcPr>
            <w:tcW w:w="1170" w:type="dxa"/>
            <w:tcBorders>
              <w:top w:val="single" w:sz="6" w:space="0" w:color="auto"/>
              <w:left w:val="single" w:sz="6" w:space="0" w:color="auto"/>
              <w:bottom w:val="single" w:sz="6" w:space="0" w:color="auto"/>
              <w:right w:val="single" w:sz="6" w:space="0" w:color="auto"/>
            </w:tcBorders>
          </w:tcPr>
          <w:p w14:paraId="41C5FA96" w14:textId="77777777" w:rsidR="00D14A6B" w:rsidRDefault="00D14A6B">
            <w:pPr>
              <w:pStyle w:val="TAC"/>
            </w:pPr>
            <w:r>
              <w:t>b101</w:t>
            </w:r>
          </w:p>
        </w:tc>
        <w:tc>
          <w:tcPr>
            <w:tcW w:w="1170" w:type="dxa"/>
            <w:tcBorders>
              <w:top w:val="single" w:sz="6" w:space="0" w:color="auto"/>
              <w:left w:val="single" w:sz="6" w:space="0" w:color="auto"/>
              <w:bottom w:val="single" w:sz="6" w:space="0" w:color="auto"/>
              <w:right w:val="single" w:sz="6" w:space="0" w:color="auto"/>
            </w:tcBorders>
          </w:tcPr>
          <w:p w14:paraId="632B3397" w14:textId="77777777" w:rsidR="00D14A6B" w:rsidRDefault="00D14A6B">
            <w:pPr>
              <w:pStyle w:val="TAC"/>
            </w:pPr>
            <w:r>
              <w:t>b93</w:t>
            </w:r>
          </w:p>
        </w:tc>
      </w:tr>
      <w:tr w:rsidR="00D14A6B" w14:paraId="47228297"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0F1C9D43" w14:textId="77777777" w:rsidR="00D14A6B" w:rsidRDefault="00D14A6B">
            <w:pPr>
              <w:pStyle w:val="TAC"/>
            </w:pPr>
            <w:r>
              <w:t>Algebraic CB indices</w:t>
            </w:r>
          </w:p>
        </w:tc>
        <w:tc>
          <w:tcPr>
            <w:tcW w:w="1140" w:type="dxa"/>
            <w:tcBorders>
              <w:top w:val="single" w:sz="6" w:space="0" w:color="auto"/>
              <w:left w:val="single" w:sz="6" w:space="0" w:color="auto"/>
              <w:bottom w:val="single" w:sz="6" w:space="0" w:color="auto"/>
              <w:right w:val="single" w:sz="6" w:space="0" w:color="auto"/>
            </w:tcBorders>
          </w:tcPr>
          <w:p w14:paraId="57C9D726" w14:textId="77777777" w:rsidR="00D14A6B" w:rsidRDefault="00D14A6B">
            <w:pPr>
              <w:pStyle w:val="TAC"/>
            </w:pPr>
            <w:r>
              <w:t>b162 – b249</w:t>
            </w:r>
          </w:p>
        </w:tc>
        <w:tc>
          <w:tcPr>
            <w:tcW w:w="1170" w:type="dxa"/>
            <w:tcBorders>
              <w:top w:val="single" w:sz="6" w:space="0" w:color="auto"/>
              <w:left w:val="single" w:sz="6" w:space="0" w:color="auto"/>
              <w:bottom w:val="single" w:sz="6" w:space="0" w:color="auto"/>
              <w:right w:val="single" w:sz="6" w:space="0" w:color="auto"/>
            </w:tcBorders>
          </w:tcPr>
          <w:p w14:paraId="754FB567" w14:textId="77777777" w:rsidR="00D14A6B" w:rsidRDefault="00D14A6B">
            <w:pPr>
              <w:pStyle w:val="TAC"/>
            </w:pPr>
            <w:r>
              <w:t>b146 – b217</w:t>
            </w:r>
          </w:p>
        </w:tc>
        <w:tc>
          <w:tcPr>
            <w:tcW w:w="1170" w:type="dxa"/>
            <w:tcBorders>
              <w:top w:val="single" w:sz="6" w:space="0" w:color="auto"/>
              <w:left w:val="single" w:sz="6" w:space="0" w:color="auto"/>
              <w:bottom w:val="single" w:sz="6" w:space="0" w:color="auto"/>
              <w:right w:val="single" w:sz="6" w:space="0" w:color="auto"/>
            </w:tcBorders>
          </w:tcPr>
          <w:p w14:paraId="0DEF2024" w14:textId="77777777" w:rsidR="00D14A6B" w:rsidRDefault="00D14A6B">
            <w:pPr>
              <w:pStyle w:val="TAC"/>
            </w:pPr>
            <w:r>
              <w:t>b138 – b201</w:t>
            </w:r>
          </w:p>
        </w:tc>
        <w:tc>
          <w:tcPr>
            <w:tcW w:w="1170" w:type="dxa"/>
            <w:tcBorders>
              <w:top w:val="single" w:sz="6" w:space="0" w:color="auto"/>
              <w:left w:val="single" w:sz="6" w:space="0" w:color="auto"/>
              <w:bottom w:val="single" w:sz="6" w:space="0" w:color="auto"/>
              <w:right w:val="single" w:sz="6" w:space="0" w:color="auto"/>
            </w:tcBorders>
          </w:tcPr>
          <w:p w14:paraId="29B0B1F6" w14:textId="77777777" w:rsidR="00D14A6B" w:rsidRDefault="00D14A6B">
            <w:pPr>
              <w:pStyle w:val="TAC"/>
            </w:pPr>
            <w:r>
              <w:t>b126 – b177</w:t>
            </w:r>
          </w:p>
        </w:tc>
        <w:tc>
          <w:tcPr>
            <w:tcW w:w="1170" w:type="dxa"/>
            <w:tcBorders>
              <w:top w:val="single" w:sz="6" w:space="0" w:color="auto"/>
              <w:left w:val="single" w:sz="6" w:space="0" w:color="auto"/>
              <w:bottom w:val="single" w:sz="6" w:space="0" w:color="auto"/>
              <w:right w:val="single" w:sz="6" w:space="0" w:color="auto"/>
            </w:tcBorders>
          </w:tcPr>
          <w:p w14:paraId="7AA7FCA3" w14:textId="77777777" w:rsidR="00D14A6B" w:rsidRDefault="00D14A6B">
            <w:pPr>
              <w:pStyle w:val="TAC"/>
            </w:pPr>
            <w:r>
              <w:t>b118 – b161</w:t>
            </w:r>
          </w:p>
        </w:tc>
        <w:tc>
          <w:tcPr>
            <w:tcW w:w="1170" w:type="dxa"/>
            <w:tcBorders>
              <w:top w:val="single" w:sz="6" w:space="0" w:color="auto"/>
              <w:left w:val="single" w:sz="6" w:space="0" w:color="auto"/>
              <w:bottom w:val="single" w:sz="6" w:space="0" w:color="auto"/>
              <w:right w:val="single" w:sz="6" w:space="0" w:color="auto"/>
            </w:tcBorders>
          </w:tcPr>
          <w:p w14:paraId="1993E3FE" w14:textId="77777777" w:rsidR="00D14A6B" w:rsidRDefault="00D14A6B">
            <w:pPr>
              <w:pStyle w:val="TAC"/>
            </w:pPr>
            <w:r>
              <w:t>b110 – b145</w:t>
            </w:r>
          </w:p>
        </w:tc>
        <w:tc>
          <w:tcPr>
            <w:tcW w:w="1170" w:type="dxa"/>
            <w:tcBorders>
              <w:top w:val="single" w:sz="6" w:space="0" w:color="auto"/>
              <w:left w:val="single" w:sz="6" w:space="0" w:color="auto"/>
              <w:bottom w:val="single" w:sz="6" w:space="0" w:color="auto"/>
              <w:right w:val="single" w:sz="6" w:space="0" w:color="auto"/>
            </w:tcBorders>
          </w:tcPr>
          <w:p w14:paraId="599E349B" w14:textId="77777777" w:rsidR="00D14A6B" w:rsidRDefault="00D14A6B">
            <w:pPr>
              <w:pStyle w:val="TAC"/>
            </w:pPr>
            <w:r>
              <w:t>b102 – b129</w:t>
            </w:r>
          </w:p>
        </w:tc>
        <w:tc>
          <w:tcPr>
            <w:tcW w:w="1170" w:type="dxa"/>
            <w:tcBorders>
              <w:top w:val="single" w:sz="6" w:space="0" w:color="auto"/>
              <w:left w:val="single" w:sz="6" w:space="0" w:color="auto"/>
              <w:bottom w:val="single" w:sz="6" w:space="0" w:color="auto"/>
              <w:right w:val="single" w:sz="6" w:space="0" w:color="auto"/>
            </w:tcBorders>
          </w:tcPr>
          <w:p w14:paraId="2554F407" w14:textId="77777777" w:rsidR="00D14A6B" w:rsidRDefault="00D14A6B">
            <w:pPr>
              <w:pStyle w:val="TAC"/>
            </w:pPr>
            <w:r>
              <w:t>b94 – b113</w:t>
            </w:r>
          </w:p>
        </w:tc>
      </w:tr>
      <w:tr w:rsidR="00D14A6B" w14:paraId="1E7CEA65" w14:textId="77777777">
        <w:trPr>
          <w:cantSplit/>
          <w:jc w:val="center"/>
        </w:trPr>
        <w:tc>
          <w:tcPr>
            <w:tcW w:w="1868" w:type="dxa"/>
            <w:tcBorders>
              <w:top w:val="single" w:sz="6" w:space="0" w:color="auto"/>
              <w:left w:val="single" w:sz="6" w:space="0" w:color="auto"/>
              <w:bottom w:val="double" w:sz="6" w:space="0" w:color="auto"/>
              <w:right w:val="single" w:sz="6" w:space="0" w:color="auto"/>
            </w:tcBorders>
          </w:tcPr>
          <w:p w14:paraId="11F8B0BA" w14:textId="77777777" w:rsidR="00D14A6B" w:rsidRDefault="00D14A6B">
            <w:pPr>
              <w:pStyle w:val="TAC"/>
            </w:pPr>
            <w:r>
              <w:t>codebook gains</w:t>
            </w:r>
          </w:p>
        </w:tc>
        <w:tc>
          <w:tcPr>
            <w:tcW w:w="1140" w:type="dxa"/>
            <w:tcBorders>
              <w:top w:val="single" w:sz="6" w:space="0" w:color="auto"/>
              <w:left w:val="single" w:sz="6" w:space="0" w:color="auto"/>
              <w:bottom w:val="double" w:sz="6" w:space="0" w:color="auto"/>
              <w:right w:val="single" w:sz="6" w:space="0" w:color="auto"/>
            </w:tcBorders>
          </w:tcPr>
          <w:p w14:paraId="0CA08932" w14:textId="77777777" w:rsidR="00D14A6B" w:rsidRDefault="00D14A6B">
            <w:pPr>
              <w:pStyle w:val="TAC"/>
            </w:pPr>
            <w:r>
              <w:t>b250 – b256</w:t>
            </w:r>
          </w:p>
        </w:tc>
        <w:tc>
          <w:tcPr>
            <w:tcW w:w="1170" w:type="dxa"/>
            <w:tcBorders>
              <w:top w:val="single" w:sz="6" w:space="0" w:color="auto"/>
              <w:left w:val="single" w:sz="6" w:space="0" w:color="auto"/>
              <w:bottom w:val="double" w:sz="6" w:space="0" w:color="auto"/>
              <w:right w:val="single" w:sz="6" w:space="0" w:color="auto"/>
            </w:tcBorders>
          </w:tcPr>
          <w:p w14:paraId="05BBEA6E" w14:textId="77777777" w:rsidR="00D14A6B" w:rsidRDefault="00D14A6B">
            <w:pPr>
              <w:pStyle w:val="TAC"/>
            </w:pPr>
            <w:r>
              <w:t>b218 – b224</w:t>
            </w:r>
          </w:p>
        </w:tc>
        <w:tc>
          <w:tcPr>
            <w:tcW w:w="1170" w:type="dxa"/>
            <w:tcBorders>
              <w:top w:val="single" w:sz="6" w:space="0" w:color="auto"/>
              <w:left w:val="single" w:sz="6" w:space="0" w:color="auto"/>
              <w:bottom w:val="double" w:sz="6" w:space="0" w:color="auto"/>
              <w:right w:val="single" w:sz="6" w:space="0" w:color="auto"/>
            </w:tcBorders>
          </w:tcPr>
          <w:p w14:paraId="151D3855" w14:textId="77777777" w:rsidR="00D14A6B" w:rsidRDefault="00D14A6B">
            <w:pPr>
              <w:pStyle w:val="TAC"/>
            </w:pPr>
            <w:r>
              <w:t>b202 – b208</w:t>
            </w:r>
          </w:p>
        </w:tc>
        <w:tc>
          <w:tcPr>
            <w:tcW w:w="1170" w:type="dxa"/>
            <w:tcBorders>
              <w:top w:val="single" w:sz="6" w:space="0" w:color="auto"/>
              <w:left w:val="single" w:sz="6" w:space="0" w:color="auto"/>
              <w:bottom w:val="double" w:sz="6" w:space="0" w:color="auto"/>
              <w:right w:val="single" w:sz="6" w:space="0" w:color="auto"/>
            </w:tcBorders>
          </w:tcPr>
          <w:p w14:paraId="1D06DB77" w14:textId="77777777" w:rsidR="00D14A6B" w:rsidRDefault="00D14A6B">
            <w:pPr>
              <w:pStyle w:val="TAC"/>
            </w:pPr>
            <w:r>
              <w:t>b178 – b184</w:t>
            </w:r>
          </w:p>
        </w:tc>
        <w:tc>
          <w:tcPr>
            <w:tcW w:w="1170" w:type="dxa"/>
            <w:tcBorders>
              <w:top w:val="single" w:sz="6" w:space="0" w:color="auto"/>
              <w:left w:val="single" w:sz="6" w:space="0" w:color="auto"/>
              <w:bottom w:val="double" w:sz="6" w:space="0" w:color="auto"/>
              <w:right w:val="single" w:sz="6" w:space="0" w:color="auto"/>
            </w:tcBorders>
          </w:tcPr>
          <w:p w14:paraId="2B1E1BC1" w14:textId="77777777" w:rsidR="00D14A6B" w:rsidRDefault="00D14A6B">
            <w:pPr>
              <w:pStyle w:val="TAC"/>
            </w:pPr>
            <w:r>
              <w:t>b162 – b168</w:t>
            </w:r>
          </w:p>
        </w:tc>
        <w:tc>
          <w:tcPr>
            <w:tcW w:w="1170" w:type="dxa"/>
            <w:tcBorders>
              <w:top w:val="single" w:sz="6" w:space="0" w:color="auto"/>
              <w:left w:val="single" w:sz="6" w:space="0" w:color="auto"/>
              <w:bottom w:val="double" w:sz="6" w:space="0" w:color="auto"/>
              <w:right w:val="single" w:sz="6" w:space="0" w:color="auto"/>
            </w:tcBorders>
          </w:tcPr>
          <w:p w14:paraId="3D1B8571" w14:textId="77777777" w:rsidR="00D14A6B" w:rsidRDefault="00D14A6B">
            <w:pPr>
              <w:pStyle w:val="TAC"/>
            </w:pPr>
            <w:r>
              <w:t>b146 – b152</w:t>
            </w:r>
          </w:p>
        </w:tc>
        <w:tc>
          <w:tcPr>
            <w:tcW w:w="1170" w:type="dxa"/>
            <w:tcBorders>
              <w:top w:val="single" w:sz="6" w:space="0" w:color="auto"/>
              <w:left w:val="single" w:sz="6" w:space="0" w:color="auto"/>
              <w:bottom w:val="double" w:sz="6" w:space="0" w:color="auto"/>
              <w:right w:val="single" w:sz="6" w:space="0" w:color="auto"/>
            </w:tcBorders>
          </w:tcPr>
          <w:p w14:paraId="63DB2115" w14:textId="77777777" w:rsidR="00D14A6B" w:rsidRDefault="00D14A6B">
            <w:pPr>
              <w:pStyle w:val="TAC"/>
            </w:pPr>
            <w:r>
              <w:t>b130 – b136</w:t>
            </w:r>
          </w:p>
        </w:tc>
        <w:tc>
          <w:tcPr>
            <w:tcW w:w="1170" w:type="dxa"/>
            <w:tcBorders>
              <w:top w:val="single" w:sz="6" w:space="0" w:color="auto"/>
              <w:left w:val="single" w:sz="6" w:space="0" w:color="auto"/>
              <w:bottom w:val="double" w:sz="6" w:space="0" w:color="auto"/>
              <w:right w:val="single" w:sz="6" w:space="0" w:color="auto"/>
            </w:tcBorders>
          </w:tcPr>
          <w:p w14:paraId="68910515" w14:textId="77777777" w:rsidR="00D14A6B" w:rsidRDefault="00D14A6B">
            <w:pPr>
              <w:pStyle w:val="TAC"/>
            </w:pPr>
            <w:r>
              <w:t>b114 – b120</w:t>
            </w:r>
          </w:p>
        </w:tc>
      </w:tr>
      <w:tr w:rsidR="00D14A6B" w14:paraId="586FF143" w14:textId="77777777">
        <w:trPr>
          <w:cantSplit/>
          <w:jc w:val="center"/>
        </w:trPr>
        <w:tc>
          <w:tcPr>
            <w:tcW w:w="11198" w:type="dxa"/>
            <w:gridSpan w:val="9"/>
            <w:tcBorders>
              <w:top w:val="double" w:sz="6" w:space="0" w:color="auto"/>
              <w:left w:val="single" w:sz="6" w:space="0" w:color="auto"/>
              <w:bottom w:val="double" w:sz="6" w:space="0" w:color="auto"/>
              <w:right w:val="single" w:sz="6" w:space="0" w:color="auto"/>
            </w:tcBorders>
          </w:tcPr>
          <w:p w14:paraId="3938F085" w14:textId="77777777" w:rsidR="00D14A6B" w:rsidRDefault="00D14A6B">
            <w:pPr>
              <w:pStyle w:val="TAC"/>
            </w:pPr>
            <w:r>
              <w:t>subframe 3</w:t>
            </w:r>
          </w:p>
        </w:tc>
      </w:tr>
      <w:tr w:rsidR="00D14A6B" w14:paraId="446A0EAE" w14:textId="77777777">
        <w:trPr>
          <w:cantSplit/>
          <w:jc w:val="center"/>
        </w:trPr>
        <w:tc>
          <w:tcPr>
            <w:tcW w:w="1868" w:type="dxa"/>
            <w:tcBorders>
              <w:top w:val="double" w:sz="6" w:space="0" w:color="auto"/>
              <w:left w:val="single" w:sz="6" w:space="0" w:color="auto"/>
              <w:bottom w:val="single" w:sz="6" w:space="0" w:color="auto"/>
              <w:right w:val="single" w:sz="6" w:space="0" w:color="auto"/>
            </w:tcBorders>
          </w:tcPr>
          <w:p w14:paraId="5987741A" w14:textId="77777777" w:rsidR="00D14A6B" w:rsidRDefault="00D14A6B">
            <w:pPr>
              <w:pStyle w:val="TAC"/>
            </w:pPr>
            <w:r>
              <w:t>Adaptive CB index</w:t>
            </w:r>
          </w:p>
        </w:tc>
        <w:tc>
          <w:tcPr>
            <w:tcW w:w="1140" w:type="dxa"/>
            <w:tcBorders>
              <w:top w:val="double" w:sz="6" w:space="0" w:color="auto"/>
              <w:left w:val="single" w:sz="6" w:space="0" w:color="auto"/>
              <w:bottom w:val="single" w:sz="6" w:space="0" w:color="auto"/>
              <w:right w:val="single" w:sz="6" w:space="0" w:color="auto"/>
            </w:tcBorders>
          </w:tcPr>
          <w:p w14:paraId="3C7DDE57" w14:textId="77777777" w:rsidR="00D14A6B" w:rsidRDefault="00D14A6B">
            <w:pPr>
              <w:pStyle w:val="TAC"/>
            </w:pPr>
            <w:r>
              <w:t>b257 – b265</w:t>
            </w:r>
          </w:p>
        </w:tc>
        <w:tc>
          <w:tcPr>
            <w:tcW w:w="1170" w:type="dxa"/>
            <w:tcBorders>
              <w:top w:val="double" w:sz="6" w:space="0" w:color="auto"/>
              <w:left w:val="single" w:sz="6" w:space="0" w:color="auto"/>
              <w:bottom w:val="single" w:sz="6" w:space="0" w:color="auto"/>
              <w:right w:val="single" w:sz="6" w:space="0" w:color="auto"/>
            </w:tcBorders>
          </w:tcPr>
          <w:p w14:paraId="43C781BA" w14:textId="77777777" w:rsidR="00D14A6B" w:rsidRDefault="00D14A6B">
            <w:pPr>
              <w:pStyle w:val="TAC"/>
            </w:pPr>
            <w:r>
              <w:t>b225– b233</w:t>
            </w:r>
          </w:p>
        </w:tc>
        <w:tc>
          <w:tcPr>
            <w:tcW w:w="1170" w:type="dxa"/>
            <w:tcBorders>
              <w:top w:val="double" w:sz="6" w:space="0" w:color="auto"/>
              <w:left w:val="single" w:sz="6" w:space="0" w:color="auto"/>
              <w:bottom w:val="single" w:sz="6" w:space="0" w:color="auto"/>
              <w:right w:val="single" w:sz="6" w:space="0" w:color="auto"/>
            </w:tcBorders>
          </w:tcPr>
          <w:p w14:paraId="57C89968" w14:textId="77777777" w:rsidR="00D14A6B" w:rsidRDefault="00D14A6B">
            <w:pPr>
              <w:pStyle w:val="TAC"/>
            </w:pPr>
            <w:r>
              <w:t>b209 – b217</w:t>
            </w:r>
          </w:p>
        </w:tc>
        <w:tc>
          <w:tcPr>
            <w:tcW w:w="1170" w:type="dxa"/>
            <w:tcBorders>
              <w:top w:val="double" w:sz="6" w:space="0" w:color="auto"/>
              <w:left w:val="single" w:sz="6" w:space="0" w:color="auto"/>
              <w:bottom w:val="single" w:sz="6" w:space="0" w:color="auto"/>
              <w:right w:val="single" w:sz="6" w:space="0" w:color="auto"/>
            </w:tcBorders>
          </w:tcPr>
          <w:p w14:paraId="45B206A5" w14:textId="77777777" w:rsidR="00D14A6B" w:rsidRDefault="00D14A6B">
            <w:pPr>
              <w:pStyle w:val="TAC"/>
            </w:pPr>
            <w:r>
              <w:t>b185 – b193</w:t>
            </w:r>
          </w:p>
        </w:tc>
        <w:tc>
          <w:tcPr>
            <w:tcW w:w="1170" w:type="dxa"/>
            <w:tcBorders>
              <w:top w:val="double" w:sz="6" w:space="0" w:color="auto"/>
              <w:left w:val="single" w:sz="6" w:space="0" w:color="auto"/>
              <w:bottom w:val="single" w:sz="6" w:space="0" w:color="auto"/>
              <w:right w:val="single" w:sz="6" w:space="0" w:color="auto"/>
            </w:tcBorders>
          </w:tcPr>
          <w:p w14:paraId="59B5B5F1" w14:textId="77777777" w:rsidR="00D14A6B" w:rsidRDefault="00D14A6B">
            <w:pPr>
              <w:pStyle w:val="TAC"/>
            </w:pPr>
            <w:r>
              <w:t>b169 – b177</w:t>
            </w:r>
          </w:p>
        </w:tc>
        <w:tc>
          <w:tcPr>
            <w:tcW w:w="1170" w:type="dxa"/>
            <w:tcBorders>
              <w:top w:val="double" w:sz="6" w:space="0" w:color="auto"/>
              <w:left w:val="single" w:sz="6" w:space="0" w:color="auto"/>
              <w:bottom w:val="single" w:sz="6" w:space="0" w:color="auto"/>
              <w:right w:val="single" w:sz="6" w:space="0" w:color="auto"/>
            </w:tcBorders>
          </w:tcPr>
          <w:p w14:paraId="2B11BBC3" w14:textId="77777777" w:rsidR="00D14A6B" w:rsidRDefault="00D14A6B">
            <w:pPr>
              <w:pStyle w:val="TAC"/>
            </w:pPr>
            <w:r>
              <w:t>b153 – b161</w:t>
            </w:r>
          </w:p>
        </w:tc>
        <w:tc>
          <w:tcPr>
            <w:tcW w:w="1170" w:type="dxa"/>
            <w:tcBorders>
              <w:top w:val="double" w:sz="6" w:space="0" w:color="auto"/>
              <w:left w:val="single" w:sz="6" w:space="0" w:color="auto"/>
              <w:bottom w:val="single" w:sz="6" w:space="0" w:color="auto"/>
              <w:right w:val="single" w:sz="6" w:space="0" w:color="auto"/>
            </w:tcBorders>
          </w:tcPr>
          <w:p w14:paraId="625D002E" w14:textId="77777777" w:rsidR="00D14A6B" w:rsidRDefault="00D14A6B">
            <w:pPr>
              <w:pStyle w:val="TAC"/>
            </w:pPr>
            <w:r>
              <w:t>b137 – b145</w:t>
            </w:r>
          </w:p>
        </w:tc>
        <w:tc>
          <w:tcPr>
            <w:tcW w:w="1170" w:type="dxa"/>
            <w:tcBorders>
              <w:top w:val="double" w:sz="6" w:space="0" w:color="auto"/>
              <w:left w:val="single" w:sz="6" w:space="0" w:color="auto"/>
              <w:bottom w:val="single" w:sz="6" w:space="0" w:color="auto"/>
              <w:right w:val="single" w:sz="6" w:space="0" w:color="auto"/>
            </w:tcBorders>
          </w:tcPr>
          <w:p w14:paraId="24DCC479" w14:textId="77777777" w:rsidR="00D14A6B" w:rsidRDefault="00D14A6B">
            <w:pPr>
              <w:pStyle w:val="TAC"/>
            </w:pPr>
            <w:r>
              <w:t>b121 – b129</w:t>
            </w:r>
          </w:p>
        </w:tc>
      </w:tr>
      <w:tr w:rsidR="00D14A6B" w14:paraId="41542CFF" w14:textId="77777777">
        <w:trPr>
          <w:cantSplit/>
          <w:trHeight w:val="231"/>
          <w:jc w:val="center"/>
        </w:trPr>
        <w:tc>
          <w:tcPr>
            <w:tcW w:w="1868" w:type="dxa"/>
            <w:tcBorders>
              <w:top w:val="single" w:sz="6" w:space="0" w:color="auto"/>
              <w:left w:val="single" w:sz="6" w:space="0" w:color="auto"/>
              <w:bottom w:val="single" w:sz="6" w:space="0" w:color="auto"/>
              <w:right w:val="single" w:sz="6" w:space="0" w:color="auto"/>
            </w:tcBorders>
          </w:tcPr>
          <w:p w14:paraId="33C1EFF2" w14:textId="77777777" w:rsidR="00D14A6B" w:rsidRDefault="00D14A6B">
            <w:pPr>
              <w:pStyle w:val="TAC"/>
              <w:rPr>
                <w:lang w:val="sv-SE"/>
              </w:rPr>
            </w:pPr>
            <w:r>
              <w:rPr>
                <w:lang w:val="sv-SE"/>
              </w:rPr>
              <w:t>LTP-filtering-flag</w:t>
            </w:r>
          </w:p>
        </w:tc>
        <w:tc>
          <w:tcPr>
            <w:tcW w:w="1140" w:type="dxa"/>
            <w:tcBorders>
              <w:top w:val="single" w:sz="6" w:space="0" w:color="auto"/>
              <w:left w:val="single" w:sz="6" w:space="0" w:color="auto"/>
              <w:bottom w:val="single" w:sz="6" w:space="0" w:color="auto"/>
              <w:right w:val="single" w:sz="6" w:space="0" w:color="auto"/>
            </w:tcBorders>
          </w:tcPr>
          <w:p w14:paraId="321EDC60" w14:textId="77777777" w:rsidR="00D14A6B" w:rsidRDefault="00D14A6B">
            <w:pPr>
              <w:pStyle w:val="TAC"/>
            </w:pPr>
            <w:r>
              <w:t>b266</w:t>
            </w:r>
          </w:p>
        </w:tc>
        <w:tc>
          <w:tcPr>
            <w:tcW w:w="1170" w:type="dxa"/>
            <w:tcBorders>
              <w:top w:val="single" w:sz="6" w:space="0" w:color="auto"/>
              <w:left w:val="single" w:sz="6" w:space="0" w:color="auto"/>
              <w:bottom w:val="single" w:sz="6" w:space="0" w:color="auto"/>
              <w:right w:val="single" w:sz="6" w:space="0" w:color="auto"/>
            </w:tcBorders>
          </w:tcPr>
          <w:p w14:paraId="64F910F6" w14:textId="77777777" w:rsidR="00D14A6B" w:rsidRDefault="00D14A6B">
            <w:pPr>
              <w:pStyle w:val="TAC"/>
            </w:pPr>
            <w:r>
              <w:t>b234</w:t>
            </w:r>
          </w:p>
        </w:tc>
        <w:tc>
          <w:tcPr>
            <w:tcW w:w="1170" w:type="dxa"/>
            <w:tcBorders>
              <w:top w:val="single" w:sz="6" w:space="0" w:color="auto"/>
              <w:left w:val="single" w:sz="6" w:space="0" w:color="auto"/>
              <w:bottom w:val="single" w:sz="6" w:space="0" w:color="auto"/>
              <w:right w:val="single" w:sz="6" w:space="0" w:color="auto"/>
            </w:tcBorders>
          </w:tcPr>
          <w:p w14:paraId="420C8F26" w14:textId="77777777" w:rsidR="00D14A6B" w:rsidRDefault="00D14A6B">
            <w:pPr>
              <w:pStyle w:val="TAC"/>
            </w:pPr>
            <w:r>
              <w:t>b218</w:t>
            </w:r>
          </w:p>
        </w:tc>
        <w:tc>
          <w:tcPr>
            <w:tcW w:w="1170" w:type="dxa"/>
            <w:tcBorders>
              <w:top w:val="single" w:sz="6" w:space="0" w:color="auto"/>
              <w:left w:val="single" w:sz="6" w:space="0" w:color="auto"/>
              <w:bottom w:val="single" w:sz="6" w:space="0" w:color="auto"/>
              <w:right w:val="single" w:sz="6" w:space="0" w:color="auto"/>
            </w:tcBorders>
          </w:tcPr>
          <w:p w14:paraId="76DC8037" w14:textId="77777777" w:rsidR="00D14A6B" w:rsidRDefault="00D14A6B">
            <w:pPr>
              <w:pStyle w:val="TAC"/>
            </w:pPr>
            <w:r>
              <w:t>b194</w:t>
            </w:r>
          </w:p>
        </w:tc>
        <w:tc>
          <w:tcPr>
            <w:tcW w:w="1170" w:type="dxa"/>
            <w:tcBorders>
              <w:top w:val="single" w:sz="6" w:space="0" w:color="auto"/>
              <w:left w:val="single" w:sz="6" w:space="0" w:color="auto"/>
              <w:bottom w:val="single" w:sz="6" w:space="0" w:color="auto"/>
              <w:right w:val="single" w:sz="6" w:space="0" w:color="auto"/>
            </w:tcBorders>
          </w:tcPr>
          <w:p w14:paraId="042FAEE7" w14:textId="77777777" w:rsidR="00D14A6B" w:rsidRDefault="00D14A6B">
            <w:pPr>
              <w:pStyle w:val="TAC"/>
            </w:pPr>
            <w:r>
              <w:t>b178</w:t>
            </w:r>
          </w:p>
        </w:tc>
        <w:tc>
          <w:tcPr>
            <w:tcW w:w="1170" w:type="dxa"/>
            <w:tcBorders>
              <w:top w:val="single" w:sz="6" w:space="0" w:color="auto"/>
              <w:left w:val="single" w:sz="6" w:space="0" w:color="auto"/>
              <w:bottom w:val="single" w:sz="6" w:space="0" w:color="auto"/>
              <w:right w:val="single" w:sz="6" w:space="0" w:color="auto"/>
            </w:tcBorders>
          </w:tcPr>
          <w:p w14:paraId="34557D34" w14:textId="77777777" w:rsidR="00D14A6B" w:rsidRDefault="00D14A6B">
            <w:pPr>
              <w:pStyle w:val="TAC"/>
            </w:pPr>
            <w:r>
              <w:t>b162</w:t>
            </w:r>
          </w:p>
        </w:tc>
        <w:tc>
          <w:tcPr>
            <w:tcW w:w="1170" w:type="dxa"/>
            <w:tcBorders>
              <w:top w:val="single" w:sz="6" w:space="0" w:color="auto"/>
              <w:left w:val="single" w:sz="6" w:space="0" w:color="auto"/>
              <w:bottom w:val="single" w:sz="6" w:space="0" w:color="auto"/>
              <w:right w:val="single" w:sz="6" w:space="0" w:color="auto"/>
            </w:tcBorders>
          </w:tcPr>
          <w:p w14:paraId="4EB110F3" w14:textId="77777777" w:rsidR="00D14A6B" w:rsidRDefault="00D14A6B">
            <w:pPr>
              <w:pStyle w:val="TAC"/>
            </w:pPr>
            <w:r>
              <w:t>b146</w:t>
            </w:r>
          </w:p>
        </w:tc>
        <w:tc>
          <w:tcPr>
            <w:tcW w:w="1170" w:type="dxa"/>
            <w:tcBorders>
              <w:top w:val="single" w:sz="6" w:space="0" w:color="auto"/>
              <w:left w:val="single" w:sz="6" w:space="0" w:color="auto"/>
              <w:bottom w:val="single" w:sz="6" w:space="0" w:color="auto"/>
              <w:right w:val="single" w:sz="6" w:space="0" w:color="auto"/>
            </w:tcBorders>
          </w:tcPr>
          <w:p w14:paraId="79E42B0B" w14:textId="77777777" w:rsidR="00D14A6B" w:rsidRDefault="00D14A6B">
            <w:pPr>
              <w:pStyle w:val="TAC"/>
            </w:pPr>
            <w:r>
              <w:t>b130</w:t>
            </w:r>
          </w:p>
        </w:tc>
      </w:tr>
      <w:tr w:rsidR="00D14A6B" w14:paraId="3B61C8C5"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554F10F8" w14:textId="77777777" w:rsidR="00D14A6B" w:rsidRDefault="00D14A6B">
            <w:pPr>
              <w:pStyle w:val="TAC"/>
            </w:pPr>
            <w:r>
              <w:t>Algebraic CB indices</w:t>
            </w:r>
          </w:p>
        </w:tc>
        <w:tc>
          <w:tcPr>
            <w:tcW w:w="1140" w:type="dxa"/>
            <w:tcBorders>
              <w:top w:val="single" w:sz="6" w:space="0" w:color="auto"/>
              <w:left w:val="single" w:sz="6" w:space="0" w:color="auto"/>
              <w:bottom w:val="single" w:sz="6" w:space="0" w:color="auto"/>
              <w:right w:val="single" w:sz="6" w:space="0" w:color="auto"/>
            </w:tcBorders>
          </w:tcPr>
          <w:p w14:paraId="554AEE3B" w14:textId="77777777" w:rsidR="00D14A6B" w:rsidRDefault="00D14A6B">
            <w:pPr>
              <w:pStyle w:val="TAC"/>
            </w:pPr>
            <w:r>
              <w:t>b267 – b354</w:t>
            </w:r>
          </w:p>
        </w:tc>
        <w:tc>
          <w:tcPr>
            <w:tcW w:w="1170" w:type="dxa"/>
            <w:tcBorders>
              <w:top w:val="single" w:sz="6" w:space="0" w:color="auto"/>
              <w:left w:val="single" w:sz="6" w:space="0" w:color="auto"/>
              <w:bottom w:val="single" w:sz="6" w:space="0" w:color="auto"/>
              <w:right w:val="single" w:sz="6" w:space="0" w:color="auto"/>
            </w:tcBorders>
          </w:tcPr>
          <w:p w14:paraId="36A23C1B" w14:textId="77777777" w:rsidR="00D14A6B" w:rsidRDefault="00D14A6B">
            <w:pPr>
              <w:pStyle w:val="TAC"/>
            </w:pPr>
            <w:r>
              <w:t>b235 – b306</w:t>
            </w:r>
          </w:p>
        </w:tc>
        <w:tc>
          <w:tcPr>
            <w:tcW w:w="1170" w:type="dxa"/>
            <w:tcBorders>
              <w:top w:val="single" w:sz="6" w:space="0" w:color="auto"/>
              <w:left w:val="single" w:sz="6" w:space="0" w:color="auto"/>
              <w:bottom w:val="single" w:sz="6" w:space="0" w:color="auto"/>
              <w:right w:val="single" w:sz="6" w:space="0" w:color="auto"/>
            </w:tcBorders>
          </w:tcPr>
          <w:p w14:paraId="08E89627" w14:textId="77777777" w:rsidR="00D14A6B" w:rsidRDefault="00D14A6B">
            <w:pPr>
              <w:pStyle w:val="TAC"/>
            </w:pPr>
            <w:r>
              <w:t>b219 – b282</w:t>
            </w:r>
          </w:p>
        </w:tc>
        <w:tc>
          <w:tcPr>
            <w:tcW w:w="1170" w:type="dxa"/>
            <w:tcBorders>
              <w:top w:val="single" w:sz="6" w:space="0" w:color="auto"/>
              <w:left w:val="single" w:sz="6" w:space="0" w:color="auto"/>
              <w:bottom w:val="single" w:sz="6" w:space="0" w:color="auto"/>
              <w:right w:val="single" w:sz="6" w:space="0" w:color="auto"/>
            </w:tcBorders>
          </w:tcPr>
          <w:p w14:paraId="5DD50E70" w14:textId="77777777" w:rsidR="00D14A6B" w:rsidRDefault="00D14A6B">
            <w:pPr>
              <w:pStyle w:val="TAC"/>
            </w:pPr>
            <w:r>
              <w:t>b195 – b246</w:t>
            </w:r>
          </w:p>
        </w:tc>
        <w:tc>
          <w:tcPr>
            <w:tcW w:w="1170" w:type="dxa"/>
            <w:tcBorders>
              <w:top w:val="single" w:sz="6" w:space="0" w:color="auto"/>
              <w:left w:val="single" w:sz="6" w:space="0" w:color="auto"/>
              <w:bottom w:val="single" w:sz="6" w:space="0" w:color="auto"/>
              <w:right w:val="single" w:sz="6" w:space="0" w:color="auto"/>
            </w:tcBorders>
          </w:tcPr>
          <w:p w14:paraId="5197C856" w14:textId="77777777" w:rsidR="00D14A6B" w:rsidRDefault="00D14A6B">
            <w:pPr>
              <w:pStyle w:val="TAC"/>
            </w:pPr>
            <w:r>
              <w:t>b179 – b222</w:t>
            </w:r>
          </w:p>
        </w:tc>
        <w:tc>
          <w:tcPr>
            <w:tcW w:w="1170" w:type="dxa"/>
            <w:tcBorders>
              <w:top w:val="single" w:sz="6" w:space="0" w:color="auto"/>
              <w:left w:val="single" w:sz="6" w:space="0" w:color="auto"/>
              <w:bottom w:val="single" w:sz="6" w:space="0" w:color="auto"/>
              <w:right w:val="single" w:sz="6" w:space="0" w:color="auto"/>
            </w:tcBorders>
          </w:tcPr>
          <w:p w14:paraId="46ED696D" w14:textId="77777777" w:rsidR="00D14A6B" w:rsidRDefault="00D14A6B">
            <w:pPr>
              <w:pStyle w:val="TAC"/>
            </w:pPr>
            <w:r>
              <w:t>b163 – b198</w:t>
            </w:r>
          </w:p>
        </w:tc>
        <w:tc>
          <w:tcPr>
            <w:tcW w:w="1170" w:type="dxa"/>
            <w:tcBorders>
              <w:top w:val="single" w:sz="6" w:space="0" w:color="auto"/>
              <w:left w:val="single" w:sz="6" w:space="0" w:color="auto"/>
              <w:bottom w:val="single" w:sz="6" w:space="0" w:color="auto"/>
              <w:right w:val="single" w:sz="6" w:space="0" w:color="auto"/>
            </w:tcBorders>
          </w:tcPr>
          <w:p w14:paraId="1CF260CD" w14:textId="77777777" w:rsidR="00D14A6B" w:rsidRDefault="00D14A6B">
            <w:pPr>
              <w:pStyle w:val="TAC"/>
            </w:pPr>
            <w:r>
              <w:t>b147 – b174</w:t>
            </w:r>
          </w:p>
        </w:tc>
        <w:tc>
          <w:tcPr>
            <w:tcW w:w="1170" w:type="dxa"/>
            <w:tcBorders>
              <w:top w:val="single" w:sz="6" w:space="0" w:color="auto"/>
              <w:left w:val="single" w:sz="6" w:space="0" w:color="auto"/>
              <w:bottom w:val="single" w:sz="6" w:space="0" w:color="auto"/>
              <w:right w:val="single" w:sz="6" w:space="0" w:color="auto"/>
            </w:tcBorders>
          </w:tcPr>
          <w:p w14:paraId="19786906" w14:textId="77777777" w:rsidR="00D14A6B" w:rsidRDefault="00D14A6B">
            <w:pPr>
              <w:pStyle w:val="TAC"/>
            </w:pPr>
            <w:r>
              <w:t>b131 – b150</w:t>
            </w:r>
          </w:p>
        </w:tc>
      </w:tr>
      <w:tr w:rsidR="00D14A6B" w14:paraId="7787E592" w14:textId="77777777">
        <w:trPr>
          <w:cantSplit/>
          <w:jc w:val="center"/>
        </w:trPr>
        <w:tc>
          <w:tcPr>
            <w:tcW w:w="1868" w:type="dxa"/>
            <w:tcBorders>
              <w:top w:val="single" w:sz="6" w:space="0" w:color="auto"/>
              <w:left w:val="single" w:sz="6" w:space="0" w:color="auto"/>
              <w:bottom w:val="double" w:sz="6" w:space="0" w:color="auto"/>
              <w:right w:val="single" w:sz="6" w:space="0" w:color="auto"/>
            </w:tcBorders>
          </w:tcPr>
          <w:p w14:paraId="3160133F" w14:textId="77777777" w:rsidR="00D14A6B" w:rsidRDefault="00D14A6B">
            <w:pPr>
              <w:pStyle w:val="TAC"/>
            </w:pPr>
            <w:r>
              <w:t>codebook gains</w:t>
            </w:r>
          </w:p>
        </w:tc>
        <w:tc>
          <w:tcPr>
            <w:tcW w:w="1140" w:type="dxa"/>
            <w:tcBorders>
              <w:top w:val="single" w:sz="6" w:space="0" w:color="auto"/>
              <w:left w:val="single" w:sz="6" w:space="0" w:color="auto"/>
              <w:bottom w:val="double" w:sz="6" w:space="0" w:color="auto"/>
              <w:right w:val="single" w:sz="6" w:space="0" w:color="auto"/>
            </w:tcBorders>
          </w:tcPr>
          <w:p w14:paraId="4DCF1E05" w14:textId="77777777" w:rsidR="00D14A6B" w:rsidRDefault="00D14A6B">
            <w:pPr>
              <w:pStyle w:val="TAC"/>
            </w:pPr>
            <w:r>
              <w:t>b355 – b361</w:t>
            </w:r>
          </w:p>
        </w:tc>
        <w:tc>
          <w:tcPr>
            <w:tcW w:w="1170" w:type="dxa"/>
            <w:tcBorders>
              <w:top w:val="single" w:sz="6" w:space="0" w:color="auto"/>
              <w:left w:val="single" w:sz="6" w:space="0" w:color="auto"/>
              <w:bottom w:val="double" w:sz="6" w:space="0" w:color="auto"/>
              <w:right w:val="single" w:sz="6" w:space="0" w:color="auto"/>
            </w:tcBorders>
          </w:tcPr>
          <w:p w14:paraId="1DBF8042" w14:textId="77777777" w:rsidR="00D14A6B" w:rsidRDefault="00D14A6B">
            <w:pPr>
              <w:pStyle w:val="TAC"/>
            </w:pPr>
            <w:r>
              <w:t>b307 – b313</w:t>
            </w:r>
          </w:p>
        </w:tc>
        <w:tc>
          <w:tcPr>
            <w:tcW w:w="1170" w:type="dxa"/>
            <w:tcBorders>
              <w:top w:val="single" w:sz="6" w:space="0" w:color="auto"/>
              <w:left w:val="single" w:sz="6" w:space="0" w:color="auto"/>
              <w:bottom w:val="double" w:sz="6" w:space="0" w:color="auto"/>
              <w:right w:val="single" w:sz="6" w:space="0" w:color="auto"/>
            </w:tcBorders>
          </w:tcPr>
          <w:p w14:paraId="56A820AB" w14:textId="77777777" w:rsidR="00D14A6B" w:rsidRDefault="00D14A6B">
            <w:pPr>
              <w:pStyle w:val="TAC"/>
            </w:pPr>
            <w:r>
              <w:t>b283 – b289</w:t>
            </w:r>
          </w:p>
        </w:tc>
        <w:tc>
          <w:tcPr>
            <w:tcW w:w="1170" w:type="dxa"/>
            <w:tcBorders>
              <w:top w:val="single" w:sz="6" w:space="0" w:color="auto"/>
              <w:left w:val="single" w:sz="6" w:space="0" w:color="auto"/>
              <w:bottom w:val="double" w:sz="6" w:space="0" w:color="auto"/>
              <w:right w:val="single" w:sz="6" w:space="0" w:color="auto"/>
            </w:tcBorders>
          </w:tcPr>
          <w:p w14:paraId="0AFA1EE9" w14:textId="77777777" w:rsidR="00D14A6B" w:rsidRDefault="00D14A6B">
            <w:pPr>
              <w:pStyle w:val="TAC"/>
            </w:pPr>
            <w:r>
              <w:t>b247 – b253</w:t>
            </w:r>
          </w:p>
        </w:tc>
        <w:tc>
          <w:tcPr>
            <w:tcW w:w="1170" w:type="dxa"/>
            <w:tcBorders>
              <w:top w:val="single" w:sz="6" w:space="0" w:color="auto"/>
              <w:left w:val="single" w:sz="6" w:space="0" w:color="auto"/>
              <w:bottom w:val="double" w:sz="6" w:space="0" w:color="auto"/>
              <w:right w:val="single" w:sz="6" w:space="0" w:color="auto"/>
            </w:tcBorders>
          </w:tcPr>
          <w:p w14:paraId="38807B81" w14:textId="77777777" w:rsidR="00D14A6B" w:rsidRDefault="00D14A6B">
            <w:pPr>
              <w:pStyle w:val="TAC"/>
            </w:pPr>
            <w:r>
              <w:t>b223 – b229</w:t>
            </w:r>
          </w:p>
        </w:tc>
        <w:tc>
          <w:tcPr>
            <w:tcW w:w="1170" w:type="dxa"/>
            <w:tcBorders>
              <w:top w:val="single" w:sz="6" w:space="0" w:color="auto"/>
              <w:left w:val="single" w:sz="6" w:space="0" w:color="auto"/>
              <w:bottom w:val="double" w:sz="6" w:space="0" w:color="auto"/>
              <w:right w:val="single" w:sz="6" w:space="0" w:color="auto"/>
            </w:tcBorders>
          </w:tcPr>
          <w:p w14:paraId="340ED9CF" w14:textId="77777777" w:rsidR="00D14A6B" w:rsidRDefault="00D14A6B">
            <w:pPr>
              <w:pStyle w:val="TAC"/>
            </w:pPr>
            <w:r>
              <w:t>b199 – b205</w:t>
            </w:r>
          </w:p>
        </w:tc>
        <w:tc>
          <w:tcPr>
            <w:tcW w:w="1170" w:type="dxa"/>
            <w:tcBorders>
              <w:top w:val="single" w:sz="6" w:space="0" w:color="auto"/>
              <w:left w:val="single" w:sz="6" w:space="0" w:color="auto"/>
              <w:bottom w:val="double" w:sz="6" w:space="0" w:color="auto"/>
              <w:right w:val="single" w:sz="6" w:space="0" w:color="auto"/>
            </w:tcBorders>
          </w:tcPr>
          <w:p w14:paraId="38C69ACA" w14:textId="77777777" w:rsidR="00D14A6B" w:rsidRDefault="00D14A6B">
            <w:pPr>
              <w:pStyle w:val="TAC"/>
            </w:pPr>
            <w:r>
              <w:t>b175 – b181</w:t>
            </w:r>
          </w:p>
        </w:tc>
        <w:tc>
          <w:tcPr>
            <w:tcW w:w="1170" w:type="dxa"/>
            <w:tcBorders>
              <w:top w:val="single" w:sz="6" w:space="0" w:color="auto"/>
              <w:left w:val="single" w:sz="6" w:space="0" w:color="auto"/>
              <w:bottom w:val="double" w:sz="6" w:space="0" w:color="auto"/>
              <w:right w:val="single" w:sz="6" w:space="0" w:color="auto"/>
            </w:tcBorders>
          </w:tcPr>
          <w:p w14:paraId="362D00E3" w14:textId="77777777" w:rsidR="00D14A6B" w:rsidRDefault="00D14A6B">
            <w:pPr>
              <w:pStyle w:val="TAC"/>
            </w:pPr>
            <w:r>
              <w:t>b151 – b157</w:t>
            </w:r>
          </w:p>
        </w:tc>
      </w:tr>
      <w:tr w:rsidR="00D14A6B" w14:paraId="2981CD96" w14:textId="77777777">
        <w:trPr>
          <w:cantSplit/>
          <w:jc w:val="center"/>
        </w:trPr>
        <w:tc>
          <w:tcPr>
            <w:tcW w:w="11198" w:type="dxa"/>
            <w:gridSpan w:val="9"/>
            <w:tcBorders>
              <w:top w:val="double" w:sz="6" w:space="0" w:color="auto"/>
              <w:left w:val="single" w:sz="6" w:space="0" w:color="auto"/>
              <w:bottom w:val="double" w:sz="6" w:space="0" w:color="auto"/>
              <w:right w:val="single" w:sz="6" w:space="0" w:color="auto"/>
            </w:tcBorders>
          </w:tcPr>
          <w:p w14:paraId="337EFB77" w14:textId="77777777" w:rsidR="00D14A6B" w:rsidRDefault="00D14A6B">
            <w:pPr>
              <w:pStyle w:val="TAC"/>
            </w:pPr>
            <w:r>
              <w:t>subframe 4</w:t>
            </w:r>
          </w:p>
        </w:tc>
      </w:tr>
      <w:tr w:rsidR="00D14A6B" w14:paraId="7C51A5CA" w14:textId="77777777">
        <w:trPr>
          <w:cantSplit/>
          <w:jc w:val="center"/>
        </w:trPr>
        <w:tc>
          <w:tcPr>
            <w:tcW w:w="1868" w:type="dxa"/>
            <w:tcBorders>
              <w:bottom w:val="single" w:sz="6" w:space="0" w:color="auto"/>
              <w:right w:val="single" w:sz="6" w:space="0" w:color="auto"/>
            </w:tcBorders>
          </w:tcPr>
          <w:p w14:paraId="73B8C6A9" w14:textId="77777777" w:rsidR="00D14A6B" w:rsidRDefault="00D14A6B">
            <w:pPr>
              <w:pStyle w:val="TAC"/>
            </w:pPr>
            <w:r>
              <w:t>Adaptive CB index</w:t>
            </w:r>
          </w:p>
        </w:tc>
        <w:tc>
          <w:tcPr>
            <w:tcW w:w="1140" w:type="dxa"/>
            <w:tcBorders>
              <w:bottom w:val="single" w:sz="6" w:space="0" w:color="auto"/>
              <w:right w:val="single" w:sz="6" w:space="0" w:color="auto"/>
            </w:tcBorders>
          </w:tcPr>
          <w:p w14:paraId="12AA3310" w14:textId="77777777" w:rsidR="00D14A6B" w:rsidRDefault="00D14A6B">
            <w:pPr>
              <w:pStyle w:val="TAC"/>
            </w:pPr>
            <w:r>
              <w:t>b362 – b367</w:t>
            </w:r>
          </w:p>
        </w:tc>
        <w:tc>
          <w:tcPr>
            <w:tcW w:w="1170" w:type="dxa"/>
            <w:tcBorders>
              <w:bottom w:val="single" w:sz="6" w:space="0" w:color="auto"/>
              <w:right w:val="single" w:sz="6" w:space="0" w:color="auto"/>
            </w:tcBorders>
          </w:tcPr>
          <w:p w14:paraId="2675B56B" w14:textId="77777777" w:rsidR="00D14A6B" w:rsidRDefault="00D14A6B">
            <w:pPr>
              <w:pStyle w:val="TAC"/>
            </w:pPr>
            <w:r>
              <w:t>b314 – b319</w:t>
            </w:r>
          </w:p>
        </w:tc>
        <w:tc>
          <w:tcPr>
            <w:tcW w:w="1170" w:type="dxa"/>
            <w:tcBorders>
              <w:bottom w:val="single" w:sz="6" w:space="0" w:color="auto"/>
              <w:right w:val="single" w:sz="6" w:space="0" w:color="auto"/>
            </w:tcBorders>
          </w:tcPr>
          <w:p w14:paraId="0CBDA417" w14:textId="77777777" w:rsidR="00D14A6B" w:rsidRDefault="00D14A6B">
            <w:pPr>
              <w:pStyle w:val="TAC"/>
            </w:pPr>
            <w:r>
              <w:t>b290 – b295</w:t>
            </w:r>
          </w:p>
        </w:tc>
        <w:tc>
          <w:tcPr>
            <w:tcW w:w="1170" w:type="dxa"/>
            <w:tcBorders>
              <w:bottom w:val="single" w:sz="6" w:space="0" w:color="auto"/>
              <w:right w:val="single" w:sz="6" w:space="0" w:color="auto"/>
            </w:tcBorders>
          </w:tcPr>
          <w:p w14:paraId="624CAE24" w14:textId="77777777" w:rsidR="00D14A6B" w:rsidRDefault="00D14A6B">
            <w:pPr>
              <w:pStyle w:val="TAC"/>
            </w:pPr>
            <w:r>
              <w:t>b254 – b259</w:t>
            </w:r>
          </w:p>
        </w:tc>
        <w:tc>
          <w:tcPr>
            <w:tcW w:w="1170" w:type="dxa"/>
            <w:tcBorders>
              <w:bottom w:val="single" w:sz="6" w:space="0" w:color="auto"/>
              <w:right w:val="single" w:sz="6" w:space="0" w:color="auto"/>
            </w:tcBorders>
          </w:tcPr>
          <w:p w14:paraId="32C1863A" w14:textId="77777777" w:rsidR="00D14A6B" w:rsidRDefault="00D14A6B">
            <w:pPr>
              <w:pStyle w:val="TAC"/>
            </w:pPr>
            <w:r>
              <w:t>b230 – b235</w:t>
            </w:r>
          </w:p>
        </w:tc>
        <w:tc>
          <w:tcPr>
            <w:tcW w:w="1170" w:type="dxa"/>
            <w:tcBorders>
              <w:bottom w:val="single" w:sz="6" w:space="0" w:color="auto"/>
              <w:right w:val="single" w:sz="6" w:space="0" w:color="auto"/>
            </w:tcBorders>
          </w:tcPr>
          <w:p w14:paraId="45472F2B" w14:textId="77777777" w:rsidR="00D14A6B" w:rsidRDefault="00D14A6B">
            <w:pPr>
              <w:pStyle w:val="TAC"/>
            </w:pPr>
            <w:r>
              <w:t>b206 – b211</w:t>
            </w:r>
          </w:p>
        </w:tc>
        <w:tc>
          <w:tcPr>
            <w:tcW w:w="1170" w:type="dxa"/>
            <w:tcBorders>
              <w:bottom w:val="single" w:sz="6" w:space="0" w:color="auto"/>
              <w:right w:val="single" w:sz="6" w:space="0" w:color="auto"/>
            </w:tcBorders>
          </w:tcPr>
          <w:p w14:paraId="56E96521" w14:textId="77777777" w:rsidR="00D14A6B" w:rsidRDefault="00D14A6B">
            <w:pPr>
              <w:pStyle w:val="TAC"/>
            </w:pPr>
            <w:r>
              <w:t>b182 – b187</w:t>
            </w:r>
          </w:p>
        </w:tc>
        <w:tc>
          <w:tcPr>
            <w:tcW w:w="1170" w:type="dxa"/>
            <w:tcBorders>
              <w:bottom w:val="single" w:sz="6" w:space="0" w:color="auto"/>
              <w:right w:val="single" w:sz="6" w:space="0" w:color="auto"/>
            </w:tcBorders>
          </w:tcPr>
          <w:p w14:paraId="52D97B07" w14:textId="77777777" w:rsidR="00D14A6B" w:rsidRDefault="00D14A6B">
            <w:pPr>
              <w:pStyle w:val="TAC"/>
            </w:pPr>
            <w:r>
              <w:t>b158 – b163</w:t>
            </w:r>
          </w:p>
        </w:tc>
      </w:tr>
      <w:tr w:rsidR="00D14A6B" w14:paraId="2C5FA02D"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635225F3" w14:textId="77777777" w:rsidR="00D14A6B" w:rsidRDefault="00D14A6B">
            <w:pPr>
              <w:pStyle w:val="TAC"/>
              <w:rPr>
                <w:lang w:val="sv-SE"/>
              </w:rPr>
            </w:pPr>
            <w:r>
              <w:rPr>
                <w:lang w:val="sv-SE"/>
              </w:rPr>
              <w:t>LTP-filtering-flag</w:t>
            </w:r>
          </w:p>
        </w:tc>
        <w:tc>
          <w:tcPr>
            <w:tcW w:w="1140" w:type="dxa"/>
            <w:tcBorders>
              <w:top w:val="single" w:sz="6" w:space="0" w:color="auto"/>
              <w:bottom w:val="single" w:sz="6" w:space="0" w:color="auto"/>
              <w:right w:val="single" w:sz="6" w:space="0" w:color="auto"/>
            </w:tcBorders>
          </w:tcPr>
          <w:p w14:paraId="6186C6F3" w14:textId="77777777" w:rsidR="00D14A6B" w:rsidRDefault="00D14A6B">
            <w:pPr>
              <w:pStyle w:val="TAC"/>
            </w:pPr>
            <w:r>
              <w:t>b368</w:t>
            </w:r>
          </w:p>
        </w:tc>
        <w:tc>
          <w:tcPr>
            <w:tcW w:w="1170" w:type="dxa"/>
            <w:tcBorders>
              <w:top w:val="single" w:sz="6" w:space="0" w:color="auto"/>
              <w:bottom w:val="single" w:sz="6" w:space="0" w:color="auto"/>
              <w:right w:val="single" w:sz="6" w:space="0" w:color="auto"/>
            </w:tcBorders>
          </w:tcPr>
          <w:p w14:paraId="0A8B32CB" w14:textId="77777777" w:rsidR="00D14A6B" w:rsidRDefault="00D14A6B">
            <w:pPr>
              <w:pStyle w:val="TAC"/>
            </w:pPr>
            <w:r>
              <w:t>b320</w:t>
            </w:r>
          </w:p>
        </w:tc>
        <w:tc>
          <w:tcPr>
            <w:tcW w:w="1170" w:type="dxa"/>
            <w:tcBorders>
              <w:top w:val="single" w:sz="6" w:space="0" w:color="auto"/>
              <w:bottom w:val="single" w:sz="6" w:space="0" w:color="auto"/>
              <w:right w:val="single" w:sz="6" w:space="0" w:color="auto"/>
            </w:tcBorders>
          </w:tcPr>
          <w:p w14:paraId="19285969" w14:textId="77777777" w:rsidR="00D14A6B" w:rsidRDefault="00D14A6B">
            <w:pPr>
              <w:pStyle w:val="TAC"/>
            </w:pPr>
            <w:r>
              <w:t>b296</w:t>
            </w:r>
          </w:p>
        </w:tc>
        <w:tc>
          <w:tcPr>
            <w:tcW w:w="1170" w:type="dxa"/>
            <w:tcBorders>
              <w:top w:val="single" w:sz="6" w:space="0" w:color="auto"/>
              <w:bottom w:val="single" w:sz="6" w:space="0" w:color="auto"/>
              <w:right w:val="single" w:sz="6" w:space="0" w:color="auto"/>
            </w:tcBorders>
          </w:tcPr>
          <w:p w14:paraId="3BFAC572" w14:textId="77777777" w:rsidR="00D14A6B" w:rsidRDefault="00D14A6B">
            <w:pPr>
              <w:pStyle w:val="TAC"/>
            </w:pPr>
            <w:r>
              <w:t>b260</w:t>
            </w:r>
          </w:p>
        </w:tc>
        <w:tc>
          <w:tcPr>
            <w:tcW w:w="1170" w:type="dxa"/>
            <w:tcBorders>
              <w:top w:val="single" w:sz="6" w:space="0" w:color="auto"/>
              <w:bottom w:val="single" w:sz="6" w:space="0" w:color="auto"/>
              <w:right w:val="single" w:sz="6" w:space="0" w:color="auto"/>
            </w:tcBorders>
          </w:tcPr>
          <w:p w14:paraId="1E757803" w14:textId="77777777" w:rsidR="00D14A6B" w:rsidRDefault="00D14A6B">
            <w:pPr>
              <w:pStyle w:val="TAC"/>
            </w:pPr>
            <w:r>
              <w:t>b236</w:t>
            </w:r>
          </w:p>
        </w:tc>
        <w:tc>
          <w:tcPr>
            <w:tcW w:w="1170" w:type="dxa"/>
            <w:tcBorders>
              <w:top w:val="single" w:sz="6" w:space="0" w:color="auto"/>
              <w:bottom w:val="single" w:sz="6" w:space="0" w:color="auto"/>
              <w:right w:val="single" w:sz="6" w:space="0" w:color="auto"/>
            </w:tcBorders>
          </w:tcPr>
          <w:p w14:paraId="1B89DD83" w14:textId="77777777" w:rsidR="00D14A6B" w:rsidRDefault="00D14A6B">
            <w:pPr>
              <w:pStyle w:val="TAC"/>
            </w:pPr>
            <w:r>
              <w:t>b212</w:t>
            </w:r>
          </w:p>
        </w:tc>
        <w:tc>
          <w:tcPr>
            <w:tcW w:w="1170" w:type="dxa"/>
            <w:tcBorders>
              <w:top w:val="single" w:sz="6" w:space="0" w:color="auto"/>
              <w:bottom w:val="single" w:sz="6" w:space="0" w:color="auto"/>
              <w:right w:val="single" w:sz="6" w:space="0" w:color="auto"/>
            </w:tcBorders>
          </w:tcPr>
          <w:p w14:paraId="1303BCF0" w14:textId="77777777" w:rsidR="00D14A6B" w:rsidRDefault="00D14A6B">
            <w:pPr>
              <w:pStyle w:val="TAC"/>
            </w:pPr>
            <w:r>
              <w:t>b188</w:t>
            </w:r>
          </w:p>
        </w:tc>
        <w:tc>
          <w:tcPr>
            <w:tcW w:w="1170" w:type="dxa"/>
            <w:tcBorders>
              <w:top w:val="single" w:sz="6" w:space="0" w:color="auto"/>
              <w:bottom w:val="single" w:sz="6" w:space="0" w:color="auto"/>
              <w:right w:val="single" w:sz="6" w:space="0" w:color="auto"/>
            </w:tcBorders>
          </w:tcPr>
          <w:p w14:paraId="11740E92" w14:textId="77777777" w:rsidR="00D14A6B" w:rsidRDefault="00D14A6B">
            <w:pPr>
              <w:pStyle w:val="TAC"/>
            </w:pPr>
            <w:r>
              <w:t>b164</w:t>
            </w:r>
          </w:p>
        </w:tc>
      </w:tr>
      <w:tr w:rsidR="00D14A6B" w14:paraId="2282F8DF"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6B90AD78" w14:textId="77777777" w:rsidR="00D14A6B" w:rsidRDefault="00D14A6B">
            <w:pPr>
              <w:pStyle w:val="TAC"/>
            </w:pPr>
            <w:r>
              <w:t>Algebraic CB indices</w:t>
            </w:r>
          </w:p>
        </w:tc>
        <w:tc>
          <w:tcPr>
            <w:tcW w:w="1140" w:type="dxa"/>
            <w:tcBorders>
              <w:top w:val="single" w:sz="6" w:space="0" w:color="auto"/>
              <w:bottom w:val="single" w:sz="6" w:space="0" w:color="auto"/>
              <w:right w:val="single" w:sz="6" w:space="0" w:color="auto"/>
            </w:tcBorders>
          </w:tcPr>
          <w:p w14:paraId="285BCD9B" w14:textId="77777777" w:rsidR="00D14A6B" w:rsidRDefault="00D14A6B">
            <w:pPr>
              <w:pStyle w:val="TAC"/>
            </w:pPr>
            <w:r>
              <w:t>b369 – b456</w:t>
            </w:r>
          </w:p>
        </w:tc>
        <w:tc>
          <w:tcPr>
            <w:tcW w:w="1170" w:type="dxa"/>
            <w:tcBorders>
              <w:top w:val="single" w:sz="6" w:space="0" w:color="auto"/>
              <w:bottom w:val="single" w:sz="6" w:space="0" w:color="auto"/>
              <w:right w:val="single" w:sz="6" w:space="0" w:color="auto"/>
            </w:tcBorders>
          </w:tcPr>
          <w:p w14:paraId="64EB7445" w14:textId="77777777" w:rsidR="00D14A6B" w:rsidRDefault="00D14A6B">
            <w:pPr>
              <w:pStyle w:val="TAC"/>
            </w:pPr>
            <w:r>
              <w:t>b321 – b392</w:t>
            </w:r>
          </w:p>
        </w:tc>
        <w:tc>
          <w:tcPr>
            <w:tcW w:w="1170" w:type="dxa"/>
            <w:tcBorders>
              <w:top w:val="single" w:sz="6" w:space="0" w:color="auto"/>
              <w:bottom w:val="single" w:sz="6" w:space="0" w:color="auto"/>
              <w:right w:val="single" w:sz="6" w:space="0" w:color="auto"/>
            </w:tcBorders>
          </w:tcPr>
          <w:p w14:paraId="37D8676A" w14:textId="77777777" w:rsidR="00D14A6B" w:rsidRDefault="00D14A6B">
            <w:pPr>
              <w:pStyle w:val="TAC"/>
            </w:pPr>
            <w:r>
              <w:t>b297 – b360</w:t>
            </w:r>
          </w:p>
        </w:tc>
        <w:tc>
          <w:tcPr>
            <w:tcW w:w="1170" w:type="dxa"/>
            <w:tcBorders>
              <w:top w:val="single" w:sz="6" w:space="0" w:color="auto"/>
              <w:bottom w:val="single" w:sz="6" w:space="0" w:color="auto"/>
              <w:right w:val="single" w:sz="6" w:space="0" w:color="auto"/>
            </w:tcBorders>
          </w:tcPr>
          <w:p w14:paraId="04041A03" w14:textId="77777777" w:rsidR="00D14A6B" w:rsidRDefault="00D14A6B">
            <w:pPr>
              <w:pStyle w:val="TAC"/>
            </w:pPr>
            <w:r>
              <w:t>b261 – b312</w:t>
            </w:r>
          </w:p>
        </w:tc>
        <w:tc>
          <w:tcPr>
            <w:tcW w:w="1170" w:type="dxa"/>
            <w:tcBorders>
              <w:top w:val="single" w:sz="6" w:space="0" w:color="auto"/>
              <w:bottom w:val="single" w:sz="6" w:space="0" w:color="auto"/>
              <w:right w:val="single" w:sz="6" w:space="0" w:color="auto"/>
            </w:tcBorders>
          </w:tcPr>
          <w:p w14:paraId="2C66AA07" w14:textId="77777777" w:rsidR="00D14A6B" w:rsidRDefault="00D14A6B">
            <w:pPr>
              <w:pStyle w:val="TAC"/>
            </w:pPr>
            <w:r>
              <w:t>b237 – b280</w:t>
            </w:r>
          </w:p>
        </w:tc>
        <w:tc>
          <w:tcPr>
            <w:tcW w:w="1170" w:type="dxa"/>
            <w:tcBorders>
              <w:top w:val="single" w:sz="6" w:space="0" w:color="auto"/>
              <w:bottom w:val="single" w:sz="6" w:space="0" w:color="auto"/>
              <w:right w:val="single" w:sz="6" w:space="0" w:color="auto"/>
            </w:tcBorders>
          </w:tcPr>
          <w:p w14:paraId="79958636" w14:textId="77777777" w:rsidR="00D14A6B" w:rsidRDefault="00D14A6B">
            <w:pPr>
              <w:pStyle w:val="TAC"/>
            </w:pPr>
            <w:r>
              <w:t>b213 – b248</w:t>
            </w:r>
          </w:p>
        </w:tc>
        <w:tc>
          <w:tcPr>
            <w:tcW w:w="1170" w:type="dxa"/>
            <w:tcBorders>
              <w:top w:val="single" w:sz="6" w:space="0" w:color="auto"/>
              <w:bottom w:val="single" w:sz="6" w:space="0" w:color="auto"/>
              <w:right w:val="single" w:sz="6" w:space="0" w:color="auto"/>
            </w:tcBorders>
          </w:tcPr>
          <w:p w14:paraId="784AC43E" w14:textId="77777777" w:rsidR="00D14A6B" w:rsidRDefault="00D14A6B">
            <w:pPr>
              <w:pStyle w:val="TAC"/>
            </w:pPr>
            <w:r>
              <w:t>b189 – b216</w:t>
            </w:r>
          </w:p>
        </w:tc>
        <w:tc>
          <w:tcPr>
            <w:tcW w:w="1170" w:type="dxa"/>
            <w:tcBorders>
              <w:top w:val="single" w:sz="6" w:space="0" w:color="auto"/>
              <w:bottom w:val="single" w:sz="6" w:space="0" w:color="auto"/>
              <w:right w:val="single" w:sz="6" w:space="0" w:color="auto"/>
            </w:tcBorders>
          </w:tcPr>
          <w:p w14:paraId="67577DD3" w14:textId="77777777" w:rsidR="00D14A6B" w:rsidRDefault="00D14A6B">
            <w:pPr>
              <w:pStyle w:val="TAC"/>
            </w:pPr>
            <w:r>
              <w:t>b165 – b184</w:t>
            </w:r>
          </w:p>
        </w:tc>
      </w:tr>
      <w:tr w:rsidR="00D14A6B" w14:paraId="6D567565" w14:textId="77777777">
        <w:trPr>
          <w:cantSplit/>
          <w:jc w:val="center"/>
        </w:trPr>
        <w:tc>
          <w:tcPr>
            <w:tcW w:w="1868" w:type="dxa"/>
            <w:tcBorders>
              <w:top w:val="single" w:sz="6" w:space="0" w:color="auto"/>
              <w:left w:val="single" w:sz="6" w:space="0" w:color="auto"/>
              <w:bottom w:val="double" w:sz="6" w:space="0" w:color="auto"/>
              <w:right w:val="single" w:sz="6" w:space="0" w:color="auto"/>
            </w:tcBorders>
          </w:tcPr>
          <w:p w14:paraId="15924819" w14:textId="77777777" w:rsidR="00D14A6B" w:rsidRDefault="00D14A6B">
            <w:pPr>
              <w:pStyle w:val="TAC"/>
            </w:pPr>
            <w:r>
              <w:t>codebook gains</w:t>
            </w:r>
          </w:p>
        </w:tc>
        <w:tc>
          <w:tcPr>
            <w:tcW w:w="1140" w:type="dxa"/>
            <w:tcBorders>
              <w:top w:val="single" w:sz="6" w:space="0" w:color="auto"/>
              <w:bottom w:val="double" w:sz="6" w:space="0" w:color="auto"/>
              <w:right w:val="single" w:sz="6" w:space="0" w:color="auto"/>
            </w:tcBorders>
          </w:tcPr>
          <w:p w14:paraId="27E4ACB1" w14:textId="77777777" w:rsidR="00D14A6B" w:rsidRDefault="00D14A6B">
            <w:pPr>
              <w:pStyle w:val="TAC"/>
            </w:pPr>
            <w:r>
              <w:t>b457 – b463</w:t>
            </w:r>
          </w:p>
        </w:tc>
        <w:tc>
          <w:tcPr>
            <w:tcW w:w="1170" w:type="dxa"/>
            <w:tcBorders>
              <w:top w:val="single" w:sz="6" w:space="0" w:color="auto"/>
              <w:bottom w:val="double" w:sz="6" w:space="0" w:color="auto"/>
              <w:right w:val="single" w:sz="6" w:space="0" w:color="auto"/>
            </w:tcBorders>
          </w:tcPr>
          <w:p w14:paraId="0AC1D254" w14:textId="77777777" w:rsidR="00D14A6B" w:rsidRDefault="00D14A6B">
            <w:pPr>
              <w:pStyle w:val="TAC"/>
            </w:pPr>
            <w:r>
              <w:t>b493 – b399</w:t>
            </w:r>
          </w:p>
        </w:tc>
        <w:tc>
          <w:tcPr>
            <w:tcW w:w="1170" w:type="dxa"/>
            <w:tcBorders>
              <w:top w:val="single" w:sz="6" w:space="0" w:color="auto"/>
              <w:bottom w:val="double" w:sz="6" w:space="0" w:color="auto"/>
              <w:right w:val="single" w:sz="6" w:space="0" w:color="auto"/>
            </w:tcBorders>
          </w:tcPr>
          <w:p w14:paraId="48AE93B1" w14:textId="77777777" w:rsidR="00D14A6B" w:rsidRDefault="00D14A6B">
            <w:pPr>
              <w:pStyle w:val="TAC"/>
            </w:pPr>
            <w:r>
              <w:t>b361 – b367</w:t>
            </w:r>
          </w:p>
        </w:tc>
        <w:tc>
          <w:tcPr>
            <w:tcW w:w="1170" w:type="dxa"/>
            <w:tcBorders>
              <w:top w:val="single" w:sz="6" w:space="0" w:color="auto"/>
              <w:bottom w:val="double" w:sz="6" w:space="0" w:color="auto"/>
              <w:right w:val="single" w:sz="6" w:space="0" w:color="auto"/>
            </w:tcBorders>
          </w:tcPr>
          <w:p w14:paraId="6C64C976" w14:textId="77777777" w:rsidR="00D14A6B" w:rsidRDefault="00D14A6B">
            <w:pPr>
              <w:pStyle w:val="TAC"/>
            </w:pPr>
            <w:r>
              <w:t>b313 – b319</w:t>
            </w:r>
          </w:p>
        </w:tc>
        <w:tc>
          <w:tcPr>
            <w:tcW w:w="1170" w:type="dxa"/>
            <w:tcBorders>
              <w:top w:val="single" w:sz="6" w:space="0" w:color="auto"/>
              <w:bottom w:val="double" w:sz="6" w:space="0" w:color="auto"/>
              <w:right w:val="single" w:sz="6" w:space="0" w:color="auto"/>
            </w:tcBorders>
          </w:tcPr>
          <w:p w14:paraId="71919DBD" w14:textId="77777777" w:rsidR="00D14A6B" w:rsidRDefault="00D14A6B">
            <w:pPr>
              <w:pStyle w:val="TAC"/>
            </w:pPr>
            <w:r>
              <w:t>b281 – b287</w:t>
            </w:r>
          </w:p>
        </w:tc>
        <w:tc>
          <w:tcPr>
            <w:tcW w:w="1170" w:type="dxa"/>
            <w:tcBorders>
              <w:top w:val="single" w:sz="6" w:space="0" w:color="auto"/>
              <w:bottom w:val="double" w:sz="6" w:space="0" w:color="auto"/>
              <w:right w:val="single" w:sz="6" w:space="0" w:color="auto"/>
            </w:tcBorders>
          </w:tcPr>
          <w:p w14:paraId="7A5D4ED2" w14:textId="77777777" w:rsidR="00D14A6B" w:rsidRDefault="00D14A6B">
            <w:pPr>
              <w:pStyle w:val="TAC"/>
            </w:pPr>
            <w:r>
              <w:t>b249 – b255</w:t>
            </w:r>
          </w:p>
        </w:tc>
        <w:tc>
          <w:tcPr>
            <w:tcW w:w="1170" w:type="dxa"/>
            <w:tcBorders>
              <w:top w:val="single" w:sz="6" w:space="0" w:color="auto"/>
              <w:bottom w:val="double" w:sz="6" w:space="0" w:color="auto"/>
              <w:right w:val="single" w:sz="6" w:space="0" w:color="auto"/>
            </w:tcBorders>
          </w:tcPr>
          <w:p w14:paraId="68A5D588" w14:textId="77777777" w:rsidR="00D14A6B" w:rsidRDefault="00D14A6B">
            <w:pPr>
              <w:pStyle w:val="TAC"/>
            </w:pPr>
            <w:r>
              <w:t>b217 – b223</w:t>
            </w:r>
          </w:p>
        </w:tc>
        <w:tc>
          <w:tcPr>
            <w:tcW w:w="1170" w:type="dxa"/>
            <w:tcBorders>
              <w:top w:val="single" w:sz="6" w:space="0" w:color="auto"/>
              <w:bottom w:val="double" w:sz="6" w:space="0" w:color="auto"/>
              <w:right w:val="single" w:sz="6" w:space="0" w:color="auto"/>
            </w:tcBorders>
          </w:tcPr>
          <w:p w14:paraId="3CFDBD5D" w14:textId="77777777" w:rsidR="00D14A6B" w:rsidRDefault="00D14A6B">
            <w:pPr>
              <w:pStyle w:val="TAC"/>
            </w:pPr>
            <w:r>
              <w:t>b185 – b191</w:t>
            </w:r>
          </w:p>
        </w:tc>
      </w:tr>
      <w:tr w:rsidR="00D14A6B" w14:paraId="16E1FA88" w14:textId="77777777">
        <w:trPr>
          <w:cantSplit/>
          <w:jc w:val="center"/>
        </w:trPr>
        <w:tc>
          <w:tcPr>
            <w:tcW w:w="11198" w:type="dxa"/>
            <w:gridSpan w:val="9"/>
            <w:tcBorders>
              <w:top w:val="double" w:sz="6" w:space="0" w:color="auto"/>
              <w:left w:val="single" w:sz="6" w:space="0" w:color="auto"/>
              <w:bottom w:val="double" w:sz="6" w:space="0" w:color="auto"/>
              <w:right w:val="single" w:sz="6" w:space="0" w:color="auto"/>
            </w:tcBorders>
          </w:tcPr>
          <w:p w14:paraId="28E29103" w14:textId="77777777" w:rsidR="00D14A6B" w:rsidRDefault="00D14A6B">
            <w:pPr>
              <w:pStyle w:val="TAC"/>
            </w:pPr>
            <w:r>
              <w:t>Bandwidth extension</w:t>
            </w:r>
          </w:p>
        </w:tc>
      </w:tr>
      <w:tr w:rsidR="00D14A6B" w14:paraId="557753FF" w14:textId="77777777">
        <w:trPr>
          <w:cantSplit/>
          <w:jc w:val="center"/>
        </w:trPr>
        <w:tc>
          <w:tcPr>
            <w:tcW w:w="1868" w:type="dxa"/>
            <w:tcBorders>
              <w:top w:val="double" w:sz="6" w:space="0" w:color="auto"/>
              <w:left w:val="single" w:sz="6" w:space="0" w:color="auto"/>
              <w:bottom w:val="single" w:sz="6" w:space="0" w:color="auto"/>
              <w:right w:val="single" w:sz="6" w:space="0" w:color="auto"/>
            </w:tcBorders>
          </w:tcPr>
          <w:p w14:paraId="7654F018" w14:textId="77777777" w:rsidR="00D14A6B" w:rsidRDefault="00D14A6B">
            <w:pPr>
              <w:pStyle w:val="TAC"/>
            </w:pPr>
            <w:r>
              <w:t xml:space="preserve">Index of HF </w:t>
            </w:r>
            <w:smartTag w:uri="urn:schemas-microsoft-com:office:smarttags" w:element="stockticker">
              <w:r>
                <w:t>ISP</w:t>
              </w:r>
            </w:smartTag>
          </w:p>
        </w:tc>
        <w:tc>
          <w:tcPr>
            <w:tcW w:w="1140" w:type="dxa"/>
            <w:tcBorders>
              <w:top w:val="double" w:sz="6" w:space="0" w:color="auto"/>
              <w:bottom w:val="single" w:sz="6" w:space="0" w:color="auto"/>
              <w:right w:val="single" w:sz="6" w:space="0" w:color="auto"/>
            </w:tcBorders>
          </w:tcPr>
          <w:p w14:paraId="338BCDDE" w14:textId="77777777" w:rsidR="00D14A6B" w:rsidRDefault="00D14A6B">
            <w:pPr>
              <w:pStyle w:val="TAC"/>
            </w:pPr>
            <w:r>
              <w:t>b464 – b472</w:t>
            </w:r>
          </w:p>
        </w:tc>
        <w:tc>
          <w:tcPr>
            <w:tcW w:w="1170" w:type="dxa"/>
            <w:tcBorders>
              <w:top w:val="double" w:sz="6" w:space="0" w:color="auto"/>
              <w:bottom w:val="single" w:sz="6" w:space="0" w:color="auto"/>
              <w:right w:val="single" w:sz="6" w:space="0" w:color="auto"/>
            </w:tcBorders>
          </w:tcPr>
          <w:p w14:paraId="15658EF3" w14:textId="77777777" w:rsidR="00D14A6B" w:rsidRDefault="00D14A6B">
            <w:pPr>
              <w:pStyle w:val="TAC"/>
            </w:pPr>
            <w:r>
              <w:t>b400 – b408</w:t>
            </w:r>
          </w:p>
        </w:tc>
        <w:tc>
          <w:tcPr>
            <w:tcW w:w="1170" w:type="dxa"/>
            <w:tcBorders>
              <w:top w:val="double" w:sz="6" w:space="0" w:color="auto"/>
              <w:bottom w:val="single" w:sz="6" w:space="0" w:color="auto"/>
              <w:right w:val="single" w:sz="6" w:space="0" w:color="auto"/>
            </w:tcBorders>
          </w:tcPr>
          <w:p w14:paraId="7429B6D3" w14:textId="77777777" w:rsidR="00D14A6B" w:rsidRDefault="00D14A6B">
            <w:pPr>
              <w:pStyle w:val="TAC"/>
            </w:pPr>
            <w:r>
              <w:t>b368 – b376</w:t>
            </w:r>
          </w:p>
        </w:tc>
        <w:tc>
          <w:tcPr>
            <w:tcW w:w="1170" w:type="dxa"/>
            <w:tcBorders>
              <w:top w:val="double" w:sz="6" w:space="0" w:color="auto"/>
              <w:bottom w:val="single" w:sz="6" w:space="0" w:color="auto"/>
              <w:right w:val="single" w:sz="6" w:space="0" w:color="auto"/>
            </w:tcBorders>
          </w:tcPr>
          <w:p w14:paraId="7F579F7B" w14:textId="77777777" w:rsidR="00D14A6B" w:rsidRDefault="00D14A6B">
            <w:pPr>
              <w:pStyle w:val="TAC"/>
            </w:pPr>
            <w:r>
              <w:t>b320 – b328</w:t>
            </w:r>
          </w:p>
        </w:tc>
        <w:tc>
          <w:tcPr>
            <w:tcW w:w="1170" w:type="dxa"/>
            <w:tcBorders>
              <w:top w:val="double" w:sz="6" w:space="0" w:color="auto"/>
              <w:bottom w:val="single" w:sz="6" w:space="0" w:color="auto"/>
              <w:right w:val="single" w:sz="6" w:space="0" w:color="auto"/>
            </w:tcBorders>
          </w:tcPr>
          <w:p w14:paraId="5F8E2200" w14:textId="77777777" w:rsidR="00D14A6B" w:rsidRDefault="00D14A6B">
            <w:pPr>
              <w:pStyle w:val="TAC"/>
            </w:pPr>
            <w:r>
              <w:t>b288 – b296</w:t>
            </w:r>
          </w:p>
        </w:tc>
        <w:tc>
          <w:tcPr>
            <w:tcW w:w="1170" w:type="dxa"/>
            <w:tcBorders>
              <w:top w:val="double" w:sz="6" w:space="0" w:color="auto"/>
              <w:bottom w:val="single" w:sz="6" w:space="0" w:color="auto"/>
              <w:right w:val="single" w:sz="6" w:space="0" w:color="auto"/>
            </w:tcBorders>
          </w:tcPr>
          <w:p w14:paraId="6ABB3EA0" w14:textId="77777777" w:rsidR="00D14A6B" w:rsidRDefault="00D14A6B">
            <w:pPr>
              <w:pStyle w:val="TAC"/>
            </w:pPr>
            <w:r>
              <w:t>b256 – b264</w:t>
            </w:r>
          </w:p>
        </w:tc>
        <w:tc>
          <w:tcPr>
            <w:tcW w:w="1170" w:type="dxa"/>
            <w:tcBorders>
              <w:top w:val="double" w:sz="6" w:space="0" w:color="auto"/>
              <w:bottom w:val="single" w:sz="6" w:space="0" w:color="auto"/>
              <w:right w:val="single" w:sz="6" w:space="0" w:color="auto"/>
            </w:tcBorders>
          </w:tcPr>
          <w:p w14:paraId="2C5E7E28" w14:textId="77777777" w:rsidR="00D14A6B" w:rsidRDefault="00D14A6B">
            <w:pPr>
              <w:pStyle w:val="TAC"/>
            </w:pPr>
            <w:r>
              <w:t>b224 – b232</w:t>
            </w:r>
          </w:p>
        </w:tc>
        <w:tc>
          <w:tcPr>
            <w:tcW w:w="1170" w:type="dxa"/>
            <w:tcBorders>
              <w:top w:val="double" w:sz="6" w:space="0" w:color="auto"/>
              <w:bottom w:val="single" w:sz="6" w:space="0" w:color="auto"/>
              <w:right w:val="single" w:sz="6" w:space="0" w:color="auto"/>
            </w:tcBorders>
          </w:tcPr>
          <w:p w14:paraId="401A8BF0" w14:textId="77777777" w:rsidR="00D14A6B" w:rsidRDefault="00D14A6B">
            <w:pPr>
              <w:pStyle w:val="TAC"/>
            </w:pPr>
            <w:r>
              <w:t>b192 – b200</w:t>
            </w:r>
          </w:p>
        </w:tc>
      </w:tr>
      <w:tr w:rsidR="00D14A6B" w14:paraId="54F40767" w14:textId="77777777">
        <w:trPr>
          <w:cantSplit/>
          <w:jc w:val="center"/>
        </w:trPr>
        <w:tc>
          <w:tcPr>
            <w:tcW w:w="1868" w:type="dxa"/>
            <w:tcBorders>
              <w:top w:val="single" w:sz="6" w:space="0" w:color="auto"/>
              <w:left w:val="single" w:sz="6" w:space="0" w:color="auto"/>
              <w:bottom w:val="single" w:sz="6" w:space="0" w:color="auto"/>
              <w:right w:val="single" w:sz="6" w:space="0" w:color="auto"/>
            </w:tcBorders>
          </w:tcPr>
          <w:p w14:paraId="5DDE475C" w14:textId="77777777" w:rsidR="00D14A6B" w:rsidRDefault="00D14A6B">
            <w:pPr>
              <w:pStyle w:val="TAC"/>
            </w:pPr>
            <w:r>
              <w:t>Index of HF gain</w:t>
            </w:r>
          </w:p>
        </w:tc>
        <w:tc>
          <w:tcPr>
            <w:tcW w:w="1140" w:type="dxa"/>
            <w:tcBorders>
              <w:top w:val="single" w:sz="6" w:space="0" w:color="auto"/>
              <w:bottom w:val="single" w:sz="6" w:space="0" w:color="auto"/>
              <w:right w:val="single" w:sz="6" w:space="0" w:color="auto"/>
            </w:tcBorders>
          </w:tcPr>
          <w:p w14:paraId="33647993" w14:textId="77777777" w:rsidR="00D14A6B" w:rsidRDefault="00D14A6B">
            <w:pPr>
              <w:pStyle w:val="TAC"/>
            </w:pPr>
            <w:r>
              <w:t>b473 – b479</w:t>
            </w:r>
          </w:p>
        </w:tc>
        <w:tc>
          <w:tcPr>
            <w:tcW w:w="1170" w:type="dxa"/>
            <w:tcBorders>
              <w:top w:val="single" w:sz="6" w:space="0" w:color="auto"/>
              <w:bottom w:val="single" w:sz="6" w:space="0" w:color="auto"/>
              <w:right w:val="single" w:sz="6" w:space="0" w:color="auto"/>
            </w:tcBorders>
          </w:tcPr>
          <w:p w14:paraId="3098DE7C" w14:textId="77777777" w:rsidR="00D14A6B" w:rsidRDefault="00D14A6B">
            <w:pPr>
              <w:pStyle w:val="TAC"/>
            </w:pPr>
            <w:r>
              <w:t>b409 – b415</w:t>
            </w:r>
          </w:p>
        </w:tc>
        <w:tc>
          <w:tcPr>
            <w:tcW w:w="1170" w:type="dxa"/>
            <w:tcBorders>
              <w:top w:val="single" w:sz="6" w:space="0" w:color="auto"/>
              <w:bottom w:val="single" w:sz="6" w:space="0" w:color="auto"/>
              <w:right w:val="single" w:sz="6" w:space="0" w:color="auto"/>
            </w:tcBorders>
          </w:tcPr>
          <w:p w14:paraId="739C0BF7" w14:textId="77777777" w:rsidR="00D14A6B" w:rsidRDefault="00D14A6B">
            <w:pPr>
              <w:pStyle w:val="TAC"/>
            </w:pPr>
            <w:r>
              <w:t>b377 – b383</w:t>
            </w:r>
          </w:p>
        </w:tc>
        <w:tc>
          <w:tcPr>
            <w:tcW w:w="1170" w:type="dxa"/>
            <w:tcBorders>
              <w:top w:val="single" w:sz="6" w:space="0" w:color="auto"/>
              <w:bottom w:val="single" w:sz="6" w:space="0" w:color="auto"/>
              <w:right w:val="single" w:sz="6" w:space="0" w:color="auto"/>
            </w:tcBorders>
          </w:tcPr>
          <w:p w14:paraId="44840987" w14:textId="77777777" w:rsidR="00D14A6B" w:rsidRDefault="00D14A6B">
            <w:pPr>
              <w:pStyle w:val="TAC"/>
            </w:pPr>
            <w:r>
              <w:t>b329– b335</w:t>
            </w:r>
          </w:p>
        </w:tc>
        <w:tc>
          <w:tcPr>
            <w:tcW w:w="1170" w:type="dxa"/>
            <w:tcBorders>
              <w:top w:val="single" w:sz="6" w:space="0" w:color="auto"/>
              <w:bottom w:val="single" w:sz="6" w:space="0" w:color="auto"/>
              <w:right w:val="single" w:sz="6" w:space="0" w:color="auto"/>
            </w:tcBorders>
          </w:tcPr>
          <w:p w14:paraId="186E5131" w14:textId="77777777" w:rsidR="00D14A6B" w:rsidRDefault="00D14A6B">
            <w:pPr>
              <w:pStyle w:val="TAC"/>
            </w:pPr>
            <w:r>
              <w:t>b297 – b303</w:t>
            </w:r>
          </w:p>
        </w:tc>
        <w:tc>
          <w:tcPr>
            <w:tcW w:w="1170" w:type="dxa"/>
            <w:tcBorders>
              <w:top w:val="single" w:sz="6" w:space="0" w:color="auto"/>
              <w:bottom w:val="single" w:sz="6" w:space="0" w:color="auto"/>
              <w:right w:val="single" w:sz="6" w:space="0" w:color="auto"/>
            </w:tcBorders>
          </w:tcPr>
          <w:p w14:paraId="5B2D93C6" w14:textId="77777777" w:rsidR="00D14A6B" w:rsidRDefault="00D14A6B">
            <w:pPr>
              <w:pStyle w:val="TAC"/>
            </w:pPr>
            <w:r>
              <w:t>b265 – b271</w:t>
            </w:r>
          </w:p>
        </w:tc>
        <w:tc>
          <w:tcPr>
            <w:tcW w:w="1170" w:type="dxa"/>
            <w:tcBorders>
              <w:top w:val="single" w:sz="6" w:space="0" w:color="auto"/>
              <w:bottom w:val="single" w:sz="6" w:space="0" w:color="auto"/>
              <w:right w:val="single" w:sz="6" w:space="0" w:color="auto"/>
            </w:tcBorders>
          </w:tcPr>
          <w:p w14:paraId="7E8AFE00" w14:textId="77777777" w:rsidR="00D14A6B" w:rsidRDefault="00D14A6B">
            <w:pPr>
              <w:pStyle w:val="TAC"/>
            </w:pPr>
            <w:r>
              <w:t>b233 – b239</w:t>
            </w:r>
          </w:p>
        </w:tc>
        <w:tc>
          <w:tcPr>
            <w:tcW w:w="1170" w:type="dxa"/>
            <w:tcBorders>
              <w:top w:val="single" w:sz="6" w:space="0" w:color="auto"/>
              <w:bottom w:val="single" w:sz="6" w:space="0" w:color="auto"/>
              <w:right w:val="single" w:sz="6" w:space="0" w:color="auto"/>
            </w:tcBorders>
          </w:tcPr>
          <w:p w14:paraId="353F357F" w14:textId="77777777" w:rsidR="00D14A6B" w:rsidRDefault="00D14A6B">
            <w:pPr>
              <w:pStyle w:val="TAC"/>
            </w:pPr>
            <w:r>
              <w:t>b201 – b207</w:t>
            </w:r>
          </w:p>
        </w:tc>
      </w:tr>
    </w:tbl>
    <w:p w14:paraId="30CCD216" w14:textId="77777777" w:rsidR="00D14A6B" w:rsidRDefault="00D14A6B"/>
    <w:p w14:paraId="3CA45D66" w14:textId="77777777" w:rsidR="00D14A6B" w:rsidRDefault="00D14A6B">
      <w:pPr>
        <w:pStyle w:val="TH"/>
      </w:pPr>
      <w:r>
        <w:t>Table 15: Source encoder output parameters in order of occurrence and bit allocation within the audio frame of TCX256 frame type</w:t>
      </w:r>
    </w:p>
    <w:tbl>
      <w:tblPr>
        <w:tblW w:w="10120" w:type="dxa"/>
        <w:jc w:val="center"/>
        <w:tblLayout w:type="fixed"/>
        <w:tblCellMar>
          <w:left w:w="28" w:type="dxa"/>
          <w:right w:w="28" w:type="dxa"/>
        </w:tblCellMar>
        <w:tblLook w:val="0000" w:firstRow="0" w:lastRow="0" w:firstColumn="0" w:lastColumn="0" w:noHBand="0" w:noVBand="0"/>
      </w:tblPr>
      <w:tblGrid>
        <w:gridCol w:w="1331"/>
        <w:gridCol w:w="1139"/>
        <w:gridCol w:w="1080"/>
        <w:gridCol w:w="1170"/>
        <w:gridCol w:w="1080"/>
        <w:gridCol w:w="1080"/>
        <w:gridCol w:w="1080"/>
        <w:gridCol w:w="1080"/>
        <w:gridCol w:w="1080"/>
      </w:tblGrid>
      <w:tr w:rsidR="00D14A6B" w14:paraId="79FBC0E0"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089FEFDE" w14:textId="77777777" w:rsidR="00D14A6B" w:rsidRDefault="00D14A6B">
            <w:pPr>
              <w:pStyle w:val="TAC"/>
            </w:pPr>
          </w:p>
        </w:tc>
        <w:tc>
          <w:tcPr>
            <w:tcW w:w="8789" w:type="dxa"/>
            <w:gridSpan w:val="8"/>
            <w:tcBorders>
              <w:top w:val="single" w:sz="6" w:space="0" w:color="auto"/>
              <w:left w:val="single" w:sz="6" w:space="0" w:color="auto"/>
              <w:bottom w:val="double" w:sz="6" w:space="0" w:color="auto"/>
              <w:right w:val="single" w:sz="6" w:space="0" w:color="auto"/>
            </w:tcBorders>
          </w:tcPr>
          <w:p w14:paraId="7AC1DB01" w14:textId="77777777" w:rsidR="00D14A6B" w:rsidRDefault="00D14A6B">
            <w:pPr>
              <w:pStyle w:val="TAC"/>
              <w:rPr>
                <w:lang w:val="sv-SE"/>
              </w:rPr>
            </w:pPr>
            <w:r>
              <w:rPr>
                <w:lang w:val="sv-SE"/>
              </w:rPr>
              <w:t>Bits (</w:t>
            </w:r>
            <w:smartTag w:uri="urn:schemas-microsoft-com:office:smarttags" w:element="stockticker">
              <w:r>
                <w:rPr>
                  <w:lang w:val="sv-SE"/>
                </w:rPr>
                <w:t>MSB</w:t>
              </w:r>
            </w:smartTag>
            <w:r>
              <w:rPr>
                <w:lang w:val="sv-SE"/>
              </w:rPr>
              <w:noBreakHyphen/>
              <w:t>LSB)</w:t>
            </w:r>
          </w:p>
        </w:tc>
      </w:tr>
      <w:tr w:rsidR="00D14A6B" w14:paraId="46AF64FC"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4A2359F8" w14:textId="77777777" w:rsidR="00D14A6B" w:rsidRDefault="00D14A6B">
            <w:pPr>
              <w:pStyle w:val="TAC"/>
            </w:pPr>
            <w:r>
              <w:t>Description</w:t>
            </w:r>
          </w:p>
        </w:tc>
        <w:tc>
          <w:tcPr>
            <w:tcW w:w="1139" w:type="dxa"/>
            <w:tcBorders>
              <w:top w:val="single" w:sz="6" w:space="0" w:color="auto"/>
              <w:left w:val="single" w:sz="6" w:space="0" w:color="auto"/>
              <w:bottom w:val="double" w:sz="6" w:space="0" w:color="auto"/>
              <w:right w:val="single" w:sz="6" w:space="0" w:color="auto"/>
            </w:tcBorders>
          </w:tcPr>
          <w:p w14:paraId="493F5E07" w14:textId="77777777" w:rsidR="00D14A6B" w:rsidRDefault="00D14A6B">
            <w:pPr>
              <w:pStyle w:val="TAC"/>
            </w:pPr>
            <w:r>
              <w:t>480 bits/frame</w:t>
            </w:r>
          </w:p>
        </w:tc>
        <w:tc>
          <w:tcPr>
            <w:tcW w:w="1080" w:type="dxa"/>
            <w:tcBorders>
              <w:top w:val="single" w:sz="6" w:space="0" w:color="auto"/>
              <w:left w:val="single" w:sz="6" w:space="0" w:color="auto"/>
              <w:bottom w:val="double" w:sz="6" w:space="0" w:color="auto"/>
              <w:right w:val="single" w:sz="6" w:space="0" w:color="auto"/>
            </w:tcBorders>
          </w:tcPr>
          <w:p w14:paraId="1F0711B4" w14:textId="77777777" w:rsidR="00D14A6B" w:rsidRDefault="00D14A6B">
            <w:pPr>
              <w:pStyle w:val="TAC"/>
            </w:pPr>
            <w:r>
              <w:t>416 bits/frame</w:t>
            </w:r>
          </w:p>
        </w:tc>
        <w:tc>
          <w:tcPr>
            <w:tcW w:w="1170" w:type="dxa"/>
            <w:tcBorders>
              <w:top w:val="single" w:sz="6" w:space="0" w:color="auto"/>
              <w:left w:val="single" w:sz="6" w:space="0" w:color="auto"/>
              <w:bottom w:val="double" w:sz="6" w:space="0" w:color="auto"/>
              <w:right w:val="single" w:sz="6" w:space="0" w:color="auto"/>
            </w:tcBorders>
          </w:tcPr>
          <w:p w14:paraId="6D3EF417" w14:textId="77777777" w:rsidR="00D14A6B" w:rsidRDefault="00D14A6B">
            <w:pPr>
              <w:pStyle w:val="TAC"/>
            </w:pPr>
            <w:r>
              <w:t>384 bits/frame</w:t>
            </w:r>
          </w:p>
        </w:tc>
        <w:tc>
          <w:tcPr>
            <w:tcW w:w="1080" w:type="dxa"/>
            <w:tcBorders>
              <w:top w:val="single" w:sz="6" w:space="0" w:color="auto"/>
              <w:left w:val="single" w:sz="6" w:space="0" w:color="auto"/>
              <w:bottom w:val="double" w:sz="6" w:space="0" w:color="auto"/>
              <w:right w:val="single" w:sz="6" w:space="0" w:color="auto"/>
            </w:tcBorders>
          </w:tcPr>
          <w:p w14:paraId="2326FE0F" w14:textId="77777777" w:rsidR="00D14A6B" w:rsidRDefault="00D14A6B">
            <w:pPr>
              <w:pStyle w:val="TAC"/>
            </w:pPr>
            <w:r>
              <w:t>336 bits/frame</w:t>
            </w:r>
          </w:p>
        </w:tc>
        <w:tc>
          <w:tcPr>
            <w:tcW w:w="1080" w:type="dxa"/>
            <w:tcBorders>
              <w:top w:val="single" w:sz="6" w:space="0" w:color="auto"/>
              <w:left w:val="single" w:sz="6" w:space="0" w:color="auto"/>
              <w:bottom w:val="double" w:sz="6" w:space="0" w:color="auto"/>
              <w:right w:val="single" w:sz="6" w:space="0" w:color="auto"/>
            </w:tcBorders>
          </w:tcPr>
          <w:p w14:paraId="29ED47EA" w14:textId="77777777" w:rsidR="00D14A6B" w:rsidRDefault="00D14A6B">
            <w:pPr>
              <w:pStyle w:val="TAC"/>
            </w:pPr>
            <w:r>
              <w:t>304 bits/frame</w:t>
            </w:r>
          </w:p>
        </w:tc>
        <w:tc>
          <w:tcPr>
            <w:tcW w:w="1080" w:type="dxa"/>
            <w:tcBorders>
              <w:top w:val="single" w:sz="6" w:space="0" w:color="auto"/>
              <w:left w:val="single" w:sz="6" w:space="0" w:color="auto"/>
              <w:bottom w:val="double" w:sz="6" w:space="0" w:color="auto"/>
              <w:right w:val="single" w:sz="6" w:space="0" w:color="auto"/>
            </w:tcBorders>
          </w:tcPr>
          <w:p w14:paraId="0EEC93E8" w14:textId="77777777" w:rsidR="00D14A6B" w:rsidRDefault="00D14A6B">
            <w:pPr>
              <w:pStyle w:val="TAC"/>
            </w:pPr>
            <w:r>
              <w:t>272 bits/frame</w:t>
            </w:r>
          </w:p>
        </w:tc>
        <w:tc>
          <w:tcPr>
            <w:tcW w:w="1080" w:type="dxa"/>
            <w:tcBorders>
              <w:top w:val="single" w:sz="6" w:space="0" w:color="auto"/>
              <w:left w:val="single" w:sz="6" w:space="0" w:color="auto"/>
              <w:bottom w:val="double" w:sz="6" w:space="0" w:color="auto"/>
              <w:right w:val="single" w:sz="6" w:space="0" w:color="auto"/>
            </w:tcBorders>
          </w:tcPr>
          <w:p w14:paraId="24F2F217" w14:textId="77777777" w:rsidR="00D14A6B" w:rsidRDefault="00D14A6B">
            <w:pPr>
              <w:pStyle w:val="TAC"/>
            </w:pPr>
            <w:r>
              <w:t>240 bits/frame</w:t>
            </w:r>
          </w:p>
        </w:tc>
        <w:tc>
          <w:tcPr>
            <w:tcW w:w="1080" w:type="dxa"/>
            <w:tcBorders>
              <w:top w:val="single" w:sz="6" w:space="0" w:color="auto"/>
              <w:left w:val="single" w:sz="6" w:space="0" w:color="auto"/>
              <w:bottom w:val="double" w:sz="6" w:space="0" w:color="auto"/>
              <w:right w:val="single" w:sz="6" w:space="0" w:color="auto"/>
            </w:tcBorders>
          </w:tcPr>
          <w:p w14:paraId="173E28C9" w14:textId="77777777" w:rsidR="00D14A6B" w:rsidRDefault="00D14A6B">
            <w:pPr>
              <w:pStyle w:val="TAC"/>
            </w:pPr>
            <w:r>
              <w:t>208 bits/frame</w:t>
            </w:r>
          </w:p>
        </w:tc>
      </w:tr>
      <w:tr w:rsidR="00D14A6B" w14:paraId="5280A1BA" w14:textId="77777777">
        <w:trPr>
          <w:cantSplit/>
          <w:jc w:val="center"/>
        </w:trPr>
        <w:tc>
          <w:tcPr>
            <w:tcW w:w="1331" w:type="dxa"/>
            <w:tcBorders>
              <w:top w:val="double" w:sz="6" w:space="0" w:color="auto"/>
              <w:left w:val="single" w:sz="6" w:space="0" w:color="auto"/>
              <w:right w:val="single" w:sz="6" w:space="0" w:color="auto"/>
            </w:tcBorders>
          </w:tcPr>
          <w:p w14:paraId="51C1F9B4" w14:textId="77777777" w:rsidR="00D14A6B" w:rsidRDefault="00D14A6B">
            <w:pPr>
              <w:pStyle w:val="TAC"/>
            </w:pPr>
            <w:r>
              <w:t>mode bits</w:t>
            </w:r>
          </w:p>
        </w:tc>
        <w:tc>
          <w:tcPr>
            <w:tcW w:w="1139" w:type="dxa"/>
            <w:tcBorders>
              <w:top w:val="double" w:sz="6" w:space="0" w:color="auto"/>
              <w:left w:val="single" w:sz="6" w:space="0" w:color="auto"/>
              <w:right w:val="single" w:sz="6" w:space="0" w:color="auto"/>
            </w:tcBorders>
          </w:tcPr>
          <w:p w14:paraId="19954649"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0EB61479"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7A3C110A"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6D66977A"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13CE246D"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66581BDF"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5D3235A4"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6A40C98A" w14:textId="77777777" w:rsidR="00D14A6B" w:rsidRDefault="00D14A6B">
            <w:pPr>
              <w:pStyle w:val="TAC"/>
            </w:pPr>
            <w:r>
              <w:t>b0-b1</w:t>
            </w:r>
          </w:p>
        </w:tc>
      </w:tr>
      <w:tr w:rsidR="00D14A6B" w14:paraId="5694C6AA"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2BC93A4F" w14:textId="77777777" w:rsidR="00D14A6B" w:rsidRDefault="00D14A6B">
            <w:pPr>
              <w:pStyle w:val="TAC"/>
            </w:pPr>
            <w:r>
              <w:t xml:space="preserve"> 1</w:t>
            </w:r>
            <w:r w:rsidRPr="00443A8B">
              <w:rPr>
                <w:vertAlign w:val="superscript"/>
              </w:rPr>
              <w:t>st</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61CEA517"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4FA04CA1" w14:textId="77777777" w:rsidR="00D14A6B" w:rsidRDefault="00D14A6B">
            <w:pPr>
              <w:pStyle w:val="TAC"/>
            </w:pPr>
            <w:r>
              <w:t>b2 – b9</w:t>
            </w:r>
          </w:p>
        </w:tc>
        <w:tc>
          <w:tcPr>
            <w:tcW w:w="1170" w:type="dxa"/>
            <w:tcBorders>
              <w:top w:val="single" w:sz="6" w:space="0" w:color="auto"/>
              <w:left w:val="single" w:sz="6" w:space="0" w:color="auto"/>
              <w:bottom w:val="single" w:sz="6" w:space="0" w:color="auto"/>
              <w:right w:val="single" w:sz="6" w:space="0" w:color="auto"/>
            </w:tcBorders>
          </w:tcPr>
          <w:p w14:paraId="53A89E32"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06C9B89D"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03BC075A"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5F72B088"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4DEB2B05"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51DE41F2" w14:textId="77777777" w:rsidR="00D14A6B" w:rsidRDefault="00D14A6B">
            <w:pPr>
              <w:pStyle w:val="TAC"/>
            </w:pPr>
            <w:r>
              <w:t>b2 – b9</w:t>
            </w:r>
          </w:p>
        </w:tc>
      </w:tr>
      <w:tr w:rsidR="00D14A6B" w14:paraId="3F655EF9"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24965B39" w14:textId="77777777" w:rsidR="00D14A6B" w:rsidRDefault="00D14A6B">
            <w:pPr>
              <w:pStyle w:val="TAC"/>
            </w:pPr>
            <w:r>
              <w:t>2</w:t>
            </w:r>
            <w:r w:rsidRPr="00443A8B">
              <w:rPr>
                <w:vertAlign w:val="superscript"/>
              </w:rPr>
              <w:t>nd</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37367006"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3E74799C" w14:textId="77777777" w:rsidR="00D14A6B" w:rsidRDefault="00D14A6B">
            <w:pPr>
              <w:pStyle w:val="TAC"/>
            </w:pPr>
            <w:r>
              <w:t>b10 – b17</w:t>
            </w:r>
          </w:p>
        </w:tc>
        <w:tc>
          <w:tcPr>
            <w:tcW w:w="1170" w:type="dxa"/>
            <w:tcBorders>
              <w:top w:val="single" w:sz="6" w:space="0" w:color="auto"/>
              <w:left w:val="single" w:sz="6" w:space="0" w:color="auto"/>
              <w:bottom w:val="single" w:sz="6" w:space="0" w:color="auto"/>
              <w:right w:val="single" w:sz="6" w:space="0" w:color="auto"/>
            </w:tcBorders>
          </w:tcPr>
          <w:p w14:paraId="156A30F0"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25E423CE"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3C3E6DA7"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42017503"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4CF2C9A8"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192F1C82" w14:textId="77777777" w:rsidR="00D14A6B" w:rsidRDefault="00D14A6B">
            <w:pPr>
              <w:pStyle w:val="TAC"/>
            </w:pPr>
            <w:r>
              <w:t>b10 – b17</w:t>
            </w:r>
          </w:p>
        </w:tc>
      </w:tr>
      <w:tr w:rsidR="00D14A6B" w14:paraId="5A35CC6B"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2EF955B1" w14:textId="77777777" w:rsidR="00D14A6B" w:rsidRDefault="00D14A6B">
            <w:pPr>
              <w:pStyle w:val="TAC"/>
            </w:pPr>
            <w:r>
              <w:t>3</w:t>
            </w:r>
            <w:r w:rsidRPr="00443A8B">
              <w:rPr>
                <w:vertAlign w:val="superscript"/>
              </w:rPr>
              <w:t>rd</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2E593BF9" w14:textId="77777777" w:rsidR="00D14A6B" w:rsidRDefault="00D14A6B">
            <w:pPr>
              <w:pStyle w:val="TAC"/>
            </w:pPr>
            <w:r>
              <w:t xml:space="preserve">b18 </w:t>
            </w:r>
            <w:r>
              <w:noBreakHyphen/>
              <w:t xml:space="preserve"> b23</w:t>
            </w:r>
          </w:p>
        </w:tc>
        <w:tc>
          <w:tcPr>
            <w:tcW w:w="1080" w:type="dxa"/>
            <w:tcBorders>
              <w:top w:val="single" w:sz="6" w:space="0" w:color="auto"/>
              <w:left w:val="single" w:sz="6" w:space="0" w:color="auto"/>
              <w:bottom w:val="single" w:sz="6" w:space="0" w:color="auto"/>
              <w:right w:val="single" w:sz="6" w:space="0" w:color="auto"/>
            </w:tcBorders>
          </w:tcPr>
          <w:p w14:paraId="305E7CAD" w14:textId="77777777" w:rsidR="00D14A6B" w:rsidRDefault="00D14A6B">
            <w:pPr>
              <w:pStyle w:val="TAC"/>
            </w:pPr>
            <w:r>
              <w:t xml:space="preserve">b18 </w:t>
            </w:r>
            <w:r>
              <w:noBreakHyphen/>
              <w:t xml:space="preserve"> b23</w:t>
            </w:r>
          </w:p>
        </w:tc>
        <w:tc>
          <w:tcPr>
            <w:tcW w:w="1170" w:type="dxa"/>
            <w:tcBorders>
              <w:top w:val="single" w:sz="6" w:space="0" w:color="auto"/>
              <w:left w:val="single" w:sz="6" w:space="0" w:color="auto"/>
              <w:bottom w:val="single" w:sz="6" w:space="0" w:color="auto"/>
              <w:right w:val="single" w:sz="6" w:space="0" w:color="auto"/>
            </w:tcBorders>
          </w:tcPr>
          <w:p w14:paraId="33E1BBAF" w14:textId="77777777" w:rsidR="00D14A6B" w:rsidRDefault="00D14A6B">
            <w:pPr>
              <w:pStyle w:val="TAC"/>
            </w:pPr>
            <w:r>
              <w:t xml:space="preserve">b18 </w:t>
            </w:r>
            <w:r>
              <w:noBreakHyphen/>
              <w:t xml:space="preserve"> b23</w:t>
            </w:r>
          </w:p>
        </w:tc>
        <w:tc>
          <w:tcPr>
            <w:tcW w:w="1080" w:type="dxa"/>
            <w:tcBorders>
              <w:top w:val="single" w:sz="6" w:space="0" w:color="auto"/>
              <w:left w:val="single" w:sz="6" w:space="0" w:color="auto"/>
              <w:bottom w:val="single" w:sz="6" w:space="0" w:color="auto"/>
              <w:right w:val="single" w:sz="6" w:space="0" w:color="auto"/>
            </w:tcBorders>
          </w:tcPr>
          <w:p w14:paraId="75EA034F" w14:textId="77777777" w:rsidR="00D14A6B" w:rsidRDefault="00D14A6B">
            <w:pPr>
              <w:pStyle w:val="TAC"/>
            </w:pPr>
            <w:r>
              <w:t xml:space="preserve">b18 </w:t>
            </w:r>
            <w:r>
              <w:noBreakHyphen/>
              <w:t xml:space="preserve"> b23</w:t>
            </w:r>
          </w:p>
        </w:tc>
        <w:tc>
          <w:tcPr>
            <w:tcW w:w="1080" w:type="dxa"/>
            <w:tcBorders>
              <w:top w:val="single" w:sz="6" w:space="0" w:color="auto"/>
              <w:left w:val="single" w:sz="6" w:space="0" w:color="auto"/>
              <w:bottom w:val="single" w:sz="6" w:space="0" w:color="auto"/>
              <w:right w:val="single" w:sz="6" w:space="0" w:color="auto"/>
            </w:tcBorders>
          </w:tcPr>
          <w:p w14:paraId="2D8DECA1" w14:textId="77777777" w:rsidR="00D14A6B" w:rsidRDefault="00D14A6B">
            <w:pPr>
              <w:pStyle w:val="TAC"/>
            </w:pPr>
            <w:r>
              <w:t xml:space="preserve">b18 </w:t>
            </w:r>
            <w:r>
              <w:noBreakHyphen/>
              <w:t xml:space="preserve"> b23</w:t>
            </w:r>
          </w:p>
        </w:tc>
        <w:tc>
          <w:tcPr>
            <w:tcW w:w="1080" w:type="dxa"/>
            <w:tcBorders>
              <w:top w:val="single" w:sz="6" w:space="0" w:color="auto"/>
              <w:left w:val="single" w:sz="6" w:space="0" w:color="auto"/>
              <w:bottom w:val="single" w:sz="6" w:space="0" w:color="auto"/>
              <w:right w:val="single" w:sz="6" w:space="0" w:color="auto"/>
            </w:tcBorders>
          </w:tcPr>
          <w:p w14:paraId="38BBAAF0" w14:textId="77777777" w:rsidR="00D14A6B" w:rsidRDefault="00D14A6B">
            <w:pPr>
              <w:pStyle w:val="TAC"/>
            </w:pPr>
            <w:r>
              <w:t xml:space="preserve">b18 </w:t>
            </w:r>
            <w:r>
              <w:noBreakHyphen/>
              <w:t xml:space="preserve"> b23</w:t>
            </w:r>
          </w:p>
        </w:tc>
        <w:tc>
          <w:tcPr>
            <w:tcW w:w="1080" w:type="dxa"/>
            <w:tcBorders>
              <w:top w:val="single" w:sz="6" w:space="0" w:color="auto"/>
              <w:left w:val="single" w:sz="6" w:space="0" w:color="auto"/>
              <w:bottom w:val="single" w:sz="6" w:space="0" w:color="auto"/>
              <w:right w:val="single" w:sz="6" w:space="0" w:color="auto"/>
            </w:tcBorders>
          </w:tcPr>
          <w:p w14:paraId="129999D9" w14:textId="77777777" w:rsidR="00D14A6B" w:rsidRDefault="00D14A6B">
            <w:pPr>
              <w:pStyle w:val="TAC"/>
            </w:pPr>
            <w:r>
              <w:t xml:space="preserve">b18 </w:t>
            </w:r>
            <w:r>
              <w:noBreakHyphen/>
              <w:t xml:space="preserve"> b23</w:t>
            </w:r>
          </w:p>
        </w:tc>
        <w:tc>
          <w:tcPr>
            <w:tcW w:w="1080" w:type="dxa"/>
            <w:tcBorders>
              <w:top w:val="single" w:sz="6" w:space="0" w:color="auto"/>
              <w:left w:val="single" w:sz="6" w:space="0" w:color="auto"/>
              <w:bottom w:val="single" w:sz="6" w:space="0" w:color="auto"/>
              <w:right w:val="single" w:sz="6" w:space="0" w:color="auto"/>
            </w:tcBorders>
          </w:tcPr>
          <w:p w14:paraId="29AFD973" w14:textId="77777777" w:rsidR="00D14A6B" w:rsidRDefault="00D14A6B">
            <w:pPr>
              <w:pStyle w:val="TAC"/>
            </w:pPr>
            <w:r>
              <w:t xml:space="preserve">b18 </w:t>
            </w:r>
            <w:r>
              <w:noBreakHyphen/>
              <w:t xml:space="preserve"> b23</w:t>
            </w:r>
          </w:p>
        </w:tc>
      </w:tr>
      <w:tr w:rsidR="00D14A6B" w14:paraId="598D5EDA"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5CF01530" w14:textId="77777777" w:rsidR="00D14A6B" w:rsidRDefault="00D14A6B">
            <w:pPr>
              <w:pStyle w:val="TAC"/>
            </w:pPr>
            <w:r>
              <w:t>4</w:t>
            </w:r>
            <w:r w:rsidRPr="00443A8B">
              <w:rPr>
                <w:vertAlign w:val="superscript"/>
              </w:rPr>
              <w:t>th</w:t>
            </w:r>
            <w:r>
              <w:t xml:space="preserve"> </w:t>
            </w:r>
            <w:smartTag w:uri="urn:schemas-microsoft-com:office:smarttags" w:element="stockticker">
              <w:r>
                <w:t>ISP</w:t>
              </w:r>
            </w:smartTag>
            <w:r>
              <w:t xml:space="preserve"> subvecr</w:t>
            </w:r>
          </w:p>
        </w:tc>
        <w:tc>
          <w:tcPr>
            <w:tcW w:w="1139" w:type="dxa"/>
            <w:tcBorders>
              <w:top w:val="single" w:sz="6" w:space="0" w:color="auto"/>
              <w:left w:val="single" w:sz="6" w:space="0" w:color="auto"/>
              <w:bottom w:val="single" w:sz="6" w:space="0" w:color="auto"/>
              <w:right w:val="single" w:sz="6" w:space="0" w:color="auto"/>
            </w:tcBorders>
          </w:tcPr>
          <w:p w14:paraId="0169B6FF" w14:textId="77777777" w:rsidR="00D14A6B" w:rsidRDefault="00D14A6B">
            <w:pPr>
              <w:pStyle w:val="TAC"/>
            </w:pPr>
            <w:r>
              <w:t>b24 – b30</w:t>
            </w:r>
          </w:p>
        </w:tc>
        <w:tc>
          <w:tcPr>
            <w:tcW w:w="1080" w:type="dxa"/>
            <w:tcBorders>
              <w:top w:val="single" w:sz="6" w:space="0" w:color="auto"/>
              <w:left w:val="single" w:sz="6" w:space="0" w:color="auto"/>
              <w:bottom w:val="single" w:sz="6" w:space="0" w:color="auto"/>
              <w:right w:val="single" w:sz="6" w:space="0" w:color="auto"/>
            </w:tcBorders>
          </w:tcPr>
          <w:p w14:paraId="4F9DFEF8" w14:textId="77777777" w:rsidR="00D14A6B" w:rsidRDefault="00D14A6B">
            <w:pPr>
              <w:pStyle w:val="TAC"/>
            </w:pPr>
            <w:r>
              <w:t>b24 – b30</w:t>
            </w:r>
          </w:p>
        </w:tc>
        <w:tc>
          <w:tcPr>
            <w:tcW w:w="1170" w:type="dxa"/>
            <w:tcBorders>
              <w:top w:val="single" w:sz="6" w:space="0" w:color="auto"/>
              <w:left w:val="single" w:sz="6" w:space="0" w:color="auto"/>
              <w:bottom w:val="single" w:sz="6" w:space="0" w:color="auto"/>
              <w:right w:val="single" w:sz="6" w:space="0" w:color="auto"/>
            </w:tcBorders>
          </w:tcPr>
          <w:p w14:paraId="7B4B61FC" w14:textId="77777777" w:rsidR="00D14A6B" w:rsidRDefault="00D14A6B">
            <w:pPr>
              <w:pStyle w:val="TAC"/>
            </w:pPr>
            <w:r>
              <w:t>b24 – b30</w:t>
            </w:r>
          </w:p>
        </w:tc>
        <w:tc>
          <w:tcPr>
            <w:tcW w:w="1080" w:type="dxa"/>
            <w:tcBorders>
              <w:top w:val="single" w:sz="6" w:space="0" w:color="auto"/>
              <w:left w:val="single" w:sz="6" w:space="0" w:color="auto"/>
              <w:bottom w:val="single" w:sz="6" w:space="0" w:color="auto"/>
              <w:right w:val="single" w:sz="6" w:space="0" w:color="auto"/>
            </w:tcBorders>
          </w:tcPr>
          <w:p w14:paraId="15FAE973" w14:textId="77777777" w:rsidR="00D14A6B" w:rsidRDefault="00D14A6B">
            <w:pPr>
              <w:pStyle w:val="TAC"/>
            </w:pPr>
            <w:r>
              <w:t>b24 – b30</w:t>
            </w:r>
          </w:p>
        </w:tc>
        <w:tc>
          <w:tcPr>
            <w:tcW w:w="1080" w:type="dxa"/>
            <w:tcBorders>
              <w:top w:val="single" w:sz="6" w:space="0" w:color="auto"/>
              <w:left w:val="single" w:sz="6" w:space="0" w:color="auto"/>
              <w:bottom w:val="single" w:sz="6" w:space="0" w:color="auto"/>
              <w:right w:val="single" w:sz="6" w:space="0" w:color="auto"/>
            </w:tcBorders>
          </w:tcPr>
          <w:p w14:paraId="55DA9FA4" w14:textId="77777777" w:rsidR="00D14A6B" w:rsidRDefault="00D14A6B">
            <w:pPr>
              <w:pStyle w:val="TAC"/>
            </w:pPr>
            <w:r>
              <w:t>b24 – b30</w:t>
            </w:r>
          </w:p>
        </w:tc>
        <w:tc>
          <w:tcPr>
            <w:tcW w:w="1080" w:type="dxa"/>
            <w:tcBorders>
              <w:top w:val="single" w:sz="6" w:space="0" w:color="auto"/>
              <w:left w:val="single" w:sz="6" w:space="0" w:color="auto"/>
              <w:bottom w:val="single" w:sz="6" w:space="0" w:color="auto"/>
              <w:right w:val="single" w:sz="6" w:space="0" w:color="auto"/>
            </w:tcBorders>
          </w:tcPr>
          <w:p w14:paraId="3F2B3FA1" w14:textId="77777777" w:rsidR="00D14A6B" w:rsidRDefault="00D14A6B">
            <w:pPr>
              <w:pStyle w:val="TAC"/>
            </w:pPr>
            <w:r>
              <w:t>b24 – b30</w:t>
            </w:r>
          </w:p>
        </w:tc>
        <w:tc>
          <w:tcPr>
            <w:tcW w:w="1080" w:type="dxa"/>
            <w:tcBorders>
              <w:top w:val="single" w:sz="6" w:space="0" w:color="auto"/>
              <w:left w:val="single" w:sz="6" w:space="0" w:color="auto"/>
              <w:bottom w:val="single" w:sz="6" w:space="0" w:color="auto"/>
              <w:right w:val="single" w:sz="6" w:space="0" w:color="auto"/>
            </w:tcBorders>
          </w:tcPr>
          <w:p w14:paraId="7934D049" w14:textId="77777777" w:rsidR="00D14A6B" w:rsidRDefault="00D14A6B">
            <w:pPr>
              <w:pStyle w:val="TAC"/>
            </w:pPr>
            <w:r>
              <w:t>b24 – b30</w:t>
            </w:r>
          </w:p>
        </w:tc>
        <w:tc>
          <w:tcPr>
            <w:tcW w:w="1080" w:type="dxa"/>
            <w:tcBorders>
              <w:top w:val="single" w:sz="6" w:space="0" w:color="auto"/>
              <w:left w:val="single" w:sz="6" w:space="0" w:color="auto"/>
              <w:bottom w:val="single" w:sz="6" w:space="0" w:color="auto"/>
              <w:right w:val="single" w:sz="6" w:space="0" w:color="auto"/>
            </w:tcBorders>
          </w:tcPr>
          <w:p w14:paraId="7A2787B0" w14:textId="77777777" w:rsidR="00D14A6B" w:rsidRDefault="00D14A6B">
            <w:pPr>
              <w:pStyle w:val="TAC"/>
            </w:pPr>
            <w:r>
              <w:t>b24 – b30</w:t>
            </w:r>
          </w:p>
        </w:tc>
      </w:tr>
      <w:tr w:rsidR="00D14A6B" w14:paraId="34AE3012"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1F7CAB09" w14:textId="77777777" w:rsidR="00D14A6B" w:rsidRDefault="00D14A6B">
            <w:pPr>
              <w:pStyle w:val="TAC"/>
            </w:pPr>
            <w:r>
              <w:t>5</w:t>
            </w:r>
            <w:r w:rsidRPr="00443A8B">
              <w:rPr>
                <w:vertAlign w:val="superscript"/>
              </w:rPr>
              <w:t>th</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0CBA49F2" w14:textId="77777777" w:rsidR="00D14A6B" w:rsidRDefault="00D14A6B">
            <w:pPr>
              <w:pStyle w:val="TAC"/>
            </w:pPr>
            <w:r>
              <w:t>b31 – b37</w:t>
            </w:r>
          </w:p>
        </w:tc>
        <w:tc>
          <w:tcPr>
            <w:tcW w:w="1080" w:type="dxa"/>
            <w:tcBorders>
              <w:top w:val="single" w:sz="6" w:space="0" w:color="auto"/>
              <w:left w:val="single" w:sz="6" w:space="0" w:color="auto"/>
              <w:bottom w:val="single" w:sz="6" w:space="0" w:color="auto"/>
              <w:right w:val="single" w:sz="6" w:space="0" w:color="auto"/>
            </w:tcBorders>
          </w:tcPr>
          <w:p w14:paraId="61B37BF0" w14:textId="77777777" w:rsidR="00D14A6B" w:rsidRDefault="00D14A6B">
            <w:pPr>
              <w:pStyle w:val="TAC"/>
            </w:pPr>
            <w:r>
              <w:t>b31 – b37</w:t>
            </w:r>
          </w:p>
        </w:tc>
        <w:tc>
          <w:tcPr>
            <w:tcW w:w="1170" w:type="dxa"/>
            <w:tcBorders>
              <w:top w:val="single" w:sz="6" w:space="0" w:color="auto"/>
              <w:left w:val="single" w:sz="6" w:space="0" w:color="auto"/>
              <w:bottom w:val="single" w:sz="6" w:space="0" w:color="auto"/>
              <w:right w:val="single" w:sz="6" w:space="0" w:color="auto"/>
            </w:tcBorders>
          </w:tcPr>
          <w:p w14:paraId="3DA69AC7" w14:textId="77777777" w:rsidR="00D14A6B" w:rsidRDefault="00D14A6B">
            <w:pPr>
              <w:pStyle w:val="TAC"/>
            </w:pPr>
            <w:r>
              <w:t>b31 – b37</w:t>
            </w:r>
          </w:p>
        </w:tc>
        <w:tc>
          <w:tcPr>
            <w:tcW w:w="1080" w:type="dxa"/>
            <w:tcBorders>
              <w:top w:val="single" w:sz="6" w:space="0" w:color="auto"/>
              <w:left w:val="single" w:sz="6" w:space="0" w:color="auto"/>
              <w:bottom w:val="single" w:sz="6" w:space="0" w:color="auto"/>
              <w:right w:val="single" w:sz="6" w:space="0" w:color="auto"/>
            </w:tcBorders>
          </w:tcPr>
          <w:p w14:paraId="3B8C900C" w14:textId="77777777" w:rsidR="00D14A6B" w:rsidRDefault="00D14A6B">
            <w:pPr>
              <w:pStyle w:val="TAC"/>
            </w:pPr>
            <w:r>
              <w:t>b31 – b37</w:t>
            </w:r>
          </w:p>
        </w:tc>
        <w:tc>
          <w:tcPr>
            <w:tcW w:w="1080" w:type="dxa"/>
            <w:tcBorders>
              <w:top w:val="single" w:sz="6" w:space="0" w:color="auto"/>
              <w:left w:val="single" w:sz="6" w:space="0" w:color="auto"/>
              <w:bottom w:val="single" w:sz="6" w:space="0" w:color="auto"/>
              <w:right w:val="single" w:sz="6" w:space="0" w:color="auto"/>
            </w:tcBorders>
          </w:tcPr>
          <w:p w14:paraId="1A7EE857" w14:textId="77777777" w:rsidR="00D14A6B" w:rsidRDefault="00D14A6B">
            <w:pPr>
              <w:pStyle w:val="TAC"/>
            </w:pPr>
            <w:r>
              <w:t>b31 – b37</w:t>
            </w:r>
          </w:p>
        </w:tc>
        <w:tc>
          <w:tcPr>
            <w:tcW w:w="1080" w:type="dxa"/>
            <w:tcBorders>
              <w:top w:val="single" w:sz="6" w:space="0" w:color="auto"/>
              <w:left w:val="single" w:sz="6" w:space="0" w:color="auto"/>
              <w:bottom w:val="single" w:sz="6" w:space="0" w:color="auto"/>
              <w:right w:val="single" w:sz="6" w:space="0" w:color="auto"/>
            </w:tcBorders>
          </w:tcPr>
          <w:p w14:paraId="11A40C21" w14:textId="77777777" w:rsidR="00D14A6B" w:rsidRDefault="00D14A6B">
            <w:pPr>
              <w:pStyle w:val="TAC"/>
            </w:pPr>
            <w:r>
              <w:t>b31 – b37</w:t>
            </w:r>
          </w:p>
        </w:tc>
        <w:tc>
          <w:tcPr>
            <w:tcW w:w="1080" w:type="dxa"/>
            <w:tcBorders>
              <w:top w:val="single" w:sz="6" w:space="0" w:color="auto"/>
              <w:left w:val="single" w:sz="6" w:space="0" w:color="auto"/>
              <w:bottom w:val="single" w:sz="6" w:space="0" w:color="auto"/>
              <w:right w:val="single" w:sz="6" w:space="0" w:color="auto"/>
            </w:tcBorders>
          </w:tcPr>
          <w:p w14:paraId="5D71FC25" w14:textId="77777777" w:rsidR="00D14A6B" w:rsidRDefault="00D14A6B">
            <w:pPr>
              <w:pStyle w:val="TAC"/>
            </w:pPr>
            <w:r>
              <w:t>b31 – b37</w:t>
            </w:r>
          </w:p>
        </w:tc>
        <w:tc>
          <w:tcPr>
            <w:tcW w:w="1080" w:type="dxa"/>
            <w:tcBorders>
              <w:top w:val="single" w:sz="6" w:space="0" w:color="auto"/>
              <w:left w:val="single" w:sz="6" w:space="0" w:color="auto"/>
              <w:bottom w:val="single" w:sz="6" w:space="0" w:color="auto"/>
              <w:right w:val="single" w:sz="6" w:space="0" w:color="auto"/>
            </w:tcBorders>
          </w:tcPr>
          <w:p w14:paraId="78E2ED15" w14:textId="77777777" w:rsidR="00D14A6B" w:rsidRDefault="00D14A6B">
            <w:pPr>
              <w:pStyle w:val="TAC"/>
            </w:pPr>
            <w:r>
              <w:t>b31 – b37</w:t>
            </w:r>
          </w:p>
        </w:tc>
      </w:tr>
      <w:tr w:rsidR="00D14A6B" w14:paraId="0C6B59F2"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1976FCAE" w14:textId="77777777" w:rsidR="00D14A6B" w:rsidRDefault="00D14A6B">
            <w:pPr>
              <w:pStyle w:val="TAC"/>
            </w:pPr>
            <w:r>
              <w:t>6</w:t>
            </w:r>
            <w:r w:rsidRPr="00443A8B">
              <w:rPr>
                <w:vertAlign w:val="superscript"/>
              </w:rPr>
              <w:t>th</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04C86666" w14:textId="77777777" w:rsidR="00D14A6B" w:rsidRDefault="00D14A6B">
            <w:pPr>
              <w:pStyle w:val="TAC"/>
            </w:pPr>
            <w:r>
              <w:t>b38 – b42</w:t>
            </w:r>
          </w:p>
        </w:tc>
        <w:tc>
          <w:tcPr>
            <w:tcW w:w="1080" w:type="dxa"/>
            <w:tcBorders>
              <w:top w:val="single" w:sz="6" w:space="0" w:color="auto"/>
              <w:left w:val="single" w:sz="6" w:space="0" w:color="auto"/>
              <w:bottom w:val="single" w:sz="6" w:space="0" w:color="auto"/>
              <w:right w:val="single" w:sz="6" w:space="0" w:color="auto"/>
            </w:tcBorders>
          </w:tcPr>
          <w:p w14:paraId="170CF999" w14:textId="77777777" w:rsidR="00D14A6B" w:rsidRDefault="00D14A6B">
            <w:pPr>
              <w:pStyle w:val="TAC"/>
            </w:pPr>
            <w:r>
              <w:t>b38 – b42</w:t>
            </w:r>
          </w:p>
        </w:tc>
        <w:tc>
          <w:tcPr>
            <w:tcW w:w="1170" w:type="dxa"/>
            <w:tcBorders>
              <w:top w:val="single" w:sz="6" w:space="0" w:color="auto"/>
              <w:left w:val="single" w:sz="6" w:space="0" w:color="auto"/>
              <w:bottom w:val="single" w:sz="6" w:space="0" w:color="auto"/>
              <w:right w:val="single" w:sz="6" w:space="0" w:color="auto"/>
            </w:tcBorders>
          </w:tcPr>
          <w:p w14:paraId="67D0324E" w14:textId="77777777" w:rsidR="00D14A6B" w:rsidRDefault="00D14A6B">
            <w:pPr>
              <w:pStyle w:val="TAC"/>
            </w:pPr>
            <w:r>
              <w:t>b38 – b42</w:t>
            </w:r>
          </w:p>
        </w:tc>
        <w:tc>
          <w:tcPr>
            <w:tcW w:w="1080" w:type="dxa"/>
            <w:tcBorders>
              <w:top w:val="single" w:sz="6" w:space="0" w:color="auto"/>
              <w:left w:val="single" w:sz="6" w:space="0" w:color="auto"/>
              <w:bottom w:val="single" w:sz="6" w:space="0" w:color="auto"/>
              <w:right w:val="single" w:sz="6" w:space="0" w:color="auto"/>
            </w:tcBorders>
          </w:tcPr>
          <w:p w14:paraId="3926BE5E" w14:textId="77777777" w:rsidR="00D14A6B" w:rsidRDefault="00D14A6B">
            <w:pPr>
              <w:pStyle w:val="TAC"/>
            </w:pPr>
            <w:r>
              <w:t>b38 – b42</w:t>
            </w:r>
          </w:p>
        </w:tc>
        <w:tc>
          <w:tcPr>
            <w:tcW w:w="1080" w:type="dxa"/>
            <w:tcBorders>
              <w:top w:val="single" w:sz="6" w:space="0" w:color="auto"/>
              <w:left w:val="single" w:sz="6" w:space="0" w:color="auto"/>
              <w:bottom w:val="single" w:sz="6" w:space="0" w:color="auto"/>
              <w:right w:val="single" w:sz="6" w:space="0" w:color="auto"/>
            </w:tcBorders>
          </w:tcPr>
          <w:p w14:paraId="1E61E26F" w14:textId="77777777" w:rsidR="00D14A6B" w:rsidRDefault="00D14A6B">
            <w:pPr>
              <w:pStyle w:val="TAC"/>
            </w:pPr>
            <w:r>
              <w:t>b38 – b42</w:t>
            </w:r>
          </w:p>
        </w:tc>
        <w:tc>
          <w:tcPr>
            <w:tcW w:w="1080" w:type="dxa"/>
            <w:tcBorders>
              <w:top w:val="single" w:sz="6" w:space="0" w:color="auto"/>
              <w:left w:val="single" w:sz="6" w:space="0" w:color="auto"/>
              <w:bottom w:val="single" w:sz="6" w:space="0" w:color="auto"/>
              <w:right w:val="single" w:sz="6" w:space="0" w:color="auto"/>
            </w:tcBorders>
          </w:tcPr>
          <w:p w14:paraId="2C387E56" w14:textId="77777777" w:rsidR="00D14A6B" w:rsidRDefault="00D14A6B">
            <w:pPr>
              <w:pStyle w:val="TAC"/>
            </w:pPr>
            <w:r>
              <w:t>b38 – b42</w:t>
            </w:r>
          </w:p>
        </w:tc>
        <w:tc>
          <w:tcPr>
            <w:tcW w:w="1080" w:type="dxa"/>
            <w:tcBorders>
              <w:top w:val="single" w:sz="6" w:space="0" w:color="auto"/>
              <w:left w:val="single" w:sz="6" w:space="0" w:color="auto"/>
              <w:bottom w:val="single" w:sz="6" w:space="0" w:color="auto"/>
              <w:right w:val="single" w:sz="6" w:space="0" w:color="auto"/>
            </w:tcBorders>
          </w:tcPr>
          <w:p w14:paraId="0E53840F" w14:textId="77777777" w:rsidR="00D14A6B" w:rsidRDefault="00D14A6B">
            <w:pPr>
              <w:pStyle w:val="TAC"/>
            </w:pPr>
            <w:r>
              <w:t>b38 – b42</w:t>
            </w:r>
          </w:p>
        </w:tc>
        <w:tc>
          <w:tcPr>
            <w:tcW w:w="1080" w:type="dxa"/>
            <w:tcBorders>
              <w:top w:val="single" w:sz="6" w:space="0" w:color="auto"/>
              <w:left w:val="single" w:sz="6" w:space="0" w:color="auto"/>
              <w:bottom w:val="single" w:sz="6" w:space="0" w:color="auto"/>
              <w:right w:val="single" w:sz="6" w:space="0" w:color="auto"/>
            </w:tcBorders>
          </w:tcPr>
          <w:p w14:paraId="34FDEC9F" w14:textId="77777777" w:rsidR="00D14A6B" w:rsidRDefault="00D14A6B">
            <w:pPr>
              <w:pStyle w:val="TAC"/>
            </w:pPr>
            <w:r>
              <w:t>b38 – b42</w:t>
            </w:r>
          </w:p>
        </w:tc>
      </w:tr>
      <w:tr w:rsidR="00D14A6B" w14:paraId="2D335B3C"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0D6645A6" w14:textId="77777777" w:rsidR="00D14A6B" w:rsidRDefault="00D14A6B">
            <w:pPr>
              <w:pStyle w:val="TAC"/>
            </w:pPr>
            <w:r>
              <w:t>7</w:t>
            </w:r>
            <w:r w:rsidRPr="00443A8B">
              <w:rPr>
                <w:vertAlign w:val="superscript"/>
              </w:rPr>
              <w:t>th</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278AB5A4" w14:textId="77777777" w:rsidR="00D14A6B" w:rsidRDefault="00D14A6B">
            <w:pPr>
              <w:pStyle w:val="TAC"/>
            </w:pPr>
            <w:r>
              <w:t>b43 – b47</w:t>
            </w:r>
          </w:p>
        </w:tc>
        <w:tc>
          <w:tcPr>
            <w:tcW w:w="1080" w:type="dxa"/>
            <w:tcBorders>
              <w:top w:val="single" w:sz="6" w:space="0" w:color="auto"/>
              <w:left w:val="single" w:sz="6" w:space="0" w:color="auto"/>
              <w:bottom w:val="single" w:sz="6" w:space="0" w:color="auto"/>
              <w:right w:val="single" w:sz="6" w:space="0" w:color="auto"/>
            </w:tcBorders>
          </w:tcPr>
          <w:p w14:paraId="0F67213C" w14:textId="77777777" w:rsidR="00D14A6B" w:rsidRDefault="00D14A6B">
            <w:pPr>
              <w:pStyle w:val="TAC"/>
            </w:pPr>
            <w:r>
              <w:t>b43 – b47</w:t>
            </w:r>
          </w:p>
        </w:tc>
        <w:tc>
          <w:tcPr>
            <w:tcW w:w="1170" w:type="dxa"/>
            <w:tcBorders>
              <w:top w:val="single" w:sz="6" w:space="0" w:color="auto"/>
              <w:left w:val="single" w:sz="6" w:space="0" w:color="auto"/>
              <w:bottom w:val="single" w:sz="6" w:space="0" w:color="auto"/>
              <w:right w:val="single" w:sz="6" w:space="0" w:color="auto"/>
            </w:tcBorders>
          </w:tcPr>
          <w:p w14:paraId="0272A74F" w14:textId="77777777" w:rsidR="00D14A6B" w:rsidRDefault="00D14A6B">
            <w:pPr>
              <w:pStyle w:val="TAC"/>
            </w:pPr>
            <w:r>
              <w:t>b43 – b47</w:t>
            </w:r>
          </w:p>
        </w:tc>
        <w:tc>
          <w:tcPr>
            <w:tcW w:w="1080" w:type="dxa"/>
            <w:tcBorders>
              <w:top w:val="single" w:sz="6" w:space="0" w:color="auto"/>
              <w:left w:val="single" w:sz="6" w:space="0" w:color="auto"/>
              <w:bottom w:val="single" w:sz="6" w:space="0" w:color="auto"/>
              <w:right w:val="single" w:sz="6" w:space="0" w:color="auto"/>
            </w:tcBorders>
          </w:tcPr>
          <w:p w14:paraId="03893122" w14:textId="77777777" w:rsidR="00D14A6B" w:rsidRDefault="00D14A6B">
            <w:pPr>
              <w:pStyle w:val="TAC"/>
            </w:pPr>
            <w:r>
              <w:t>b43 – b47</w:t>
            </w:r>
          </w:p>
        </w:tc>
        <w:tc>
          <w:tcPr>
            <w:tcW w:w="1080" w:type="dxa"/>
            <w:tcBorders>
              <w:top w:val="single" w:sz="6" w:space="0" w:color="auto"/>
              <w:left w:val="single" w:sz="6" w:space="0" w:color="auto"/>
              <w:bottom w:val="single" w:sz="6" w:space="0" w:color="auto"/>
              <w:right w:val="single" w:sz="6" w:space="0" w:color="auto"/>
            </w:tcBorders>
          </w:tcPr>
          <w:p w14:paraId="412E9801" w14:textId="77777777" w:rsidR="00D14A6B" w:rsidRDefault="00D14A6B">
            <w:pPr>
              <w:pStyle w:val="TAC"/>
            </w:pPr>
            <w:r>
              <w:t>b43 – b47</w:t>
            </w:r>
          </w:p>
        </w:tc>
        <w:tc>
          <w:tcPr>
            <w:tcW w:w="1080" w:type="dxa"/>
            <w:tcBorders>
              <w:top w:val="single" w:sz="6" w:space="0" w:color="auto"/>
              <w:left w:val="single" w:sz="6" w:space="0" w:color="auto"/>
              <w:bottom w:val="single" w:sz="6" w:space="0" w:color="auto"/>
              <w:right w:val="single" w:sz="6" w:space="0" w:color="auto"/>
            </w:tcBorders>
          </w:tcPr>
          <w:p w14:paraId="338A471B" w14:textId="77777777" w:rsidR="00D14A6B" w:rsidRDefault="00D14A6B">
            <w:pPr>
              <w:pStyle w:val="TAC"/>
            </w:pPr>
            <w:r>
              <w:t>b43 – b47</w:t>
            </w:r>
          </w:p>
        </w:tc>
        <w:tc>
          <w:tcPr>
            <w:tcW w:w="1080" w:type="dxa"/>
            <w:tcBorders>
              <w:top w:val="single" w:sz="6" w:space="0" w:color="auto"/>
              <w:left w:val="single" w:sz="6" w:space="0" w:color="auto"/>
              <w:bottom w:val="single" w:sz="6" w:space="0" w:color="auto"/>
              <w:right w:val="single" w:sz="6" w:space="0" w:color="auto"/>
            </w:tcBorders>
          </w:tcPr>
          <w:p w14:paraId="5AD69ED0" w14:textId="77777777" w:rsidR="00D14A6B" w:rsidRDefault="00D14A6B">
            <w:pPr>
              <w:pStyle w:val="TAC"/>
            </w:pPr>
            <w:r>
              <w:t>b43 – b47</w:t>
            </w:r>
          </w:p>
        </w:tc>
        <w:tc>
          <w:tcPr>
            <w:tcW w:w="1080" w:type="dxa"/>
            <w:tcBorders>
              <w:top w:val="single" w:sz="6" w:space="0" w:color="auto"/>
              <w:left w:val="single" w:sz="6" w:space="0" w:color="auto"/>
              <w:bottom w:val="single" w:sz="6" w:space="0" w:color="auto"/>
              <w:right w:val="single" w:sz="6" w:space="0" w:color="auto"/>
            </w:tcBorders>
          </w:tcPr>
          <w:p w14:paraId="769780C1" w14:textId="77777777" w:rsidR="00D14A6B" w:rsidRDefault="00D14A6B">
            <w:pPr>
              <w:pStyle w:val="TAC"/>
            </w:pPr>
            <w:r>
              <w:t>b43 – b47</w:t>
            </w:r>
          </w:p>
        </w:tc>
      </w:tr>
      <w:tr w:rsidR="00D14A6B" w14:paraId="6B3F2531"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263FCEA9" w14:textId="77777777" w:rsidR="00D14A6B" w:rsidRDefault="00D14A6B">
            <w:pPr>
              <w:pStyle w:val="TAC"/>
            </w:pPr>
            <w:r>
              <w:t>Noise factor</w:t>
            </w:r>
          </w:p>
        </w:tc>
        <w:tc>
          <w:tcPr>
            <w:tcW w:w="1139" w:type="dxa"/>
            <w:tcBorders>
              <w:top w:val="single" w:sz="6" w:space="0" w:color="auto"/>
              <w:left w:val="single" w:sz="6" w:space="0" w:color="auto"/>
              <w:bottom w:val="single" w:sz="6" w:space="0" w:color="auto"/>
              <w:right w:val="single" w:sz="6" w:space="0" w:color="auto"/>
            </w:tcBorders>
          </w:tcPr>
          <w:p w14:paraId="78E7F645" w14:textId="77777777" w:rsidR="00D14A6B" w:rsidRDefault="00D14A6B">
            <w:pPr>
              <w:pStyle w:val="TAC"/>
            </w:pPr>
            <w:r>
              <w:t>b48-b50</w:t>
            </w:r>
          </w:p>
        </w:tc>
        <w:tc>
          <w:tcPr>
            <w:tcW w:w="1080" w:type="dxa"/>
            <w:tcBorders>
              <w:top w:val="single" w:sz="6" w:space="0" w:color="auto"/>
              <w:left w:val="single" w:sz="6" w:space="0" w:color="auto"/>
              <w:bottom w:val="single" w:sz="6" w:space="0" w:color="auto"/>
              <w:right w:val="single" w:sz="6" w:space="0" w:color="auto"/>
            </w:tcBorders>
          </w:tcPr>
          <w:p w14:paraId="75DF9CD7" w14:textId="77777777" w:rsidR="00D14A6B" w:rsidRDefault="00D14A6B">
            <w:pPr>
              <w:pStyle w:val="TAC"/>
            </w:pPr>
            <w:r>
              <w:t>b48-b50</w:t>
            </w:r>
          </w:p>
        </w:tc>
        <w:tc>
          <w:tcPr>
            <w:tcW w:w="1170" w:type="dxa"/>
            <w:tcBorders>
              <w:top w:val="single" w:sz="6" w:space="0" w:color="auto"/>
              <w:left w:val="single" w:sz="6" w:space="0" w:color="auto"/>
              <w:bottom w:val="single" w:sz="6" w:space="0" w:color="auto"/>
              <w:right w:val="single" w:sz="6" w:space="0" w:color="auto"/>
            </w:tcBorders>
          </w:tcPr>
          <w:p w14:paraId="1E90D3FA" w14:textId="77777777" w:rsidR="00D14A6B" w:rsidRDefault="00D14A6B">
            <w:pPr>
              <w:pStyle w:val="TAC"/>
            </w:pPr>
            <w:r>
              <w:t>b48-b50</w:t>
            </w:r>
          </w:p>
        </w:tc>
        <w:tc>
          <w:tcPr>
            <w:tcW w:w="1080" w:type="dxa"/>
            <w:tcBorders>
              <w:top w:val="single" w:sz="6" w:space="0" w:color="auto"/>
              <w:left w:val="single" w:sz="6" w:space="0" w:color="auto"/>
              <w:bottom w:val="single" w:sz="6" w:space="0" w:color="auto"/>
              <w:right w:val="single" w:sz="6" w:space="0" w:color="auto"/>
            </w:tcBorders>
          </w:tcPr>
          <w:p w14:paraId="3520D8A4" w14:textId="77777777" w:rsidR="00D14A6B" w:rsidRDefault="00D14A6B">
            <w:pPr>
              <w:pStyle w:val="TAC"/>
            </w:pPr>
            <w:r>
              <w:t>b48-b50</w:t>
            </w:r>
          </w:p>
        </w:tc>
        <w:tc>
          <w:tcPr>
            <w:tcW w:w="1080" w:type="dxa"/>
            <w:tcBorders>
              <w:top w:val="single" w:sz="6" w:space="0" w:color="auto"/>
              <w:left w:val="single" w:sz="6" w:space="0" w:color="auto"/>
              <w:bottom w:val="single" w:sz="6" w:space="0" w:color="auto"/>
              <w:right w:val="single" w:sz="6" w:space="0" w:color="auto"/>
            </w:tcBorders>
          </w:tcPr>
          <w:p w14:paraId="4823D59B" w14:textId="77777777" w:rsidR="00D14A6B" w:rsidRDefault="00D14A6B">
            <w:pPr>
              <w:pStyle w:val="TAC"/>
            </w:pPr>
            <w:r>
              <w:t>b48-b50</w:t>
            </w:r>
          </w:p>
        </w:tc>
        <w:tc>
          <w:tcPr>
            <w:tcW w:w="1080" w:type="dxa"/>
            <w:tcBorders>
              <w:top w:val="single" w:sz="6" w:space="0" w:color="auto"/>
              <w:left w:val="single" w:sz="6" w:space="0" w:color="auto"/>
              <w:bottom w:val="single" w:sz="6" w:space="0" w:color="auto"/>
              <w:right w:val="single" w:sz="6" w:space="0" w:color="auto"/>
            </w:tcBorders>
          </w:tcPr>
          <w:p w14:paraId="21C686D5" w14:textId="77777777" w:rsidR="00D14A6B" w:rsidRDefault="00D14A6B">
            <w:pPr>
              <w:pStyle w:val="TAC"/>
            </w:pPr>
            <w:r>
              <w:t>b48-b50</w:t>
            </w:r>
          </w:p>
        </w:tc>
        <w:tc>
          <w:tcPr>
            <w:tcW w:w="1080" w:type="dxa"/>
            <w:tcBorders>
              <w:top w:val="single" w:sz="6" w:space="0" w:color="auto"/>
              <w:left w:val="single" w:sz="6" w:space="0" w:color="auto"/>
              <w:bottom w:val="single" w:sz="6" w:space="0" w:color="auto"/>
              <w:right w:val="single" w:sz="6" w:space="0" w:color="auto"/>
            </w:tcBorders>
          </w:tcPr>
          <w:p w14:paraId="582F65F4" w14:textId="77777777" w:rsidR="00D14A6B" w:rsidRDefault="00D14A6B">
            <w:pPr>
              <w:pStyle w:val="TAC"/>
            </w:pPr>
            <w:r>
              <w:t>b48-b50</w:t>
            </w:r>
          </w:p>
        </w:tc>
        <w:tc>
          <w:tcPr>
            <w:tcW w:w="1080" w:type="dxa"/>
            <w:tcBorders>
              <w:top w:val="single" w:sz="6" w:space="0" w:color="auto"/>
              <w:left w:val="single" w:sz="6" w:space="0" w:color="auto"/>
              <w:bottom w:val="single" w:sz="6" w:space="0" w:color="auto"/>
              <w:right w:val="single" w:sz="6" w:space="0" w:color="auto"/>
            </w:tcBorders>
          </w:tcPr>
          <w:p w14:paraId="2D6733E8" w14:textId="77777777" w:rsidR="00D14A6B" w:rsidRDefault="00D14A6B">
            <w:pPr>
              <w:pStyle w:val="TAC"/>
            </w:pPr>
            <w:r>
              <w:t>b48-b50</w:t>
            </w:r>
          </w:p>
        </w:tc>
      </w:tr>
      <w:tr w:rsidR="00D14A6B" w14:paraId="7614472B"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7082C7CD" w14:textId="77777777" w:rsidR="00D14A6B" w:rsidRDefault="00D14A6B">
            <w:pPr>
              <w:pStyle w:val="TAC"/>
            </w:pPr>
            <w:r>
              <w:t>Global gain</w:t>
            </w:r>
          </w:p>
        </w:tc>
        <w:tc>
          <w:tcPr>
            <w:tcW w:w="1139" w:type="dxa"/>
            <w:tcBorders>
              <w:top w:val="single" w:sz="6" w:space="0" w:color="auto"/>
              <w:left w:val="single" w:sz="6" w:space="0" w:color="auto"/>
              <w:bottom w:val="single" w:sz="6" w:space="0" w:color="auto"/>
              <w:right w:val="single" w:sz="6" w:space="0" w:color="auto"/>
            </w:tcBorders>
          </w:tcPr>
          <w:p w14:paraId="6437FF2D" w14:textId="77777777" w:rsidR="00D14A6B" w:rsidRDefault="00D14A6B">
            <w:pPr>
              <w:pStyle w:val="TAC"/>
            </w:pPr>
            <w:r>
              <w:t>b51 – b57</w:t>
            </w:r>
          </w:p>
        </w:tc>
        <w:tc>
          <w:tcPr>
            <w:tcW w:w="1080" w:type="dxa"/>
            <w:tcBorders>
              <w:top w:val="single" w:sz="6" w:space="0" w:color="auto"/>
              <w:left w:val="single" w:sz="6" w:space="0" w:color="auto"/>
              <w:bottom w:val="single" w:sz="6" w:space="0" w:color="auto"/>
              <w:right w:val="single" w:sz="6" w:space="0" w:color="auto"/>
            </w:tcBorders>
          </w:tcPr>
          <w:p w14:paraId="53455D5A" w14:textId="77777777" w:rsidR="00D14A6B" w:rsidRDefault="00D14A6B">
            <w:pPr>
              <w:pStyle w:val="TAC"/>
            </w:pPr>
            <w:r>
              <w:t>b51 – b57</w:t>
            </w:r>
          </w:p>
        </w:tc>
        <w:tc>
          <w:tcPr>
            <w:tcW w:w="1170" w:type="dxa"/>
            <w:tcBorders>
              <w:top w:val="single" w:sz="6" w:space="0" w:color="auto"/>
              <w:left w:val="single" w:sz="6" w:space="0" w:color="auto"/>
              <w:bottom w:val="single" w:sz="6" w:space="0" w:color="auto"/>
              <w:right w:val="single" w:sz="6" w:space="0" w:color="auto"/>
            </w:tcBorders>
          </w:tcPr>
          <w:p w14:paraId="271B3723" w14:textId="77777777" w:rsidR="00D14A6B" w:rsidRDefault="00D14A6B">
            <w:pPr>
              <w:pStyle w:val="TAC"/>
            </w:pPr>
            <w:r>
              <w:t>b51 – b57</w:t>
            </w:r>
          </w:p>
        </w:tc>
        <w:tc>
          <w:tcPr>
            <w:tcW w:w="1080" w:type="dxa"/>
            <w:tcBorders>
              <w:top w:val="single" w:sz="6" w:space="0" w:color="auto"/>
              <w:left w:val="single" w:sz="6" w:space="0" w:color="auto"/>
              <w:bottom w:val="single" w:sz="6" w:space="0" w:color="auto"/>
              <w:right w:val="single" w:sz="6" w:space="0" w:color="auto"/>
            </w:tcBorders>
          </w:tcPr>
          <w:p w14:paraId="5A1F13B4" w14:textId="77777777" w:rsidR="00D14A6B" w:rsidRDefault="00D14A6B">
            <w:pPr>
              <w:pStyle w:val="TAC"/>
            </w:pPr>
            <w:r>
              <w:t>b51 – b57</w:t>
            </w:r>
          </w:p>
        </w:tc>
        <w:tc>
          <w:tcPr>
            <w:tcW w:w="1080" w:type="dxa"/>
            <w:tcBorders>
              <w:top w:val="single" w:sz="6" w:space="0" w:color="auto"/>
              <w:left w:val="single" w:sz="6" w:space="0" w:color="auto"/>
              <w:bottom w:val="single" w:sz="6" w:space="0" w:color="auto"/>
              <w:right w:val="single" w:sz="6" w:space="0" w:color="auto"/>
            </w:tcBorders>
          </w:tcPr>
          <w:p w14:paraId="7543BFFF" w14:textId="77777777" w:rsidR="00D14A6B" w:rsidRDefault="00D14A6B">
            <w:pPr>
              <w:pStyle w:val="TAC"/>
            </w:pPr>
            <w:r>
              <w:t>b51 – b57</w:t>
            </w:r>
          </w:p>
        </w:tc>
        <w:tc>
          <w:tcPr>
            <w:tcW w:w="1080" w:type="dxa"/>
            <w:tcBorders>
              <w:top w:val="single" w:sz="6" w:space="0" w:color="auto"/>
              <w:left w:val="single" w:sz="6" w:space="0" w:color="auto"/>
              <w:bottom w:val="single" w:sz="6" w:space="0" w:color="auto"/>
              <w:right w:val="single" w:sz="6" w:space="0" w:color="auto"/>
            </w:tcBorders>
          </w:tcPr>
          <w:p w14:paraId="43299126" w14:textId="77777777" w:rsidR="00D14A6B" w:rsidRDefault="00D14A6B">
            <w:pPr>
              <w:pStyle w:val="TAC"/>
            </w:pPr>
            <w:r>
              <w:t>b51 – b57</w:t>
            </w:r>
          </w:p>
        </w:tc>
        <w:tc>
          <w:tcPr>
            <w:tcW w:w="1080" w:type="dxa"/>
            <w:tcBorders>
              <w:top w:val="single" w:sz="6" w:space="0" w:color="auto"/>
              <w:left w:val="single" w:sz="6" w:space="0" w:color="auto"/>
              <w:bottom w:val="single" w:sz="6" w:space="0" w:color="auto"/>
              <w:right w:val="single" w:sz="6" w:space="0" w:color="auto"/>
            </w:tcBorders>
          </w:tcPr>
          <w:p w14:paraId="2CB22DDB" w14:textId="77777777" w:rsidR="00D14A6B" w:rsidRDefault="00D14A6B">
            <w:pPr>
              <w:pStyle w:val="TAC"/>
            </w:pPr>
            <w:r>
              <w:t>b51 – b57</w:t>
            </w:r>
          </w:p>
        </w:tc>
        <w:tc>
          <w:tcPr>
            <w:tcW w:w="1080" w:type="dxa"/>
            <w:tcBorders>
              <w:top w:val="single" w:sz="6" w:space="0" w:color="auto"/>
              <w:left w:val="single" w:sz="6" w:space="0" w:color="auto"/>
              <w:bottom w:val="single" w:sz="6" w:space="0" w:color="auto"/>
              <w:right w:val="single" w:sz="6" w:space="0" w:color="auto"/>
            </w:tcBorders>
          </w:tcPr>
          <w:p w14:paraId="4A95F63C" w14:textId="77777777" w:rsidR="00D14A6B" w:rsidRDefault="00D14A6B">
            <w:pPr>
              <w:pStyle w:val="TAC"/>
            </w:pPr>
            <w:r>
              <w:t>b51 – b57</w:t>
            </w:r>
          </w:p>
        </w:tc>
      </w:tr>
      <w:tr w:rsidR="00D14A6B" w14:paraId="41858EB4"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02FB21A1" w14:textId="77777777" w:rsidR="00D14A6B" w:rsidRDefault="00D14A6B">
            <w:pPr>
              <w:pStyle w:val="TAC"/>
            </w:pPr>
            <w:r>
              <w:t>Algebraic VQ</w:t>
            </w:r>
          </w:p>
        </w:tc>
        <w:tc>
          <w:tcPr>
            <w:tcW w:w="1139" w:type="dxa"/>
            <w:tcBorders>
              <w:top w:val="single" w:sz="6" w:space="0" w:color="auto"/>
              <w:left w:val="single" w:sz="6" w:space="0" w:color="auto"/>
              <w:bottom w:val="double" w:sz="6" w:space="0" w:color="auto"/>
              <w:right w:val="single" w:sz="6" w:space="0" w:color="auto"/>
            </w:tcBorders>
          </w:tcPr>
          <w:p w14:paraId="7745CB44" w14:textId="77777777" w:rsidR="00D14A6B" w:rsidRDefault="00D14A6B">
            <w:pPr>
              <w:pStyle w:val="TAC"/>
            </w:pPr>
            <w:r>
              <w:t>b58 – b463</w:t>
            </w:r>
          </w:p>
        </w:tc>
        <w:tc>
          <w:tcPr>
            <w:tcW w:w="1080" w:type="dxa"/>
            <w:tcBorders>
              <w:top w:val="single" w:sz="6" w:space="0" w:color="auto"/>
              <w:left w:val="single" w:sz="6" w:space="0" w:color="auto"/>
              <w:bottom w:val="double" w:sz="6" w:space="0" w:color="auto"/>
              <w:right w:val="single" w:sz="6" w:space="0" w:color="auto"/>
            </w:tcBorders>
          </w:tcPr>
          <w:p w14:paraId="4B93EF3C" w14:textId="77777777" w:rsidR="00D14A6B" w:rsidRDefault="00D14A6B">
            <w:pPr>
              <w:pStyle w:val="TAC"/>
            </w:pPr>
            <w:r>
              <w:t>b58 – b399</w:t>
            </w:r>
          </w:p>
        </w:tc>
        <w:tc>
          <w:tcPr>
            <w:tcW w:w="1170" w:type="dxa"/>
            <w:tcBorders>
              <w:top w:val="single" w:sz="6" w:space="0" w:color="auto"/>
              <w:left w:val="single" w:sz="6" w:space="0" w:color="auto"/>
              <w:bottom w:val="double" w:sz="6" w:space="0" w:color="auto"/>
              <w:right w:val="single" w:sz="6" w:space="0" w:color="auto"/>
            </w:tcBorders>
          </w:tcPr>
          <w:p w14:paraId="054DA133" w14:textId="77777777" w:rsidR="00D14A6B" w:rsidRDefault="00D14A6B">
            <w:pPr>
              <w:pStyle w:val="TAC"/>
            </w:pPr>
            <w:r>
              <w:t>b58 – b367</w:t>
            </w:r>
          </w:p>
        </w:tc>
        <w:tc>
          <w:tcPr>
            <w:tcW w:w="1080" w:type="dxa"/>
            <w:tcBorders>
              <w:top w:val="single" w:sz="6" w:space="0" w:color="auto"/>
              <w:left w:val="single" w:sz="6" w:space="0" w:color="auto"/>
              <w:bottom w:val="double" w:sz="6" w:space="0" w:color="auto"/>
              <w:right w:val="single" w:sz="6" w:space="0" w:color="auto"/>
            </w:tcBorders>
          </w:tcPr>
          <w:p w14:paraId="0E2DD12F" w14:textId="77777777" w:rsidR="00D14A6B" w:rsidRDefault="00D14A6B">
            <w:pPr>
              <w:pStyle w:val="TAC"/>
            </w:pPr>
            <w:r>
              <w:t>b58 – b319</w:t>
            </w:r>
          </w:p>
        </w:tc>
        <w:tc>
          <w:tcPr>
            <w:tcW w:w="1080" w:type="dxa"/>
            <w:tcBorders>
              <w:top w:val="single" w:sz="6" w:space="0" w:color="auto"/>
              <w:left w:val="single" w:sz="6" w:space="0" w:color="auto"/>
              <w:bottom w:val="double" w:sz="6" w:space="0" w:color="auto"/>
              <w:right w:val="single" w:sz="6" w:space="0" w:color="auto"/>
            </w:tcBorders>
          </w:tcPr>
          <w:p w14:paraId="0EBEBFA2" w14:textId="77777777" w:rsidR="00D14A6B" w:rsidRDefault="00D14A6B">
            <w:pPr>
              <w:pStyle w:val="TAC"/>
            </w:pPr>
            <w:r>
              <w:t>b58 – b287</w:t>
            </w:r>
          </w:p>
        </w:tc>
        <w:tc>
          <w:tcPr>
            <w:tcW w:w="1080" w:type="dxa"/>
            <w:tcBorders>
              <w:top w:val="single" w:sz="6" w:space="0" w:color="auto"/>
              <w:left w:val="single" w:sz="6" w:space="0" w:color="auto"/>
              <w:bottom w:val="double" w:sz="6" w:space="0" w:color="auto"/>
              <w:right w:val="single" w:sz="6" w:space="0" w:color="auto"/>
            </w:tcBorders>
          </w:tcPr>
          <w:p w14:paraId="46CA6F3C" w14:textId="77777777" w:rsidR="00D14A6B" w:rsidRDefault="00D14A6B">
            <w:pPr>
              <w:pStyle w:val="TAC"/>
            </w:pPr>
            <w:r>
              <w:t>b58 – b255</w:t>
            </w:r>
          </w:p>
        </w:tc>
        <w:tc>
          <w:tcPr>
            <w:tcW w:w="1080" w:type="dxa"/>
            <w:tcBorders>
              <w:top w:val="single" w:sz="6" w:space="0" w:color="auto"/>
              <w:left w:val="single" w:sz="6" w:space="0" w:color="auto"/>
              <w:bottom w:val="double" w:sz="6" w:space="0" w:color="auto"/>
              <w:right w:val="single" w:sz="6" w:space="0" w:color="auto"/>
            </w:tcBorders>
          </w:tcPr>
          <w:p w14:paraId="5F1A3247" w14:textId="77777777" w:rsidR="00D14A6B" w:rsidRDefault="00D14A6B">
            <w:pPr>
              <w:pStyle w:val="TAC"/>
            </w:pPr>
            <w:r>
              <w:t>b58 – b223</w:t>
            </w:r>
          </w:p>
        </w:tc>
        <w:tc>
          <w:tcPr>
            <w:tcW w:w="1080" w:type="dxa"/>
            <w:tcBorders>
              <w:top w:val="single" w:sz="6" w:space="0" w:color="auto"/>
              <w:left w:val="single" w:sz="6" w:space="0" w:color="auto"/>
              <w:bottom w:val="double" w:sz="6" w:space="0" w:color="auto"/>
              <w:right w:val="single" w:sz="6" w:space="0" w:color="auto"/>
            </w:tcBorders>
          </w:tcPr>
          <w:p w14:paraId="0B07B3B3" w14:textId="77777777" w:rsidR="00D14A6B" w:rsidRDefault="00D14A6B">
            <w:pPr>
              <w:pStyle w:val="TAC"/>
            </w:pPr>
            <w:r>
              <w:t>b58 – b191</w:t>
            </w:r>
          </w:p>
        </w:tc>
      </w:tr>
      <w:tr w:rsidR="00D14A6B" w14:paraId="5DCE8268" w14:textId="77777777">
        <w:trPr>
          <w:cantSplit/>
          <w:jc w:val="center"/>
        </w:trPr>
        <w:tc>
          <w:tcPr>
            <w:tcW w:w="10120" w:type="dxa"/>
            <w:gridSpan w:val="9"/>
            <w:tcBorders>
              <w:top w:val="double" w:sz="6" w:space="0" w:color="auto"/>
              <w:left w:val="single" w:sz="6" w:space="0" w:color="auto"/>
              <w:bottom w:val="double" w:sz="6" w:space="0" w:color="auto"/>
              <w:right w:val="single" w:sz="6" w:space="0" w:color="auto"/>
            </w:tcBorders>
          </w:tcPr>
          <w:p w14:paraId="3BC05D77" w14:textId="77777777" w:rsidR="00D14A6B" w:rsidRDefault="00D14A6B">
            <w:pPr>
              <w:pStyle w:val="TAC"/>
            </w:pPr>
            <w:r>
              <w:t>Bandwidth extension</w:t>
            </w:r>
          </w:p>
        </w:tc>
      </w:tr>
      <w:tr w:rsidR="00D14A6B" w14:paraId="1CA99B12" w14:textId="77777777">
        <w:trPr>
          <w:cantSplit/>
          <w:jc w:val="center"/>
        </w:trPr>
        <w:tc>
          <w:tcPr>
            <w:tcW w:w="1331" w:type="dxa"/>
            <w:tcBorders>
              <w:top w:val="double" w:sz="6" w:space="0" w:color="auto"/>
              <w:left w:val="single" w:sz="6" w:space="0" w:color="auto"/>
              <w:bottom w:val="single" w:sz="6" w:space="0" w:color="auto"/>
              <w:right w:val="single" w:sz="6" w:space="0" w:color="auto"/>
            </w:tcBorders>
          </w:tcPr>
          <w:p w14:paraId="566DCA5D" w14:textId="77777777" w:rsidR="00D14A6B" w:rsidRDefault="00D14A6B">
            <w:pPr>
              <w:pStyle w:val="TAC"/>
            </w:pPr>
            <w:r>
              <w:t xml:space="preserve">Index of HF </w:t>
            </w:r>
            <w:smartTag w:uri="urn:schemas-microsoft-com:office:smarttags" w:element="stockticker">
              <w:r>
                <w:t>ISP</w:t>
              </w:r>
            </w:smartTag>
          </w:p>
        </w:tc>
        <w:tc>
          <w:tcPr>
            <w:tcW w:w="1139" w:type="dxa"/>
            <w:tcBorders>
              <w:top w:val="double" w:sz="6" w:space="0" w:color="auto"/>
              <w:bottom w:val="single" w:sz="6" w:space="0" w:color="auto"/>
              <w:right w:val="single" w:sz="6" w:space="0" w:color="auto"/>
            </w:tcBorders>
          </w:tcPr>
          <w:p w14:paraId="4CF931EB" w14:textId="77777777" w:rsidR="00D14A6B" w:rsidRDefault="00D14A6B">
            <w:pPr>
              <w:pStyle w:val="TAC"/>
            </w:pPr>
            <w:r>
              <w:t>b464 – b472</w:t>
            </w:r>
          </w:p>
        </w:tc>
        <w:tc>
          <w:tcPr>
            <w:tcW w:w="1080" w:type="dxa"/>
            <w:tcBorders>
              <w:top w:val="double" w:sz="6" w:space="0" w:color="auto"/>
              <w:bottom w:val="single" w:sz="6" w:space="0" w:color="auto"/>
              <w:right w:val="single" w:sz="6" w:space="0" w:color="auto"/>
            </w:tcBorders>
          </w:tcPr>
          <w:p w14:paraId="0EFCDFF0" w14:textId="77777777" w:rsidR="00D14A6B" w:rsidRDefault="00D14A6B">
            <w:pPr>
              <w:pStyle w:val="TAC"/>
            </w:pPr>
            <w:r>
              <w:t>b400 – b408</w:t>
            </w:r>
          </w:p>
        </w:tc>
        <w:tc>
          <w:tcPr>
            <w:tcW w:w="1170" w:type="dxa"/>
            <w:tcBorders>
              <w:top w:val="double" w:sz="6" w:space="0" w:color="auto"/>
              <w:bottom w:val="single" w:sz="6" w:space="0" w:color="auto"/>
              <w:right w:val="single" w:sz="6" w:space="0" w:color="auto"/>
            </w:tcBorders>
          </w:tcPr>
          <w:p w14:paraId="1627AC51" w14:textId="77777777" w:rsidR="00D14A6B" w:rsidRDefault="00D14A6B">
            <w:pPr>
              <w:pStyle w:val="TAC"/>
            </w:pPr>
            <w:r>
              <w:t>b368 – b376</w:t>
            </w:r>
          </w:p>
        </w:tc>
        <w:tc>
          <w:tcPr>
            <w:tcW w:w="1080" w:type="dxa"/>
            <w:tcBorders>
              <w:top w:val="double" w:sz="6" w:space="0" w:color="auto"/>
              <w:bottom w:val="single" w:sz="6" w:space="0" w:color="auto"/>
              <w:right w:val="single" w:sz="6" w:space="0" w:color="auto"/>
            </w:tcBorders>
          </w:tcPr>
          <w:p w14:paraId="0B0A66C3" w14:textId="77777777" w:rsidR="00D14A6B" w:rsidRDefault="00D14A6B">
            <w:pPr>
              <w:pStyle w:val="TAC"/>
            </w:pPr>
            <w:r>
              <w:t>b320 – b328</w:t>
            </w:r>
          </w:p>
        </w:tc>
        <w:tc>
          <w:tcPr>
            <w:tcW w:w="1080" w:type="dxa"/>
            <w:tcBorders>
              <w:top w:val="double" w:sz="6" w:space="0" w:color="auto"/>
              <w:bottom w:val="single" w:sz="6" w:space="0" w:color="auto"/>
              <w:right w:val="single" w:sz="6" w:space="0" w:color="auto"/>
            </w:tcBorders>
          </w:tcPr>
          <w:p w14:paraId="2914F752" w14:textId="77777777" w:rsidR="00D14A6B" w:rsidRDefault="00D14A6B">
            <w:pPr>
              <w:pStyle w:val="TAC"/>
            </w:pPr>
            <w:r>
              <w:t>b288 – b296</w:t>
            </w:r>
          </w:p>
        </w:tc>
        <w:tc>
          <w:tcPr>
            <w:tcW w:w="1080" w:type="dxa"/>
            <w:tcBorders>
              <w:top w:val="double" w:sz="6" w:space="0" w:color="auto"/>
              <w:bottom w:val="single" w:sz="6" w:space="0" w:color="auto"/>
              <w:right w:val="single" w:sz="6" w:space="0" w:color="auto"/>
            </w:tcBorders>
          </w:tcPr>
          <w:p w14:paraId="2460CC46" w14:textId="77777777" w:rsidR="00D14A6B" w:rsidRDefault="00D14A6B">
            <w:pPr>
              <w:pStyle w:val="TAC"/>
            </w:pPr>
            <w:r>
              <w:t>b256 – b264</w:t>
            </w:r>
          </w:p>
        </w:tc>
        <w:tc>
          <w:tcPr>
            <w:tcW w:w="1080" w:type="dxa"/>
            <w:tcBorders>
              <w:top w:val="double" w:sz="6" w:space="0" w:color="auto"/>
              <w:bottom w:val="single" w:sz="6" w:space="0" w:color="auto"/>
              <w:right w:val="single" w:sz="6" w:space="0" w:color="auto"/>
            </w:tcBorders>
          </w:tcPr>
          <w:p w14:paraId="308957D9" w14:textId="77777777" w:rsidR="00D14A6B" w:rsidRDefault="00D14A6B">
            <w:pPr>
              <w:pStyle w:val="TAC"/>
            </w:pPr>
            <w:r>
              <w:t>b224 – b232</w:t>
            </w:r>
          </w:p>
        </w:tc>
        <w:tc>
          <w:tcPr>
            <w:tcW w:w="1080" w:type="dxa"/>
            <w:tcBorders>
              <w:top w:val="double" w:sz="6" w:space="0" w:color="auto"/>
              <w:bottom w:val="single" w:sz="6" w:space="0" w:color="auto"/>
              <w:right w:val="single" w:sz="6" w:space="0" w:color="auto"/>
            </w:tcBorders>
          </w:tcPr>
          <w:p w14:paraId="1FFBDF13" w14:textId="77777777" w:rsidR="00D14A6B" w:rsidRDefault="00D14A6B">
            <w:pPr>
              <w:pStyle w:val="TAC"/>
            </w:pPr>
            <w:r>
              <w:t>b192 – b200</w:t>
            </w:r>
          </w:p>
        </w:tc>
      </w:tr>
      <w:tr w:rsidR="00D14A6B" w14:paraId="7A6EF82F"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31AEB9BD" w14:textId="77777777" w:rsidR="00D14A6B" w:rsidRDefault="00D14A6B">
            <w:pPr>
              <w:pStyle w:val="TAC"/>
            </w:pPr>
            <w:r>
              <w:t>Index of HF gain</w:t>
            </w:r>
          </w:p>
        </w:tc>
        <w:tc>
          <w:tcPr>
            <w:tcW w:w="1139" w:type="dxa"/>
            <w:tcBorders>
              <w:top w:val="single" w:sz="6" w:space="0" w:color="auto"/>
              <w:bottom w:val="single" w:sz="6" w:space="0" w:color="auto"/>
              <w:right w:val="single" w:sz="6" w:space="0" w:color="auto"/>
            </w:tcBorders>
          </w:tcPr>
          <w:p w14:paraId="171843FB" w14:textId="77777777" w:rsidR="00D14A6B" w:rsidRDefault="00D14A6B">
            <w:pPr>
              <w:pStyle w:val="TAC"/>
            </w:pPr>
            <w:r>
              <w:t>b473 – b479</w:t>
            </w:r>
          </w:p>
        </w:tc>
        <w:tc>
          <w:tcPr>
            <w:tcW w:w="1080" w:type="dxa"/>
            <w:tcBorders>
              <w:top w:val="single" w:sz="6" w:space="0" w:color="auto"/>
              <w:bottom w:val="single" w:sz="6" w:space="0" w:color="auto"/>
              <w:right w:val="single" w:sz="6" w:space="0" w:color="auto"/>
            </w:tcBorders>
          </w:tcPr>
          <w:p w14:paraId="18F4B021" w14:textId="77777777" w:rsidR="00D14A6B" w:rsidRDefault="00D14A6B">
            <w:pPr>
              <w:pStyle w:val="TAC"/>
            </w:pPr>
            <w:r>
              <w:t>b409 – b415</w:t>
            </w:r>
          </w:p>
        </w:tc>
        <w:tc>
          <w:tcPr>
            <w:tcW w:w="1170" w:type="dxa"/>
            <w:tcBorders>
              <w:top w:val="single" w:sz="6" w:space="0" w:color="auto"/>
              <w:bottom w:val="single" w:sz="6" w:space="0" w:color="auto"/>
              <w:right w:val="single" w:sz="6" w:space="0" w:color="auto"/>
            </w:tcBorders>
          </w:tcPr>
          <w:p w14:paraId="7E15A173" w14:textId="77777777" w:rsidR="00D14A6B" w:rsidRDefault="00D14A6B">
            <w:pPr>
              <w:pStyle w:val="TAC"/>
            </w:pPr>
            <w:r>
              <w:t>b377 – b383</w:t>
            </w:r>
          </w:p>
        </w:tc>
        <w:tc>
          <w:tcPr>
            <w:tcW w:w="1080" w:type="dxa"/>
            <w:tcBorders>
              <w:top w:val="single" w:sz="6" w:space="0" w:color="auto"/>
              <w:bottom w:val="single" w:sz="6" w:space="0" w:color="auto"/>
              <w:right w:val="single" w:sz="6" w:space="0" w:color="auto"/>
            </w:tcBorders>
          </w:tcPr>
          <w:p w14:paraId="1EDFB336" w14:textId="77777777" w:rsidR="00D14A6B" w:rsidRDefault="00D14A6B">
            <w:pPr>
              <w:pStyle w:val="TAC"/>
            </w:pPr>
            <w:r>
              <w:t>b329– b335</w:t>
            </w:r>
          </w:p>
        </w:tc>
        <w:tc>
          <w:tcPr>
            <w:tcW w:w="1080" w:type="dxa"/>
            <w:tcBorders>
              <w:top w:val="single" w:sz="6" w:space="0" w:color="auto"/>
              <w:bottom w:val="single" w:sz="6" w:space="0" w:color="auto"/>
              <w:right w:val="single" w:sz="6" w:space="0" w:color="auto"/>
            </w:tcBorders>
          </w:tcPr>
          <w:p w14:paraId="06EAF0F8" w14:textId="77777777" w:rsidR="00D14A6B" w:rsidRDefault="00D14A6B">
            <w:pPr>
              <w:pStyle w:val="TAC"/>
            </w:pPr>
            <w:r>
              <w:t>b297 – b303</w:t>
            </w:r>
          </w:p>
        </w:tc>
        <w:tc>
          <w:tcPr>
            <w:tcW w:w="1080" w:type="dxa"/>
            <w:tcBorders>
              <w:top w:val="single" w:sz="6" w:space="0" w:color="auto"/>
              <w:bottom w:val="single" w:sz="6" w:space="0" w:color="auto"/>
              <w:right w:val="single" w:sz="6" w:space="0" w:color="auto"/>
            </w:tcBorders>
          </w:tcPr>
          <w:p w14:paraId="7E2AFF1B" w14:textId="77777777" w:rsidR="00D14A6B" w:rsidRDefault="00D14A6B">
            <w:pPr>
              <w:pStyle w:val="TAC"/>
            </w:pPr>
            <w:r>
              <w:t>b265 – b271</w:t>
            </w:r>
          </w:p>
        </w:tc>
        <w:tc>
          <w:tcPr>
            <w:tcW w:w="1080" w:type="dxa"/>
            <w:tcBorders>
              <w:top w:val="single" w:sz="6" w:space="0" w:color="auto"/>
              <w:bottom w:val="single" w:sz="6" w:space="0" w:color="auto"/>
              <w:right w:val="single" w:sz="6" w:space="0" w:color="auto"/>
            </w:tcBorders>
          </w:tcPr>
          <w:p w14:paraId="5289A4AC" w14:textId="77777777" w:rsidR="00D14A6B" w:rsidRDefault="00D14A6B">
            <w:pPr>
              <w:pStyle w:val="TAC"/>
            </w:pPr>
            <w:r>
              <w:t>b233 – b239</w:t>
            </w:r>
          </w:p>
        </w:tc>
        <w:tc>
          <w:tcPr>
            <w:tcW w:w="1080" w:type="dxa"/>
            <w:tcBorders>
              <w:top w:val="single" w:sz="6" w:space="0" w:color="auto"/>
              <w:bottom w:val="single" w:sz="6" w:space="0" w:color="auto"/>
              <w:right w:val="single" w:sz="6" w:space="0" w:color="auto"/>
            </w:tcBorders>
          </w:tcPr>
          <w:p w14:paraId="057F29B0" w14:textId="77777777" w:rsidR="00D14A6B" w:rsidRDefault="00D14A6B">
            <w:pPr>
              <w:pStyle w:val="TAC"/>
            </w:pPr>
            <w:r>
              <w:t>b201 – b207</w:t>
            </w:r>
          </w:p>
        </w:tc>
      </w:tr>
    </w:tbl>
    <w:p w14:paraId="0E342C92" w14:textId="77777777" w:rsidR="00D14A6B" w:rsidRDefault="00D14A6B"/>
    <w:p w14:paraId="029E9C82" w14:textId="77777777" w:rsidR="00D14A6B" w:rsidRPr="00430B18" w:rsidRDefault="00D14A6B"/>
    <w:p w14:paraId="19E6D4EF" w14:textId="77777777" w:rsidR="00D14A6B" w:rsidRDefault="00D14A6B">
      <w:pPr>
        <w:pStyle w:val="TH"/>
      </w:pPr>
      <w:r>
        <w:t>Table 16a: Source encoder output parameters in order of occurrence and bit allocation within the audio frame of TCX512 frame type – First Packet</w:t>
      </w:r>
    </w:p>
    <w:tbl>
      <w:tblPr>
        <w:tblW w:w="10120" w:type="dxa"/>
        <w:jc w:val="center"/>
        <w:tblLayout w:type="fixed"/>
        <w:tblCellMar>
          <w:left w:w="28" w:type="dxa"/>
          <w:right w:w="28" w:type="dxa"/>
        </w:tblCellMar>
        <w:tblLook w:val="0000" w:firstRow="0" w:lastRow="0" w:firstColumn="0" w:lastColumn="0" w:noHBand="0" w:noVBand="0"/>
      </w:tblPr>
      <w:tblGrid>
        <w:gridCol w:w="1320"/>
        <w:gridCol w:w="11"/>
        <w:gridCol w:w="1139"/>
        <w:gridCol w:w="1080"/>
        <w:gridCol w:w="1170"/>
        <w:gridCol w:w="1080"/>
        <w:gridCol w:w="1080"/>
        <w:gridCol w:w="1080"/>
        <w:gridCol w:w="1080"/>
        <w:gridCol w:w="1080"/>
      </w:tblGrid>
      <w:tr w:rsidR="00D14A6B" w14:paraId="6A6679CC" w14:textId="77777777">
        <w:trPr>
          <w:cantSplit/>
          <w:jc w:val="center"/>
        </w:trPr>
        <w:tc>
          <w:tcPr>
            <w:tcW w:w="1320" w:type="dxa"/>
            <w:tcBorders>
              <w:top w:val="single" w:sz="6" w:space="0" w:color="auto"/>
              <w:left w:val="single" w:sz="6" w:space="0" w:color="auto"/>
              <w:bottom w:val="double" w:sz="6" w:space="0" w:color="auto"/>
              <w:right w:val="single" w:sz="6" w:space="0" w:color="auto"/>
            </w:tcBorders>
          </w:tcPr>
          <w:p w14:paraId="4783A706" w14:textId="77777777" w:rsidR="00D14A6B" w:rsidRDefault="00D14A6B">
            <w:pPr>
              <w:pStyle w:val="TAC"/>
            </w:pPr>
          </w:p>
        </w:tc>
        <w:tc>
          <w:tcPr>
            <w:tcW w:w="8800" w:type="dxa"/>
            <w:gridSpan w:val="9"/>
            <w:tcBorders>
              <w:top w:val="single" w:sz="6" w:space="0" w:color="auto"/>
              <w:left w:val="single" w:sz="6" w:space="0" w:color="auto"/>
              <w:bottom w:val="double" w:sz="6" w:space="0" w:color="auto"/>
              <w:right w:val="single" w:sz="6" w:space="0" w:color="auto"/>
            </w:tcBorders>
          </w:tcPr>
          <w:p w14:paraId="20AB65A0" w14:textId="77777777" w:rsidR="00D14A6B" w:rsidRDefault="00D14A6B">
            <w:pPr>
              <w:pStyle w:val="TAC"/>
              <w:rPr>
                <w:lang w:val="sv-SE"/>
              </w:rPr>
            </w:pPr>
            <w:r>
              <w:rPr>
                <w:lang w:val="sv-SE"/>
              </w:rPr>
              <w:t>Bits (</w:t>
            </w:r>
            <w:smartTag w:uri="urn:schemas-microsoft-com:office:smarttags" w:element="stockticker">
              <w:r>
                <w:rPr>
                  <w:lang w:val="sv-SE"/>
                </w:rPr>
                <w:t>MSB</w:t>
              </w:r>
            </w:smartTag>
            <w:r>
              <w:rPr>
                <w:lang w:val="sv-SE"/>
              </w:rPr>
              <w:noBreakHyphen/>
              <w:t>LSB)</w:t>
            </w:r>
          </w:p>
        </w:tc>
      </w:tr>
      <w:tr w:rsidR="00D14A6B" w14:paraId="03AB7B3C" w14:textId="77777777">
        <w:trPr>
          <w:cantSplit/>
          <w:jc w:val="center"/>
        </w:trPr>
        <w:tc>
          <w:tcPr>
            <w:tcW w:w="1331" w:type="dxa"/>
            <w:gridSpan w:val="2"/>
            <w:tcBorders>
              <w:top w:val="single" w:sz="6" w:space="0" w:color="auto"/>
              <w:left w:val="single" w:sz="6" w:space="0" w:color="auto"/>
              <w:bottom w:val="double" w:sz="6" w:space="0" w:color="auto"/>
              <w:right w:val="single" w:sz="6" w:space="0" w:color="auto"/>
            </w:tcBorders>
          </w:tcPr>
          <w:p w14:paraId="785B7CAB" w14:textId="77777777" w:rsidR="00D14A6B" w:rsidRDefault="00D14A6B">
            <w:pPr>
              <w:pStyle w:val="TAC"/>
            </w:pPr>
            <w:r>
              <w:t>Description</w:t>
            </w:r>
          </w:p>
        </w:tc>
        <w:tc>
          <w:tcPr>
            <w:tcW w:w="1139" w:type="dxa"/>
            <w:tcBorders>
              <w:top w:val="single" w:sz="6" w:space="0" w:color="auto"/>
              <w:left w:val="single" w:sz="6" w:space="0" w:color="auto"/>
              <w:bottom w:val="double" w:sz="6" w:space="0" w:color="auto"/>
              <w:right w:val="single" w:sz="6" w:space="0" w:color="auto"/>
            </w:tcBorders>
          </w:tcPr>
          <w:p w14:paraId="68CAAC19" w14:textId="77777777" w:rsidR="00D14A6B" w:rsidRDefault="00D14A6B">
            <w:pPr>
              <w:pStyle w:val="TAC"/>
            </w:pPr>
            <w:r>
              <w:t>480 bits/frame</w:t>
            </w:r>
          </w:p>
        </w:tc>
        <w:tc>
          <w:tcPr>
            <w:tcW w:w="1080" w:type="dxa"/>
            <w:tcBorders>
              <w:top w:val="single" w:sz="6" w:space="0" w:color="auto"/>
              <w:left w:val="single" w:sz="6" w:space="0" w:color="auto"/>
              <w:bottom w:val="double" w:sz="6" w:space="0" w:color="auto"/>
              <w:right w:val="single" w:sz="6" w:space="0" w:color="auto"/>
            </w:tcBorders>
          </w:tcPr>
          <w:p w14:paraId="42391E36" w14:textId="77777777" w:rsidR="00D14A6B" w:rsidRDefault="00D14A6B">
            <w:pPr>
              <w:pStyle w:val="TAC"/>
            </w:pPr>
            <w:r>
              <w:t>416 bits/frame</w:t>
            </w:r>
          </w:p>
        </w:tc>
        <w:tc>
          <w:tcPr>
            <w:tcW w:w="1170" w:type="dxa"/>
            <w:tcBorders>
              <w:top w:val="single" w:sz="6" w:space="0" w:color="auto"/>
              <w:left w:val="single" w:sz="6" w:space="0" w:color="auto"/>
              <w:bottom w:val="double" w:sz="6" w:space="0" w:color="auto"/>
              <w:right w:val="single" w:sz="6" w:space="0" w:color="auto"/>
            </w:tcBorders>
          </w:tcPr>
          <w:p w14:paraId="2448E35F" w14:textId="77777777" w:rsidR="00D14A6B" w:rsidRDefault="00D14A6B">
            <w:pPr>
              <w:pStyle w:val="TAC"/>
            </w:pPr>
            <w:r>
              <w:t>384 bits/frame</w:t>
            </w:r>
          </w:p>
        </w:tc>
        <w:tc>
          <w:tcPr>
            <w:tcW w:w="1080" w:type="dxa"/>
            <w:tcBorders>
              <w:top w:val="single" w:sz="6" w:space="0" w:color="auto"/>
              <w:left w:val="single" w:sz="6" w:space="0" w:color="auto"/>
              <w:bottom w:val="double" w:sz="6" w:space="0" w:color="auto"/>
              <w:right w:val="single" w:sz="6" w:space="0" w:color="auto"/>
            </w:tcBorders>
          </w:tcPr>
          <w:p w14:paraId="1B47809E" w14:textId="77777777" w:rsidR="00D14A6B" w:rsidRDefault="00D14A6B">
            <w:pPr>
              <w:pStyle w:val="TAC"/>
            </w:pPr>
            <w:r>
              <w:t>336 bits/frame</w:t>
            </w:r>
          </w:p>
        </w:tc>
        <w:tc>
          <w:tcPr>
            <w:tcW w:w="1080" w:type="dxa"/>
            <w:tcBorders>
              <w:top w:val="single" w:sz="6" w:space="0" w:color="auto"/>
              <w:left w:val="single" w:sz="6" w:space="0" w:color="auto"/>
              <w:bottom w:val="double" w:sz="6" w:space="0" w:color="auto"/>
              <w:right w:val="single" w:sz="6" w:space="0" w:color="auto"/>
            </w:tcBorders>
          </w:tcPr>
          <w:p w14:paraId="211DDD5B" w14:textId="77777777" w:rsidR="00D14A6B" w:rsidRDefault="00D14A6B">
            <w:pPr>
              <w:pStyle w:val="TAC"/>
            </w:pPr>
            <w:r>
              <w:t>304 bits/frame</w:t>
            </w:r>
          </w:p>
        </w:tc>
        <w:tc>
          <w:tcPr>
            <w:tcW w:w="1080" w:type="dxa"/>
            <w:tcBorders>
              <w:top w:val="single" w:sz="6" w:space="0" w:color="auto"/>
              <w:left w:val="single" w:sz="6" w:space="0" w:color="auto"/>
              <w:bottom w:val="double" w:sz="6" w:space="0" w:color="auto"/>
              <w:right w:val="single" w:sz="6" w:space="0" w:color="auto"/>
            </w:tcBorders>
          </w:tcPr>
          <w:p w14:paraId="11C1A921" w14:textId="77777777" w:rsidR="00D14A6B" w:rsidRDefault="00D14A6B">
            <w:pPr>
              <w:pStyle w:val="TAC"/>
            </w:pPr>
            <w:r>
              <w:t>272 bits/frame</w:t>
            </w:r>
          </w:p>
        </w:tc>
        <w:tc>
          <w:tcPr>
            <w:tcW w:w="1080" w:type="dxa"/>
            <w:tcBorders>
              <w:top w:val="single" w:sz="6" w:space="0" w:color="auto"/>
              <w:left w:val="single" w:sz="6" w:space="0" w:color="auto"/>
              <w:bottom w:val="double" w:sz="6" w:space="0" w:color="auto"/>
              <w:right w:val="single" w:sz="6" w:space="0" w:color="auto"/>
            </w:tcBorders>
          </w:tcPr>
          <w:p w14:paraId="4D820BE3" w14:textId="77777777" w:rsidR="00D14A6B" w:rsidRDefault="00D14A6B">
            <w:pPr>
              <w:pStyle w:val="TAC"/>
            </w:pPr>
            <w:r>
              <w:t>240 bits/frame</w:t>
            </w:r>
          </w:p>
        </w:tc>
        <w:tc>
          <w:tcPr>
            <w:tcW w:w="1080" w:type="dxa"/>
            <w:tcBorders>
              <w:top w:val="single" w:sz="6" w:space="0" w:color="auto"/>
              <w:left w:val="single" w:sz="6" w:space="0" w:color="auto"/>
              <w:bottom w:val="double" w:sz="6" w:space="0" w:color="auto"/>
              <w:right w:val="single" w:sz="6" w:space="0" w:color="auto"/>
            </w:tcBorders>
          </w:tcPr>
          <w:p w14:paraId="110EE673" w14:textId="77777777" w:rsidR="00D14A6B" w:rsidRDefault="00D14A6B">
            <w:pPr>
              <w:pStyle w:val="TAC"/>
            </w:pPr>
            <w:r>
              <w:t>208 bits/frame</w:t>
            </w:r>
          </w:p>
        </w:tc>
      </w:tr>
      <w:tr w:rsidR="00D14A6B" w14:paraId="590BFA54" w14:textId="77777777">
        <w:trPr>
          <w:cantSplit/>
          <w:jc w:val="center"/>
        </w:trPr>
        <w:tc>
          <w:tcPr>
            <w:tcW w:w="1331" w:type="dxa"/>
            <w:gridSpan w:val="2"/>
            <w:tcBorders>
              <w:top w:val="double" w:sz="6" w:space="0" w:color="auto"/>
              <w:left w:val="single" w:sz="6" w:space="0" w:color="auto"/>
              <w:right w:val="single" w:sz="6" w:space="0" w:color="auto"/>
            </w:tcBorders>
          </w:tcPr>
          <w:p w14:paraId="64A35BC6" w14:textId="77777777" w:rsidR="00D14A6B" w:rsidRDefault="00D14A6B">
            <w:pPr>
              <w:pStyle w:val="TAC"/>
            </w:pPr>
            <w:r>
              <w:t xml:space="preserve">mode bits </w:t>
            </w:r>
          </w:p>
        </w:tc>
        <w:tc>
          <w:tcPr>
            <w:tcW w:w="1139" w:type="dxa"/>
            <w:tcBorders>
              <w:top w:val="double" w:sz="6" w:space="0" w:color="auto"/>
              <w:left w:val="single" w:sz="6" w:space="0" w:color="auto"/>
              <w:right w:val="single" w:sz="6" w:space="0" w:color="auto"/>
            </w:tcBorders>
          </w:tcPr>
          <w:p w14:paraId="6A04B6DC"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51E80065"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4C6400CD"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337F97B5"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40EBCF6C"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318145D1"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476025C3"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4E958494" w14:textId="77777777" w:rsidR="00D14A6B" w:rsidRDefault="00D14A6B">
            <w:pPr>
              <w:pStyle w:val="TAC"/>
            </w:pPr>
            <w:r>
              <w:t>b0-b1</w:t>
            </w:r>
          </w:p>
        </w:tc>
      </w:tr>
      <w:tr w:rsidR="00D14A6B" w14:paraId="5FA46C8B" w14:textId="77777777">
        <w:trPr>
          <w:cantSplit/>
          <w:jc w:val="center"/>
        </w:trPr>
        <w:tc>
          <w:tcPr>
            <w:tcW w:w="1331" w:type="dxa"/>
            <w:gridSpan w:val="2"/>
            <w:tcBorders>
              <w:top w:val="single" w:sz="6" w:space="0" w:color="auto"/>
              <w:left w:val="single" w:sz="6" w:space="0" w:color="auto"/>
              <w:bottom w:val="single" w:sz="6" w:space="0" w:color="auto"/>
              <w:right w:val="single" w:sz="6" w:space="0" w:color="auto"/>
            </w:tcBorders>
          </w:tcPr>
          <w:p w14:paraId="3B8F5D2E" w14:textId="77777777" w:rsidR="00D14A6B" w:rsidRDefault="00D14A6B">
            <w:pPr>
              <w:pStyle w:val="TAC"/>
            </w:pPr>
            <w:r>
              <w:t xml:space="preserve"> 1</w:t>
            </w:r>
            <w:r w:rsidRPr="00443A8B">
              <w:rPr>
                <w:vertAlign w:val="superscript"/>
              </w:rPr>
              <w:t>st</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05F68070"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5CA9EA2E" w14:textId="77777777" w:rsidR="00D14A6B" w:rsidRDefault="00D14A6B">
            <w:pPr>
              <w:pStyle w:val="TAC"/>
            </w:pPr>
            <w:r>
              <w:t>b2 – b9</w:t>
            </w:r>
          </w:p>
        </w:tc>
        <w:tc>
          <w:tcPr>
            <w:tcW w:w="1170" w:type="dxa"/>
            <w:tcBorders>
              <w:top w:val="single" w:sz="6" w:space="0" w:color="auto"/>
              <w:left w:val="single" w:sz="6" w:space="0" w:color="auto"/>
              <w:bottom w:val="single" w:sz="6" w:space="0" w:color="auto"/>
              <w:right w:val="single" w:sz="6" w:space="0" w:color="auto"/>
            </w:tcBorders>
          </w:tcPr>
          <w:p w14:paraId="7D89C7F7"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29C94618"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2992C7D5"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7F090A4C"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18DCF03C"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6EF8F38D" w14:textId="77777777" w:rsidR="00D14A6B" w:rsidRDefault="00D14A6B">
            <w:pPr>
              <w:pStyle w:val="TAC"/>
            </w:pPr>
            <w:r>
              <w:t>b2 – b9</w:t>
            </w:r>
          </w:p>
        </w:tc>
      </w:tr>
      <w:tr w:rsidR="00D14A6B" w14:paraId="45A94ED5" w14:textId="77777777">
        <w:trPr>
          <w:cantSplit/>
          <w:jc w:val="center"/>
        </w:trPr>
        <w:tc>
          <w:tcPr>
            <w:tcW w:w="1331" w:type="dxa"/>
            <w:gridSpan w:val="2"/>
            <w:tcBorders>
              <w:top w:val="single" w:sz="6" w:space="0" w:color="auto"/>
              <w:left w:val="single" w:sz="6" w:space="0" w:color="auto"/>
              <w:bottom w:val="single" w:sz="6" w:space="0" w:color="auto"/>
              <w:right w:val="single" w:sz="6" w:space="0" w:color="auto"/>
            </w:tcBorders>
          </w:tcPr>
          <w:p w14:paraId="41E5084E" w14:textId="77777777" w:rsidR="00D14A6B" w:rsidRDefault="00D14A6B">
            <w:pPr>
              <w:pStyle w:val="TAC"/>
            </w:pPr>
            <w:r>
              <w:t>2</w:t>
            </w:r>
            <w:r w:rsidRPr="00443A8B">
              <w:rPr>
                <w:vertAlign w:val="superscript"/>
              </w:rPr>
              <w:t>nd</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0A7C8330"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65C17CA9" w14:textId="77777777" w:rsidR="00D14A6B" w:rsidRDefault="00D14A6B">
            <w:pPr>
              <w:pStyle w:val="TAC"/>
            </w:pPr>
            <w:r>
              <w:t>b10 – b17</w:t>
            </w:r>
          </w:p>
        </w:tc>
        <w:tc>
          <w:tcPr>
            <w:tcW w:w="1170" w:type="dxa"/>
            <w:tcBorders>
              <w:top w:val="single" w:sz="6" w:space="0" w:color="auto"/>
              <w:left w:val="single" w:sz="6" w:space="0" w:color="auto"/>
              <w:bottom w:val="single" w:sz="6" w:space="0" w:color="auto"/>
              <w:right w:val="single" w:sz="6" w:space="0" w:color="auto"/>
            </w:tcBorders>
          </w:tcPr>
          <w:p w14:paraId="4AD85063"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6790BC81"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369C9933"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30AE086E"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1F8621B4"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77C7C3A3" w14:textId="77777777" w:rsidR="00D14A6B" w:rsidRDefault="00D14A6B">
            <w:pPr>
              <w:pStyle w:val="TAC"/>
            </w:pPr>
            <w:r>
              <w:t>b10 – b17</w:t>
            </w:r>
          </w:p>
        </w:tc>
      </w:tr>
      <w:tr w:rsidR="00D14A6B" w14:paraId="632B57B6" w14:textId="77777777">
        <w:trPr>
          <w:cantSplit/>
          <w:jc w:val="center"/>
        </w:trPr>
        <w:tc>
          <w:tcPr>
            <w:tcW w:w="1331" w:type="dxa"/>
            <w:gridSpan w:val="2"/>
            <w:tcBorders>
              <w:top w:val="single" w:sz="6" w:space="0" w:color="auto"/>
              <w:left w:val="single" w:sz="6" w:space="0" w:color="auto"/>
              <w:bottom w:val="single" w:sz="6" w:space="0" w:color="auto"/>
              <w:right w:val="single" w:sz="6" w:space="0" w:color="auto"/>
            </w:tcBorders>
          </w:tcPr>
          <w:p w14:paraId="0B421CB8" w14:textId="77777777" w:rsidR="00D14A6B" w:rsidRDefault="00D14A6B">
            <w:pPr>
              <w:pStyle w:val="TAC"/>
            </w:pPr>
            <w:r>
              <w:t>Noise factor</w:t>
            </w:r>
          </w:p>
        </w:tc>
        <w:tc>
          <w:tcPr>
            <w:tcW w:w="1139" w:type="dxa"/>
            <w:tcBorders>
              <w:top w:val="single" w:sz="6" w:space="0" w:color="auto"/>
              <w:left w:val="single" w:sz="6" w:space="0" w:color="auto"/>
              <w:bottom w:val="single" w:sz="6" w:space="0" w:color="auto"/>
              <w:right w:val="single" w:sz="6" w:space="0" w:color="auto"/>
            </w:tcBorders>
          </w:tcPr>
          <w:p w14:paraId="0254826F" w14:textId="77777777" w:rsidR="00D14A6B" w:rsidRDefault="00D14A6B">
            <w:pPr>
              <w:pStyle w:val="TAC"/>
            </w:pPr>
            <w:r>
              <w:t>b18-b20</w:t>
            </w:r>
          </w:p>
        </w:tc>
        <w:tc>
          <w:tcPr>
            <w:tcW w:w="1080" w:type="dxa"/>
            <w:tcBorders>
              <w:top w:val="single" w:sz="6" w:space="0" w:color="auto"/>
              <w:left w:val="single" w:sz="6" w:space="0" w:color="auto"/>
              <w:bottom w:val="single" w:sz="6" w:space="0" w:color="auto"/>
              <w:right w:val="single" w:sz="6" w:space="0" w:color="auto"/>
            </w:tcBorders>
          </w:tcPr>
          <w:p w14:paraId="7F1C89A7" w14:textId="77777777" w:rsidR="00D14A6B" w:rsidRDefault="00D14A6B">
            <w:pPr>
              <w:pStyle w:val="TAC"/>
            </w:pPr>
            <w:r>
              <w:t>b18-b20</w:t>
            </w:r>
          </w:p>
        </w:tc>
        <w:tc>
          <w:tcPr>
            <w:tcW w:w="1170" w:type="dxa"/>
            <w:tcBorders>
              <w:top w:val="single" w:sz="6" w:space="0" w:color="auto"/>
              <w:left w:val="single" w:sz="6" w:space="0" w:color="auto"/>
              <w:bottom w:val="single" w:sz="6" w:space="0" w:color="auto"/>
              <w:right w:val="single" w:sz="6" w:space="0" w:color="auto"/>
            </w:tcBorders>
          </w:tcPr>
          <w:p w14:paraId="04D9C7C1" w14:textId="77777777" w:rsidR="00D14A6B" w:rsidRDefault="00D14A6B">
            <w:pPr>
              <w:pStyle w:val="TAC"/>
            </w:pPr>
            <w:r>
              <w:t>b18-b20</w:t>
            </w:r>
          </w:p>
        </w:tc>
        <w:tc>
          <w:tcPr>
            <w:tcW w:w="1080" w:type="dxa"/>
            <w:tcBorders>
              <w:top w:val="single" w:sz="6" w:space="0" w:color="auto"/>
              <w:left w:val="single" w:sz="6" w:space="0" w:color="auto"/>
              <w:bottom w:val="single" w:sz="6" w:space="0" w:color="auto"/>
              <w:right w:val="single" w:sz="6" w:space="0" w:color="auto"/>
            </w:tcBorders>
          </w:tcPr>
          <w:p w14:paraId="31D0F9E0" w14:textId="77777777" w:rsidR="00D14A6B" w:rsidRDefault="00D14A6B">
            <w:pPr>
              <w:pStyle w:val="TAC"/>
            </w:pPr>
            <w:r>
              <w:t>b18-b20</w:t>
            </w:r>
          </w:p>
        </w:tc>
        <w:tc>
          <w:tcPr>
            <w:tcW w:w="1080" w:type="dxa"/>
            <w:tcBorders>
              <w:top w:val="single" w:sz="6" w:space="0" w:color="auto"/>
              <w:left w:val="single" w:sz="6" w:space="0" w:color="auto"/>
              <w:bottom w:val="single" w:sz="6" w:space="0" w:color="auto"/>
              <w:right w:val="single" w:sz="6" w:space="0" w:color="auto"/>
            </w:tcBorders>
          </w:tcPr>
          <w:p w14:paraId="390EDA25" w14:textId="77777777" w:rsidR="00D14A6B" w:rsidRDefault="00D14A6B">
            <w:pPr>
              <w:pStyle w:val="TAC"/>
            </w:pPr>
            <w:r>
              <w:t>b18-b20</w:t>
            </w:r>
          </w:p>
        </w:tc>
        <w:tc>
          <w:tcPr>
            <w:tcW w:w="1080" w:type="dxa"/>
            <w:tcBorders>
              <w:top w:val="single" w:sz="6" w:space="0" w:color="auto"/>
              <w:left w:val="single" w:sz="6" w:space="0" w:color="auto"/>
              <w:bottom w:val="single" w:sz="6" w:space="0" w:color="auto"/>
              <w:right w:val="single" w:sz="6" w:space="0" w:color="auto"/>
            </w:tcBorders>
          </w:tcPr>
          <w:p w14:paraId="09D39A22" w14:textId="77777777" w:rsidR="00D14A6B" w:rsidRDefault="00D14A6B">
            <w:pPr>
              <w:pStyle w:val="TAC"/>
            </w:pPr>
            <w:r>
              <w:t>b18-b20</w:t>
            </w:r>
          </w:p>
        </w:tc>
        <w:tc>
          <w:tcPr>
            <w:tcW w:w="1080" w:type="dxa"/>
            <w:tcBorders>
              <w:top w:val="single" w:sz="6" w:space="0" w:color="auto"/>
              <w:left w:val="single" w:sz="6" w:space="0" w:color="auto"/>
              <w:bottom w:val="single" w:sz="6" w:space="0" w:color="auto"/>
              <w:right w:val="single" w:sz="6" w:space="0" w:color="auto"/>
            </w:tcBorders>
          </w:tcPr>
          <w:p w14:paraId="15CCB1EB" w14:textId="77777777" w:rsidR="00D14A6B" w:rsidRDefault="00D14A6B">
            <w:pPr>
              <w:pStyle w:val="TAC"/>
            </w:pPr>
            <w:r>
              <w:t>b18-b20</w:t>
            </w:r>
          </w:p>
        </w:tc>
        <w:tc>
          <w:tcPr>
            <w:tcW w:w="1080" w:type="dxa"/>
            <w:tcBorders>
              <w:top w:val="single" w:sz="6" w:space="0" w:color="auto"/>
              <w:left w:val="single" w:sz="6" w:space="0" w:color="auto"/>
              <w:bottom w:val="single" w:sz="6" w:space="0" w:color="auto"/>
              <w:right w:val="single" w:sz="6" w:space="0" w:color="auto"/>
            </w:tcBorders>
          </w:tcPr>
          <w:p w14:paraId="68D23440" w14:textId="77777777" w:rsidR="00D14A6B" w:rsidRDefault="00D14A6B">
            <w:pPr>
              <w:pStyle w:val="TAC"/>
            </w:pPr>
            <w:r>
              <w:t>b18-b20</w:t>
            </w:r>
          </w:p>
        </w:tc>
      </w:tr>
      <w:tr w:rsidR="00D14A6B" w14:paraId="6C219B60" w14:textId="77777777">
        <w:trPr>
          <w:cantSplit/>
          <w:jc w:val="center"/>
        </w:trPr>
        <w:tc>
          <w:tcPr>
            <w:tcW w:w="1331" w:type="dxa"/>
            <w:gridSpan w:val="2"/>
            <w:tcBorders>
              <w:top w:val="single" w:sz="6" w:space="0" w:color="auto"/>
              <w:left w:val="single" w:sz="6" w:space="0" w:color="auto"/>
              <w:bottom w:val="single" w:sz="6" w:space="0" w:color="auto"/>
              <w:right w:val="single" w:sz="6" w:space="0" w:color="auto"/>
            </w:tcBorders>
          </w:tcPr>
          <w:p w14:paraId="10D0C081" w14:textId="77777777" w:rsidR="00D14A6B" w:rsidRDefault="00D14A6B">
            <w:pPr>
              <w:pStyle w:val="TAC"/>
            </w:pPr>
            <w:r>
              <w:t>Global gain</w:t>
            </w:r>
          </w:p>
        </w:tc>
        <w:tc>
          <w:tcPr>
            <w:tcW w:w="1139" w:type="dxa"/>
            <w:tcBorders>
              <w:top w:val="single" w:sz="6" w:space="0" w:color="auto"/>
              <w:left w:val="single" w:sz="6" w:space="0" w:color="auto"/>
              <w:bottom w:val="single" w:sz="6" w:space="0" w:color="auto"/>
              <w:right w:val="single" w:sz="6" w:space="0" w:color="auto"/>
            </w:tcBorders>
          </w:tcPr>
          <w:p w14:paraId="3375D11B" w14:textId="77777777" w:rsidR="00D14A6B" w:rsidRDefault="00D14A6B">
            <w:pPr>
              <w:pStyle w:val="TAC"/>
            </w:pPr>
            <w:r>
              <w:t>b21 – b27</w:t>
            </w:r>
          </w:p>
        </w:tc>
        <w:tc>
          <w:tcPr>
            <w:tcW w:w="1080" w:type="dxa"/>
            <w:tcBorders>
              <w:top w:val="single" w:sz="6" w:space="0" w:color="auto"/>
              <w:left w:val="single" w:sz="6" w:space="0" w:color="auto"/>
              <w:bottom w:val="single" w:sz="6" w:space="0" w:color="auto"/>
              <w:right w:val="single" w:sz="6" w:space="0" w:color="auto"/>
            </w:tcBorders>
          </w:tcPr>
          <w:p w14:paraId="49E3D425" w14:textId="77777777" w:rsidR="00D14A6B" w:rsidRDefault="00D14A6B">
            <w:pPr>
              <w:pStyle w:val="TAC"/>
            </w:pPr>
            <w:r>
              <w:t>b21 – b27</w:t>
            </w:r>
          </w:p>
        </w:tc>
        <w:tc>
          <w:tcPr>
            <w:tcW w:w="1170" w:type="dxa"/>
            <w:tcBorders>
              <w:top w:val="single" w:sz="6" w:space="0" w:color="auto"/>
              <w:left w:val="single" w:sz="6" w:space="0" w:color="auto"/>
              <w:bottom w:val="single" w:sz="6" w:space="0" w:color="auto"/>
              <w:right w:val="single" w:sz="6" w:space="0" w:color="auto"/>
            </w:tcBorders>
          </w:tcPr>
          <w:p w14:paraId="444E7964" w14:textId="77777777" w:rsidR="00D14A6B" w:rsidRDefault="00D14A6B">
            <w:pPr>
              <w:pStyle w:val="TAC"/>
            </w:pPr>
            <w:r>
              <w:t>b21 – b27</w:t>
            </w:r>
          </w:p>
        </w:tc>
        <w:tc>
          <w:tcPr>
            <w:tcW w:w="1080" w:type="dxa"/>
            <w:tcBorders>
              <w:top w:val="single" w:sz="6" w:space="0" w:color="auto"/>
              <w:left w:val="single" w:sz="6" w:space="0" w:color="auto"/>
              <w:bottom w:val="single" w:sz="6" w:space="0" w:color="auto"/>
              <w:right w:val="single" w:sz="6" w:space="0" w:color="auto"/>
            </w:tcBorders>
          </w:tcPr>
          <w:p w14:paraId="1193C507" w14:textId="77777777" w:rsidR="00D14A6B" w:rsidRDefault="00D14A6B">
            <w:pPr>
              <w:pStyle w:val="TAC"/>
            </w:pPr>
            <w:r>
              <w:t>b21 – b27</w:t>
            </w:r>
          </w:p>
        </w:tc>
        <w:tc>
          <w:tcPr>
            <w:tcW w:w="1080" w:type="dxa"/>
            <w:tcBorders>
              <w:top w:val="single" w:sz="6" w:space="0" w:color="auto"/>
              <w:left w:val="single" w:sz="6" w:space="0" w:color="auto"/>
              <w:bottom w:val="single" w:sz="6" w:space="0" w:color="auto"/>
              <w:right w:val="single" w:sz="6" w:space="0" w:color="auto"/>
            </w:tcBorders>
          </w:tcPr>
          <w:p w14:paraId="6CFA4CE5" w14:textId="77777777" w:rsidR="00D14A6B" w:rsidRDefault="00D14A6B">
            <w:pPr>
              <w:pStyle w:val="TAC"/>
            </w:pPr>
            <w:r>
              <w:t>b21 – b27</w:t>
            </w:r>
          </w:p>
        </w:tc>
        <w:tc>
          <w:tcPr>
            <w:tcW w:w="1080" w:type="dxa"/>
            <w:tcBorders>
              <w:top w:val="single" w:sz="6" w:space="0" w:color="auto"/>
              <w:left w:val="single" w:sz="6" w:space="0" w:color="auto"/>
              <w:bottom w:val="single" w:sz="6" w:space="0" w:color="auto"/>
              <w:right w:val="single" w:sz="6" w:space="0" w:color="auto"/>
            </w:tcBorders>
          </w:tcPr>
          <w:p w14:paraId="5964E59A" w14:textId="77777777" w:rsidR="00D14A6B" w:rsidRDefault="00D14A6B">
            <w:pPr>
              <w:pStyle w:val="TAC"/>
            </w:pPr>
            <w:r>
              <w:t>b21 – b27</w:t>
            </w:r>
          </w:p>
        </w:tc>
        <w:tc>
          <w:tcPr>
            <w:tcW w:w="1080" w:type="dxa"/>
            <w:tcBorders>
              <w:top w:val="single" w:sz="6" w:space="0" w:color="auto"/>
              <w:left w:val="single" w:sz="6" w:space="0" w:color="auto"/>
              <w:bottom w:val="single" w:sz="6" w:space="0" w:color="auto"/>
              <w:right w:val="single" w:sz="6" w:space="0" w:color="auto"/>
            </w:tcBorders>
          </w:tcPr>
          <w:p w14:paraId="0EC91AE4" w14:textId="77777777" w:rsidR="00D14A6B" w:rsidRDefault="00D14A6B">
            <w:pPr>
              <w:pStyle w:val="TAC"/>
            </w:pPr>
            <w:r>
              <w:t>b21 – b27</w:t>
            </w:r>
          </w:p>
        </w:tc>
        <w:tc>
          <w:tcPr>
            <w:tcW w:w="1080" w:type="dxa"/>
            <w:tcBorders>
              <w:top w:val="single" w:sz="6" w:space="0" w:color="auto"/>
              <w:left w:val="single" w:sz="6" w:space="0" w:color="auto"/>
              <w:bottom w:val="single" w:sz="6" w:space="0" w:color="auto"/>
              <w:right w:val="single" w:sz="6" w:space="0" w:color="auto"/>
            </w:tcBorders>
          </w:tcPr>
          <w:p w14:paraId="54195D6A" w14:textId="77777777" w:rsidR="00D14A6B" w:rsidRDefault="00D14A6B">
            <w:pPr>
              <w:pStyle w:val="TAC"/>
            </w:pPr>
            <w:r>
              <w:t>b21 – b27</w:t>
            </w:r>
          </w:p>
        </w:tc>
      </w:tr>
      <w:tr w:rsidR="00D14A6B" w14:paraId="172A4AAB" w14:textId="77777777">
        <w:trPr>
          <w:cantSplit/>
          <w:jc w:val="center"/>
        </w:trPr>
        <w:tc>
          <w:tcPr>
            <w:tcW w:w="1331" w:type="dxa"/>
            <w:gridSpan w:val="2"/>
            <w:tcBorders>
              <w:top w:val="single" w:sz="6" w:space="0" w:color="auto"/>
              <w:left w:val="single" w:sz="6" w:space="0" w:color="auto"/>
              <w:bottom w:val="single" w:sz="6" w:space="0" w:color="auto"/>
              <w:right w:val="single" w:sz="6" w:space="0" w:color="auto"/>
            </w:tcBorders>
          </w:tcPr>
          <w:p w14:paraId="605292FB" w14:textId="77777777" w:rsidR="00D14A6B" w:rsidRDefault="00D14A6B">
            <w:pPr>
              <w:pStyle w:val="TAC"/>
              <w:rPr>
                <w:lang w:val="sv-SE"/>
              </w:rPr>
            </w:pPr>
            <w:r>
              <w:rPr>
                <w:lang w:val="sv-SE"/>
              </w:rPr>
              <w:t xml:space="preserve">Split Algebraic VQ </w:t>
            </w:r>
          </w:p>
        </w:tc>
        <w:tc>
          <w:tcPr>
            <w:tcW w:w="1139" w:type="dxa"/>
            <w:tcBorders>
              <w:top w:val="single" w:sz="6" w:space="0" w:color="auto"/>
              <w:left w:val="single" w:sz="6" w:space="0" w:color="auto"/>
              <w:bottom w:val="single" w:sz="6" w:space="0" w:color="auto"/>
              <w:right w:val="single" w:sz="6" w:space="0" w:color="auto"/>
            </w:tcBorders>
          </w:tcPr>
          <w:p w14:paraId="5ADD909B" w14:textId="77777777" w:rsidR="00D14A6B" w:rsidRDefault="00D14A6B">
            <w:pPr>
              <w:pStyle w:val="TAC"/>
            </w:pPr>
            <w:r>
              <w:t>b28 – b463</w:t>
            </w:r>
          </w:p>
        </w:tc>
        <w:tc>
          <w:tcPr>
            <w:tcW w:w="1080" w:type="dxa"/>
            <w:tcBorders>
              <w:top w:val="single" w:sz="6" w:space="0" w:color="auto"/>
              <w:left w:val="single" w:sz="6" w:space="0" w:color="auto"/>
              <w:bottom w:val="single" w:sz="6" w:space="0" w:color="auto"/>
              <w:right w:val="single" w:sz="6" w:space="0" w:color="auto"/>
            </w:tcBorders>
          </w:tcPr>
          <w:p w14:paraId="010179F5" w14:textId="77777777" w:rsidR="00D14A6B" w:rsidRDefault="00D14A6B">
            <w:pPr>
              <w:pStyle w:val="TAC"/>
            </w:pPr>
            <w:r>
              <w:t>b28 – b399</w:t>
            </w:r>
          </w:p>
        </w:tc>
        <w:tc>
          <w:tcPr>
            <w:tcW w:w="1170" w:type="dxa"/>
            <w:tcBorders>
              <w:top w:val="single" w:sz="6" w:space="0" w:color="auto"/>
              <w:left w:val="single" w:sz="6" w:space="0" w:color="auto"/>
              <w:bottom w:val="single" w:sz="6" w:space="0" w:color="auto"/>
              <w:right w:val="single" w:sz="6" w:space="0" w:color="auto"/>
            </w:tcBorders>
          </w:tcPr>
          <w:p w14:paraId="30B051D8" w14:textId="77777777" w:rsidR="00D14A6B" w:rsidRDefault="00D14A6B">
            <w:pPr>
              <w:pStyle w:val="TAC"/>
            </w:pPr>
            <w:r>
              <w:t>b28 – b367</w:t>
            </w:r>
          </w:p>
        </w:tc>
        <w:tc>
          <w:tcPr>
            <w:tcW w:w="1080" w:type="dxa"/>
            <w:tcBorders>
              <w:top w:val="single" w:sz="6" w:space="0" w:color="auto"/>
              <w:left w:val="single" w:sz="6" w:space="0" w:color="auto"/>
              <w:bottom w:val="single" w:sz="6" w:space="0" w:color="auto"/>
              <w:right w:val="single" w:sz="6" w:space="0" w:color="auto"/>
            </w:tcBorders>
          </w:tcPr>
          <w:p w14:paraId="77409AE4" w14:textId="77777777" w:rsidR="00D14A6B" w:rsidRDefault="00D14A6B">
            <w:pPr>
              <w:pStyle w:val="TAC"/>
            </w:pPr>
            <w:r>
              <w:t>b28 – b319</w:t>
            </w:r>
          </w:p>
        </w:tc>
        <w:tc>
          <w:tcPr>
            <w:tcW w:w="1080" w:type="dxa"/>
            <w:tcBorders>
              <w:top w:val="single" w:sz="6" w:space="0" w:color="auto"/>
              <w:left w:val="single" w:sz="6" w:space="0" w:color="auto"/>
              <w:bottom w:val="single" w:sz="6" w:space="0" w:color="auto"/>
              <w:right w:val="single" w:sz="6" w:space="0" w:color="auto"/>
            </w:tcBorders>
          </w:tcPr>
          <w:p w14:paraId="048316DA" w14:textId="77777777" w:rsidR="00D14A6B" w:rsidRDefault="00D14A6B">
            <w:pPr>
              <w:pStyle w:val="TAC"/>
            </w:pPr>
            <w:r>
              <w:t>b28 – b287</w:t>
            </w:r>
          </w:p>
        </w:tc>
        <w:tc>
          <w:tcPr>
            <w:tcW w:w="1080" w:type="dxa"/>
            <w:tcBorders>
              <w:top w:val="single" w:sz="6" w:space="0" w:color="auto"/>
              <w:left w:val="single" w:sz="6" w:space="0" w:color="auto"/>
              <w:bottom w:val="single" w:sz="6" w:space="0" w:color="auto"/>
              <w:right w:val="single" w:sz="6" w:space="0" w:color="auto"/>
            </w:tcBorders>
          </w:tcPr>
          <w:p w14:paraId="3410685C" w14:textId="77777777" w:rsidR="00D14A6B" w:rsidRDefault="00D14A6B">
            <w:pPr>
              <w:pStyle w:val="TAC"/>
            </w:pPr>
            <w:r>
              <w:t>b28 – b255</w:t>
            </w:r>
          </w:p>
        </w:tc>
        <w:tc>
          <w:tcPr>
            <w:tcW w:w="1080" w:type="dxa"/>
            <w:tcBorders>
              <w:top w:val="single" w:sz="6" w:space="0" w:color="auto"/>
              <w:left w:val="single" w:sz="6" w:space="0" w:color="auto"/>
              <w:bottom w:val="single" w:sz="6" w:space="0" w:color="auto"/>
              <w:right w:val="single" w:sz="6" w:space="0" w:color="auto"/>
            </w:tcBorders>
          </w:tcPr>
          <w:p w14:paraId="74806FFA" w14:textId="77777777" w:rsidR="00D14A6B" w:rsidRDefault="00D14A6B">
            <w:pPr>
              <w:pStyle w:val="TAC"/>
            </w:pPr>
            <w:r>
              <w:t>b28 – b223</w:t>
            </w:r>
          </w:p>
        </w:tc>
        <w:tc>
          <w:tcPr>
            <w:tcW w:w="1080" w:type="dxa"/>
            <w:tcBorders>
              <w:top w:val="single" w:sz="6" w:space="0" w:color="auto"/>
              <w:left w:val="single" w:sz="6" w:space="0" w:color="auto"/>
              <w:bottom w:val="single" w:sz="6" w:space="0" w:color="auto"/>
              <w:right w:val="single" w:sz="6" w:space="0" w:color="auto"/>
            </w:tcBorders>
          </w:tcPr>
          <w:p w14:paraId="7E54D2DC" w14:textId="77777777" w:rsidR="00D14A6B" w:rsidRDefault="00D14A6B">
            <w:pPr>
              <w:pStyle w:val="TAC"/>
            </w:pPr>
            <w:r>
              <w:t>b28 – b191</w:t>
            </w:r>
          </w:p>
        </w:tc>
      </w:tr>
      <w:tr w:rsidR="00D14A6B" w14:paraId="4A121F68" w14:textId="77777777">
        <w:trPr>
          <w:cantSplit/>
          <w:jc w:val="center"/>
        </w:trPr>
        <w:tc>
          <w:tcPr>
            <w:tcW w:w="10120" w:type="dxa"/>
            <w:gridSpan w:val="10"/>
            <w:tcBorders>
              <w:top w:val="double" w:sz="6" w:space="0" w:color="auto"/>
              <w:left w:val="single" w:sz="6" w:space="0" w:color="auto"/>
              <w:bottom w:val="double" w:sz="6" w:space="0" w:color="auto"/>
              <w:right w:val="single" w:sz="6" w:space="0" w:color="auto"/>
            </w:tcBorders>
          </w:tcPr>
          <w:p w14:paraId="4C7F48A1" w14:textId="77777777" w:rsidR="00D14A6B" w:rsidRDefault="00D14A6B">
            <w:pPr>
              <w:pStyle w:val="TAC"/>
            </w:pPr>
            <w:r>
              <w:t>Bandwidth extension</w:t>
            </w:r>
          </w:p>
        </w:tc>
      </w:tr>
      <w:tr w:rsidR="00D14A6B" w14:paraId="69B68C0C" w14:textId="77777777">
        <w:trPr>
          <w:cantSplit/>
          <w:jc w:val="center"/>
        </w:trPr>
        <w:tc>
          <w:tcPr>
            <w:tcW w:w="1331" w:type="dxa"/>
            <w:gridSpan w:val="2"/>
            <w:tcBorders>
              <w:top w:val="double" w:sz="6" w:space="0" w:color="auto"/>
              <w:left w:val="single" w:sz="6" w:space="0" w:color="auto"/>
              <w:bottom w:val="single" w:sz="6" w:space="0" w:color="auto"/>
              <w:right w:val="single" w:sz="6" w:space="0" w:color="auto"/>
            </w:tcBorders>
          </w:tcPr>
          <w:p w14:paraId="344BA73B" w14:textId="77777777" w:rsidR="00D14A6B" w:rsidRDefault="00D14A6B">
            <w:pPr>
              <w:pStyle w:val="TAC"/>
            </w:pPr>
            <w:r>
              <w:t xml:space="preserve">Index of HF </w:t>
            </w:r>
            <w:smartTag w:uri="urn:schemas-microsoft-com:office:smarttags" w:element="stockticker">
              <w:r>
                <w:t>ISP</w:t>
              </w:r>
            </w:smartTag>
          </w:p>
        </w:tc>
        <w:tc>
          <w:tcPr>
            <w:tcW w:w="1139" w:type="dxa"/>
            <w:tcBorders>
              <w:top w:val="double" w:sz="6" w:space="0" w:color="auto"/>
              <w:bottom w:val="single" w:sz="6" w:space="0" w:color="auto"/>
              <w:right w:val="single" w:sz="6" w:space="0" w:color="auto"/>
            </w:tcBorders>
          </w:tcPr>
          <w:p w14:paraId="555B6317" w14:textId="77777777" w:rsidR="00D14A6B" w:rsidRDefault="00D14A6B">
            <w:pPr>
              <w:pStyle w:val="TAC"/>
            </w:pPr>
            <w:r>
              <w:t>b464 – b472</w:t>
            </w:r>
          </w:p>
        </w:tc>
        <w:tc>
          <w:tcPr>
            <w:tcW w:w="1080" w:type="dxa"/>
            <w:tcBorders>
              <w:top w:val="double" w:sz="6" w:space="0" w:color="auto"/>
              <w:bottom w:val="single" w:sz="6" w:space="0" w:color="auto"/>
              <w:right w:val="single" w:sz="6" w:space="0" w:color="auto"/>
            </w:tcBorders>
          </w:tcPr>
          <w:p w14:paraId="2DF54F56" w14:textId="77777777" w:rsidR="00D14A6B" w:rsidRDefault="00D14A6B">
            <w:pPr>
              <w:pStyle w:val="TAC"/>
            </w:pPr>
            <w:r>
              <w:t>b400 – b408</w:t>
            </w:r>
          </w:p>
        </w:tc>
        <w:tc>
          <w:tcPr>
            <w:tcW w:w="1170" w:type="dxa"/>
            <w:tcBorders>
              <w:top w:val="double" w:sz="6" w:space="0" w:color="auto"/>
              <w:bottom w:val="single" w:sz="6" w:space="0" w:color="auto"/>
              <w:right w:val="single" w:sz="6" w:space="0" w:color="auto"/>
            </w:tcBorders>
          </w:tcPr>
          <w:p w14:paraId="36F151E3" w14:textId="77777777" w:rsidR="00D14A6B" w:rsidRDefault="00D14A6B">
            <w:pPr>
              <w:pStyle w:val="TAC"/>
            </w:pPr>
            <w:r>
              <w:t>b368 – b376</w:t>
            </w:r>
          </w:p>
        </w:tc>
        <w:tc>
          <w:tcPr>
            <w:tcW w:w="1080" w:type="dxa"/>
            <w:tcBorders>
              <w:top w:val="double" w:sz="6" w:space="0" w:color="auto"/>
              <w:bottom w:val="single" w:sz="6" w:space="0" w:color="auto"/>
              <w:right w:val="single" w:sz="6" w:space="0" w:color="auto"/>
            </w:tcBorders>
          </w:tcPr>
          <w:p w14:paraId="62DF3B6B" w14:textId="77777777" w:rsidR="00D14A6B" w:rsidRDefault="00D14A6B">
            <w:pPr>
              <w:pStyle w:val="TAC"/>
            </w:pPr>
            <w:r>
              <w:t>b320 – b328</w:t>
            </w:r>
          </w:p>
        </w:tc>
        <w:tc>
          <w:tcPr>
            <w:tcW w:w="1080" w:type="dxa"/>
            <w:tcBorders>
              <w:top w:val="double" w:sz="6" w:space="0" w:color="auto"/>
              <w:bottom w:val="single" w:sz="6" w:space="0" w:color="auto"/>
              <w:right w:val="single" w:sz="6" w:space="0" w:color="auto"/>
            </w:tcBorders>
          </w:tcPr>
          <w:p w14:paraId="28F75C6D" w14:textId="77777777" w:rsidR="00D14A6B" w:rsidRDefault="00D14A6B">
            <w:pPr>
              <w:pStyle w:val="TAC"/>
            </w:pPr>
            <w:r>
              <w:t>b288 – b296</w:t>
            </w:r>
          </w:p>
        </w:tc>
        <w:tc>
          <w:tcPr>
            <w:tcW w:w="1080" w:type="dxa"/>
            <w:tcBorders>
              <w:top w:val="double" w:sz="6" w:space="0" w:color="auto"/>
              <w:bottom w:val="single" w:sz="6" w:space="0" w:color="auto"/>
              <w:right w:val="single" w:sz="6" w:space="0" w:color="auto"/>
            </w:tcBorders>
          </w:tcPr>
          <w:p w14:paraId="34A1924C" w14:textId="77777777" w:rsidR="00D14A6B" w:rsidRDefault="00D14A6B">
            <w:pPr>
              <w:pStyle w:val="TAC"/>
            </w:pPr>
            <w:r>
              <w:t>b256 – b264</w:t>
            </w:r>
          </w:p>
        </w:tc>
        <w:tc>
          <w:tcPr>
            <w:tcW w:w="1080" w:type="dxa"/>
            <w:tcBorders>
              <w:top w:val="double" w:sz="6" w:space="0" w:color="auto"/>
              <w:bottom w:val="single" w:sz="6" w:space="0" w:color="auto"/>
              <w:right w:val="single" w:sz="6" w:space="0" w:color="auto"/>
            </w:tcBorders>
          </w:tcPr>
          <w:p w14:paraId="35763923" w14:textId="77777777" w:rsidR="00D14A6B" w:rsidRDefault="00D14A6B">
            <w:pPr>
              <w:pStyle w:val="TAC"/>
            </w:pPr>
            <w:r>
              <w:t>b224 – b232</w:t>
            </w:r>
          </w:p>
        </w:tc>
        <w:tc>
          <w:tcPr>
            <w:tcW w:w="1080" w:type="dxa"/>
            <w:tcBorders>
              <w:top w:val="double" w:sz="6" w:space="0" w:color="auto"/>
              <w:bottom w:val="single" w:sz="6" w:space="0" w:color="auto"/>
              <w:right w:val="single" w:sz="6" w:space="0" w:color="auto"/>
            </w:tcBorders>
          </w:tcPr>
          <w:p w14:paraId="137AD127" w14:textId="77777777" w:rsidR="00D14A6B" w:rsidRDefault="00D14A6B">
            <w:pPr>
              <w:pStyle w:val="TAC"/>
            </w:pPr>
            <w:r>
              <w:t>b192 – b200</w:t>
            </w:r>
          </w:p>
        </w:tc>
      </w:tr>
      <w:tr w:rsidR="00D14A6B" w14:paraId="1EE4A312" w14:textId="77777777">
        <w:trPr>
          <w:cantSplit/>
          <w:jc w:val="center"/>
        </w:trPr>
        <w:tc>
          <w:tcPr>
            <w:tcW w:w="1331" w:type="dxa"/>
            <w:gridSpan w:val="2"/>
            <w:tcBorders>
              <w:top w:val="single" w:sz="6" w:space="0" w:color="auto"/>
              <w:left w:val="single" w:sz="6" w:space="0" w:color="auto"/>
              <w:bottom w:val="single" w:sz="6" w:space="0" w:color="auto"/>
              <w:right w:val="single" w:sz="6" w:space="0" w:color="auto"/>
            </w:tcBorders>
          </w:tcPr>
          <w:p w14:paraId="1B27A21F" w14:textId="77777777" w:rsidR="00D14A6B" w:rsidRDefault="00D14A6B">
            <w:pPr>
              <w:pStyle w:val="TAC"/>
            </w:pPr>
            <w:r>
              <w:t>Index of HF gain</w:t>
            </w:r>
          </w:p>
        </w:tc>
        <w:tc>
          <w:tcPr>
            <w:tcW w:w="1139" w:type="dxa"/>
            <w:tcBorders>
              <w:top w:val="single" w:sz="6" w:space="0" w:color="auto"/>
              <w:bottom w:val="single" w:sz="6" w:space="0" w:color="auto"/>
              <w:right w:val="single" w:sz="6" w:space="0" w:color="auto"/>
            </w:tcBorders>
          </w:tcPr>
          <w:p w14:paraId="5A83391B" w14:textId="77777777" w:rsidR="00D14A6B" w:rsidRDefault="00D14A6B">
            <w:pPr>
              <w:pStyle w:val="TAC"/>
            </w:pPr>
            <w:r>
              <w:t>b473– b479</w:t>
            </w:r>
          </w:p>
        </w:tc>
        <w:tc>
          <w:tcPr>
            <w:tcW w:w="1080" w:type="dxa"/>
            <w:tcBorders>
              <w:top w:val="single" w:sz="6" w:space="0" w:color="auto"/>
              <w:bottom w:val="single" w:sz="6" w:space="0" w:color="auto"/>
              <w:right w:val="single" w:sz="6" w:space="0" w:color="auto"/>
            </w:tcBorders>
          </w:tcPr>
          <w:p w14:paraId="7732A356" w14:textId="77777777" w:rsidR="00D14A6B" w:rsidRDefault="00D14A6B">
            <w:pPr>
              <w:pStyle w:val="TAC"/>
            </w:pPr>
            <w:r>
              <w:t>b409 – b415</w:t>
            </w:r>
          </w:p>
        </w:tc>
        <w:tc>
          <w:tcPr>
            <w:tcW w:w="1170" w:type="dxa"/>
            <w:tcBorders>
              <w:top w:val="single" w:sz="6" w:space="0" w:color="auto"/>
              <w:bottom w:val="single" w:sz="6" w:space="0" w:color="auto"/>
              <w:right w:val="single" w:sz="6" w:space="0" w:color="auto"/>
            </w:tcBorders>
          </w:tcPr>
          <w:p w14:paraId="6CB114F9" w14:textId="77777777" w:rsidR="00D14A6B" w:rsidRDefault="00D14A6B">
            <w:pPr>
              <w:pStyle w:val="TAC"/>
            </w:pPr>
            <w:r>
              <w:t>b377 – b383</w:t>
            </w:r>
          </w:p>
        </w:tc>
        <w:tc>
          <w:tcPr>
            <w:tcW w:w="1080" w:type="dxa"/>
            <w:tcBorders>
              <w:top w:val="single" w:sz="6" w:space="0" w:color="auto"/>
              <w:bottom w:val="single" w:sz="6" w:space="0" w:color="auto"/>
              <w:right w:val="single" w:sz="6" w:space="0" w:color="auto"/>
            </w:tcBorders>
          </w:tcPr>
          <w:p w14:paraId="607E82AD" w14:textId="77777777" w:rsidR="00D14A6B" w:rsidRDefault="00D14A6B">
            <w:pPr>
              <w:pStyle w:val="TAC"/>
            </w:pPr>
            <w:r>
              <w:t>b329– b335</w:t>
            </w:r>
          </w:p>
        </w:tc>
        <w:tc>
          <w:tcPr>
            <w:tcW w:w="1080" w:type="dxa"/>
            <w:tcBorders>
              <w:top w:val="single" w:sz="6" w:space="0" w:color="auto"/>
              <w:bottom w:val="single" w:sz="6" w:space="0" w:color="auto"/>
              <w:right w:val="single" w:sz="6" w:space="0" w:color="auto"/>
            </w:tcBorders>
          </w:tcPr>
          <w:p w14:paraId="7068082D" w14:textId="77777777" w:rsidR="00D14A6B" w:rsidRDefault="00D14A6B">
            <w:pPr>
              <w:pStyle w:val="TAC"/>
            </w:pPr>
            <w:r>
              <w:t>b297 – b303</w:t>
            </w:r>
          </w:p>
        </w:tc>
        <w:tc>
          <w:tcPr>
            <w:tcW w:w="1080" w:type="dxa"/>
            <w:tcBorders>
              <w:top w:val="single" w:sz="6" w:space="0" w:color="auto"/>
              <w:bottom w:val="single" w:sz="6" w:space="0" w:color="auto"/>
              <w:right w:val="single" w:sz="6" w:space="0" w:color="auto"/>
            </w:tcBorders>
          </w:tcPr>
          <w:p w14:paraId="620EA4AD" w14:textId="77777777" w:rsidR="00D14A6B" w:rsidRDefault="00D14A6B">
            <w:pPr>
              <w:pStyle w:val="TAC"/>
            </w:pPr>
            <w:r>
              <w:t>b265 – b271</w:t>
            </w:r>
          </w:p>
        </w:tc>
        <w:tc>
          <w:tcPr>
            <w:tcW w:w="1080" w:type="dxa"/>
            <w:tcBorders>
              <w:top w:val="single" w:sz="6" w:space="0" w:color="auto"/>
              <w:bottom w:val="single" w:sz="6" w:space="0" w:color="auto"/>
              <w:right w:val="single" w:sz="6" w:space="0" w:color="auto"/>
            </w:tcBorders>
          </w:tcPr>
          <w:p w14:paraId="66D06447" w14:textId="77777777" w:rsidR="00D14A6B" w:rsidRDefault="00D14A6B">
            <w:pPr>
              <w:pStyle w:val="TAC"/>
            </w:pPr>
            <w:r>
              <w:t>b233 – b239</w:t>
            </w:r>
          </w:p>
        </w:tc>
        <w:tc>
          <w:tcPr>
            <w:tcW w:w="1080" w:type="dxa"/>
            <w:tcBorders>
              <w:top w:val="single" w:sz="6" w:space="0" w:color="auto"/>
              <w:bottom w:val="single" w:sz="6" w:space="0" w:color="auto"/>
              <w:right w:val="single" w:sz="6" w:space="0" w:color="auto"/>
            </w:tcBorders>
          </w:tcPr>
          <w:p w14:paraId="63A3D30E" w14:textId="77777777" w:rsidR="00D14A6B" w:rsidRDefault="00D14A6B">
            <w:pPr>
              <w:pStyle w:val="TAC"/>
            </w:pPr>
            <w:r>
              <w:t>b201 – b207</w:t>
            </w:r>
          </w:p>
        </w:tc>
      </w:tr>
    </w:tbl>
    <w:p w14:paraId="44509AFE" w14:textId="77777777" w:rsidR="00D14A6B" w:rsidRDefault="00D14A6B"/>
    <w:p w14:paraId="6356D79D" w14:textId="77777777" w:rsidR="00D14A6B" w:rsidRDefault="00D14A6B">
      <w:pPr>
        <w:pStyle w:val="TH"/>
      </w:pPr>
      <w:r>
        <w:t>Table 16b: Source encoder output parameters in order of occurrence and bit allocation within the audio frame of TCX512 frame type – Second Packet</w:t>
      </w:r>
    </w:p>
    <w:tbl>
      <w:tblPr>
        <w:tblW w:w="10120" w:type="dxa"/>
        <w:jc w:val="center"/>
        <w:tblLayout w:type="fixed"/>
        <w:tblCellMar>
          <w:left w:w="28" w:type="dxa"/>
          <w:right w:w="28" w:type="dxa"/>
        </w:tblCellMar>
        <w:tblLook w:val="0000" w:firstRow="0" w:lastRow="0" w:firstColumn="0" w:lastColumn="0" w:noHBand="0" w:noVBand="0"/>
      </w:tblPr>
      <w:tblGrid>
        <w:gridCol w:w="1331"/>
        <w:gridCol w:w="1139"/>
        <w:gridCol w:w="1080"/>
        <w:gridCol w:w="1170"/>
        <w:gridCol w:w="1080"/>
        <w:gridCol w:w="1080"/>
        <w:gridCol w:w="1080"/>
        <w:gridCol w:w="1080"/>
        <w:gridCol w:w="1080"/>
      </w:tblGrid>
      <w:tr w:rsidR="00D14A6B" w14:paraId="24DA6401"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159A9DF8" w14:textId="77777777" w:rsidR="00D14A6B" w:rsidRDefault="00D14A6B">
            <w:pPr>
              <w:pStyle w:val="TAC"/>
            </w:pPr>
          </w:p>
        </w:tc>
        <w:tc>
          <w:tcPr>
            <w:tcW w:w="8789" w:type="dxa"/>
            <w:gridSpan w:val="8"/>
            <w:tcBorders>
              <w:top w:val="single" w:sz="6" w:space="0" w:color="auto"/>
              <w:left w:val="single" w:sz="6" w:space="0" w:color="auto"/>
              <w:bottom w:val="double" w:sz="6" w:space="0" w:color="auto"/>
              <w:right w:val="single" w:sz="6" w:space="0" w:color="auto"/>
            </w:tcBorders>
          </w:tcPr>
          <w:p w14:paraId="67AAF734" w14:textId="77777777" w:rsidR="00D14A6B" w:rsidRDefault="00D14A6B">
            <w:pPr>
              <w:pStyle w:val="TAC"/>
              <w:rPr>
                <w:lang w:val="sv-SE"/>
              </w:rPr>
            </w:pPr>
            <w:r>
              <w:rPr>
                <w:lang w:val="sv-SE"/>
              </w:rPr>
              <w:t>Bits (</w:t>
            </w:r>
            <w:smartTag w:uri="urn:schemas-microsoft-com:office:smarttags" w:element="stockticker">
              <w:r>
                <w:rPr>
                  <w:lang w:val="sv-SE"/>
                </w:rPr>
                <w:t>MSB</w:t>
              </w:r>
            </w:smartTag>
            <w:r>
              <w:rPr>
                <w:lang w:val="sv-SE"/>
              </w:rPr>
              <w:noBreakHyphen/>
              <w:t>LSB)</w:t>
            </w:r>
          </w:p>
        </w:tc>
      </w:tr>
      <w:tr w:rsidR="00D14A6B" w14:paraId="0189E0E4"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693B333B" w14:textId="77777777" w:rsidR="00D14A6B" w:rsidRDefault="00D14A6B">
            <w:pPr>
              <w:pStyle w:val="TAC"/>
            </w:pPr>
            <w:r>
              <w:t>Description</w:t>
            </w:r>
          </w:p>
        </w:tc>
        <w:tc>
          <w:tcPr>
            <w:tcW w:w="1139" w:type="dxa"/>
            <w:tcBorders>
              <w:top w:val="single" w:sz="6" w:space="0" w:color="auto"/>
              <w:left w:val="single" w:sz="6" w:space="0" w:color="auto"/>
              <w:bottom w:val="double" w:sz="6" w:space="0" w:color="auto"/>
              <w:right w:val="single" w:sz="6" w:space="0" w:color="auto"/>
            </w:tcBorders>
          </w:tcPr>
          <w:p w14:paraId="1F295978" w14:textId="77777777" w:rsidR="00D14A6B" w:rsidRDefault="00D14A6B">
            <w:pPr>
              <w:pStyle w:val="TAC"/>
            </w:pPr>
            <w:r>
              <w:t>480 bits/frame</w:t>
            </w:r>
          </w:p>
        </w:tc>
        <w:tc>
          <w:tcPr>
            <w:tcW w:w="1080" w:type="dxa"/>
            <w:tcBorders>
              <w:top w:val="single" w:sz="6" w:space="0" w:color="auto"/>
              <w:left w:val="single" w:sz="6" w:space="0" w:color="auto"/>
              <w:bottom w:val="double" w:sz="6" w:space="0" w:color="auto"/>
              <w:right w:val="single" w:sz="6" w:space="0" w:color="auto"/>
            </w:tcBorders>
          </w:tcPr>
          <w:p w14:paraId="105A0DD0" w14:textId="77777777" w:rsidR="00D14A6B" w:rsidRDefault="00D14A6B">
            <w:pPr>
              <w:pStyle w:val="TAC"/>
            </w:pPr>
            <w:r>
              <w:t>416 bits/frame</w:t>
            </w:r>
          </w:p>
        </w:tc>
        <w:tc>
          <w:tcPr>
            <w:tcW w:w="1170" w:type="dxa"/>
            <w:tcBorders>
              <w:top w:val="single" w:sz="6" w:space="0" w:color="auto"/>
              <w:left w:val="single" w:sz="6" w:space="0" w:color="auto"/>
              <w:bottom w:val="double" w:sz="6" w:space="0" w:color="auto"/>
              <w:right w:val="single" w:sz="6" w:space="0" w:color="auto"/>
            </w:tcBorders>
          </w:tcPr>
          <w:p w14:paraId="69D0A765" w14:textId="77777777" w:rsidR="00D14A6B" w:rsidRDefault="00D14A6B">
            <w:pPr>
              <w:pStyle w:val="TAC"/>
            </w:pPr>
            <w:r>
              <w:t>384 bits/frame</w:t>
            </w:r>
          </w:p>
        </w:tc>
        <w:tc>
          <w:tcPr>
            <w:tcW w:w="1080" w:type="dxa"/>
            <w:tcBorders>
              <w:top w:val="single" w:sz="6" w:space="0" w:color="auto"/>
              <w:left w:val="single" w:sz="6" w:space="0" w:color="auto"/>
              <w:bottom w:val="double" w:sz="6" w:space="0" w:color="auto"/>
              <w:right w:val="single" w:sz="6" w:space="0" w:color="auto"/>
            </w:tcBorders>
          </w:tcPr>
          <w:p w14:paraId="04B2CECC" w14:textId="77777777" w:rsidR="00D14A6B" w:rsidRDefault="00D14A6B">
            <w:pPr>
              <w:pStyle w:val="TAC"/>
            </w:pPr>
            <w:r>
              <w:t>336 bits/frame</w:t>
            </w:r>
          </w:p>
        </w:tc>
        <w:tc>
          <w:tcPr>
            <w:tcW w:w="1080" w:type="dxa"/>
            <w:tcBorders>
              <w:top w:val="single" w:sz="6" w:space="0" w:color="auto"/>
              <w:left w:val="single" w:sz="6" w:space="0" w:color="auto"/>
              <w:bottom w:val="double" w:sz="6" w:space="0" w:color="auto"/>
              <w:right w:val="single" w:sz="6" w:space="0" w:color="auto"/>
            </w:tcBorders>
          </w:tcPr>
          <w:p w14:paraId="5AB41A4F" w14:textId="77777777" w:rsidR="00D14A6B" w:rsidRDefault="00D14A6B">
            <w:pPr>
              <w:pStyle w:val="TAC"/>
            </w:pPr>
            <w:r>
              <w:t>304 bits/frame</w:t>
            </w:r>
          </w:p>
        </w:tc>
        <w:tc>
          <w:tcPr>
            <w:tcW w:w="1080" w:type="dxa"/>
            <w:tcBorders>
              <w:top w:val="single" w:sz="6" w:space="0" w:color="auto"/>
              <w:left w:val="single" w:sz="6" w:space="0" w:color="auto"/>
              <w:bottom w:val="double" w:sz="6" w:space="0" w:color="auto"/>
              <w:right w:val="single" w:sz="6" w:space="0" w:color="auto"/>
            </w:tcBorders>
          </w:tcPr>
          <w:p w14:paraId="4A623D5D" w14:textId="77777777" w:rsidR="00D14A6B" w:rsidRDefault="00D14A6B">
            <w:pPr>
              <w:pStyle w:val="TAC"/>
            </w:pPr>
            <w:r>
              <w:t>272 bits/frame</w:t>
            </w:r>
          </w:p>
        </w:tc>
        <w:tc>
          <w:tcPr>
            <w:tcW w:w="1080" w:type="dxa"/>
            <w:tcBorders>
              <w:top w:val="single" w:sz="6" w:space="0" w:color="auto"/>
              <w:left w:val="single" w:sz="6" w:space="0" w:color="auto"/>
              <w:bottom w:val="double" w:sz="6" w:space="0" w:color="auto"/>
              <w:right w:val="single" w:sz="6" w:space="0" w:color="auto"/>
            </w:tcBorders>
          </w:tcPr>
          <w:p w14:paraId="35D8EB82" w14:textId="77777777" w:rsidR="00D14A6B" w:rsidRDefault="00D14A6B">
            <w:pPr>
              <w:pStyle w:val="TAC"/>
            </w:pPr>
            <w:r>
              <w:t>240 bits/frame</w:t>
            </w:r>
          </w:p>
        </w:tc>
        <w:tc>
          <w:tcPr>
            <w:tcW w:w="1080" w:type="dxa"/>
            <w:tcBorders>
              <w:top w:val="single" w:sz="6" w:space="0" w:color="auto"/>
              <w:left w:val="single" w:sz="6" w:space="0" w:color="auto"/>
              <w:bottom w:val="double" w:sz="6" w:space="0" w:color="auto"/>
              <w:right w:val="single" w:sz="6" w:space="0" w:color="auto"/>
            </w:tcBorders>
          </w:tcPr>
          <w:p w14:paraId="5DCFA215" w14:textId="77777777" w:rsidR="00D14A6B" w:rsidRDefault="00D14A6B">
            <w:pPr>
              <w:pStyle w:val="TAC"/>
            </w:pPr>
            <w:r>
              <w:t>208 bits/frame</w:t>
            </w:r>
          </w:p>
        </w:tc>
      </w:tr>
      <w:tr w:rsidR="00D14A6B" w14:paraId="6B422875" w14:textId="77777777">
        <w:trPr>
          <w:cantSplit/>
          <w:jc w:val="center"/>
        </w:trPr>
        <w:tc>
          <w:tcPr>
            <w:tcW w:w="1331" w:type="dxa"/>
            <w:tcBorders>
              <w:top w:val="double" w:sz="6" w:space="0" w:color="auto"/>
              <w:left w:val="single" w:sz="6" w:space="0" w:color="auto"/>
              <w:right w:val="single" w:sz="6" w:space="0" w:color="auto"/>
            </w:tcBorders>
          </w:tcPr>
          <w:p w14:paraId="21853577" w14:textId="77777777" w:rsidR="00D14A6B" w:rsidRDefault="00D14A6B">
            <w:pPr>
              <w:pStyle w:val="TAC"/>
            </w:pPr>
            <w:r>
              <w:t xml:space="preserve">mode bits </w:t>
            </w:r>
          </w:p>
        </w:tc>
        <w:tc>
          <w:tcPr>
            <w:tcW w:w="1139" w:type="dxa"/>
            <w:tcBorders>
              <w:top w:val="double" w:sz="6" w:space="0" w:color="auto"/>
              <w:left w:val="single" w:sz="6" w:space="0" w:color="auto"/>
              <w:right w:val="single" w:sz="6" w:space="0" w:color="auto"/>
            </w:tcBorders>
          </w:tcPr>
          <w:p w14:paraId="0E60D746"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342F4A85"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154AA759"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6C02C70D"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419B2B61"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78DC0ED0"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2D3134F4"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53C943FD" w14:textId="77777777" w:rsidR="00D14A6B" w:rsidRDefault="00D14A6B">
            <w:pPr>
              <w:pStyle w:val="TAC"/>
            </w:pPr>
            <w:r>
              <w:t>b0-b1</w:t>
            </w:r>
          </w:p>
        </w:tc>
      </w:tr>
      <w:tr w:rsidR="00D14A6B" w14:paraId="229C4C6B"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641711C1" w14:textId="77777777" w:rsidR="00D14A6B" w:rsidRDefault="00D14A6B">
            <w:pPr>
              <w:pStyle w:val="TAC"/>
            </w:pPr>
            <w:r>
              <w:t>3</w:t>
            </w:r>
            <w:r w:rsidRPr="00443A8B">
              <w:rPr>
                <w:vertAlign w:val="superscript"/>
              </w:rPr>
              <w:t>rd</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6410FFB0" w14:textId="77777777" w:rsidR="00D14A6B" w:rsidRDefault="00D14A6B">
            <w:pPr>
              <w:pStyle w:val="TAC"/>
            </w:pPr>
            <w:r>
              <w:t>b2 – b7</w:t>
            </w:r>
          </w:p>
        </w:tc>
        <w:tc>
          <w:tcPr>
            <w:tcW w:w="1080" w:type="dxa"/>
            <w:tcBorders>
              <w:top w:val="single" w:sz="6" w:space="0" w:color="auto"/>
              <w:left w:val="single" w:sz="6" w:space="0" w:color="auto"/>
              <w:bottom w:val="single" w:sz="6" w:space="0" w:color="auto"/>
              <w:right w:val="single" w:sz="6" w:space="0" w:color="auto"/>
            </w:tcBorders>
          </w:tcPr>
          <w:p w14:paraId="7B2DF653" w14:textId="77777777" w:rsidR="00D14A6B" w:rsidRDefault="00D14A6B">
            <w:pPr>
              <w:pStyle w:val="TAC"/>
            </w:pPr>
            <w:r>
              <w:t>b2 – b7</w:t>
            </w:r>
          </w:p>
        </w:tc>
        <w:tc>
          <w:tcPr>
            <w:tcW w:w="1170" w:type="dxa"/>
            <w:tcBorders>
              <w:top w:val="single" w:sz="6" w:space="0" w:color="auto"/>
              <w:left w:val="single" w:sz="6" w:space="0" w:color="auto"/>
              <w:bottom w:val="single" w:sz="6" w:space="0" w:color="auto"/>
              <w:right w:val="single" w:sz="6" w:space="0" w:color="auto"/>
            </w:tcBorders>
          </w:tcPr>
          <w:p w14:paraId="2D4FC3DE" w14:textId="77777777" w:rsidR="00D14A6B" w:rsidRDefault="00D14A6B">
            <w:pPr>
              <w:pStyle w:val="TAC"/>
            </w:pPr>
            <w:r>
              <w:t>b2 – b7</w:t>
            </w:r>
          </w:p>
        </w:tc>
        <w:tc>
          <w:tcPr>
            <w:tcW w:w="1080" w:type="dxa"/>
            <w:tcBorders>
              <w:top w:val="single" w:sz="6" w:space="0" w:color="auto"/>
              <w:left w:val="single" w:sz="6" w:space="0" w:color="auto"/>
              <w:bottom w:val="single" w:sz="6" w:space="0" w:color="auto"/>
              <w:right w:val="single" w:sz="6" w:space="0" w:color="auto"/>
            </w:tcBorders>
          </w:tcPr>
          <w:p w14:paraId="6819DCE9" w14:textId="77777777" w:rsidR="00D14A6B" w:rsidRDefault="00D14A6B">
            <w:pPr>
              <w:pStyle w:val="TAC"/>
            </w:pPr>
            <w:r>
              <w:t>b2 – b7</w:t>
            </w:r>
          </w:p>
        </w:tc>
        <w:tc>
          <w:tcPr>
            <w:tcW w:w="1080" w:type="dxa"/>
            <w:tcBorders>
              <w:top w:val="single" w:sz="6" w:space="0" w:color="auto"/>
              <w:left w:val="single" w:sz="6" w:space="0" w:color="auto"/>
              <w:bottom w:val="single" w:sz="6" w:space="0" w:color="auto"/>
              <w:right w:val="single" w:sz="6" w:space="0" w:color="auto"/>
            </w:tcBorders>
          </w:tcPr>
          <w:p w14:paraId="433CB880" w14:textId="77777777" w:rsidR="00D14A6B" w:rsidRDefault="00D14A6B">
            <w:pPr>
              <w:pStyle w:val="TAC"/>
            </w:pPr>
            <w:r>
              <w:t>b2 – b7</w:t>
            </w:r>
          </w:p>
        </w:tc>
        <w:tc>
          <w:tcPr>
            <w:tcW w:w="1080" w:type="dxa"/>
            <w:tcBorders>
              <w:top w:val="single" w:sz="6" w:space="0" w:color="auto"/>
              <w:left w:val="single" w:sz="6" w:space="0" w:color="auto"/>
              <w:bottom w:val="single" w:sz="6" w:space="0" w:color="auto"/>
              <w:right w:val="single" w:sz="6" w:space="0" w:color="auto"/>
            </w:tcBorders>
          </w:tcPr>
          <w:p w14:paraId="0B7EE8E2" w14:textId="77777777" w:rsidR="00D14A6B" w:rsidRDefault="00D14A6B">
            <w:pPr>
              <w:pStyle w:val="TAC"/>
            </w:pPr>
            <w:r>
              <w:t>b2 – b7</w:t>
            </w:r>
          </w:p>
        </w:tc>
        <w:tc>
          <w:tcPr>
            <w:tcW w:w="1080" w:type="dxa"/>
            <w:tcBorders>
              <w:top w:val="single" w:sz="6" w:space="0" w:color="auto"/>
              <w:left w:val="single" w:sz="6" w:space="0" w:color="auto"/>
              <w:bottom w:val="single" w:sz="6" w:space="0" w:color="auto"/>
              <w:right w:val="single" w:sz="6" w:space="0" w:color="auto"/>
            </w:tcBorders>
          </w:tcPr>
          <w:p w14:paraId="1EB8EC89" w14:textId="77777777" w:rsidR="00D14A6B" w:rsidRDefault="00D14A6B">
            <w:pPr>
              <w:pStyle w:val="TAC"/>
            </w:pPr>
            <w:r>
              <w:t>b2 – b7</w:t>
            </w:r>
          </w:p>
        </w:tc>
        <w:tc>
          <w:tcPr>
            <w:tcW w:w="1080" w:type="dxa"/>
            <w:tcBorders>
              <w:top w:val="single" w:sz="6" w:space="0" w:color="auto"/>
              <w:left w:val="single" w:sz="6" w:space="0" w:color="auto"/>
              <w:bottom w:val="single" w:sz="6" w:space="0" w:color="auto"/>
              <w:right w:val="single" w:sz="6" w:space="0" w:color="auto"/>
            </w:tcBorders>
          </w:tcPr>
          <w:p w14:paraId="375713B8" w14:textId="77777777" w:rsidR="00D14A6B" w:rsidRDefault="00D14A6B">
            <w:pPr>
              <w:pStyle w:val="TAC"/>
            </w:pPr>
            <w:r>
              <w:t>b2 – b7</w:t>
            </w:r>
          </w:p>
        </w:tc>
      </w:tr>
      <w:tr w:rsidR="00D14A6B" w14:paraId="68FA6FE9"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612C5ECA" w14:textId="77777777" w:rsidR="00D14A6B" w:rsidRDefault="00D14A6B">
            <w:pPr>
              <w:pStyle w:val="TAC"/>
            </w:pPr>
            <w:r>
              <w:t>4</w:t>
            </w:r>
            <w:r w:rsidRPr="00443A8B">
              <w:rPr>
                <w:vertAlign w:val="superscript"/>
              </w:rPr>
              <w:t>th</w:t>
            </w:r>
            <w:r>
              <w:t xml:space="preserve"> </w:t>
            </w:r>
            <w:smartTag w:uri="urn:schemas-microsoft-com:office:smarttags" w:element="stockticker">
              <w:r>
                <w:t>ISP</w:t>
              </w:r>
            </w:smartTag>
            <w:r>
              <w:t xml:space="preserve"> subvecr</w:t>
            </w:r>
          </w:p>
        </w:tc>
        <w:tc>
          <w:tcPr>
            <w:tcW w:w="1139" w:type="dxa"/>
            <w:tcBorders>
              <w:top w:val="single" w:sz="6" w:space="0" w:color="auto"/>
              <w:left w:val="single" w:sz="6" w:space="0" w:color="auto"/>
              <w:bottom w:val="single" w:sz="6" w:space="0" w:color="auto"/>
              <w:right w:val="single" w:sz="6" w:space="0" w:color="auto"/>
            </w:tcBorders>
          </w:tcPr>
          <w:p w14:paraId="7E3D54E1" w14:textId="77777777" w:rsidR="00D14A6B" w:rsidRDefault="00D14A6B">
            <w:pPr>
              <w:pStyle w:val="TAC"/>
            </w:pPr>
            <w:r>
              <w:t>b8 – b14</w:t>
            </w:r>
          </w:p>
        </w:tc>
        <w:tc>
          <w:tcPr>
            <w:tcW w:w="1080" w:type="dxa"/>
            <w:tcBorders>
              <w:top w:val="single" w:sz="6" w:space="0" w:color="auto"/>
              <w:left w:val="single" w:sz="6" w:space="0" w:color="auto"/>
              <w:bottom w:val="single" w:sz="6" w:space="0" w:color="auto"/>
              <w:right w:val="single" w:sz="6" w:space="0" w:color="auto"/>
            </w:tcBorders>
          </w:tcPr>
          <w:p w14:paraId="11EE325A" w14:textId="77777777" w:rsidR="00D14A6B" w:rsidRDefault="00D14A6B">
            <w:pPr>
              <w:pStyle w:val="TAC"/>
            </w:pPr>
            <w:r>
              <w:t>b8 – b14</w:t>
            </w:r>
          </w:p>
        </w:tc>
        <w:tc>
          <w:tcPr>
            <w:tcW w:w="1170" w:type="dxa"/>
            <w:tcBorders>
              <w:top w:val="single" w:sz="6" w:space="0" w:color="auto"/>
              <w:left w:val="single" w:sz="6" w:space="0" w:color="auto"/>
              <w:bottom w:val="single" w:sz="6" w:space="0" w:color="auto"/>
              <w:right w:val="single" w:sz="6" w:space="0" w:color="auto"/>
            </w:tcBorders>
          </w:tcPr>
          <w:p w14:paraId="7A0E6ED9" w14:textId="77777777" w:rsidR="00D14A6B" w:rsidRDefault="00D14A6B">
            <w:pPr>
              <w:pStyle w:val="TAC"/>
            </w:pPr>
            <w:r>
              <w:t>b8 – b14</w:t>
            </w:r>
          </w:p>
        </w:tc>
        <w:tc>
          <w:tcPr>
            <w:tcW w:w="1080" w:type="dxa"/>
            <w:tcBorders>
              <w:top w:val="single" w:sz="6" w:space="0" w:color="auto"/>
              <w:left w:val="single" w:sz="6" w:space="0" w:color="auto"/>
              <w:bottom w:val="single" w:sz="6" w:space="0" w:color="auto"/>
              <w:right w:val="single" w:sz="6" w:space="0" w:color="auto"/>
            </w:tcBorders>
          </w:tcPr>
          <w:p w14:paraId="16BF77F7" w14:textId="77777777" w:rsidR="00D14A6B" w:rsidRDefault="00D14A6B">
            <w:pPr>
              <w:pStyle w:val="TAC"/>
            </w:pPr>
            <w:r>
              <w:t>b8 – b14</w:t>
            </w:r>
          </w:p>
        </w:tc>
        <w:tc>
          <w:tcPr>
            <w:tcW w:w="1080" w:type="dxa"/>
            <w:tcBorders>
              <w:top w:val="single" w:sz="6" w:space="0" w:color="auto"/>
              <w:left w:val="single" w:sz="6" w:space="0" w:color="auto"/>
              <w:bottom w:val="single" w:sz="6" w:space="0" w:color="auto"/>
              <w:right w:val="single" w:sz="6" w:space="0" w:color="auto"/>
            </w:tcBorders>
          </w:tcPr>
          <w:p w14:paraId="4A69FF65" w14:textId="77777777" w:rsidR="00D14A6B" w:rsidRDefault="00D14A6B">
            <w:pPr>
              <w:pStyle w:val="TAC"/>
            </w:pPr>
            <w:r>
              <w:t>b8 – b14</w:t>
            </w:r>
          </w:p>
        </w:tc>
        <w:tc>
          <w:tcPr>
            <w:tcW w:w="1080" w:type="dxa"/>
            <w:tcBorders>
              <w:top w:val="single" w:sz="6" w:space="0" w:color="auto"/>
              <w:left w:val="single" w:sz="6" w:space="0" w:color="auto"/>
              <w:bottom w:val="single" w:sz="6" w:space="0" w:color="auto"/>
              <w:right w:val="single" w:sz="6" w:space="0" w:color="auto"/>
            </w:tcBorders>
          </w:tcPr>
          <w:p w14:paraId="5F77962A" w14:textId="77777777" w:rsidR="00D14A6B" w:rsidRDefault="00D14A6B">
            <w:pPr>
              <w:pStyle w:val="TAC"/>
            </w:pPr>
            <w:r>
              <w:t>b8 – b14</w:t>
            </w:r>
          </w:p>
        </w:tc>
        <w:tc>
          <w:tcPr>
            <w:tcW w:w="1080" w:type="dxa"/>
            <w:tcBorders>
              <w:top w:val="single" w:sz="6" w:space="0" w:color="auto"/>
              <w:left w:val="single" w:sz="6" w:space="0" w:color="auto"/>
              <w:bottom w:val="single" w:sz="6" w:space="0" w:color="auto"/>
              <w:right w:val="single" w:sz="6" w:space="0" w:color="auto"/>
            </w:tcBorders>
          </w:tcPr>
          <w:p w14:paraId="09C8A63F" w14:textId="77777777" w:rsidR="00D14A6B" w:rsidRDefault="00D14A6B">
            <w:pPr>
              <w:pStyle w:val="TAC"/>
            </w:pPr>
            <w:r>
              <w:t>b8 – b14</w:t>
            </w:r>
          </w:p>
        </w:tc>
        <w:tc>
          <w:tcPr>
            <w:tcW w:w="1080" w:type="dxa"/>
            <w:tcBorders>
              <w:top w:val="single" w:sz="6" w:space="0" w:color="auto"/>
              <w:left w:val="single" w:sz="6" w:space="0" w:color="auto"/>
              <w:bottom w:val="single" w:sz="6" w:space="0" w:color="auto"/>
              <w:right w:val="single" w:sz="6" w:space="0" w:color="auto"/>
            </w:tcBorders>
          </w:tcPr>
          <w:p w14:paraId="719E8252" w14:textId="77777777" w:rsidR="00D14A6B" w:rsidRDefault="00D14A6B">
            <w:pPr>
              <w:pStyle w:val="TAC"/>
            </w:pPr>
            <w:r>
              <w:t>b8 – b14</w:t>
            </w:r>
          </w:p>
        </w:tc>
      </w:tr>
      <w:tr w:rsidR="00D14A6B" w14:paraId="3D806612"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6AA41BAD" w14:textId="77777777" w:rsidR="00D14A6B" w:rsidRDefault="00D14A6B">
            <w:pPr>
              <w:pStyle w:val="TAC"/>
            </w:pPr>
            <w:r>
              <w:t>5</w:t>
            </w:r>
            <w:r w:rsidRPr="00443A8B">
              <w:rPr>
                <w:vertAlign w:val="superscript"/>
              </w:rPr>
              <w:t>th</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34C6BA7A" w14:textId="77777777" w:rsidR="00D14A6B" w:rsidRDefault="00D14A6B">
            <w:pPr>
              <w:pStyle w:val="TAC"/>
            </w:pPr>
            <w:r>
              <w:t>b15 – b21</w:t>
            </w:r>
          </w:p>
        </w:tc>
        <w:tc>
          <w:tcPr>
            <w:tcW w:w="1080" w:type="dxa"/>
            <w:tcBorders>
              <w:top w:val="single" w:sz="6" w:space="0" w:color="auto"/>
              <w:left w:val="single" w:sz="6" w:space="0" w:color="auto"/>
              <w:bottom w:val="single" w:sz="6" w:space="0" w:color="auto"/>
              <w:right w:val="single" w:sz="6" w:space="0" w:color="auto"/>
            </w:tcBorders>
          </w:tcPr>
          <w:p w14:paraId="46ECB31C" w14:textId="77777777" w:rsidR="00D14A6B" w:rsidRDefault="00D14A6B">
            <w:pPr>
              <w:pStyle w:val="TAC"/>
            </w:pPr>
            <w:r>
              <w:t>b15 – b21</w:t>
            </w:r>
          </w:p>
        </w:tc>
        <w:tc>
          <w:tcPr>
            <w:tcW w:w="1170" w:type="dxa"/>
            <w:tcBorders>
              <w:top w:val="single" w:sz="6" w:space="0" w:color="auto"/>
              <w:left w:val="single" w:sz="6" w:space="0" w:color="auto"/>
              <w:bottom w:val="single" w:sz="6" w:space="0" w:color="auto"/>
              <w:right w:val="single" w:sz="6" w:space="0" w:color="auto"/>
            </w:tcBorders>
          </w:tcPr>
          <w:p w14:paraId="01A01C62" w14:textId="77777777" w:rsidR="00D14A6B" w:rsidRDefault="00D14A6B">
            <w:pPr>
              <w:pStyle w:val="TAC"/>
            </w:pPr>
            <w:r>
              <w:t>b15 – b21</w:t>
            </w:r>
          </w:p>
        </w:tc>
        <w:tc>
          <w:tcPr>
            <w:tcW w:w="1080" w:type="dxa"/>
            <w:tcBorders>
              <w:top w:val="single" w:sz="6" w:space="0" w:color="auto"/>
              <w:left w:val="single" w:sz="6" w:space="0" w:color="auto"/>
              <w:bottom w:val="single" w:sz="6" w:space="0" w:color="auto"/>
              <w:right w:val="single" w:sz="6" w:space="0" w:color="auto"/>
            </w:tcBorders>
          </w:tcPr>
          <w:p w14:paraId="766D7B98" w14:textId="77777777" w:rsidR="00D14A6B" w:rsidRDefault="00D14A6B">
            <w:pPr>
              <w:pStyle w:val="TAC"/>
            </w:pPr>
            <w:r>
              <w:t>b15 – b21</w:t>
            </w:r>
          </w:p>
        </w:tc>
        <w:tc>
          <w:tcPr>
            <w:tcW w:w="1080" w:type="dxa"/>
            <w:tcBorders>
              <w:top w:val="single" w:sz="6" w:space="0" w:color="auto"/>
              <w:left w:val="single" w:sz="6" w:space="0" w:color="auto"/>
              <w:bottom w:val="single" w:sz="6" w:space="0" w:color="auto"/>
              <w:right w:val="single" w:sz="6" w:space="0" w:color="auto"/>
            </w:tcBorders>
          </w:tcPr>
          <w:p w14:paraId="612B6590" w14:textId="77777777" w:rsidR="00D14A6B" w:rsidRDefault="00D14A6B">
            <w:pPr>
              <w:pStyle w:val="TAC"/>
            </w:pPr>
            <w:r>
              <w:t>b15 – b21</w:t>
            </w:r>
          </w:p>
        </w:tc>
        <w:tc>
          <w:tcPr>
            <w:tcW w:w="1080" w:type="dxa"/>
            <w:tcBorders>
              <w:top w:val="single" w:sz="6" w:space="0" w:color="auto"/>
              <w:left w:val="single" w:sz="6" w:space="0" w:color="auto"/>
              <w:bottom w:val="single" w:sz="6" w:space="0" w:color="auto"/>
              <w:right w:val="single" w:sz="6" w:space="0" w:color="auto"/>
            </w:tcBorders>
          </w:tcPr>
          <w:p w14:paraId="58E4278B" w14:textId="77777777" w:rsidR="00D14A6B" w:rsidRDefault="00D14A6B">
            <w:pPr>
              <w:pStyle w:val="TAC"/>
            </w:pPr>
            <w:r>
              <w:t>b15 – b21</w:t>
            </w:r>
          </w:p>
        </w:tc>
        <w:tc>
          <w:tcPr>
            <w:tcW w:w="1080" w:type="dxa"/>
            <w:tcBorders>
              <w:top w:val="single" w:sz="6" w:space="0" w:color="auto"/>
              <w:left w:val="single" w:sz="6" w:space="0" w:color="auto"/>
              <w:bottom w:val="single" w:sz="6" w:space="0" w:color="auto"/>
              <w:right w:val="single" w:sz="6" w:space="0" w:color="auto"/>
            </w:tcBorders>
          </w:tcPr>
          <w:p w14:paraId="43CDDE5B" w14:textId="77777777" w:rsidR="00D14A6B" w:rsidRDefault="00D14A6B">
            <w:pPr>
              <w:pStyle w:val="TAC"/>
            </w:pPr>
            <w:r>
              <w:t>b15 – b21</w:t>
            </w:r>
          </w:p>
        </w:tc>
        <w:tc>
          <w:tcPr>
            <w:tcW w:w="1080" w:type="dxa"/>
            <w:tcBorders>
              <w:top w:val="single" w:sz="6" w:space="0" w:color="auto"/>
              <w:left w:val="single" w:sz="6" w:space="0" w:color="auto"/>
              <w:bottom w:val="single" w:sz="6" w:space="0" w:color="auto"/>
              <w:right w:val="single" w:sz="6" w:space="0" w:color="auto"/>
            </w:tcBorders>
          </w:tcPr>
          <w:p w14:paraId="4BD82140" w14:textId="77777777" w:rsidR="00D14A6B" w:rsidRDefault="00D14A6B">
            <w:pPr>
              <w:pStyle w:val="TAC"/>
            </w:pPr>
            <w:r>
              <w:t>b15 – b21</w:t>
            </w:r>
          </w:p>
        </w:tc>
      </w:tr>
      <w:tr w:rsidR="00D14A6B" w14:paraId="04E48309"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01D8A7DF" w14:textId="77777777" w:rsidR="00D14A6B" w:rsidRDefault="00D14A6B">
            <w:pPr>
              <w:pStyle w:val="TAC"/>
            </w:pPr>
            <w:r>
              <w:t>6</w:t>
            </w:r>
            <w:r w:rsidRPr="00443A8B">
              <w:rPr>
                <w:vertAlign w:val="superscript"/>
              </w:rPr>
              <w:t>th</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6FACB5A1" w14:textId="77777777" w:rsidR="00D14A6B" w:rsidRDefault="00D14A6B">
            <w:pPr>
              <w:pStyle w:val="TAC"/>
            </w:pPr>
            <w:r>
              <w:t>b22 – b26</w:t>
            </w:r>
          </w:p>
        </w:tc>
        <w:tc>
          <w:tcPr>
            <w:tcW w:w="1080" w:type="dxa"/>
            <w:tcBorders>
              <w:top w:val="single" w:sz="6" w:space="0" w:color="auto"/>
              <w:left w:val="single" w:sz="6" w:space="0" w:color="auto"/>
              <w:bottom w:val="single" w:sz="6" w:space="0" w:color="auto"/>
              <w:right w:val="single" w:sz="6" w:space="0" w:color="auto"/>
            </w:tcBorders>
          </w:tcPr>
          <w:p w14:paraId="4FC0D45B" w14:textId="77777777" w:rsidR="00D14A6B" w:rsidRDefault="00D14A6B">
            <w:pPr>
              <w:pStyle w:val="TAC"/>
            </w:pPr>
            <w:r>
              <w:t>b22 – b26</w:t>
            </w:r>
          </w:p>
        </w:tc>
        <w:tc>
          <w:tcPr>
            <w:tcW w:w="1170" w:type="dxa"/>
            <w:tcBorders>
              <w:top w:val="single" w:sz="6" w:space="0" w:color="auto"/>
              <w:left w:val="single" w:sz="6" w:space="0" w:color="auto"/>
              <w:bottom w:val="single" w:sz="6" w:space="0" w:color="auto"/>
              <w:right w:val="single" w:sz="6" w:space="0" w:color="auto"/>
            </w:tcBorders>
          </w:tcPr>
          <w:p w14:paraId="339F82FF" w14:textId="77777777" w:rsidR="00D14A6B" w:rsidRDefault="00D14A6B">
            <w:pPr>
              <w:pStyle w:val="TAC"/>
            </w:pPr>
            <w:r>
              <w:t>b22 – b26</w:t>
            </w:r>
          </w:p>
        </w:tc>
        <w:tc>
          <w:tcPr>
            <w:tcW w:w="1080" w:type="dxa"/>
            <w:tcBorders>
              <w:top w:val="single" w:sz="6" w:space="0" w:color="auto"/>
              <w:left w:val="single" w:sz="6" w:space="0" w:color="auto"/>
              <w:bottom w:val="single" w:sz="6" w:space="0" w:color="auto"/>
              <w:right w:val="single" w:sz="6" w:space="0" w:color="auto"/>
            </w:tcBorders>
          </w:tcPr>
          <w:p w14:paraId="0971459C" w14:textId="77777777" w:rsidR="00D14A6B" w:rsidRDefault="00D14A6B">
            <w:pPr>
              <w:pStyle w:val="TAC"/>
            </w:pPr>
            <w:r>
              <w:t>b22 – b26</w:t>
            </w:r>
          </w:p>
        </w:tc>
        <w:tc>
          <w:tcPr>
            <w:tcW w:w="1080" w:type="dxa"/>
            <w:tcBorders>
              <w:top w:val="single" w:sz="6" w:space="0" w:color="auto"/>
              <w:left w:val="single" w:sz="6" w:space="0" w:color="auto"/>
              <w:bottom w:val="single" w:sz="6" w:space="0" w:color="auto"/>
              <w:right w:val="single" w:sz="6" w:space="0" w:color="auto"/>
            </w:tcBorders>
          </w:tcPr>
          <w:p w14:paraId="59882466" w14:textId="77777777" w:rsidR="00D14A6B" w:rsidRDefault="00D14A6B">
            <w:pPr>
              <w:pStyle w:val="TAC"/>
            </w:pPr>
            <w:r>
              <w:t>b22 – b26</w:t>
            </w:r>
          </w:p>
        </w:tc>
        <w:tc>
          <w:tcPr>
            <w:tcW w:w="1080" w:type="dxa"/>
            <w:tcBorders>
              <w:top w:val="single" w:sz="6" w:space="0" w:color="auto"/>
              <w:left w:val="single" w:sz="6" w:space="0" w:color="auto"/>
              <w:bottom w:val="single" w:sz="6" w:space="0" w:color="auto"/>
              <w:right w:val="single" w:sz="6" w:space="0" w:color="auto"/>
            </w:tcBorders>
          </w:tcPr>
          <w:p w14:paraId="56E935C5" w14:textId="77777777" w:rsidR="00D14A6B" w:rsidRDefault="00D14A6B">
            <w:pPr>
              <w:pStyle w:val="TAC"/>
            </w:pPr>
            <w:r>
              <w:t>b22 – b26</w:t>
            </w:r>
          </w:p>
        </w:tc>
        <w:tc>
          <w:tcPr>
            <w:tcW w:w="1080" w:type="dxa"/>
            <w:tcBorders>
              <w:top w:val="single" w:sz="6" w:space="0" w:color="auto"/>
              <w:left w:val="single" w:sz="6" w:space="0" w:color="auto"/>
              <w:bottom w:val="single" w:sz="6" w:space="0" w:color="auto"/>
              <w:right w:val="single" w:sz="6" w:space="0" w:color="auto"/>
            </w:tcBorders>
          </w:tcPr>
          <w:p w14:paraId="4BC0A2CE" w14:textId="77777777" w:rsidR="00D14A6B" w:rsidRDefault="00D14A6B">
            <w:pPr>
              <w:pStyle w:val="TAC"/>
            </w:pPr>
            <w:r>
              <w:t>b22 – b26</w:t>
            </w:r>
          </w:p>
        </w:tc>
        <w:tc>
          <w:tcPr>
            <w:tcW w:w="1080" w:type="dxa"/>
            <w:tcBorders>
              <w:top w:val="single" w:sz="6" w:space="0" w:color="auto"/>
              <w:left w:val="single" w:sz="6" w:space="0" w:color="auto"/>
              <w:bottom w:val="single" w:sz="6" w:space="0" w:color="auto"/>
              <w:right w:val="single" w:sz="6" w:space="0" w:color="auto"/>
            </w:tcBorders>
          </w:tcPr>
          <w:p w14:paraId="38328351" w14:textId="77777777" w:rsidR="00D14A6B" w:rsidRDefault="00D14A6B">
            <w:pPr>
              <w:pStyle w:val="TAC"/>
            </w:pPr>
            <w:r>
              <w:t>b22 – b26</w:t>
            </w:r>
          </w:p>
        </w:tc>
      </w:tr>
      <w:tr w:rsidR="00D14A6B" w14:paraId="0D7CBE70"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4D83A41F" w14:textId="77777777" w:rsidR="00D14A6B" w:rsidRDefault="00D14A6B">
            <w:pPr>
              <w:pStyle w:val="TAC"/>
            </w:pPr>
            <w:r>
              <w:t>7</w:t>
            </w:r>
            <w:r w:rsidRPr="00443A8B">
              <w:rPr>
                <w:vertAlign w:val="superscript"/>
              </w:rPr>
              <w:t>th</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4E3C0769" w14:textId="77777777" w:rsidR="00D14A6B" w:rsidRDefault="00D14A6B">
            <w:pPr>
              <w:pStyle w:val="TAC"/>
            </w:pPr>
            <w:r>
              <w:t>b27 – b31</w:t>
            </w:r>
          </w:p>
        </w:tc>
        <w:tc>
          <w:tcPr>
            <w:tcW w:w="1080" w:type="dxa"/>
            <w:tcBorders>
              <w:top w:val="single" w:sz="6" w:space="0" w:color="auto"/>
              <w:left w:val="single" w:sz="6" w:space="0" w:color="auto"/>
              <w:bottom w:val="single" w:sz="6" w:space="0" w:color="auto"/>
              <w:right w:val="single" w:sz="6" w:space="0" w:color="auto"/>
            </w:tcBorders>
          </w:tcPr>
          <w:p w14:paraId="6FF5324A" w14:textId="77777777" w:rsidR="00D14A6B" w:rsidRDefault="00D14A6B">
            <w:pPr>
              <w:pStyle w:val="TAC"/>
            </w:pPr>
            <w:r>
              <w:t>b27 – b31</w:t>
            </w:r>
          </w:p>
        </w:tc>
        <w:tc>
          <w:tcPr>
            <w:tcW w:w="1170" w:type="dxa"/>
            <w:tcBorders>
              <w:top w:val="single" w:sz="6" w:space="0" w:color="auto"/>
              <w:left w:val="single" w:sz="6" w:space="0" w:color="auto"/>
              <w:bottom w:val="single" w:sz="6" w:space="0" w:color="auto"/>
              <w:right w:val="single" w:sz="6" w:space="0" w:color="auto"/>
            </w:tcBorders>
          </w:tcPr>
          <w:p w14:paraId="2C973759" w14:textId="77777777" w:rsidR="00D14A6B" w:rsidRDefault="00D14A6B">
            <w:pPr>
              <w:pStyle w:val="TAC"/>
            </w:pPr>
            <w:r>
              <w:t>b27 – b31</w:t>
            </w:r>
          </w:p>
        </w:tc>
        <w:tc>
          <w:tcPr>
            <w:tcW w:w="1080" w:type="dxa"/>
            <w:tcBorders>
              <w:top w:val="single" w:sz="6" w:space="0" w:color="auto"/>
              <w:left w:val="single" w:sz="6" w:space="0" w:color="auto"/>
              <w:bottom w:val="single" w:sz="6" w:space="0" w:color="auto"/>
              <w:right w:val="single" w:sz="6" w:space="0" w:color="auto"/>
            </w:tcBorders>
          </w:tcPr>
          <w:p w14:paraId="40330B8D" w14:textId="77777777" w:rsidR="00D14A6B" w:rsidRDefault="00D14A6B">
            <w:pPr>
              <w:pStyle w:val="TAC"/>
            </w:pPr>
            <w:r>
              <w:t>b27 – b31</w:t>
            </w:r>
          </w:p>
        </w:tc>
        <w:tc>
          <w:tcPr>
            <w:tcW w:w="1080" w:type="dxa"/>
            <w:tcBorders>
              <w:top w:val="single" w:sz="6" w:space="0" w:color="auto"/>
              <w:left w:val="single" w:sz="6" w:space="0" w:color="auto"/>
              <w:bottom w:val="single" w:sz="6" w:space="0" w:color="auto"/>
              <w:right w:val="single" w:sz="6" w:space="0" w:color="auto"/>
            </w:tcBorders>
          </w:tcPr>
          <w:p w14:paraId="014EFF3C" w14:textId="77777777" w:rsidR="00D14A6B" w:rsidRDefault="00D14A6B">
            <w:pPr>
              <w:pStyle w:val="TAC"/>
            </w:pPr>
            <w:r>
              <w:t>b27 – b31</w:t>
            </w:r>
          </w:p>
        </w:tc>
        <w:tc>
          <w:tcPr>
            <w:tcW w:w="1080" w:type="dxa"/>
            <w:tcBorders>
              <w:top w:val="single" w:sz="6" w:space="0" w:color="auto"/>
              <w:left w:val="single" w:sz="6" w:space="0" w:color="auto"/>
              <w:bottom w:val="single" w:sz="6" w:space="0" w:color="auto"/>
              <w:right w:val="single" w:sz="6" w:space="0" w:color="auto"/>
            </w:tcBorders>
          </w:tcPr>
          <w:p w14:paraId="4EA2608F" w14:textId="77777777" w:rsidR="00D14A6B" w:rsidRDefault="00D14A6B">
            <w:pPr>
              <w:pStyle w:val="TAC"/>
            </w:pPr>
            <w:r>
              <w:t>b27 – b31</w:t>
            </w:r>
          </w:p>
        </w:tc>
        <w:tc>
          <w:tcPr>
            <w:tcW w:w="1080" w:type="dxa"/>
            <w:tcBorders>
              <w:top w:val="single" w:sz="6" w:space="0" w:color="auto"/>
              <w:left w:val="single" w:sz="6" w:space="0" w:color="auto"/>
              <w:bottom w:val="single" w:sz="6" w:space="0" w:color="auto"/>
              <w:right w:val="single" w:sz="6" w:space="0" w:color="auto"/>
            </w:tcBorders>
          </w:tcPr>
          <w:p w14:paraId="465F3DE5" w14:textId="77777777" w:rsidR="00D14A6B" w:rsidRDefault="00D14A6B">
            <w:pPr>
              <w:pStyle w:val="TAC"/>
            </w:pPr>
            <w:r>
              <w:t>b27 – b31</w:t>
            </w:r>
          </w:p>
        </w:tc>
        <w:tc>
          <w:tcPr>
            <w:tcW w:w="1080" w:type="dxa"/>
            <w:tcBorders>
              <w:top w:val="single" w:sz="6" w:space="0" w:color="auto"/>
              <w:left w:val="single" w:sz="6" w:space="0" w:color="auto"/>
              <w:bottom w:val="single" w:sz="6" w:space="0" w:color="auto"/>
              <w:right w:val="single" w:sz="6" w:space="0" w:color="auto"/>
            </w:tcBorders>
          </w:tcPr>
          <w:p w14:paraId="4ED6475E" w14:textId="77777777" w:rsidR="00D14A6B" w:rsidRDefault="00D14A6B">
            <w:pPr>
              <w:pStyle w:val="TAC"/>
            </w:pPr>
            <w:r>
              <w:t>b27 – b31</w:t>
            </w:r>
          </w:p>
        </w:tc>
      </w:tr>
      <w:tr w:rsidR="00D14A6B" w14:paraId="36BF01C3"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05A287A3" w14:textId="77777777" w:rsidR="00D14A6B" w:rsidRDefault="00D14A6B">
            <w:pPr>
              <w:pStyle w:val="TAC"/>
            </w:pPr>
            <w:r>
              <w:t>Gain redundancy (6 MSBs)</w:t>
            </w:r>
          </w:p>
        </w:tc>
        <w:tc>
          <w:tcPr>
            <w:tcW w:w="1139" w:type="dxa"/>
            <w:tcBorders>
              <w:top w:val="single" w:sz="6" w:space="0" w:color="auto"/>
              <w:left w:val="single" w:sz="6" w:space="0" w:color="auto"/>
              <w:bottom w:val="single" w:sz="6" w:space="0" w:color="auto"/>
              <w:right w:val="single" w:sz="6" w:space="0" w:color="auto"/>
            </w:tcBorders>
          </w:tcPr>
          <w:p w14:paraId="473A2D7D" w14:textId="77777777" w:rsidR="00D14A6B" w:rsidRDefault="00D14A6B">
            <w:pPr>
              <w:pStyle w:val="TAC"/>
            </w:pPr>
            <w:r>
              <w:t>b32-b37</w:t>
            </w:r>
          </w:p>
        </w:tc>
        <w:tc>
          <w:tcPr>
            <w:tcW w:w="1080" w:type="dxa"/>
            <w:tcBorders>
              <w:top w:val="single" w:sz="6" w:space="0" w:color="auto"/>
              <w:left w:val="single" w:sz="6" w:space="0" w:color="auto"/>
              <w:bottom w:val="single" w:sz="6" w:space="0" w:color="auto"/>
              <w:right w:val="single" w:sz="6" w:space="0" w:color="auto"/>
            </w:tcBorders>
          </w:tcPr>
          <w:p w14:paraId="1DEFF3DF" w14:textId="77777777" w:rsidR="00D14A6B" w:rsidRDefault="00D14A6B">
            <w:pPr>
              <w:pStyle w:val="TAC"/>
            </w:pPr>
            <w:r>
              <w:t>b32-b37</w:t>
            </w:r>
          </w:p>
        </w:tc>
        <w:tc>
          <w:tcPr>
            <w:tcW w:w="1170" w:type="dxa"/>
            <w:tcBorders>
              <w:top w:val="single" w:sz="6" w:space="0" w:color="auto"/>
              <w:left w:val="single" w:sz="6" w:space="0" w:color="auto"/>
              <w:bottom w:val="single" w:sz="6" w:space="0" w:color="auto"/>
              <w:right w:val="single" w:sz="6" w:space="0" w:color="auto"/>
            </w:tcBorders>
          </w:tcPr>
          <w:p w14:paraId="196B753A" w14:textId="77777777" w:rsidR="00D14A6B" w:rsidRDefault="00D14A6B">
            <w:pPr>
              <w:pStyle w:val="TAC"/>
            </w:pPr>
            <w:r>
              <w:t>b32-b37</w:t>
            </w:r>
          </w:p>
        </w:tc>
        <w:tc>
          <w:tcPr>
            <w:tcW w:w="1080" w:type="dxa"/>
            <w:tcBorders>
              <w:top w:val="single" w:sz="6" w:space="0" w:color="auto"/>
              <w:left w:val="single" w:sz="6" w:space="0" w:color="auto"/>
              <w:bottom w:val="single" w:sz="6" w:space="0" w:color="auto"/>
              <w:right w:val="single" w:sz="6" w:space="0" w:color="auto"/>
            </w:tcBorders>
          </w:tcPr>
          <w:p w14:paraId="4A7CE2EC" w14:textId="77777777" w:rsidR="00D14A6B" w:rsidRDefault="00D14A6B">
            <w:pPr>
              <w:pStyle w:val="TAC"/>
            </w:pPr>
            <w:r>
              <w:t>b32-b37</w:t>
            </w:r>
          </w:p>
        </w:tc>
        <w:tc>
          <w:tcPr>
            <w:tcW w:w="1080" w:type="dxa"/>
            <w:tcBorders>
              <w:top w:val="single" w:sz="6" w:space="0" w:color="auto"/>
              <w:left w:val="single" w:sz="6" w:space="0" w:color="auto"/>
              <w:bottom w:val="single" w:sz="6" w:space="0" w:color="auto"/>
              <w:right w:val="single" w:sz="6" w:space="0" w:color="auto"/>
            </w:tcBorders>
          </w:tcPr>
          <w:p w14:paraId="341A620F" w14:textId="77777777" w:rsidR="00D14A6B" w:rsidRDefault="00D14A6B">
            <w:pPr>
              <w:pStyle w:val="TAC"/>
            </w:pPr>
            <w:r>
              <w:t>b32-b37</w:t>
            </w:r>
          </w:p>
        </w:tc>
        <w:tc>
          <w:tcPr>
            <w:tcW w:w="1080" w:type="dxa"/>
            <w:tcBorders>
              <w:top w:val="single" w:sz="6" w:space="0" w:color="auto"/>
              <w:left w:val="single" w:sz="6" w:space="0" w:color="auto"/>
              <w:bottom w:val="single" w:sz="6" w:space="0" w:color="auto"/>
              <w:right w:val="single" w:sz="6" w:space="0" w:color="auto"/>
            </w:tcBorders>
          </w:tcPr>
          <w:p w14:paraId="7330A99F" w14:textId="77777777" w:rsidR="00D14A6B" w:rsidRDefault="00D14A6B">
            <w:pPr>
              <w:pStyle w:val="TAC"/>
            </w:pPr>
            <w:r>
              <w:t>b32-b37</w:t>
            </w:r>
          </w:p>
        </w:tc>
        <w:tc>
          <w:tcPr>
            <w:tcW w:w="1080" w:type="dxa"/>
            <w:tcBorders>
              <w:top w:val="single" w:sz="6" w:space="0" w:color="auto"/>
              <w:left w:val="single" w:sz="6" w:space="0" w:color="auto"/>
              <w:bottom w:val="single" w:sz="6" w:space="0" w:color="auto"/>
              <w:right w:val="single" w:sz="6" w:space="0" w:color="auto"/>
            </w:tcBorders>
          </w:tcPr>
          <w:p w14:paraId="2CE8203D" w14:textId="77777777" w:rsidR="00D14A6B" w:rsidRDefault="00D14A6B">
            <w:pPr>
              <w:pStyle w:val="TAC"/>
            </w:pPr>
            <w:r>
              <w:t>b32-b37</w:t>
            </w:r>
          </w:p>
        </w:tc>
        <w:tc>
          <w:tcPr>
            <w:tcW w:w="1080" w:type="dxa"/>
            <w:tcBorders>
              <w:top w:val="single" w:sz="6" w:space="0" w:color="auto"/>
              <w:left w:val="single" w:sz="6" w:space="0" w:color="auto"/>
              <w:bottom w:val="single" w:sz="6" w:space="0" w:color="auto"/>
              <w:right w:val="single" w:sz="6" w:space="0" w:color="auto"/>
            </w:tcBorders>
          </w:tcPr>
          <w:p w14:paraId="60299827" w14:textId="77777777" w:rsidR="00D14A6B" w:rsidRDefault="00D14A6B">
            <w:pPr>
              <w:pStyle w:val="TAC"/>
            </w:pPr>
            <w:r>
              <w:t>b32-b37</w:t>
            </w:r>
          </w:p>
        </w:tc>
      </w:tr>
      <w:tr w:rsidR="00D14A6B" w14:paraId="713772F5"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58B35767" w14:textId="77777777" w:rsidR="00D14A6B" w:rsidRDefault="00D14A6B">
            <w:pPr>
              <w:pStyle w:val="TAC"/>
              <w:rPr>
                <w:lang w:val="sv-SE"/>
              </w:rPr>
            </w:pPr>
            <w:r>
              <w:rPr>
                <w:lang w:val="sv-SE"/>
              </w:rPr>
              <w:t>Split Algebraic VQ</w:t>
            </w:r>
          </w:p>
        </w:tc>
        <w:tc>
          <w:tcPr>
            <w:tcW w:w="1139" w:type="dxa"/>
            <w:tcBorders>
              <w:top w:val="single" w:sz="6" w:space="0" w:color="auto"/>
              <w:left w:val="single" w:sz="6" w:space="0" w:color="auto"/>
              <w:bottom w:val="single" w:sz="6" w:space="0" w:color="auto"/>
              <w:right w:val="single" w:sz="6" w:space="0" w:color="auto"/>
            </w:tcBorders>
          </w:tcPr>
          <w:p w14:paraId="732CE1C8" w14:textId="77777777" w:rsidR="00D14A6B" w:rsidRDefault="00D14A6B">
            <w:pPr>
              <w:pStyle w:val="TAC"/>
            </w:pPr>
            <w:r>
              <w:t>b38 – b463</w:t>
            </w:r>
          </w:p>
        </w:tc>
        <w:tc>
          <w:tcPr>
            <w:tcW w:w="1080" w:type="dxa"/>
            <w:tcBorders>
              <w:top w:val="single" w:sz="6" w:space="0" w:color="auto"/>
              <w:left w:val="single" w:sz="6" w:space="0" w:color="auto"/>
              <w:bottom w:val="single" w:sz="6" w:space="0" w:color="auto"/>
              <w:right w:val="single" w:sz="6" w:space="0" w:color="auto"/>
            </w:tcBorders>
          </w:tcPr>
          <w:p w14:paraId="1BDEADEB" w14:textId="77777777" w:rsidR="00D14A6B" w:rsidRDefault="00D14A6B">
            <w:pPr>
              <w:pStyle w:val="TAC"/>
            </w:pPr>
            <w:r>
              <w:t>b38 – b399</w:t>
            </w:r>
          </w:p>
        </w:tc>
        <w:tc>
          <w:tcPr>
            <w:tcW w:w="1170" w:type="dxa"/>
            <w:tcBorders>
              <w:top w:val="single" w:sz="6" w:space="0" w:color="auto"/>
              <w:left w:val="single" w:sz="6" w:space="0" w:color="auto"/>
              <w:bottom w:val="single" w:sz="6" w:space="0" w:color="auto"/>
              <w:right w:val="single" w:sz="6" w:space="0" w:color="auto"/>
            </w:tcBorders>
          </w:tcPr>
          <w:p w14:paraId="48C2D861" w14:textId="77777777" w:rsidR="00D14A6B" w:rsidRDefault="00D14A6B">
            <w:pPr>
              <w:pStyle w:val="TAC"/>
            </w:pPr>
            <w:r>
              <w:t>b38 – b367</w:t>
            </w:r>
          </w:p>
        </w:tc>
        <w:tc>
          <w:tcPr>
            <w:tcW w:w="1080" w:type="dxa"/>
            <w:tcBorders>
              <w:top w:val="single" w:sz="6" w:space="0" w:color="auto"/>
              <w:left w:val="single" w:sz="6" w:space="0" w:color="auto"/>
              <w:bottom w:val="single" w:sz="6" w:space="0" w:color="auto"/>
              <w:right w:val="single" w:sz="6" w:space="0" w:color="auto"/>
            </w:tcBorders>
          </w:tcPr>
          <w:p w14:paraId="75F3CA11" w14:textId="77777777" w:rsidR="00D14A6B" w:rsidRDefault="00D14A6B">
            <w:pPr>
              <w:pStyle w:val="TAC"/>
            </w:pPr>
            <w:r>
              <w:t>b38 – b319</w:t>
            </w:r>
          </w:p>
        </w:tc>
        <w:tc>
          <w:tcPr>
            <w:tcW w:w="1080" w:type="dxa"/>
            <w:tcBorders>
              <w:top w:val="single" w:sz="6" w:space="0" w:color="auto"/>
              <w:left w:val="single" w:sz="6" w:space="0" w:color="auto"/>
              <w:bottom w:val="single" w:sz="6" w:space="0" w:color="auto"/>
              <w:right w:val="single" w:sz="6" w:space="0" w:color="auto"/>
            </w:tcBorders>
          </w:tcPr>
          <w:p w14:paraId="249BDD4C" w14:textId="77777777" w:rsidR="00D14A6B" w:rsidRDefault="00D14A6B">
            <w:pPr>
              <w:pStyle w:val="TAC"/>
            </w:pPr>
            <w:r>
              <w:t>b38 – b287</w:t>
            </w:r>
          </w:p>
        </w:tc>
        <w:tc>
          <w:tcPr>
            <w:tcW w:w="1080" w:type="dxa"/>
            <w:tcBorders>
              <w:top w:val="single" w:sz="6" w:space="0" w:color="auto"/>
              <w:left w:val="single" w:sz="6" w:space="0" w:color="auto"/>
              <w:bottom w:val="single" w:sz="6" w:space="0" w:color="auto"/>
              <w:right w:val="single" w:sz="6" w:space="0" w:color="auto"/>
            </w:tcBorders>
          </w:tcPr>
          <w:p w14:paraId="0A856E7A" w14:textId="77777777" w:rsidR="00D14A6B" w:rsidRDefault="00D14A6B">
            <w:pPr>
              <w:pStyle w:val="TAC"/>
            </w:pPr>
            <w:r>
              <w:t>b38 – b255</w:t>
            </w:r>
          </w:p>
        </w:tc>
        <w:tc>
          <w:tcPr>
            <w:tcW w:w="1080" w:type="dxa"/>
            <w:tcBorders>
              <w:top w:val="single" w:sz="6" w:space="0" w:color="auto"/>
              <w:left w:val="single" w:sz="6" w:space="0" w:color="auto"/>
              <w:bottom w:val="single" w:sz="6" w:space="0" w:color="auto"/>
              <w:right w:val="single" w:sz="6" w:space="0" w:color="auto"/>
            </w:tcBorders>
          </w:tcPr>
          <w:p w14:paraId="3BEBE4D6" w14:textId="77777777" w:rsidR="00D14A6B" w:rsidRDefault="00D14A6B">
            <w:pPr>
              <w:pStyle w:val="TAC"/>
            </w:pPr>
            <w:r>
              <w:t>b38 – b223</w:t>
            </w:r>
          </w:p>
        </w:tc>
        <w:tc>
          <w:tcPr>
            <w:tcW w:w="1080" w:type="dxa"/>
            <w:tcBorders>
              <w:top w:val="single" w:sz="6" w:space="0" w:color="auto"/>
              <w:left w:val="single" w:sz="6" w:space="0" w:color="auto"/>
              <w:bottom w:val="single" w:sz="6" w:space="0" w:color="auto"/>
              <w:right w:val="single" w:sz="6" w:space="0" w:color="auto"/>
            </w:tcBorders>
          </w:tcPr>
          <w:p w14:paraId="63B6A727" w14:textId="77777777" w:rsidR="00D14A6B" w:rsidRDefault="00D14A6B">
            <w:pPr>
              <w:pStyle w:val="TAC"/>
            </w:pPr>
            <w:r>
              <w:t>b38 – b191</w:t>
            </w:r>
          </w:p>
        </w:tc>
      </w:tr>
      <w:tr w:rsidR="00D14A6B" w14:paraId="3F0C3F7C" w14:textId="77777777">
        <w:trPr>
          <w:cantSplit/>
          <w:jc w:val="center"/>
        </w:trPr>
        <w:tc>
          <w:tcPr>
            <w:tcW w:w="10120" w:type="dxa"/>
            <w:gridSpan w:val="9"/>
            <w:tcBorders>
              <w:top w:val="double" w:sz="6" w:space="0" w:color="auto"/>
              <w:left w:val="single" w:sz="6" w:space="0" w:color="auto"/>
              <w:bottom w:val="double" w:sz="6" w:space="0" w:color="auto"/>
              <w:right w:val="single" w:sz="6" w:space="0" w:color="auto"/>
            </w:tcBorders>
          </w:tcPr>
          <w:p w14:paraId="77422181" w14:textId="77777777" w:rsidR="00D14A6B" w:rsidRDefault="00D14A6B">
            <w:pPr>
              <w:pStyle w:val="TAC"/>
            </w:pPr>
            <w:r>
              <w:t>Bandwidth extension</w:t>
            </w:r>
          </w:p>
        </w:tc>
      </w:tr>
      <w:tr w:rsidR="00D14A6B" w14:paraId="47997548"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53EC47FF" w14:textId="77777777" w:rsidR="00D14A6B" w:rsidRDefault="00D14A6B">
            <w:pPr>
              <w:pStyle w:val="TAC"/>
            </w:pPr>
            <w:r>
              <w:t>Gain correction</w:t>
            </w:r>
          </w:p>
          <w:p w14:paraId="2A92D436" w14:textId="77777777" w:rsidR="00D14A6B" w:rsidRDefault="00D14A6B">
            <w:pPr>
              <w:pStyle w:val="TAC"/>
            </w:pPr>
            <w:r>
              <w:t>8x2 bits</w:t>
            </w:r>
          </w:p>
        </w:tc>
        <w:tc>
          <w:tcPr>
            <w:tcW w:w="1139" w:type="dxa"/>
            <w:tcBorders>
              <w:top w:val="single" w:sz="6" w:space="0" w:color="auto"/>
              <w:bottom w:val="single" w:sz="6" w:space="0" w:color="auto"/>
              <w:right w:val="single" w:sz="6" w:space="0" w:color="auto"/>
            </w:tcBorders>
          </w:tcPr>
          <w:p w14:paraId="5DE3D589" w14:textId="77777777" w:rsidR="00D14A6B" w:rsidRDefault="00D14A6B">
            <w:pPr>
              <w:pStyle w:val="TAC"/>
            </w:pPr>
            <w:r>
              <w:t>b464-b479</w:t>
            </w:r>
          </w:p>
        </w:tc>
        <w:tc>
          <w:tcPr>
            <w:tcW w:w="1080" w:type="dxa"/>
            <w:tcBorders>
              <w:top w:val="single" w:sz="6" w:space="0" w:color="auto"/>
              <w:bottom w:val="single" w:sz="6" w:space="0" w:color="auto"/>
              <w:right w:val="single" w:sz="6" w:space="0" w:color="auto"/>
            </w:tcBorders>
          </w:tcPr>
          <w:p w14:paraId="0883D246" w14:textId="77777777" w:rsidR="00D14A6B" w:rsidRDefault="00D14A6B">
            <w:pPr>
              <w:pStyle w:val="TAC"/>
            </w:pPr>
            <w:r>
              <w:t>b400-b415</w:t>
            </w:r>
          </w:p>
        </w:tc>
        <w:tc>
          <w:tcPr>
            <w:tcW w:w="1170" w:type="dxa"/>
            <w:tcBorders>
              <w:top w:val="single" w:sz="6" w:space="0" w:color="auto"/>
              <w:bottom w:val="single" w:sz="6" w:space="0" w:color="auto"/>
              <w:right w:val="single" w:sz="6" w:space="0" w:color="auto"/>
            </w:tcBorders>
          </w:tcPr>
          <w:p w14:paraId="44267151" w14:textId="77777777" w:rsidR="00D14A6B" w:rsidRDefault="00D14A6B">
            <w:pPr>
              <w:pStyle w:val="TAC"/>
            </w:pPr>
            <w:r>
              <w:t>b368-b383</w:t>
            </w:r>
          </w:p>
        </w:tc>
        <w:tc>
          <w:tcPr>
            <w:tcW w:w="1080" w:type="dxa"/>
            <w:tcBorders>
              <w:top w:val="single" w:sz="6" w:space="0" w:color="auto"/>
              <w:bottom w:val="single" w:sz="6" w:space="0" w:color="auto"/>
              <w:right w:val="single" w:sz="6" w:space="0" w:color="auto"/>
            </w:tcBorders>
          </w:tcPr>
          <w:p w14:paraId="11D5F883" w14:textId="77777777" w:rsidR="00D14A6B" w:rsidRDefault="00D14A6B">
            <w:pPr>
              <w:pStyle w:val="TAC"/>
            </w:pPr>
            <w:r>
              <w:t>b320-b335</w:t>
            </w:r>
          </w:p>
        </w:tc>
        <w:tc>
          <w:tcPr>
            <w:tcW w:w="1080" w:type="dxa"/>
            <w:tcBorders>
              <w:top w:val="single" w:sz="6" w:space="0" w:color="auto"/>
              <w:bottom w:val="single" w:sz="6" w:space="0" w:color="auto"/>
              <w:right w:val="single" w:sz="6" w:space="0" w:color="auto"/>
            </w:tcBorders>
          </w:tcPr>
          <w:p w14:paraId="58AB6306" w14:textId="77777777" w:rsidR="00D14A6B" w:rsidRDefault="00D14A6B">
            <w:pPr>
              <w:pStyle w:val="TAC"/>
            </w:pPr>
            <w:r>
              <w:t>b288-b303</w:t>
            </w:r>
          </w:p>
        </w:tc>
        <w:tc>
          <w:tcPr>
            <w:tcW w:w="1080" w:type="dxa"/>
            <w:tcBorders>
              <w:top w:val="single" w:sz="6" w:space="0" w:color="auto"/>
              <w:bottom w:val="single" w:sz="6" w:space="0" w:color="auto"/>
              <w:right w:val="single" w:sz="6" w:space="0" w:color="auto"/>
            </w:tcBorders>
          </w:tcPr>
          <w:p w14:paraId="4202C82D" w14:textId="77777777" w:rsidR="00D14A6B" w:rsidRDefault="00D14A6B">
            <w:pPr>
              <w:pStyle w:val="TAC"/>
            </w:pPr>
            <w:r>
              <w:t>b256-b271</w:t>
            </w:r>
          </w:p>
        </w:tc>
        <w:tc>
          <w:tcPr>
            <w:tcW w:w="1080" w:type="dxa"/>
            <w:tcBorders>
              <w:top w:val="single" w:sz="6" w:space="0" w:color="auto"/>
              <w:bottom w:val="single" w:sz="6" w:space="0" w:color="auto"/>
              <w:right w:val="single" w:sz="6" w:space="0" w:color="auto"/>
            </w:tcBorders>
          </w:tcPr>
          <w:p w14:paraId="7FC64EDE" w14:textId="77777777" w:rsidR="00D14A6B" w:rsidRDefault="00D14A6B">
            <w:pPr>
              <w:pStyle w:val="TAC"/>
            </w:pPr>
            <w:r>
              <w:t>b224-b239</w:t>
            </w:r>
          </w:p>
        </w:tc>
        <w:tc>
          <w:tcPr>
            <w:tcW w:w="1080" w:type="dxa"/>
            <w:tcBorders>
              <w:top w:val="single" w:sz="6" w:space="0" w:color="auto"/>
              <w:bottom w:val="single" w:sz="6" w:space="0" w:color="auto"/>
              <w:right w:val="single" w:sz="6" w:space="0" w:color="auto"/>
            </w:tcBorders>
          </w:tcPr>
          <w:p w14:paraId="75CCA9C2" w14:textId="77777777" w:rsidR="00D14A6B" w:rsidRDefault="00D14A6B">
            <w:pPr>
              <w:pStyle w:val="TAC"/>
            </w:pPr>
            <w:r>
              <w:t>b192-b207</w:t>
            </w:r>
          </w:p>
        </w:tc>
      </w:tr>
    </w:tbl>
    <w:p w14:paraId="65352418" w14:textId="77777777" w:rsidR="00D14A6B" w:rsidRDefault="00D14A6B" w:rsidP="00F01398">
      <w:pPr>
        <w:pStyle w:val="FP"/>
      </w:pPr>
    </w:p>
    <w:p w14:paraId="42B69DDC" w14:textId="77777777" w:rsidR="00D14A6B" w:rsidRPr="00430B18" w:rsidRDefault="00D14A6B"/>
    <w:p w14:paraId="72D2E566" w14:textId="77777777" w:rsidR="00D14A6B" w:rsidRDefault="00D14A6B">
      <w:pPr>
        <w:pStyle w:val="TH"/>
      </w:pPr>
      <w:r>
        <w:t>Table 17a: Source encoder output parameters in order of occurrence and bit allocation within the audio frame of TCX1024 frame type – First Packet</w:t>
      </w:r>
    </w:p>
    <w:tbl>
      <w:tblPr>
        <w:tblW w:w="10120" w:type="dxa"/>
        <w:jc w:val="center"/>
        <w:tblLayout w:type="fixed"/>
        <w:tblCellMar>
          <w:left w:w="28" w:type="dxa"/>
          <w:right w:w="28" w:type="dxa"/>
        </w:tblCellMar>
        <w:tblLook w:val="0000" w:firstRow="0" w:lastRow="0" w:firstColumn="0" w:lastColumn="0" w:noHBand="0" w:noVBand="0"/>
      </w:tblPr>
      <w:tblGrid>
        <w:gridCol w:w="1331"/>
        <w:gridCol w:w="1139"/>
        <w:gridCol w:w="1080"/>
        <w:gridCol w:w="1170"/>
        <w:gridCol w:w="1080"/>
        <w:gridCol w:w="1080"/>
        <w:gridCol w:w="1080"/>
        <w:gridCol w:w="1080"/>
        <w:gridCol w:w="1080"/>
      </w:tblGrid>
      <w:tr w:rsidR="00D14A6B" w14:paraId="16415634"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1FB76A26" w14:textId="77777777" w:rsidR="00D14A6B" w:rsidRDefault="00D14A6B">
            <w:pPr>
              <w:pStyle w:val="TAC"/>
            </w:pPr>
          </w:p>
        </w:tc>
        <w:tc>
          <w:tcPr>
            <w:tcW w:w="8789" w:type="dxa"/>
            <w:gridSpan w:val="8"/>
            <w:tcBorders>
              <w:top w:val="single" w:sz="6" w:space="0" w:color="auto"/>
              <w:left w:val="single" w:sz="6" w:space="0" w:color="auto"/>
              <w:bottom w:val="double" w:sz="6" w:space="0" w:color="auto"/>
              <w:right w:val="single" w:sz="6" w:space="0" w:color="auto"/>
            </w:tcBorders>
          </w:tcPr>
          <w:p w14:paraId="5A700374" w14:textId="77777777" w:rsidR="00D14A6B" w:rsidRDefault="00D14A6B">
            <w:pPr>
              <w:pStyle w:val="TAC"/>
              <w:rPr>
                <w:lang w:val="sv-SE"/>
              </w:rPr>
            </w:pPr>
            <w:r>
              <w:rPr>
                <w:lang w:val="sv-SE"/>
              </w:rPr>
              <w:t>Bits (</w:t>
            </w:r>
            <w:smartTag w:uri="urn:schemas-microsoft-com:office:smarttags" w:element="stockticker">
              <w:r>
                <w:rPr>
                  <w:lang w:val="sv-SE"/>
                </w:rPr>
                <w:t>MSB</w:t>
              </w:r>
            </w:smartTag>
            <w:r>
              <w:rPr>
                <w:lang w:val="sv-SE"/>
              </w:rPr>
              <w:noBreakHyphen/>
              <w:t>LSB)</w:t>
            </w:r>
          </w:p>
        </w:tc>
      </w:tr>
      <w:tr w:rsidR="00D14A6B" w14:paraId="46DA880D"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6394D34B" w14:textId="77777777" w:rsidR="00D14A6B" w:rsidRDefault="00D14A6B">
            <w:pPr>
              <w:pStyle w:val="TAC"/>
            </w:pPr>
            <w:r>
              <w:t>Description</w:t>
            </w:r>
          </w:p>
        </w:tc>
        <w:tc>
          <w:tcPr>
            <w:tcW w:w="1139" w:type="dxa"/>
            <w:tcBorders>
              <w:top w:val="single" w:sz="6" w:space="0" w:color="auto"/>
              <w:left w:val="single" w:sz="6" w:space="0" w:color="auto"/>
              <w:bottom w:val="double" w:sz="6" w:space="0" w:color="auto"/>
              <w:right w:val="single" w:sz="6" w:space="0" w:color="auto"/>
            </w:tcBorders>
          </w:tcPr>
          <w:p w14:paraId="5F7ACC3F" w14:textId="77777777" w:rsidR="00D14A6B" w:rsidRDefault="00D14A6B">
            <w:pPr>
              <w:pStyle w:val="TAC"/>
            </w:pPr>
            <w:r>
              <w:t>480 bits/frame</w:t>
            </w:r>
          </w:p>
        </w:tc>
        <w:tc>
          <w:tcPr>
            <w:tcW w:w="1080" w:type="dxa"/>
            <w:tcBorders>
              <w:top w:val="single" w:sz="6" w:space="0" w:color="auto"/>
              <w:left w:val="single" w:sz="6" w:space="0" w:color="auto"/>
              <w:bottom w:val="double" w:sz="6" w:space="0" w:color="auto"/>
              <w:right w:val="single" w:sz="6" w:space="0" w:color="auto"/>
            </w:tcBorders>
          </w:tcPr>
          <w:p w14:paraId="04FA6B3A" w14:textId="77777777" w:rsidR="00D14A6B" w:rsidRDefault="00D14A6B">
            <w:pPr>
              <w:pStyle w:val="TAC"/>
            </w:pPr>
            <w:r>
              <w:t>416 bits/frame</w:t>
            </w:r>
          </w:p>
        </w:tc>
        <w:tc>
          <w:tcPr>
            <w:tcW w:w="1170" w:type="dxa"/>
            <w:tcBorders>
              <w:top w:val="single" w:sz="6" w:space="0" w:color="auto"/>
              <w:left w:val="single" w:sz="6" w:space="0" w:color="auto"/>
              <w:bottom w:val="double" w:sz="6" w:space="0" w:color="auto"/>
              <w:right w:val="single" w:sz="6" w:space="0" w:color="auto"/>
            </w:tcBorders>
          </w:tcPr>
          <w:p w14:paraId="15F0377C" w14:textId="77777777" w:rsidR="00D14A6B" w:rsidRDefault="00D14A6B">
            <w:pPr>
              <w:pStyle w:val="TAC"/>
            </w:pPr>
            <w:r>
              <w:t>384 bits/frame</w:t>
            </w:r>
          </w:p>
        </w:tc>
        <w:tc>
          <w:tcPr>
            <w:tcW w:w="1080" w:type="dxa"/>
            <w:tcBorders>
              <w:top w:val="single" w:sz="6" w:space="0" w:color="auto"/>
              <w:left w:val="single" w:sz="6" w:space="0" w:color="auto"/>
              <w:bottom w:val="double" w:sz="6" w:space="0" w:color="auto"/>
              <w:right w:val="single" w:sz="6" w:space="0" w:color="auto"/>
            </w:tcBorders>
          </w:tcPr>
          <w:p w14:paraId="3B8D585A" w14:textId="77777777" w:rsidR="00D14A6B" w:rsidRDefault="00D14A6B">
            <w:pPr>
              <w:pStyle w:val="TAC"/>
            </w:pPr>
            <w:r>
              <w:t>336 bits/frame</w:t>
            </w:r>
          </w:p>
        </w:tc>
        <w:tc>
          <w:tcPr>
            <w:tcW w:w="1080" w:type="dxa"/>
            <w:tcBorders>
              <w:top w:val="single" w:sz="6" w:space="0" w:color="auto"/>
              <w:left w:val="single" w:sz="6" w:space="0" w:color="auto"/>
              <w:bottom w:val="double" w:sz="6" w:space="0" w:color="auto"/>
              <w:right w:val="single" w:sz="6" w:space="0" w:color="auto"/>
            </w:tcBorders>
          </w:tcPr>
          <w:p w14:paraId="38835966" w14:textId="77777777" w:rsidR="00D14A6B" w:rsidRDefault="00D14A6B">
            <w:pPr>
              <w:pStyle w:val="TAC"/>
            </w:pPr>
            <w:r>
              <w:t>304 bits/frame</w:t>
            </w:r>
          </w:p>
        </w:tc>
        <w:tc>
          <w:tcPr>
            <w:tcW w:w="1080" w:type="dxa"/>
            <w:tcBorders>
              <w:top w:val="single" w:sz="6" w:space="0" w:color="auto"/>
              <w:left w:val="single" w:sz="6" w:space="0" w:color="auto"/>
              <w:bottom w:val="double" w:sz="6" w:space="0" w:color="auto"/>
              <w:right w:val="single" w:sz="6" w:space="0" w:color="auto"/>
            </w:tcBorders>
          </w:tcPr>
          <w:p w14:paraId="22097CB1" w14:textId="77777777" w:rsidR="00D14A6B" w:rsidRDefault="00D14A6B">
            <w:pPr>
              <w:pStyle w:val="TAC"/>
            </w:pPr>
            <w:r>
              <w:t>272 bits/frame</w:t>
            </w:r>
          </w:p>
        </w:tc>
        <w:tc>
          <w:tcPr>
            <w:tcW w:w="1080" w:type="dxa"/>
            <w:tcBorders>
              <w:top w:val="single" w:sz="6" w:space="0" w:color="auto"/>
              <w:left w:val="single" w:sz="6" w:space="0" w:color="auto"/>
              <w:bottom w:val="double" w:sz="6" w:space="0" w:color="auto"/>
              <w:right w:val="single" w:sz="6" w:space="0" w:color="auto"/>
            </w:tcBorders>
          </w:tcPr>
          <w:p w14:paraId="61015596" w14:textId="77777777" w:rsidR="00D14A6B" w:rsidRDefault="00D14A6B">
            <w:pPr>
              <w:pStyle w:val="TAC"/>
            </w:pPr>
            <w:r>
              <w:t>240 bits/frame</w:t>
            </w:r>
          </w:p>
        </w:tc>
        <w:tc>
          <w:tcPr>
            <w:tcW w:w="1080" w:type="dxa"/>
            <w:tcBorders>
              <w:top w:val="single" w:sz="6" w:space="0" w:color="auto"/>
              <w:left w:val="single" w:sz="6" w:space="0" w:color="auto"/>
              <w:bottom w:val="double" w:sz="6" w:space="0" w:color="auto"/>
              <w:right w:val="single" w:sz="6" w:space="0" w:color="auto"/>
            </w:tcBorders>
          </w:tcPr>
          <w:p w14:paraId="0B3D39AE" w14:textId="77777777" w:rsidR="00D14A6B" w:rsidRDefault="00D14A6B">
            <w:pPr>
              <w:pStyle w:val="TAC"/>
            </w:pPr>
            <w:r>
              <w:t>208 bits/frame</w:t>
            </w:r>
          </w:p>
        </w:tc>
      </w:tr>
      <w:tr w:rsidR="00D14A6B" w14:paraId="3770FF0F" w14:textId="77777777">
        <w:trPr>
          <w:cantSplit/>
          <w:jc w:val="center"/>
        </w:trPr>
        <w:tc>
          <w:tcPr>
            <w:tcW w:w="1331" w:type="dxa"/>
            <w:tcBorders>
              <w:top w:val="double" w:sz="6" w:space="0" w:color="auto"/>
              <w:left w:val="single" w:sz="6" w:space="0" w:color="auto"/>
              <w:right w:val="single" w:sz="6" w:space="0" w:color="auto"/>
            </w:tcBorders>
          </w:tcPr>
          <w:p w14:paraId="48A22B45" w14:textId="77777777" w:rsidR="00D14A6B" w:rsidRDefault="00D14A6B">
            <w:pPr>
              <w:pStyle w:val="TAC"/>
            </w:pPr>
            <w:r>
              <w:t>mode bits</w:t>
            </w:r>
          </w:p>
        </w:tc>
        <w:tc>
          <w:tcPr>
            <w:tcW w:w="1139" w:type="dxa"/>
            <w:tcBorders>
              <w:top w:val="double" w:sz="6" w:space="0" w:color="auto"/>
              <w:left w:val="single" w:sz="6" w:space="0" w:color="auto"/>
              <w:right w:val="single" w:sz="6" w:space="0" w:color="auto"/>
            </w:tcBorders>
          </w:tcPr>
          <w:p w14:paraId="1062DA06"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3B52D77F"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7421E944"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53FED681"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7277F5FE"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7F24F706"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482594CB"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64CA1413" w14:textId="77777777" w:rsidR="00D14A6B" w:rsidRDefault="00D14A6B">
            <w:pPr>
              <w:pStyle w:val="TAC"/>
            </w:pPr>
            <w:r>
              <w:t>b0-b1</w:t>
            </w:r>
          </w:p>
        </w:tc>
      </w:tr>
      <w:tr w:rsidR="00D14A6B" w14:paraId="26427086"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04F5BA58" w14:textId="77777777" w:rsidR="00D14A6B" w:rsidRDefault="00D14A6B">
            <w:pPr>
              <w:pStyle w:val="TAC"/>
            </w:pPr>
            <w:r>
              <w:t xml:space="preserve"> 1</w:t>
            </w:r>
            <w:r w:rsidRPr="00443A8B">
              <w:rPr>
                <w:vertAlign w:val="superscript"/>
              </w:rPr>
              <w:t>st</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61FA77EA"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60D743D1" w14:textId="77777777" w:rsidR="00D14A6B" w:rsidRDefault="00D14A6B">
            <w:pPr>
              <w:pStyle w:val="TAC"/>
            </w:pPr>
            <w:r>
              <w:t>b2 – b9</w:t>
            </w:r>
          </w:p>
        </w:tc>
        <w:tc>
          <w:tcPr>
            <w:tcW w:w="1170" w:type="dxa"/>
            <w:tcBorders>
              <w:top w:val="single" w:sz="6" w:space="0" w:color="auto"/>
              <w:left w:val="single" w:sz="6" w:space="0" w:color="auto"/>
              <w:bottom w:val="single" w:sz="6" w:space="0" w:color="auto"/>
              <w:right w:val="single" w:sz="6" w:space="0" w:color="auto"/>
            </w:tcBorders>
          </w:tcPr>
          <w:p w14:paraId="3D5193C6"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7D9EED84"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550AD1F2"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1B250775"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769BE579" w14:textId="77777777" w:rsidR="00D14A6B" w:rsidRDefault="00D14A6B">
            <w:pPr>
              <w:pStyle w:val="TAC"/>
            </w:pPr>
            <w:r>
              <w:t>b2 – b9</w:t>
            </w:r>
          </w:p>
        </w:tc>
        <w:tc>
          <w:tcPr>
            <w:tcW w:w="1080" w:type="dxa"/>
            <w:tcBorders>
              <w:top w:val="single" w:sz="6" w:space="0" w:color="auto"/>
              <w:left w:val="single" w:sz="6" w:space="0" w:color="auto"/>
              <w:bottom w:val="single" w:sz="6" w:space="0" w:color="auto"/>
              <w:right w:val="single" w:sz="6" w:space="0" w:color="auto"/>
            </w:tcBorders>
          </w:tcPr>
          <w:p w14:paraId="55BF4838" w14:textId="77777777" w:rsidR="00D14A6B" w:rsidRDefault="00D14A6B">
            <w:pPr>
              <w:pStyle w:val="TAC"/>
            </w:pPr>
            <w:r>
              <w:t>b2 – b9</w:t>
            </w:r>
          </w:p>
        </w:tc>
      </w:tr>
      <w:tr w:rsidR="00D14A6B" w14:paraId="022B4B37"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5DE398E6" w14:textId="77777777" w:rsidR="00D14A6B" w:rsidRDefault="00D14A6B">
            <w:pPr>
              <w:pStyle w:val="TAC"/>
            </w:pPr>
            <w:r>
              <w:t>2</w:t>
            </w:r>
            <w:r w:rsidRPr="00443A8B">
              <w:rPr>
                <w:vertAlign w:val="superscript"/>
              </w:rPr>
              <w:t>nd</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7F6D8FAF"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292E2E80" w14:textId="77777777" w:rsidR="00D14A6B" w:rsidRDefault="00D14A6B">
            <w:pPr>
              <w:pStyle w:val="TAC"/>
            </w:pPr>
            <w:r>
              <w:t>b10 – b17</w:t>
            </w:r>
          </w:p>
        </w:tc>
        <w:tc>
          <w:tcPr>
            <w:tcW w:w="1170" w:type="dxa"/>
            <w:tcBorders>
              <w:top w:val="single" w:sz="6" w:space="0" w:color="auto"/>
              <w:left w:val="single" w:sz="6" w:space="0" w:color="auto"/>
              <w:bottom w:val="single" w:sz="6" w:space="0" w:color="auto"/>
              <w:right w:val="single" w:sz="6" w:space="0" w:color="auto"/>
            </w:tcBorders>
          </w:tcPr>
          <w:p w14:paraId="6BBABD23"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75F6E358"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1B7C9C16"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167CA7E0"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4740F279" w14:textId="77777777" w:rsidR="00D14A6B" w:rsidRDefault="00D14A6B">
            <w:pPr>
              <w:pStyle w:val="TAC"/>
            </w:pPr>
            <w:r>
              <w:t>b10 – b17</w:t>
            </w:r>
          </w:p>
        </w:tc>
        <w:tc>
          <w:tcPr>
            <w:tcW w:w="1080" w:type="dxa"/>
            <w:tcBorders>
              <w:top w:val="single" w:sz="6" w:space="0" w:color="auto"/>
              <w:left w:val="single" w:sz="6" w:space="0" w:color="auto"/>
              <w:bottom w:val="single" w:sz="6" w:space="0" w:color="auto"/>
              <w:right w:val="single" w:sz="6" w:space="0" w:color="auto"/>
            </w:tcBorders>
          </w:tcPr>
          <w:p w14:paraId="21A2EB58" w14:textId="77777777" w:rsidR="00D14A6B" w:rsidRDefault="00D14A6B">
            <w:pPr>
              <w:pStyle w:val="TAC"/>
            </w:pPr>
            <w:r>
              <w:t>b10 – b17</w:t>
            </w:r>
          </w:p>
        </w:tc>
      </w:tr>
      <w:tr w:rsidR="00D14A6B" w14:paraId="3067CEB5"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51F131F4" w14:textId="77777777" w:rsidR="00D14A6B" w:rsidRDefault="00D14A6B">
            <w:pPr>
              <w:pStyle w:val="TAC"/>
            </w:pPr>
            <w:r>
              <w:t>Global gain</w:t>
            </w:r>
          </w:p>
        </w:tc>
        <w:tc>
          <w:tcPr>
            <w:tcW w:w="1139" w:type="dxa"/>
            <w:tcBorders>
              <w:top w:val="single" w:sz="6" w:space="0" w:color="auto"/>
              <w:left w:val="single" w:sz="6" w:space="0" w:color="auto"/>
              <w:bottom w:val="single" w:sz="6" w:space="0" w:color="auto"/>
              <w:right w:val="single" w:sz="6" w:space="0" w:color="auto"/>
            </w:tcBorders>
          </w:tcPr>
          <w:p w14:paraId="2D164798" w14:textId="77777777" w:rsidR="00D14A6B" w:rsidRDefault="00D14A6B">
            <w:pPr>
              <w:pStyle w:val="TAC"/>
            </w:pPr>
            <w:r>
              <w:t>b18 – b24</w:t>
            </w:r>
          </w:p>
        </w:tc>
        <w:tc>
          <w:tcPr>
            <w:tcW w:w="1080" w:type="dxa"/>
            <w:tcBorders>
              <w:top w:val="single" w:sz="6" w:space="0" w:color="auto"/>
              <w:left w:val="single" w:sz="6" w:space="0" w:color="auto"/>
              <w:bottom w:val="single" w:sz="6" w:space="0" w:color="auto"/>
              <w:right w:val="single" w:sz="6" w:space="0" w:color="auto"/>
            </w:tcBorders>
          </w:tcPr>
          <w:p w14:paraId="4AC5568E" w14:textId="77777777" w:rsidR="00D14A6B" w:rsidRDefault="00D14A6B">
            <w:pPr>
              <w:pStyle w:val="TAC"/>
            </w:pPr>
            <w:r>
              <w:t>b18 – b24</w:t>
            </w:r>
          </w:p>
        </w:tc>
        <w:tc>
          <w:tcPr>
            <w:tcW w:w="1170" w:type="dxa"/>
            <w:tcBorders>
              <w:top w:val="single" w:sz="6" w:space="0" w:color="auto"/>
              <w:left w:val="single" w:sz="6" w:space="0" w:color="auto"/>
              <w:bottom w:val="single" w:sz="6" w:space="0" w:color="auto"/>
              <w:right w:val="single" w:sz="6" w:space="0" w:color="auto"/>
            </w:tcBorders>
          </w:tcPr>
          <w:p w14:paraId="0F96523E" w14:textId="77777777" w:rsidR="00D14A6B" w:rsidRDefault="00D14A6B">
            <w:pPr>
              <w:pStyle w:val="TAC"/>
            </w:pPr>
            <w:r>
              <w:t>b18 – b24</w:t>
            </w:r>
          </w:p>
        </w:tc>
        <w:tc>
          <w:tcPr>
            <w:tcW w:w="1080" w:type="dxa"/>
            <w:tcBorders>
              <w:top w:val="single" w:sz="6" w:space="0" w:color="auto"/>
              <w:left w:val="single" w:sz="6" w:space="0" w:color="auto"/>
              <w:bottom w:val="single" w:sz="6" w:space="0" w:color="auto"/>
              <w:right w:val="single" w:sz="6" w:space="0" w:color="auto"/>
            </w:tcBorders>
          </w:tcPr>
          <w:p w14:paraId="14DDC109" w14:textId="77777777" w:rsidR="00D14A6B" w:rsidRDefault="00D14A6B">
            <w:pPr>
              <w:pStyle w:val="TAC"/>
            </w:pPr>
            <w:r>
              <w:t>b18 – b24</w:t>
            </w:r>
          </w:p>
        </w:tc>
        <w:tc>
          <w:tcPr>
            <w:tcW w:w="1080" w:type="dxa"/>
            <w:tcBorders>
              <w:top w:val="single" w:sz="6" w:space="0" w:color="auto"/>
              <w:left w:val="single" w:sz="6" w:space="0" w:color="auto"/>
              <w:bottom w:val="single" w:sz="6" w:space="0" w:color="auto"/>
              <w:right w:val="single" w:sz="6" w:space="0" w:color="auto"/>
            </w:tcBorders>
          </w:tcPr>
          <w:p w14:paraId="1A4325B4" w14:textId="77777777" w:rsidR="00D14A6B" w:rsidRDefault="00D14A6B">
            <w:pPr>
              <w:pStyle w:val="TAC"/>
            </w:pPr>
            <w:r>
              <w:t>b18 – b24</w:t>
            </w:r>
          </w:p>
        </w:tc>
        <w:tc>
          <w:tcPr>
            <w:tcW w:w="1080" w:type="dxa"/>
            <w:tcBorders>
              <w:top w:val="single" w:sz="6" w:space="0" w:color="auto"/>
              <w:left w:val="single" w:sz="6" w:space="0" w:color="auto"/>
              <w:bottom w:val="single" w:sz="6" w:space="0" w:color="auto"/>
              <w:right w:val="single" w:sz="6" w:space="0" w:color="auto"/>
            </w:tcBorders>
          </w:tcPr>
          <w:p w14:paraId="1D0A1D0B" w14:textId="77777777" w:rsidR="00D14A6B" w:rsidRDefault="00D14A6B">
            <w:pPr>
              <w:pStyle w:val="TAC"/>
            </w:pPr>
            <w:r>
              <w:t>b18 – b24</w:t>
            </w:r>
          </w:p>
        </w:tc>
        <w:tc>
          <w:tcPr>
            <w:tcW w:w="1080" w:type="dxa"/>
            <w:tcBorders>
              <w:top w:val="single" w:sz="6" w:space="0" w:color="auto"/>
              <w:left w:val="single" w:sz="6" w:space="0" w:color="auto"/>
              <w:bottom w:val="single" w:sz="6" w:space="0" w:color="auto"/>
              <w:right w:val="single" w:sz="6" w:space="0" w:color="auto"/>
            </w:tcBorders>
          </w:tcPr>
          <w:p w14:paraId="280900BF" w14:textId="77777777" w:rsidR="00D14A6B" w:rsidRDefault="00D14A6B">
            <w:pPr>
              <w:pStyle w:val="TAC"/>
            </w:pPr>
            <w:r>
              <w:t>b18 – b24</w:t>
            </w:r>
          </w:p>
        </w:tc>
        <w:tc>
          <w:tcPr>
            <w:tcW w:w="1080" w:type="dxa"/>
            <w:tcBorders>
              <w:top w:val="single" w:sz="6" w:space="0" w:color="auto"/>
              <w:left w:val="single" w:sz="6" w:space="0" w:color="auto"/>
              <w:bottom w:val="single" w:sz="6" w:space="0" w:color="auto"/>
              <w:right w:val="single" w:sz="6" w:space="0" w:color="auto"/>
            </w:tcBorders>
          </w:tcPr>
          <w:p w14:paraId="7C6E5961" w14:textId="77777777" w:rsidR="00D14A6B" w:rsidRDefault="00D14A6B">
            <w:pPr>
              <w:pStyle w:val="TAC"/>
            </w:pPr>
            <w:r>
              <w:t>b18 – b24</w:t>
            </w:r>
          </w:p>
        </w:tc>
      </w:tr>
      <w:tr w:rsidR="00D14A6B" w14:paraId="2537935F"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1971C1F5" w14:textId="77777777" w:rsidR="00D14A6B" w:rsidRDefault="00D14A6B">
            <w:pPr>
              <w:pStyle w:val="TAC"/>
            </w:pPr>
            <w:smartTag w:uri="urn:schemas-microsoft-com:office:smarttags" w:element="place">
              <w:smartTag w:uri="urn:schemas-microsoft-com:office:smarttags" w:element="City">
                <w:r>
                  <w:t>Split</w:t>
                </w:r>
              </w:smartTag>
            </w:smartTag>
            <w:r>
              <w:t xml:space="preserve"> Algebraic VQ</w:t>
            </w:r>
          </w:p>
        </w:tc>
        <w:tc>
          <w:tcPr>
            <w:tcW w:w="1139" w:type="dxa"/>
            <w:tcBorders>
              <w:top w:val="single" w:sz="6" w:space="0" w:color="auto"/>
              <w:left w:val="single" w:sz="6" w:space="0" w:color="auto"/>
              <w:bottom w:val="double" w:sz="6" w:space="0" w:color="auto"/>
              <w:right w:val="single" w:sz="6" w:space="0" w:color="auto"/>
            </w:tcBorders>
          </w:tcPr>
          <w:p w14:paraId="3C2AA36E" w14:textId="77777777" w:rsidR="00D14A6B" w:rsidRDefault="00D14A6B">
            <w:pPr>
              <w:pStyle w:val="TAC"/>
            </w:pPr>
            <w:r>
              <w:t>b25 – b463</w:t>
            </w:r>
          </w:p>
        </w:tc>
        <w:tc>
          <w:tcPr>
            <w:tcW w:w="1080" w:type="dxa"/>
            <w:tcBorders>
              <w:top w:val="single" w:sz="6" w:space="0" w:color="auto"/>
              <w:left w:val="single" w:sz="6" w:space="0" w:color="auto"/>
              <w:bottom w:val="double" w:sz="6" w:space="0" w:color="auto"/>
              <w:right w:val="single" w:sz="6" w:space="0" w:color="auto"/>
            </w:tcBorders>
          </w:tcPr>
          <w:p w14:paraId="4ACC7B1E" w14:textId="77777777" w:rsidR="00D14A6B" w:rsidRDefault="00D14A6B">
            <w:pPr>
              <w:pStyle w:val="TAC"/>
            </w:pPr>
            <w:r>
              <w:t>b25 – b399</w:t>
            </w:r>
          </w:p>
        </w:tc>
        <w:tc>
          <w:tcPr>
            <w:tcW w:w="1170" w:type="dxa"/>
            <w:tcBorders>
              <w:top w:val="single" w:sz="6" w:space="0" w:color="auto"/>
              <w:left w:val="single" w:sz="6" w:space="0" w:color="auto"/>
              <w:bottom w:val="double" w:sz="6" w:space="0" w:color="auto"/>
              <w:right w:val="single" w:sz="6" w:space="0" w:color="auto"/>
            </w:tcBorders>
          </w:tcPr>
          <w:p w14:paraId="219C04AB" w14:textId="77777777" w:rsidR="00D14A6B" w:rsidRDefault="00D14A6B">
            <w:pPr>
              <w:pStyle w:val="TAC"/>
            </w:pPr>
            <w:r>
              <w:t>b25 – b367</w:t>
            </w:r>
          </w:p>
        </w:tc>
        <w:tc>
          <w:tcPr>
            <w:tcW w:w="1080" w:type="dxa"/>
            <w:tcBorders>
              <w:top w:val="single" w:sz="6" w:space="0" w:color="auto"/>
              <w:left w:val="single" w:sz="6" w:space="0" w:color="auto"/>
              <w:bottom w:val="double" w:sz="6" w:space="0" w:color="auto"/>
              <w:right w:val="single" w:sz="6" w:space="0" w:color="auto"/>
            </w:tcBorders>
          </w:tcPr>
          <w:p w14:paraId="796BD4A2" w14:textId="77777777" w:rsidR="00D14A6B" w:rsidRDefault="00D14A6B">
            <w:pPr>
              <w:pStyle w:val="TAC"/>
            </w:pPr>
            <w:r>
              <w:t>b25 – b319</w:t>
            </w:r>
          </w:p>
        </w:tc>
        <w:tc>
          <w:tcPr>
            <w:tcW w:w="1080" w:type="dxa"/>
            <w:tcBorders>
              <w:top w:val="single" w:sz="6" w:space="0" w:color="auto"/>
              <w:left w:val="single" w:sz="6" w:space="0" w:color="auto"/>
              <w:bottom w:val="double" w:sz="6" w:space="0" w:color="auto"/>
              <w:right w:val="single" w:sz="6" w:space="0" w:color="auto"/>
            </w:tcBorders>
          </w:tcPr>
          <w:p w14:paraId="38C933C0" w14:textId="77777777" w:rsidR="00D14A6B" w:rsidRDefault="00D14A6B">
            <w:pPr>
              <w:pStyle w:val="TAC"/>
            </w:pPr>
            <w:r>
              <w:t>b25 – b287</w:t>
            </w:r>
          </w:p>
        </w:tc>
        <w:tc>
          <w:tcPr>
            <w:tcW w:w="1080" w:type="dxa"/>
            <w:tcBorders>
              <w:top w:val="single" w:sz="6" w:space="0" w:color="auto"/>
              <w:left w:val="single" w:sz="6" w:space="0" w:color="auto"/>
              <w:bottom w:val="double" w:sz="6" w:space="0" w:color="auto"/>
              <w:right w:val="single" w:sz="6" w:space="0" w:color="auto"/>
            </w:tcBorders>
          </w:tcPr>
          <w:p w14:paraId="19D331FB" w14:textId="77777777" w:rsidR="00D14A6B" w:rsidRDefault="00D14A6B">
            <w:pPr>
              <w:pStyle w:val="TAC"/>
            </w:pPr>
            <w:r>
              <w:t>b25 – b255</w:t>
            </w:r>
          </w:p>
        </w:tc>
        <w:tc>
          <w:tcPr>
            <w:tcW w:w="1080" w:type="dxa"/>
            <w:tcBorders>
              <w:top w:val="single" w:sz="6" w:space="0" w:color="auto"/>
              <w:left w:val="single" w:sz="6" w:space="0" w:color="auto"/>
              <w:bottom w:val="double" w:sz="6" w:space="0" w:color="auto"/>
              <w:right w:val="single" w:sz="6" w:space="0" w:color="auto"/>
            </w:tcBorders>
          </w:tcPr>
          <w:p w14:paraId="56312CDE" w14:textId="77777777" w:rsidR="00D14A6B" w:rsidRDefault="00D14A6B">
            <w:pPr>
              <w:pStyle w:val="TAC"/>
            </w:pPr>
            <w:r>
              <w:t>b25 – b223</w:t>
            </w:r>
          </w:p>
        </w:tc>
        <w:tc>
          <w:tcPr>
            <w:tcW w:w="1080" w:type="dxa"/>
            <w:tcBorders>
              <w:top w:val="single" w:sz="6" w:space="0" w:color="auto"/>
              <w:left w:val="single" w:sz="6" w:space="0" w:color="auto"/>
              <w:bottom w:val="double" w:sz="6" w:space="0" w:color="auto"/>
              <w:right w:val="single" w:sz="6" w:space="0" w:color="auto"/>
            </w:tcBorders>
          </w:tcPr>
          <w:p w14:paraId="379333D0" w14:textId="77777777" w:rsidR="00D14A6B" w:rsidRDefault="00D14A6B">
            <w:pPr>
              <w:pStyle w:val="TAC"/>
            </w:pPr>
            <w:r>
              <w:t>b25 – b191</w:t>
            </w:r>
          </w:p>
        </w:tc>
      </w:tr>
      <w:tr w:rsidR="00D14A6B" w14:paraId="64874C93" w14:textId="77777777">
        <w:trPr>
          <w:cantSplit/>
          <w:jc w:val="center"/>
        </w:trPr>
        <w:tc>
          <w:tcPr>
            <w:tcW w:w="10120" w:type="dxa"/>
            <w:gridSpan w:val="9"/>
            <w:tcBorders>
              <w:top w:val="double" w:sz="6" w:space="0" w:color="auto"/>
              <w:left w:val="single" w:sz="6" w:space="0" w:color="auto"/>
              <w:bottom w:val="double" w:sz="6" w:space="0" w:color="auto"/>
              <w:right w:val="single" w:sz="6" w:space="0" w:color="auto"/>
            </w:tcBorders>
          </w:tcPr>
          <w:p w14:paraId="601D7110" w14:textId="77777777" w:rsidR="00D14A6B" w:rsidRDefault="00D14A6B">
            <w:pPr>
              <w:pStyle w:val="TAC"/>
            </w:pPr>
            <w:r>
              <w:t>Bandwidth extension</w:t>
            </w:r>
          </w:p>
        </w:tc>
      </w:tr>
      <w:tr w:rsidR="00D14A6B" w14:paraId="12194972" w14:textId="77777777">
        <w:trPr>
          <w:cantSplit/>
          <w:jc w:val="center"/>
        </w:trPr>
        <w:tc>
          <w:tcPr>
            <w:tcW w:w="1331" w:type="dxa"/>
            <w:tcBorders>
              <w:top w:val="double" w:sz="6" w:space="0" w:color="auto"/>
              <w:left w:val="single" w:sz="6" w:space="0" w:color="auto"/>
              <w:bottom w:val="single" w:sz="6" w:space="0" w:color="auto"/>
              <w:right w:val="single" w:sz="6" w:space="0" w:color="auto"/>
            </w:tcBorders>
          </w:tcPr>
          <w:p w14:paraId="35919478" w14:textId="77777777" w:rsidR="00D14A6B" w:rsidRDefault="00D14A6B">
            <w:pPr>
              <w:pStyle w:val="TAC"/>
            </w:pPr>
            <w:r>
              <w:t xml:space="preserve">Index of HF </w:t>
            </w:r>
            <w:smartTag w:uri="urn:schemas-microsoft-com:office:smarttags" w:element="stockticker">
              <w:r>
                <w:t>ISP</w:t>
              </w:r>
            </w:smartTag>
          </w:p>
        </w:tc>
        <w:tc>
          <w:tcPr>
            <w:tcW w:w="1139" w:type="dxa"/>
            <w:tcBorders>
              <w:top w:val="double" w:sz="6" w:space="0" w:color="auto"/>
              <w:bottom w:val="single" w:sz="6" w:space="0" w:color="auto"/>
              <w:right w:val="single" w:sz="6" w:space="0" w:color="auto"/>
            </w:tcBorders>
          </w:tcPr>
          <w:p w14:paraId="2CF99D1B" w14:textId="77777777" w:rsidR="00D14A6B" w:rsidRDefault="00D14A6B">
            <w:pPr>
              <w:pStyle w:val="TAC"/>
            </w:pPr>
            <w:r>
              <w:t>b464 – b472</w:t>
            </w:r>
          </w:p>
        </w:tc>
        <w:tc>
          <w:tcPr>
            <w:tcW w:w="1080" w:type="dxa"/>
            <w:tcBorders>
              <w:top w:val="double" w:sz="6" w:space="0" w:color="auto"/>
              <w:bottom w:val="single" w:sz="6" w:space="0" w:color="auto"/>
              <w:right w:val="single" w:sz="6" w:space="0" w:color="auto"/>
            </w:tcBorders>
          </w:tcPr>
          <w:p w14:paraId="7F0CE2A8" w14:textId="77777777" w:rsidR="00D14A6B" w:rsidRDefault="00D14A6B">
            <w:pPr>
              <w:pStyle w:val="TAC"/>
            </w:pPr>
            <w:r>
              <w:t>b400 – b408</w:t>
            </w:r>
          </w:p>
        </w:tc>
        <w:tc>
          <w:tcPr>
            <w:tcW w:w="1170" w:type="dxa"/>
            <w:tcBorders>
              <w:top w:val="double" w:sz="6" w:space="0" w:color="auto"/>
              <w:bottom w:val="single" w:sz="6" w:space="0" w:color="auto"/>
              <w:right w:val="single" w:sz="6" w:space="0" w:color="auto"/>
            </w:tcBorders>
          </w:tcPr>
          <w:p w14:paraId="2C603CAC" w14:textId="77777777" w:rsidR="00D14A6B" w:rsidRDefault="00D14A6B">
            <w:pPr>
              <w:pStyle w:val="TAC"/>
            </w:pPr>
            <w:r>
              <w:t>b368 – b376</w:t>
            </w:r>
          </w:p>
        </w:tc>
        <w:tc>
          <w:tcPr>
            <w:tcW w:w="1080" w:type="dxa"/>
            <w:tcBorders>
              <w:top w:val="double" w:sz="6" w:space="0" w:color="auto"/>
              <w:bottom w:val="single" w:sz="6" w:space="0" w:color="auto"/>
              <w:right w:val="single" w:sz="6" w:space="0" w:color="auto"/>
            </w:tcBorders>
          </w:tcPr>
          <w:p w14:paraId="03044CDC" w14:textId="77777777" w:rsidR="00D14A6B" w:rsidRDefault="00D14A6B">
            <w:pPr>
              <w:pStyle w:val="TAC"/>
            </w:pPr>
            <w:r>
              <w:t>b320 – b328</w:t>
            </w:r>
          </w:p>
        </w:tc>
        <w:tc>
          <w:tcPr>
            <w:tcW w:w="1080" w:type="dxa"/>
            <w:tcBorders>
              <w:top w:val="double" w:sz="6" w:space="0" w:color="auto"/>
              <w:bottom w:val="single" w:sz="6" w:space="0" w:color="auto"/>
              <w:right w:val="single" w:sz="6" w:space="0" w:color="auto"/>
            </w:tcBorders>
          </w:tcPr>
          <w:p w14:paraId="57053424" w14:textId="77777777" w:rsidR="00D14A6B" w:rsidRDefault="00D14A6B">
            <w:pPr>
              <w:pStyle w:val="TAC"/>
            </w:pPr>
            <w:r>
              <w:t>b288 – b296</w:t>
            </w:r>
          </w:p>
        </w:tc>
        <w:tc>
          <w:tcPr>
            <w:tcW w:w="1080" w:type="dxa"/>
            <w:tcBorders>
              <w:top w:val="double" w:sz="6" w:space="0" w:color="auto"/>
              <w:bottom w:val="single" w:sz="6" w:space="0" w:color="auto"/>
              <w:right w:val="single" w:sz="6" w:space="0" w:color="auto"/>
            </w:tcBorders>
          </w:tcPr>
          <w:p w14:paraId="7DAE26F6" w14:textId="77777777" w:rsidR="00D14A6B" w:rsidRDefault="00D14A6B">
            <w:pPr>
              <w:pStyle w:val="TAC"/>
            </w:pPr>
            <w:r>
              <w:t>b256 – b264</w:t>
            </w:r>
          </w:p>
        </w:tc>
        <w:tc>
          <w:tcPr>
            <w:tcW w:w="1080" w:type="dxa"/>
            <w:tcBorders>
              <w:top w:val="double" w:sz="6" w:space="0" w:color="auto"/>
              <w:bottom w:val="single" w:sz="6" w:space="0" w:color="auto"/>
              <w:right w:val="single" w:sz="6" w:space="0" w:color="auto"/>
            </w:tcBorders>
          </w:tcPr>
          <w:p w14:paraId="1D19B311" w14:textId="77777777" w:rsidR="00D14A6B" w:rsidRDefault="00D14A6B">
            <w:pPr>
              <w:pStyle w:val="TAC"/>
            </w:pPr>
            <w:r>
              <w:t>b224 – b232</w:t>
            </w:r>
          </w:p>
        </w:tc>
        <w:tc>
          <w:tcPr>
            <w:tcW w:w="1080" w:type="dxa"/>
            <w:tcBorders>
              <w:top w:val="double" w:sz="6" w:space="0" w:color="auto"/>
              <w:bottom w:val="single" w:sz="6" w:space="0" w:color="auto"/>
              <w:right w:val="single" w:sz="6" w:space="0" w:color="auto"/>
            </w:tcBorders>
          </w:tcPr>
          <w:p w14:paraId="7DF744DA" w14:textId="77777777" w:rsidR="00D14A6B" w:rsidRDefault="00D14A6B">
            <w:pPr>
              <w:pStyle w:val="TAC"/>
            </w:pPr>
            <w:r>
              <w:t>b192 – b200</w:t>
            </w:r>
          </w:p>
        </w:tc>
      </w:tr>
      <w:tr w:rsidR="00D14A6B" w14:paraId="601D97F3"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6F2363C4" w14:textId="77777777" w:rsidR="00D14A6B" w:rsidRDefault="00D14A6B">
            <w:pPr>
              <w:pStyle w:val="TAC"/>
            </w:pPr>
            <w:r>
              <w:t>Index of HF gain</w:t>
            </w:r>
          </w:p>
        </w:tc>
        <w:tc>
          <w:tcPr>
            <w:tcW w:w="1139" w:type="dxa"/>
            <w:tcBorders>
              <w:top w:val="single" w:sz="6" w:space="0" w:color="auto"/>
              <w:bottom w:val="single" w:sz="6" w:space="0" w:color="auto"/>
              <w:right w:val="single" w:sz="6" w:space="0" w:color="auto"/>
            </w:tcBorders>
          </w:tcPr>
          <w:p w14:paraId="3BB74FBD" w14:textId="77777777" w:rsidR="00D14A6B" w:rsidRDefault="00D14A6B">
            <w:pPr>
              <w:pStyle w:val="TAC"/>
            </w:pPr>
            <w:r>
              <w:t>b473 – b479</w:t>
            </w:r>
          </w:p>
        </w:tc>
        <w:tc>
          <w:tcPr>
            <w:tcW w:w="1080" w:type="dxa"/>
            <w:tcBorders>
              <w:top w:val="single" w:sz="6" w:space="0" w:color="auto"/>
              <w:bottom w:val="single" w:sz="6" w:space="0" w:color="auto"/>
              <w:right w:val="single" w:sz="6" w:space="0" w:color="auto"/>
            </w:tcBorders>
          </w:tcPr>
          <w:p w14:paraId="027AD11E" w14:textId="77777777" w:rsidR="00D14A6B" w:rsidRDefault="00D14A6B">
            <w:pPr>
              <w:pStyle w:val="TAC"/>
            </w:pPr>
            <w:r>
              <w:t>b409 – b415</w:t>
            </w:r>
          </w:p>
        </w:tc>
        <w:tc>
          <w:tcPr>
            <w:tcW w:w="1170" w:type="dxa"/>
            <w:tcBorders>
              <w:top w:val="single" w:sz="6" w:space="0" w:color="auto"/>
              <w:bottom w:val="single" w:sz="6" w:space="0" w:color="auto"/>
              <w:right w:val="single" w:sz="6" w:space="0" w:color="auto"/>
            </w:tcBorders>
          </w:tcPr>
          <w:p w14:paraId="3CB51C01" w14:textId="77777777" w:rsidR="00D14A6B" w:rsidRDefault="00D14A6B">
            <w:pPr>
              <w:pStyle w:val="TAC"/>
            </w:pPr>
            <w:r>
              <w:t>b377 – b383</w:t>
            </w:r>
          </w:p>
        </w:tc>
        <w:tc>
          <w:tcPr>
            <w:tcW w:w="1080" w:type="dxa"/>
            <w:tcBorders>
              <w:top w:val="single" w:sz="6" w:space="0" w:color="auto"/>
              <w:bottom w:val="single" w:sz="6" w:space="0" w:color="auto"/>
              <w:right w:val="single" w:sz="6" w:space="0" w:color="auto"/>
            </w:tcBorders>
          </w:tcPr>
          <w:p w14:paraId="0B001D5F" w14:textId="77777777" w:rsidR="00D14A6B" w:rsidRDefault="00D14A6B">
            <w:pPr>
              <w:pStyle w:val="TAC"/>
            </w:pPr>
            <w:r>
              <w:t>b329– b335</w:t>
            </w:r>
          </w:p>
        </w:tc>
        <w:tc>
          <w:tcPr>
            <w:tcW w:w="1080" w:type="dxa"/>
            <w:tcBorders>
              <w:top w:val="single" w:sz="6" w:space="0" w:color="auto"/>
              <w:bottom w:val="single" w:sz="6" w:space="0" w:color="auto"/>
              <w:right w:val="single" w:sz="6" w:space="0" w:color="auto"/>
            </w:tcBorders>
          </w:tcPr>
          <w:p w14:paraId="1E73892D" w14:textId="77777777" w:rsidR="00D14A6B" w:rsidRDefault="00D14A6B">
            <w:pPr>
              <w:pStyle w:val="TAC"/>
            </w:pPr>
            <w:r>
              <w:t>b297 – b303</w:t>
            </w:r>
          </w:p>
        </w:tc>
        <w:tc>
          <w:tcPr>
            <w:tcW w:w="1080" w:type="dxa"/>
            <w:tcBorders>
              <w:top w:val="single" w:sz="6" w:space="0" w:color="auto"/>
              <w:bottom w:val="single" w:sz="6" w:space="0" w:color="auto"/>
              <w:right w:val="single" w:sz="6" w:space="0" w:color="auto"/>
            </w:tcBorders>
          </w:tcPr>
          <w:p w14:paraId="516237A6" w14:textId="77777777" w:rsidR="00D14A6B" w:rsidRDefault="00D14A6B">
            <w:pPr>
              <w:pStyle w:val="TAC"/>
            </w:pPr>
            <w:r>
              <w:t>b265 – b271</w:t>
            </w:r>
          </w:p>
        </w:tc>
        <w:tc>
          <w:tcPr>
            <w:tcW w:w="1080" w:type="dxa"/>
            <w:tcBorders>
              <w:top w:val="single" w:sz="6" w:space="0" w:color="auto"/>
              <w:bottom w:val="single" w:sz="6" w:space="0" w:color="auto"/>
              <w:right w:val="single" w:sz="6" w:space="0" w:color="auto"/>
            </w:tcBorders>
          </w:tcPr>
          <w:p w14:paraId="3FFDACE7" w14:textId="77777777" w:rsidR="00D14A6B" w:rsidRDefault="00D14A6B">
            <w:pPr>
              <w:pStyle w:val="TAC"/>
            </w:pPr>
            <w:r>
              <w:t>b233 – b239</w:t>
            </w:r>
          </w:p>
        </w:tc>
        <w:tc>
          <w:tcPr>
            <w:tcW w:w="1080" w:type="dxa"/>
            <w:tcBorders>
              <w:top w:val="single" w:sz="6" w:space="0" w:color="auto"/>
              <w:bottom w:val="single" w:sz="6" w:space="0" w:color="auto"/>
              <w:right w:val="single" w:sz="6" w:space="0" w:color="auto"/>
            </w:tcBorders>
          </w:tcPr>
          <w:p w14:paraId="01DEEC58" w14:textId="77777777" w:rsidR="00D14A6B" w:rsidRDefault="00D14A6B">
            <w:pPr>
              <w:pStyle w:val="TAC"/>
            </w:pPr>
            <w:r>
              <w:t>b201 – b207</w:t>
            </w:r>
          </w:p>
        </w:tc>
      </w:tr>
    </w:tbl>
    <w:p w14:paraId="6A5B3705" w14:textId="77777777" w:rsidR="00D14A6B" w:rsidRDefault="00D14A6B"/>
    <w:p w14:paraId="485AA151" w14:textId="77777777" w:rsidR="00D14A6B" w:rsidRPr="00430B18" w:rsidRDefault="00D14A6B"/>
    <w:p w14:paraId="57EB8CD9" w14:textId="77777777" w:rsidR="00D14A6B" w:rsidRDefault="00D14A6B">
      <w:pPr>
        <w:pStyle w:val="TH"/>
      </w:pPr>
      <w:r>
        <w:t xml:space="preserve">Table 17b: Source encoder output parameters in order of occurrence and bit allocation within the audio frame of TCX1024 frame type – Second packet </w:t>
      </w:r>
    </w:p>
    <w:tbl>
      <w:tblPr>
        <w:tblW w:w="10120" w:type="dxa"/>
        <w:jc w:val="center"/>
        <w:tblLayout w:type="fixed"/>
        <w:tblCellMar>
          <w:left w:w="28" w:type="dxa"/>
          <w:right w:w="28" w:type="dxa"/>
        </w:tblCellMar>
        <w:tblLook w:val="0000" w:firstRow="0" w:lastRow="0" w:firstColumn="0" w:lastColumn="0" w:noHBand="0" w:noVBand="0"/>
      </w:tblPr>
      <w:tblGrid>
        <w:gridCol w:w="1331"/>
        <w:gridCol w:w="1139"/>
        <w:gridCol w:w="1080"/>
        <w:gridCol w:w="1170"/>
        <w:gridCol w:w="1080"/>
        <w:gridCol w:w="1080"/>
        <w:gridCol w:w="1080"/>
        <w:gridCol w:w="1080"/>
        <w:gridCol w:w="1080"/>
      </w:tblGrid>
      <w:tr w:rsidR="00D14A6B" w14:paraId="2D457138"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0287344E" w14:textId="77777777" w:rsidR="00D14A6B" w:rsidRDefault="00D14A6B">
            <w:pPr>
              <w:pStyle w:val="TAC"/>
            </w:pPr>
          </w:p>
        </w:tc>
        <w:tc>
          <w:tcPr>
            <w:tcW w:w="8789" w:type="dxa"/>
            <w:gridSpan w:val="8"/>
            <w:tcBorders>
              <w:top w:val="single" w:sz="6" w:space="0" w:color="auto"/>
              <w:left w:val="single" w:sz="6" w:space="0" w:color="auto"/>
              <w:bottom w:val="double" w:sz="6" w:space="0" w:color="auto"/>
              <w:right w:val="single" w:sz="6" w:space="0" w:color="auto"/>
            </w:tcBorders>
          </w:tcPr>
          <w:p w14:paraId="17EE5527" w14:textId="77777777" w:rsidR="00D14A6B" w:rsidRDefault="00D14A6B">
            <w:pPr>
              <w:pStyle w:val="TAC"/>
              <w:rPr>
                <w:lang w:val="sv-SE"/>
              </w:rPr>
            </w:pPr>
            <w:r>
              <w:rPr>
                <w:lang w:val="sv-SE"/>
              </w:rPr>
              <w:t>Bits (</w:t>
            </w:r>
            <w:smartTag w:uri="urn:schemas-microsoft-com:office:smarttags" w:element="stockticker">
              <w:r>
                <w:rPr>
                  <w:lang w:val="sv-SE"/>
                </w:rPr>
                <w:t>MSB</w:t>
              </w:r>
            </w:smartTag>
            <w:r>
              <w:rPr>
                <w:lang w:val="sv-SE"/>
              </w:rPr>
              <w:noBreakHyphen/>
              <w:t>LSB)</w:t>
            </w:r>
          </w:p>
        </w:tc>
      </w:tr>
      <w:tr w:rsidR="00D14A6B" w14:paraId="2E499394"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5C1536BA" w14:textId="77777777" w:rsidR="00D14A6B" w:rsidRDefault="00D14A6B">
            <w:pPr>
              <w:pStyle w:val="TAC"/>
            </w:pPr>
            <w:r>
              <w:t>Description</w:t>
            </w:r>
          </w:p>
        </w:tc>
        <w:tc>
          <w:tcPr>
            <w:tcW w:w="1139" w:type="dxa"/>
            <w:tcBorders>
              <w:top w:val="single" w:sz="6" w:space="0" w:color="auto"/>
              <w:left w:val="single" w:sz="6" w:space="0" w:color="auto"/>
              <w:bottom w:val="double" w:sz="6" w:space="0" w:color="auto"/>
              <w:right w:val="single" w:sz="6" w:space="0" w:color="auto"/>
            </w:tcBorders>
          </w:tcPr>
          <w:p w14:paraId="34E15F0E" w14:textId="77777777" w:rsidR="00D14A6B" w:rsidRDefault="00D14A6B">
            <w:pPr>
              <w:pStyle w:val="TAC"/>
            </w:pPr>
            <w:r>
              <w:t>480 bits/frame</w:t>
            </w:r>
          </w:p>
        </w:tc>
        <w:tc>
          <w:tcPr>
            <w:tcW w:w="1080" w:type="dxa"/>
            <w:tcBorders>
              <w:top w:val="single" w:sz="6" w:space="0" w:color="auto"/>
              <w:left w:val="single" w:sz="6" w:space="0" w:color="auto"/>
              <w:bottom w:val="double" w:sz="6" w:space="0" w:color="auto"/>
              <w:right w:val="single" w:sz="6" w:space="0" w:color="auto"/>
            </w:tcBorders>
          </w:tcPr>
          <w:p w14:paraId="45085BA0" w14:textId="77777777" w:rsidR="00D14A6B" w:rsidRDefault="00D14A6B">
            <w:pPr>
              <w:pStyle w:val="TAC"/>
            </w:pPr>
            <w:r>
              <w:t>416 bits/frame</w:t>
            </w:r>
          </w:p>
        </w:tc>
        <w:tc>
          <w:tcPr>
            <w:tcW w:w="1170" w:type="dxa"/>
            <w:tcBorders>
              <w:top w:val="single" w:sz="6" w:space="0" w:color="auto"/>
              <w:left w:val="single" w:sz="6" w:space="0" w:color="auto"/>
              <w:bottom w:val="double" w:sz="6" w:space="0" w:color="auto"/>
              <w:right w:val="single" w:sz="6" w:space="0" w:color="auto"/>
            </w:tcBorders>
          </w:tcPr>
          <w:p w14:paraId="6CAFE429" w14:textId="77777777" w:rsidR="00D14A6B" w:rsidRDefault="00D14A6B">
            <w:pPr>
              <w:pStyle w:val="TAC"/>
            </w:pPr>
            <w:r>
              <w:t>384 bits/frame</w:t>
            </w:r>
          </w:p>
        </w:tc>
        <w:tc>
          <w:tcPr>
            <w:tcW w:w="1080" w:type="dxa"/>
            <w:tcBorders>
              <w:top w:val="single" w:sz="6" w:space="0" w:color="auto"/>
              <w:left w:val="single" w:sz="6" w:space="0" w:color="auto"/>
              <w:bottom w:val="double" w:sz="6" w:space="0" w:color="auto"/>
              <w:right w:val="single" w:sz="6" w:space="0" w:color="auto"/>
            </w:tcBorders>
          </w:tcPr>
          <w:p w14:paraId="32D0ED56" w14:textId="77777777" w:rsidR="00D14A6B" w:rsidRDefault="00D14A6B">
            <w:pPr>
              <w:pStyle w:val="TAC"/>
            </w:pPr>
            <w:r>
              <w:t>336 bits/frame</w:t>
            </w:r>
          </w:p>
        </w:tc>
        <w:tc>
          <w:tcPr>
            <w:tcW w:w="1080" w:type="dxa"/>
            <w:tcBorders>
              <w:top w:val="single" w:sz="6" w:space="0" w:color="auto"/>
              <w:left w:val="single" w:sz="6" w:space="0" w:color="auto"/>
              <w:bottom w:val="double" w:sz="6" w:space="0" w:color="auto"/>
              <w:right w:val="single" w:sz="6" w:space="0" w:color="auto"/>
            </w:tcBorders>
          </w:tcPr>
          <w:p w14:paraId="142DBA36" w14:textId="77777777" w:rsidR="00D14A6B" w:rsidRDefault="00D14A6B">
            <w:pPr>
              <w:pStyle w:val="TAC"/>
            </w:pPr>
            <w:r>
              <w:t>304 bits/frame</w:t>
            </w:r>
          </w:p>
        </w:tc>
        <w:tc>
          <w:tcPr>
            <w:tcW w:w="1080" w:type="dxa"/>
            <w:tcBorders>
              <w:top w:val="single" w:sz="6" w:space="0" w:color="auto"/>
              <w:left w:val="single" w:sz="6" w:space="0" w:color="auto"/>
              <w:bottom w:val="double" w:sz="6" w:space="0" w:color="auto"/>
              <w:right w:val="single" w:sz="6" w:space="0" w:color="auto"/>
            </w:tcBorders>
          </w:tcPr>
          <w:p w14:paraId="394D6569" w14:textId="77777777" w:rsidR="00D14A6B" w:rsidRDefault="00D14A6B">
            <w:pPr>
              <w:pStyle w:val="TAC"/>
            </w:pPr>
            <w:r>
              <w:t>272 bits/frame</w:t>
            </w:r>
          </w:p>
        </w:tc>
        <w:tc>
          <w:tcPr>
            <w:tcW w:w="1080" w:type="dxa"/>
            <w:tcBorders>
              <w:top w:val="single" w:sz="6" w:space="0" w:color="auto"/>
              <w:left w:val="single" w:sz="6" w:space="0" w:color="auto"/>
              <w:bottom w:val="double" w:sz="6" w:space="0" w:color="auto"/>
              <w:right w:val="single" w:sz="6" w:space="0" w:color="auto"/>
            </w:tcBorders>
          </w:tcPr>
          <w:p w14:paraId="69384509" w14:textId="77777777" w:rsidR="00D14A6B" w:rsidRDefault="00D14A6B">
            <w:pPr>
              <w:pStyle w:val="TAC"/>
            </w:pPr>
            <w:r>
              <w:t>240 bits/frame</w:t>
            </w:r>
          </w:p>
        </w:tc>
        <w:tc>
          <w:tcPr>
            <w:tcW w:w="1080" w:type="dxa"/>
            <w:tcBorders>
              <w:top w:val="single" w:sz="6" w:space="0" w:color="auto"/>
              <w:left w:val="single" w:sz="6" w:space="0" w:color="auto"/>
              <w:bottom w:val="double" w:sz="6" w:space="0" w:color="auto"/>
              <w:right w:val="single" w:sz="6" w:space="0" w:color="auto"/>
            </w:tcBorders>
          </w:tcPr>
          <w:p w14:paraId="2EBD4695" w14:textId="77777777" w:rsidR="00D14A6B" w:rsidRDefault="00D14A6B">
            <w:pPr>
              <w:pStyle w:val="TAC"/>
            </w:pPr>
            <w:r>
              <w:t>208 bits/frame</w:t>
            </w:r>
          </w:p>
        </w:tc>
      </w:tr>
      <w:tr w:rsidR="00D14A6B" w14:paraId="3D0FFDC6" w14:textId="77777777">
        <w:trPr>
          <w:cantSplit/>
          <w:jc w:val="center"/>
        </w:trPr>
        <w:tc>
          <w:tcPr>
            <w:tcW w:w="1331" w:type="dxa"/>
            <w:tcBorders>
              <w:top w:val="double" w:sz="6" w:space="0" w:color="auto"/>
              <w:left w:val="single" w:sz="6" w:space="0" w:color="auto"/>
              <w:right w:val="single" w:sz="6" w:space="0" w:color="auto"/>
            </w:tcBorders>
          </w:tcPr>
          <w:p w14:paraId="57AF5940" w14:textId="77777777" w:rsidR="00D14A6B" w:rsidRDefault="00D14A6B">
            <w:pPr>
              <w:pStyle w:val="TAC"/>
            </w:pPr>
            <w:r>
              <w:t>mode bits</w:t>
            </w:r>
          </w:p>
        </w:tc>
        <w:tc>
          <w:tcPr>
            <w:tcW w:w="1139" w:type="dxa"/>
            <w:tcBorders>
              <w:top w:val="double" w:sz="6" w:space="0" w:color="auto"/>
              <w:left w:val="single" w:sz="6" w:space="0" w:color="auto"/>
              <w:right w:val="single" w:sz="6" w:space="0" w:color="auto"/>
            </w:tcBorders>
          </w:tcPr>
          <w:p w14:paraId="7CFFC6D6"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7B7BF0BB"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5CCF32D6"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13DE3428"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4E839209"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28864341"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41CEE23D"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38CA1EE5" w14:textId="77777777" w:rsidR="00D14A6B" w:rsidRDefault="00D14A6B">
            <w:pPr>
              <w:pStyle w:val="TAC"/>
            </w:pPr>
            <w:r>
              <w:t>b0-b1</w:t>
            </w:r>
          </w:p>
        </w:tc>
      </w:tr>
      <w:tr w:rsidR="00D14A6B" w14:paraId="2298848B"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298772D1" w14:textId="77777777" w:rsidR="00D14A6B" w:rsidRDefault="00D14A6B">
            <w:pPr>
              <w:pStyle w:val="TAC"/>
            </w:pPr>
            <w:r>
              <w:t>3</w:t>
            </w:r>
            <w:r w:rsidRPr="00443A8B">
              <w:rPr>
                <w:vertAlign w:val="superscript"/>
              </w:rPr>
              <w:t>rd</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4C4C8641" w14:textId="77777777" w:rsidR="00D14A6B" w:rsidRDefault="00D14A6B">
            <w:pPr>
              <w:pStyle w:val="TAC"/>
            </w:pPr>
            <w:r>
              <w:t>b2 – b7</w:t>
            </w:r>
          </w:p>
        </w:tc>
        <w:tc>
          <w:tcPr>
            <w:tcW w:w="1080" w:type="dxa"/>
            <w:tcBorders>
              <w:top w:val="single" w:sz="6" w:space="0" w:color="auto"/>
              <w:left w:val="single" w:sz="6" w:space="0" w:color="auto"/>
              <w:bottom w:val="single" w:sz="6" w:space="0" w:color="auto"/>
              <w:right w:val="single" w:sz="6" w:space="0" w:color="auto"/>
            </w:tcBorders>
          </w:tcPr>
          <w:p w14:paraId="2EC74CA6" w14:textId="77777777" w:rsidR="00D14A6B" w:rsidRDefault="00D14A6B">
            <w:pPr>
              <w:pStyle w:val="TAC"/>
            </w:pPr>
            <w:r>
              <w:t>b2 – b7</w:t>
            </w:r>
          </w:p>
        </w:tc>
        <w:tc>
          <w:tcPr>
            <w:tcW w:w="1170" w:type="dxa"/>
            <w:tcBorders>
              <w:top w:val="single" w:sz="6" w:space="0" w:color="auto"/>
              <w:left w:val="single" w:sz="6" w:space="0" w:color="auto"/>
              <w:bottom w:val="single" w:sz="6" w:space="0" w:color="auto"/>
              <w:right w:val="single" w:sz="6" w:space="0" w:color="auto"/>
            </w:tcBorders>
          </w:tcPr>
          <w:p w14:paraId="2ED43866" w14:textId="77777777" w:rsidR="00D14A6B" w:rsidRDefault="00D14A6B">
            <w:pPr>
              <w:pStyle w:val="TAC"/>
            </w:pPr>
            <w:r>
              <w:t>b2 – b7</w:t>
            </w:r>
          </w:p>
        </w:tc>
        <w:tc>
          <w:tcPr>
            <w:tcW w:w="1080" w:type="dxa"/>
            <w:tcBorders>
              <w:top w:val="single" w:sz="6" w:space="0" w:color="auto"/>
              <w:left w:val="single" w:sz="6" w:space="0" w:color="auto"/>
              <w:bottom w:val="single" w:sz="6" w:space="0" w:color="auto"/>
              <w:right w:val="single" w:sz="6" w:space="0" w:color="auto"/>
            </w:tcBorders>
          </w:tcPr>
          <w:p w14:paraId="1E846E75" w14:textId="77777777" w:rsidR="00D14A6B" w:rsidRDefault="00D14A6B">
            <w:pPr>
              <w:pStyle w:val="TAC"/>
            </w:pPr>
            <w:r>
              <w:t>b2 – b7</w:t>
            </w:r>
          </w:p>
        </w:tc>
        <w:tc>
          <w:tcPr>
            <w:tcW w:w="1080" w:type="dxa"/>
            <w:tcBorders>
              <w:top w:val="single" w:sz="6" w:space="0" w:color="auto"/>
              <w:left w:val="single" w:sz="6" w:space="0" w:color="auto"/>
              <w:bottom w:val="single" w:sz="6" w:space="0" w:color="auto"/>
              <w:right w:val="single" w:sz="6" w:space="0" w:color="auto"/>
            </w:tcBorders>
          </w:tcPr>
          <w:p w14:paraId="598E4A55" w14:textId="77777777" w:rsidR="00D14A6B" w:rsidRDefault="00D14A6B">
            <w:pPr>
              <w:pStyle w:val="TAC"/>
            </w:pPr>
            <w:r>
              <w:t>b2 – b7</w:t>
            </w:r>
          </w:p>
        </w:tc>
        <w:tc>
          <w:tcPr>
            <w:tcW w:w="1080" w:type="dxa"/>
            <w:tcBorders>
              <w:top w:val="single" w:sz="6" w:space="0" w:color="auto"/>
              <w:left w:val="single" w:sz="6" w:space="0" w:color="auto"/>
              <w:bottom w:val="single" w:sz="6" w:space="0" w:color="auto"/>
              <w:right w:val="single" w:sz="6" w:space="0" w:color="auto"/>
            </w:tcBorders>
          </w:tcPr>
          <w:p w14:paraId="42C671D3" w14:textId="77777777" w:rsidR="00D14A6B" w:rsidRDefault="00D14A6B">
            <w:pPr>
              <w:pStyle w:val="TAC"/>
            </w:pPr>
            <w:r>
              <w:t>b2 – b7</w:t>
            </w:r>
          </w:p>
        </w:tc>
        <w:tc>
          <w:tcPr>
            <w:tcW w:w="1080" w:type="dxa"/>
            <w:tcBorders>
              <w:top w:val="single" w:sz="6" w:space="0" w:color="auto"/>
              <w:left w:val="single" w:sz="6" w:space="0" w:color="auto"/>
              <w:bottom w:val="single" w:sz="6" w:space="0" w:color="auto"/>
              <w:right w:val="single" w:sz="6" w:space="0" w:color="auto"/>
            </w:tcBorders>
          </w:tcPr>
          <w:p w14:paraId="5209886A" w14:textId="77777777" w:rsidR="00D14A6B" w:rsidRDefault="00D14A6B">
            <w:pPr>
              <w:pStyle w:val="TAC"/>
            </w:pPr>
            <w:r>
              <w:t>b2 – b7</w:t>
            </w:r>
          </w:p>
        </w:tc>
        <w:tc>
          <w:tcPr>
            <w:tcW w:w="1080" w:type="dxa"/>
            <w:tcBorders>
              <w:top w:val="single" w:sz="6" w:space="0" w:color="auto"/>
              <w:left w:val="single" w:sz="6" w:space="0" w:color="auto"/>
              <w:bottom w:val="single" w:sz="6" w:space="0" w:color="auto"/>
              <w:right w:val="single" w:sz="6" w:space="0" w:color="auto"/>
            </w:tcBorders>
          </w:tcPr>
          <w:p w14:paraId="52C31F67" w14:textId="77777777" w:rsidR="00D14A6B" w:rsidRDefault="00D14A6B">
            <w:pPr>
              <w:pStyle w:val="TAC"/>
            </w:pPr>
            <w:r>
              <w:t>b2 – b7</w:t>
            </w:r>
          </w:p>
        </w:tc>
      </w:tr>
      <w:tr w:rsidR="00D14A6B" w14:paraId="6D0C536C"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50217EF8" w14:textId="77777777" w:rsidR="00D14A6B" w:rsidRDefault="00D14A6B">
            <w:pPr>
              <w:pStyle w:val="TAC"/>
            </w:pPr>
            <w:r>
              <w:t>Noise factor</w:t>
            </w:r>
          </w:p>
        </w:tc>
        <w:tc>
          <w:tcPr>
            <w:tcW w:w="1139" w:type="dxa"/>
            <w:tcBorders>
              <w:top w:val="single" w:sz="6" w:space="0" w:color="auto"/>
              <w:left w:val="single" w:sz="6" w:space="0" w:color="auto"/>
              <w:bottom w:val="single" w:sz="6" w:space="0" w:color="auto"/>
              <w:right w:val="single" w:sz="6" w:space="0" w:color="auto"/>
            </w:tcBorders>
          </w:tcPr>
          <w:p w14:paraId="3010CBF5" w14:textId="77777777" w:rsidR="00D14A6B" w:rsidRDefault="00D14A6B">
            <w:pPr>
              <w:pStyle w:val="TAC"/>
            </w:pPr>
            <w:r>
              <w:t>b8-b10</w:t>
            </w:r>
          </w:p>
        </w:tc>
        <w:tc>
          <w:tcPr>
            <w:tcW w:w="1080" w:type="dxa"/>
            <w:tcBorders>
              <w:top w:val="single" w:sz="6" w:space="0" w:color="auto"/>
              <w:left w:val="single" w:sz="6" w:space="0" w:color="auto"/>
              <w:bottom w:val="single" w:sz="6" w:space="0" w:color="auto"/>
              <w:right w:val="single" w:sz="6" w:space="0" w:color="auto"/>
            </w:tcBorders>
          </w:tcPr>
          <w:p w14:paraId="0F6D4402" w14:textId="77777777" w:rsidR="00D14A6B" w:rsidRDefault="00D14A6B">
            <w:pPr>
              <w:pStyle w:val="TAC"/>
            </w:pPr>
            <w:r>
              <w:t>b8-b10</w:t>
            </w:r>
          </w:p>
        </w:tc>
        <w:tc>
          <w:tcPr>
            <w:tcW w:w="1170" w:type="dxa"/>
            <w:tcBorders>
              <w:top w:val="single" w:sz="6" w:space="0" w:color="auto"/>
              <w:left w:val="single" w:sz="6" w:space="0" w:color="auto"/>
              <w:bottom w:val="single" w:sz="6" w:space="0" w:color="auto"/>
              <w:right w:val="single" w:sz="6" w:space="0" w:color="auto"/>
            </w:tcBorders>
          </w:tcPr>
          <w:p w14:paraId="6DD6B792" w14:textId="77777777" w:rsidR="00D14A6B" w:rsidRDefault="00D14A6B">
            <w:pPr>
              <w:pStyle w:val="TAC"/>
            </w:pPr>
            <w:r>
              <w:t>b8-b10</w:t>
            </w:r>
          </w:p>
        </w:tc>
        <w:tc>
          <w:tcPr>
            <w:tcW w:w="1080" w:type="dxa"/>
            <w:tcBorders>
              <w:top w:val="single" w:sz="6" w:space="0" w:color="auto"/>
              <w:left w:val="single" w:sz="6" w:space="0" w:color="auto"/>
              <w:bottom w:val="single" w:sz="6" w:space="0" w:color="auto"/>
              <w:right w:val="single" w:sz="6" w:space="0" w:color="auto"/>
            </w:tcBorders>
          </w:tcPr>
          <w:p w14:paraId="614D5ABE" w14:textId="77777777" w:rsidR="00D14A6B" w:rsidRDefault="00D14A6B">
            <w:pPr>
              <w:pStyle w:val="TAC"/>
            </w:pPr>
            <w:r>
              <w:t>b8-b10</w:t>
            </w:r>
          </w:p>
        </w:tc>
        <w:tc>
          <w:tcPr>
            <w:tcW w:w="1080" w:type="dxa"/>
            <w:tcBorders>
              <w:top w:val="single" w:sz="6" w:space="0" w:color="auto"/>
              <w:left w:val="single" w:sz="6" w:space="0" w:color="auto"/>
              <w:bottom w:val="single" w:sz="6" w:space="0" w:color="auto"/>
              <w:right w:val="single" w:sz="6" w:space="0" w:color="auto"/>
            </w:tcBorders>
          </w:tcPr>
          <w:p w14:paraId="6F9F0ADB" w14:textId="77777777" w:rsidR="00D14A6B" w:rsidRDefault="00D14A6B">
            <w:pPr>
              <w:pStyle w:val="TAC"/>
            </w:pPr>
            <w:r>
              <w:t>b8-b10</w:t>
            </w:r>
          </w:p>
        </w:tc>
        <w:tc>
          <w:tcPr>
            <w:tcW w:w="1080" w:type="dxa"/>
            <w:tcBorders>
              <w:top w:val="single" w:sz="6" w:space="0" w:color="auto"/>
              <w:left w:val="single" w:sz="6" w:space="0" w:color="auto"/>
              <w:bottom w:val="single" w:sz="6" w:space="0" w:color="auto"/>
              <w:right w:val="single" w:sz="6" w:space="0" w:color="auto"/>
            </w:tcBorders>
          </w:tcPr>
          <w:p w14:paraId="4370599C" w14:textId="77777777" w:rsidR="00D14A6B" w:rsidRDefault="00D14A6B">
            <w:pPr>
              <w:pStyle w:val="TAC"/>
            </w:pPr>
            <w:r>
              <w:t>b8-b10</w:t>
            </w:r>
          </w:p>
        </w:tc>
        <w:tc>
          <w:tcPr>
            <w:tcW w:w="1080" w:type="dxa"/>
            <w:tcBorders>
              <w:top w:val="single" w:sz="6" w:space="0" w:color="auto"/>
              <w:left w:val="single" w:sz="6" w:space="0" w:color="auto"/>
              <w:bottom w:val="single" w:sz="6" w:space="0" w:color="auto"/>
              <w:right w:val="single" w:sz="6" w:space="0" w:color="auto"/>
            </w:tcBorders>
          </w:tcPr>
          <w:p w14:paraId="482A9ECC" w14:textId="77777777" w:rsidR="00D14A6B" w:rsidRDefault="00D14A6B">
            <w:pPr>
              <w:pStyle w:val="TAC"/>
            </w:pPr>
            <w:r>
              <w:t>b8-b10</w:t>
            </w:r>
          </w:p>
        </w:tc>
        <w:tc>
          <w:tcPr>
            <w:tcW w:w="1080" w:type="dxa"/>
            <w:tcBorders>
              <w:top w:val="single" w:sz="6" w:space="0" w:color="auto"/>
              <w:left w:val="single" w:sz="6" w:space="0" w:color="auto"/>
              <w:bottom w:val="single" w:sz="6" w:space="0" w:color="auto"/>
              <w:right w:val="single" w:sz="6" w:space="0" w:color="auto"/>
            </w:tcBorders>
          </w:tcPr>
          <w:p w14:paraId="261ACBE2" w14:textId="77777777" w:rsidR="00D14A6B" w:rsidRDefault="00D14A6B">
            <w:pPr>
              <w:pStyle w:val="TAC"/>
            </w:pPr>
            <w:r>
              <w:t>b8-b10</w:t>
            </w:r>
          </w:p>
        </w:tc>
      </w:tr>
      <w:tr w:rsidR="00D14A6B" w14:paraId="01D46D66"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0CE94A87" w14:textId="77777777" w:rsidR="00D14A6B" w:rsidRDefault="00D14A6B">
            <w:pPr>
              <w:pStyle w:val="TAC"/>
            </w:pPr>
            <w:r>
              <w:t>Global gain parity</w:t>
            </w:r>
          </w:p>
        </w:tc>
        <w:tc>
          <w:tcPr>
            <w:tcW w:w="1139" w:type="dxa"/>
            <w:tcBorders>
              <w:top w:val="single" w:sz="6" w:space="0" w:color="auto"/>
              <w:left w:val="single" w:sz="6" w:space="0" w:color="auto"/>
              <w:bottom w:val="single" w:sz="6" w:space="0" w:color="auto"/>
              <w:right w:val="single" w:sz="6" w:space="0" w:color="auto"/>
            </w:tcBorders>
          </w:tcPr>
          <w:p w14:paraId="6CDCCCEB" w14:textId="77777777" w:rsidR="00D14A6B" w:rsidRDefault="00D14A6B">
            <w:pPr>
              <w:pStyle w:val="TAC"/>
            </w:pPr>
            <w:r>
              <w:t>b11 – b13</w:t>
            </w:r>
          </w:p>
        </w:tc>
        <w:tc>
          <w:tcPr>
            <w:tcW w:w="1080" w:type="dxa"/>
            <w:tcBorders>
              <w:top w:val="single" w:sz="6" w:space="0" w:color="auto"/>
              <w:left w:val="single" w:sz="6" w:space="0" w:color="auto"/>
              <w:bottom w:val="single" w:sz="6" w:space="0" w:color="auto"/>
              <w:right w:val="single" w:sz="6" w:space="0" w:color="auto"/>
            </w:tcBorders>
          </w:tcPr>
          <w:p w14:paraId="6DAE5632" w14:textId="77777777" w:rsidR="00D14A6B" w:rsidRDefault="00D14A6B">
            <w:pPr>
              <w:pStyle w:val="TAC"/>
            </w:pPr>
            <w:r>
              <w:t>b11 – b13</w:t>
            </w:r>
          </w:p>
        </w:tc>
        <w:tc>
          <w:tcPr>
            <w:tcW w:w="1170" w:type="dxa"/>
            <w:tcBorders>
              <w:top w:val="single" w:sz="6" w:space="0" w:color="auto"/>
              <w:left w:val="single" w:sz="6" w:space="0" w:color="auto"/>
              <w:bottom w:val="single" w:sz="6" w:space="0" w:color="auto"/>
              <w:right w:val="single" w:sz="6" w:space="0" w:color="auto"/>
            </w:tcBorders>
          </w:tcPr>
          <w:p w14:paraId="542D9BB2" w14:textId="77777777" w:rsidR="00D14A6B" w:rsidRDefault="00D14A6B">
            <w:pPr>
              <w:pStyle w:val="TAC"/>
            </w:pPr>
            <w:r>
              <w:t>b11 – b13</w:t>
            </w:r>
          </w:p>
        </w:tc>
        <w:tc>
          <w:tcPr>
            <w:tcW w:w="1080" w:type="dxa"/>
            <w:tcBorders>
              <w:top w:val="single" w:sz="6" w:space="0" w:color="auto"/>
              <w:left w:val="single" w:sz="6" w:space="0" w:color="auto"/>
              <w:bottom w:val="single" w:sz="6" w:space="0" w:color="auto"/>
              <w:right w:val="single" w:sz="6" w:space="0" w:color="auto"/>
            </w:tcBorders>
          </w:tcPr>
          <w:p w14:paraId="74BAEC47" w14:textId="77777777" w:rsidR="00D14A6B" w:rsidRDefault="00D14A6B">
            <w:pPr>
              <w:pStyle w:val="TAC"/>
            </w:pPr>
            <w:r>
              <w:t>b11 – b13</w:t>
            </w:r>
          </w:p>
        </w:tc>
        <w:tc>
          <w:tcPr>
            <w:tcW w:w="1080" w:type="dxa"/>
            <w:tcBorders>
              <w:top w:val="single" w:sz="6" w:space="0" w:color="auto"/>
              <w:left w:val="single" w:sz="6" w:space="0" w:color="auto"/>
              <w:bottom w:val="single" w:sz="6" w:space="0" w:color="auto"/>
              <w:right w:val="single" w:sz="6" w:space="0" w:color="auto"/>
            </w:tcBorders>
          </w:tcPr>
          <w:p w14:paraId="42076038" w14:textId="77777777" w:rsidR="00D14A6B" w:rsidRDefault="00D14A6B">
            <w:pPr>
              <w:pStyle w:val="TAC"/>
            </w:pPr>
            <w:r>
              <w:t>b11 – b13</w:t>
            </w:r>
          </w:p>
        </w:tc>
        <w:tc>
          <w:tcPr>
            <w:tcW w:w="1080" w:type="dxa"/>
            <w:tcBorders>
              <w:top w:val="single" w:sz="6" w:space="0" w:color="auto"/>
              <w:left w:val="single" w:sz="6" w:space="0" w:color="auto"/>
              <w:bottom w:val="single" w:sz="6" w:space="0" w:color="auto"/>
              <w:right w:val="single" w:sz="6" w:space="0" w:color="auto"/>
            </w:tcBorders>
          </w:tcPr>
          <w:p w14:paraId="30032B12" w14:textId="77777777" w:rsidR="00D14A6B" w:rsidRDefault="00D14A6B">
            <w:pPr>
              <w:pStyle w:val="TAC"/>
            </w:pPr>
            <w:r>
              <w:t>b11 – b13</w:t>
            </w:r>
          </w:p>
        </w:tc>
        <w:tc>
          <w:tcPr>
            <w:tcW w:w="1080" w:type="dxa"/>
            <w:tcBorders>
              <w:top w:val="single" w:sz="6" w:space="0" w:color="auto"/>
              <w:left w:val="single" w:sz="6" w:space="0" w:color="auto"/>
              <w:bottom w:val="single" w:sz="6" w:space="0" w:color="auto"/>
              <w:right w:val="single" w:sz="6" w:space="0" w:color="auto"/>
            </w:tcBorders>
          </w:tcPr>
          <w:p w14:paraId="04982C82" w14:textId="77777777" w:rsidR="00D14A6B" w:rsidRDefault="00D14A6B">
            <w:pPr>
              <w:pStyle w:val="TAC"/>
            </w:pPr>
            <w:r>
              <w:t>b11 – b13</w:t>
            </w:r>
          </w:p>
        </w:tc>
        <w:tc>
          <w:tcPr>
            <w:tcW w:w="1080" w:type="dxa"/>
            <w:tcBorders>
              <w:top w:val="single" w:sz="6" w:space="0" w:color="auto"/>
              <w:left w:val="single" w:sz="6" w:space="0" w:color="auto"/>
              <w:bottom w:val="single" w:sz="6" w:space="0" w:color="auto"/>
              <w:right w:val="single" w:sz="6" w:space="0" w:color="auto"/>
            </w:tcBorders>
          </w:tcPr>
          <w:p w14:paraId="5CF017F8" w14:textId="77777777" w:rsidR="00D14A6B" w:rsidRDefault="00D14A6B">
            <w:pPr>
              <w:pStyle w:val="TAC"/>
            </w:pPr>
            <w:r>
              <w:t>b11 – b13</w:t>
            </w:r>
          </w:p>
        </w:tc>
      </w:tr>
      <w:tr w:rsidR="00D14A6B" w14:paraId="7B459170"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4D758F89" w14:textId="77777777" w:rsidR="00D14A6B" w:rsidRDefault="00D14A6B">
            <w:pPr>
              <w:pStyle w:val="TAC"/>
              <w:rPr>
                <w:lang w:val="sv-SE"/>
              </w:rPr>
            </w:pPr>
            <w:r>
              <w:rPr>
                <w:lang w:val="sv-SE"/>
              </w:rPr>
              <w:t>Split Algebraic VQ</w:t>
            </w:r>
          </w:p>
        </w:tc>
        <w:tc>
          <w:tcPr>
            <w:tcW w:w="1139" w:type="dxa"/>
            <w:tcBorders>
              <w:top w:val="single" w:sz="6" w:space="0" w:color="auto"/>
              <w:left w:val="single" w:sz="6" w:space="0" w:color="auto"/>
              <w:bottom w:val="double" w:sz="6" w:space="0" w:color="auto"/>
              <w:right w:val="single" w:sz="6" w:space="0" w:color="auto"/>
            </w:tcBorders>
          </w:tcPr>
          <w:p w14:paraId="32105E6D" w14:textId="77777777" w:rsidR="00D14A6B" w:rsidRDefault="00D14A6B">
            <w:pPr>
              <w:pStyle w:val="TAC"/>
            </w:pPr>
            <w:r>
              <w:t>b14– b463</w:t>
            </w:r>
          </w:p>
        </w:tc>
        <w:tc>
          <w:tcPr>
            <w:tcW w:w="1080" w:type="dxa"/>
            <w:tcBorders>
              <w:top w:val="single" w:sz="6" w:space="0" w:color="auto"/>
              <w:left w:val="single" w:sz="6" w:space="0" w:color="auto"/>
              <w:bottom w:val="double" w:sz="6" w:space="0" w:color="auto"/>
              <w:right w:val="single" w:sz="6" w:space="0" w:color="auto"/>
            </w:tcBorders>
          </w:tcPr>
          <w:p w14:paraId="39035C68" w14:textId="77777777" w:rsidR="00D14A6B" w:rsidRDefault="00D14A6B">
            <w:pPr>
              <w:pStyle w:val="TAC"/>
            </w:pPr>
            <w:r>
              <w:t>b14 – b399</w:t>
            </w:r>
          </w:p>
        </w:tc>
        <w:tc>
          <w:tcPr>
            <w:tcW w:w="1170" w:type="dxa"/>
            <w:tcBorders>
              <w:top w:val="single" w:sz="6" w:space="0" w:color="auto"/>
              <w:left w:val="single" w:sz="6" w:space="0" w:color="auto"/>
              <w:bottom w:val="double" w:sz="6" w:space="0" w:color="auto"/>
              <w:right w:val="single" w:sz="6" w:space="0" w:color="auto"/>
            </w:tcBorders>
          </w:tcPr>
          <w:p w14:paraId="50FCCF55" w14:textId="77777777" w:rsidR="00D14A6B" w:rsidRDefault="00D14A6B">
            <w:pPr>
              <w:pStyle w:val="TAC"/>
            </w:pPr>
            <w:r>
              <w:t>b14 – b367</w:t>
            </w:r>
          </w:p>
        </w:tc>
        <w:tc>
          <w:tcPr>
            <w:tcW w:w="1080" w:type="dxa"/>
            <w:tcBorders>
              <w:top w:val="single" w:sz="6" w:space="0" w:color="auto"/>
              <w:left w:val="single" w:sz="6" w:space="0" w:color="auto"/>
              <w:bottom w:val="double" w:sz="6" w:space="0" w:color="auto"/>
              <w:right w:val="single" w:sz="6" w:space="0" w:color="auto"/>
            </w:tcBorders>
          </w:tcPr>
          <w:p w14:paraId="0DAAC9A5" w14:textId="77777777" w:rsidR="00D14A6B" w:rsidRDefault="00D14A6B">
            <w:pPr>
              <w:pStyle w:val="TAC"/>
            </w:pPr>
            <w:r>
              <w:t>b14 – b319</w:t>
            </w:r>
          </w:p>
        </w:tc>
        <w:tc>
          <w:tcPr>
            <w:tcW w:w="1080" w:type="dxa"/>
            <w:tcBorders>
              <w:top w:val="single" w:sz="6" w:space="0" w:color="auto"/>
              <w:left w:val="single" w:sz="6" w:space="0" w:color="auto"/>
              <w:bottom w:val="double" w:sz="6" w:space="0" w:color="auto"/>
              <w:right w:val="single" w:sz="6" w:space="0" w:color="auto"/>
            </w:tcBorders>
          </w:tcPr>
          <w:p w14:paraId="6C0689A4" w14:textId="77777777" w:rsidR="00D14A6B" w:rsidRDefault="00D14A6B">
            <w:pPr>
              <w:pStyle w:val="TAC"/>
            </w:pPr>
            <w:r>
              <w:t>b14 – b287</w:t>
            </w:r>
          </w:p>
        </w:tc>
        <w:tc>
          <w:tcPr>
            <w:tcW w:w="1080" w:type="dxa"/>
            <w:tcBorders>
              <w:top w:val="single" w:sz="6" w:space="0" w:color="auto"/>
              <w:left w:val="single" w:sz="6" w:space="0" w:color="auto"/>
              <w:bottom w:val="double" w:sz="6" w:space="0" w:color="auto"/>
              <w:right w:val="single" w:sz="6" w:space="0" w:color="auto"/>
            </w:tcBorders>
          </w:tcPr>
          <w:p w14:paraId="51DB5C73" w14:textId="77777777" w:rsidR="00D14A6B" w:rsidRDefault="00D14A6B">
            <w:pPr>
              <w:pStyle w:val="TAC"/>
            </w:pPr>
            <w:r>
              <w:t>b14 – b255</w:t>
            </w:r>
          </w:p>
        </w:tc>
        <w:tc>
          <w:tcPr>
            <w:tcW w:w="1080" w:type="dxa"/>
            <w:tcBorders>
              <w:top w:val="single" w:sz="6" w:space="0" w:color="auto"/>
              <w:left w:val="single" w:sz="6" w:space="0" w:color="auto"/>
              <w:bottom w:val="double" w:sz="6" w:space="0" w:color="auto"/>
              <w:right w:val="single" w:sz="6" w:space="0" w:color="auto"/>
            </w:tcBorders>
          </w:tcPr>
          <w:p w14:paraId="67769BFD" w14:textId="77777777" w:rsidR="00D14A6B" w:rsidRDefault="00D14A6B">
            <w:pPr>
              <w:pStyle w:val="TAC"/>
            </w:pPr>
            <w:r>
              <w:t>b14 – b223</w:t>
            </w:r>
          </w:p>
        </w:tc>
        <w:tc>
          <w:tcPr>
            <w:tcW w:w="1080" w:type="dxa"/>
            <w:tcBorders>
              <w:top w:val="single" w:sz="6" w:space="0" w:color="auto"/>
              <w:left w:val="single" w:sz="6" w:space="0" w:color="auto"/>
              <w:bottom w:val="double" w:sz="6" w:space="0" w:color="auto"/>
              <w:right w:val="single" w:sz="6" w:space="0" w:color="auto"/>
            </w:tcBorders>
          </w:tcPr>
          <w:p w14:paraId="4C4B2E8C" w14:textId="77777777" w:rsidR="00D14A6B" w:rsidRDefault="00D14A6B">
            <w:pPr>
              <w:pStyle w:val="TAC"/>
            </w:pPr>
            <w:r>
              <w:t>b14 – b191</w:t>
            </w:r>
          </w:p>
        </w:tc>
      </w:tr>
      <w:tr w:rsidR="00D14A6B" w14:paraId="3622D494" w14:textId="77777777">
        <w:trPr>
          <w:cantSplit/>
          <w:jc w:val="center"/>
        </w:trPr>
        <w:tc>
          <w:tcPr>
            <w:tcW w:w="10120" w:type="dxa"/>
            <w:gridSpan w:val="9"/>
            <w:tcBorders>
              <w:top w:val="double" w:sz="6" w:space="0" w:color="auto"/>
              <w:left w:val="single" w:sz="6" w:space="0" w:color="auto"/>
              <w:bottom w:val="double" w:sz="6" w:space="0" w:color="auto"/>
              <w:right w:val="single" w:sz="6" w:space="0" w:color="auto"/>
            </w:tcBorders>
          </w:tcPr>
          <w:p w14:paraId="36E97B10" w14:textId="77777777" w:rsidR="00D14A6B" w:rsidRDefault="00D14A6B">
            <w:pPr>
              <w:pStyle w:val="TAC"/>
            </w:pPr>
            <w:r>
              <w:t>Bandwidth extension</w:t>
            </w:r>
          </w:p>
        </w:tc>
      </w:tr>
      <w:tr w:rsidR="00D14A6B" w14:paraId="63FAF061"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7141FB58" w14:textId="77777777" w:rsidR="00D14A6B" w:rsidRDefault="00D14A6B">
            <w:pPr>
              <w:pStyle w:val="TAC"/>
            </w:pPr>
            <w:r>
              <w:t>Gain correction</w:t>
            </w:r>
          </w:p>
          <w:p w14:paraId="0B54470C" w14:textId="77777777" w:rsidR="00D14A6B" w:rsidRDefault="00D14A6B">
            <w:pPr>
              <w:pStyle w:val="TAC"/>
            </w:pPr>
            <w:r>
              <w:t>8x2 bits</w:t>
            </w:r>
          </w:p>
          <w:p w14:paraId="3B365660" w14:textId="77777777" w:rsidR="00D14A6B" w:rsidRDefault="00D14A6B">
            <w:pPr>
              <w:pStyle w:val="TAC"/>
            </w:pPr>
            <w:r>
              <w:t>(MSBs 1</w:t>
            </w:r>
            <w:r w:rsidRPr="00443A8B">
              <w:rPr>
                <w:vertAlign w:val="superscript"/>
              </w:rPr>
              <w:t>st</w:t>
            </w:r>
            <w:r>
              <w:t xml:space="preserve"> 8 subframes)</w:t>
            </w:r>
          </w:p>
        </w:tc>
        <w:tc>
          <w:tcPr>
            <w:tcW w:w="1139" w:type="dxa"/>
            <w:tcBorders>
              <w:top w:val="single" w:sz="6" w:space="0" w:color="auto"/>
              <w:bottom w:val="single" w:sz="6" w:space="0" w:color="auto"/>
              <w:right w:val="single" w:sz="6" w:space="0" w:color="auto"/>
            </w:tcBorders>
          </w:tcPr>
          <w:p w14:paraId="2E9C7180" w14:textId="77777777" w:rsidR="00D14A6B" w:rsidRDefault="00D14A6B">
            <w:pPr>
              <w:pStyle w:val="TAC"/>
            </w:pPr>
            <w:r>
              <w:t>b464-b479</w:t>
            </w:r>
          </w:p>
        </w:tc>
        <w:tc>
          <w:tcPr>
            <w:tcW w:w="1080" w:type="dxa"/>
            <w:tcBorders>
              <w:top w:val="single" w:sz="6" w:space="0" w:color="auto"/>
              <w:bottom w:val="single" w:sz="6" w:space="0" w:color="auto"/>
              <w:right w:val="single" w:sz="6" w:space="0" w:color="auto"/>
            </w:tcBorders>
          </w:tcPr>
          <w:p w14:paraId="42BB000F" w14:textId="77777777" w:rsidR="00D14A6B" w:rsidRDefault="00D14A6B">
            <w:pPr>
              <w:pStyle w:val="TAC"/>
            </w:pPr>
            <w:r>
              <w:t>b400-b415</w:t>
            </w:r>
          </w:p>
        </w:tc>
        <w:tc>
          <w:tcPr>
            <w:tcW w:w="1170" w:type="dxa"/>
            <w:tcBorders>
              <w:top w:val="single" w:sz="6" w:space="0" w:color="auto"/>
              <w:bottom w:val="single" w:sz="6" w:space="0" w:color="auto"/>
              <w:right w:val="single" w:sz="6" w:space="0" w:color="auto"/>
            </w:tcBorders>
          </w:tcPr>
          <w:p w14:paraId="1AFE2102" w14:textId="77777777" w:rsidR="00D14A6B" w:rsidRDefault="00D14A6B">
            <w:pPr>
              <w:pStyle w:val="TAC"/>
            </w:pPr>
            <w:r>
              <w:t>b368-b383</w:t>
            </w:r>
          </w:p>
        </w:tc>
        <w:tc>
          <w:tcPr>
            <w:tcW w:w="1080" w:type="dxa"/>
            <w:tcBorders>
              <w:top w:val="single" w:sz="6" w:space="0" w:color="auto"/>
              <w:bottom w:val="single" w:sz="6" w:space="0" w:color="auto"/>
              <w:right w:val="single" w:sz="6" w:space="0" w:color="auto"/>
            </w:tcBorders>
          </w:tcPr>
          <w:p w14:paraId="2245103C" w14:textId="77777777" w:rsidR="00D14A6B" w:rsidRDefault="00D14A6B">
            <w:pPr>
              <w:pStyle w:val="TAC"/>
            </w:pPr>
            <w:r>
              <w:t>b320-b335</w:t>
            </w:r>
          </w:p>
        </w:tc>
        <w:tc>
          <w:tcPr>
            <w:tcW w:w="1080" w:type="dxa"/>
            <w:tcBorders>
              <w:top w:val="single" w:sz="6" w:space="0" w:color="auto"/>
              <w:bottom w:val="single" w:sz="6" w:space="0" w:color="auto"/>
              <w:right w:val="single" w:sz="6" w:space="0" w:color="auto"/>
            </w:tcBorders>
          </w:tcPr>
          <w:p w14:paraId="4E8CA4B7" w14:textId="77777777" w:rsidR="00D14A6B" w:rsidRDefault="00D14A6B">
            <w:pPr>
              <w:pStyle w:val="TAC"/>
            </w:pPr>
            <w:r>
              <w:t>b288-b303</w:t>
            </w:r>
          </w:p>
        </w:tc>
        <w:tc>
          <w:tcPr>
            <w:tcW w:w="1080" w:type="dxa"/>
            <w:tcBorders>
              <w:top w:val="single" w:sz="6" w:space="0" w:color="auto"/>
              <w:bottom w:val="single" w:sz="6" w:space="0" w:color="auto"/>
              <w:right w:val="single" w:sz="6" w:space="0" w:color="auto"/>
            </w:tcBorders>
          </w:tcPr>
          <w:p w14:paraId="0497CEEF" w14:textId="77777777" w:rsidR="00D14A6B" w:rsidRDefault="00D14A6B">
            <w:pPr>
              <w:pStyle w:val="TAC"/>
            </w:pPr>
            <w:r>
              <w:t>b256-b271</w:t>
            </w:r>
          </w:p>
        </w:tc>
        <w:tc>
          <w:tcPr>
            <w:tcW w:w="1080" w:type="dxa"/>
            <w:tcBorders>
              <w:top w:val="single" w:sz="6" w:space="0" w:color="auto"/>
              <w:bottom w:val="single" w:sz="6" w:space="0" w:color="auto"/>
              <w:right w:val="single" w:sz="6" w:space="0" w:color="auto"/>
            </w:tcBorders>
          </w:tcPr>
          <w:p w14:paraId="4EEA611E" w14:textId="77777777" w:rsidR="00D14A6B" w:rsidRDefault="00D14A6B">
            <w:pPr>
              <w:pStyle w:val="TAC"/>
            </w:pPr>
            <w:r>
              <w:t>b224-b239</w:t>
            </w:r>
          </w:p>
        </w:tc>
        <w:tc>
          <w:tcPr>
            <w:tcW w:w="1080" w:type="dxa"/>
            <w:tcBorders>
              <w:top w:val="single" w:sz="6" w:space="0" w:color="auto"/>
              <w:bottom w:val="single" w:sz="6" w:space="0" w:color="auto"/>
              <w:right w:val="single" w:sz="6" w:space="0" w:color="auto"/>
            </w:tcBorders>
          </w:tcPr>
          <w:p w14:paraId="109CA1E1" w14:textId="77777777" w:rsidR="00D14A6B" w:rsidRDefault="00D14A6B">
            <w:pPr>
              <w:pStyle w:val="TAC"/>
            </w:pPr>
            <w:r>
              <w:t>b192-b207</w:t>
            </w:r>
          </w:p>
        </w:tc>
      </w:tr>
    </w:tbl>
    <w:p w14:paraId="2CE4A98F" w14:textId="77777777" w:rsidR="00D14A6B" w:rsidRDefault="00D14A6B"/>
    <w:p w14:paraId="5B499123" w14:textId="77777777" w:rsidR="00D14A6B" w:rsidRDefault="00D14A6B">
      <w:pPr>
        <w:pStyle w:val="TH"/>
      </w:pPr>
      <w:r>
        <w:t>Table 17c: Source encoder output parameters in order of occurrence and bit allocation within the audio frame of TCX1024 frame type – Third packet</w:t>
      </w:r>
    </w:p>
    <w:tbl>
      <w:tblPr>
        <w:tblW w:w="10120" w:type="dxa"/>
        <w:jc w:val="center"/>
        <w:tblLayout w:type="fixed"/>
        <w:tblCellMar>
          <w:left w:w="28" w:type="dxa"/>
          <w:right w:w="28" w:type="dxa"/>
        </w:tblCellMar>
        <w:tblLook w:val="0000" w:firstRow="0" w:lastRow="0" w:firstColumn="0" w:lastColumn="0" w:noHBand="0" w:noVBand="0"/>
      </w:tblPr>
      <w:tblGrid>
        <w:gridCol w:w="1331"/>
        <w:gridCol w:w="1139"/>
        <w:gridCol w:w="1080"/>
        <w:gridCol w:w="1170"/>
        <w:gridCol w:w="1080"/>
        <w:gridCol w:w="1080"/>
        <w:gridCol w:w="1080"/>
        <w:gridCol w:w="1080"/>
        <w:gridCol w:w="1080"/>
      </w:tblGrid>
      <w:tr w:rsidR="00D14A6B" w14:paraId="4F19D0B9"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3051E2C7" w14:textId="77777777" w:rsidR="00D14A6B" w:rsidRDefault="00D14A6B">
            <w:pPr>
              <w:pStyle w:val="TAC"/>
            </w:pPr>
          </w:p>
        </w:tc>
        <w:tc>
          <w:tcPr>
            <w:tcW w:w="8789" w:type="dxa"/>
            <w:gridSpan w:val="8"/>
            <w:tcBorders>
              <w:top w:val="single" w:sz="6" w:space="0" w:color="auto"/>
              <w:left w:val="single" w:sz="6" w:space="0" w:color="auto"/>
              <w:bottom w:val="double" w:sz="6" w:space="0" w:color="auto"/>
              <w:right w:val="single" w:sz="6" w:space="0" w:color="auto"/>
            </w:tcBorders>
          </w:tcPr>
          <w:p w14:paraId="5075B7D2" w14:textId="77777777" w:rsidR="00D14A6B" w:rsidRDefault="00D14A6B">
            <w:pPr>
              <w:pStyle w:val="TAC"/>
              <w:rPr>
                <w:lang w:val="sv-SE"/>
              </w:rPr>
            </w:pPr>
            <w:r>
              <w:rPr>
                <w:lang w:val="sv-SE"/>
              </w:rPr>
              <w:t>Bits (</w:t>
            </w:r>
            <w:smartTag w:uri="urn:schemas-microsoft-com:office:smarttags" w:element="stockticker">
              <w:r>
                <w:rPr>
                  <w:lang w:val="sv-SE"/>
                </w:rPr>
                <w:t>MSB</w:t>
              </w:r>
            </w:smartTag>
            <w:r>
              <w:rPr>
                <w:lang w:val="sv-SE"/>
              </w:rPr>
              <w:noBreakHyphen/>
              <w:t>LSB)</w:t>
            </w:r>
          </w:p>
        </w:tc>
      </w:tr>
      <w:tr w:rsidR="00D14A6B" w14:paraId="0B73C0DF"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2C693674" w14:textId="77777777" w:rsidR="00D14A6B" w:rsidRDefault="00D14A6B">
            <w:pPr>
              <w:pStyle w:val="TAC"/>
            </w:pPr>
            <w:r>
              <w:t>Description</w:t>
            </w:r>
          </w:p>
        </w:tc>
        <w:tc>
          <w:tcPr>
            <w:tcW w:w="1139" w:type="dxa"/>
            <w:tcBorders>
              <w:top w:val="single" w:sz="6" w:space="0" w:color="auto"/>
              <w:left w:val="single" w:sz="6" w:space="0" w:color="auto"/>
              <w:bottom w:val="double" w:sz="6" w:space="0" w:color="auto"/>
              <w:right w:val="single" w:sz="6" w:space="0" w:color="auto"/>
            </w:tcBorders>
          </w:tcPr>
          <w:p w14:paraId="5B5AD389" w14:textId="77777777" w:rsidR="00D14A6B" w:rsidRDefault="00D14A6B">
            <w:pPr>
              <w:pStyle w:val="TAC"/>
            </w:pPr>
            <w:r>
              <w:t>480 bits/frame</w:t>
            </w:r>
          </w:p>
        </w:tc>
        <w:tc>
          <w:tcPr>
            <w:tcW w:w="1080" w:type="dxa"/>
            <w:tcBorders>
              <w:top w:val="single" w:sz="6" w:space="0" w:color="auto"/>
              <w:left w:val="single" w:sz="6" w:space="0" w:color="auto"/>
              <w:bottom w:val="double" w:sz="6" w:space="0" w:color="auto"/>
              <w:right w:val="single" w:sz="6" w:space="0" w:color="auto"/>
            </w:tcBorders>
          </w:tcPr>
          <w:p w14:paraId="46720EFA" w14:textId="77777777" w:rsidR="00D14A6B" w:rsidRDefault="00D14A6B">
            <w:pPr>
              <w:pStyle w:val="TAC"/>
            </w:pPr>
            <w:r>
              <w:t>416 bits/frame</w:t>
            </w:r>
          </w:p>
        </w:tc>
        <w:tc>
          <w:tcPr>
            <w:tcW w:w="1170" w:type="dxa"/>
            <w:tcBorders>
              <w:top w:val="single" w:sz="6" w:space="0" w:color="auto"/>
              <w:left w:val="single" w:sz="6" w:space="0" w:color="auto"/>
              <w:bottom w:val="double" w:sz="6" w:space="0" w:color="auto"/>
              <w:right w:val="single" w:sz="6" w:space="0" w:color="auto"/>
            </w:tcBorders>
          </w:tcPr>
          <w:p w14:paraId="20B56F5A" w14:textId="77777777" w:rsidR="00D14A6B" w:rsidRDefault="00D14A6B">
            <w:pPr>
              <w:pStyle w:val="TAC"/>
            </w:pPr>
            <w:r>
              <w:t>384 bits/frame</w:t>
            </w:r>
          </w:p>
        </w:tc>
        <w:tc>
          <w:tcPr>
            <w:tcW w:w="1080" w:type="dxa"/>
            <w:tcBorders>
              <w:top w:val="single" w:sz="6" w:space="0" w:color="auto"/>
              <w:left w:val="single" w:sz="6" w:space="0" w:color="auto"/>
              <w:bottom w:val="double" w:sz="6" w:space="0" w:color="auto"/>
              <w:right w:val="single" w:sz="6" w:space="0" w:color="auto"/>
            </w:tcBorders>
          </w:tcPr>
          <w:p w14:paraId="6B7DA410" w14:textId="77777777" w:rsidR="00D14A6B" w:rsidRDefault="00D14A6B">
            <w:pPr>
              <w:pStyle w:val="TAC"/>
            </w:pPr>
            <w:r>
              <w:t>336 bits/frame</w:t>
            </w:r>
          </w:p>
        </w:tc>
        <w:tc>
          <w:tcPr>
            <w:tcW w:w="1080" w:type="dxa"/>
            <w:tcBorders>
              <w:top w:val="single" w:sz="6" w:space="0" w:color="auto"/>
              <w:left w:val="single" w:sz="6" w:space="0" w:color="auto"/>
              <w:bottom w:val="double" w:sz="6" w:space="0" w:color="auto"/>
              <w:right w:val="single" w:sz="6" w:space="0" w:color="auto"/>
            </w:tcBorders>
          </w:tcPr>
          <w:p w14:paraId="4E0BE7E2" w14:textId="77777777" w:rsidR="00D14A6B" w:rsidRDefault="00D14A6B">
            <w:pPr>
              <w:pStyle w:val="TAC"/>
            </w:pPr>
            <w:r>
              <w:t>304 bits/frame</w:t>
            </w:r>
          </w:p>
        </w:tc>
        <w:tc>
          <w:tcPr>
            <w:tcW w:w="1080" w:type="dxa"/>
            <w:tcBorders>
              <w:top w:val="single" w:sz="6" w:space="0" w:color="auto"/>
              <w:left w:val="single" w:sz="6" w:space="0" w:color="auto"/>
              <w:bottom w:val="double" w:sz="6" w:space="0" w:color="auto"/>
              <w:right w:val="single" w:sz="6" w:space="0" w:color="auto"/>
            </w:tcBorders>
          </w:tcPr>
          <w:p w14:paraId="39CB9C7F" w14:textId="77777777" w:rsidR="00D14A6B" w:rsidRDefault="00D14A6B">
            <w:pPr>
              <w:pStyle w:val="TAC"/>
            </w:pPr>
            <w:r>
              <w:t>272 bits/frame</w:t>
            </w:r>
          </w:p>
        </w:tc>
        <w:tc>
          <w:tcPr>
            <w:tcW w:w="1080" w:type="dxa"/>
            <w:tcBorders>
              <w:top w:val="single" w:sz="6" w:space="0" w:color="auto"/>
              <w:left w:val="single" w:sz="6" w:space="0" w:color="auto"/>
              <w:bottom w:val="double" w:sz="6" w:space="0" w:color="auto"/>
              <w:right w:val="single" w:sz="6" w:space="0" w:color="auto"/>
            </w:tcBorders>
          </w:tcPr>
          <w:p w14:paraId="533F9458" w14:textId="77777777" w:rsidR="00D14A6B" w:rsidRDefault="00D14A6B">
            <w:pPr>
              <w:pStyle w:val="TAC"/>
            </w:pPr>
            <w:r>
              <w:t>240 bits/frame</w:t>
            </w:r>
          </w:p>
        </w:tc>
        <w:tc>
          <w:tcPr>
            <w:tcW w:w="1080" w:type="dxa"/>
            <w:tcBorders>
              <w:top w:val="single" w:sz="6" w:space="0" w:color="auto"/>
              <w:left w:val="single" w:sz="6" w:space="0" w:color="auto"/>
              <w:bottom w:val="double" w:sz="6" w:space="0" w:color="auto"/>
              <w:right w:val="single" w:sz="6" w:space="0" w:color="auto"/>
            </w:tcBorders>
          </w:tcPr>
          <w:p w14:paraId="492AD680" w14:textId="77777777" w:rsidR="00D14A6B" w:rsidRDefault="00D14A6B">
            <w:pPr>
              <w:pStyle w:val="TAC"/>
            </w:pPr>
            <w:r>
              <w:t>208 bits/frame</w:t>
            </w:r>
          </w:p>
        </w:tc>
      </w:tr>
      <w:tr w:rsidR="00D14A6B" w14:paraId="3B67D813" w14:textId="77777777">
        <w:trPr>
          <w:cantSplit/>
          <w:jc w:val="center"/>
        </w:trPr>
        <w:tc>
          <w:tcPr>
            <w:tcW w:w="1331" w:type="dxa"/>
            <w:tcBorders>
              <w:top w:val="double" w:sz="6" w:space="0" w:color="auto"/>
              <w:left w:val="single" w:sz="6" w:space="0" w:color="auto"/>
              <w:right w:val="single" w:sz="6" w:space="0" w:color="auto"/>
            </w:tcBorders>
          </w:tcPr>
          <w:p w14:paraId="72BAF2B7" w14:textId="77777777" w:rsidR="00D14A6B" w:rsidRDefault="00D14A6B">
            <w:pPr>
              <w:pStyle w:val="TAC"/>
            </w:pPr>
            <w:r>
              <w:t>mode bits</w:t>
            </w:r>
          </w:p>
        </w:tc>
        <w:tc>
          <w:tcPr>
            <w:tcW w:w="1139" w:type="dxa"/>
            <w:tcBorders>
              <w:top w:val="double" w:sz="6" w:space="0" w:color="auto"/>
              <w:left w:val="single" w:sz="6" w:space="0" w:color="auto"/>
              <w:right w:val="single" w:sz="6" w:space="0" w:color="auto"/>
            </w:tcBorders>
          </w:tcPr>
          <w:p w14:paraId="08FE502B"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1F563480"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4928D2CA"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3E2B6361"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21904B78"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37ABFC28"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5BF561E5"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6FB98673" w14:textId="77777777" w:rsidR="00D14A6B" w:rsidRDefault="00D14A6B">
            <w:pPr>
              <w:pStyle w:val="TAC"/>
            </w:pPr>
            <w:r>
              <w:t>b0-b1</w:t>
            </w:r>
          </w:p>
        </w:tc>
      </w:tr>
      <w:tr w:rsidR="00D14A6B" w14:paraId="1E736B65"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19D912C4" w14:textId="77777777" w:rsidR="00D14A6B" w:rsidRDefault="00D14A6B">
            <w:pPr>
              <w:pStyle w:val="TAC"/>
            </w:pPr>
            <w:r>
              <w:t>4</w:t>
            </w:r>
            <w:r w:rsidRPr="00443A8B">
              <w:rPr>
                <w:vertAlign w:val="superscript"/>
              </w:rPr>
              <w:t>th</w:t>
            </w:r>
            <w:r>
              <w:t xml:space="preserve"> </w:t>
            </w:r>
            <w:smartTag w:uri="urn:schemas-microsoft-com:office:smarttags" w:element="stockticker">
              <w:r>
                <w:t>ISP</w:t>
              </w:r>
            </w:smartTag>
            <w:r>
              <w:t xml:space="preserve"> subvecr</w:t>
            </w:r>
          </w:p>
        </w:tc>
        <w:tc>
          <w:tcPr>
            <w:tcW w:w="1139" w:type="dxa"/>
            <w:tcBorders>
              <w:top w:val="single" w:sz="6" w:space="0" w:color="auto"/>
              <w:left w:val="single" w:sz="6" w:space="0" w:color="auto"/>
              <w:bottom w:val="single" w:sz="6" w:space="0" w:color="auto"/>
              <w:right w:val="single" w:sz="6" w:space="0" w:color="auto"/>
            </w:tcBorders>
          </w:tcPr>
          <w:p w14:paraId="37B1B615" w14:textId="77777777" w:rsidR="00D14A6B" w:rsidRDefault="00D14A6B">
            <w:pPr>
              <w:pStyle w:val="TAC"/>
            </w:pPr>
            <w:r>
              <w:t>b2 – b8</w:t>
            </w:r>
          </w:p>
        </w:tc>
        <w:tc>
          <w:tcPr>
            <w:tcW w:w="1080" w:type="dxa"/>
            <w:tcBorders>
              <w:top w:val="single" w:sz="6" w:space="0" w:color="auto"/>
              <w:left w:val="single" w:sz="6" w:space="0" w:color="auto"/>
              <w:bottom w:val="single" w:sz="6" w:space="0" w:color="auto"/>
              <w:right w:val="single" w:sz="6" w:space="0" w:color="auto"/>
            </w:tcBorders>
          </w:tcPr>
          <w:p w14:paraId="37A3050B" w14:textId="77777777" w:rsidR="00D14A6B" w:rsidRDefault="00D14A6B">
            <w:pPr>
              <w:pStyle w:val="TAC"/>
            </w:pPr>
            <w:r>
              <w:t>b2 – b8</w:t>
            </w:r>
          </w:p>
        </w:tc>
        <w:tc>
          <w:tcPr>
            <w:tcW w:w="1170" w:type="dxa"/>
            <w:tcBorders>
              <w:top w:val="single" w:sz="6" w:space="0" w:color="auto"/>
              <w:left w:val="single" w:sz="6" w:space="0" w:color="auto"/>
              <w:bottom w:val="single" w:sz="6" w:space="0" w:color="auto"/>
              <w:right w:val="single" w:sz="6" w:space="0" w:color="auto"/>
            </w:tcBorders>
          </w:tcPr>
          <w:p w14:paraId="0405406E" w14:textId="77777777" w:rsidR="00D14A6B" w:rsidRDefault="00D14A6B">
            <w:pPr>
              <w:pStyle w:val="TAC"/>
            </w:pPr>
            <w:r>
              <w:t>b2 – b8</w:t>
            </w:r>
          </w:p>
        </w:tc>
        <w:tc>
          <w:tcPr>
            <w:tcW w:w="1080" w:type="dxa"/>
            <w:tcBorders>
              <w:top w:val="single" w:sz="6" w:space="0" w:color="auto"/>
              <w:left w:val="single" w:sz="6" w:space="0" w:color="auto"/>
              <w:bottom w:val="single" w:sz="6" w:space="0" w:color="auto"/>
              <w:right w:val="single" w:sz="6" w:space="0" w:color="auto"/>
            </w:tcBorders>
          </w:tcPr>
          <w:p w14:paraId="58856FBC" w14:textId="77777777" w:rsidR="00D14A6B" w:rsidRDefault="00D14A6B">
            <w:pPr>
              <w:pStyle w:val="TAC"/>
            </w:pPr>
            <w:r>
              <w:t>b2 – b8</w:t>
            </w:r>
          </w:p>
        </w:tc>
        <w:tc>
          <w:tcPr>
            <w:tcW w:w="1080" w:type="dxa"/>
            <w:tcBorders>
              <w:top w:val="single" w:sz="6" w:space="0" w:color="auto"/>
              <w:left w:val="single" w:sz="6" w:space="0" w:color="auto"/>
              <w:bottom w:val="single" w:sz="6" w:space="0" w:color="auto"/>
              <w:right w:val="single" w:sz="6" w:space="0" w:color="auto"/>
            </w:tcBorders>
          </w:tcPr>
          <w:p w14:paraId="121C6CD8" w14:textId="77777777" w:rsidR="00D14A6B" w:rsidRDefault="00D14A6B">
            <w:pPr>
              <w:pStyle w:val="TAC"/>
            </w:pPr>
            <w:r>
              <w:t>b2 – b8</w:t>
            </w:r>
          </w:p>
        </w:tc>
        <w:tc>
          <w:tcPr>
            <w:tcW w:w="1080" w:type="dxa"/>
            <w:tcBorders>
              <w:top w:val="single" w:sz="6" w:space="0" w:color="auto"/>
              <w:left w:val="single" w:sz="6" w:space="0" w:color="auto"/>
              <w:bottom w:val="single" w:sz="6" w:space="0" w:color="auto"/>
              <w:right w:val="single" w:sz="6" w:space="0" w:color="auto"/>
            </w:tcBorders>
          </w:tcPr>
          <w:p w14:paraId="6788635F" w14:textId="77777777" w:rsidR="00D14A6B" w:rsidRDefault="00D14A6B">
            <w:pPr>
              <w:pStyle w:val="TAC"/>
            </w:pPr>
            <w:r>
              <w:t>b2 – b8</w:t>
            </w:r>
          </w:p>
        </w:tc>
        <w:tc>
          <w:tcPr>
            <w:tcW w:w="1080" w:type="dxa"/>
            <w:tcBorders>
              <w:top w:val="single" w:sz="6" w:space="0" w:color="auto"/>
              <w:left w:val="single" w:sz="6" w:space="0" w:color="auto"/>
              <w:bottom w:val="single" w:sz="6" w:space="0" w:color="auto"/>
              <w:right w:val="single" w:sz="6" w:space="0" w:color="auto"/>
            </w:tcBorders>
          </w:tcPr>
          <w:p w14:paraId="76592999" w14:textId="77777777" w:rsidR="00D14A6B" w:rsidRDefault="00D14A6B">
            <w:pPr>
              <w:pStyle w:val="TAC"/>
            </w:pPr>
            <w:r>
              <w:t>b2 – b8</w:t>
            </w:r>
          </w:p>
        </w:tc>
        <w:tc>
          <w:tcPr>
            <w:tcW w:w="1080" w:type="dxa"/>
            <w:tcBorders>
              <w:top w:val="single" w:sz="6" w:space="0" w:color="auto"/>
              <w:left w:val="single" w:sz="6" w:space="0" w:color="auto"/>
              <w:bottom w:val="single" w:sz="6" w:space="0" w:color="auto"/>
              <w:right w:val="single" w:sz="6" w:space="0" w:color="auto"/>
            </w:tcBorders>
          </w:tcPr>
          <w:p w14:paraId="559DB69C" w14:textId="77777777" w:rsidR="00D14A6B" w:rsidRDefault="00D14A6B">
            <w:pPr>
              <w:pStyle w:val="TAC"/>
            </w:pPr>
            <w:r>
              <w:t>b2 – b8</w:t>
            </w:r>
          </w:p>
        </w:tc>
      </w:tr>
      <w:tr w:rsidR="00D14A6B" w14:paraId="2396DF52"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4CEBCAAC" w14:textId="77777777" w:rsidR="00D14A6B" w:rsidRDefault="00D14A6B">
            <w:pPr>
              <w:pStyle w:val="TAC"/>
            </w:pPr>
            <w:r>
              <w:t>6</w:t>
            </w:r>
            <w:r w:rsidRPr="00443A8B">
              <w:rPr>
                <w:vertAlign w:val="superscript"/>
              </w:rPr>
              <w:t>th</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0CCAFF2E" w14:textId="77777777" w:rsidR="00D14A6B" w:rsidRDefault="00D14A6B">
            <w:pPr>
              <w:pStyle w:val="TAC"/>
            </w:pPr>
            <w:r>
              <w:t>b9 – b13</w:t>
            </w:r>
          </w:p>
        </w:tc>
        <w:tc>
          <w:tcPr>
            <w:tcW w:w="1080" w:type="dxa"/>
            <w:tcBorders>
              <w:top w:val="single" w:sz="6" w:space="0" w:color="auto"/>
              <w:left w:val="single" w:sz="6" w:space="0" w:color="auto"/>
              <w:bottom w:val="single" w:sz="6" w:space="0" w:color="auto"/>
              <w:right w:val="single" w:sz="6" w:space="0" w:color="auto"/>
            </w:tcBorders>
          </w:tcPr>
          <w:p w14:paraId="62AC4141" w14:textId="77777777" w:rsidR="00D14A6B" w:rsidRDefault="00D14A6B">
            <w:pPr>
              <w:pStyle w:val="TAC"/>
            </w:pPr>
            <w:r>
              <w:t>b9 – b13</w:t>
            </w:r>
          </w:p>
        </w:tc>
        <w:tc>
          <w:tcPr>
            <w:tcW w:w="1170" w:type="dxa"/>
            <w:tcBorders>
              <w:top w:val="single" w:sz="6" w:space="0" w:color="auto"/>
              <w:left w:val="single" w:sz="6" w:space="0" w:color="auto"/>
              <w:bottom w:val="single" w:sz="6" w:space="0" w:color="auto"/>
              <w:right w:val="single" w:sz="6" w:space="0" w:color="auto"/>
            </w:tcBorders>
          </w:tcPr>
          <w:p w14:paraId="055047A3" w14:textId="77777777" w:rsidR="00D14A6B" w:rsidRDefault="00D14A6B">
            <w:pPr>
              <w:pStyle w:val="TAC"/>
            </w:pPr>
            <w:r>
              <w:t>b9 – b13</w:t>
            </w:r>
          </w:p>
        </w:tc>
        <w:tc>
          <w:tcPr>
            <w:tcW w:w="1080" w:type="dxa"/>
            <w:tcBorders>
              <w:top w:val="single" w:sz="6" w:space="0" w:color="auto"/>
              <w:left w:val="single" w:sz="6" w:space="0" w:color="auto"/>
              <w:bottom w:val="single" w:sz="6" w:space="0" w:color="auto"/>
              <w:right w:val="single" w:sz="6" w:space="0" w:color="auto"/>
            </w:tcBorders>
          </w:tcPr>
          <w:p w14:paraId="73D8F6B4" w14:textId="77777777" w:rsidR="00D14A6B" w:rsidRDefault="00D14A6B">
            <w:pPr>
              <w:pStyle w:val="TAC"/>
            </w:pPr>
            <w:r>
              <w:t>b9 – b13</w:t>
            </w:r>
          </w:p>
        </w:tc>
        <w:tc>
          <w:tcPr>
            <w:tcW w:w="1080" w:type="dxa"/>
            <w:tcBorders>
              <w:top w:val="single" w:sz="6" w:space="0" w:color="auto"/>
              <w:left w:val="single" w:sz="6" w:space="0" w:color="auto"/>
              <w:bottom w:val="single" w:sz="6" w:space="0" w:color="auto"/>
              <w:right w:val="single" w:sz="6" w:space="0" w:color="auto"/>
            </w:tcBorders>
          </w:tcPr>
          <w:p w14:paraId="657D43F6" w14:textId="77777777" w:rsidR="00D14A6B" w:rsidRDefault="00D14A6B">
            <w:pPr>
              <w:pStyle w:val="TAC"/>
            </w:pPr>
            <w:r>
              <w:t>b9 – b13</w:t>
            </w:r>
          </w:p>
        </w:tc>
        <w:tc>
          <w:tcPr>
            <w:tcW w:w="1080" w:type="dxa"/>
            <w:tcBorders>
              <w:top w:val="single" w:sz="6" w:space="0" w:color="auto"/>
              <w:left w:val="single" w:sz="6" w:space="0" w:color="auto"/>
              <w:bottom w:val="single" w:sz="6" w:space="0" w:color="auto"/>
              <w:right w:val="single" w:sz="6" w:space="0" w:color="auto"/>
            </w:tcBorders>
          </w:tcPr>
          <w:p w14:paraId="11A515DA" w14:textId="77777777" w:rsidR="00D14A6B" w:rsidRDefault="00D14A6B">
            <w:pPr>
              <w:pStyle w:val="TAC"/>
            </w:pPr>
            <w:r>
              <w:t>b9 – b13</w:t>
            </w:r>
          </w:p>
        </w:tc>
        <w:tc>
          <w:tcPr>
            <w:tcW w:w="1080" w:type="dxa"/>
            <w:tcBorders>
              <w:top w:val="single" w:sz="6" w:space="0" w:color="auto"/>
              <w:left w:val="single" w:sz="6" w:space="0" w:color="auto"/>
              <w:bottom w:val="single" w:sz="6" w:space="0" w:color="auto"/>
              <w:right w:val="single" w:sz="6" w:space="0" w:color="auto"/>
            </w:tcBorders>
          </w:tcPr>
          <w:p w14:paraId="05440BBD" w14:textId="77777777" w:rsidR="00D14A6B" w:rsidRDefault="00D14A6B">
            <w:pPr>
              <w:pStyle w:val="TAC"/>
            </w:pPr>
            <w:r>
              <w:t>b9 – b13</w:t>
            </w:r>
          </w:p>
        </w:tc>
        <w:tc>
          <w:tcPr>
            <w:tcW w:w="1080" w:type="dxa"/>
            <w:tcBorders>
              <w:top w:val="single" w:sz="6" w:space="0" w:color="auto"/>
              <w:left w:val="single" w:sz="6" w:space="0" w:color="auto"/>
              <w:bottom w:val="single" w:sz="6" w:space="0" w:color="auto"/>
              <w:right w:val="single" w:sz="6" w:space="0" w:color="auto"/>
            </w:tcBorders>
          </w:tcPr>
          <w:p w14:paraId="1E830656" w14:textId="77777777" w:rsidR="00D14A6B" w:rsidRDefault="00D14A6B">
            <w:pPr>
              <w:pStyle w:val="TAC"/>
            </w:pPr>
            <w:r>
              <w:t>b9 – b13</w:t>
            </w:r>
          </w:p>
        </w:tc>
      </w:tr>
      <w:tr w:rsidR="00D14A6B" w14:paraId="43A90F90"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6E020A9A" w14:textId="77777777" w:rsidR="00D14A6B" w:rsidRDefault="00D14A6B">
            <w:pPr>
              <w:pStyle w:val="TAC"/>
            </w:pPr>
            <w:r>
              <w:t xml:space="preserve">Global gain redundancy </w:t>
            </w:r>
          </w:p>
        </w:tc>
        <w:tc>
          <w:tcPr>
            <w:tcW w:w="1139" w:type="dxa"/>
            <w:tcBorders>
              <w:top w:val="single" w:sz="6" w:space="0" w:color="auto"/>
              <w:left w:val="single" w:sz="6" w:space="0" w:color="auto"/>
              <w:bottom w:val="single" w:sz="6" w:space="0" w:color="auto"/>
              <w:right w:val="single" w:sz="6" w:space="0" w:color="auto"/>
            </w:tcBorders>
          </w:tcPr>
          <w:p w14:paraId="5F5DB087" w14:textId="77777777" w:rsidR="00D14A6B" w:rsidRDefault="00D14A6B">
            <w:pPr>
              <w:pStyle w:val="TAC"/>
            </w:pPr>
            <w:r>
              <w:t>b14 – b16</w:t>
            </w:r>
          </w:p>
        </w:tc>
        <w:tc>
          <w:tcPr>
            <w:tcW w:w="1080" w:type="dxa"/>
            <w:tcBorders>
              <w:top w:val="single" w:sz="6" w:space="0" w:color="auto"/>
              <w:left w:val="single" w:sz="6" w:space="0" w:color="auto"/>
              <w:bottom w:val="single" w:sz="6" w:space="0" w:color="auto"/>
              <w:right w:val="single" w:sz="6" w:space="0" w:color="auto"/>
            </w:tcBorders>
          </w:tcPr>
          <w:p w14:paraId="284A0B2E" w14:textId="77777777" w:rsidR="00D14A6B" w:rsidRDefault="00D14A6B">
            <w:pPr>
              <w:pStyle w:val="TAC"/>
            </w:pPr>
            <w:r>
              <w:t>b14 – b16</w:t>
            </w:r>
          </w:p>
        </w:tc>
        <w:tc>
          <w:tcPr>
            <w:tcW w:w="1170" w:type="dxa"/>
            <w:tcBorders>
              <w:top w:val="single" w:sz="6" w:space="0" w:color="auto"/>
              <w:left w:val="single" w:sz="6" w:space="0" w:color="auto"/>
              <w:bottom w:val="single" w:sz="6" w:space="0" w:color="auto"/>
              <w:right w:val="single" w:sz="6" w:space="0" w:color="auto"/>
            </w:tcBorders>
          </w:tcPr>
          <w:p w14:paraId="3B9B98E9" w14:textId="77777777" w:rsidR="00D14A6B" w:rsidRDefault="00D14A6B">
            <w:pPr>
              <w:pStyle w:val="TAC"/>
            </w:pPr>
            <w:r>
              <w:t>b14 – b16</w:t>
            </w:r>
          </w:p>
        </w:tc>
        <w:tc>
          <w:tcPr>
            <w:tcW w:w="1080" w:type="dxa"/>
            <w:tcBorders>
              <w:top w:val="single" w:sz="6" w:space="0" w:color="auto"/>
              <w:left w:val="single" w:sz="6" w:space="0" w:color="auto"/>
              <w:bottom w:val="single" w:sz="6" w:space="0" w:color="auto"/>
              <w:right w:val="single" w:sz="6" w:space="0" w:color="auto"/>
            </w:tcBorders>
          </w:tcPr>
          <w:p w14:paraId="5B45FB22" w14:textId="77777777" w:rsidR="00D14A6B" w:rsidRDefault="00D14A6B">
            <w:pPr>
              <w:pStyle w:val="TAC"/>
            </w:pPr>
            <w:r>
              <w:t>b14 – b16</w:t>
            </w:r>
          </w:p>
        </w:tc>
        <w:tc>
          <w:tcPr>
            <w:tcW w:w="1080" w:type="dxa"/>
            <w:tcBorders>
              <w:top w:val="single" w:sz="6" w:space="0" w:color="auto"/>
              <w:left w:val="single" w:sz="6" w:space="0" w:color="auto"/>
              <w:bottom w:val="single" w:sz="6" w:space="0" w:color="auto"/>
              <w:right w:val="single" w:sz="6" w:space="0" w:color="auto"/>
            </w:tcBorders>
          </w:tcPr>
          <w:p w14:paraId="26C0350C" w14:textId="77777777" w:rsidR="00D14A6B" w:rsidRDefault="00D14A6B">
            <w:pPr>
              <w:pStyle w:val="TAC"/>
            </w:pPr>
            <w:r>
              <w:t>b14 – b16</w:t>
            </w:r>
          </w:p>
        </w:tc>
        <w:tc>
          <w:tcPr>
            <w:tcW w:w="1080" w:type="dxa"/>
            <w:tcBorders>
              <w:top w:val="single" w:sz="6" w:space="0" w:color="auto"/>
              <w:left w:val="single" w:sz="6" w:space="0" w:color="auto"/>
              <w:bottom w:val="single" w:sz="6" w:space="0" w:color="auto"/>
              <w:right w:val="single" w:sz="6" w:space="0" w:color="auto"/>
            </w:tcBorders>
          </w:tcPr>
          <w:p w14:paraId="36BFE434" w14:textId="77777777" w:rsidR="00D14A6B" w:rsidRDefault="00D14A6B">
            <w:pPr>
              <w:pStyle w:val="TAC"/>
            </w:pPr>
            <w:r>
              <w:t>b14 – b16</w:t>
            </w:r>
          </w:p>
        </w:tc>
        <w:tc>
          <w:tcPr>
            <w:tcW w:w="1080" w:type="dxa"/>
            <w:tcBorders>
              <w:top w:val="single" w:sz="6" w:space="0" w:color="auto"/>
              <w:left w:val="single" w:sz="6" w:space="0" w:color="auto"/>
              <w:bottom w:val="single" w:sz="6" w:space="0" w:color="auto"/>
              <w:right w:val="single" w:sz="6" w:space="0" w:color="auto"/>
            </w:tcBorders>
          </w:tcPr>
          <w:p w14:paraId="7AA2665E" w14:textId="77777777" w:rsidR="00D14A6B" w:rsidRDefault="00D14A6B">
            <w:pPr>
              <w:pStyle w:val="TAC"/>
            </w:pPr>
            <w:r>
              <w:t>b14 – b16</w:t>
            </w:r>
          </w:p>
        </w:tc>
        <w:tc>
          <w:tcPr>
            <w:tcW w:w="1080" w:type="dxa"/>
            <w:tcBorders>
              <w:top w:val="single" w:sz="6" w:space="0" w:color="auto"/>
              <w:left w:val="single" w:sz="6" w:space="0" w:color="auto"/>
              <w:bottom w:val="single" w:sz="6" w:space="0" w:color="auto"/>
              <w:right w:val="single" w:sz="6" w:space="0" w:color="auto"/>
            </w:tcBorders>
          </w:tcPr>
          <w:p w14:paraId="433E2F4A" w14:textId="77777777" w:rsidR="00D14A6B" w:rsidRDefault="00D14A6B">
            <w:pPr>
              <w:pStyle w:val="TAC"/>
            </w:pPr>
            <w:r>
              <w:t>b14 – b16</w:t>
            </w:r>
          </w:p>
        </w:tc>
      </w:tr>
      <w:tr w:rsidR="00D14A6B" w14:paraId="68B4087B"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47C6CD72" w14:textId="77777777" w:rsidR="00D14A6B" w:rsidRDefault="00D14A6B">
            <w:pPr>
              <w:pStyle w:val="TAC"/>
              <w:rPr>
                <w:lang w:val="sv-SE"/>
              </w:rPr>
            </w:pPr>
            <w:r>
              <w:rPr>
                <w:lang w:val="sv-SE"/>
              </w:rPr>
              <w:t>Split Algebraic VQ</w:t>
            </w:r>
          </w:p>
        </w:tc>
        <w:tc>
          <w:tcPr>
            <w:tcW w:w="1139" w:type="dxa"/>
            <w:tcBorders>
              <w:top w:val="single" w:sz="6" w:space="0" w:color="auto"/>
              <w:left w:val="single" w:sz="6" w:space="0" w:color="auto"/>
              <w:bottom w:val="single" w:sz="6" w:space="0" w:color="auto"/>
              <w:right w:val="single" w:sz="6" w:space="0" w:color="auto"/>
            </w:tcBorders>
          </w:tcPr>
          <w:p w14:paraId="30C468DB" w14:textId="77777777" w:rsidR="00D14A6B" w:rsidRDefault="00D14A6B">
            <w:pPr>
              <w:pStyle w:val="TAC"/>
            </w:pPr>
            <w:r>
              <w:t>b17– b463</w:t>
            </w:r>
          </w:p>
        </w:tc>
        <w:tc>
          <w:tcPr>
            <w:tcW w:w="1080" w:type="dxa"/>
            <w:tcBorders>
              <w:top w:val="single" w:sz="6" w:space="0" w:color="auto"/>
              <w:left w:val="single" w:sz="6" w:space="0" w:color="auto"/>
              <w:bottom w:val="single" w:sz="6" w:space="0" w:color="auto"/>
              <w:right w:val="single" w:sz="6" w:space="0" w:color="auto"/>
            </w:tcBorders>
          </w:tcPr>
          <w:p w14:paraId="79F7563F" w14:textId="77777777" w:rsidR="00D14A6B" w:rsidRDefault="00D14A6B">
            <w:pPr>
              <w:pStyle w:val="TAC"/>
            </w:pPr>
            <w:r>
              <w:t>b17– b399</w:t>
            </w:r>
          </w:p>
        </w:tc>
        <w:tc>
          <w:tcPr>
            <w:tcW w:w="1170" w:type="dxa"/>
            <w:tcBorders>
              <w:top w:val="single" w:sz="6" w:space="0" w:color="auto"/>
              <w:left w:val="single" w:sz="6" w:space="0" w:color="auto"/>
              <w:bottom w:val="single" w:sz="6" w:space="0" w:color="auto"/>
              <w:right w:val="single" w:sz="6" w:space="0" w:color="auto"/>
            </w:tcBorders>
          </w:tcPr>
          <w:p w14:paraId="20B4B409" w14:textId="77777777" w:rsidR="00D14A6B" w:rsidRDefault="00D14A6B">
            <w:pPr>
              <w:pStyle w:val="TAC"/>
            </w:pPr>
            <w:r>
              <w:t>b17 – b367</w:t>
            </w:r>
          </w:p>
        </w:tc>
        <w:tc>
          <w:tcPr>
            <w:tcW w:w="1080" w:type="dxa"/>
            <w:tcBorders>
              <w:top w:val="single" w:sz="6" w:space="0" w:color="auto"/>
              <w:left w:val="single" w:sz="6" w:space="0" w:color="auto"/>
              <w:bottom w:val="single" w:sz="6" w:space="0" w:color="auto"/>
              <w:right w:val="single" w:sz="6" w:space="0" w:color="auto"/>
            </w:tcBorders>
          </w:tcPr>
          <w:p w14:paraId="4F6B8E91" w14:textId="77777777" w:rsidR="00D14A6B" w:rsidRDefault="00D14A6B">
            <w:pPr>
              <w:pStyle w:val="TAC"/>
            </w:pPr>
            <w:r>
              <w:t>b17 – b319</w:t>
            </w:r>
          </w:p>
        </w:tc>
        <w:tc>
          <w:tcPr>
            <w:tcW w:w="1080" w:type="dxa"/>
            <w:tcBorders>
              <w:top w:val="single" w:sz="6" w:space="0" w:color="auto"/>
              <w:left w:val="single" w:sz="6" w:space="0" w:color="auto"/>
              <w:bottom w:val="single" w:sz="6" w:space="0" w:color="auto"/>
              <w:right w:val="single" w:sz="6" w:space="0" w:color="auto"/>
            </w:tcBorders>
          </w:tcPr>
          <w:p w14:paraId="6C492D96" w14:textId="77777777" w:rsidR="00D14A6B" w:rsidRDefault="00D14A6B">
            <w:pPr>
              <w:pStyle w:val="TAC"/>
            </w:pPr>
            <w:r>
              <w:t>b17 – b287</w:t>
            </w:r>
          </w:p>
        </w:tc>
        <w:tc>
          <w:tcPr>
            <w:tcW w:w="1080" w:type="dxa"/>
            <w:tcBorders>
              <w:top w:val="single" w:sz="6" w:space="0" w:color="auto"/>
              <w:left w:val="single" w:sz="6" w:space="0" w:color="auto"/>
              <w:bottom w:val="single" w:sz="6" w:space="0" w:color="auto"/>
              <w:right w:val="single" w:sz="6" w:space="0" w:color="auto"/>
            </w:tcBorders>
          </w:tcPr>
          <w:p w14:paraId="4E66B652" w14:textId="77777777" w:rsidR="00D14A6B" w:rsidRDefault="00D14A6B">
            <w:pPr>
              <w:pStyle w:val="TAC"/>
            </w:pPr>
            <w:r>
              <w:t>b17 – b255</w:t>
            </w:r>
          </w:p>
        </w:tc>
        <w:tc>
          <w:tcPr>
            <w:tcW w:w="1080" w:type="dxa"/>
            <w:tcBorders>
              <w:top w:val="single" w:sz="6" w:space="0" w:color="auto"/>
              <w:left w:val="single" w:sz="6" w:space="0" w:color="auto"/>
              <w:bottom w:val="single" w:sz="6" w:space="0" w:color="auto"/>
              <w:right w:val="single" w:sz="6" w:space="0" w:color="auto"/>
            </w:tcBorders>
          </w:tcPr>
          <w:p w14:paraId="556D581B" w14:textId="77777777" w:rsidR="00D14A6B" w:rsidRDefault="00D14A6B">
            <w:pPr>
              <w:pStyle w:val="TAC"/>
            </w:pPr>
            <w:r>
              <w:t>b17 – b223</w:t>
            </w:r>
          </w:p>
        </w:tc>
        <w:tc>
          <w:tcPr>
            <w:tcW w:w="1080" w:type="dxa"/>
            <w:tcBorders>
              <w:top w:val="single" w:sz="6" w:space="0" w:color="auto"/>
              <w:left w:val="single" w:sz="6" w:space="0" w:color="auto"/>
              <w:bottom w:val="single" w:sz="6" w:space="0" w:color="auto"/>
              <w:right w:val="single" w:sz="6" w:space="0" w:color="auto"/>
            </w:tcBorders>
          </w:tcPr>
          <w:p w14:paraId="5ED9E85C" w14:textId="77777777" w:rsidR="00D14A6B" w:rsidRDefault="00D14A6B">
            <w:pPr>
              <w:pStyle w:val="TAC"/>
            </w:pPr>
            <w:r>
              <w:t>b17 – b191</w:t>
            </w:r>
          </w:p>
        </w:tc>
      </w:tr>
      <w:tr w:rsidR="00D14A6B" w14:paraId="350B0CD7" w14:textId="77777777">
        <w:trPr>
          <w:cantSplit/>
          <w:jc w:val="center"/>
        </w:trPr>
        <w:tc>
          <w:tcPr>
            <w:tcW w:w="10120" w:type="dxa"/>
            <w:gridSpan w:val="9"/>
            <w:tcBorders>
              <w:top w:val="double" w:sz="6" w:space="0" w:color="auto"/>
              <w:left w:val="single" w:sz="6" w:space="0" w:color="auto"/>
              <w:bottom w:val="double" w:sz="6" w:space="0" w:color="auto"/>
              <w:right w:val="single" w:sz="6" w:space="0" w:color="auto"/>
            </w:tcBorders>
          </w:tcPr>
          <w:p w14:paraId="5DB64893" w14:textId="77777777" w:rsidR="00D14A6B" w:rsidRDefault="00D14A6B">
            <w:pPr>
              <w:pStyle w:val="TAC"/>
            </w:pPr>
            <w:r>
              <w:t>Bandwidth extension</w:t>
            </w:r>
          </w:p>
        </w:tc>
      </w:tr>
      <w:tr w:rsidR="00D14A6B" w14:paraId="12FACFEF" w14:textId="77777777">
        <w:trPr>
          <w:cantSplit/>
          <w:jc w:val="center"/>
        </w:trPr>
        <w:tc>
          <w:tcPr>
            <w:tcW w:w="1331" w:type="dxa"/>
            <w:tcBorders>
              <w:top w:val="double" w:sz="6" w:space="0" w:color="auto"/>
              <w:left w:val="single" w:sz="6" w:space="0" w:color="auto"/>
              <w:bottom w:val="single" w:sz="6" w:space="0" w:color="auto"/>
              <w:right w:val="single" w:sz="6" w:space="0" w:color="auto"/>
            </w:tcBorders>
          </w:tcPr>
          <w:p w14:paraId="03F85AFE" w14:textId="77777777" w:rsidR="00D14A6B" w:rsidRDefault="00D14A6B">
            <w:pPr>
              <w:pStyle w:val="TAC"/>
            </w:pPr>
            <w:r>
              <w:t>Gain correction</w:t>
            </w:r>
          </w:p>
          <w:p w14:paraId="69C76F4E" w14:textId="77777777" w:rsidR="00D14A6B" w:rsidRDefault="00D14A6B">
            <w:pPr>
              <w:pStyle w:val="TAC"/>
            </w:pPr>
            <w:r>
              <w:t>8x2 bits</w:t>
            </w:r>
          </w:p>
          <w:p w14:paraId="2305E38C" w14:textId="77777777" w:rsidR="00D14A6B" w:rsidRDefault="00D14A6B">
            <w:pPr>
              <w:pStyle w:val="TAC"/>
            </w:pPr>
            <w:r>
              <w:t>(MSBs 2</w:t>
            </w:r>
            <w:r w:rsidRPr="00443A8B">
              <w:rPr>
                <w:vertAlign w:val="superscript"/>
              </w:rPr>
              <w:t>nd</w:t>
            </w:r>
            <w:r>
              <w:t xml:space="preserve"> 8 subframes)</w:t>
            </w:r>
          </w:p>
        </w:tc>
        <w:tc>
          <w:tcPr>
            <w:tcW w:w="1139" w:type="dxa"/>
            <w:tcBorders>
              <w:top w:val="double" w:sz="6" w:space="0" w:color="auto"/>
              <w:bottom w:val="single" w:sz="6" w:space="0" w:color="auto"/>
              <w:right w:val="single" w:sz="6" w:space="0" w:color="auto"/>
            </w:tcBorders>
          </w:tcPr>
          <w:p w14:paraId="33F72E07" w14:textId="77777777" w:rsidR="00D14A6B" w:rsidRDefault="00D14A6B">
            <w:pPr>
              <w:pStyle w:val="TAC"/>
            </w:pPr>
            <w:r>
              <w:t>b464-b479</w:t>
            </w:r>
          </w:p>
        </w:tc>
        <w:tc>
          <w:tcPr>
            <w:tcW w:w="1080" w:type="dxa"/>
            <w:tcBorders>
              <w:top w:val="double" w:sz="6" w:space="0" w:color="auto"/>
              <w:bottom w:val="single" w:sz="6" w:space="0" w:color="auto"/>
              <w:right w:val="single" w:sz="6" w:space="0" w:color="auto"/>
            </w:tcBorders>
          </w:tcPr>
          <w:p w14:paraId="2CAD96EA" w14:textId="77777777" w:rsidR="00D14A6B" w:rsidRDefault="00D14A6B">
            <w:pPr>
              <w:pStyle w:val="TAC"/>
            </w:pPr>
            <w:r>
              <w:t>b400-b415</w:t>
            </w:r>
          </w:p>
        </w:tc>
        <w:tc>
          <w:tcPr>
            <w:tcW w:w="1170" w:type="dxa"/>
            <w:tcBorders>
              <w:top w:val="double" w:sz="6" w:space="0" w:color="auto"/>
              <w:bottom w:val="single" w:sz="6" w:space="0" w:color="auto"/>
              <w:right w:val="single" w:sz="6" w:space="0" w:color="auto"/>
            </w:tcBorders>
          </w:tcPr>
          <w:p w14:paraId="1A8356B8" w14:textId="77777777" w:rsidR="00D14A6B" w:rsidRDefault="00D14A6B">
            <w:pPr>
              <w:pStyle w:val="TAC"/>
            </w:pPr>
            <w:r>
              <w:t>b368-b383</w:t>
            </w:r>
          </w:p>
        </w:tc>
        <w:tc>
          <w:tcPr>
            <w:tcW w:w="1080" w:type="dxa"/>
            <w:tcBorders>
              <w:top w:val="double" w:sz="6" w:space="0" w:color="auto"/>
              <w:bottom w:val="single" w:sz="6" w:space="0" w:color="auto"/>
              <w:right w:val="single" w:sz="6" w:space="0" w:color="auto"/>
            </w:tcBorders>
          </w:tcPr>
          <w:p w14:paraId="3BA27DCD" w14:textId="77777777" w:rsidR="00D14A6B" w:rsidRDefault="00D14A6B">
            <w:pPr>
              <w:pStyle w:val="TAC"/>
            </w:pPr>
            <w:r>
              <w:t>b320-b335</w:t>
            </w:r>
          </w:p>
        </w:tc>
        <w:tc>
          <w:tcPr>
            <w:tcW w:w="1080" w:type="dxa"/>
            <w:tcBorders>
              <w:top w:val="double" w:sz="6" w:space="0" w:color="auto"/>
              <w:bottom w:val="single" w:sz="6" w:space="0" w:color="auto"/>
              <w:right w:val="single" w:sz="6" w:space="0" w:color="auto"/>
            </w:tcBorders>
          </w:tcPr>
          <w:p w14:paraId="63C0FAB6" w14:textId="77777777" w:rsidR="00D14A6B" w:rsidRDefault="00D14A6B">
            <w:pPr>
              <w:pStyle w:val="TAC"/>
            </w:pPr>
            <w:r>
              <w:t>b288-b303</w:t>
            </w:r>
          </w:p>
        </w:tc>
        <w:tc>
          <w:tcPr>
            <w:tcW w:w="1080" w:type="dxa"/>
            <w:tcBorders>
              <w:top w:val="double" w:sz="6" w:space="0" w:color="auto"/>
              <w:bottom w:val="single" w:sz="6" w:space="0" w:color="auto"/>
              <w:right w:val="single" w:sz="6" w:space="0" w:color="auto"/>
            </w:tcBorders>
          </w:tcPr>
          <w:p w14:paraId="7D5EFEC4" w14:textId="77777777" w:rsidR="00D14A6B" w:rsidRDefault="00D14A6B">
            <w:pPr>
              <w:pStyle w:val="TAC"/>
            </w:pPr>
            <w:r>
              <w:t>b256-b271</w:t>
            </w:r>
          </w:p>
        </w:tc>
        <w:tc>
          <w:tcPr>
            <w:tcW w:w="1080" w:type="dxa"/>
            <w:tcBorders>
              <w:top w:val="double" w:sz="6" w:space="0" w:color="auto"/>
              <w:bottom w:val="single" w:sz="6" w:space="0" w:color="auto"/>
              <w:right w:val="single" w:sz="6" w:space="0" w:color="auto"/>
            </w:tcBorders>
          </w:tcPr>
          <w:p w14:paraId="40609F90" w14:textId="77777777" w:rsidR="00D14A6B" w:rsidRDefault="00D14A6B">
            <w:pPr>
              <w:pStyle w:val="TAC"/>
            </w:pPr>
            <w:r>
              <w:t>b224-b239</w:t>
            </w:r>
          </w:p>
        </w:tc>
        <w:tc>
          <w:tcPr>
            <w:tcW w:w="1080" w:type="dxa"/>
            <w:tcBorders>
              <w:top w:val="double" w:sz="6" w:space="0" w:color="auto"/>
              <w:bottom w:val="single" w:sz="6" w:space="0" w:color="auto"/>
              <w:right w:val="single" w:sz="6" w:space="0" w:color="auto"/>
            </w:tcBorders>
          </w:tcPr>
          <w:p w14:paraId="55D6229D" w14:textId="77777777" w:rsidR="00D14A6B" w:rsidRDefault="00D14A6B">
            <w:pPr>
              <w:pStyle w:val="TAC"/>
            </w:pPr>
            <w:r>
              <w:t>b192-b207</w:t>
            </w:r>
          </w:p>
        </w:tc>
      </w:tr>
    </w:tbl>
    <w:p w14:paraId="3B07B0B5" w14:textId="77777777" w:rsidR="00D14A6B" w:rsidRDefault="00D14A6B"/>
    <w:p w14:paraId="3112E207" w14:textId="77777777" w:rsidR="00D14A6B" w:rsidRDefault="00D14A6B">
      <w:pPr>
        <w:pStyle w:val="TH"/>
      </w:pPr>
      <w:r>
        <w:t>Table 17d: Source encoder output parameters in order of occurrence and bit allocation within the audio frame of TCX1024 frame type – Fourth packet</w:t>
      </w:r>
    </w:p>
    <w:tbl>
      <w:tblPr>
        <w:tblW w:w="10120" w:type="dxa"/>
        <w:jc w:val="center"/>
        <w:tblLayout w:type="fixed"/>
        <w:tblCellMar>
          <w:left w:w="28" w:type="dxa"/>
          <w:right w:w="28" w:type="dxa"/>
        </w:tblCellMar>
        <w:tblLook w:val="0000" w:firstRow="0" w:lastRow="0" w:firstColumn="0" w:lastColumn="0" w:noHBand="0" w:noVBand="0"/>
      </w:tblPr>
      <w:tblGrid>
        <w:gridCol w:w="1331"/>
        <w:gridCol w:w="1139"/>
        <w:gridCol w:w="1080"/>
        <w:gridCol w:w="1170"/>
        <w:gridCol w:w="1080"/>
        <w:gridCol w:w="1080"/>
        <w:gridCol w:w="1080"/>
        <w:gridCol w:w="1080"/>
        <w:gridCol w:w="1080"/>
      </w:tblGrid>
      <w:tr w:rsidR="00D14A6B" w14:paraId="6D36E716"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3C75EAF4" w14:textId="77777777" w:rsidR="00D14A6B" w:rsidRDefault="00D14A6B">
            <w:pPr>
              <w:pStyle w:val="TAC"/>
            </w:pPr>
          </w:p>
        </w:tc>
        <w:tc>
          <w:tcPr>
            <w:tcW w:w="8789" w:type="dxa"/>
            <w:gridSpan w:val="8"/>
            <w:tcBorders>
              <w:top w:val="single" w:sz="6" w:space="0" w:color="auto"/>
              <w:left w:val="single" w:sz="6" w:space="0" w:color="auto"/>
              <w:bottom w:val="double" w:sz="6" w:space="0" w:color="auto"/>
              <w:right w:val="single" w:sz="6" w:space="0" w:color="auto"/>
            </w:tcBorders>
          </w:tcPr>
          <w:p w14:paraId="12C36644" w14:textId="77777777" w:rsidR="00D14A6B" w:rsidRDefault="00D14A6B">
            <w:pPr>
              <w:pStyle w:val="TAC"/>
              <w:rPr>
                <w:lang w:val="sv-SE"/>
              </w:rPr>
            </w:pPr>
            <w:r>
              <w:rPr>
                <w:lang w:val="sv-SE"/>
              </w:rPr>
              <w:t>Bits (</w:t>
            </w:r>
            <w:smartTag w:uri="urn:schemas-microsoft-com:office:smarttags" w:element="stockticker">
              <w:r>
                <w:rPr>
                  <w:lang w:val="sv-SE"/>
                </w:rPr>
                <w:t>MSB</w:t>
              </w:r>
            </w:smartTag>
            <w:r>
              <w:rPr>
                <w:lang w:val="sv-SE"/>
              </w:rPr>
              <w:noBreakHyphen/>
              <w:t>LSB)</w:t>
            </w:r>
          </w:p>
        </w:tc>
      </w:tr>
      <w:tr w:rsidR="00D14A6B" w14:paraId="4A8FED6A" w14:textId="77777777">
        <w:trPr>
          <w:cantSplit/>
          <w:jc w:val="center"/>
        </w:trPr>
        <w:tc>
          <w:tcPr>
            <w:tcW w:w="1331" w:type="dxa"/>
            <w:tcBorders>
              <w:top w:val="single" w:sz="6" w:space="0" w:color="auto"/>
              <w:left w:val="single" w:sz="6" w:space="0" w:color="auto"/>
              <w:bottom w:val="double" w:sz="6" w:space="0" w:color="auto"/>
              <w:right w:val="single" w:sz="6" w:space="0" w:color="auto"/>
            </w:tcBorders>
          </w:tcPr>
          <w:p w14:paraId="6E4C3385" w14:textId="77777777" w:rsidR="00D14A6B" w:rsidRDefault="00D14A6B">
            <w:pPr>
              <w:pStyle w:val="TAC"/>
            </w:pPr>
            <w:r>
              <w:t>Description</w:t>
            </w:r>
          </w:p>
        </w:tc>
        <w:tc>
          <w:tcPr>
            <w:tcW w:w="1139" w:type="dxa"/>
            <w:tcBorders>
              <w:top w:val="single" w:sz="6" w:space="0" w:color="auto"/>
              <w:left w:val="single" w:sz="6" w:space="0" w:color="auto"/>
              <w:bottom w:val="double" w:sz="6" w:space="0" w:color="auto"/>
              <w:right w:val="single" w:sz="6" w:space="0" w:color="auto"/>
            </w:tcBorders>
          </w:tcPr>
          <w:p w14:paraId="7C617152" w14:textId="77777777" w:rsidR="00D14A6B" w:rsidRDefault="00D14A6B">
            <w:pPr>
              <w:pStyle w:val="TAC"/>
            </w:pPr>
            <w:r>
              <w:t>480 bits/frame</w:t>
            </w:r>
          </w:p>
        </w:tc>
        <w:tc>
          <w:tcPr>
            <w:tcW w:w="1080" w:type="dxa"/>
            <w:tcBorders>
              <w:top w:val="single" w:sz="6" w:space="0" w:color="auto"/>
              <w:left w:val="single" w:sz="6" w:space="0" w:color="auto"/>
              <w:bottom w:val="double" w:sz="6" w:space="0" w:color="auto"/>
              <w:right w:val="single" w:sz="6" w:space="0" w:color="auto"/>
            </w:tcBorders>
          </w:tcPr>
          <w:p w14:paraId="4145484E" w14:textId="77777777" w:rsidR="00D14A6B" w:rsidRDefault="00D14A6B">
            <w:pPr>
              <w:pStyle w:val="TAC"/>
            </w:pPr>
            <w:r>
              <w:t>416 bits/frame</w:t>
            </w:r>
          </w:p>
        </w:tc>
        <w:tc>
          <w:tcPr>
            <w:tcW w:w="1170" w:type="dxa"/>
            <w:tcBorders>
              <w:top w:val="single" w:sz="6" w:space="0" w:color="auto"/>
              <w:left w:val="single" w:sz="6" w:space="0" w:color="auto"/>
              <w:bottom w:val="double" w:sz="6" w:space="0" w:color="auto"/>
              <w:right w:val="single" w:sz="6" w:space="0" w:color="auto"/>
            </w:tcBorders>
          </w:tcPr>
          <w:p w14:paraId="19F3B95F" w14:textId="77777777" w:rsidR="00D14A6B" w:rsidRDefault="00D14A6B">
            <w:pPr>
              <w:pStyle w:val="TAC"/>
            </w:pPr>
            <w:r>
              <w:t>384 bits/frame</w:t>
            </w:r>
          </w:p>
        </w:tc>
        <w:tc>
          <w:tcPr>
            <w:tcW w:w="1080" w:type="dxa"/>
            <w:tcBorders>
              <w:top w:val="single" w:sz="6" w:space="0" w:color="auto"/>
              <w:left w:val="single" w:sz="6" w:space="0" w:color="auto"/>
              <w:bottom w:val="double" w:sz="6" w:space="0" w:color="auto"/>
              <w:right w:val="single" w:sz="6" w:space="0" w:color="auto"/>
            </w:tcBorders>
          </w:tcPr>
          <w:p w14:paraId="361B2D9B" w14:textId="77777777" w:rsidR="00D14A6B" w:rsidRDefault="00D14A6B">
            <w:pPr>
              <w:pStyle w:val="TAC"/>
            </w:pPr>
            <w:r>
              <w:t>336 bits/frame</w:t>
            </w:r>
          </w:p>
        </w:tc>
        <w:tc>
          <w:tcPr>
            <w:tcW w:w="1080" w:type="dxa"/>
            <w:tcBorders>
              <w:top w:val="single" w:sz="6" w:space="0" w:color="auto"/>
              <w:left w:val="single" w:sz="6" w:space="0" w:color="auto"/>
              <w:bottom w:val="double" w:sz="6" w:space="0" w:color="auto"/>
              <w:right w:val="single" w:sz="6" w:space="0" w:color="auto"/>
            </w:tcBorders>
          </w:tcPr>
          <w:p w14:paraId="4BB160B6" w14:textId="77777777" w:rsidR="00D14A6B" w:rsidRDefault="00D14A6B">
            <w:pPr>
              <w:pStyle w:val="TAC"/>
            </w:pPr>
            <w:r>
              <w:t>304 bits/frame</w:t>
            </w:r>
          </w:p>
        </w:tc>
        <w:tc>
          <w:tcPr>
            <w:tcW w:w="1080" w:type="dxa"/>
            <w:tcBorders>
              <w:top w:val="single" w:sz="6" w:space="0" w:color="auto"/>
              <w:left w:val="single" w:sz="6" w:space="0" w:color="auto"/>
              <w:bottom w:val="double" w:sz="6" w:space="0" w:color="auto"/>
              <w:right w:val="single" w:sz="6" w:space="0" w:color="auto"/>
            </w:tcBorders>
          </w:tcPr>
          <w:p w14:paraId="6ED7F1F1" w14:textId="77777777" w:rsidR="00D14A6B" w:rsidRDefault="00D14A6B">
            <w:pPr>
              <w:pStyle w:val="TAC"/>
            </w:pPr>
            <w:r>
              <w:t>272 bits/frame</w:t>
            </w:r>
          </w:p>
        </w:tc>
        <w:tc>
          <w:tcPr>
            <w:tcW w:w="1080" w:type="dxa"/>
            <w:tcBorders>
              <w:top w:val="single" w:sz="6" w:space="0" w:color="auto"/>
              <w:left w:val="single" w:sz="6" w:space="0" w:color="auto"/>
              <w:bottom w:val="double" w:sz="6" w:space="0" w:color="auto"/>
              <w:right w:val="single" w:sz="6" w:space="0" w:color="auto"/>
            </w:tcBorders>
          </w:tcPr>
          <w:p w14:paraId="6D69A3DB" w14:textId="77777777" w:rsidR="00D14A6B" w:rsidRDefault="00D14A6B">
            <w:pPr>
              <w:pStyle w:val="TAC"/>
            </w:pPr>
            <w:r>
              <w:t>240 bits/frame</w:t>
            </w:r>
          </w:p>
        </w:tc>
        <w:tc>
          <w:tcPr>
            <w:tcW w:w="1080" w:type="dxa"/>
            <w:tcBorders>
              <w:top w:val="single" w:sz="6" w:space="0" w:color="auto"/>
              <w:left w:val="single" w:sz="6" w:space="0" w:color="auto"/>
              <w:bottom w:val="double" w:sz="6" w:space="0" w:color="auto"/>
              <w:right w:val="single" w:sz="6" w:space="0" w:color="auto"/>
            </w:tcBorders>
          </w:tcPr>
          <w:p w14:paraId="08C00BC3" w14:textId="77777777" w:rsidR="00D14A6B" w:rsidRDefault="00D14A6B">
            <w:pPr>
              <w:pStyle w:val="TAC"/>
            </w:pPr>
            <w:r>
              <w:t>208 bits/frame</w:t>
            </w:r>
          </w:p>
        </w:tc>
      </w:tr>
      <w:tr w:rsidR="00D14A6B" w14:paraId="352F6AAA" w14:textId="77777777">
        <w:trPr>
          <w:cantSplit/>
          <w:jc w:val="center"/>
        </w:trPr>
        <w:tc>
          <w:tcPr>
            <w:tcW w:w="1331" w:type="dxa"/>
            <w:tcBorders>
              <w:top w:val="double" w:sz="6" w:space="0" w:color="auto"/>
              <w:left w:val="single" w:sz="6" w:space="0" w:color="auto"/>
              <w:right w:val="single" w:sz="6" w:space="0" w:color="auto"/>
            </w:tcBorders>
          </w:tcPr>
          <w:p w14:paraId="0E93D07B" w14:textId="77777777" w:rsidR="00D14A6B" w:rsidRDefault="00D14A6B">
            <w:pPr>
              <w:pStyle w:val="TAC"/>
            </w:pPr>
            <w:r>
              <w:t>mode bits</w:t>
            </w:r>
          </w:p>
        </w:tc>
        <w:tc>
          <w:tcPr>
            <w:tcW w:w="1139" w:type="dxa"/>
            <w:tcBorders>
              <w:top w:val="double" w:sz="6" w:space="0" w:color="auto"/>
              <w:left w:val="single" w:sz="6" w:space="0" w:color="auto"/>
              <w:right w:val="single" w:sz="6" w:space="0" w:color="auto"/>
            </w:tcBorders>
          </w:tcPr>
          <w:p w14:paraId="57B1B169"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56EFE1DC" w14:textId="77777777" w:rsidR="00D14A6B" w:rsidRDefault="00D14A6B">
            <w:pPr>
              <w:pStyle w:val="TAC"/>
            </w:pPr>
            <w:r>
              <w:t>b0-b1</w:t>
            </w:r>
          </w:p>
        </w:tc>
        <w:tc>
          <w:tcPr>
            <w:tcW w:w="1170" w:type="dxa"/>
            <w:tcBorders>
              <w:top w:val="double" w:sz="6" w:space="0" w:color="auto"/>
              <w:left w:val="single" w:sz="6" w:space="0" w:color="auto"/>
              <w:right w:val="single" w:sz="6" w:space="0" w:color="auto"/>
            </w:tcBorders>
          </w:tcPr>
          <w:p w14:paraId="4BB89129"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02A59C61"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266CD77B"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389363E6"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096C53B6" w14:textId="77777777" w:rsidR="00D14A6B" w:rsidRDefault="00D14A6B">
            <w:pPr>
              <w:pStyle w:val="TAC"/>
            </w:pPr>
            <w:r>
              <w:t>b0-b1</w:t>
            </w:r>
          </w:p>
        </w:tc>
        <w:tc>
          <w:tcPr>
            <w:tcW w:w="1080" w:type="dxa"/>
            <w:tcBorders>
              <w:top w:val="double" w:sz="6" w:space="0" w:color="auto"/>
              <w:left w:val="single" w:sz="6" w:space="0" w:color="auto"/>
              <w:right w:val="single" w:sz="6" w:space="0" w:color="auto"/>
            </w:tcBorders>
          </w:tcPr>
          <w:p w14:paraId="1BD428D6" w14:textId="77777777" w:rsidR="00D14A6B" w:rsidRDefault="00D14A6B">
            <w:pPr>
              <w:pStyle w:val="TAC"/>
            </w:pPr>
            <w:r>
              <w:t>b0-b1</w:t>
            </w:r>
          </w:p>
        </w:tc>
      </w:tr>
      <w:tr w:rsidR="00D14A6B" w14:paraId="0B2B5859"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771BDC30" w14:textId="77777777" w:rsidR="00D14A6B" w:rsidRDefault="00D14A6B">
            <w:pPr>
              <w:pStyle w:val="TAC"/>
            </w:pPr>
            <w:r>
              <w:t>5</w:t>
            </w:r>
            <w:r w:rsidRPr="00443A8B">
              <w:rPr>
                <w:vertAlign w:val="superscript"/>
              </w:rPr>
              <w:t>th</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02DB14E1" w14:textId="77777777" w:rsidR="00D14A6B" w:rsidRDefault="00D14A6B">
            <w:pPr>
              <w:pStyle w:val="TAC"/>
            </w:pPr>
            <w:r>
              <w:t>b2 – b8</w:t>
            </w:r>
          </w:p>
        </w:tc>
        <w:tc>
          <w:tcPr>
            <w:tcW w:w="1080" w:type="dxa"/>
            <w:tcBorders>
              <w:top w:val="single" w:sz="6" w:space="0" w:color="auto"/>
              <w:left w:val="single" w:sz="6" w:space="0" w:color="auto"/>
              <w:bottom w:val="single" w:sz="6" w:space="0" w:color="auto"/>
              <w:right w:val="single" w:sz="6" w:space="0" w:color="auto"/>
            </w:tcBorders>
          </w:tcPr>
          <w:p w14:paraId="29BC9D88" w14:textId="77777777" w:rsidR="00D14A6B" w:rsidRDefault="00D14A6B">
            <w:pPr>
              <w:pStyle w:val="TAC"/>
            </w:pPr>
            <w:r>
              <w:t>b2 – b8</w:t>
            </w:r>
          </w:p>
        </w:tc>
        <w:tc>
          <w:tcPr>
            <w:tcW w:w="1170" w:type="dxa"/>
            <w:tcBorders>
              <w:top w:val="single" w:sz="6" w:space="0" w:color="auto"/>
              <w:left w:val="single" w:sz="6" w:space="0" w:color="auto"/>
              <w:bottom w:val="single" w:sz="6" w:space="0" w:color="auto"/>
              <w:right w:val="single" w:sz="6" w:space="0" w:color="auto"/>
            </w:tcBorders>
          </w:tcPr>
          <w:p w14:paraId="43F4412D" w14:textId="77777777" w:rsidR="00D14A6B" w:rsidRDefault="00D14A6B">
            <w:pPr>
              <w:pStyle w:val="TAC"/>
            </w:pPr>
            <w:r>
              <w:t>b2 – b8</w:t>
            </w:r>
          </w:p>
        </w:tc>
        <w:tc>
          <w:tcPr>
            <w:tcW w:w="1080" w:type="dxa"/>
            <w:tcBorders>
              <w:top w:val="single" w:sz="6" w:space="0" w:color="auto"/>
              <w:left w:val="single" w:sz="6" w:space="0" w:color="auto"/>
              <w:bottom w:val="single" w:sz="6" w:space="0" w:color="auto"/>
              <w:right w:val="single" w:sz="6" w:space="0" w:color="auto"/>
            </w:tcBorders>
          </w:tcPr>
          <w:p w14:paraId="0C7532DE" w14:textId="77777777" w:rsidR="00D14A6B" w:rsidRDefault="00D14A6B">
            <w:pPr>
              <w:pStyle w:val="TAC"/>
            </w:pPr>
            <w:r>
              <w:t>b2 – b8</w:t>
            </w:r>
          </w:p>
        </w:tc>
        <w:tc>
          <w:tcPr>
            <w:tcW w:w="1080" w:type="dxa"/>
            <w:tcBorders>
              <w:top w:val="single" w:sz="6" w:space="0" w:color="auto"/>
              <w:left w:val="single" w:sz="6" w:space="0" w:color="auto"/>
              <w:bottom w:val="single" w:sz="6" w:space="0" w:color="auto"/>
              <w:right w:val="single" w:sz="6" w:space="0" w:color="auto"/>
            </w:tcBorders>
          </w:tcPr>
          <w:p w14:paraId="072D281F" w14:textId="77777777" w:rsidR="00D14A6B" w:rsidRDefault="00D14A6B">
            <w:pPr>
              <w:pStyle w:val="TAC"/>
            </w:pPr>
            <w:r>
              <w:t>b2 – b8</w:t>
            </w:r>
          </w:p>
        </w:tc>
        <w:tc>
          <w:tcPr>
            <w:tcW w:w="1080" w:type="dxa"/>
            <w:tcBorders>
              <w:top w:val="single" w:sz="6" w:space="0" w:color="auto"/>
              <w:left w:val="single" w:sz="6" w:space="0" w:color="auto"/>
              <w:bottom w:val="single" w:sz="6" w:space="0" w:color="auto"/>
              <w:right w:val="single" w:sz="6" w:space="0" w:color="auto"/>
            </w:tcBorders>
          </w:tcPr>
          <w:p w14:paraId="6A68ECF3" w14:textId="77777777" w:rsidR="00D14A6B" w:rsidRDefault="00D14A6B">
            <w:pPr>
              <w:pStyle w:val="TAC"/>
            </w:pPr>
            <w:r>
              <w:t>b2 – b8</w:t>
            </w:r>
          </w:p>
        </w:tc>
        <w:tc>
          <w:tcPr>
            <w:tcW w:w="1080" w:type="dxa"/>
            <w:tcBorders>
              <w:top w:val="single" w:sz="6" w:space="0" w:color="auto"/>
              <w:left w:val="single" w:sz="6" w:space="0" w:color="auto"/>
              <w:bottom w:val="single" w:sz="6" w:space="0" w:color="auto"/>
              <w:right w:val="single" w:sz="6" w:space="0" w:color="auto"/>
            </w:tcBorders>
          </w:tcPr>
          <w:p w14:paraId="56570F40" w14:textId="77777777" w:rsidR="00D14A6B" w:rsidRDefault="00D14A6B">
            <w:pPr>
              <w:pStyle w:val="TAC"/>
            </w:pPr>
            <w:r>
              <w:t>b2 – b8</w:t>
            </w:r>
          </w:p>
        </w:tc>
        <w:tc>
          <w:tcPr>
            <w:tcW w:w="1080" w:type="dxa"/>
            <w:tcBorders>
              <w:top w:val="single" w:sz="6" w:space="0" w:color="auto"/>
              <w:left w:val="single" w:sz="6" w:space="0" w:color="auto"/>
              <w:bottom w:val="single" w:sz="6" w:space="0" w:color="auto"/>
              <w:right w:val="single" w:sz="6" w:space="0" w:color="auto"/>
            </w:tcBorders>
          </w:tcPr>
          <w:p w14:paraId="64F0F672" w14:textId="77777777" w:rsidR="00D14A6B" w:rsidRDefault="00D14A6B">
            <w:pPr>
              <w:pStyle w:val="TAC"/>
            </w:pPr>
            <w:r>
              <w:t>b2 – b8</w:t>
            </w:r>
          </w:p>
        </w:tc>
      </w:tr>
      <w:tr w:rsidR="00D14A6B" w14:paraId="7DE468AF"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18E8F526" w14:textId="77777777" w:rsidR="00D14A6B" w:rsidRDefault="00D14A6B">
            <w:pPr>
              <w:pStyle w:val="TAC"/>
            </w:pPr>
            <w:r>
              <w:t>7</w:t>
            </w:r>
            <w:r w:rsidRPr="00443A8B">
              <w:rPr>
                <w:vertAlign w:val="superscript"/>
              </w:rPr>
              <w:t>th</w:t>
            </w:r>
            <w:r>
              <w:t xml:space="preserve"> </w:t>
            </w:r>
            <w:smartTag w:uri="urn:schemas-microsoft-com:office:smarttags" w:element="stockticker">
              <w:r>
                <w:t>ISP</w:t>
              </w:r>
            </w:smartTag>
            <w:r>
              <w:t xml:space="preserve"> subvec</w:t>
            </w:r>
          </w:p>
        </w:tc>
        <w:tc>
          <w:tcPr>
            <w:tcW w:w="1139" w:type="dxa"/>
            <w:tcBorders>
              <w:top w:val="single" w:sz="6" w:space="0" w:color="auto"/>
              <w:left w:val="single" w:sz="6" w:space="0" w:color="auto"/>
              <w:bottom w:val="single" w:sz="6" w:space="0" w:color="auto"/>
              <w:right w:val="single" w:sz="6" w:space="0" w:color="auto"/>
            </w:tcBorders>
          </w:tcPr>
          <w:p w14:paraId="3C1169BA" w14:textId="77777777" w:rsidR="00D14A6B" w:rsidRDefault="00D14A6B">
            <w:pPr>
              <w:pStyle w:val="TAC"/>
            </w:pPr>
            <w:r>
              <w:t>b9 – b13</w:t>
            </w:r>
          </w:p>
        </w:tc>
        <w:tc>
          <w:tcPr>
            <w:tcW w:w="1080" w:type="dxa"/>
            <w:tcBorders>
              <w:top w:val="single" w:sz="6" w:space="0" w:color="auto"/>
              <w:left w:val="single" w:sz="6" w:space="0" w:color="auto"/>
              <w:bottom w:val="single" w:sz="6" w:space="0" w:color="auto"/>
              <w:right w:val="single" w:sz="6" w:space="0" w:color="auto"/>
            </w:tcBorders>
          </w:tcPr>
          <w:p w14:paraId="0311E3E2" w14:textId="77777777" w:rsidR="00D14A6B" w:rsidRDefault="00D14A6B">
            <w:pPr>
              <w:pStyle w:val="TAC"/>
            </w:pPr>
            <w:r>
              <w:t>b9 – b13</w:t>
            </w:r>
          </w:p>
        </w:tc>
        <w:tc>
          <w:tcPr>
            <w:tcW w:w="1170" w:type="dxa"/>
            <w:tcBorders>
              <w:top w:val="single" w:sz="6" w:space="0" w:color="auto"/>
              <w:left w:val="single" w:sz="6" w:space="0" w:color="auto"/>
              <w:bottom w:val="single" w:sz="6" w:space="0" w:color="auto"/>
              <w:right w:val="single" w:sz="6" w:space="0" w:color="auto"/>
            </w:tcBorders>
          </w:tcPr>
          <w:p w14:paraId="60600A60" w14:textId="77777777" w:rsidR="00D14A6B" w:rsidRDefault="00D14A6B">
            <w:pPr>
              <w:pStyle w:val="TAC"/>
            </w:pPr>
            <w:r>
              <w:t>b9 – b13</w:t>
            </w:r>
          </w:p>
        </w:tc>
        <w:tc>
          <w:tcPr>
            <w:tcW w:w="1080" w:type="dxa"/>
            <w:tcBorders>
              <w:top w:val="single" w:sz="6" w:space="0" w:color="auto"/>
              <w:left w:val="single" w:sz="6" w:space="0" w:color="auto"/>
              <w:bottom w:val="single" w:sz="6" w:space="0" w:color="auto"/>
              <w:right w:val="single" w:sz="6" w:space="0" w:color="auto"/>
            </w:tcBorders>
          </w:tcPr>
          <w:p w14:paraId="5F7AE456" w14:textId="77777777" w:rsidR="00D14A6B" w:rsidRDefault="00D14A6B">
            <w:pPr>
              <w:pStyle w:val="TAC"/>
            </w:pPr>
            <w:r>
              <w:t>b9 – b13</w:t>
            </w:r>
          </w:p>
        </w:tc>
        <w:tc>
          <w:tcPr>
            <w:tcW w:w="1080" w:type="dxa"/>
            <w:tcBorders>
              <w:top w:val="single" w:sz="6" w:space="0" w:color="auto"/>
              <w:left w:val="single" w:sz="6" w:space="0" w:color="auto"/>
              <w:bottom w:val="single" w:sz="6" w:space="0" w:color="auto"/>
              <w:right w:val="single" w:sz="6" w:space="0" w:color="auto"/>
            </w:tcBorders>
          </w:tcPr>
          <w:p w14:paraId="08969176" w14:textId="77777777" w:rsidR="00D14A6B" w:rsidRDefault="00D14A6B">
            <w:pPr>
              <w:pStyle w:val="TAC"/>
            </w:pPr>
            <w:r>
              <w:t>b9 – b13</w:t>
            </w:r>
          </w:p>
        </w:tc>
        <w:tc>
          <w:tcPr>
            <w:tcW w:w="1080" w:type="dxa"/>
            <w:tcBorders>
              <w:top w:val="single" w:sz="6" w:space="0" w:color="auto"/>
              <w:left w:val="single" w:sz="6" w:space="0" w:color="auto"/>
              <w:bottom w:val="single" w:sz="6" w:space="0" w:color="auto"/>
              <w:right w:val="single" w:sz="6" w:space="0" w:color="auto"/>
            </w:tcBorders>
          </w:tcPr>
          <w:p w14:paraId="135703A8" w14:textId="77777777" w:rsidR="00D14A6B" w:rsidRDefault="00D14A6B">
            <w:pPr>
              <w:pStyle w:val="TAC"/>
            </w:pPr>
            <w:r>
              <w:t>b9 – b13</w:t>
            </w:r>
          </w:p>
        </w:tc>
        <w:tc>
          <w:tcPr>
            <w:tcW w:w="1080" w:type="dxa"/>
            <w:tcBorders>
              <w:top w:val="single" w:sz="6" w:space="0" w:color="auto"/>
              <w:left w:val="single" w:sz="6" w:space="0" w:color="auto"/>
              <w:bottom w:val="single" w:sz="6" w:space="0" w:color="auto"/>
              <w:right w:val="single" w:sz="6" w:space="0" w:color="auto"/>
            </w:tcBorders>
          </w:tcPr>
          <w:p w14:paraId="0C3408D2" w14:textId="77777777" w:rsidR="00D14A6B" w:rsidRDefault="00D14A6B">
            <w:pPr>
              <w:pStyle w:val="TAC"/>
            </w:pPr>
            <w:r>
              <w:t>b9 – b13</w:t>
            </w:r>
          </w:p>
        </w:tc>
        <w:tc>
          <w:tcPr>
            <w:tcW w:w="1080" w:type="dxa"/>
            <w:tcBorders>
              <w:top w:val="single" w:sz="6" w:space="0" w:color="auto"/>
              <w:left w:val="single" w:sz="6" w:space="0" w:color="auto"/>
              <w:bottom w:val="single" w:sz="6" w:space="0" w:color="auto"/>
              <w:right w:val="single" w:sz="6" w:space="0" w:color="auto"/>
            </w:tcBorders>
          </w:tcPr>
          <w:p w14:paraId="43430A06" w14:textId="77777777" w:rsidR="00D14A6B" w:rsidRDefault="00D14A6B">
            <w:pPr>
              <w:pStyle w:val="TAC"/>
            </w:pPr>
            <w:r>
              <w:t>b9 – b13</w:t>
            </w:r>
          </w:p>
        </w:tc>
      </w:tr>
      <w:tr w:rsidR="00D14A6B" w14:paraId="4789153B"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3E90FFFB" w14:textId="77777777" w:rsidR="00D14A6B" w:rsidRDefault="00D14A6B">
            <w:pPr>
              <w:pStyle w:val="TAC"/>
            </w:pPr>
            <w:r>
              <w:t xml:space="preserve">Global gain redundancy </w:t>
            </w:r>
          </w:p>
        </w:tc>
        <w:tc>
          <w:tcPr>
            <w:tcW w:w="1139" w:type="dxa"/>
            <w:tcBorders>
              <w:top w:val="single" w:sz="6" w:space="0" w:color="auto"/>
              <w:left w:val="single" w:sz="6" w:space="0" w:color="auto"/>
              <w:bottom w:val="single" w:sz="6" w:space="0" w:color="auto"/>
              <w:right w:val="single" w:sz="6" w:space="0" w:color="auto"/>
            </w:tcBorders>
          </w:tcPr>
          <w:p w14:paraId="5BB90424" w14:textId="77777777" w:rsidR="00D14A6B" w:rsidRDefault="00D14A6B">
            <w:pPr>
              <w:pStyle w:val="TAC"/>
            </w:pPr>
            <w:r>
              <w:t>b14 – b16</w:t>
            </w:r>
          </w:p>
        </w:tc>
        <w:tc>
          <w:tcPr>
            <w:tcW w:w="1080" w:type="dxa"/>
            <w:tcBorders>
              <w:top w:val="single" w:sz="6" w:space="0" w:color="auto"/>
              <w:left w:val="single" w:sz="6" w:space="0" w:color="auto"/>
              <w:bottom w:val="single" w:sz="6" w:space="0" w:color="auto"/>
              <w:right w:val="single" w:sz="6" w:space="0" w:color="auto"/>
            </w:tcBorders>
          </w:tcPr>
          <w:p w14:paraId="63E0CF9D" w14:textId="77777777" w:rsidR="00D14A6B" w:rsidRDefault="00D14A6B">
            <w:pPr>
              <w:pStyle w:val="TAC"/>
            </w:pPr>
            <w:r>
              <w:t>b14 – b16</w:t>
            </w:r>
          </w:p>
        </w:tc>
        <w:tc>
          <w:tcPr>
            <w:tcW w:w="1170" w:type="dxa"/>
            <w:tcBorders>
              <w:top w:val="single" w:sz="6" w:space="0" w:color="auto"/>
              <w:left w:val="single" w:sz="6" w:space="0" w:color="auto"/>
              <w:bottom w:val="single" w:sz="6" w:space="0" w:color="auto"/>
              <w:right w:val="single" w:sz="6" w:space="0" w:color="auto"/>
            </w:tcBorders>
          </w:tcPr>
          <w:p w14:paraId="4289A183" w14:textId="77777777" w:rsidR="00D14A6B" w:rsidRDefault="00D14A6B">
            <w:pPr>
              <w:pStyle w:val="TAC"/>
            </w:pPr>
            <w:r>
              <w:t>b14 – b16</w:t>
            </w:r>
          </w:p>
        </w:tc>
        <w:tc>
          <w:tcPr>
            <w:tcW w:w="1080" w:type="dxa"/>
            <w:tcBorders>
              <w:top w:val="single" w:sz="6" w:space="0" w:color="auto"/>
              <w:left w:val="single" w:sz="6" w:space="0" w:color="auto"/>
              <w:bottom w:val="single" w:sz="6" w:space="0" w:color="auto"/>
              <w:right w:val="single" w:sz="6" w:space="0" w:color="auto"/>
            </w:tcBorders>
          </w:tcPr>
          <w:p w14:paraId="3505F283" w14:textId="77777777" w:rsidR="00D14A6B" w:rsidRDefault="00D14A6B">
            <w:pPr>
              <w:pStyle w:val="TAC"/>
            </w:pPr>
            <w:r>
              <w:t>b14 – b16</w:t>
            </w:r>
          </w:p>
        </w:tc>
        <w:tc>
          <w:tcPr>
            <w:tcW w:w="1080" w:type="dxa"/>
            <w:tcBorders>
              <w:top w:val="single" w:sz="6" w:space="0" w:color="auto"/>
              <w:left w:val="single" w:sz="6" w:space="0" w:color="auto"/>
              <w:bottom w:val="single" w:sz="6" w:space="0" w:color="auto"/>
              <w:right w:val="single" w:sz="6" w:space="0" w:color="auto"/>
            </w:tcBorders>
          </w:tcPr>
          <w:p w14:paraId="40354FDA" w14:textId="77777777" w:rsidR="00D14A6B" w:rsidRDefault="00D14A6B">
            <w:pPr>
              <w:pStyle w:val="TAC"/>
            </w:pPr>
            <w:r>
              <w:t>b14 – b16</w:t>
            </w:r>
          </w:p>
        </w:tc>
        <w:tc>
          <w:tcPr>
            <w:tcW w:w="1080" w:type="dxa"/>
            <w:tcBorders>
              <w:top w:val="single" w:sz="6" w:space="0" w:color="auto"/>
              <w:left w:val="single" w:sz="6" w:space="0" w:color="auto"/>
              <w:bottom w:val="single" w:sz="6" w:space="0" w:color="auto"/>
              <w:right w:val="single" w:sz="6" w:space="0" w:color="auto"/>
            </w:tcBorders>
          </w:tcPr>
          <w:p w14:paraId="584523E1" w14:textId="77777777" w:rsidR="00D14A6B" w:rsidRDefault="00D14A6B">
            <w:pPr>
              <w:pStyle w:val="TAC"/>
            </w:pPr>
            <w:r>
              <w:t>b14 – b16</w:t>
            </w:r>
          </w:p>
        </w:tc>
        <w:tc>
          <w:tcPr>
            <w:tcW w:w="1080" w:type="dxa"/>
            <w:tcBorders>
              <w:top w:val="single" w:sz="6" w:space="0" w:color="auto"/>
              <w:left w:val="single" w:sz="6" w:space="0" w:color="auto"/>
              <w:bottom w:val="single" w:sz="6" w:space="0" w:color="auto"/>
              <w:right w:val="single" w:sz="6" w:space="0" w:color="auto"/>
            </w:tcBorders>
          </w:tcPr>
          <w:p w14:paraId="6F7E45BA" w14:textId="77777777" w:rsidR="00D14A6B" w:rsidRDefault="00D14A6B">
            <w:pPr>
              <w:pStyle w:val="TAC"/>
            </w:pPr>
            <w:r>
              <w:t>b14 – b16</w:t>
            </w:r>
          </w:p>
        </w:tc>
        <w:tc>
          <w:tcPr>
            <w:tcW w:w="1080" w:type="dxa"/>
            <w:tcBorders>
              <w:top w:val="single" w:sz="6" w:space="0" w:color="auto"/>
              <w:left w:val="single" w:sz="6" w:space="0" w:color="auto"/>
              <w:bottom w:val="single" w:sz="6" w:space="0" w:color="auto"/>
              <w:right w:val="single" w:sz="6" w:space="0" w:color="auto"/>
            </w:tcBorders>
          </w:tcPr>
          <w:p w14:paraId="5A45EC5A" w14:textId="77777777" w:rsidR="00D14A6B" w:rsidRDefault="00D14A6B">
            <w:pPr>
              <w:pStyle w:val="TAC"/>
            </w:pPr>
            <w:r>
              <w:t>b14 – b16</w:t>
            </w:r>
          </w:p>
        </w:tc>
      </w:tr>
      <w:tr w:rsidR="00D14A6B" w14:paraId="0F14212D" w14:textId="77777777">
        <w:trPr>
          <w:cantSplit/>
          <w:jc w:val="center"/>
        </w:trPr>
        <w:tc>
          <w:tcPr>
            <w:tcW w:w="1331" w:type="dxa"/>
            <w:tcBorders>
              <w:top w:val="single" w:sz="6" w:space="0" w:color="auto"/>
              <w:left w:val="single" w:sz="6" w:space="0" w:color="auto"/>
              <w:bottom w:val="single" w:sz="6" w:space="0" w:color="auto"/>
              <w:right w:val="single" w:sz="6" w:space="0" w:color="auto"/>
            </w:tcBorders>
          </w:tcPr>
          <w:p w14:paraId="71005EC8" w14:textId="77777777" w:rsidR="00D14A6B" w:rsidRDefault="00D14A6B">
            <w:pPr>
              <w:pStyle w:val="TAC"/>
              <w:rPr>
                <w:lang w:val="sv-SE"/>
              </w:rPr>
            </w:pPr>
            <w:r>
              <w:rPr>
                <w:lang w:val="sv-SE"/>
              </w:rPr>
              <w:t>Split Algebraic VQ</w:t>
            </w:r>
          </w:p>
        </w:tc>
        <w:tc>
          <w:tcPr>
            <w:tcW w:w="1139" w:type="dxa"/>
            <w:tcBorders>
              <w:top w:val="single" w:sz="6" w:space="0" w:color="auto"/>
              <w:left w:val="single" w:sz="6" w:space="0" w:color="auto"/>
              <w:bottom w:val="single" w:sz="6" w:space="0" w:color="auto"/>
              <w:right w:val="single" w:sz="6" w:space="0" w:color="auto"/>
            </w:tcBorders>
          </w:tcPr>
          <w:p w14:paraId="36412381" w14:textId="77777777" w:rsidR="00D14A6B" w:rsidRDefault="00D14A6B">
            <w:pPr>
              <w:pStyle w:val="TAC"/>
            </w:pPr>
            <w:r>
              <w:t>b17– b463</w:t>
            </w:r>
          </w:p>
        </w:tc>
        <w:tc>
          <w:tcPr>
            <w:tcW w:w="1080" w:type="dxa"/>
            <w:tcBorders>
              <w:top w:val="single" w:sz="6" w:space="0" w:color="auto"/>
              <w:left w:val="single" w:sz="6" w:space="0" w:color="auto"/>
              <w:bottom w:val="single" w:sz="6" w:space="0" w:color="auto"/>
              <w:right w:val="single" w:sz="6" w:space="0" w:color="auto"/>
            </w:tcBorders>
          </w:tcPr>
          <w:p w14:paraId="7BFBE7A6" w14:textId="77777777" w:rsidR="00D14A6B" w:rsidRDefault="00D14A6B">
            <w:pPr>
              <w:pStyle w:val="TAC"/>
            </w:pPr>
            <w:r>
              <w:t>b17– b399</w:t>
            </w:r>
          </w:p>
        </w:tc>
        <w:tc>
          <w:tcPr>
            <w:tcW w:w="1170" w:type="dxa"/>
            <w:tcBorders>
              <w:top w:val="single" w:sz="6" w:space="0" w:color="auto"/>
              <w:left w:val="single" w:sz="6" w:space="0" w:color="auto"/>
              <w:bottom w:val="single" w:sz="6" w:space="0" w:color="auto"/>
              <w:right w:val="single" w:sz="6" w:space="0" w:color="auto"/>
            </w:tcBorders>
          </w:tcPr>
          <w:p w14:paraId="09F2B8B4" w14:textId="77777777" w:rsidR="00D14A6B" w:rsidRDefault="00D14A6B">
            <w:pPr>
              <w:pStyle w:val="TAC"/>
            </w:pPr>
            <w:r>
              <w:t>b17 – b367</w:t>
            </w:r>
          </w:p>
        </w:tc>
        <w:tc>
          <w:tcPr>
            <w:tcW w:w="1080" w:type="dxa"/>
            <w:tcBorders>
              <w:top w:val="single" w:sz="6" w:space="0" w:color="auto"/>
              <w:left w:val="single" w:sz="6" w:space="0" w:color="auto"/>
              <w:bottom w:val="single" w:sz="6" w:space="0" w:color="auto"/>
              <w:right w:val="single" w:sz="6" w:space="0" w:color="auto"/>
            </w:tcBorders>
          </w:tcPr>
          <w:p w14:paraId="3FA48C5C" w14:textId="77777777" w:rsidR="00D14A6B" w:rsidRDefault="00D14A6B">
            <w:pPr>
              <w:pStyle w:val="TAC"/>
            </w:pPr>
            <w:r>
              <w:t>b17 – b319</w:t>
            </w:r>
          </w:p>
        </w:tc>
        <w:tc>
          <w:tcPr>
            <w:tcW w:w="1080" w:type="dxa"/>
            <w:tcBorders>
              <w:top w:val="single" w:sz="6" w:space="0" w:color="auto"/>
              <w:left w:val="single" w:sz="6" w:space="0" w:color="auto"/>
              <w:bottom w:val="single" w:sz="6" w:space="0" w:color="auto"/>
              <w:right w:val="single" w:sz="6" w:space="0" w:color="auto"/>
            </w:tcBorders>
          </w:tcPr>
          <w:p w14:paraId="26A97D64" w14:textId="77777777" w:rsidR="00D14A6B" w:rsidRDefault="00D14A6B">
            <w:pPr>
              <w:pStyle w:val="TAC"/>
            </w:pPr>
            <w:r>
              <w:t>b17 – b287</w:t>
            </w:r>
          </w:p>
        </w:tc>
        <w:tc>
          <w:tcPr>
            <w:tcW w:w="1080" w:type="dxa"/>
            <w:tcBorders>
              <w:top w:val="single" w:sz="6" w:space="0" w:color="auto"/>
              <w:left w:val="single" w:sz="6" w:space="0" w:color="auto"/>
              <w:bottom w:val="single" w:sz="6" w:space="0" w:color="auto"/>
              <w:right w:val="single" w:sz="6" w:space="0" w:color="auto"/>
            </w:tcBorders>
          </w:tcPr>
          <w:p w14:paraId="4F3C223F" w14:textId="77777777" w:rsidR="00D14A6B" w:rsidRDefault="00D14A6B">
            <w:pPr>
              <w:pStyle w:val="TAC"/>
            </w:pPr>
            <w:r>
              <w:t>b17 – b255</w:t>
            </w:r>
          </w:p>
        </w:tc>
        <w:tc>
          <w:tcPr>
            <w:tcW w:w="1080" w:type="dxa"/>
            <w:tcBorders>
              <w:top w:val="single" w:sz="6" w:space="0" w:color="auto"/>
              <w:left w:val="single" w:sz="6" w:space="0" w:color="auto"/>
              <w:bottom w:val="single" w:sz="6" w:space="0" w:color="auto"/>
              <w:right w:val="single" w:sz="6" w:space="0" w:color="auto"/>
            </w:tcBorders>
          </w:tcPr>
          <w:p w14:paraId="50FA9836" w14:textId="77777777" w:rsidR="00D14A6B" w:rsidRDefault="00D14A6B">
            <w:pPr>
              <w:pStyle w:val="TAC"/>
            </w:pPr>
            <w:r>
              <w:t>b17 – b223</w:t>
            </w:r>
          </w:p>
        </w:tc>
        <w:tc>
          <w:tcPr>
            <w:tcW w:w="1080" w:type="dxa"/>
            <w:tcBorders>
              <w:top w:val="single" w:sz="6" w:space="0" w:color="auto"/>
              <w:left w:val="single" w:sz="6" w:space="0" w:color="auto"/>
              <w:bottom w:val="single" w:sz="6" w:space="0" w:color="auto"/>
              <w:right w:val="single" w:sz="6" w:space="0" w:color="auto"/>
            </w:tcBorders>
          </w:tcPr>
          <w:p w14:paraId="38AE3AD7" w14:textId="77777777" w:rsidR="00D14A6B" w:rsidRDefault="00D14A6B">
            <w:pPr>
              <w:pStyle w:val="TAC"/>
            </w:pPr>
            <w:r>
              <w:t>b17 – b191</w:t>
            </w:r>
          </w:p>
        </w:tc>
      </w:tr>
      <w:tr w:rsidR="00D14A6B" w14:paraId="268F21EE" w14:textId="77777777">
        <w:trPr>
          <w:cantSplit/>
          <w:jc w:val="center"/>
        </w:trPr>
        <w:tc>
          <w:tcPr>
            <w:tcW w:w="10120" w:type="dxa"/>
            <w:gridSpan w:val="9"/>
            <w:tcBorders>
              <w:top w:val="double" w:sz="6" w:space="0" w:color="auto"/>
              <w:left w:val="single" w:sz="6" w:space="0" w:color="auto"/>
              <w:bottom w:val="double" w:sz="6" w:space="0" w:color="auto"/>
              <w:right w:val="single" w:sz="6" w:space="0" w:color="auto"/>
            </w:tcBorders>
          </w:tcPr>
          <w:p w14:paraId="12497160" w14:textId="77777777" w:rsidR="00D14A6B" w:rsidRDefault="00D14A6B">
            <w:pPr>
              <w:pStyle w:val="TAC"/>
            </w:pPr>
            <w:r>
              <w:t>Bandwidth extension</w:t>
            </w:r>
          </w:p>
        </w:tc>
      </w:tr>
      <w:tr w:rsidR="00D14A6B" w14:paraId="4E5F6AAF" w14:textId="77777777">
        <w:trPr>
          <w:cantSplit/>
          <w:jc w:val="center"/>
        </w:trPr>
        <w:tc>
          <w:tcPr>
            <w:tcW w:w="1331" w:type="dxa"/>
            <w:tcBorders>
              <w:top w:val="double" w:sz="6" w:space="0" w:color="auto"/>
              <w:left w:val="single" w:sz="6" w:space="0" w:color="auto"/>
              <w:bottom w:val="single" w:sz="6" w:space="0" w:color="auto"/>
              <w:right w:val="single" w:sz="6" w:space="0" w:color="auto"/>
            </w:tcBorders>
          </w:tcPr>
          <w:p w14:paraId="5C1567D3" w14:textId="77777777" w:rsidR="00D14A6B" w:rsidRDefault="00D14A6B">
            <w:pPr>
              <w:pStyle w:val="TAC"/>
            </w:pPr>
            <w:r>
              <w:t>Gain correction</w:t>
            </w:r>
          </w:p>
          <w:p w14:paraId="3C3CE49E" w14:textId="77777777" w:rsidR="00D14A6B" w:rsidRDefault="00D14A6B">
            <w:pPr>
              <w:pStyle w:val="TAC"/>
            </w:pPr>
            <w:r>
              <w:t>16x1 bits</w:t>
            </w:r>
          </w:p>
          <w:p w14:paraId="071B4882" w14:textId="77777777" w:rsidR="00D14A6B" w:rsidRDefault="00D14A6B">
            <w:pPr>
              <w:pStyle w:val="TAC"/>
            </w:pPr>
            <w:r>
              <w:t>(LSB 16 subframes)</w:t>
            </w:r>
          </w:p>
        </w:tc>
        <w:tc>
          <w:tcPr>
            <w:tcW w:w="1139" w:type="dxa"/>
            <w:tcBorders>
              <w:top w:val="double" w:sz="6" w:space="0" w:color="auto"/>
              <w:bottom w:val="single" w:sz="6" w:space="0" w:color="auto"/>
              <w:right w:val="single" w:sz="6" w:space="0" w:color="auto"/>
            </w:tcBorders>
          </w:tcPr>
          <w:p w14:paraId="3CB9652A" w14:textId="77777777" w:rsidR="00D14A6B" w:rsidRDefault="00D14A6B">
            <w:pPr>
              <w:pStyle w:val="TAC"/>
            </w:pPr>
            <w:r>
              <w:t>b464-b479</w:t>
            </w:r>
          </w:p>
        </w:tc>
        <w:tc>
          <w:tcPr>
            <w:tcW w:w="1080" w:type="dxa"/>
            <w:tcBorders>
              <w:top w:val="double" w:sz="6" w:space="0" w:color="auto"/>
              <w:bottom w:val="single" w:sz="6" w:space="0" w:color="auto"/>
              <w:right w:val="single" w:sz="6" w:space="0" w:color="auto"/>
            </w:tcBorders>
          </w:tcPr>
          <w:p w14:paraId="2F6AD01B" w14:textId="77777777" w:rsidR="00D14A6B" w:rsidRDefault="00D14A6B">
            <w:pPr>
              <w:pStyle w:val="TAC"/>
            </w:pPr>
            <w:r>
              <w:t>b400-b415</w:t>
            </w:r>
          </w:p>
        </w:tc>
        <w:tc>
          <w:tcPr>
            <w:tcW w:w="1170" w:type="dxa"/>
            <w:tcBorders>
              <w:top w:val="double" w:sz="6" w:space="0" w:color="auto"/>
              <w:bottom w:val="single" w:sz="6" w:space="0" w:color="auto"/>
              <w:right w:val="single" w:sz="6" w:space="0" w:color="auto"/>
            </w:tcBorders>
          </w:tcPr>
          <w:p w14:paraId="2FBE591A" w14:textId="77777777" w:rsidR="00D14A6B" w:rsidRDefault="00D14A6B">
            <w:pPr>
              <w:pStyle w:val="TAC"/>
            </w:pPr>
            <w:r>
              <w:t>b368-b383</w:t>
            </w:r>
          </w:p>
        </w:tc>
        <w:tc>
          <w:tcPr>
            <w:tcW w:w="1080" w:type="dxa"/>
            <w:tcBorders>
              <w:top w:val="double" w:sz="6" w:space="0" w:color="auto"/>
              <w:bottom w:val="single" w:sz="6" w:space="0" w:color="auto"/>
              <w:right w:val="single" w:sz="6" w:space="0" w:color="auto"/>
            </w:tcBorders>
          </w:tcPr>
          <w:p w14:paraId="346D0440" w14:textId="77777777" w:rsidR="00D14A6B" w:rsidRDefault="00D14A6B">
            <w:pPr>
              <w:pStyle w:val="TAC"/>
            </w:pPr>
            <w:r>
              <w:t>b320-b335</w:t>
            </w:r>
          </w:p>
        </w:tc>
        <w:tc>
          <w:tcPr>
            <w:tcW w:w="1080" w:type="dxa"/>
            <w:tcBorders>
              <w:top w:val="double" w:sz="6" w:space="0" w:color="auto"/>
              <w:bottom w:val="single" w:sz="6" w:space="0" w:color="auto"/>
              <w:right w:val="single" w:sz="6" w:space="0" w:color="auto"/>
            </w:tcBorders>
          </w:tcPr>
          <w:p w14:paraId="5548E1DE" w14:textId="77777777" w:rsidR="00D14A6B" w:rsidRDefault="00D14A6B">
            <w:pPr>
              <w:pStyle w:val="TAC"/>
            </w:pPr>
            <w:r>
              <w:t>b288-b303</w:t>
            </w:r>
          </w:p>
        </w:tc>
        <w:tc>
          <w:tcPr>
            <w:tcW w:w="1080" w:type="dxa"/>
            <w:tcBorders>
              <w:top w:val="double" w:sz="6" w:space="0" w:color="auto"/>
              <w:bottom w:val="single" w:sz="6" w:space="0" w:color="auto"/>
              <w:right w:val="single" w:sz="6" w:space="0" w:color="auto"/>
            </w:tcBorders>
          </w:tcPr>
          <w:p w14:paraId="680DDA96" w14:textId="77777777" w:rsidR="00D14A6B" w:rsidRDefault="00D14A6B">
            <w:pPr>
              <w:pStyle w:val="TAC"/>
            </w:pPr>
            <w:r>
              <w:t>b256-b271</w:t>
            </w:r>
          </w:p>
        </w:tc>
        <w:tc>
          <w:tcPr>
            <w:tcW w:w="1080" w:type="dxa"/>
            <w:tcBorders>
              <w:top w:val="double" w:sz="6" w:space="0" w:color="auto"/>
              <w:bottom w:val="single" w:sz="6" w:space="0" w:color="auto"/>
              <w:right w:val="single" w:sz="6" w:space="0" w:color="auto"/>
            </w:tcBorders>
          </w:tcPr>
          <w:p w14:paraId="76879DA2" w14:textId="77777777" w:rsidR="00D14A6B" w:rsidRDefault="00D14A6B">
            <w:pPr>
              <w:pStyle w:val="TAC"/>
            </w:pPr>
            <w:r>
              <w:t>b224-b239</w:t>
            </w:r>
          </w:p>
        </w:tc>
        <w:tc>
          <w:tcPr>
            <w:tcW w:w="1080" w:type="dxa"/>
            <w:tcBorders>
              <w:top w:val="double" w:sz="6" w:space="0" w:color="auto"/>
              <w:bottom w:val="single" w:sz="6" w:space="0" w:color="auto"/>
              <w:right w:val="single" w:sz="6" w:space="0" w:color="auto"/>
            </w:tcBorders>
          </w:tcPr>
          <w:p w14:paraId="4BB73454" w14:textId="77777777" w:rsidR="00D14A6B" w:rsidRDefault="00D14A6B">
            <w:pPr>
              <w:pStyle w:val="TAC"/>
            </w:pPr>
            <w:r>
              <w:t>b192-b207</w:t>
            </w:r>
          </w:p>
        </w:tc>
      </w:tr>
    </w:tbl>
    <w:p w14:paraId="3D8C9231" w14:textId="77777777" w:rsidR="00D14A6B" w:rsidRDefault="00D14A6B"/>
    <w:p w14:paraId="54D13ABD" w14:textId="77777777" w:rsidR="00D14A6B" w:rsidRDefault="00D14A6B">
      <w:r>
        <w:t>N</w:t>
      </w:r>
      <w:r>
        <w:rPr>
          <w:vertAlign w:val="subscript"/>
        </w:rPr>
        <w:t>1</w:t>
      </w:r>
      <w:r>
        <w:t xml:space="preserve"> is the number of bits per frame allocated for the low and midband and is calculated according to </w:t>
      </w:r>
    </w:p>
    <w:p w14:paraId="79C755CC" w14:textId="77777777" w:rsidR="00D14A6B" w:rsidRPr="00514F1D" w:rsidRDefault="00D14A6B">
      <w:pPr>
        <w:rPr>
          <w:color w:val="FFFFFF"/>
        </w:rPr>
      </w:pPr>
      <w:r>
        <w:rPr>
          <w:color w:val="FFFFFF"/>
        </w:rPr>
        <w:t>N</w:t>
      </w:r>
      <w:r>
        <w:rPr>
          <w:color w:val="FFFFFF"/>
          <w:vertAlign w:val="subscript"/>
        </w:rPr>
        <w:t>1</w:t>
      </w:r>
      <w:r>
        <w:rPr>
          <w:color w:val="FFFFFF"/>
        </w:rPr>
        <w:t xml:space="preserve"> = N-1, 1 bit unused </w:t>
      </w:r>
    </w:p>
    <w:p w14:paraId="6F337DF3" w14:textId="77777777" w:rsidR="00D14A6B" w:rsidRDefault="00D14A6B" w:rsidP="00381D5A">
      <w:pPr>
        <w:pStyle w:val="TH"/>
      </w:pPr>
      <w:r>
        <w:t>Table 18: Stereo encoder output parameters in order of occurrence and bit allocation within the audio frame of TCX48 frame type, mode 0 and 1</w:t>
      </w:r>
    </w:p>
    <w:tbl>
      <w:tblPr>
        <w:tblW w:w="6137" w:type="dxa"/>
        <w:jc w:val="center"/>
        <w:tblLayout w:type="fixed"/>
        <w:tblCellMar>
          <w:left w:w="28" w:type="dxa"/>
          <w:right w:w="28" w:type="dxa"/>
        </w:tblCellMar>
        <w:tblLook w:val="0000" w:firstRow="0" w:lastRow="0" w:firstColumn="0" w:lastColumn="0" w:noHBand="0" w:noVBand="0"/>
      </w:tblPr>
      <w:tblGrid>
        <w:gridCol w:w="1239"/>
        <w:gridCol w:w="197"/>
        <w:gridCol w:w="1235"/>
        <w:gridCol w:w="547"/>
        <w:gridCol w:w="1684"/>
        <w:gridCol w:w="1235"/>
      </w:tblGrid>
      <w:tr w:rsidR="00514F1D" w14:paraId="41D2C2B8" w14:textId="77777777">
        <w:trPr>
          <w:gridBefore w:val="1"/>
          <w:wBefore w:w="1239" w:type="dxa"/>
          <w:cantSplit/>
          <w:trHeight w:val="225"/>
          <w:jc w:val="center"/>
        </w:trPr>
        <w:tc>
          <w:tcPr>
            <w:tcW w:w="1432" w:type="dxa"/>
            <w:gridSpan w:val="2"/>
            <w:tcBorders>
              <w:top w:val="single" w:sz="6" w:space="0" w:color="auto"/>
              <w:left w:val="single" w:sz="6" w:space="0" w:color="auto"/>
              <w:bottom w:val="double" w:sz="6" w:space="0" w:color="auto"/>
              <w:right w:val="single" w:sz="6" w:space="0" w:color="auto"/>
            </w:tcBorders>
          </w:tcPr>
          <w:p w14:paraId="2573C372" w14:textId="77777777" w:rsidR="00514F1D" w:rsidRDefault="00514F1D" w:rsidP="00460611">
            <w:pPr>
              <w:pStyle w:val="TAC"/>
              <w:ind w:left="455" w:hanging="455"/>
            </w:pPr>
          </w:p>
        </w:tc>
        <w:tc>
          <w:tcPr>
            <w:tcW w:w="3466" w:type="dxa"/>
            <w:gridSpan w:val="3"/>
            <w:tcBorders>
              <w:top w:val="single" w:sz="6" w:space="0" w:color="auto"/>
              <w:left w:val="single" w:sz="6" w:space="0" w:color="auto"/>
              <w:bottom w:val="double" w:sz="6" w:space="0" w:color="auto"/>
              <w:right w:val="single" w:sz="6" w:space="0" w:color="auto"/>
            </w:tcBorders>
          </w:tcPr>
          <w:p w14:paraId="651DC31B" w14:textId="77777777" w:rsidR="00514F1D" w:rsidRDefault="00514F1D" w:rsidP="00460611">
            <w:pPr>
              <w:pStyle w:val="TAC"/>
              <w:rPr>
                <w:lang w:val="sv-SE"/>
              </w:rPr>
            </w:pPr>
            <w:r>
              <w:rPr>
                <w:lang w:val="sv-SE"/>
              </w:rPr>
              <w:t>Bits (MSB</w:t>
            </w:r>
            <w:r>
              <w:rPr>
                <w:lang w:val="sv-SE"/>
              </w:rPr>
              <w:noBreakHyphen/>
              <w:t>LSB)</w:t>
            </w:r>
          </w:p>
        </w:tc>
      </w:tr>
      <w:tr w:rsidR="00514F1D" w14:paraId="37EB4130" w14:textId="77777777">
        <w:trPr>
          <w:gridAfter w:val="1"/>
          <w:wAfter w:w="1235" w:type="dxa"/>
          <w:cantSplit/>
          <w:trHeight w:val="434"/>
          <w:jc w:val="center"/>
        </w:trPr>
        <w:tc>
          <w:tcPr>
            <w:tcW w:w="1436" w:type="dxa"/>
            <w:gridSpan w:val="2"/>
            <w:tcBorders>
              <w:top w:val="single" w:sz="6" w:space="0" w:color="auto"/>
              <w:left w:val="single" w:sz="6" w:space="0" w:color="auto"/>
              <w:bottom w:val="double" w:sz="6" w:space="0" w:color="auto"/>
              <w:right w:val="single" w:sz="6" w:space="0" w:color="auto"/>
            </w:tcBorders>
          </w:tcPr>
          <w:p w14:paraId="4D84D380" w14:textId="77777777" w:rsidR="00514F1D" w:rsidRDefault="00514F1D" w:rsidP="00460611">
            <w:pPr>
              <w:pStyle w:val="TAC"/>
              <w:ind w:left="-2912" w:firstLine="2912"/>
            </w:pPr>
            <w:r>
              <w:t>Description</w:t>
            </w:r>
          </w:p>
        </w:tc>
        <w:tc>
          <w:tcPr>
            <w:tcW w:w="1782" w:type="dxa"/>
            <w:gridSpan w:val="2"/>
            <w:tcBorders>
              <w:top w:val="single" w:sz="6" w:space="0" w:color="auto"/>
              <w:left w:val="single" w:sz="6" w:space="0" w:color="auto"/>
              <w:bottom w:val="double" w:sz="6" w:space="0" w:color="auto"/>
              <w:right w:val="single" w:sz="6" w:space="0" w:color="auto"/>
            </w:tcBorders>
          </w:tcPr>
          <w:p w14:paraId="7BB2BA5A" w14:textId="77777777" w:rsidR="00514F1D" w:rsidRDefault="00514F1D" w:rsidP="00460611">
            <w:pPr>
              <w:pStyle w:val="TAC"/>
              <w:ind w:left="-2912" w:firstLine="2912"/>
            </w:pPr>
            <w:r>
              <w:t>N bits/frame &lt;=76</w:t>
            </w:r>
          </w:p>
        </w:tc>
        <w:tc>
          <w:tcPr>
            <w:tcW w:w="1684" w:type="dxa"/>
            <w:tcBorders>
              <w:top w:val="single" w:sz="6" w:space="0" w:color="auto"/>
              <w:left w:val="single" w:sz="6" w:space="0" w:color="auto"/>
              <w:bottom w:val="double" w:sz="6" w:space="0" w:color="auto"/>
              <w:right w:val="single" w:sz="6" w:space="0" w:color="auto"/>
            </w:tcBorders>
          </w:tcPr>
          <w:p w14:paraId="12A3FB45" w14:textId="77777777" w:rsidR="00514F1D" w:rsidRDefault="00514F1D" w:rsidP="00460611">
            <w:pPr>
              <w:pStyle w:val="TAC"/>
              <w:ind w:left="-2912" w:firstLine="2912"/>
            </w:pPr>
            <w:r>
              <w:t>N bits/frame &gt; 76</w:t>
            </w:r>
          </w:p>
        </w:tc>
      </w:tr>
      <w:tr w:rsidR="00514F1D" w14:paraId="7CC38ADB" w14:textId="77777777">
        <w:trPr>
          <w:gridAfter w:val="1"/>
          <w:wAfter w:w="1235" w:type="dxa"/>
          <w:cantSplit/>
          <w:trHeight w:val="225"/>
          <w:jc w:val="center"/>
        </w:trPr>
        <w:tc>
          <w:tcPr>
            <w:tcW w:w="4902" w:type="dxa"/>
            <w:gridSpan w:val="5"/>
            <w:tcBorders>
              <w:top w:val="double" w:sz="6" w:space="0" w:color="auto"/>
              <w:left w:val="single" w:sz="6" w:space="0" w:color="auto"/>
              <w:right w:val="single" w:sz="6" w:space="0" w:color="auto"/>
            </w:tcBorders>
          </w:tcPr>
          <w:p w14:paraId="57308DFA" w14:textId="77777777" w:rsidR="00514F1D" w:rsidRDefault="00514F1D" w:rsidP="00460611">
            <w:pPr>
              <w:pStyle w:val="TAC"/>
              <w:ind w:left="-2912" w:firstLine="2912"/>
            </w:pPr>
            <w:r>
              <w:t>Midband stereo</w:t>
            </w:r>
          </w:p>
        </w:tc>
      </w:tr>
      <w:tr w:rsidR="00514F1D" w14:paraId="5097DA3A"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74B2E7FF" w14:textId="77777777" w:rsidR="00514F1D" w:rsidRDefault="00514F1D" w:rsidP="00460611">
            <w:pPr>
              <w:pStyle w:val="TAC"/>
              <w:ind w:left="-2912" w:firstLine="2912"/>
            </w:pPr>
            <w:r>
              <w:t>Midband filter</w:t>
            </w:r>
          </w:p>
        </w:tc>
        <w:tc>
          <w:tcPr>
            <w:tcW w:w="1782" w:type="dxa"/>
            <w:gridSpan w:val="2"/>
            <w:tcBorders>
              <w:top w:val="single" w:sz="6" w:space="0" w:color="auto"/>
              <w:left w:val="single" w:sz="6" w:space="0" w:color="auto"/>
              <w:bottom w:val="single" w:sz="6" w:space="0" w:color="auto"/>
              <w:right w:val="single" w:sz="6" w:space="0" w:color="auto"/>
            </w:tcBorders>
          </w:tcPr>
          <w:p w14:paraId="0E7B05F8" w14:textId="77777777" w:rsidR="00514F1D" w:rsidRDefault="00514F1D" w:rsidP="00460611">
            <w:pPr>
              <w:pStyle w:val="TAC"/>
              <w:ind w:left="-2912" w:firstLine="2912"/>
            </w:pPr>
            <w:r>
              <w:t>b0-b3</w:t>
            </w:r>
          </w:p>
        </w:tc>
        <w:tc>
          <w:tcPr>
            <w:tcW w:w="1684" w:type="dxa"/>
            <w:tcBorders>
              <w:top w:val="single" w:sz="6" w:space="0" w:color="auto"/>
              <w:left w:val="single" w:sz="6" w:space="0" w:color="auto"/>
              <w:bottom w:val="single" w:sz="6" w:space="0" w:color="auto"/>
              <w:right w:val="single" w:sz="6" w:space="0" w:color="auto"/>
            </w:tcBorders>
          </w:tcPr>
          <w:p w14:paraId="20A0B6F7" w14:textId="77777777" w:rsidR="00514F1D" w:rsidRDefault="00514F1D" w:rsidP="00460611">
            <w:pPr>
              <w:pStyle w:val="TAC"/>
              <w:ind w:left="-2912" w:firstLine="2912"/>
            </w:pPr>
            <w:r>
              <w:t>b0-b6</w:t>
            </w:r>
          </w:p>
        </w:tc>
      </w:tr>
      <w:tr w:rsidR="00514F1D" w14:paraId="784A0FB0"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6C9BBB42" w14:textId="77777777" w:rsidR="00514F1D" w:rsidRDefault="00514F1D" w:rsidP="00460611">
            <w:pPr>
              <w:pStyle w:val="TAC"/>
              <w:ind w:left="-2912" w:firstLine="2912"/>
            </w:pPr>
            <w:r>
              <w:t>Midband gain</w:t>
            </w:r>
          </w:p>
        </w:tc>
        <w:tc>
          <w:tcPr>
            <w:tcW w:w="1782" w:type="dxa"/>
            <w:gridSpan w:val="2"/>
            <w:tcBorders>
              <w:top w:val="single" w:sz="6" w:space="0" w:color="auto"/>
              <w:left w:val="single" w:sz="6" w:space="0" w:color="auto"/>
              <w:bottom w:val="single" w:sz="6" w:space="0" w:color="auto"/>
              <w:right w:val="single" w:sz="6" w:space="0" w:color="auto"/>
            </w:tcBorders>
          </w:tcPr>
          <w:p w14:paraId="2D6BCB2A" w14:textId="77777777" w:rsidR="00514F1D" w:rsidRDefault="00514F1D" w:rsidP="00460611">
            <w:pPr>
              <w:pStyle w:val="TAC"/>
              <w:ind w:left="-2912" w:firstLine="2912"/>
            </w:pPr>
            <w:r>
              <w:t>b4-b5</w:t>
            </w:r>
          </w:p>
        </w:tc>
        <w:tc>
          <w:tcPr>
            <w:tcW w:w="1684" w:type="dxa"/>
            <w:tcBorders>
              <w:top w:val="single" w:sz="6" w:space="0" w:color="auto"/>
              <w:left w:val="single" w:sz="6" w:space="0" w:color="auto"/>
              <w:bottom w:val="single" w:sz="6" w:space="0" w:color="auto"/>
              <w:right w:val="single" w:sz="6" w:space="0" w:color="auto"/>
            </w:tcBorders>
          </w:tcPr>
          <w:p w14:paraId="1B5DCB39" w14:textId="77777777" w:rsidR="00514F1D" w:rsidRDefault="00514F1D" w:rsidP="00460611">
            <w:pPr>
              <w:pStyle w:val="TAC"/>
              <w:ind w:left="-2912" w:firstLine="2912"/>
            </w:pPr>
            <w:r>
              <w:t>b7-b11</w:t>
            </w:r>
          </w:p>
        </w:tc>
      </w:tr>
      <w:tr w:rsidR="00514F1D" w14:paraId="1ED934D9" w14:textId="77777777">
        <w:trPr>
          <w:gridAfter w:val="1"/>
          <w:wAfter w:w="1235" w:type="dxa"/>
          <w:cantSplit/>
          <w:trHeight w:val="225"/>
          <w:jc w:val="center"/>
        </w:trPr>
        <w:tc>
          <w:tcPr>
            <w:tcW w:w="4902" w:type="dxa"/>
            <w:gridSpan w:val="5"/>
            <w:tcBorders>
              <w:top w:val="single" w:sz="6" w:space="0" w:color="auto"/>
              <w:left w:val="single" w:sz="6" w:space="0" w:color="auto"/>
              <w:bottom w:val="single" w:sz="6" w:space="0" w:color="auto"/>
              <w:right w:val="single" w:sz="6" w:space="0" w:color="auto"/>
            </w:tcBorders>
          </w:tcPr>
          <w:p w14:paraId="4C48C5CD" w14:textId="77777777" w:rsidR="00514F1D" w:rsidRDefault="00514F1D" w:rsidP="00460611">
            <w:pPr>
              <w:pStyle w:val="TAC"/>
              <w:ind w:left="-2912" w:firstLine="2912"/>
            </w:pPr>
            <w:r>
              <w:t>Lowband stereo</w:t>
            </w:r>
          </w:p>
        </w:tc>
      </w:tr>
      <w:tr w:rsidR="00514F1D" w14:paraId="4DD42F5B"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0DCD277A" w14:textId="77777777" w:rsidR="00514F1D" w:rsidRDefault="00514F1D" w:rsidP="00460611">
            <w:pPr>
              <w:pStyle w:val="TAC"/>
              <w:ind w:left="-2912" w:firstLine="2912"/>
            </w:pPr>
            <w:r>
              <w:t>Mode bits</w:t>
            </w:r>
          </w:p>
        </w:tc>
        <w:tc>
          <w:tcPr>
            <w:tcW w:w="1782" w:type="dxa"/>
            <w:gridSpan w:val="2"/>
            <w:tcBorders>
              <w:top w:val="single" w:sz="6" w:space="0" w:color="auto"/>
              <w:left w:val="single" w:sz="6" w:space="0" w:color="auto"/>
              <w:bottom w:val="single" w:sz="6" w:space="0" w:color="auto"/>
              <w:right w:val="single" w:sz="6" w:space="0" w:color="auto"/>
            </w:tcBorders>
          </w:tcPr>
          <w:p w14:paraId="1270211B" w14:textId="77777777" w:rsidR="00514F1D" w:rsidRDefault="00514F1D" w:rsidP="00460611">
            <w:pPr>
              <w:pStyle w:val="TAC"/>
              <w:ind w:left="-2912" w:firstLine="2912"/>
            </w:pPr>
            <w:r>
              <w:t>b6-b7</w:t>
            </w:r>
          </w:p>
        </w:tc>
        <w:tc>
          <w:tcPr>
            <w:tcW w:w="1684" w:type="dxa"/>
            <w:tcBorders>
              <w:top w:val="single" w:sz="6" w:space="0" w:color="auto"/>
              <w:left w:val="single" w:sz="6" w:space="0" w:color="auto"/>
              <w:bottom w:val="single" w:sz="6" w:space="0" w:color="auto"/>
              <w:right w:val="single" w:sz="6" w:space="0" w:color="auto"/>
            </w:tcBorders>
          </w:tcPr>
          <w:p w14:paraId="72B2BB9B" w14:textId="77777777" w:rsidR="00514F1D" w:rsidRDefault="00514F1D" w:rsidP="00460611">
            <w:pPr>
              <w:pStyle w:val="TAC"/>
              <w:ind w:left="-2912" w:firstLine="2912"/>
            </w:pPr>
            <w:r>
              <w:t>b12-b13</w:t>
            </w:r>
          </w:p>
        </w:tc>
      </w:tr>
      <w:tr w:rsidR="00514F1D" w14:paraId="496BD6A2"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60298E3F" w14:textId="77777777" w:rsidR="00514F1D" w:rsidRDefault="00514F1D" w:rsidP="00460611">
            <w:pPr>
              <w:pStyle w:val="TAC"/>
              <w:ind w:left="-2912" w:firstLine="2912"/>
            </w:pPr>
            <w:r>
              <w:t>reserved</w:t>
            </w:r>
          </w:p>
        </w:tc>
        <w:tc>
          <w:tcPr>
            <w:tcW w:w="1782" w:type="dxa"/>
            <w:gridSpan w:val="2"/>
            <w:tcBorders>
              <w:top w:val="single" w:sz="6" w:space="0" w:color="auto"/>
              <w:left w:val="single" w:sz="6" w:space="0" w:color="auto"/>
              <w:bottom w:val="single" w:sz="6" w:space="0" w:color="auto"/>
              <w:right w:val="single" w:sz="6" w:space="0" w:color="auto"/>
            </w:tcBorders>
          </w:tcPr>
          <w:p w14:paraId="3542FF13" w14:textId="77777777" w:rsidR="00514F1D" w:rsidRDefault="00514F1D" w:rsidP="00460611">
            <w:pPr>
              <w:pStyle w:val="TAC"/>
              <w:ind w:left="-2912" w:firstLine="2912"/>
            </w:pPr>
            <w:r>
              <w:t>b8</w:t>
            </w:r>
          </w:p>
        </w:tc>
        <w:tc>
          <w:tcPr>
            <w:tcW w:w="1684" w:type="dxa"/>
            <w:tcBorders>
              <w:top w:val="single" w:sz="6" w:space="0" w:color="auto"/>
              <w:left w:val="single" w:sz="6" w:space="0" w:color="auto"/>
              <w:bottom w:val="single" w:sz="6" w:space="0" w:color="auto"/>
              <w:right w:val="single" w:sz="6" w:space="0" w:color="auto"/>
            </w:tcBorders>
          </w:tcPr>
          <w:p w14:paraId="66403CDD" w14:textId="77777777" w:rsidR="00514F1D" w:rsidRDefault="00514F1D" w:rsidP="00460611">
            <w:pPr>
              <w:pStyle w:val="TAC"/>
              <w:ind w:left="-2912" w:firstLine="2912"/>
            </w:pPr>
            <w:r>
              <w:t>b14</w:t>
            </w:r>
          </w:p>
        </w:tc>
      </w:tr>
      <w:tr w:rsidR="00514F1D" w14:paraId="666818F6"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4915D15A" w14:textId="77777777" w:rsidR="00514F1D" w:rsidRDefault="00514F1D" w:rsidP="00460611">
            <w:pPr>
              <w:pStyle w:val="TAC"/>
              <w:ind w:left="-2912" w:firstLine="2912"/>
            </w:pPr>
            <w:r>
              <w:t>Balance factor</w:t>
            </w:r>
          </w:p>
        </w:tc>
        <w:tc>
          <w:tcPr>
            <w:tcW w:w="1782" w:type="dxa"/>
            <w:gridSpan w:val="2"/>
            <w:tcBorders>
              <w:top w:val="single" w:sz="6" w:space="0" w:color="auto"/>
              <w:left w:val="single" w:sz="6" w:space="0" w:color="auto"/>
              <w:bottom w:val="single" w:sz="6" w:space="0" w:color="auto"/>
              <w:right w:val="single" w:sz="6" w:space="0" w:color="auto"/>
            </w:tcBorders>
          </w:tcPr>
          <w:p w14:paraId="650D54FE" w14:textId="77777777" w:rsidR="00514F1D" w:rsidRDefault="00514F1D" w:rsidP="00460611">
            <w:pPr>
              <w:pStyle w:val="TAC"/>
              <w:ind w:left="-2912" w:firstLine="2912"/>
            </w:pPr>
            <w:r>
              <w:t>B9-b15</w:t>
            </w:r>
          </w:p>
        </w:tc>
        <w:tc>
          <w:tcPr>
            <w:tcW w:w="1684" w:type="dxa"/>
            <w:tcBorders>
              <w:top w:val="single" w:sz="6" w:space="0" w:color="auto"/>
              <w:left w:val="single" w:sz="6" w:space="0" w:color="auto"/>
              <w:bottom w:val="single" w:sz="6" w:space="0" w:color="auto"/>
              <w:right w:val="single" w:sz="6" w:space="0" w:color="auto"/>
            </w:tcBorders>
          </w:tcPr>
          <w:p w14:paraId="4B82724F" w14:textId="77777777" w:rsidR="00514F1D" w:rsidRDefault="00514F1D" w:rsidP="00460611">
            <w:pPr>
              <w:pStyle w:val="TAC"/>
              <w:ind w:left="-2912" w:firstLine="2912"/>
            </w:pPr>
            <w:r>
              <w:t>b15-b21</w:t>
            </w:r>
          </w:p>
        </w:tc>
      </w:tr>
      <w:tr w:rsidR="00514F1D" w14:paraId="190DD49E"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42929485" w14:textId="77777777" w:rsidR="00514F1D" w:rsidRDefault="00514F1D" w:rsidP="00460611">
            <w:pPr>
              <w:pStyle w:val="TAC"/>
              <w:ind w:left="-2912" w:firstLine="2912"/>
            </w:pPr>
            <w:r>
              <w:t>Global gain</w:t>
            </w:r>
          </w:p>
        </w:tc>
        <w:tc>
          <w:tcPr>
            <w:tcW w:w="1782" w:type="dxa"/>
            <w:gridSpan w:val="2"/>
            <w:tcBorders>
              <w:top w:val="single" w:sz="6" w:space="0" w:color="auto"/>
              <w:left w:val="single" w:sz="6" w:space="0" w:color="auto"/>
              <w:bottom w:val="single" w:sz="6" w:space="0" w:color="auto"/>
              <w:right w:val="single" w:sz="6" w:space="0" w:color="auto"/>
            </w:tcBorders>
          </w:tcPr>
          <w:p w14:paraId="0C589586" w14:textId="77777777" w:rsidR="00514F1D" w:rsidRDefault="00514F1D" w:rsidP="00460611">
            <w:pPr>
              <w:pStyle w:val="TAC"/>
              <w:ind w:left="-2912" w:firstLine="2912"/>
            </w:pPr>
            <w:r>
              <w:t>b16 – b22</w:t>
            </w:r>
          </w:p>
        </w:tc>
        <w:tc>
          <w:tcPr>
            <w:tcW w:w="1684" w:type="dxa"/>
            <w:tcBorders>
              <w:top w:val="single" w:sz="6" w:space="0" w:color="auto"/>
              <w:left w:val="single" w:sz="6" w:space="0" w:color="auto"/>
              <w:bottom w:val="single" w:sz="6" w:space="0" w:color="auto"/>
              <w:right w:val="single" w:sz="6" w:space="0" w:color="auto"/>
            </w:tcBorders>
          </w:tcPr>
          <w:p w14:paraId="3D6CFC0A" w14:textId="77777777" w:rsidR="00514F1D" w:rsidRDefault="00514F1D" w:rsidP="00460611">
            <w:pPr>
              <w:pStyle w:val="TAC"/>
              <w:ind w:left="-2912" w:firstLine="2912"/>
            </w:pPr>
            <w:r>
              <w:t>b22-b28</w:t>
            </w:r>
          </w:p>
        </w:tc>
      </w:tr>
      <w:tr w:rsidR="00514F1D" w14:paraId="1C430B76" w14:textId="77777777">
        <w:trPr>
          <w:gridAfter w:val="1"/>
          <w:wAfter w:w="1235" w:type="dxa"/>
          <w:cantSplit/>
          <w:trHeight w:val="225"/>
          <w:jc w:val="center"/>
        </w:trPr>
        <w:tc>
          <w:tcPr>
            <w:tcW w:w="1436" w:type="dxa"/>
            <w:gridSpan w:val="2"/>
            <w:tcBorders>
              <w:top w:val="single" w:sz="6" w:space="0" w:color="auto"/>
              <w:left w:val="single" w:sz="6" w:space="0" w:color="auto"/>
              <w:bottom w:val="double" w:sz="6" w:space="0" w:color="auto"/>
              <w:right w:val="single" w:sz="6" w:space="0" w:color="auto"/>
            </w:tcBorders>
          </w:tcPr>
          <w:p w14:paraId="42A261BA" w14:textId="77777777" w:rsidR="00514F1D" w:rsidRDefault="00514F1D" w:rsidP="00460611">
            <w:pPr>
              <w:pStyle w:val="TAC"/>
              <w:ind w:left="-2912" w:firstLine="2912"/>
            </w:pPr>
            <w:r>
              <w:t>Algebraic VQ</w:t>
            </w:r>
          </w:p>
        </w:tc>
        <w:tc>
          <w:tcPr>
            <w:tcW w:w="1782" w:type="dxa"/>
            <w:gridSpan w:val="2"/>
            <w:tcBorders>
              <w:top w:val="single" w:sz="6" w:space="0" w:color="auto"/>
              <w:left w:val="single" w:sz="6" w:space="0" w:color="auto"/>
              <w:bottom w:val="double" w:sz="6" w:space="0" w:color="auto"/>
              <w:right w:val="single" w:sz="6" w:space="0" w:color="auto"/>
            </w:tcBorders>
          </w:tcPr>
          <w:p w14:paraId="6A8BFC7A" w14:textId="77777777" w:rsidR="00514F1D" w:rsidRDefault="00514F1D" w:rsidP="00460611">
            <w:pPr>
              <w:pStyle w:val="TAC"/>
              <w:ind w:left="-2912" w:firstLine="2912"/>
            </w:pPr>
            <w:r>
              <w:t>b23 – bN</w:t>
            </w:r>
            <w:r>
              <w:rPr>
                <w:vertAlign w:val="subscript"/>
              </w:rPr>
              <w:t>1</w:t>
            </w:r>
          </w:p>
        </w:tc>
        <w:tc>
          <w:tcPr>
            <w:tcW w:w="1684" w:type="dxa"/>
            <w:tcBorders>
              <w:top w:val="single" w:sz="6" w:space="0" w:color="auto"/>
              <w:left w:val="single" w:sz="6" w:space="0" w:color="auto"/>
              <w:bottom w:val="double" w:sz="6" w:space="0" w:color="auto"/>
              <w:right w:val="single" w:sz="6" w:space="0" w:color="auto"/>
            </w:tcBorders>
          </w:tcPr>
          <w:p w14:paraId="1761C158" w14:textId="77777777" w:rsidR="00514F1D" w:rsidRDefault="00514F1D" w:rsidP="00460611">
            <w:pPr>
              <w:pStyle w:val="TAC"/>
              <w:ind w:left="-2912" w:firstLine="2912"/>
            </w:pPr>
            <w:r>
              <w:t>b29- bN</w:t>
            </w:r>
            <w:r>
              <w:rPr>
                <w:vertAlign w:val="subscript"/>
              </w:rPr>
              <w:t>1</w:t>
            </w:r>
          </w:p>
        </w:tc>
      </w:tr>
    </w:tbl>
    <w:p w14:paraId="531B7413" w14:textId="77777777" w:rsidR="00D14A6B" w:rsidRDefault="00D14A6B" w:rsidP="00381D5A">
      <w:pPr>
        <w:pStyle w:val="FP"/>
      </w:pPr>
    </w:p>
    <w:p w14:paraId="5F40DE4F" w14:textId="77777777" w:rsidR="00381D5A" w:rsidRDefault="00381D5A" w:rsidP="00381D5A">
      <w:pPr>
        <w:pStyle w:val="FP"/>
      </w:pPr>
    </w:p>
    <w:p w14:paraId="569D5BA2" w14:textId="77777777" w:rsidR="00D14A6B" w:rsidRPr="00514F1D" w:rsidRDefault="00D14A6B" w:rsidP="00514F1D">
      <w:pPr>
        <w:pStyle w:val="TH"/>
      </w:pPr>
      <w:r>
        <w:t>Table 19a: Stereo encoder output parameters in order of occurrence and bit allocation within the audio frame of TCX96 frame type, mode 2 - First packet</w:t>
      </w:r>
    </w:p>
    <w:tbl>
      <w:tblPr>
        <w:tblW w:w="6137" w:type="dxa"/>
        <w:jc w:val="center"/>
        <w:tblLayout w:type="fixed"/>
        <w:tblCellMar>
          <w:left w:w="28" w:type="dxa"/>
          <w:right w:w="28" w:type="dxa"/>
        </w:tblCellMar>
        <w:tblLook w:val="0000" w:firstRow="0" w:lastRow="0" w:firstColumn="0" w:lastColumn="0" w:noHBand="0" w:noVBand="0"/>
      </w:tblPr>
      <w:tblGrid>
        <w:gridCol w:w="1239"/>
        <w:gridCol w:w="197"/>
        <w:gridCol w:w="1235"/>
        <w:gridCol w:w="547"/>
        <w:gridCol w:w="1684"/>
        <w:gridCol w:w="1235"/>
      </w:tblGrid>
      <w:tr w:rsidR="00514F1D" w14:paraId="1EDF0A29" w14:textId="77777777">
        <w:trPr>
          <w:gridBefore w:val="1"/>
          <w:wBefore w:w="1239" w:type="dxa"/>
          <w:cantSplit/>
          <w:trHeight w:val="225"/>
          <w:jc w:val="center"/>
        </w:trPr>
        <w:tc>
          <w:tcPr>
            <w:tcW w:w="1432" w:type="dxa"/>
            <w:gridSpan w:val="2"/>
            <w:tcBorders>
              <w:top w:val="single" w:sz="6" w:space="0" w:color="auto"/>
              <w:left w:val="single" w:sz="6" w:space="0" w:color="auto"/>
              <w:bottom w:val="double" w:sz="6" w:space="0" w:color="auto"/>
              <w:right w:val="single" w:sz="6" w:space="0" w:color="auto"/>
            </w:tcBorders>
          </w:tcPr>
          <w:p w14:paraId="6DD13502" w14:textId="77777777" w:rsidR="00514F1D" w:rsidRDefault="00514F1D" w:rsidP="00460611">
            <w:pPr>
              <w:pStyle w:val="TAC"/>
              <w:ind w:left="455" w:hanging="455"/>
            </w:pPr>
          </w:p>
        </w:tc>
        <w:tc>
          <w:tcPr>
            <w:tcW w:w="3466" w:type="dxa"/>
            <w:gridSpan w:val="3"/>
            <w:tcBorders>
              <w:top w:val="single" w:sz="6" w:space="0" w:color="auto"/>
              <w:left w:val="single" w:sz="6" w:space="0" w:color="auto"/>
              <w:bottom w:val="double" w:sz="6" w:space="0" w:color="auto"/>
              <w:right w:val="single" w:sz="6" w:space="0" w:color="auto"/>
            </w:tcBorders>
          </w:tcPr>
          <w:p w14:paraId="0DEB81CB" w14:textId="77777777" w:rsidR="00514F1D" w:rsidRDefault="00514F1D" w:rsidP="00460611">
            <w:pPr>
              <w:pStyle w:val="TAC"/>
              <w:rPr>
                <w:lang w:val="sv-SE"/>
              </w:rPr>
            </w:pPr>
            <w:r>
              <w:rPr>
                <w:lang w:val="sv-SE"/>
              </w:rPr>
              <w:t>Bits (MSB</w:t>
            </w:r>
            <w:r>
              <w:rPr>
                <w:lang w:val="sv-SE"/>
              </w:rPr>
              <w:noBreakHyphen/>
              <w:t>LSB)</w:t>
            </w:r>
          </w:p>
        </w:tc>
      </w:tr>
      <w:tr w:rsidR="00514F1D" w14:paraId="585A82BC" w14:textId="77777777">
        <w:trPr>
          <w:gridAfter w:val="1"/>
          <w:wAfter w:w="1235" w:type="dxa"/>
          <w:cantSplit/>
          <w:trHeight w:val="434"/>
          <w:jc w:val="center"/>
        </w:trPr>
        <w:tc>
          <w:tcPr>
            <w:tcW w:w="1436" w:type="dxa"/>
            <w:gridSpan w:val="2"/>
            <w:tcBorders>
              <w:top w:val="single" w:sz="6" w:space="0" w:color="auto"/>
              <w:left w:val="single" w:sz="6" w:space="0" w:color="auto"/>
              <w:bottom w:val="double" w:sz="6" w:space="0" w:color="auto"/>
              <w:right w:val="single" w:sz="6" w:space="0" w:color="auto"/>
            </w:tcBorders>
          </w:tcPr>
          <w:p w14:paraId="6D959052" w14:textId="77777777" w:rsidR="00514F1D" w:rsidRDefault="00514F1D" w:rsidP="00460611">
            <w:pPr>
              <w:pStyle w:val="TAC"/>
              <w:ind w:left="-2912" w:firstLine="2912"/>
            </w:pPr>
            <w:r>
              <w:t>Description</w:t>
            </w:r>
          </w:p>
        </w:tc>
        <w:tc>
          <w:tcPr>
            <w:tcW w:w="1782" w:type="dxa"/>
            <w:gridSpan w:val="2"/>
            <w:tcBorders>
              <w:top w:val="single" w:sz="6" w:space="0" w:color="auto"/>
              <w:left w:val="single" w:sz="6" w:space="0" w:color="auto"/>
              <w:bottom w:val="double" w:sz="6" w:space="0" w:color="auto"/>
              <w:right w:val="single" w:sz="6" w:space="0" w:color="auto"/>
            </w:tcBorders>
          </w:tcPr>
          <w:p w14:paraId="1DCE9A4B" w14:textId="77777777" w:rsidR="00514F1D" w:rsidRDefault="00514F1D" w:rsidP="00460611">
            <w:pPr>
              <w:pStyle w:val="TAC"/>
              <w:ind w:left="-2912" w:firstLine="2912"/>
            </w:pPr>
            <w:r>
              <w:t>N bits/frame &lt;=76</w:t>
            </w:r>
          </w:p>
        </w:tc>
        <w:tc>
          <w:tcPr>
            <w:tcW w:w="1684" w:type="dxa"/>
            <w:tcBorders>
              <w:top w:val="single" w:sz="6" w:space="0" w:color="auto"/>
              <w:left w:val="single" w:sz="6" w:space="0" w:color="auto"/>
              <w:bottom w:val="double" w:sz="6" w:space="0" w:color="auto"/>
              <w:right w:val="single" w:sz="6" w:space="0" w:color="auto"/>
            </w:tcBorders>
          </w:tcPr>
          <w:p w14:paraId="1A01F681" w14:textId="77777777" w:rsidR="00514F1D" w:rsidRDefault="00514F1D" w:rsidP="00460611">
            <w:pPr>
              <w:pStyle w:val="TAC"/>
              <w:ind w:left="-2912" w:firstLine="2912"/>
            </w:pPr>
            <w:r>
              <w:t>N bits/frame &gt; 76</w:t>
            </w:r>
          </w:p>
        </w:tc>
      </w:tr>
      <w:tr w:rsidR="00514F1D" w14:paraId="4284E6BE" w14:textId="77777777">
        <w:trPr>
          <w:gridAfter w:val="1"/>
          <w:wAfter w:w="1235" w:type="dxa"/>
          <w:cantSplit/>
          <w:trHeight w:val="225"/>
          <w:jc w:val="center"/>
        </w:trPr>
        <w:tc>
          <w:tcPr>
            <w:tcW w:w="4902" w:type="dxa"/>
            <w:gridSpan w:val="5"/>
            <w:tcBorders>
              <w:top w:val="double" w:sz="6" w:space="0" w:color="auto"/>
              <w:left w:val="single" w:sz="6" w:space="0" w:color="auto"/>
              <w:right w:val="single" w:sz="6" w:space="0" w:color="auto"/>
            </w:tcBorders>
          </w:tcPr>
          <w:p w14:paraId="23565844" w14:textId="77777777" w:rsidR="00514F1D" w:rsidRDefault="00514F1D" w:rsidP="00460611">
            <w:pPr>
              <w:pStyle w:val="TAC"/>
              <w:ind w:left="-2912" w:firstLine="2912"/>
            </w:pPr>
            <w:r>
              <w:t>Midband stereo</w:t>
            </w:r>
          </w:p>
        </w:tc>
      </w:tr>
      <w:tr w:rsidR="00514F1D" w14:paraId="76BEF105"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7F94F025" w14:textId="77777777" w:rsidR="00514F1D" w:rsidRDefault="00514F1D" w:rsidP="00460611">
            <w:pPr>
              <w:pStyle w:val="TAC"/>
              <w:ind w:left="-2912" w:firstLine="2912"/>
            </w:pPr>
            <w:r>
              <w:t>Midband filter</w:t>
            </w:r>
          </w:p>
        </w:tc>
        <w:tc>
          <w:tcPr>
            <w:tcW w:w="1782" w:type="dxa"/>
            <w:gridSpan w:val="2"/>
            <w:tcBorders>
              <w:top w:val="single" w:sz="6" w:space="0" w:color="auto"/>
              <w:left w:val="single" w:sz="6" w:space="0" w:color="auto"/>
              <w:bottom w:val="single" w:sz="6" w:space="0" w:color="auto"/>
              <w:right w:val="single" w:sz="6" w:space="0" w:color="auto"/>
            </w:tcBorders>
          </w:tcPr>
          <w:p w14:paraId="0FCDB594" w14:textId="77777777" w:rsidR="00514F1D" w:rsidRDefault="00514F1D" w:rsidP="00460611">
            <w:pPr>
              <w:pStyle w:val="TAC"/>
              <w:ind w:left="-2912" w:firstLine="2912"/>
            </w:pPr>
            <w:r>
              <w:t>b0-b3</w:t>
            </w:r>
          </w:p>
        </w:tc>
        <w:tc>
          <w:tcPr>
            <w:tcW w:w="1684" w:type="dxa"/>
            <w:tcBorders>
              <w:top w:val="single" w:sz="6" w:space="0" w:color="auto"/>
              <w:left w:val="single" w:sz="6" w:space="0" w:color="auto"/>
              <w:bottom w:val="single" w:sz="6" w:space="0" w:color="auto"/>
              <w:right w:val="single" w:sz="6" w:space="0" w:color="auto"/>
            </w:tcBorders>
          </w:tcPr>
          <w:p w14:paraId="61BBA53D" w14:textId="77777777" w:rsidR="00514F1D" w:rsidRDefault="00514F1D" w:rsidP="00460611">
            <w:pPr>
              <w:pStyle w:val="TAC"/>
              <w:ind w:left="-2912" w:firstLine="2912"/>
            </w:pPr>
            <w:r>
              <w:t>b0-b6</w:t>
            </w:r>
          </w:p>
        </w:tc>
      </w:tr>
      <w:tr w:rsidR="00514F1D" w14:paraId="659B8E8D"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1631412F" w14:textId="77777777" w:rsidR="00514F1D" w:rsidRDefault="00514F1D" w:rsidP="00460611">
            <w:pPr>
              <w:pStyle w:val="TAC"/>
              <w:ind w:left="-2912" w:firstLine="2912"/>
            </w:pPr>
            <w:r>
              <w:t>Midband gain</w:t>
            </w:r>
          </w:p>
        </w:tc>
        <w:tc>
          <w:tcPr>
            <w:tcW w:w="1782" w:type="dxa"/>
            <w:gridSpan w:val="2"/>
            <w:tcBorders>
              <w:top w:val="single" w:sz="6" w:space="0" w:color="auto"/>
              <w:left w:val="single" w:sz="6" w:space="0" w:color="auto"/>
              <w:bottom w:val="single" w:sz="6" w:space="0" w:color="auto"/>
              <w:right w:val="single" w:sz="6" w:space="0" w:color="auto"/>
            </w:tcBorders>
          </w:tcPr>
          <w:p w14:paraId="7A9E5EFE" w14:textId="77777777" w:rsidR="00514F1D" w:rsidRDefault="00514F1D" w:rsidP="00460611">
            <w:pPr>
              <w:pStyle w:val="TAC"/>
              <w:ind w:left="-2912" w:firstLine="2912"/>
            </w:pPr>
            <w:r>
              <w:t>b4-b5</w:t>
            </w:r>
          </w:p>
        </w:tc>
        <w:tc>
          <w:tcPr>
            <w:tcW w:w="1684" w:type="dxa"/>
            <w:tcBorders>
              <w:top w:val="single" w:sz="6" w:space="0" w:color="auto"/>
              <w:left w:val="single" w:sz="6" w:space="0" w:color="auto"/>
              <w:bottom w:val="single" w:sz="6" w:space="0" w:color="auto"/>
              <w:right w:val="single" w:sz="6" w:space="0" w:color="auto"/>
            </w:tcBorders>
          </w:tcPr>
          <w:p w14:paraId="28AF3BF2" w14:textId="77777777" w:rsidR="00514F1D" w:rsidRDefault="00514F1D" w:rsidP="00460611">
            <w:pPr>
              <w:pStyle w:val="TAC"/>
              <w:ind w:left="-2912" w:firstLine="2912"/>
            </w:pPr>
            <w:r>
              <w:t>b7-b11</w:t>
            </w:r>
          </w:p>
        </w:tc>
      </w:tr>
      <w:tr w:rsidR="00514F1D" w14:paraId="13797ACA" w14:textId="77777777">
        <w:trPr>
          <w:gridAfter w:val="1"/>
          <w:wAfter w:w="1235" w:type="dxa"/>
          <w:cantSplit/>
          <w:trHeight w:val="225"/>
          <w:jc w:val="center"/>
        </w:trPr>
        <w:tc>
          <w:tcPr>
            <w:tcW w:w="4902" w:type="dxa"/>
            <w:gridSpan w:val="5"/>
            <w:tcBorders>
              <w:top w:val="single" w:sz="6" w:space="0" w:color="auto"/>
              <w:left w:val="single" w:sz="6" w:space="0" w:color="auto"/>
              <w:bottom w:val="single" w:sz="6" w:space="0" w:color="auto"/>
              <w:right w:val="single" w:sz="6" w:space="0" w:color="auto"/>
            </w:tcBorders>
          </w:tcPr>
          <w:p w14:paraId="1BB896AF" w14:textId="77777777" w:rsidR="00514F1D" w:rsidRDefault="00514F1D" w:rsidP="00460611">
            <w:pPr>
              <w:pStyle w:val="TAC"/>
              <w:ind w:left="-2912" w:firstLine="2912"/>
            </w:pPr>
            <w:r>
              <w:t>Lowband stereo</w:t>
            </w:r>
          </w:p>
        </w:tc>
      </w:tr>
      <w:tr w:rsidR="00514F1D" w14:paraId="70979ACC"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3668483D" w14:textId="77777777" w:rsidR="00514F1D" w:rsidRDefault="00514F1D" w:rsidP="00460611">
            <w:pPr>
              <w:pStyle w:val="TAC"/>
              <w:ind w:left="-2912" w:firstLine="2912"/>
            </w:pPr>
            <w:r>
              <w:t>Mode bits</w:t>
            </w:r>
          </w:p>
        </w:tc>
        <w:tc>
          <w:tcPr>
            <w:tcW w:w="1782" w:type="dxa"/>
            <w:gridSpan w:val="2"/>
            <w:tcBorders>
              <w:top w:val="single" w:sz="6" w:space="0" w:color="auto"/>
              <w:left w:val="single" w:sz="6" w:space="0" w:color="auto"/>
              <w:bottom w:val="single" w:sz="6" w:space="0" w:color="auto"/>
              <w:right w:val="single" w:sz="6" w:space="0" w:color="auto"/>
            </w:tcBorders>
          </w:tcPr>
          <w:p w14:paraId="59A8101E" w14:textId="77777777" w:rsidR="00514F1D" w:rsidRDefault="00514F1D" w:rsidP="00460611">
            <w:pPr>
              <w:pStyle w:val="TAC"/>
              <w:ind w:left="-2912" w:firstLine="2912"/>
            </w:pPr>
            <w:r>
              <w:t>b6-b7</w:t>
            </w:r>
          </w:p>
        </w:tc>
        <w:tc>
          <w:tcPr>
            <w:tcW w:w="1684" w:type="dxa"/>
            <w:tcBorders>
              <w:top w:val="single" w:sz="6" w:space="0" w:color="auto"/>
              <w:left w:val="single" w:sz="6" w:space="0" w:color="auto"/>
              <w:bottom w:val="single" w:sz="6" w:space="0" w:color="auto"/>
              <w:right w:val="single" w:sz="6" w:space="0" w:color="auto"/>
            </w:tcBorders>
          </w:tcPr>
          <w:p w14:paraId="1F7F4570" w14:textId="77777777" w:rsidR="00514F1D" w:rsidRDefault="00514F1D" w:rsidP="00460611">
            <w:pPr>
              <w:pStyle w:val="TAC"/>
              <w:ind w:left="-2912" w:firstLine="2912"/>
            </w:pPr>
            <w:r>
              <w:t>b12-b13</w:t>
            </w:r>
          </w:p>
        </w:tc>
      </w:tr>
      <w:tr w:rsidR="00514F1D" w14:paraId="6673A825"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031A7E65" w14:textId="77777777" w:rsidR="00514F1D" w:rsidRDefault="00514F1D" w:rsidP="00460611">
            <w:pPr>
              <w:pStyle w:val="TAC"/>
              <w:ind w:left="-2912" w:firstLine="2912"/>
            </w:pPr>
            <w:r>
              <w:t>reserved</w:t>
            </w:r>
          </w:p>
        </w:tc>
        <w:tc>
          <w:tcPr>
            <w:tcW w:w="1782" w:type="dxa"/>
            <w:gridSpan w:val="2"/>
            <w:tcBorders>
              <w:top w:val="single" w:sz="6" w:space="0" w:color="auto"/>
              <w:left w:val="single" w:sz="6" w:space="0" w:color="auto"/>
              <w:bottom w:val="single" w:sz="6" w:space="0" w:color="auto"/>
              <w:right w:val="single" w:sz="6" w:space="0" w:color="auto"/>
            </w:tcBorders>
          </w:tcPr>
          <w:p w14:paraId="2A6FACF4" w14:textId="77777777" w:rsidR="00514F1D" w:rsidRDefault="00514F1D" w:rsidP="00460611">
            <w:pPr>
              <w:pStyle w:val="TAC"/>
              <w:ind w:left="-2912" w:firstLine="2912"/>
            </w:pPr>
            <w:r>
              <w:t>b8</w:t>
            </w:r>
          </w:p>
        </w:tc>
        <w:tc>
          <w:tcPr>
            <w:tcW w:w="1684" w:type="dxa"/>
            <w:tcBorders>
              <w:top w:val="single" w:sz="6" w:space="0" w:color="auto"/>
              <w:left w:val="single" w:sz="6" w:space="0" w:color="auto"/>
              <w:bottom w:val="single" w:sz="6" w:space="0" w:color="auto"/>
              <w:right w:val="single" w:sz="6" w:space="0" w:color="auto"/>
            </w:tcBorders>
          </w:tcPr>
          <w:p w14:paraId="194AD254" w14:textId="77777777" w:rsidR="00514F1D" w:rsidRDefault="00514F1D" w:rsidP="00460611">
            <w:pPr>
              <w:pStyle w:val="TAC"/>
              <w:ind w:left="-2912" w:firstLine="2912"/>
            </w:pPr>
            <w:r>
              <w:t>b14</w:t>
            </w:r>
          </w:p>
        </w:tc>
      </w:tr>
      <w:tr w:rsidR="00514F1D" w14:paraId="0B036112"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7E068627" w14:textId="77777777" w:rsidR="00514F1D" w:rsidRDefault="00514F1D" w:rsidP="00460611">
            <w:pPr>
              <w:pStyle w:val="TAC"/>
              <w:ind w:left="-2912" w:firstLine="2912"/>
            </w:pPr>
            <w:r>
              <w:t>Balance factor</w:t>
            </w:r>
          </w:p>
        </w:tc>
        <w:tc>
          <w:tcPr>
            <w:tcW w:w="1782" w:type="dxa"/>
            <w:gridSpan w:val="2"/>
            <w:tcBorders>
              <w:top w:val="single" w:sz="6" w:space="0" w:color="auto"/>
              <w:left w:val="single" w:sz="6" w:space="0" w:color="auto"/>
              <w:bottom w:val="single" w:sz="6" w:space="0" w:color="auto"/>
              <w:right w:val="single" w:sz="6" w:space="0" w:color="auto"/>
            </w:tcBorders>
          </w:tcPr>
          <w:p w14:paraId="5B5589E4" w14:textId="77777777" w:rsidR="00514F1D" w:rsidRDefault="00514F1D" w:rsidP="00460611">
            <w:pPr>
              <w:pStyle w:val="TAC"/>
              <w:ind w:left="-2912" w:firstLine="2912"/>
            </w:pPr>
            <w:r>
              <w:t>B9-b15</w:t>
            </w:r>
          </w:p>
        </w:tc>
        <w:tc>
          <w:tcPr>
            <w:tcW w:w="1684" w:type="dxa"/>
            <w:tcBorders>
              <w:top w:val="single" w:sz="6" w:space="0" w:color="auto"/>
              <w:left w:val="single" w:sz="6" w:space="0" w:color="auto"/>
              <w:bottom w:val="single" w:sz="6" w:space="0" w:color="auto"/>
              <w:right w:val="single" w:sz="6" w:space="0" w:color="auto"/>
            </w:tcBorders>
          </w:tcPr>
          <w:p w14:paraId="7B97D640" w14:textId="77777777" w:rsidR="00514F1D" w:rsidRDefault="00514F1D" w:rsidP="00460611">
            <w:pPr>
              <w:pStyle w:val="TAC"/>
              <w:ind w:left="-2912" w:firstLine="2912"/>
            </w:pPr>
            <w:r>
              <w:t>b15-b21</w:t>
            </w:r>
          </w:p>
        </w:tc>
      </w:tr>
      <w:tr w:rsidR="00514F1D" w14:paraId="47E9C500" w14:textId="77777777">
        <w:trPr>
          <w:gridAfter w:val="1"/>
          <w:wAfter w:w="1235" w:type="dxa"/>
          <w:cantSplit/>
          <w:trHeight w:val="225"/>
          <w:jc w:val="center"/>
        </w:trPr>
        <w:tc>
          <w:tcPr>
            <w:tcW w:w="1436" w:type="dxa"/>
            <w:gridSpan w:val="2"/>
            <w:tcBorders>
              <w:top w:val="single" w:sz="6" w:space="0" w:color="auto"/>
              <w:left w:val="single" w:sz="6" w:space="0" w:color="auto"/>
              <w:bottom w:val="double" w:sz="6" w:space="0" w:color="auto"/>
              <w:right w:val="single" w:sz="6" w:space="0" w:color="auto"/>
            </w:tcBorders>
          </w:tcPr>
          <w:p w14:paraId="1BAFA0EB" w14:textId="77777777" w:rsidR="00514F1D" w:rsidRDefault="00514F1D" w:rsidP="00460611">
            <w:pPr>
              <w:pStyle w:val="TAC"/>
              <w:ind w:left="-2912" w:firstLine="2912"/>
            </w:pPr>
            <w:r>
              <w:t>Algebraic VQ</w:t>
            </w:r>
          </w:p>
        </w:tc>
        <w:tc>
          <w:tcPr>
            <w:tcW w:w="1782" w:type="dxa"/>
            <w:gridSpan w:val="2"/>
            <w:tcBorders>
              <w:top w:val="single" w:sz="6" w:space="0" w:color="auto"/>
              <w:left w:val="single" w:sz="6" w:space="0" w:color="auto"/>
              <w:bottom w:val="double" w:sz="6" w:space="0" w:color="auto"/>
              <w:right w:val="single" w:sz="6" w:space="0" w:color="auto"/>
            </w:tcBorders>
          </w:tcPr>
          <w:p w14:paraId="3BBD25BF" w14:textId="77777777" w:rsidR="00514F1D" w:rsidRDefault="00514F1D" w:rsidP="00460611">
            <w:pPr>
              <w:pStyle w:val="TAC"/>
              <w:ind w:left="-2912" w:firstLine="2912"/>
            </w:pPr>
            <w:r>
              <w:t>b16 – bN</w:t>
            </w:r>
            <w:r>
              <w:rPr>
                <w:vertAlign w:val="subscript"/>
              </w:rPr>
              <w:t>1</w:t>
            </w:r>
          </w:p>
        </w:tc>
        <w:tc>
          <w:tcPr>
            <w:tcW w:w="1684" w:type="dxa"/>
            <w:tcBorders>
              <w:top w:val="single" w:sz="6" w:space="0" w:color="auto"/>
              <w:left w:val="single" w:sz="6" w:space="0" w:color="auto"/>
              <w:bottom w:val="double" w:sz="6" w:space="0" w:color="auto"/>
              <w:right w:val="single" w:sz="6" w:space="0" w:color="auto"/>
            </w:tcBorders>
          </w:tcPr>
          <w:p w14:paraId="625DEA13" w14:textId="77777777" w:rsidR="00514F1D" w:rsidRDefault="00514F1D" w:rsidP="00460611">
            <w:pPr>
              <w:pStyle w:val="TAC"/>
              <w:ind w:left="-2912" w:firstLine="2912"/>
            </w:pPr>
            <w:r>
              <w:t>b22- bN</w:t>
            </w:r>
            <w:r>
              <w:rPr>
                <w:vertAlign w:val="subscript"/>
              </w:rPr>
              <w:t>1</w:t>
            </w:r>
          </w:p>
        </w:tc>
      </w:tr>
    </w:tbl>
    <w:p w14:paraId="6E3772A1" w14:textId="77777777" w:rsidR="00514F1D" w:rsidRDefault="00514F1D">
      <w:pPr>
        <w:pStyle w:val="FP"/>
      </w:pPr>
    </w:p>
    <w:p w14:paraId="60357E53" w14:textId="77777777" w:rsidR="00381D5A" w:rsidRDefault="00381D5A" w:rsidP="00381D5A">
      <w:pPr>
        <w:pStyle w:val="FP"/>
      </w:pPr>
    </w:p>
    <w:p w14:paraId="7F3C2F75" w14:textId="77777777" w:rsidR="00D14A6B" w:rsidRDefault="00D14A6B" w:rsidP="00514F1D">
      <w:pPr>
        <w:pStyle w:val="TH"/>
      </w:pPr>
      <w:r>
        <w:t>Table 19b: Stereo encoder output parameters in order of occurrence and bit allocation within the audio frame of TCX96 frame type, mode 2 - Second packet</w:t>
      </w:r>
    </w:p>
    <w:tbl>
      <w:tblPr>
        <w:tblW w:w="6137" w:type="dxa"/>
        <w:jc w:val="center"/>
        <w:tblLayout w:type="fixed"/>
        <w:tblCellMar>
          <w:left w:w="28" w:type="dxa"/>
          <w:right w:w="28" w:type="dxa"/>
        </w:tblCellMar>
        <w:tblLook w:val="0000" w:firstRow="0" w:lastRow="0" w:firstColumn="0" w:lastColumn="0" w:noHBand="0" w:noVBand="0"/>
      </w:tblPr>
      <w:tblGrid>
        <w:gridCol w:w="1239"/>
        <w:gridCol w:w="197"/>
        <w:gridCol w:w="1235"/>
        <w:gridCol w:w="547"/>
        <w:gridCol w:w="1684"/>
        <w:gridCol w:w="1235"/>
      </w:tblGrid>
      <w:tr w:rsidR="00514F1D" w14:paraId="3E6B5077" w14:textId="77777777">
        <w:trPr>
          <w:gridBefore w:val="1"/>
          <w:wBefore w:w="1239" w:type="dxa"/>
          <w:cantSplit/>
          <w:trHeight w:val="225"/>
          <w:jc w:val="center"/>
        </w:trPr>
        <w:tc>
          <w:tcPr>
            <w:tcW w:w="1432" w:type="dxa"/>
            <w:gridSpan w:val="2"/>
            <w:tcBorders>
              <w:top w:val="single" w:sz="6" w:space="0" w:color="auto"/>
              <w:left w:val="single" w:sz="6" w:space="0" w:color="auto"/>
              <w:bottom w:val="double" w:sz="6" w:space="0" w:color="auto"/>
              <w:right w:val="single" w:sz="6" w:space="0" w:color="auto"/>
            </w:tcBorders>
          </w:tcPr>
          <w:p w14:paraId="42F59EA1" w14:textId="77777777" w:rsidR="00514F1D" w:rsidRDefault="00514F1D" w:rsidP="00460611">
            <w:pPr>
              <w:pStyle w:val="TAC"/>
              <w:ind w:left="455" w:hanging="455"/>
            </w:pPr>
          </w:p>
        </w:tc>
        <w:tc>
          <w:tcPr>
            <w:tcW w:w="3466" w:type="dxa"/>
            <w:gridSpan w:val="3"/>
            <w:tcBorders>
              <w:top w:val="single" w:sz="6" w:space="0" w:color="auto"/>
              <w:left w:val="single" w:sz="6" w:space="0" w:color="auto"/>
              <w:bottom w:val="double" w:sz="6" w:space="0" w:color="auto"/>
              <w:right w:val="single" w:sz="6" w:space="0" w:color="auto"/>
            </w:tcBorders>
          </w:tcPr>
          <w:p w14:paraId="63D35B88" w14:textId="77777777" w:rsidR="00514F1D" w:rsidRDefault="00514F1D" w:rsidP="00460611">
            <w:pPr>
              <w:pStyle w:val="TAC"/>
              <w:rPr>
                <w:lang w:val="sv-SE"/>
              </w:rPr>
            </w:pPr>
            <w:r>
              <w:rPr>
                <w:lang w:val="sv-SE"/>
              </w:rPr>
              <w:t>Bits (MSB</w:t>
            </w:r>
            <w:r>
              <w:rPr>
                <w:lang w:val="sv-SE"/>
              </w:rPr>
              <w:noBreakHyphen/>
              <w:t>LSB)</w:t>
            </w:r>
          </w:p>
        </w:tc>
      </w:tr>
      <w:tr w:rsidR="00514F1D" w14:paraId="365118D5" w14:textId="77777777">
        <w:trPr>
          <w:gridAfter w:val="1"/>
          <w:wAfter w:w="1235" w:type="dxa"/>
          <w:cantSplit/>
          <w:trHeight w:val="434"/>
          <w:jc w:val="center"/>
        </w:trPr>
        <w:tc>
          <w:tcPr>
            <w:tcW w:w="1436" w:type="dxa"/>
            <w:gridSpan w:val="2"/>
            <w:tcBorders>
              <w:top w:val="single" w:sz="6" w:space="0" w:color="auto"/>
              <w:left w:val="single" w:sz="6" w:space="0" w:color="auto"/>
              <w:bottom w:val="double" w:sz="6" w:space="0" w:color="auto"/>
              <w:right w:val="single" w:sz="6" w:space="0" w:color="auto"/>
            </w:tcBorders>
          </w:tcPr>
          <w:p w14:paraId="35FAB9D3" w14:textId="77777777" w:rsidR="00514F1D" w:rsidRDefault="00514F1D" w:rsidP="00460611">
            <w:pPr>
              <w:pStyle w:val="TAC"/>
              <w:ind w:left="-2912" w:firstLine="2912"/>
            </w:pPr>
            <w:r>
              <w:t>Description</w:t>
            </w:r>
          </w:p>
        </w:tc>
        <w:tc>
          <w:tcPr>
            <w:tcW w:w="1782" w:type="dxa"/>
            <w:gridSpan w:val="2"/>
            <w:tcBorders>
              <w:top w:val="single" w:sz="6" w:space="0" w:color="auto"/>
              <w:left w:val="single" w:sz="6" w:space="0" w:color="auto"/>
              <w:bottom w:val="double" w:sz="6" w:space="0" w:color="auto"/>
              <w:right w:val="single" w:sz="6" w:space="0" w:color="auto"/>
            </w:tcBorders>
          </w:tcPr>
          <w:p w14:paraId="6EB7B043" w14:textId="77777777" w:rsidR="00514F1D" w:rsidRDefault="00514F1D" w:rsidP="00460611">
            <w:pPr>
              <w:pStyle w:val="TAC"/>
              <w:ind w:left="-2912" w:firstLine="2912"/>
            </w:pPr>
            <w:r>
              <w:t>N bits/frame &lt;=76</w:t>
            </w:r>
          </w:p>
        </w:tc>
        <w:tc>
          <w:tcPr>
            <w:tcW w:w="1684" w:type="dxa"/>
            <w:tcBorders>
              <w:top w:val="single" w:sz="6" w:space="0" w:color="auto"/>
              <w:left w:val="single" w:sz="6" w:space="0" w:color="auto"/>
              <w:bottom w:val="double" w:sz="6" w:space="0" w:color="auto"/>
              <w:right w:val="single" w:sz="6" w:space="0" w:color="auto"/>
            </w:tcBorders>
          </w:tcPr>
          <w:p w14:paraId="17F1E7AA" w14:textId="77777777" w:rsidR="00514F1D" w:rsidRDefault="00514F1D" w:rsidP="00460611">
            <w:pPr>
              <w:pStyle w:val="TAC"/>
              <w:ind w:left="-2912" w:firstLine="2912"/>
            </w:pPr>
            <w:r>
              <w:t>N bits/frame &gt; 76</w:t>
            </w:r>
          </w:p>
        </w:tc>
      </w:tr>
      <w:tr w:rsidR="00514F1D" w14:paraId="0D5C2F1D" w14:textId="77777777">
        <w:trPr>
          <w:gridAfter w:val="1"/>
          <w:wAfter w:w="1235" w:type="dxa"/>
          <w:cantSplit/>
          <w:trHeight w:val="225"/>
          <w:jc w:val="center"/>
        </w:trPr>
        <w:tc>
          <w:tcPr>
            <w:tcW w:w="4902" w:type="dxa"/>
            <w:gridSpan w:val="5"/>
            <w:tcBorders>
              <w:top w:val="double" w:sz="6" w:space="0" w:color="auto"/>
              <w:left w:val="single" w:sz="6" w:space="0" w:color="auto"/>
              <w:right w:val="single" w:sz="6" w:space="0" w:color="auto"/>
            </w:tcBorders>
          </w:tcPr>
          <w:p w14:paraId="6032866F" w14:textId="77777777" w:rsidR="00514F1D" w:rsidRDefault="00514F1D" w:rsidP="00460611">
            <w:pPr>
              <w:pStyle w:val="TAC"/>
              <w:ind w:left="-2912" w:firstLine="2912"/>
            </w:pPr>
            <w:r>
              <w:t>Midband stereo</w:t>
            </w:r>
          </w:p>
        </w:tc>
      </w:tr>
      <w:tr w:rsidR="00514F1D" w14:paraId="1D412758"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24881665" w14:textId="77777777" w:rsidR="00514F1D" w:rsidRDefault="00514F1D" w:rsidP="00460611">
            <w:pPr>
              <w:pStyle w:val="TAC"/>
              <w:ind w:left="-2912" w:firstLine="2912"/>
            </w:pPr>
            <w:r>
              <w:t>Midband filter</w:t>
            </w:r>
          </w:p>
        </w:tc>
        <w:tc>
          <w:tcPr>
            <w:tcW w:w="1782" w:type="dxa"/>
            <w:gridSpan w:val="2"/>
            <w:tcBorders>
              <w:top w:val="single" w:sz="6" w:space="0" w:color="auto"/>
              <w:left w:val="single" w:sz="6" w:space="0" w:color="auto"/>
              <w:bottom w:val="single" w:sz="6" w:space="0" w:color="auto"/>
              <w:right w:val="single" w:sz="6" w:space="0" w:color="auto"/>
            </w:tcBorders>
          </w:tcPr>
          <w:p w14:paraId="13CFF6A3" w14:textId="77777777" w:rsidR="00514F1D" w:rsidRDefault="00514F1D" w:rsidP="00460611">
            <w:pPr>
              <w:pStyle w:val="TAC"/>
              <w:ind w:left="-2912" w:firstLine="2912"/>
            </w:pPr>
            <w:r>
              <w:t>b0-b3</w:t>
            </w:r>
          </w:p>
        </w:tc>
        <w:tc>
          <w:tcPr>
            <w:tcW w:w="1684" w:type="dxa"/>
            <w:tcBorders>
              <w:top w:val="single" w:sz="6" w:space="0" w:color="auto"/>
              <w:left w:val="single" w:sz="6" w:space="0" w:color="auto"/>
              <w:bottom w:val="single" w:sz="6" w:space="0" w:color="auto"/>
              <w:right w:val="single" w:sz="6" w:space="0" w:color="auto"/>
            </w:tcBorders>
          </w:tcPr>
          <w:p w14:paraId="2C358BCE" w14:textId="77777777" w:rsidR="00514F1D" w:rsidRDefault="00514F1D" w:rsidP="00460611">
            <w:pPr>
              <w:pStyle w:val="TAC"/>
              <w:ind w:left="-2912" w:firstLine="2912"/>
            </w:pPr>
            <w:r>
              <w:t>b0-b6</w:t>
            </w:r>
          </w:p>
        </w:tc>
      </w:tr>
      <w:tr w:rsidR="00514F1D" w14:paraId="1F21F7A6"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678F15B6" w14:textId="77777777" w:rsidR="00514F1D" w:rsidRDefault="00514F1D" w:rsidP="00460611">
            <w:pPr>
              <w:pStyle w:val="TAC"/>
              <w:ind w:left="-2912" w:firstLine="2912"/>
            </w:pPr>
            <w:r>
              <w:t>Midband gain</w:t>
            </w:r>
          </w:p>
        </w:tc>
        <w:tc>
          <w:tcPr>
            <w:tcW w:w="1782" w:type="dxa"/>
            <w:gridSpan w:val="2"/>
            <w:tcBorders>
              <w:top w:val="single" w:sz="6" w:space="0" w:color="auto"/>
              <w:left w:val="single" w:sz="6" w:space="0" w:color="auto"/>
              <w:bottom w:val="single" w:sz="6" w:space="0" w:color="auto"/>
              <w:right w:val="single" w:sz="6" w:space="0" w:color="auto"/>
            </w:tcBorders>
          </w:tcPr>
          <w:p w14:paraId="7740D08A" w14:textId="77777777" w:rsidR="00514F1D" w:rsidRDefault="00514F1D" w:rsidP="00460611">
            <w:pPr>
              <w:pStyle w:val="TAC"/>
              <w:ind w:left="-2912" w:firstLine="2912"/>
            </w:pPr>
            <w:r>
              <w:t>b4-b5</w:t>
            </w:r>
          </w:p>
        </w:tc>
        <w:tc>
          <w:tcPr>
            <w:tcW w:w="1684" w:type="dxa"/>
            <w:tcBorders>
              <w:top w:val="single" w:sz="6" w:space="0" w:color="auto"/>
              <w:left w:val="single" w:sz="6" w:space="0" w:color="auto"/>
              <w:bottom w:val="single" w:sz="6" w:space="0" w:color="auto"/>
              <w:right w:val="single" w:sz="6" w:space="0" w:color="auto"/>
            </w:tcBorders>
          </w:tcPr>
          <w:p w14:paraId="0C8D2DC8" w14:textId="77777777" w:rsidR="00514F1D" w:rsidRDefault="00514F1D" w:rsidP="00460611">
            <w:pPr>
              <w:pStyle w:val="TAC"/>
              <w:ind w:left="-2912" w:firstLine="2912"/>
            </w:pPr>
            <w:r>
              <w:t>b7-b11</w:t>
            </w:r>
          </w:p>
        </w:tc>
      </w:tr>
      <w:tr w:rsidR="00514F1D" w14:paraId="5A303A40" w14:textId="77777777">
        <w:trPr>
          <w:gridAfter w:val="1"/>
          <w:wAfter w:w="1235" w:type="dxa"/>
          <w:cantSplit/>
          <w:trHeight w:val="225"/>
          <w:jc w:val="center"/>
        </w:trPr>
        <w:tc>
          <w:tcPr>
            <w:tcW w:w="4902" w:type="dxa"/>
            <w:gridSpan w:val="5"/>
            <w:tcBorders>
              <w:top w:val="single" w:sz="6" w:space="0" w:color="auto"/>
              <w:left w:val="single" w:sz="6" w:space="0" w:color="auto"/>
              <w:bottom w:val="single" w:sz="6" w:space="0" w:color="auto"/>
              <w:right w:val="single" w:sz="6" w:space="0" w:color="auto"/>
            </w:tcBorders>
          </w:tcPr>
          <w:p w14:paraId="7526524D" w14:textId="77777777" w:rsidR="00514F1D" w:rsidRDefault="00514F1D" w:rsidP="00460611">
            <w:pPr>
              <w:pStyle w:val="TAC"/>
              <w:ind w:left="-2912" w:firstLine="2912"/>
            </w:pPr>
            <w:r>
              <w:t>Lowband stereo</w:t>
            </w:r>
          </w:p>
        </w:tc>
      </w:tr>
      <w:tr w:rsidR="00514F1D" w14:paraId="15B05D0B"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073780D8" w14:textId="77777777" w:rsidR="00514F1D" w:rsidRDefault="00514F1D" w:rsidP="00460611">
            <w:pPr>
              <w:pStyle w:val="TAC"/>
              <w:ind w:left="-2912" w:firstLine="2912"/>
            </w:pPr>
            <w:r>
              <w:t>Mode bits</w:t>
            </w:r>
          </w:p>
        </w:tc>
        <w:tc>
          <w:tcPr>
            <w:tcW w:w="1782" w:type="dxa"/>
            <w:gridSpan w:val="2"/>
            <w:tcBorders>
              <w:top w:val="single" w:sz="6" w:space="0" w:color="auto"/>
              <w:left w:val="single" w:sz="6" w:space="0" w:color="auto"/>
              <w:bottom w:val="single" w:sz="6" w:space="0" w:color="auto"/>
              <w:right w:val="single" w:sz="6" w:space="0" w:color="auto"/>
            </w:tcBorders>
          </w:tcPr>
          <w:p w14:paraId="77569EE7" w14:textId="77777777" w:rsidR="00514F1D" w:rsidRDefault="00514F1D" w:rsidP="00460611">
            <w:pPr>
              <w:pStyle w:val="TAC"/>
              <w:ind w:left="-2912" w:firstLine="2912"/>
            </w:pPr>
            <w:r>
              <w:t>b6-b7</w:t>
            </w:r>
          </w:p>
        </w:tc>
        <w:tc>
          <w:tcPr>
            <w:tcW w:w="1684" w:type="dxa"/>
            <w:tcBorders>
              <w:top w:val="single" w:sz="6" w:space="0" w:color="auto"/>
              <w:left w:val="single" w:sz="6" w:space="0" w:color="auto"/>
              <w:bottom w:val="single" w:sz="6" w:space="0" w:color="auto"/>
              <w:right w:val="single" w:sz="6" w:space="0" w:color="auto"/>
            </w:tcBorders>
          </w:tcPr>
          <w:p w14:paraId="511B0C36" w14:textId="77777777" w:rsidR="00514F1D" w:rsidRDefault="00514F1D" w:rsidP="00460611">
            <w:pPr>
              <w:pStyle w:val="TAC"/>
              <w:ind w:left="-2912" w:firstLine="2912"/>
            </w:pPr>
            <w:r>
              <w:t>b12-b13</w:t>
            </w:r>
          </w:p>
        </w:tc>
      </w:tr>
      <w:tr w:rsidR="00514F1D" w14:paraId="083C9AF9"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29EE3847" w14:textId="77777777" w:rsidR="00514F1D" w:rsidRDefault="00514F1D" w:rsidP="00460611">
            <w:pPr>
              <w:pStyle w:val="TAC"/>
              <w:ind w:left="-2912" w:firstLine="2912"/>
            </w:pPr>
            <w:r>
              <w:t>reserved</w:t>
            </w:r>
          </w:p>
        </w:tc>
        <w:tc>
          <w:tcPr>
            <w:tcW w:w="1782" w:type="dxa"/>
            <w:gridSpan w:val="2"/>
            <w:tcBorders>
              <w:top w:val="single" w:sz="6" w:space="0" w:color="auto"/>
              <w:left w:val="single" w:sz="6" w:space="0" w:color="auto"/>
              <w:bottom w:val="single" w:sz="6" w:space="0" w:color="auto"/>
              <w:right w:val="single" w:sz="6" w:space="0" w:color="auto"/>
            </w:tcBorders>
          </w:tcPr>
          <w:p w14:paraId="32F1C7FF" w14:textId="77777777" w:rsidR="00514F1D" w:rsidRDefault="00514F1D" w:rsidP="00460611">
            <w:pPr>
              <w:pStyle w:val="TAC"/>
              <w:ind w:left="-2912" w:firstLine="2912"/>
            </w:pPr>
            <w:r>
              <w:t>b8</w:t>
            </w:r>
          </w:p>
        </w:tc>
        <w:tc>
          <w:tcPr>
            <w:tcW w:w="1684" w:type="dxa"/>
            <w:tcBorders>
              <w:top w:val="single" w:sz="6" w:space="0" w:color="auto"/>
              <w:left w:val="single" w:sz="6" w:space="0" w:color="auto"/>
              <w:bottom w:val="single" w:sz="6" w:space="0" w:color="auto"/>
              <w:right w:val="single" w:sz="6" w:space="0" w:color="auto"/>
            </w:tcBorders>
          </w:tcPr>
          <w:p w14:paraId="00925111" w14:textId="77777777" w:rsidR="00514F1D" w:rsidRDefault="00514F1D" w:rsidP="00460611">
            <w:pPr>
              <w:pStyle w:val="TAC"/>
              <w:ind w:left="-2912" w:firstLine="2912"/>
            </w:pPr>
            <w:r>
              <w:t>b14</w:t>
            </w:r>
          </w:p>
        </w:tc>
      </w:tr>
      <w:tr w:rsidR="00514F1D" w14:paraId="56A6672C"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1811F2DD" w14:textId="77777777" w:rsidR="00514F1D" w:rsidRDefault="00514F1D" w:rsidP="00460611">
            <w:pPr>
              <w:pStyle w:val="TAC"/>
              <w:ind w:left="-2912" w:firstLine="2912"/>
            </w:pPr>
            <w:r>
              <w:t>Global gain</w:t>
            </w:r>
          </w:p>
        </w:tc>
        <w:tc>
          <w:tcPr>
            <w:tcW w:w="1782" w:type="dxa"/>
            <w:gridSpan w:val="2"/>
            <w:tcBorders>
              <w:top w:val="single" w:sz="6" w:space="0" w:color="auto"/>
              <w:left w:val="single" w:sz="6" w:space="0" w:color="auto"/>
              <w:bottom w:val="single" w:sz="6" w:space="0" w:color="auto"/>
              <w:right w:val="single" w:sz="6" w:space="0" w:color="auto"/>
            </w:tcBorders>
          </w:tcPr>
          <w:p w14:paraId="039ED44E" w14:textId="77777777" w:rsidR="00514F1D" w:rsidRDefault="00514F1D" w:rsidP="00460611">
            <w:pPr>
              <w:pStyle w:val="TAC"/>
              <w:ind w:left="-2912" w:firstLine="2912"/>
            </w:pPr>
            <w:r>
              <w:t>b9-b15</w:t>
            </w:r>
          </w:p>
        </w:tc>
        <w:tc>
          <w:tcPr>
            <w:tcW w:w="1684" w:type="dxa"/>
            <w:tcBorders>
              <w:top w:val="single" w:sz="6" w:space="0" w:color="auto"/>
              <w:left w:val="single" w:sz="6" w:space="0" w:color="auto"/>
              <w:bottom w:val="single" w:sz="6" w:space="0" w:color="auto"/>
              <w:right w:val="single" w:sz="6" w:space="0" w:color="auto"/>
            </w:tcBorders>
          </w:tcPr>
          <w:p w14:paraId="7F435F27" w14:textId="77777777" w:rsidR="00514F1D" w:rsidRDefault="00514F1D" w:rsidP="00460611">
            <w:pPr>
              <w:pStyle w:val="TAC"/>
              <w:ind w:left="-2912" w:firstLine="2912"/>
            </w:pPr>
            <w:r>
              <w:t>b15-b21</w:t>
            </w:r>
          </w:p>
        </w:tc>
      </w:tr>
      <w:tr w:rsidR="00514F1D" w14:paraId="292F192E" w14:textId="77777777">
        <w:trPr>
          <w:gridAfter w:val="1"/>
          <w:wAfter w:w="1235" w:type="dxa"/>
          <w:cantSplit/>
          <w:trHeight w:val="225"/>
          <w:jc w:val="center"/>
        </w:trPr>
        <w:tc>
          <w:tcPr>
            <w:tcW w:w="1436" w:type="dxa"/>
            <w:gridSpan w:val="2"/>
            <w:tcBorders>
              <w:top w:val="single" w:sz="6" w:space="0" w:color="auto"/>
              <w:left w:val="single" w:sz="6" w:space="0" w:color="auto"/>
              <w:bottom w:val="double" w:sz="6" w:space="0" w:color="auto"/>
              <w:right w:val="single" w:sz="6" w:space="0" w:color="auto"/>
            </w:tcBorders>
          </w:tcPr>
          <w:p w14:paraId="48D0D8ED" w14:textId="77777777" w:rsidR="00514F1D" w:rsidRDefault="00514F1D" w:rsidP="00460611">
            <w:pPr>
              <w:pStyle w:val="TAC"/>
              <w:ind w:left="-2912" w:firstLine="2912"/>
            </w:pPr>
            <w:r>
              <w:t>Algebraic VQ</w:t>
            </w:r>
          </w:p>
        </w:tc>
        <w:tc>
          <w:tcPr>
            <w:tcW w:w="1782" w:type="dxa"/>
            <w:gridSpan w:val="2"/>
            <w:tcBorders>
              <w:top w:val="single" w:sz="6" w:space="0" w:color="auto"/>
              <w:left w:val="single" w:sz="6" w:space="0" w:color="auto"/>
              <w:bottom w:val="double" w:sz="6" w:space="0" w:color="auto"/>
              <w:right w:val="single" w:sz="6" w:space="0" w:color="auto"/>
            </w:tcBorders>
          </w:tcPr>
          <w:p w14:paraId="0F1EE30D" w14:textId="77777777" w:rsidR="00514F1D" w:rsidRDefault="00514F1D" w:rsidP="00460611">
            <w:pPr>
              <w:pStyle w:val="TAC"/>
              <w:ind w:left="-2912" w:firstLine="2912"/>
            </w:pPr>
            <w:r>
              <w:t>b16– bN</w:t>
            </w:r>
            <w:r>
              <w:rPr>
                <w:vertAlign w:val="subscript"/>
              </w:rPr>
              <w:t>1</w:t>
            </w:r>
          </w:p>
        </w:tc>
        <w:tc>
          <w:tcPr>
            <w:tcW w:w="1684" w:type="dxa"/>
            <w:tcBorders>
              <w:top w:val="single" w:sz="6" w:space="0" w:color="auto"/>
              <w:left w:val="single" w:sz="6" w:space="0" w:color="auto"/>
              <w:bottom w:val="double" w:sz="6" w:space="0" w:color="auto"/>
              <w:right w:val="single" w:sz="6" w:space="0" w:color="auto"/>
            </w:tcBorders>
          </w:tcPr>
          <w:p w14:paraId="2EF9333B" w14:textId="77777777" w:rsidR="00514F1D" w:rsidRDefault="00514F1D" w:rsidP="00460611">
            <w:pPr>
              <w:pStyle w:val="TAC"/>
              <w:ind w:left="-2912" w:firstLine="2912"/>
            </w:pPr>
            <w:r>
              <w:t>b22- bN</w:t>
            </w:r>
            <w:r>
              <w:rPr>
                <w:vertAlign w:val="subscript"/>
              </w:rPr>
              <w:t>1</w:t>
            </w:r>
          </w:p>
        </w:tc>
      </w:tr>
    </w:tbl>
    <w:p w14:paraId="0EE5BCC6" w14:textId="77777777" w:rsidR="00D14A6B" w:rsidRDefault="00D14A6B"/>
    <w:p w14:paraId="1E87C136" w14:textId="77777777" w:rsidR="00D14A6B" w:rsidRDefault="00D14A6B" w:rsidP="00514F1D">
      <w:pPr>
        <w:pStyle w:val="TH"/>
      </w:pPr>
      <w:r>
        <w:br w:type="page"/>
        <w:t>Table 20a: Stereo encoder output parameters in order of occurrence and bit allocation within the audio frame of TCX96 frame type, mode 3 - First packet</w:t>
      </w:r>
    </w:p>
    <w:tbl>
      <w:tblPr>
        <w:tblW w:w="6137" w:type="dxa"/>
        <w:jc w:val="center"/>
        <w:tblLayout w:type="fixed"/>
        <w:tblCellMar>
          <w:left w:w="28" w:type="dxa"/>
          <w:right w:w="28" w:type="dxa"/>
        </w:tblCellMar>
        <w:tblLook w:val="0000" w:firstRow="0" w:lastRow="0" w:firstColumn="0" w:lastColumn="0" w:noHBand="0" w:noVBand="0"/>
      </w:tblPr>
      <w:tblGrid>
        <w:gridCol w:w="1239"/>
        <w:gridCol w:w="197"/>
        <w:gridCol w:w="1235"/>
        <w:gridCol w:w="547"/>
        <w:gridCol w:w="1684"/>
        <w:gridCol w:w="1235"/>
      </w:tblGrid>
      <w:tr w:rsidR="00514F1D" w14:paraId="5333FFA3" w14:textId="77777777">
        <w:trPr>
          <w:gridBefore w:val="1"/>
          <w:wBefore w:w="1239" w:type="dxa"/>
          <w:cantSplit/>
          <w:trHeight w:val="225"/>
          <w:jc w:val="center"/>
        </w:trPr>
        <w:tc>
          <w:tcPr>
            <w:tcW w:w="1432" w:type="dxa"/>
            <w:gridSpan w:val="2"/>
            <w:tcBorders>
              <w:top w:val="single" w:sz="6" w:space="0" w:color="auto"/>
              <w:left w:val="single" w:sz="6" w:space="0" w:color="auto"/>
              <w:bottom w:val="double" w:sz="6" w:space="0" w:color="auto"/>
              <w:right w:val="single" w:sz="6" w:space="0" w:color="auto"/>
            </w:tcBorders>
          </w:tcPr>
          <w:p w14:paraId="590C00D1" w14:textId="77777777" w:rsidR="00514F1D" w:rsidRDefault="00514F1D" w:rsidP="00460611">
            <w:pPr>
              <w:pStyle w:val="TAC"/>
              <w:ind w:left="455" w:hanging="455"/>
            </w:pPr>
          </w:p>
        </w:tc>
        <w:tc>
          <w:tcPr>
            <w:tcW w:w="3466" w:type="dxa"/>
            <w:gridSpan w:val="3"/>
            <w:tcBorders>
              <w:top w:val="single" w:sz="6" w:space="0" w:color="auto"/>
              <w:left w:val="single" w:sz="6" w:space="0" w:color="auto"/>
              <w:bottom w:val="double" w:sz="6" w:space="0" w:color="auto"/>
              <w:right w:val="single" w:sz="6" w:space="0" w:color="auto"/>
            </w:tcBorders>
          </w:tcPr>
          <w:p w14:paraId="3C8847B7" w14:textId="77777777" w:rsidR="00514F1D" w:rsidRDefault="00514F1D" w:rsidP="00460611">
            <w:pPr>
              <w:pStyle w:val="TAC"/>
              <w:rPr>
                <w:lang w:val="sv-SE"/>
              </w:rPr>
            </w:pPr>
            <w:r>
              <w:rPr>
                <w:lang w:val="sv-SE"/>
              </w:rPr>
              <w:t>Bits (MSB</w:t>
            </w:r>
            <w:r>
              <w:rPr>
                <w:lang w:val="sv-SE"/>
              </w:rPr>
              <w:noBreakHyphen/>
              <w:t>LSB)</w:t>
            </w:r>
          </w:p>
        </w:tc>
      </w:tr>
      <w:tr w:rsidR="00514F1D" w14:paraId="67C7E58F" w14:textId="77777777">
        <w:trPr>
          <w:gridAfter w:val="1"/>
          <w:wAfter w:w="1235" w:type="dxa"/>
          <w:cantSplit/>
          <w:trHeight w:val="434"/>
          <w:jc w:val="center"/>
        </w:trPr>
        <w:tc>
          <w:tcPr>
            <w:tcW w:w="1436" w:type="dxa"/>
            <w:gridSpan w:val="2"/>
            <w:tcBorders>
              <w:top w:val="single" w:sz="6" w:space="0" w:color="auto"/>
              <w:left w:val="single" w:sz="6" w:space="0" w:color="auto"/>
              <w:bottom w:val="double" w:sz="6" w:space="0" w:color="auto"/>
              <w:right w:val="single" w:sz="6" w:space="0" w:color="auto"/>
            </w:tcBorders>
          </w:tcPr>
          <w:p w14:paraId="0CE2E6FC" w14:textId="77777777" w:rsidR="00514F1D" w:rsidRDefault="00514F1D" w:rsidP="00460611">
            <w:pPr>
              <w:pStyle w:val="TAC"/>
              <w:ind w:left="-2912" w:firstLine="2912"/>
            </w:pPr>
            <w:r>
              <w:t>Description</w:t>
            </w:r>
          </w:p>
        </w:tc>
        <w:tc>
          <w:tcPr>
            <w:tcW w:w="1782" w:type="dxa"/>
            <w:gridSpan w:val="2"/>
            <w:tcBorders>
              <w:top w:val="single" w:sz="6" w:space="0" w:color="auto"/>
              <w:left w:val="single" w:sz="6" w:space="0" w:color="auto"/>
              <w:bottom w:val="double" w:sz="6" w:space="0" w:color="auto"/>
              <w:right w:val="single" w:sz="6" w:space="0" w:color="auto"/>
            </w:tcBorders>
          </w:tcPr>
          <w:p w14:paraId="77C4120F" w14:textId="77777777" w:rsidR="00514F1D" w:rsidRDefault="00514F1D" w:rsidP="00460611">
            <w:pPr>
              <w:pStyle w:val="TAC"/>
              <w:ind w:left="-2912" w:firstLine="2912"/>
            </w:pPr>
            <w:r>
              <w:t>N bits/frame &lt;=76</w:t>
            </w:r>
          </w:p>
        </w:tc>
        <w:tc>
          <w:tcPr>
            <w:tcW w:w="1684" w:type="dxa"/>
            <w:tcBorders>
              <w:top w:val="single" w:sz="6" w:space="0" w:color="auto"/>
              <w:left w:val="single" w:sz="6" w:space="0" w:color="auto"/>
              <w:bottom w:val="double" w:sz="6" w:space="0" w:color="auto"/>
              <w:right w:val="single" w:sz="6" w:space="0" w:color="auto"/>
            </w:tcBorders>
          </w:tcPr>
          <w:p w14:paraId="37F5B25A" w14:textId="77777777" w:rsidR="00514F1D" w:rsidRDefault="00514F1D" w:rsidP="00460611">
            <w:pPr>
              <w:pStyle w:val="TAC"/>
              <w:ind w:left="-2912" w:firstLine="2912"/>
            </w:pPr>
            <w:r>
              <w:t>N bits/frame &gt; 76</w:t>
            </w:r>
          </w:p>
        </w:tc>
      </w:tr>
      <w:tr w:rsidR="00514F1D" w14:paraId="7A7434CC" w14:textId="77777777">
        <w:trPr>
          <w:gridAfter w:val="1"/>
          <w:wAfter w:w="1235" w:type="dxa"/>
          <w:cantSplit/>
          <w:trHeight w:val="225"/>
          <w:jc w:val="center"/>
        </w:trPr>
        <w:tc>
          <w:tcPr>
            <w:tcW w:w="4902" w:type="dxa"/>
            <w:gridSpan w:val="5"/>
            <w:tcBorders>
              <w:top w:val="double" w:sz="6" w:space="0" w:color="auto"/>
              <w:left w:val="single" w:sz="6" w:space="0" w:color="auto"/>
              <w:right w:val="single" w:sz="6" w:space="0" w:color="auto"/>
            </w:tcBorders>
          </w:tcPr>
          <w:p w14:paraId="7ABE87FF" w14:textId="77777777" w:rsidR="00514F1D" w:rsidRDefault="00514F1D" w:rsidP="00460611">
            <w:pPr>
              <w:pStyle w:val="TAC"/>
              <w:ind w:left="-2912" w:firstLine="2912"/>
            </w:pPr>
            <w:r>
              <w:t>Midband stereo</w:t>
            </w:r>
          </w:p>
        </w:tc>
      </w:tr>
      <w:tr w:rsidR="00514F1D" w14:paraId="1E5BE81E"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571A7D5B" w14:textId="77777777" w:rsidR="00514F1D" w:rsidRDefault="00514F1D" w:rsidP="00460611">
            <w:pPr>
              <w:pStyle w:val="TAC"/>
              <w:ind w:left="-2912" w:firstLine="2912"/>
            </w:pPr>
            <w:r>
              <w:t>Midband filter</w:t>
            </w:r>
          </w:p>
        </w:tc>
        <w:tc>
          <w:tcPr>
            <w:tcW w:w="1782" w:type="dxa"/>
            <w:gridSpan w:val="2"/>
            <w:tcBorders>
              <w:top w:val="single" w:sz="6" w:space="0" w:color="auto"/>
              <w:left w:val="single" w:sz="6" w:space="0" w:color="auto"/>
              <w:bottom w:val="single" w:sz="6" w:space="0" w:color="auto"/>
              <w:right w:val="single" w:sz="6" w:space="0" w:color="auto"/>
            </w:tcBorders>
          </w:tcPr>
          <w:p w14:paraId="2E47E0A7" w14:textId="77777777" w:rsidR="00514F1D" w:rsidRDefault="00514F1D" w:rsidP="00460611">
            <w:pPr>
              <w:pStyle w:val="TAC"/>
              <w:ind w:left="-2912" w:firstLine="2912"/>
            </w:pPr>
            <w:r>
              <w:t>b0-b3</w:t>
            </w:r>
          </w:p>
        </w:tc>
        <w:tc>
          <w:tcPr>
            <w:tcW w:w="1684" w:type="dxa"/>
            <w:tcBorders>
              <w:top w:val="single" w:sz="6" w:space="0" w:color="auto"/>
              <w:left w:val="single" w:sz="6" w:space="0" w:color="auto"/>
              <w:bottom w:val="single" w:sz="6" w:space="0" w:color="auto"/>
              <w:right w:val="single" w:sz="6" w:space="0" w:color="auto"/>
            </w:tcBorders>
          </w:tcPr>
          <w:p w14:paraId="16824348" w14:textId="77777777" w:rsidR="00514F1D" w:rsidRDefault="00514F1D" w:rsidP="00460611">
            <w:pPr>
              <w:pStyle w:val="TAC"/>
              <w:ind w:left="-2912" w:firstLine="2912"/>
            </w:pPr>
            <w:r>
              <w:t>b0-b6</w:t>
            </w:r>
          </w:p>
        </w:tc>
      </w:tr>
      <w:tr w:rsidR="00514F1D" w14:paraId="2C74D0E5"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46E47AE6" w14:textId="77777777" w:rsidR="00514F1D" w:rsidRDefault="00514F1D" w:rsidP="00460611">
            <w:pPr>
              <w:pStyle w:val="TAC"/>
              <w:ind w:left="-2912" w:firstLine="2912"/>
            </w:pPr>
            <w:r>
              <w:t>Midband gain</w:t>
            </w:r>
          </w:p>
        </w:tc>
        <w:tc>
          <w:tcPr>
            <w:tcW w:w="1782" w:type="dxa"/>
            <w:gridSpan w:val="2"/>
            <w:tcBorders>
              <w:top w:val="single" w:sz="6" w:space="0" w:color="auto"/>
              <w:left w:val="single" w:sz="6" w:space="0" w:color="auto"/>
              <w:bottom w:val="single" w:sz="6" w:space="0" w:color="auto"/>
              <w:right w:val="single" w:sz="6" w:space="0" w:color="auto"/>
            </w:tcBorders>
          </w:tcPr>
          <w:p w14:paraId="464BA5A4" w14:textId="77777777" w:rsidR="00514F1D" w:rsidRDefault="00514F1D" w:rsidP="00460611">
            <w:pPr>
              <w:pStyle w:val="TAC"/>
              <w:ind w:left="-2912" w:firstLine="2912"/>
            </w:pPr>
            <w:r>
              <w:t>b4-b5</w:t>
            </w:r>
          </w:p>
        </w:tc>
        <w:tc>
          <w:tcPr>
            <w:tcW w:w="1684" w:type="dxa"/>
            <w:tcBorders>
              <w:top w:val="single" w:sz="6" w:space="0" w:color="auto"/>
              <w:left w:val="single" w:sz="6" w:space="0" w:color="auto"/>
              <w:bottom w:val="single" w:sz="6" w:space="0" w:color="auto"/>
              <w:right w:val="single" w:sz="6" w:space="0" w:color="auto"/>
            </w:tcBorders>
          </w:tcPr>
          <w:p w14:paraId="5F1E677B" w14:textId="77777777" w:rsidR="00514F1D" w:rsidRDefault="00514F1D" w:rsidP="00460611">
            <w:pPr>
              <w:pStyle w:val="TAC"/>
              <w:ind w:left="-2912" w:firstLine="2912"/>
            </w:pPr>
            <w:r>
              <w:t>b7-b11</w:t>
            </w:r>
          </w:p>
        </w:tc>
      </w:tr>
      <w:tr w:rsidR="00514F1D" w14:paraId="50CB9439" w14:textId="77777777">
        <w:trPr>
          <w:gridAfter w:val="1"/>
          <w:wAfter w:w="1235" w:type="dxa"/>
          <w:cantSplit/>
          <w:trHeight w:val="225"/>
          <w:jc w:val="center"/>
        </w:trPr>
        <w:tc>
          <w:tcPr>
            <w:tcW w:w="4902" w:type="dxa"/>
            <w:gridSpan w:val="5"/>
            <w:tcBorders>
              <w:top w:val="single" w:sz="6" w:space="0" w:color="auto"/>
              <w:left w:val="single" w:sz="6" w:space="0" w:color="auto"/>
              <w:bottom w:val="single" w:sz="6" w:space="0" w:color="auto"/>
              <w:right w:val="single" w:sz="6" w:space="0" w:color="auto"/>
            </w:tcBorders>
          </w:tcPr>
          <w:p w14:paraId="187EBAA9" w14:textId="77777777" w:rsidR="00514F1D" w:rsidRDefault="00514F1D" w:rsidP="00460611">
            <w:pPr>
              <w:pStyle w:val="TAC"/>
              <w:ind w:left="-2912" w:firstLine="2912"/>
            </w:pPr>
            <w:r>
              <w:t>Lowband stereo</w:t>
            </w:r>
          </w:p>
        </w:tc>
      </w:tr>
      <w:tr w:rsidR="00514F1D" w14:paraId="5979ACE1"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2D023CB4" w14:textId="77777777" w:rsidR="00514F1D" w:rsidRDefault="00514F1D" w:rsidP="00460611">
            <w:pPr>
              <w:pStyle w:val="TAC"/>
              <w:ind w:left="-2912" w:firstLine="2912"/>
            </w:pPr>
            <w:r>
              <w:t>Mode bits</w:t>
            </w:r>
          </w:p>
        </w:tc>
        <w:tc>
          <w:tcPr>
            <w:tcW w:w="1782" w:type="dxa"/>
            <w:gridSpan w:val="2"/>
            <w:tcBorders>
              <w:top w:val="single" w:sz="6" w:space="0" w:color="auto"/>
              <w:left w:val="single" w:sz="6" w:space="0" w:color="auto"/>
              <w:bottom w:val="single" w:sz="6" w:space="0" w:color="auto"/>
              <w:right w:val="single" w:sz="6" w:space="0" w:color="auto"/>
            </w:tcBorders>
          </w:tcPr>
          <w:p w14:paraId="49DF91BE" w14:textId="77777777" w:rsidR="00514F1D" w:rsidRDefault="00514F1D" w:rsidP="00460611">
            <w:pPr>
              <w:pStyle w:val="TAC"/>
              <w:ind w:left="-2912" w:firstLine="2912"/>
            </w:pPr>
            <w:r>
              <w:t>b6-b7</w:t>
            </w:r>
          </w:p>
        </w:tc>
        <w:tc>
          <w:tcPr>
            <w:tcW w:w="1684" w:type="dxa"/>
            <w:tcBorders>
              <w:top w:val="single" w:sz="6" w:space="0" w:color="auto"/>
              <w:left w:val="single" w:sz="6" w:space="0" w:color="auto"/>
              <w:bottom w:val="single" w:sz="6" w:space="0" w:color="auto"/>
              <w:right w:val="single" w:sz="6" w:space="0" w:color="auto"/>
            </w:tcBorders>
          </w:tcPr>
          <w:p w14:paraId="20E70363" w14:textId="77777777" w:rsidR="00514F1D" w:rsidRDefault="00514F1D" w:rsidP="00460611">
            <w:pPr>
              <w:pStyle w:val="TAC"/>
              <w:ind w:left="-2912" w:firstLine="2912"/>
            </w:pPr>
            <w:r>
              <w:t>b12-b13</w:t>
            </w:r>
          </w:p>
        </w:tc>
      </w:tr>
      <w:tr w:rsidR="00514F1D" w14:paraId="47196934"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2BEA0B42" w14:textId="77777777" w:rsidR="00514F1D" w:rsidRDefault="00514F1D" w:rsidP="00460611">
            <w:pPr>
              <w:pStyle w:val="TAC"/>
              <w:ind w:left="-2912" w:firstLine="2912"/>
            </w:pPr>
            <w:r>
              <w:t>reserved</w:t>
            </w:r>
          </w:p>
        </w:tc>
        <w:tc>
          <w:tcPr>
            <w:tcW w:w="1782" w:type="dxa"/>
            <w:gridSpan w:val="2"/>
            <w:tcBorders>
              <w:top w:val="single" w:sz="6" w:space="0" w:color="auto"/>
              <w:left w:val="single" w:sz="6" w:space="0" w:color="auto"/>
              <w:bottom w:val="single" w:sz="6" w:space="0" w:color="auto"/>
              <w:right w:val="single" w:sz="6" w:space="0" w:color="auto"/>
            </w:tcBorders>
          </w:tcPr>
          <w:p w14:paraId="4CBE9C72" w14:textId="77777777" w:rsidR="00514F1D" w:rsidRDefault="00514F1D" w:rsidP="00460611">
            <w:pPr>
              <w:pStyle w:val="TAC"/>
              <w:ind w:left="-2912" w:firstLine="2912"/>
            </w:pPr>
            <w:r>
              <w:t>b8</w:t>
            </w:r>
          </w:p>
        </w:tc>
        <w:tc>
          <w:tcPr>
            <w:tcW w:w="1684" w:type="dxa"/>
            <w:tcBorders>
              <w:top w:val="single" w:sz="6" w:space="0" w:color="auto"/>
              <w:left w:val="single" w:sz="6" w:space="0" w:color="auto"/>
              <w:bottom w:val="single" w:sz="6" w:space="0" w:color="auto"/>
              <w:right w:val="single" w:sz="6" w:space="0" w:color="auto"/>
            </w:tcBorders>
          </w:tcPr>
          <w:p w14:paraId="4784A777" w14:textId="77777777" w:rsidR="00514F1D" w:rsidRDefault="00514F1D" w:rsidP="00460611">
            <w:pPr>
              <w:pStyle w:val="TAC"/>
              <w:ind w:left="-2912" w:firstLine="2912"/>
            </w:pPr>
            <w:r>
              <w:t>b14</w:t>
            </w:r>
          </w:p>
        </w:tc>
      </w:tr>
      <w:tr w:rsidR="00514F1D" w14:paraId="156E0615"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34E5DC17" w14:textId="77777777" w:rsidR="00514F1D" w:rsidRDefault="00514F1D" w:rsidP="00460611">
            <w:pPr>
              <w:pStyle w:val="TAC"/>
              <w:ind w:left="-2912" w:firstLine="2912"/>
            </w:pPr>
            <w:r>
              <w:t>Balance factor</w:t>
            </w:r>
          </w:p>
        </w:tc>
        <w:tc>
          <w:tcPr>
            <w:tcW w:w="1782" w:type="dxa"/>
            <w:gridSpan w:val="2"/>
            <w:tcBorders>
              <w:top w:val="single" w:sz="6" w:space="0" w:color="auto"/>
              <w:left w:val="single" w:sz="6" w:space="0" w:color="auto"/>
              <w:bottom w:val="single" w:sz="6" w:space="0" w:color="auto"/>
              <w:right w:val="single" w:sz="6" w:space="0" w:color="auto"/>
            </w:tcBorders>
          </w:tcPr>
          <w:p w14:paraId="71391CEB" w14:textId="77777777" w:rsidR="00514F1D" w:rsidRDefault="00514F1D" w:rsidP="00460611">
            <w:pPr>
              <w:pStyle w:val="TAC"/>
              <w:ind w:left="-2912" w:firstLine="2912"/>
            </w:pPr>
            <w:r>
              <w:t>b9-b15</w:t>
            </w:r>
          </w:p>
        </w:tc>
        <w:tc>
          <w:tcPr>
            <w:tcW w:w="1684" w:type="dxa"/>
            <w:tcBorders>
              <w:top w:val="single" w:sz="6" w:space="0" w:color="auto"/>
              <w:left w:val="single" w:sz="6" w:space="0" w:color="auto"/>
              <w:bottom w:val="single" w:sz="6" w:space="0" w:color="auto"/>
              <w:right w:val="single" w:sz="6" w:space="0" w:color="auto"/>
            </w:tcBorders>
          </w:tcPr>
          <w:p w14:paraId="371756E9" w14:textId="77777777" w:rsidR="00514F1D" w:rsidRDefault="00514F1D" w:rsidP="00460611">
            <w:pPr>
              <w:pStyle w:val="TAC"/>
              <w:ind w:left="-2912" w:firstLine="2912"/>
            </w:pPr>
            <w:r>
              <w:t>b15-b21</w:t>
            </w:r>
          </w:p>
        </w:tc>
      </w:tr>
      <w:tr w:rsidR="00514F1D" w14:paraId="4DCC9BA5" w14:textId="77777777">
        <w:trPr>
          <w:gridAfter w:val="1"/>
          <w:wAfter w:w="1235" w:type="dxa"/>
          <w:cantSplit/>
          <w:trHeight w:val="225"/>
          <w:jc w:val="center"/>
        </w:trPr>
        <w:tc>
          <w:tcPr>
            <w:tcW w:w="1436" w:type="dxa"/>
            <w:gridSpan w:val="2"/>
            <w:tcBorders>
              <w:top w:val="single" w:sz="6" w:space="0" w:color="auto"/>
              <w:left w:val="single" w:sz="6" w:space="0" w:color="auto"/>
              <w:bottom w:val="double" w:sz="6" w:space="0" w:color="auto"/>
              <w:right w:val="single" w:sz="6" w:space="0" w:color="auto"/>
            </w:tcBorders>
          </w:tcPr>
          <w:p w14:paraId="38EC1A83" w14:textId="77777777" w:rsidR="00514F1D" w:rsidRDefault="00514F1D" w:rsidP="00460611">
            <w:pPr>
              <w:pStyle w:val="TAC"/>
              <w:ind w:left="-2912" w:firstLine="2912"/>
            </w:pPr>
            <w:r>
              <w:t>Algebraic VQ</w:t>
            </w:r>
          </w:p>
        </w:tc>
        <w:tc>
          <w:tcPr>
            <w:tcW w:w="1782" w:type="dxa"/>
            <w:gridSpan w:val="2"/>
            <w:tcBorders>
              <w:top w:val="single" w:sz="6" w:space="0" w:color="auto"/>
              <w:left w:val="single" w:sz="6" w:space="0" w:color="auto"/>
              <w:bottom w:val="double" w:sz="6" w:space="0" w:color="auto"/>
              <w:right w:val="single" w:sz="6" w:space="0" w:color="auto"/>
            </w:tcBorders>
          </w:tcPr>
          <w:p w14:paraId="54C1E6FC" w14:textId="77777777" w:rsidR="00514F1D" w:rsidRDefault="00514F1D" w:rsidP="00460611">
            <w:pPr>
              <w:pStyle w:val="TAC"/>
              <w:ind w:left="-2912" w:firstLine="2912"/>
            </w:pPr>
            <w:r>
              <w:t>b16– bN</w:t>
            </w:r>
            <w:r>
              <w:rPr>
                <w:vertAlign w:val="subscript"/>
              </w:rPr>
              <w:t>1</w:t>
            </w:r>
          </w:p>
        </w:tc>
        <w:tc>
          <w:tcPr>
            <w:tcW w:w="1684" w:type="dxa"/>
            <w:tcBorders>
              <w:top w:val="single" w:sz="6" w:space="0" w:color="auto"/>
              <w:left w:val="single" w:sz="6" w:space="0" w:color="auto"/>
              <w:bottom w:val="double" w:sz="6" w:space="0" w:color="auto"/>
              <w:right w:val="single" w:sz="6" w:space="0" w:color="auto"/>
            </w:tcBorders>
          </w:tcPr>
          <w:p w14:paraId="2DC731C2" w14:textId="77777777" w:rsidR="00514F1D" w:rsidRDefault="00514F1D" w:rsidP="00460611">
            <w:pPr>
              <w:pStyle w:val="TAC"/>
              <w:ind w:left="-2912" w:firstLine="2912"/>
            </w:pPr>
            <w:r>
              <w:t>b22- bN</w:t>
            </w:r>
            <w:r>
              <w:rPr>
                <w:vertAlign w:val="subscript"/>
              </w:rPr>
              <w:t>1</w:t>
            </w:r>
          </w:p>
        </w:tc>
      </w:tr>
    </w:tbl>
    <w:p w14:paraId="3D7BDD50" w14:textId="77777777" w:rsidR="00514F1D" w:rsidRDefault="00514F1D">
      <w:pPr>
        <w:pStyle w:val="FP"/>
      </w:pPr>
    </w:p>
    <w:p w14:paraId="53E60DC5" w14:textId="77777777" w:rsidR="00D14A6B" w:rsidRDefault="00D14A6B" w:rsidP="00514F1D">
      <w:pPr>
        <w:pStyle w:val="TH"/>
      </w:pPr>
      <w:r>
        <w:t>Table 20b: Stereo encoder output parameters in order of occurrence and bit allocation within the audio frame of TCX96 frame type, mode 3 - Second packet</w:t>
      </w:r>
    </w:p>
    <w:tbl>
      <w:tblPr>
        <w:tblW w:w="6137" w:type="dxa"/>
        <w:jc w:val="center"/>
        <w:tblLayout w:type="fixed"/>
        <w:tblCellMar>
          <w:left w:w="28" w:type="dxa"/>
          <w:right w:w="28" w:type="dxa"/>
        </w:tblCellMar>
        <w:tblLook w:val="0000" w:firstRow="0" w:lastRow="0" w:firstColumn="0" w:lastColumn="0" w:noHBand="0" w:noVBand="0"/>
      </w:tblPr>
      <w:tblGrid>
        <w:gridCol w:w="1239"/>
        <w:gridCol w:w="197"/>
        <w:gridCol w:w="1235"/>
        <w:gridCol w:w="547"/>
        <w:gridCol w:w="1684"/>
        <w:gridCol w:w="1235"/>
      </w:tblGrid>
      <w:tr w:rsidR="00514F1D" w14:paraId="43D9820B" w14:textId="77777777">
        <w:trPr>
          <w:gridBefore w:val="1"/>
          <w:wBefore w:w="1239" w:type="dxa"/>
          <w:cantSplit/>
          <w:trHeight w:val="225"/>
          <w:jc w:val="center"/>
        </w:trPr>
        <w:tc>
          <w:tcPr>
            <w:tcW w:w="1432" w:type="dxa"/>
            <w:gridSpan w:val="2"/>
            <w:tcBorders>
              <w:top w:val="single" w:sz="6" w:space="0" w:color="auto"/>
              <w:left w:val="single" w:sz="6" w:space="0" w:color="auto"/>
              <w:bottom w:val="double" w:sz="6" w:space="0" w:color="auto"/>
              <w:right w:val="single" w:sz="6" w:space="0" w:color="auto"/>
            </w:tcBorders>
          </w:tcPr>
          <w:p w14:paraId="3BAB11E3" w14:textId="77777777" w:rsidR="00514F1D" w:rsidRDefault="00514F1D" w:rsidP="00460611">
            <w:pPr>
              <w:pStyle w:val="TAC"/>
              <w:ind w:left="455" w:hanging="455"/>
            </w:pPr>
          </w:p>
        </w:tc>
        <w:tc>
          <w:tcPr>
            <w:tcW w:w="3466" w:type="dxa"/>
            <w:gridSpan w:val="3"/>
            <w:tcBorders>
              <w:top w:val="single" w:sz="6" w:space="0" w:color="auto"/>
              <w:left w:val="single" w:sz="6" w:space="0" w:color="auto"/>
              <w:bottom w:val="double" w:sz="6" w:space="0" w:color="auto"/>
              <w:right w:val="single" w:sz="6" w:space="0" w:color="auto"/>
            </w:tcBorders>
          </w:tcPr>
          <w:p w14:paraId="2CDA0AB5" w14:textId="77777777" w:rsidR="00514F1D" w:rsidRDefault="00514F1D" w:rsidP="00460611">
            <w:pPr>
              <w:pStyle w:val="TAC"/>
              <w:rPr>
                <w:lang w:val="sv-SE"/>
              </w:rPr>
            </w:pPr>
            <w:r>
              <w:rPr>
                <w:lang w:val="sv-SE"/>
              </w:rPr>
              <w:t>Bits (MSB</w:t>
            </w:r>
            <w:r>
              <w:rPr>
                <w:lang w:val="sv-SE"/>
              </w:rPr>
              <w:noBreakHyphen/>
              <w:t>LSB)</w:t>
            </w:r>
          </w:p>
        </w:tc>
      </w:tr>
      <w:tr w:rsidR="00514F1D" w14:paraId="3D579D0A" w14:textId="77777777">
        <w:trPr>
          <w:gridAfter w:val="1"/>
          <w:wAfter w:w="1235" w:type="dxa"/>
          <w:cantSplit/>
          <w:trHeight w:val="434"/>
          <w:jc w:val="center"/>
        </w:trPr>
        <w:tc>
          <w:tcPr>
            <w:tcW w:w="1436" w:type="dxa"/>
            <w:gridSpan w:val="2"/>
            <w:tcBorders>
              <w:top w:val="single" w:sz="6" w:space="0" w:color="auto"/>
              <w:left w:val="single" w:sz="6" w:space="0" w:color="auto"/>
              <w:bottom w:val="double" w:sz="6" w:space="0" w:color="auto"/>
              <w:right w:val="single" w:sz="6" w:space="0" w:color="auto"/>
            </w:tcBorders>
          </w:tcPr>
          <w:p w14:paraId="0A5EB3FF" w14:textId="77777777" w:rsidR="00514F1D" w:rsidRDefault="00514F1D" w:rsidP="00460611">
            <w:pPr>
              <w:pStyle w:val="TAC"/>
              <w:ind w:left="-2912" w:firstLine="2912"/>
            </w:pPr>
            <w:r>
              <w:t>Description</w:t>
            </w:r>
          </w:p>
        </w:tc>
        <w:tc>
          <w:tcPr>
            <w:tcW w:w="1782" w:type="dxa"/>
            <w:gridSpan w:val="2"/>
            <w:tcBorders>
              <w:top w:val="single" w:sz="6" w:space="0" w:color="auto"/>
              <w:left w:val="single" w:sz="6" w:space="0" w:color="auto"/>
              <w:bottom w:val="double" w:sz="6" w:space="0" w:color="auto"/>
              <w:right w:val="single" w:sz="6" w:space="0" w:color="auto"/>
            </w:tcBorders>
          </w:tcPr>
          <w:p w14:paraId="6E2BE280" w14:textId="77777777" w:rsidR="00514F1D" w:rsidRDefault="00514F1D" w:rsidP="00460611">
            <w:pPr>
              <w:pStyle w:val="TAC"/>
              <w:ind w:left="-2912" w:firstLine="2912"/>
            </w:pPr>
            <w:r>
              <w:t>N bits/frame &lt;=76</w:t>
            </w:r>
          </w:p>
        </w:tc>
        <w:tc>
          <w:tcPr>
            <w:tcW w:w="1684" w:type="dxa"/>
            <w:tcBorders>
              <w:top w:val="single" w:sz="6" w:space="0" w:color="auto"/>
              <w:left w:val="single" w:sz="6" w:space="0" w:color="auto"/>
              <w:bottom w:val="double" w:sz="6" w:space="0" w:color="auto"/>
              <w:right w:val="single" w:sz="6" w:space="0" w:color="auto"/>
            </w:tcBorders>
          </w:tcPr>
          <w:p w14:paraId="249D306D" w14:textId="77777777" w:rsidR="00514F1D" w:rsidRDefault="00514F1D" w:rsidP="00460611">
            <w:pPr>
              <w:pStyle w:val="TAC"/>
              <w:ind w:left="-2912" w:firstLine="2912"/>
            </w:pPr>
            <w:r>
              <w:t>N bits/frame &gt; 76</w:t>
            </w:r>
          </w:p>
        </w:tc>
      </w:tr>
      <w:tr w:rsidR="00514F1D" w14:paraId="0C192F50" w14:textId="77777777">
        <w:trPr>
          <w:gridAfter w:val="1"/>
          <w:wAfter w:w="1235" w:type="dxa"/>
          <w:cantSplit/>
          <w:trHeight w:val="225"/>
          <w:jc w:val="center"/>
        </w:trPr>
        <w:tc>
          <w:tcPr>
            <w:tcW w:w="4902" w:type="dxa"/>
            <w:gridSpan w:val="5"/>
            <w:tcBorders>
              <w:top w:val="double" w:sz="6" w:space="0" w:color="auto"/>
              <w:left w:val="single" w:sz="6" w:space="0" w:color="auto"/>
              <w:right w:val="single" w:sz="6" w:space="0" w:color="auto"/>
            </w:tcBorders>
          </w:tcPr>
          <w:p w14:paraId="6530617F" w14:textId="77777777" w:rsidR="00514F1D" w:rsidRDefault="00514F1D" w:rsidP="00460611">
            <w:pPr>
              <w:pStyle w:val="TAC"/>
              <w:ind w:left="-2912" w:firstLine="2912"/>
            </w:pPr>
            <w:r>
              <w:t>Midband stereo</w:t>
            </w:r>
          </w:p>
        </w:tc>
      </w:tr>
      <w:tr w:rsidR="00514F1D" w14:paraId="0D84953E"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3D38D24D" w14:textId="77777777" w:rsidR="00514F1D" w:rsidRDefault="00514F1D" w:rsidP="00460611">
            <w:pPr>
              <w:pStyle w:val="TAC"/>
              <w:ind w:left="-2912" w:firstLine="2912"/>
            </w:pPr>
            <w:r>
              <w:t>Midband filter</w:t>
            </w:r>
          </w:p>
        </w:tc>
        <w:tc>
          <w:tcPr>
            <w:tcW w:w="1782" w:type="dxa"/>
            <w:gridSpan w:val="2"/>
            <w:tcBorders>
              <w:top w:val="single" w:sz="6" w:space="0" w:color="auto"/>
              <w:left w:val="single" w:sz="6" w:space="0" w:color="auto"/>
              <w:bottom w:val="single" w:sz="6" w:space="0" w:color="auto"/>
              <w:right w:val="single" w:sz="6" w:space="0" w:color="auto"/>
            </w:tcBorders>
          </w:tcPr>
          <w:p w14:paraId="47E89D54" w14:textId="77777777" w:rsidR="00514F1D" w:rsidRDefault="00514F1D" w:rsidP="00460611">
            <w:pPr>
              <w:pStyle w:val="TAC"/>
              <w:ind w:left="-2912" w:firstLine="2912"/>
            </w:pPr>
            <w:r>
              <w:t>b0-b3</w:t>
            </w:r>
          </w:p>
        </w:tc>
        <w:tc>
          <w:tcPr>
            <w:tcW w:w="1684" w:type="dxa"/>
            <w:tcBorders>
              <w:top w:val="single" w:sz="6" w:space="0" w:color="auto"/>
              <w:left w:val="single" w:sz="6" w:space="0" w:color="auto"/>
              <w:bottom w:val="single" w:sz="6" w:space="0" w:color="auto"/>
              <w:right w:val="single" w:sz="6" w:space="0" w:color="auto"/>
            </w:tcBorders>
          </w:tcPr>
          <w:p w14:paraId="41E872B0" w14:textId="77777777" w:rsidR="00514F1D" w:rsidRDefault="00514F1D" w:rsidP="00460611">
            <w:pPr>
              <w:pStyle w:val="TAC"/>
              <w:ind w:left="-2912" w:firstLine="2912"/>
            </w:pPr>
            <w:r>
              <w:t>b0-b6</w:t>
            </w:r>
          </w:p>
        </w:tc>
      </w:tr>
      <w:tr w:rsidR="00514F1D" w14:paraId="05FFDF95"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325E340E" w14:textId="77777777" w:rsidR="00514F1D" w:rsidRDefault="00514F1D" w:rsidP="00460611">
            <w:pPr>
              <w:pStyle w:val="TAC"/>
              <w:ind w:left="-2912" w:firstLine="2912"/>
            </w:pPr>
            <w:r>
              <w:t>Midband gain</w:t>
            </w:r>
          </w:p>
        </w:tc>
        <w:tc>
          <w:tcPr>
            <w:tcW w:w="1782" w:type="dxa"/>
            <w:gridSpan w:val="2"/>
            <w:tcBorders>
              <w:top w:val="single" w:sz="6" w:space="0" w:color="auto"/>
              <w:left w:val="single" w:sz="6" w:space="0" w:color="auto"/>
              <w:bottom w:val="single" w:sz="6" w:space="0" w:color="auto"/>
              <w:right w:val="single" w:sz="6" w:space="0" w:color="auto"/>
            </w:tcBorders>
          </w:tcPr>
          <w:p w14:paraId="62FFD054" w14:textId="77777777" w:rsidR="00514F1D" w:rsidRDefault="00514F1D" w:rsidP="00460611">
            <w:pPr>
              <w:pStyle w:val="TAC"/>
              <w:ind w:left="-2912" w:firstLine="2912"/>
            </w:pPr>
            <w:r>
              <w:t>b4-b5</w:t>
            </w:r>
          </w:p>
        </w:tc>
        <w:tc>
          <w:tcPr>
            <w:tcW w:w="1684" w:type="dxa"/>
            <w:tcBorders>
              <w:top w:val="single" w:sz="6" w:space="0" w:color="auto"/>
              <w:left w:val="single" w:sz="6" w:space="0" w:color="auto"/>
              <w:bottom w:val="single" w:sz="6" w:space="0" w:color="auto"/>
              <w:right w:val="single" w:sz="6" w:space="0" w:color="auto"/>
            </w:tcBorders>
          </w:tcPr>
          <w:p w14:paraId="0AE81F27" w14:textId="77777777" w:rsidR="00514F1D" w:rsidRDefault="00514F1D" w:rsidP="00460611">
            <w:pPr>
              <w:pStyle w:val="TAC"/>
              <w:ind w:left="-2912" w:firstLine="2912"/>
            </w:pPr>
            <w:r>
              <w:t>b7-b11</w:t>
            </w:r>
          </w:p>
        </w:tc>
      </w:tr>
      <w:tr w:rsidR="00514F1D" w14:paraId="278218B7" w14:textId="77777777">
        <w:trPr>
          <w:gridAfter w:val="1"/>
          <w:wAfter w:w="1235" w:type="dxa"/>
          <w:cantSplit/>
          <w:trHeight w:val="225"/>
          <w:jc w:val="center"/>
        </w:trPr>
        <w:tc>
          <w:tcPr>
            <w:tcW w:w="4902" w:type="dxa"/>
            <w:gridSpan w:val="5"/>
            <w:tcBorders>
              <w:top w:val="single" w:sz="6" w:space="0" w:color="auto"/>
              <w:left w:val="single" w:sz="6" w:space="0" w:color="auto"/>
              <w:bottom w:val="single" w:sz="6" w:space="0" w:color="auto"/>
              <w:right w:val="single" w:sz="6" w:space="0" w:color="auto"/>
            </w:tcBorders>
          </w:tcPr>
          <w:p w14:paraId="44310463" w14:textId="77777777" w:rsidR="00514F1D" w:rsidRDefault="00514F1D" w:rsidP="00460611">
            <w:pPr>
              <w:pStyle w:val="TAC"/>
              <w:ind w:left="-2912" w:firstLine="2912"/>
            </w:pPr>
            <w:r>
              <w:t>Lowband stereo</w:t>
            </w:r>
          </w:p>
        </w:tc>
      </w:tr>
      <w:tr w:rsidR="00514F1D" w14:paraId="19BEE945"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44FAFAA6" w14:textId="77777777" w:rsidR="00514F1D" w:rsidRDefault="00514F1D" w:rsidP="00460611">
            <w:pPr>
              <w:pStyle w:val="TAC"/>
              <w:ind w:left="-2912" w:firstLine="2912"/>
            </w:pPr>
            <w:r>
              <w:t>Mode bits</w:t>
            </w:r>
          </w:p>
        </w:tc>
        <w:tc>
          <w:tcPr>
            <w:tcW w:w="1782" w:type="dxa"/>
            <w:gridSpan w:val="2"/>
            <w:tcBorders>
              <w:top w:val="single" w:sz="6" w:space="0" w:color="auto"/>
              <w:left w:val="single" w:sz="6" w:space="0" w:color="auto"/>
              <w:bottom w:val="single" w:sz="6" w:space="0" w:color="auto"/>
              <w:right w:val="single" w:sz="6" w:space="0" w:color="auto"/>
            </w:tcBorders>
          </w:tcPr>
          <w:p w14:paraId="6B6E87CC" w14:textId="77777777" w:rsidR="00514F1D" w:rsidRDefault="00514F1D" w:rsidP="00460611">
            <w:pPr>
              <w:pStyle w:val="TAC"/>
              <w:ind w:left="-2912" w:firstLine="2912"/>
            </w:pPr>
            <w:r>
              <w:t>b6-b7</w:t>
            </w:r>
          </w:p>
        </w:tc>
        <w:tc>
          <w:tcPr>
            <w:tcW w:w="1684" w:type="dxa"/>
            <w:tcBorders>
              <w:top w:val="single" w:sz="6" w:space="0" w:color="auto"/>
              <w:left w:val="single" w:sz="6" w:space="0" w:color="auto"/>
              <w:bottom w:val="single" w:sz="6" w:space="0" w:color="auto"/>
              <w:right w:val="single" w:sz="6" w:space="0" w:color="auto"/>
            </w:tcBorders>
          </w:tcPr>
          <w:p w14:paraId="0A5C809E" w14:textId="77777777" w:rsidR="00514F1D" w:rsidRDefault="00514F1D" w:rsidP="00460611">
            <w:pPr>
              <w:pStyle w:val="TAC"/>
              <w:ind w:left="-2912" w:firstLine="2912"/>
            </w:pPr>
            <w:r>
              <w:t>b12-b13</w:t>
            </w:r>
          </w:p>
        </w:tc>
      </w:tr>
      <w:tr w:rsidR="00514F1D" w14:paraId="64023EE6"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4C07B490" w14:textId="77777777" w:rsidR="00514F1D" w:rsidRDefault="00514F1D" w:rsidP="00460611">
            <w:pPr>
              <w:pStyle w:val="TAC"/>
              <w:ind w:left="-2912" w:firstLine="2912"/>
            </w:pPr>
            <w:r>
              <w:t>reserved</w:t>
            </w:r>
          </w:p>
        </w:tc>
        <w:tc>
          <w:tcPr>
            <w:tcW w:w="1782" w:type="dxa"/>
            <w:gridSpan w:val="2"/>
            <w:tcBorders>
              <w:top w:val="single" w:sz="6" w:space="0" w:color="auto"/>
              <w:left w:val="single" w:sz="6" w:space="0" w:color="auto"/>
              <w:bottom w:val="single" w:sz="6" w:space="0" w:color="auto"/>
              <w:right w:val="single" w:sz="6" w:space="0" w:color="auto"/>
            </w:tcBorders>
          </w:tcPr>
          <w:p w14:paraId="5EA6D080" w14:textId="77777777" w:rsidR="00514F1D" w:rsidRDefault="00514F1D" w:rsidP="00460611">
            <w:pPr>
              <w:pStyle w:val="TAC"/>
              <w:ind w:left="-2912" w:firstLine="2912"/>
            </w:pPr>
            <w:r>
              <w:t>b8</w:t>
            </w:r>
          </w:p>
        </w:tc>
        <w:tc>
          <w:tcPr>
            <w:tcW w:w="1684" w:type="dxa"/>
            <w:tcBorders>
              <w:top w:val="single" w:sz="6" w:space="0" w:color="auto"/>
              <w:left w:val="single" w:sz="6" w:space="0" w:color="auto"/>
              <w:bottom w:val="single" w:sz="6" w:space="0" w:color="auto"/>
              <w:right w:val="single" w:sz="6" w:space="0" w:color="auto"/>
            </w:tcBorders>
          </w:tcPr>
          <w:p w14:paraId="4099B6AF" w14:textId="77777777" w:rsidR="00514F1D" w:rsidRDefault="00514F1D" w:rsidP="00460611">
            <w:pPr>
              <w:pStyle w:val="TAC"/>
              <w:ind w:left="-2912" w:firstLine="2912"/>
            </w:pPr>
            <w:r>
              <w:t>b14</w:t>
            </w:r>
          </w:p>
        </w:tc>
      </w:tr>
      <w:tr w:rsidR="00514F1D" w14:paraId="2357BAA8" w14:textId="77777777">
        <w:trPr>
          <w:gridAfter w:val="1"/>
          <w:wAfter w:w="1235" w:type="dxa"/>
          <w:cantSplit/>
          <w:trHeight w:val="225"/>
          <w:jc w:val="center"/>
        </w:trPr>
        <w:tc>
          <w:tcPr>
            <w:tcW w:w="1436" w:type="dxa"/>
            <w:gridSpan w:val="2"/>
            <w:tcBorders>
              <w:top w:val="single" w:sz="6" w:space="0" w:color="auto"/>
              <w:left w:val="single" w:sz="6" w:space="0" w:color="auto"/>
              <w:bottom w:val="double" w:sz="6" w:space="0" w:color="auto"/>
              <w:right w:val="single" w:sz="6" w:space="0" w:color="auto"/>
            </w:tcBorders>
          </w:tcPr>
          <w:p w14:paraId="4533E9E7" w14:textId="77777777" w:rsidR="00514F1D" w:rsidRDefault="00514F1D" w:rsidP="00460611">
            <w:pPr>
              <w:pStyle w:val="TAC"/>
              <w:ind w:left="-2912" w:firstLine="2912"/>
            </w:pPr>
            <w:r>
              <w:t>Algebraic VQ</w:t>
            </w:r>
          </w:p>
        </w:tc>
        <w:tc>
          <w:tcPr>
            <w:tcW w:w="1782" w:type="dxa"/>
            <w:gridSpan w:val="2"/>
            <w:tcBorders>
              <w:top w:val="single" w:sz="6" w:space="0" w:color="auto"/>
              <w:left w:val="single" w:sz="6" w:space="0" w:color="auto"/>
              <w:bottom w:val="double" w:sz="6" w:space="0" w:color="auto"/>
              <w:right w:val="single" w:sz="6" w:space="0" w:color="auto"/>
            </w:tcBorders>
          </w:tcPr>
          <w:p w14:paraId="73A10F6B" w14:textId="77777777" w:rsidR="00514F1D" w:rsidRDefault="00514F1D" w:rsidP="00460611">
            <w:pPr>
              <w:pStyle w:val="TAC"/>
              <w:ind w:left="-2912" w:firstLine="2912"/>
            </w:pPr>
            <w:r>
              <w:t>b9 – bN</w:t>
            </w:r>
            <w:r>
              <w:rPr>
                <w:vertAlign w:val="subscript"/>
              </w:rPr>
              <w:t>1</w:t>
            </w:r>
          </w:p>
        </w:tc>
        <w:tc>
          <w:tcPr>
            <w:tcW w:w="1684" w:type="dxa"/>
            <w:tcBorders>
              <w:top w:val="single" w:sz="6" w:space="0" w:color="auto"/>
              <w:left w:val="single" w:sz="6" w:space="0" w:color="auto"/>
              <w:bottom w:val="double" w:sz="6" w:space="0" w:color="auto"/>
              <w:right w:val="single" w:sz="6" w:space="0" w:color="auto"/>
            </w:tcBorders>
          </w:tcPr>
          <w:p w14:paraId="04D9672C" w14:textId="77777777" w:rsidR="00514F1D" w:rsidRDefault="00514F1D" w:rsidP="00460611">
            <w:pPr>
              <w:pStyle w:val="TAC"/>
              <w:ind w:left="-2912" w:firstLine="2912"/>
            </w:pPr>
            <w:r>
              <w:t>b15- bN</w:t>
            </w:r>
            <w:r>
              <w:rPr>
                <w:vertAlign w:val="subscript"/>
              </w:rPr>
              <w:t>1</w:t>
            </w:r>
          </w:p>
        </w:tc>
      </w:tr>
    </w:tbl>
    <w:p w14:paraId="77A0974B" w14:textId="77777777" w:rsidR="00514F1D" w:rsidRDefault="00514F1D" w:rsidP="00514F1D">
      <w:pPr>
        <w:pStyle w:val="FP"/>
      </w:pPr>
    </w:p>
    <w:p w14:paraId="66D91766" w14:textId="77777777" w:rsidR="00D14A6B" w:rsidRDefault="00D14A6B" w:rsidP="006F4D00">
      <w:pPr>
        <w:pStyle w:val="TH"/>
      </w:pPr>
      <w:r>
        <w:t>Table 20c: Stereo encoder output parameters in order of occurrence and bit allocation within the audio frame of TCX96 frame type, mode 3 - Third packet</w:t>
      </w:r>
    </w:p>
    <w:tbl>
      <w:tblPr>
        <w:tblW w:w="6137" w:type="dxa"/>
        <w:jc w:val="center"/>
        <w:tblLayout w:type="fixed"/>
        <w:tblCellMar>
          <w:left w:w="28" w:type="dxa"/>
          <w:right w:w="28" w:type="dxa"/>
        </w:tblCellMar>
        <w:tblLook w:val="0000" w:firstRow="0" w:lastRow="0" w:firstColumn="0" w:lastColumn="0" w:noHBand="0" w:noVBand="0"/>
      </w:tblPr>
      <w:tblGrid>
        <w:gridCol w:w="1239"/>
        <w:gridCol w:w="197"/>
        <w:gridCol w:w="1235"/>
        <w:gridCol w:w="547"/>
        <w:gridCol w:w="1684"/>
        <w:gridCol w:w="1235"/>
      </w:tblGrid>
      <w:tr w:rsidR="00514F1D" w14:paraId="3E6794E6" w14:textId="77777777">
        <w:trPr>
          <w:gridBefore w:val="1"/>
          <w:wBefore w:w="1239" w:type="dxa"/>
          <w:cantSplit/>
          <w:trHeight w:val="225"/>
          <w:jc w:val="center"/>
        </w:trPr>
        <w:tc>
          <w:tcPr>
            <w:tcW w:w="1432" w:type="dxa"/>
            <w:gridSpan w:val="2"/>
            <w:tcBorders>
              <w:top w:val="single" w:sz="6" w:space="0" w:color="auto"/>
              <w:left w:val="single" w:sz="6" w:space="0" w:color="auto"/>
              <w:bottom w:val="double" w:sz="6" w:space="0" w:color="auto"/>
              <w:right w:val="single" w:sz="6" w:space="0" w:color="auto"/>
            </w:tcBorders>
          </w:tcPr>
          <w:p w14:paraId="31638756" w14:textId="77777777" w:rsidR="00514F1D" w:rsidRDefault="00514F1D" w:rsidP="00460611">
            <w:pPr>
              <w:pStyle w:val="TAC"/>
              <w:ind w:left="455" w:hanging="455"/>
            </w:pPr>
          </w:p>
        </w:tc>
        <w:tc>
          <w:tcPr>
            <w:tcW w:w="3466" w:type="dxa"/>
            <w:gridSpan w:val="3"/>
            <w:tcBorders>
              <w:top w:val="single" w:sz="6" w:space="0" w:color="auto"/>
              <w:left w:val="single" w:sz="6" w:space="0" w:color="auto"/>
              <w:bottom w:val="double" w:sz="6" w:space="0" w:color="auto"/>
              <w:right w:val="single" w:sz="6" w:space="0" w:color="auto"/>
            </w:tcBorders>
          </w:tcPr>
          <w:p w14:paraId="524BBB91" w14:textId="77777777" w:rsidR="00514F1D" w:rsidRDefault="00514F1D" w:rsidP="00460611">
            <w:pPr>
              <w:pStyle w:val="TAC"/>
              <w:rPr>
                <w:lang w:val="sv-SE"/>
              </w:rPr>
            </w:pPr>
            <w:r>
              <w:rPr>
                <w:lang w:val="sv-SE"/>
              </w:rPr>
              <w:t>Bits (MSB</w:t>
            </w:r>
            <w:r>
              <w:rPr>
                <w:lang w:val="sv-SE"/>
              </w:rPr>
              <w:noBreakHyphen/>
              <w:t>LSB)</w:t>
            </w:r>
          </w:p>
        </w:tc>
      </w:tr>
      <w:tr w:rsidR="00514F1D" w14:paraId="4D03F712" w14:textId="77777777">
        <w:trPr>
          <w:gridAfter w:val="1"/>
          <w:wAfter w:w="1235" w:type="dxa"/>
          <w:cantSplit/>
          <w:trHeight w:val="434"/>
          <w:jc w:val="center"/>
        </w:trPr>
        <w:tc>
          <w:tcPr>
            <w:tcW w:w="1436" w:type="dxa"/>
            <w:gridSpan w:val="2"/>
            <w:tcBorders>
              <w:top w:val="single" w:sz="6" w:space="0" w:color="auto"/>
              <w:left w:val="single" w:sz="6" w:space="0" w:color="auto"/>
              <w:bottom w:val="double" w:sz="6" w:space="0" w:color="auto"/>
              <w:right w:val="single" w:sz="6" w:space="0" w:color="auto"/>
            </w:tcBorders>
          </w:tcPr>
          <w:p w14:paraId="26C812A0" w14:textId="77777777" w:rsidR="00514F1D" w:rsidRDefault="00514F1D" w:rsidP="00460611">
            <w:pPr>
              <w:pStyle w:val="TAC"/>
              <w:ind w:left="-2912" w:firstLine="2912"/>
            </w:pPr>
            <w:r>
              <w:t>Description</w:t>
            </w:r>
          </w:p>
        </w:tc>
        <w:tc>
          <w:tcPr>
            <w:tcW w:w="1782" w:type="dxa"/>
            <w:gridSpan w:val="2"/>
            <w:tcBorders>
              <w:top w:val="single" w:sz="6" w:space="0" w:color="auto"/>
              <w:left w:val="single" w:sz="6" w:space="0" w:color="auto"/>
              <w:bottom w:val="double" w:sz="6" w:space="0" w:color="auto"/>
              <w:right w:val="single" w:sz="6" w:space="0" w:color="auto"/>
            </w:tcBorders>
          </w:tcPr>
          <w:p w14:paraId="647F3A25" w14:textId="77777777" w:rsidR="00514F1D" w:rsidRDefault="00514F1D" w:rsidP="00460611">
            <w:pPr>
              <w:pStyle w:val="TAC"/>
              <w:ind w:left="-2912" w:firstLine="2912"/>
            </w:pPr>
            <w:r>
              <w:t>N bits/frame &lt;=76</w:t>
            </w:r>
          </w:p>
        </w:tc>
        <w:tc>
          <w:tcPr>
            <w:tcW w:w="1684" w:type="dxa"/>
            <w:tcBorders>
              <w:top w:val="single" w:sz="6" w:space="0" w:color="auto"/>
              <w:left w:val="single" w:sz="6" w:space="0" w:color="auto"/>
              <w:bottom w:val="double" w:sz="6" w:space="0" w:color="auto"/>
              <w:right w:val="single" w:sz="6" w:space="0" w:color="auto"/>
            </w:tcBorders>
          </w:tcPr>
          <w:p w14:paraId="7FE69C37" w14:textId="77777777" w:rsidR="00514F1D" w:rsidRDefault="00514F1D" w:rsidP="00460611">
            <w:pPr>
              <w:pStyle w:val="TAC"/>
              <w:ind w:left="-2912" w:firstLine="2912"/>
            </w:pPr>
            <w:r>
              <w:t>N bits/frame &gt; 76</w:t>
            </w:r>
          </w:p>
        </w:tc>
      </w:tr>
      <w:tr w:rsidR="00514F1D" w14:paraId="6D2F23D7" w14:textId="77777777">
        <w:trPr>
          <w:gridAfter w:val="1"/>
          <w:wAfter w:w="1235" w:type="dxa"/>
          <w:cantSplit/>
          <w:trHeight w:val="225"/>
          <w:jc w:val="center"/>
        </w:trPr>
        <w:tc>
          <w:tcPr>
            <w:tcW w:w="4902" w:type="dxa"/>
            <w:gridSpan w:val="5"/>
            <w:tcBorders>
              <w:top w:val="double" w:sz="6" w:space="0" w:color="auto"/>
              <w:left w:val="single" w:sz="6" w:space="0" w:color="auto"/>
              <w:right w:val="single" w:sz="6" w:space="0" w:color="auto"/>
            </w:tcBorders>
          </w:tcPr>
          <w:p w14:paraId="2C2A4894" w14:textId="77777777" w:rsidR="00514F1D" w:rsidRDefault="00514F1D" w:rsidP="00460611">
            <w:pPr>
              <w:pStyle w:val="TAC"/>
              <w:ind w:left="-2912" w:firstLine="2912"/>
            </w:pPr>
            <w:r>
              <w:t>Midband stereo</w:t>
            </w:r>
          </w:p>
        </w:tc>
      </w:tr>
      <w:tr w:rsidR="00514F1D" w14:paraId="6683DE32"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447ED349" w14:textId="77777777" w:rsidR="00514F1D" w:rsidRDefault="00514F1D" w:rsidP="00460611">
            <w:pPr>
              <w:pStyle w:val="TAC"/>
              <w:ind w:left="-2912" w:firstLine="2912"/>
            </w:pPr>
            <w:r>
              <w:t>Midband filter</w:t>
            </w:r>
          </w:p>
        </w:tc>
        <w:tc>
          <w:tcPr>
            <w:tcW w:w="1782" w:type="dxa"/>
            <w:gridSpan w:val="2"/>
            <w:tcBorders>
              <w:top w:val="single" w:sz="6" w:space="0" w:color="auto"/>
              <w:left w:val="single" w:sz="6" w:space="0" w:color="auto"/>
              <w:bottom w:val="single" w:sz="6" w:space="0" w:color="auto"/>
              <w:right w:val="single" w:sz="6" w:space="0" w:color="auto"/>
            </w:tcBorders>
          </w:tcPr>
          <w:p w14:paraId="507C6BD0" w14:textId="77777777" w:rsidR="00514F1D" w:rsidRDefault="00514F1D" w:rsidP="00460611">
            <w:pPr>
              <w:pStyle w:val="TAC"/>
              <w:ind w:left="-2912" w:firstLine="2912"/>
            </w:pPr>
            <w:r>
              <w:t>b0-b3</w:t>
            </w:r>
          </w:p>
        </w:tc>
        <w:tc>
          <w:tcPr>
            <w:tcW w:w="1684" w:type="dxa"/>
            <w:tcBorders>
              <w:top w:val="single" w:sz="6" w:space="0" w:color="auto"/>
              <w:left w:val="single" w:sz="6" w:space="0" w:color="auto"/>
              <w:bottom w:val="single" w:sz="6" w:space="0" w:color="auto"/>
              <w:right w:val="single" w:sz="6" w:space="0" w:color="auto"/>
            </w:tcBorders>
          </w:tcPr>
          <w:p w14:paraId="5040F1AA" w14:textId="77777777" w:rsidR="00514F1D" w:rsidRDefault="00514F1D" w:rsidP="00460611">
            <w:pPr>
              <w:pStyle w:val="TAC"/>
              <w:ind w:left="-2912" w:firstLine="2912"/>
            </w:pPr>
            <w:r>
              <w:t>b0-b6</w:t>
            </w:r>
          </w:p>
        </w:tc>
      </w:tr>
      <w:tr w:rsidR="00514F1D" w14:paraId="44E42EBF"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6BF02364" w14:textId="77777777" w:rsidR="00514F1D" w:rsidRDefault="00514F1D" w:rsidP="00460611">
            <w:pPr>
              <w:pStyle w:val="TAC"/>
              <w:ind w:left="-2912" w:firstLine="2912"/>
            </w:pPr>
            <w:r>
              <w:t>Midband gain</w:t>
            </w:r>
          </w:p>
        </w:tc>
        <w:tc>
          <w:tcPr>
            <w:tcW w:w="1782" w:type="dxa"/>
            <w:gridSpan w:val="2"/>
            <w:tcBorders>
              <w:top w:val="single" w:sz="6" w:space="0" w:color="auto"/>
              <w:left w:val="single" w:sz="6" w:space="0" w:color="auto"/>
              <w:bottom w:val="single" w:sz="6" w:space="0" w:color="auto"/>
              <w:right w:val="single" w:sz="6" w:space="0" w:color="auto"/>
            </w:tcBorders>
          </w:tcPr>
          <w:p w14:paraId="768A9D80" w14:textId="77777777" w:rsidR="00514F1D" w:rsidRDefault="00514F1D" w:rsidP="00460611">
            <w:pPr>
              <w:pStyle w:val="TAC"/>
              <w:ind w:left="-2912" w:firstLine="2912"/>
            </w:pPr>
            <w:r>
              <w:t>b4-b5</w:t>
            </w:r>
          </w:p>
        </w:tc>
        <w:tc>
          <w:tcPr>
            <w:tcW w:w="1684" w:type="dxa"/>
            <w:tcBorders>
              <w:top w:val="single" w:sz="6" w:space="0" w:color="auto"/>
              <w:left w:val="single" w:sz="6" w:space="0" w:color="auto"/>
              <w:bottom w:val="single" w:sz="6" w:space="0" w:color="auto"/>
              <w:right w:val="single" w:sz="6" w:space="0" w:color="auto"/>
            </w:tcBorders>
          </w:tcPr>
          <w:p w14:paraId="3EC9202D" w14:textId="77777777" w:rsidR="00514F1D" w:rsidRDefault="00514F1D" w:rsidP="00460611">
            <w:pPr>
              <w:pStyle w:val="TAC"/>
              <w:ind w:left="-2912" w:firstLine="2912"/>
            </w:pPr>
            <w:r>
              <w:t>b7-b11</w:t>
            </w:r>
          </w:p>
        </w:tc>
      </w:tr>
      <w:tr w:rsidR="00514F1D" w14:paraId="7FA7FC56" w14:textId="77777777">
        <w:trPr>
          <w:gridAfter w:val="1"/>
          <w:wAfter w:w="1235" w:type="dxa"/>
          <w:cantSplit/>
          <w:trHeight w:val="225"/>
          <w:jc w:val="center"/>
        </w:trPr>
        <w:tc>
          <w:tcPr>
            <w:tcW w:w="4902" w:type="dxa"/>
            <w:gridSpan w:val="5"/>
            <w:tcBorders>
              <w:top w:val="single" w:sz="6" w:space="0" w:color="auto"/>
              <w:left w:val="single" w:sz="6" w:space="0" w:color="auto"/>
              <w:bottom w:val="single" w:sz="6" w:space="0" w:color="auto"/>
              <w:right w:val="single" w:sz="6" w:space="0" w:color="auto"/>
            </w:tcBorders>
          </w:tcPr>
          <w:p w14:paraId="00E22B69" w14:textId="77777777" w:rsidR="00514F1D" w:rsidRDefault="00514F1D" w:rsidP="00460611">
            <w:pPr>
              <w:pStyle w:val="TAC"/>
              <w:ind w:left="-2912" w:firstLine="2912"/>
            </w:pPr>
            <w:r>
              <w:t>Lowband stereo</w:t>
            </w:r>
          </w:p>
        </w:tc>
      </w:tr>
      <w:tr w:rsidR="00514F1D" w14:paraId="06D8A4A3"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6A885AFD" w14:textId="77777777" w:rsidR="00514F1D" w:rsidRDefault="00514F1D" w:rsidP="00460611">
            <w:pPr>
              <w:pStyle w:val="TAC"/>
              <w:ind w:left="-2912" w:firstLine="2912"/>
            </w:pPr>
            <w:r>
              <w:t>Mode bits</w:t>
            </w:r>
          </w:p>
        </w:tc>
        <w:tc>
          <w:tcPr>
            <w:tcW w:w="1782" w:type="dxa"/>
            <w:gridSpan w:val="2"/>
            <w:tcBorders>
              <w:top w:val="single" w:sz="6" w:space="0" w:color="auto"/>
              <w:left w:val="single" w:sz="6" w:space="0" w:color="auto"/>
              <w:bottom w:val="single" w:sz="6" w:space="0" w:color="auto"/>
              <w:right w:val="single" w:sz="6" w:space="0" w:color="auto"/>
            </w:tcBorders>
          </w:tcPr>
          <w:p w14:paraId="0C1788EF" w14:textId="77777777" w:rsidR="00514F1D" w:rsidRDefault="00514F1D" w:rsidP="00460611">
            <w:pPr>
              <w:pStyle w:val="TAC"/>
              <w:ind w:left="-2912" w:firstLine="2912"/>
            </w:pPr>
            <w:r>
              <w:t>b6-b7</w:t>
            </w:r>
          </w:p>
        </w:tc>
        <w:tc>
          <w:tcPr>
            <w:tcW w:w="1684" w:type="dxa"/>
            <w:tcBorders>
              <w:top w:val="single" w:sz="6" w:space="0" w:color="auto"/>
              <w:left w:val="single" w:sz="6" w:space="0" w:color="auto"/>
              <w:bottom w:val="single" w:sz="6" w:space="0" w:color="auto"/>
              <w:right w:val="single" w:sz="6" w:space="0" w:color="auto"/>
            </w:tcBorders>
          </w:tcPr>
          <w:p w14:paraId="7DECF750" w14:textId="77777777" w:rsidR="00514F1D" w:rsidRDefault="00514F1D" w:rsidP="00460611">
            <w:pPr>
              <w:pStyle w:val="TAC"/>
              <w:ind w:left="-2912" w:firstLine="2912"/>
            </w:pPr>
            <w:r>
              <w:t>b12-b13</w:t>
            </w:r>
          </w:p>
        </w:tc>
      </w:tr>
      <w:tr w:rsidR="00514F1D" w14:paraId="2E95FFBE"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4030BC55" w14:textId="77777777" w:rsidR="00514F1D" w:rsidRDefault="00514F1D" w:rsidP="00460611">
            <w:pPr>
              <w:pStyle w:val="TAC"/>
              <w:ind w:left="-2912" w:firstLine="2912"/>
            </w:pPr>
            <w:r>
              <w:t>reserved</w:t>
            </w:r>
          </w:p>
        </w:tc>
        <w:tc>
          <w:tcPr>
            <w:tcW w:w="1782" w:type="dxa"/>
            <w:gridSpan w:val="2"/>
            <w:tcBorders>
              <w:top w:val="single" w:sz="6" w:space="0" w:color="auto"/>
              <w:left w:val="single" w:sz="6" w:space="0" w:color="auto"/>
              <w:bottom w:val="single" w:sz="6" w:space="0" w:color="auto"/>
              <w:right w:val="single" w:sz="6" w:space="0" w:color="auto"/>
            </w:tcBorders>
          </w:tcPr>
          <w:p w14:paraId="28B5EEC8" w14:textId="77777777" w:rsidR="00514F1D" w:rsidRDefault="00514F1D" w:rsidP="00460611">
            <w:pPr>
              <w:pStyle w:val="TAC"/>
              <w:ind w:left="-2912" w:firstLine="2912"/>
            </w:pPr>
            <w:r>
              <w:t>b8</w:t>
            </w:r>
          </w:p>
        </w:tc>
        <w:tc>
          <w:tcPr>
            <w:tcW w:w="1684" w:type="dxa"/>
            <w:tcBorders>
              <w:top w:val="single" w:sz="6" w:space="0" w:color="auto"/>
              <w:left w:val="single" w:sz="6" w:space="0" w:color="auto"/>
              <w:bottom w:val="single" w:sz="6" w:space="0" w:color="auto"/>
              <w:right w:val="single" w:sz="6" w:space="0" w:color="auto"/>
            </w:tcBorders>
          </w:tcPr>
          <w:p w14:paraId="669649B1" w14:textId="77777777" w:rsidR="00514F1D" w:rsidRDefault="00514F1D" w:rsidP="00460611">
            <w:pPr>
              <w:pStyle w:val="TAC"/>
              <w:ind w:left="-2912" w:firstLine="2912"/>
            </w:pPr>
            <w:r>
              <w:t>b14</w:t>
            </w:r>
          </w:p>
        </w:tc>
      </w:tr>
      <w:tr w:rsidR="00514F1D" w14:paraId="3F708515"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4B80D9D7" w14:textId="77777777" w:rsidR="00514F1D" w:rsidRDefault="00514F1D" w:rsidP="00460611">
            <w:pPr>
              <w:pStyle w:val="TAC"/>
              <w:ind w:left="-2912" w:firstLine="2912"/>
            </w:pPr>
            <w:r>
              <w:t>Global gain</w:t>
            </w:r>
          </w:p>
        </w:tc>
        <w:tc>
          <w:tcPr>
            <w:tcW w:w="1782" w:type="dxa"/>
            <w:gridSpan w:val="2"/>
            <w:tcBorders>
              <w:top w:val="single" w:sz="6" w:space="0" w:color="auto"/>
              <w:left w:val="single" w:sz="6" w:space="0" w:color="auto"/>
              <w:bottom w:val="single" w:sz="6" w:space="0" w:color="auto"/>
              <w:right w:val="single" w:sz="6" w:space="0" w:color="auto"/>
            </w:tcBorders>
          </w:tcPr>
          <w:p w14:paraId="2931E154" w14:textId="77777777" w:rsidR="00514F1D" w:rsidRDefault="00514F1D" w:rsidP="00460611">
            <w:pPr>
              <w:pStyle w:val="TAC"/>
              <w:ind w:left="-2912" w:firstLine="2912"/>
            </w:pPr>
            <w:r>
              <w:t>B9-b15</w:t>
            </w:r>
          </w:p>
        </w:tc>
        <w:tc>
          <w:tcPr>
            <w:tcW w:w="1684" w:type="dxa"/>
            <w:tcBorders>
              <w:top w:val="single" w:sz="6" w:space="0" w:color="auto"/>
              <w:left w:val="single" w:sz="6" w:space="0" w:color="auto"/>
              <w:bottom w:val="single" w:sz="6" w:space="0" w:color="auto"/>
              <w:right w:val="single" w:sz="6" w:space="0" w:color="auto"/>
            </w:tcBorders>
          </w:tcPr>
          <w:p w14:paraId="799E0D48" w14:textId="77777777" w:rsidR="00514F1D" w:rsidRDefault="00514F1D" w:rsidP="00460611">
            <w:pPr>
              <w:pStyle w:val="TAC"/>
              <w:ind w:left="-2912" w:firstLine="2912"/>
            </w:pPr>
            <w:r>
              <w:t>b15-b21</w:t>
            </w:r>
          </w:p>
        </w:tc>
      </w:tr>
      <w:tr w:rsidR="00514F1D" w14:paraId="08958AC7" w14:textId="77777777">
        <w:trPr>
          <w:gridAfter w:val="1"/>
          <w:wAfter w:w="1235" w:type="dxa"/>
          <w:cantSplit/>
          <w:trHeight w:val="225"/>
          <w:jc w:val="center"/>
        </w:trPr>
        <w:tc>
          <w:tcPr>
            <w:tcW w:w="1436" w:type="dxa"/>
            <w:gridSpan w:val="2"/>
            <w:tcBorders>
              <w:top w:val="single" w:sz="6" w:space="0" w:color="auto"/>
              <w:left w:val="single" w:sz="6" w:space="0" w:color="auto"/>
              <w:bottom w:val="double" w:sz="6" w:space="0" w:color="auto"/>
              <w:right w:val="single" w:sz="6" w:space="0" w:color="auto"/>
            </w:tcBorders>
          </w:tcPr>
          <w:p w14:paraId="5AAE4F45" w14:textId="77777777" w:rsidR="00514F1D" w:rsidRDefault="00514F1D" w:rsidP="00460611">
            <w:pPr>
              <w:pStyle w:val="TAC"/>
              <w:ind w:left="-2912" w:firstLine="2912"/>
            </w:pPr>
            <w:r>
              <w:t>Algebraic VQ</w:t>
            </w:r>
          </w:p>
        </w:tc>
        <w:tc>
          <w:tcPr>
            <w:tcW w:w="1782" w:type="dxa"/>
            <w:gridSpan w:val="2"/>
            <w:tcBorders>
              <w:top w:val="single" w:sz="6" w:space="0" w:color="auto"/>
              <w:left w:val="single" w:sz="6" w:space="0" w:color="auto"/>
              <w:bottom w:val="double" w:sz="6" w:space="0" w:color="auto"/>
              <w:right w:val="single" w:sz="6" w:space="0" w:color="auto"/>
            </w:tcBorders>
          </w:tcPr>
          <w:p w14:paraId="6C23DF55" w14:textId="77777777" w:rsidR="00514F1D" w:rsidRDefault="00514F1D" w:rsidP="00460611">
            <w:pPr>
              <w:pStyle w:val="TAC"/>
              <w:ind w:left="-2912" w:firstLine="2912"/>
            </w:pPr>
            <w:r>
              <w:t>b16 – bN</w:t>
            </w:r>
            <w:r>
              <w:rPr>
                <w:vertAlign w:val="subscript"/>
              </w:rPr>
              <w:t>1</w:t>
            </w:r>
          </w:p>
        </w:tc>
        <w:tc>
          <w:tcPr>
            <w:tcW w:w="1684" w:type="dxa"/>
            <w:tcBorders>
              <w:top w:val="single" w:sz="6" w:space="0" w:color="auto"/>
              <w:left w:val="single" w:sz="6" w:space="0" w:color="auto"/>
              <w:bottom w:val="double" w:sz="6" w:space="0" w:color="auto"/>
              <w:right w:val="single" w:sz="6" w:space="0" w:color="auto"/>
            </w:tcBorders>
          </w:tcPr>
          <w:p w14:paraId="373BB4D8" w14:textId="77777777" w:rsidR="00514F1D" w:rsidRDefault="00514F1D" w:rsidP="00460611">
            <w:pPr>
              <w:pStyle w:val="TAC"/>
              <w:ind w:left="-2912" w:firstLine="2912"/>
            </w:pPr>
            <w:r>
              <w:t>b22- bN</w:t>
            </w:r>
            <w:r>
              <w:rPr>
                <w:vertAlign w:val="subscript"/>
              </w:rPr>
              <w:t>1</w:t>
            </w:r>
          </w:p>
        </w:tc>
      </w:tr>
    </w:tbl>
    <w:p w14:paraId="6BF9B2A2" w14:textId="77777777" w:rsidR="00514F1D" w:rsidRDefault="00514F1D"/>
    <w:p w14:paraId="6546CF7C" w14:textId="77777777" w:rsidR="00D14A6B" w:rsidRDefault="00D14A6B" w:rsidP="00514F1D">
      <w:pPr>
        <w:pStyle w:val="TH"/>
      </w:pPr>
      <w:r>
        <w:t>Table 20d: Stereo encoder output parameters in order of occurrence and bit allocation within the audio frame of TCX96 frame type, mode 3 - Fourth packet</w:t>
      </w:r>
    </w:p>
    <w:tbl>
      <w:tblPr>
        <w:tblW w:w="6137" w:type="dxa"/>
        <w:jc w:val="center"/>
        <w:tblLayout w:type="fixed"/>
        <w:tblCellMar>
          <w:left w:w="28" w:type="dxa"/>
          <w:right w:w="28" w:type="dxa"/>
        </w:tblCellMar>
        <w:tblLook w:val="0000" w:firstRow="0" w:lastRow="0" w:firstColumn="0" w:lastColumn="0" w:noHBand="0" w:noVBand="0"/>
      </w:tblPr>
      <w:tblGrid>
        <w:gridCol w:w="1239"/>
        <w:gridCol w:w="197"/>
        <w:gridCol w:w="1235"/>
        <w:gridCol w:w="547"/>
        <w:gridCol w:w="1684"/>
        <w:gridCol w:w="1235"/>
      </w:tblGrid>
      <w:tr w:rsidR="00514F1D" w14:paraId="3C26EFED" w14:textId="77777777">
        <w:trPr>
          <w:gridBefore w:val="1"/>
          <w:wBefore w:w="1239" w:type="dxa"/>
          <w:cantSplit/>
          <w:trHeight w:val="225"/>
          <w:jc w:val="center"/>
        </w:trPr>
        <w:tc>
          <w:tcPr>
            <w:tcW w:w="1432" w:type="dxa"/>
            <w:gridSpan w:val="2"/>
            <w:tcBorders>
              <w:top w:val="single" w:sz="6" w:space="0" w:color="auto"/>
              <w:left w:val="single" w:sz="6" w:space="0" w:color="auto"/>
              <w:bottom w:val="double" w:sz="6" w:space="0" w:color="auto"/>
              <w:right w:val="single" w:sz="6" w:space="0" w:color="auto"/>
            </w:tcBorders>
          </w:tcPr>
          <w:p w14:paraId="6892B1C5" w14:textId="77777777" w:rsidR="00514F1D" w:rsidRDefault="00514F1D" w:rsidP="00460611">
            <w:pPr>
              <w:pStyle w:val="TAC"/>
              <w:ind w:left="455" w:hanging="455"/>
            </w:pPr>
          </w:p>
        </w:tc>
        <w:tc>
          <w:tcPr>
            <w:tcW w:w="3466" w:type="dxa"/>
            <w:gridSpan w:val="3"/>
            <w:tcBorders>
              <w:top w:val="single" w:sz="6" w:space="0" w:color="auto"/>
              <w:left w:val="single" w:sz="6" w:space="0" w:color="auto"/>
              <w:bottom w:val="double" w:sz="6" w:space="0" w:color="auto"/>
              <w:right w:val="single" w:sz="6" w:space="0" w:color="auto"/>
            </w:tcBorders>
          </w:tcPr>
          <w:p w14:paraId="5EBAB7B8" w14:textId="77777777" w:rsidR="00514F1D" w:rsidRDefault="00514F1D" w:rsidP="00460611">
            <w:pPr>
              <w:pStyle w:val="TAC"/>
              <w:rPr>
                <w:lang w:val="sv-SE"/>
              </w:rPr>
            </w:pPr>
            <w:r>
              <w:rPr>
                <w:lang w:val="sv-SE"/>
              </w:rPr>
              <w:t>Bits (MSB</w:t>
            </w:r>
            <w:r>
              <w:rPr>
                <w:lang w:val="sv-SE"/>
              </w:rPr>
              <w:noBreakHyphen/>
              <w:t>LSB)</w:t>
            </w:r>
          </w:p>
        </w:tc>
      </w:tr>
      <w:tr w:rsidR="00514F1D" w14:paraId="71CB684E" w14:textId="77777777">
        <w:trPr>
          <w:gridAfter w:val="1"/>
          <w:wAfter w:w="1235" w:type="dxa"/>
          <w:cantSplit/>
          <w:trHeight w:val="434"/>
          <w:jc w:val="center"/>
        </w:trPr>
        <w:tc>
          <w:tcPr>
            <w:tcW w:w="1436" w:type="dxa"/>
            <w:gridSpan w:val="2"/>
            <w:tcBorders>
              <w:top w:val="single" w:sz="6" w:space="0" w:color="auto"/>
              <w:left w:val="single" w:sz="6" w:space="0" w:color="auto"/>
              <w:bottom w:val="double" w:sz="6" w:space="0" w:color="auto"/>
              <w:right w:val="single" w:sz="6" w:space="0" w:color="auto"/>
            </w:tcBorders>
          </w:tcPr>
          <w:p w14:paraId="3CCF2805" w14:textId="77777777" w:rsidR="00514F1D" w:rsidRDefault="00514F1D" w:rsidP="00460611">
            <w:pPr>
              <w:pStyle w:val="TAC"/>
              <w:ind w:left="-2912" w:firstLine="2912"/>
            </w:pPr>
            <w:r>
              <w:t>Description</w:t>
            </w:r>
          </w:p>
        </w:tc>
        <w:tc>
          <w:tcPr>
            <w:tcW w:w="1782" w:type="dxa"/>
            <w:gridSpan w:val="2"/>
            <w:tcBorders>
              <w:top w:val="single" w:sz="6" w:space="0" w:color="auto"/>
              <w:left w:val="single" w:sz="6" w:space="0" w:color="auto"/>
              <w:bottom w:val="double" w:sz="6" w:space="0" w:color="auto"/>
              <w:right w:val="single" w:sz="6" w:space="0" w:color="auto"/>
            </w:tcBorders>
          </w:tcPr>
          <w:p w14:paraId="723F283F" w14:textId="77777777" w:rsidR="00514F1D" w:rsidRDefault="00514F1D" w:rsidP="00460611">
            <w:pPr>
              <w:pStyle w:val="TAC"/>
              <w:ind w:left="-2912" w:firstLine="2912"/>
            </w:pPr>
            <w:r>
              <w:t>N bits/frame &lt;=76</w:t>
            </w:r>
          </w:p>
        </w:tc>
        <w:tc>
          <w:tcPr>
            <w:tcW w:w="1684" w:type="dxa"/>
            <w:tcBorders>
              <w:top w:val="single" w:sz="6" w:space="0" w:color="auto"/>
              <w:left w:val="single" w:sz="6" w:space="0" w:color="auto"/>
              <w:bottom w:val="double" w:sz="6" w:space="0" w:color="auto"/>
              <w:right w:val="single" w:sz="6" w:space="0" w:color="auto"/>
            </w:tcBorders>
          </w:tcPr>
          <w:p w14:paraId="7BF7F052" w14:textId="77777777" w:rsidR="00514F1D" w:rsidRDefault="00514F1D" w:rsidP="00460611">
            <w:pPr>
              <w:pStyle w:val="TAC"/>
              <w:ind w:left="-2912" w:firstLine="2912"/>
            </w:pPr>
            <w:r>
              <w:t>N bits/frame &gt; 76</w:t>
            </w:r>
          </w:p>
        </w:tc>
      </w:tr>
      <w:tr w:rsidR="00514F1D" w14:paraId="39431D0E" w14:textId="77777777">
        <w:trPr>
          <w:gridAfter w:val="1"/>
          <w:wAfter w:w="1235" w:type="dxa"/>
          <w:cantSplit/>
          <w:trHeight w:val="225"/>
          <w:jc w:val="center"/>
        </w:trPr>
        <w:tc>
          <w:tcPr>
            <w:tcW w:w="4902" w:type="dxa"/>
            <w:gridSpan w:val="5"/>
            <w:tcBorders>
              <w:top w:val="double" w:sz="6" w:space="0" w:color="auto"/>
              <w:left w:val="single" w:sz="6" w:space="0" w:color="auto"/>
              <w:right w:val="single" w:sz="6" w:space="0" w:color="auto"/>
            </w:tcBorders>
          </w:tcPr>
          <w:p w14:paraId="236D758B" w14:textId="77777777" w:rsidR="00514F1D" w:rsidRDefault="00514F1D" w:rsidP="00460611">
            <w:pPr>
              <w:pStyle w:val="TAC"/>
              <w:ind w:left="-2912" w:firstLine="2912"/>
            </w:pPr>
            <w:r>
              <w:t>Midband stereo</w:t>
            </w:r>
          </w:p>
        </w:tc>
      </w:tr>
      <w:tr w:rsidR="00514F1D" w14:paraId="3CAC47E0"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5EBE6778" w14:textId="77777777" w:rsidR="00514F1D" w:rsidRDefault="00514F1D" w:rsidP="00460611">
            <w:pPr>
              <w:pStyle w:val="TAC"/>
              <w:ind w:left="-2912" w:firstLine="2912"/>
            </w:pPr>
            <w:r>
              <w:t>Midband filter</w:t>
            </w:r>
          </w:p>
        </w:tc>
        <w:tc>
          <w:tcPr>
            <w:tcW w:w="1782" w:type="dxa"/>
            <w:gridSpan w:val="2"/>
            <w:tcBorders>
              <w:top w:val="single" w:sz="6" w:space="0" w:color="auto"/>
              <w:left w:val="single" w:sz="6" w:space="0" w:color="auto"/>
              <w:bottom w:val="single" w:sz="6" w:space="0" w:color="auto"/>
              <w:right w:val="single" w:sz="6" w:space="0" w:color="auto"/>
            </w:tcBorders>
          </w:tcPr>
          <w:p w14:paraId="49944813" w14:textId="77777777" w:rsidR="00514F1D" w:rsidRDefault="00514F1D" w:rsidP="00460611">
            <w:pPr>
              <w:pStyle w:val="TAC"/>
              <w:ind w:left="-2912" w:firstLine="2912"/>
            </w:pPr>
            <w:r>
              <w:t>b0-b3</w:t>
            </w:r>
          </w:p>
        </w:tc>
        <w:tc>
          <w:tcPr>
            <w:tcW w:w="1684" w:type="dxa"/>
            <w:tcBorders>
              <w:top w:val="single" w:sz="6" w:space="0" w:color="auto"/>
              <w:left w:val="single" w:sz="6" w:space="0" w:color="auto"/>
              <w:bottom w:val="single" w:sz="6" w:space="0" w:color="auto"/>
              <w:right w:val="single" w:sz="6" w:space="0" w:color="auto"/>
            </w:tcBorders>
          </w:tcPr>
          <w:p w14:paraId="589DE6CE" w14:textId="77777777" w:rsidR="00514F1D" w:rsidRDefault="00514F1D" w:rsidP="00460611">
            <w:pPr>
              <w:pStyle w:val="TAC"/>
              <w:ind w:left="-2912" w:firstLine="2912"/>
            </w:pPr>
            <w:r>
              <w:t>b0-b6</w:t>
            </w:r>
          </w:p>
        </w:tc>
      </w:tr>
      <w:tr w:rsidR="00514F1D" w14:paraId="479712D7" w14:textId="77777777">
        <w:trPr>
          <w:gridAfter w:val="1"/>
          <w:wAfter w:w="1235" w:type="dxa"/>
          <w:cantSplit/>
          <w:trHeight w:val="225"/>
          <w:jc w:val="center"/>
        </w:trPr>
        <w:tc>
          <w:tcPr>
            <w:tcW w:w="1436" w:type="dxa"/>
            <w:gridSpan w:val="2"/>
            <w:tcBorders>
              <w:top w:val="single" w:sz="6" w:space="0" w:color="auto"/>
              <w:left w:val="single" w:sz="6" w:space="0" w:color="auto"/>
              <w:bottom w:val="single" w:sz="6" w:space="0" w:color="auto"/>
              <w:right w:val="single" w:sz="6" w:space="0" w:color="auto"/>
            </w:tcBorders>
          </w:tcPr>
          <w:p w14:paraId="384E2A73" w14:textId="77777777" w:rsidR="00514F1D" w:rsidRDefault="00514F1D" w:rsidP="00460611">
            <w:pPr>
              <w:pStyle w:val="TAC"/>
              <w:ind w:left="-2912" w:firstLine="2912"/>
            </w:pPr>
            <w:r>
              <w:t>Midband gain</w:t>
            </w:r>
          </w:p>
        </w:tc>
        <w:tc>
          <w:tcPr>
            <w:tcW w:w="1782" w:type="dxa"/>
            <w:gridSpan w:val="2"/>
            <w:tcBorders>
              <w:top w:val="single" w:sz="6" w:space="0" w:color="auto"/>
              <w:left w:val="single" w:sz="6" w:space="0" w:color="auto"/>
              <w:bottom w:val="single" w:sz="6" w:space="0" w:color="auto"/>
              <w:right w:val="single" w:sz="6" w:space="0" w:color="auto"/>
            </w:tcBorders>
          </w:tcPr>
          <w:p w14:paraId="29BF61F5" w14:textId="77777777" w:rsidR="00514F1D" w:rsidRDefault="00514F1D" w:rsidP="00460611">
            <w:pPr>
              <w:pStyle w:val="TAC"/>
              <w:ind w:left="-2912" w:firstLine="2912"/>
            </w:pPr>
            <w:r>
              <w:t>b4-b5</w:t>
            </w:r>
          </w:p>
        </w:tc>
        <w:tc>
          <w:tcPr>
            <w:tcW w:w="1684" w:type="dxa"/>
            <w:tcBorders>
              <w:top w:val="single" w:sz="6" w:space="0" w:color="auto"/>
              <w:left w:val="single" w:sz="6" w:space="0" w:color="auto"/>
              <w:bottom w:val="single" w:sz="6" w:space="0" w:color="auto"/>
              <w:right w:val="single" w:sz="6" w:space="0" w:color="auto"/>
            </w:tcBorders>
          </w:tcPr>
          <w:p w14:paraId="2E1DC83A" w14:textId="77777777" w:rsidR="00514F1D" w:rsidRDefault="00514F1D" w:rsidP="00460611">
            <w:pPr>
              <w:pStyle w:val="TAC"/>
              <w:ind w:left="-2912" w:firstLine="2912"/>
            </w:pPr>
            <w:r>
              <w:t>b7-b11</w:t>
            </w:r>
          </w:p>
        </w:tc>
      </w:tr>
      <w:tr w:rsidR="00514F1D" w14:paraId="573F819C" w14:textId="77777777">
        <w:trPr>
          <w:gridAfter w:val="1"/>
          <w:wAfter w:w="1235" w:type="dxa"/>
          <w:cantSplit/>
          <w:trHeight w:val="225"/>
          <w:jc w:val="center"/>
        </w:trPr>
        <w:tc>
          <w:tcPr>
            <w:tcW w:w="4902" w:type="dxa"/>
            <w:gridSpan w:val="5"/>
            <w:tcBorders>
              <w:top w:val="single" w:sz="6" w:space="0" w:color="auto"/>
              <w:left w:val="single" w:sz="6" w:space="0" w:color="auto"/>
              <w:bottom w:val="single" w:sz="6" w:space="0" w:color="auto"/>
              <w:right w:val="single" w:sz="6" w:space="0" w:color="auto"/>
            </w:tcBorders>
          </w:tcPr>
          <w:p w14:paraId="09BA9DAC" w14:textId="77777777" w:rsidR="00514F1D" w:rsidRDefault="00514F1D" w:rsidP="00460611">
            <w:pPr>
              <w:pStyle w:val="TAC"/>
              <w:ind w:left="-2912" w:firstLine="2912"/>
            </w:pPr>
            <w:r>
              <w:t>Lowband stereo</w:t>
            </w:r>
          </w:p>
        </w:tc>
      </w:tr>
      <w:tr w:rsidR="00514F1D" w14:paraId="5B500F0A"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3A5C2B5E" w14:textId="77777777" w:rsidR="00514F1D" w:rsidRDefault="00514F1D" w:rsidP="00460611">
            <w:pPr>
              <w:pStyle w:val="TAC"/>
              <w:ind w:left="-2912" w:firstLine="2912"/>
            </w:pPr>
            <w:r>
              <w:t>Mode bits</w:t>
            </w:r>
          </w:p>
        </w:tc>
        <w:tc>
          <w:tcPr>
            <w:tcW w:w="1782" w:type="dxa"/>
            <w:gridSpan w:val="2"/>
            <w:tcBorders>
              <w:top w:val="single" w:sz="6" w:space="0" w:color="auto"/>
              <w:left w:val="single" w:sz="6" w:space="0" w:color="auto"/>
              <w:bottom w:val="single" w:sz="6" w:space="0" w:color="auto"/>
              <w:right w:val="single" w:sz="6" w:space="0" w:color="auto"/>
            </w:tcBorders>
          </w:tcPr>
          <w:p w14:paraId="7CF88BFD" w14:textId="77777777" w:rsidR="00514F1D" w:rsidRDefault="00514F1D" w:rsidP="00460611">
            <w:pPr>
              <w:pStyle w:val="TAC"/>
              <w:ind w:left="-2912" w:firstLine="2912"/>
            </w:pPr>
            <w:r>
              <w:t>b6-b7</w:t>
            </w:r>
          </w:p>
        </w:tc>
        <w:tc>
          <w:tcPr>
            <w:tcW w:w="1684" w:type="dxa"/>
            <w:tcBorders>
              <w:top w:val="single" w:sz="6" w:space="0" w:color="auto"/>
              <w:left w:val="single" w:sz="6" w:space="0" w:color="auto"/>
              <w:bottom w:val="single" w:sz="6" w:space="0" w:color="auto"/>
              <w:right w:val="single" w:sz="6" w:space="0" w:color="auto"/>
            </w:tcBorders>
          </w:tcPr>
          <w:p w14:paraId="661F56C1" w14:textId="77777777" w:rsidR="00514F1D" w:rsidRDefault="00514F1D" w:rsidP="00460611">
            <w:pPr>
              <w:pStyle w:val="TAC"/>
              <w:ind w:left="-2912" w:firstLine="2912"/>
            </w:pPr>
            <w:r>
              <w:t>b12-b13</w:t>
            </w:r>
          </w:p>
        </w:tc>
      </w:tr>
      <w:tr w:rsidR="00514F1D" w14:paraId="0BBB3784" w14:textId="77777777">
        <w:trPr>
          <w:gridAfter w:val="1"/>
          <w:wAfter w:w="1235" w:type="dxa"/>
          <w:cantSplit/>
          <w:trHeight w:val="209"/>
          <w:jc w:val="center"/>
        </w:trPr>
        <w:tc>
          <w:tcPr>
            <w:tcW w:w="1436" w:type="dxa"/>
            <w:gridSpan w:val="2"/>
            <w:tcBorders>
              <w:top w:val="single" w:sz="6" w:space="0" w:color="auto"/>
              <w:left w:val="single" w:sz="6" w:space="0" w:color="auto"/>
              <w:bottom w:val="single" w:sz="6" w:space="0" w:color="auto"/>
              <w:right w:val="single" w:sz="6" w:space="0" w:color="auto"/>
            </w:tcBorders>
          </w:tcPr>
          <w:p w14:paraId="295DE62D" w14:textId="77777777" w:rsidR="00514F1D" w:rsidRDefault="00514F1D" w:rsidP="00460611">
            <w:pPr>
              <w:pStyle w:val="TAC"/>
              <w:ind w:left="-2912" w:firstLine="2912"/>
            </w:pPr>
            <w:r>
              <w:t>reserved</w:t>
            </w:r>
          </w:p>
        </w:tc>
        <w:tc>
          <w:tcPr>
            <w:tcW w:w="1782" w:type="dxa"/>
            <w:gridSpan w:val="2"/>
            <w:tcBorders>
              <w:top w:val="single" w:sz="6" w:space="0" w:color="auto"/>
              <w:left w:val="single" w:sz="6" w:space="0" w:color="auto"/>
              <w:bottom w:val="single" w:sz="6" w:space="0" w:color="auto"/>
              <w:right w:val="single" w:sz="6" w:space="0" w:color="auto"/>
            </w:tcBorders>
          </w:tcPr>
          <w:p w14:paraId="12540346" w14:textId="77777777" w:rsidR="00514F1D" w:rsidRDefault="00514F1D" w:rsidP="00460611">
            <w:pPr>
              <w:pStyle w:val="TAC"/>
              <w:ind w:left="-2912" w:firstLine="2912"/>
            </w:pPr>
            <w:r>
              <w:t>b8</w:t>
            </w:r>
          </w:p>
        </w:tc>
        <w:tc>
          <w:tcPr>
            <w:tcW w:w="1684" w:type="dxa"/>
            <w:tcBorders>
              <w:top w:val="single" w:sz="6" w:space="0" w:color="auto"/>
              <w:left w:val="single" w:sz="6" w:space="0" w:color="auto"/>
              <w:bottom w:val="single" w:sz="6" w:space="0" w:color="auto"/>
              <w:right w:val="single" w:sz="6" w:space="0" w:color="auto"/>
            </w:tcBorders>
          </w:tcPr>
          <w:p w14:paraId="3C0E4D60" w14:textId="77777777" w:rsidR="00514F1D" w:rsidRDefault="00514F1D" w:rsidP="00460611">
            <w:pPr>
              <w:pStyle w:val="TAC"/>
              <w:ind w:left="-2912" w:firstLine="2912"/>
            </w:pPr>
            <w:r>
              <w:t>b14</w:t>
            </w:r>
          </w:p>
        </w:tc>
      </w:tr>
      <w:tr w:rsidR="00514F1D" w14:paraId="603BFAF4" w14:textId="77777777">
        <w:trPr>
          <w:gridAfter w:val="1"/>
          <w:wAfter w:w="1235" w:type="dxa"/>
          <w:cantSplit/>
          <w:trHeight w:val="225"/>
          <w:jc w:val="center"/>
        </w:trPr>
        <w:tc>
          <w:tcPr>
            <w:tcW w:w="1436" w:type="dxa"/>
            <w:gridSpan w:val="2"/>
            <w:tcBorders>
              <w:top w:val="single" w:sz="6" w:space="0" w:color="auto"/>
              <w:left w:val="single" w:sz="6" w:space="0" w:color="auto"/>
              <w:bottom w:val="double" w:sz="6" w:space="0" w:color="auto"/>
              <w:right w:val="single" w:sz="6" w:space="0" w:color="auto"/>
            </w:tcBorders>
          </w:tcPr>
          <w:p w14:paraId="284D7C0D" w14:textId="77777777" w:rsidR="00514F1D" w:rsidRDefault="00514F1D" w:rsidP="00460611">
            <w:pPr>
              <w:pStyle w:val="TAC"/>
              <w:ind w:left="-2912" w:firstLine="2912"/>
            </w:pPr>
            <w:r>
              <w:t>Algebraic VQ</w:t>
            </w:r>
          </w:p>
        </w:tc>
        <w:tc>
          <w:tcPr>
            <w:tcW w:w="1782" w:type="dxa"/>
            <w:gridSpan w:val="2"/>
            <w:tcBorders>
              <w:top w:val="single" w:sz="6" w:space="0" w:color="auto"/>
              <w:left w:val="single" w:sz="6" w:space="0" w:color="auto"/>
              <w:bottom w:val="double" w:sz="6" w:space="0" w:color="auto"/>
              <w:right w:val="single" w:sz="6" w:space="0" w:color="auto"/>
            </w:tcBorders>
          </w:tcPr>
          <w:p w14:paraId="3F9CC1EF" w14:textId="77777777" w:rsidR="00514F1D" w:rsidRDefault="00514F1D" w:rsidP="00460611">
            <w:pPr>
              <w:pStyle w:val="TAC"/>
              <w:ind w:left="-2912" w:firstLine="2912"/>
            </w:pPr>
            <w:r>
              <w:t>b9 – bN</w:t>
            </w:r>
            <w:r>
              <w:rPr>
                <w:vertAlign w:val="subscript"/>
              </w:rPr>
              <w:t>1</w:t>
            </w:r>
          </w:p>
        </w:tc>
        <w:tc>
          <w:tcPr>
            <w:tcW w:w="1684" w:type="dxa"/>
            <w:tcBorders>
              <w:top w:val="single" w:sz="6" w:space="0" w:color="auto"/>
              <w:left w:val="single" w:sz="6" w:space="0" w:color="auto"/>
              <w:bottom w:val="double" w:sz="6" w:space="0" w:color="auto"/>
              <w:right w:val="single" w:sz="6" w:space="0" w:color="auto"/>
            </w:tcBorders>
          </w:tcPr>
          <w:p w14:paraId="7BC8C50A" w14:textId="77777777" w:rsidR="00514F1D" w:rsidRDefault="00514F1D" w:rsidP="00460611">
            <w:pPr>
              <w:pStyle w:val="TAC"/>
              <w:ind w:left="-2912" w:firstLine="2912"/>
            </w:pPr>
            <w:r>
              <w:t>b15- bN</w:t>
            </w:r>
            <w:r>
              <w:rPr>
                <w:vertAlign w:val="subscript"/>
              </w:rPr>
              <w:t>1</w:t>
            </w:r>
          </w:p>
        </w:tc>
      </w:tr>
    </w:tbl>
    <w:p w14:paraId="78175940" w14:textId="77777777" w:rsidR="00514F1D" w:rsidRDefault="00514F1D" w:rsidP="00514F1D">
      <w:pPr>
        <w:pStyle w:val="FP"/>
      </w:pPr>
    </w:p>
    <w:p w14:paraId="32C7DAB2" w14:textId="77777777" w:rsidR="00D14A6B" w:rsidRDefault="00C30499">
      <w:pPr>
        <w:pStyle w:val="Heading1"/>
      </w:pPr>
      <w:bookmarkStart w:id="116" w:name="_Toc517362009"/>
      <w:r>
        <w:t>8</w:t>
      </w:r>
      <w:r w:rsidR="00D14A6B">
        <w:tab/>
        <w:t xml:space="preserve">Storage and Transport </w:t>
      </w:r>
      <w:r w:rsidR="000C7727">
        <w:t xml:space="preserve">Interface </w:t>
      </w:r>
      <w:r w:rsidR="00D14A6B">
        <w:t>formats</w:t>
      </w:r>
      <w:bookmarkEnd w:id="116"/>
    </w:p>
    <w:p w14:paraId="381DAE9D" w14:textId="77777777" w:rsidR="00D14A6B" w:rsidRDefault="00D14A6B" w:rsidP="00F01398">
      <w:pPr>
        <w:spacing w:after="0"/>
        <w:rPr>
          <w:color w:val="000000"/>
        </w:rPr>
      </w:pPr>
      <w:r>
        <w:rPr>
          <w:color w:val="000000"/>
        </w:rPr>
        <w:t xml:space="preserve">The </w:t>
      </w:r>
      <w:smartTag w:uri="urn:schemas-microsoft-com:office:smarttags" w:element="stockticker">
        <w:r>
          <w:rPr>
            <w:color w:val="000000"/>
          </w:rPr>
          <w:t>AMR</w:t>
        </w:r>
      </w:smartTag>
      <w:r>
        <w:rPr>
          <w:color w:val="000000"/>
        </w:rPr>
        <w:t xml:space="preserve">-WB+ codec storage and transport </w:t>
      </w:r>
      <w:r w:rsidR="000C7727">
        <w:rPr>
          <w:color w:val="000000"/>
        </w:rPr>
        <w:t xml:space="preserve">interface </w:t>
      </w:r>
      <w:r>
        <w:rPr>
          <w:color w:val="000000"/>
        </w:rPr>
        <w:t>formats are described in this section</w:t>
      </w:r>
      <w:r w:rsidR="00F01398">
        <w:rPr>
          <w:color w:val="000000"/>
        </w:rPr>
        <w:t>.</w:t>
      </w:r>
    </w:p>
    <w:p w14:paraId="65C08F9B" w14:textId="77777777" w:rsidR="00D14A6B" w:rsidRDefault="00D14A6B">
      <w:pPr>
        <w:pStyle w:val="Heading2"/>
      </w:pPr>
      <w:bookmarkStart w:id="117" w:name="_Toc517362010"/>
      <w:r>
        <w:t>8.1</w:t>
      </w:r>
      <w:r>
        <w:tab/>
        <w:t>Available Modes and Bitrates</w:t>
      </w:r>
      <w:bookmarkEnd w:id="117"/>
    </w:p>
    <w:p w14:paraId="27520D98" w14:textId="77777777" w:rsidR="00D14A6B" w:rsidRDefault="00D14A6B" w:rsidP="00F01398">
      <w:pPr>
        <w:spacing w:after="0"/>
      </w:pPr>
      <w:r>
        <w:t xml:space="preserve">The </w:t>
      </w:r>
      <w:smartTag w:uri="urn:schemas-microsoft-com:office:smarttags" w:element="stockticker">
        <w:r>
          <w:t>AMR</w:t>
        </w:r>
      </w:smartTag>
      <w:r>
        <w:t xml:space="preserve">-WB+ format contains the </w:t>
      </w:r>
      <w:smartTag w:uri="urn:schemas-microsoft-com:office:smarttags" w:element="stockticker">
        <w:r>
          <w:t>AMR</w:t>
        </w:r>
      </w:smartTag>
      <w:r>
        <w:t xml:space="preserve">-WB modes and a set of </w:t>
      </w:r>
      <w:smartTag w:uri="urn:schemas-microsoft-com:office:smarttags" w:element="stockticker">
        <w:r>
          <w:t>AMR</w:t>
        </w:r>
      </w:smartTag>
      <w:r>
        <w:t>-WB+ extension modes.</w:t>
      </w:r>
    </w:p>
    <w:p w14:paraId="11E0435C" w14:textId="77777777" w:rsidR="00D14A6B" w:rsidRDefault="00D14A6B">
      <w:r>
        <w:t xml:space="preserve">The </w:t>
      </w:r>
      <w:smartTag w:uri="urn:schemas-microsoft-com:office:smarttags" w:element="stockticker">
        <w:r>
          <w:t>AMR</w:t>
        </w:r>
      </w:smartTag>
      <w:r>
        <w:t xml:space="preserve">-WB+ codec includes the </w:t>
      </w:r>
      <w:smartTag w:uri="urn:schemas-microsoft-com:office:smarttags" w:element="stockticker">
        <w:r>
          <w:t>AMR</w:t>
        </w:r>
      </w:smartTag>
      <w:r>
        <w:t>-WB modes, as shown in Table 21 below</w:t>
      </w:r>
      <w:r w:rsidR="00F01398">
        <w:t>.</w:t>
      </w:r>
    </w:p>
    <w:p w14:paraId="6384CA4E" w14:textId="77777777" w:rsidR="00D14A6B" w:rsidRDefault="00D14A6B">
      <w:pPr>
        <w:pStyle w:val="TH"/>
        <w:rPr>
          <w:lang w:val="en-US"/>
        </w:rPr>
      </w:pPr>
      <w:r>
        <w:t xml:space="preserve">Table 21: </w:t>
      </w:r>
      <w:smartTag w:uri="urn:schemas-microsoft-com:office:smarttags" w:element="stockticker">
        <w:r>
          <w:t>AMR</w:t>
        </w:r>
      </w:smartTag>
      <w:r>
        <w:t>-WB+ modes.</w:t>
      </w:r>
    </w:p>
    <w:tbl>
      <w:tblPr>
        <w:tblW w:w="7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2520"/>
        <w:gridCol w:w="1080"/>
        <w:gridCol w:w="1260"/>
        <w:gridCol w:w="2160"/>
      </w:tblGrid>
      <w:tr w:rsidR="00D14A6B" w14:paraId="15A74009" w14:textId="77777777">
        <w:trPr>
          <w:jc w:val="center"/>
        </w:trPr>
        <w:tc>
          <w:tcPr>
            <w:tcW w:w="720" w:type="dxa"/>
          </w:tcPr>
          <w:p w14:paraId="785200C7" w14:textId="77777777" w:rsidR="00D14A6B" w:rsidRDefault="00D14A6B">
            <w:pPr>
              <w:spacing w:after="0"/>
            </w:pPr>
            <w:r>
              <w:t>Index</w:t>
            </w:r>
          </w:p>
        </w:tc>
        <w:tc>
          <w:tcPr>
            <w:tcW w:w="2520" w:type="dxa"/>
          </w:tcPr>
          <w:p w14:paraId="7CF4C874" w14:textId="77777777" w:rsidR="00D14A6B" w:rsidRDefault="00D14A6B">
            <w:pPr>
              <w:spacing w:after="0"/>
              <w:jc w:val="center"/>
              <w:rPr>
                <w:i/>
              </w:rPr>
            </w:pPr>
            <w:r>
              <w:rPr>
                <w:i/>
              </w:rPr>
              <w:t>Mode</w:t>
            </w:r>
          </w:p>
        </w:tc>
        <w:tc>
          <w:tcPr>
            <w:tcW w:w="1080" w:type="dxa"/>
          </w:tcPr>
          <w:p w14:paraId="55BAF536" w14:textId="77777777" w:rsidR="00D14A6B" w:rsidRDefault="00D14A6B">
            <w:pPr>
              <w:spacing w:after="0"/>
              <w:jc w:val="center"/>
              <w:rPr>
                <w:i/>
              </w:rPr>
            </w:pPr>
            <w:r>
              <w:rPr>
                <w:i/>
              </w:rPr>
              <w:t>Sampling rate (kHz)</w:t>
            </w:r>
          </w:p>
        </w:tc>
        <w:tc>
          <w:tcPr>
            <w:tcW w:w="1260" w:type="dxa"/>
          </w:tcPr>
          <w:p w14:paraId="005E0831" w14:textId="77777777" w:rsidR="00D14A6B" w:rsidRDefault="00D14A6B">
            <w:pPr>
              <w:spacing w:after="0"/>
              <w:jc w:val="center"/>
              <w:rPr>
                <w:i/>
              </w:rPr>
            </w:pPr>
            <w:r>
              <w:rPr>
                <w:i/>
              </w:rPr>
              <w:t>Mono/Stereo</w:t>
            </w:r>
          </w:p>
        </w:tc>
        <w:tc>
          <w:tcPr>
            <w:tcW w:w="2160" w:type="dxa"/>
          </w:tcPr>
          <w:p w14:paraId="326CDEAC" w14:textId="77777777" w:rsidR="00D14A6B" w:rsidRDefault="00D14A6B">
            <w:pPr>
              <w:spacing w:after="0"/>
              <w:jc w:val="center"/>
              <w:rPr>
                <w:i/>
              </w:rPr>
            </w:pPr>
            <w:r>
              <w:rPr>
                <w:i/>
              </w:rPr>
              <w:t>Number of data octets per frame (</w:t>
            </w:r>
            <w:smartTag w:uri="urn:schemas-microsoft-com:office:smarttags" w:element="stockticker">
              <w:r>
                <w:rPr>
                  <w:i/>
                </w:rPr>
                <w:t>AMR</w:t>
              </w:r>
            </w:smartTag>
            <w:r>
              <w:rPr>
                <w:i/>
              </w:rPr>
              <w:t>-WB modes zero-padded)</w:t>
            </w:r>
          </w:p>
        </w:tc>
      </w:tr>
      <w:tr w:rsidR="00D14A6B" w14:paraId="49515749" w14:textId="77777777">
        <w:trPr>
          <w:jc w:val="center"/>
        </w:trPr>
        <w:tc>
          <w:tcPr>
            <w:tcW w:w="720" w:type="dxa"/>
          </w:tcPr>
          <w:p w14:paraId="4C504913" w14:textId="77777777" w:rsidR="00D14A6B" w:rsidRDefault="00D14A6B">
            <w:pPr>
              <w:spacing w:after="0"/>
            </w:pPr>
            <w:r>
              <w:t>0</w:t>
            </w:r>
          </w:p>
        </w:tc>
        <w:tc>
          <w:tcPr>
            <w:tcW w:w="2520" w:type="dxa"/>
          </w:tcPr>
          <w:p w14:paraId="3F103365" w14:textId="77777777" w:rsidR="00D14A6B" w:rsidRDefault="00D14A6B">
            <w:pPr>
              <w:spacing w:after="0"/>
              <w:jc w:val="center"/>
            </w:pPr>
            <w:smartTag w:uri="urn:schemas-microsoft-com:office:smarttags" w:element="stockticker">
              <w:r>
                <w:t>AMR</w:t>
              </w:r>
            </w:smartTag>
            <w:r>
              <w:t>-WB 6.60  kbit/s</w:t>
            </w:r>
          </w:p>
        </w:tc>
        <w:tc>
          <w:tcPr>
            <w:tcW w:w="1080" w:type="dxa"/>
          </w:tcPr>
          <w:p w14:paraId="6B908D32" w14:textId="77777777" w:rsidR="00D14A6B" w:rsidRDefault="00D14A6B">
            <w:pPr>
              <w:spacing w:after="0"/>
              <w:jc w:val="center"/>
            </w:pPr>
            <w:r>
              <w:t>16</w:t>
            </w:r>
          </w:p>
        </w:tc>
        <w:tc>
          <w:tcPr>
            <w:tcW w:w="1260" w:type="dxa"/>
          </w:tcPr>
          <w:p w14:paraId="23859966" w14:textId="77777777" w:rsidR="00D14A6B" w:rsidRDefault="00D14A6B">
            <w:pPr>
              <w:spacing w:after="0"/>
              <w:jc w:val="center"/>
            </w:pPr>
            <w:r>
              <w:t>Mono</w:t>
            </w:r>
          </w:p>
        </w:tc>
        <w:tc>
          <w:tcPr>
            <w:tcW w:w="2160" w:type="dxa"/>
          </w:tcPr>
          <w:p w14:paraId="575A96A0" w14:textId="77777777" w:rsidR="00D14A6B" w:rsidRDefault="00D14A6B">
            <w:pPr>
              <w:spacing w:after="0"/>
              <w:jc w:val="center"/>
            </w:pPr>
            <w:r>
              <w:t>17</w:t>
            </w:r>
          </w:p>
        </w:tc>
      </w:tr>
      <w:tr w:rsidR="00D14A6B" w14:paraId="7584CC8E" w14:textId="77777777">
        <w:trPr>
          <w:jc w:val="center"/>
        </w:trPr>
        <w:tc>
          <w:tcPr>
            <w:tcW w:w="720" w:type="dxa"/>
          </w:tcPr>
          <w:p w14:paraId="508E5938" w14:textId="77777777" w:rsidR="00D14A6B" w:rsidRDefault="00D14A6B">
            <w:pPr>
              <w:spacing w:after="0"/>
            </w:pPr>
            <w:r>
              <w:t>1</w:t>
            </w:r>
          </w:p>
        </w:tc>
        <w:tc>
          <w:tcPr>
            <w:tcW w:w="2520" w:type="dxa"/>
          </w:tcPr>
          <w:p w14:paraId="0001A10C" w14:textId="77777777" w:rsidR="00D14A6B" w:rsidRDefault="00D14A6B">
            <w:pPr>
              <w:spacing w:after="0"/>
              <w:jc w:val="center"/>
            </w:pPr>
            <w:smartTag w:uri="urn:schemas-microsoft-com:office:smarttags" w:element="stockticker">
              <w:r>
                <w:t>AMR</w:t>
              </w:r>
            </w:smartTag>
            <w:r>
              <w:t xml:space="preserve">-WB 8.85  kbit/s </w:t>
            </w:r>
          </w:p>
        </w:tc>
        <w:tc>
          <w:tcPr>
            <w:tcW w:w="1080" w:type="dxa"/>
          </w:tcPr>
          <w:p w14:paraId="598C0BD2" w14:textId="77777777" w:rsidR="00D14A6B" w:rsidRDefault="00D14A6B">
            <w:pPr>
              <w:spacing w:after="0"/>
              <w:jc w:val="center"/>
            </w:pPr>
            <w:r>
              <w:t>16</w:t>
            </w:r>
          </w:p>
        </w:tc>
        <w:tc>
          <w:tcPr>
            <w:tcW w:w="1260" w:type="dxa"/>
          </w:tcPr>
          <w:p w14:paraId="6CAE558C" w14:textId="77777777" w:rsidR="00D14A6B" w:rsidRDefault="00D14A6B">
            <w:pPr>
              <w:spacing w:after="0"/>
              <w:jc w:val="center"/>
            </w:pPr>
            <w:r>
              <w:t>Mono</w:t>
            </w:r>
          </w:p>
        </w:tc>
        <w:tc>
          <w:tcPr>
            <w:tcW w:w="2160" w:type="dxa"/>
          </w:tcPr>
          <w:p w14:paraId="7714D6E3" w14:textId="77777777" w:rsidR="00D14A6B" w:rsidRDefault="00D14A6B">
            <w:pPr>
              <w:spacing w:after="0"/>
              <w:jc w:val="center"/>
            </w:pPr>
            <w:r>
              <w:t>23</w:t>
            </w:r>
          </w:p>
        </w:tc>
      </w:tr>
      <w:tr w:rsidR="00D14A6B" w14:paraId="6EF7260A" w14:textId="77777777">
        <w:trPr>
          <w:jc w:val="center"/>
        </w:trPr>
        <w:tc>
          <w:tcPr>
            <w:tcW w:w="720" w:type="dxa"/>
          </w:tcPr>
          <w:p w14:paraId="02A85ACD" w14:textId="77777777" w:rsidR="00D14A6B" w:rsidRDefault="00D14A6B">
            <w:pPr>
              <w:spacing w:after="0"/>
            </w:pPr>
            <w:r>
              <w:t>2</w:t>
            </w:r>
          </w:p>
        </w:tc>
        <w:tc>
          <w:tcPr>
            <w:tcW w:w="2520" w:type="dxa"/>
          </w:tcPr>
          <w:p w14:paraId="0FB01DA7" w14:textId="77777777" w:rsidR="00D14A6B" w:rsidRDefault="00D14A6B">
            <w:pPr>
              <w:spacing w:after="0"/>
              <w:jc w:val="center"/>
            </w:pPr>
            <w:smartTag w:uri="urn:schemas-microsoft-com:office:smarttags" w:element="stockticker">
              <w:r>
                <w:t>AMR</w:t>
              </w:r>
            </w:smartTag>
            <w:r>
              <w:t xml:space="preserve">-WB 12.65 kbit/s </w:t>
            </w:r>
          </w:p>
        </w:tc>
        <w:tc>
          <w:tcPr>
            <w:tcW w:w="1080" w:type="dxa"/>
          </w:tcPr>
          <w:p w14:paraId="726E4577" w14:textId="77777777" w:rsidR="00D14A6B" w:rsidRDefault="00D14A6B">
            <w:pPr>
              <w:spacing w:after="0"/>
              <w:jc w:val="center"/>
            </w:pPr>
            <w:r>
              <w:t>16</w:t>
            </w:r>
          </w:p>
        </w:tc>
        <w:tc>
          <w:tcPr>
            <w:tcW w:w="1260" w:type="dxa"/>
          </w:tcPr>
          <w:p w14:paraId="0B6BE71C" w14:textId="77777777" w:rsidR="00D14A6B" w:rsidRDefault="00D14A6B">
            <w:pPr>
              <w:spacing w:after="0"/>
              <w:jc w:val="center"/>
            </w:pPr>
            <w:r>
              <w:t>Mono</w:t>
            </w:r>
          </w:p>
        </w:tc>
        <w:tc>
          <w:tcPr>
            <w:tcW w:w="2160" w:type="dxa"/>
          </w:tcPr>
          <w:p w14:paraId="458DE0D5" w14:textId="77777777" w:rsidR="00D14A6B" w:rsidRDefault="00D14A6B">
            <w:pPr>
              <w:spacing w:after="0"/>
              <w:jc w:val="center"/>
            </w:pPr>
            <w:r>
              <w:t xml:space="preserve">32 </w:t>
            </w:r>
          </w:p>
        </w:tc>
      </w:tr>
      <w:tr w:rsidR="00D14A6B" w14:paraId="16D043C9" w14:textId="77777777">
        <w:trPr>
          <w:jc w:val="center"/>
        </w:trPr>
        <w:tc>
          <w:tcPr>
            <w:tcW w:w="720" w:type="dxa"/>
          </w:tcPr>
          <w:p w14:paraId="1A7B4598" w14:textId="77777777" w:rsidR="00D14A6B" w:rsidRDefault="00D14A6B">
            <w:pPr>
              <w:spacing w:after="0"/>
            </w:pPr>
            <w:r>
              <w:t>3</w:t>
            </w:r>
          </w:p>
        </w:tc>
        <w:tc>
          <w:tcPr>
            <w:tcW w:w="2520" w:type="dxa"/>
          </w:tcPr>
          <w:p w14:paraId="0629AAB8" w14:textId="77777777" w:rsidR="00D14A6B" w:rsidRDefault="00D14A6B">
            <w:pPr>
              <w:spacing w:after="0"/>
              <w:jc w:val="center"/>
            </w:pPr>
            <w:smartTag w:uri="urn:schemas-microsoft-com:office:smarttags" w:element="stockticker">
              <w:r>
                <w:t>AMR</w:t>
              </w:r>
            </w:smartTag>
            <w:r>
              <w:t xml:space="preserve">-WB 14.25 kbit/s </w:t>
            </w:r>
          </w:p>
        </w:tc>
        <w:tc>
          <w:tcPr>
            <w:tcW w:w="1080" w:type="dxa"/>
          </w:tcPr>
          <w:p w14:paraId="078707CC" w14:textId="77777777" w:rsidR="00D14A6B" w:rsidRDefault="00D14A6B">
            <w:pPr>
              <w:spacing w:after="0"/>
              <w:jc w:val="center"/>
            </w:pPr>
            <w:r>
              <w:t>16</w:t>
            </w:r>
          </w:p>
        </w:tc>
        <w:tc>
          <w:tcPr>
            <w:tcW w:w="1260" w:type="dxa"/>
          </w:tcPr>
          <w:p w14:paraId="6242E45D" w14:textId="77777777" w:rsidR="00D14A6B" w:rsidRDefault="00D14A6B">
            <w:pPr>
              <w:spacing w:after="0"/>
              <w:jc w:val="center"/>
            </w:pPr>
            <w:r>
              <w:t>Mono</w:t>
            </w:r>
          </w:p>
        </w:tc>
        <w:tc>
          <w:tcPr>
            <w:tcW w:w="2160" w:type="dxa"/>
          </w:tcPr>
          <w:p w14:paraId="3B3FBA06" w14:textId="77777777" w:rsidR="00D14A6B" w:rsidRDefault="00D14A6B">
            <w:pPr>
              <w:spacing w:after="0"/>
              <w:jc w:val="center"/>
            </w:pPr>
            <w:r>
              <w:t>36</w:t>
            </w:r>
          </w:p>
        </w:tc>
      </w:tr>
      <w:tr w:rsidR="00D14A6B" w14:paraId="4491310A" w14:textId="77777777">
        <w:trPr>
          <w:jc w:val="center"/>
        </w:trPr>
        <w:tc>
          <w:tcPr>
            <w:tcW w:w="720" w:type="dxa"/>
          </w:tcPr>
          <w:p w14:paraId="4EC5340F" w14:textId="77777777" w:rsidR="00D14A6B" w:rsidRDefault="00D14A6B">
            <w:pPr>
              <w:spacing w:after="0"/>
            </w:pPr>
            <w:r>
              <w:t>4</w:t>
            </w:r>
          </w:p>
        </w:tc>
        <w:tc>
          <w:tcPr>
            <w:tcW w:w="2520" w:type="dxa"/>
          </w:tcPr>
          <w:p w14:paraId="7E6B0C92" w14:textId="77777777" w:rsidR="00D14A6B" w:rsidRDefault="00D14A6B">
            <w:pPr>
              <w:spacing w:after="0"/>
              <w:jc w:val="center"/>
            </w:pPr>
            <w:smartTag w:uri="urn:schemas-microsoft-com:office:smarttags" w:element="stockticker">
              <w:r>
                <w:t>AMR</w:t>
              </w:r>
            </w:smartTag>
            <w:r>
              <w:t xml:space="preserve">-WB 15.85 kbit/s </w:t>
            </w:r>
          </w:p>
        </w:tc>
        <w:tc>
          <w:tcPr>
            <w:tcW w:w="1080" w:type="dxa"/>
          </w:tcPr>
          <w:p w14:paraId="6BCE372B" w14:textId="77777777" w:rsidR="00D14A6B" w:rsidRDefault="00D14A6B">
            <w:pPr>
              <w:spacing w:after="0"/>
              <w:jc w:val="center"/>
            </w:pPr>
            <w:r>
              <w:t>16</w:t>
            </w:r>
          </w:p>
        </w:tc>
        <w:tc>
          <w:tcPr>
            <w:tcW w:w="1260" w:type="dxa"/>
          </w:tcPr>
          <w:p w14:paraId="61276FD2" w14:textId="77777777" w:rsidR="00D14A6B" w:rsidRDefault="00D14A6B">
            <w:pPr>
              <w:spacing w:after="0"/>
              <w:jc w:val="center"/>
            </w:pPr>
            <w:r>
              <w:t>Mono</w:t>
            </w:r>
          </w:p>
        </w:tc>
        <w:tc>
          <w:tcPr>
            <w:tcW w:w="2160" w:type="dxa"/>
          </w:tcPr>
          <w:p w14:paraId="40F9A73A" w14:textId="77777777" w:rsidR="00D14A6B" w:rsidRDefault="00D14A6B">
            <w:pPr>
              <w:spacing w:after="0"/>
              <w:jc w:val="center"/>
            </w:pPr>
            <w:r>
              <w:t>40</w:t>
            </w:r>
          </w:p>
        </w:tc>
      </w:tr>
      <w:tr w:rsidR="00D14A6B" w14:paraId="4796D1F6" w14:textId="77777777">
        <w:trPr>
          <w:jc w:val="center"/>
        </w:trPr>
        <w:tc>
          <w:tcPr>
            <w:tcW w:w="720" w:type="dxa"/>
          </w:tcPr>
          <w:p w14:paraId="111325BA" w14:textId="77777777" w:rsidR="00D14A6B" w:rsidRDefault="00D14A6B">
            <w:pPr>
              <w:spacing w:after="0"/>
            </w:pPr>
            <w:r>
              <w:t>5</w:t>
            </w:r>
          </w:p>
        </w:tc>
        <w:tc>
          <w:tcPr>
            <w:tcW w:w="2520" w:type="dxa"/>
          </w:tcPr>
          <w:p w14:paraId="269B02ED" w14:textId="77777777" w:rsidR="00D14A6B" w:rsidRDefault="00D14A6B">
            <w:pPr>
              <w:spacing w:after="0"/>
              <w:jc w:val="center"/>
            </w:pPr>
            <w:smartTag w:uri="urn:schemas-microsoft-com:office:smarttags" w:element="stockticker">
              <w:r>
                <w:t>AMR</w:t>
              </w:r>
            </w:smartTag>
            <w:r>
              <w:t xml:space="preserve">-WB 18.25 kbit/s </w:t>
            </w:r>
          </w:p>
        </w:tc>
        <w:tc>
          <w:tcPr>
            <w:tcW w:w="1080" w:type="dxa"/>
          </w:tcPr>
          <w:p w14:paraId="23CBF3F9" w14:textId="77777777" w:rsidR="00D14A6B" w:rsidRDefault="00D14A6B">
            <w:pPr>
              <w:spacing w:after="0"/>
              <w:jc w:val="center"/>
            </w:pPr>
            <w:r>
              <w:t>16</w:t>
            </w:r>
          </w:p>
        </w:tc>
        <w:tc>
          <w:tcPr>
            <w:tcW w:w="1260" w:type="dxa"/>
          </w:tcPr>
          <w:p w14:paraId="625B61EF" w14:textId="77777777" w:rsidR="00D14A6B" w:rsidRDefault="00D14A6B">
            <w:pPr>
              <w:spacing w:after="0"/>
              <w:jc w:val="center"/>
            </w:pPr>
            <w:r>
              <w:t>Mono</w:t>
            </w:r>
          </w:p>
        </w:tc>
        <w:tc>
          <w:tcPr>
            <w:tcW w:w="2160" w:type="dxa"/>
          </w:tcPr>
          <w:p w14:paraId="66C8FCCA" w14:textId="77777777" w:rsidR="00D14A6B" w:rsidRDefault="00D14A6B">
            <w:pPr>
              <w:spacing w:after="0"/>
              <w:jc w:val="center"/>
            </w:pPr>
            <w:r>
              <w:t xml:space="preserve">46 </w:t>
            </w:r>
          </w:p>
        </w:tc>
      </w:tr>
      <w:tr w:rsidR="00D14A6B" w14:paraId="370FA671" w14:textId="77777777">
        <w:trPr>
          <w:jc w:val="center"/>
        </w:trPr>
        <w:tc>
          <w:tcPr>
            <w:tcW w:w="720" w:type="dxa"/>
          </w:tcPr>
          <w:p w14:paraId="00019886" w14:textId="77777777" w:rsidR="00D14A6B" w:rsidRDefault="00D14A6B">
            <w:pPr>
              <w:spacing w:after="0"/>
            </w:pPr>
            <w:r>
              <w:t>6</w:t>
            </w:r>
          </w:p>
        </w:tc>
        <w:tc>
          <w:tcPr>
            <w:tcW w:w="2520" w:type="dxa"/>
          </w:tcPr>
          <w:p w14:paraId="5844EB19" w14:textId="77777777" w:rsidR="00D14A6B" w:rsidRDefault="00D14A6B">
            <w:pPr>
              <w:spacing w:after="0"/>
              <w:jc w:val="center"/>
            </w:pPr>
            <w:smartTag w:uri="urn:schemas-microsoft-com:office:smarttags" w:element="stockticker">
              <w:r>
                <w:t>AMR</w:t>
              </w:r>
            </w:smartTag>
            <w:r>
              <w:t xml:space="preserve">-WB 19.85 kbit/s </w:t>
            </w:r>
          </w:p>
        </w:tc>
        <w:tc>
          <w:tcPr>
            <w:tcW w:w="1080" w:type="dxa"/>
          </w:tcPr>
          <w:p w14:paraId="66FC148B" w14:textId="77777777" w:rsidR="00D14A6B" w:rsidRDefault="00D14A6B">
            <w:pPr>
              <w:spacing w:after="0"/>
              <w:jc w:val="center"/>
            </w:pPr>
            <w:r>
              <w:t>16</w:t>
            </w:r>
          </w:p>
        </w:tc>
        <w:tc>
          <w:tcPr>
            <w:tcW w:w="1260" w:type="dxa"/>
          </w:tcPr>
          <w:p w14:paraId="6FAD06DD" w14:textId="77777777" w:rsidR="00D14A6B" w:rsidRDefault="00D14A6B">
            <w:pPr>
              <w:spacing w:after="0"/>
              <w:jc w:val="center"/>
            </w:pPr>
            <w:r>
              <w:t>Mono</w:t>
            </w:r>
          </w:p>
        </w:tc>
        <w:tc>
          <w:tcPr>
            <w:tcW w:w="2160" w:type="dxa"/>
          </w:tcPr>
          <w:p w14:paraId="5BED3B7A" w14:textId="77777777" w:rsidR="00D14A6B" w:rsidRDefault="00D14A6B">
            <w:pPr>
              <w:spacing w:after="0"/>
              <w:jc w:val="center"/>
            </w:pPr>
            <w:r>
              <w:t xml:space="preserve">50 </w:t>
            </w:r>
          </w:p>
        </w:tc>
      </w:tr>
      <w:tr w:rsidR="00D14A6B" w14:paraId="452E6B35" w14:textId="77777777">
        <w:trPr>
          <w:jc w:val="center"/>
        </w:trPr>
        <w:tc>
          <w:tcPr>
            <w:tcW w:w="720" w:type="dxa"/>
          </w:tcPr>
          <w:p w14:paraId="6E70FED6" w14:textId="77777777" w:rsidR="00D14A6B" w:rsidRDefault="00D14A6B">
            <w:pPr>
              <w:spacing w:after="0"/>
            </w:pPr>
            <w:r>
              <w:t>7</w:t>
            </w:r>
          </w:p>
        </w:tc>
        <w:tc>
          <w:tcPr>
            <w:tcW w:w="2520" w:type="dxa"/>
          </w:tcPr>
          <w:p w14:paraId="7FED4403" w14:textId="77777777" w:rsidR="00D14A6B" w:rsidRDefault="00D14A6B">
            <w:pPr>
              <w:spacing w:after="0"/>
              <w:jc w:val="center"/>
            </w:pPr>
            <w:smartTag w:uri="urn:schemas-microsoft-com:office:smarttags" w:element="stockticker">
              <w:r>
                <w:t>AMR</w:t>
              </w:r>
            </w:smartTag>
            <w:r>
              <w:t xml:space="preserve">-WB 23.05 kbit/s </w:t>
            </w:r>
          </w:p>
        </w:tc>
        <w:tc>
          <w:tcPr>
            <w:tcW w:w="1080" w:type="dxa"/>
          </w:tcPr>
          <w:p w14:paraId="4C571310" w14:textId="77777777" w:rsidR="00D14A6B" w:rsidRDefault="00D14A6B">
            <w:pPr>
              <w:spacing w:after="0"/>
              <w:jc w:val="center"/>
            </w:pPr>
            <w:r>
              <w:t>16</w:t>
            </w:r>
          </w:p>
        </w:tc>
        <w:tc>
          <w:tcPr>
            <w:tcW w:w="1260" w:type="dxa"/>
          </w:tcPr>
          <w:p w14:paraId="43831CE9" w14:textId="77777777" w:rsidR="00D14A6B" w:rsidRDefault="00D14A6B">
            <w:pPr>
              <w:spacing w:after="0"/>
              <w:jc w:val="center"/>
            </w:pPr>
            <w:r>
              <w:t>Mono</w:t>
            </w:r>
          </w:p>
        </w:tc>
        <w:tc>
          <w:tcPr>
            <w:tcW w:w="2160" w:type="dxa"/>
          </w:tcPr>
          <w:p w14:paraId="17F8F728" w14:textId="77777777" w:rsidR="00D14A6B" w:rsidRDefault="00D14A6B">
            <w:pPr>
              <w:spacing w:after="0"/>
              <w:jc w:val="center"/>
            </w:pPr>
            <w:r>
              <w:t xml:space="preserve">58 </w:t>
            </w:r>
          </w:p>
        </w:tc>
      </w:tr>
      <w:tr w:rsidR="00D14A6B" w14:paraId="560549E2"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20D3BA81" w14:textId="77777777" w:rsidR="00D14A6B" w:rsidRDefault="00D14A6B">
            <w:pPr>
              <w:spacing w:after="0"/>
            </w:pPr>
            <w:r>
              <w:t>8</w:t>
            </w:r>
          </w:p>
        </w:tc>
        <w:tc>
          <w:tcPr>
            <w:tcW w:w="2520" w:type="dxa"/>
            <w:tcBorders>
              <w:top w:val="single" w:sz="4" w:space="0" w:color="auto"/>
              <w:left w:val="single" w:sz="4" w:space="0" w:color="auto"/>
              <w:bottom w:val="single" w:sz="4" w:space="0" w:color="auto"/>
              <w:right w:val="single" w:sz="4" w:space="0" w:color="auto"/>
            </w:tcBorders>
          </w:tcPr>
          <w:p w14:paraId="75A6B011" w14:textId="77777777" w:rsidR="00D14A6B" w:rsidRDefault="00D14A6B">
            <w:pPr>
              <w:spacing w:after="0"/>
              <w:jc w:val="center"/>
            </w:pPr>
            <w:smartTag w:uri="urn:schemas-microsoft-com:office:smarttags" w:element="stockticker">
              <w:r>
                <w:t>AMR</w:t>
              </w:r>
            </w:smartTag>
            <w:r>
              <w:t xml:space="preserve">-WB 23.85 kbit/s </w:t>
            </w:r>
          </w:p>
        </w:tc>
        <w:tc>
          <w:tcPr>
            <w:tcW w:w="1080" w:type="dxa"/>
            <w:tcBorders>
              <w:top w:val="single" w:sz="4" w:space="0" w:color="auto"/>
              <w:left w:val="single" w:sz="4" w:space="0" w:color="auto"/>
              <w:bottom w:val="single" w:sz="4" w:space="0" w:color="auto"/>
              <w:right w:val="single" w:sz="4" w:space="0" w:color="auto"/>
            </w:tcBorders>
          </w:tcPr>
          <w:p w14:paraId="16BD67C7" w14:textId="77777777" w:rsidR="00D14A6B" w:rsidRDefault="00D14A6B">
            <w:pPr>
              <w:spacing w:after="0"/>
              <w:jc w:val="center"/>
            </w:pPr>
            <w:r>
              <w:t>16</w:t>
            </w:r>
          </w:p>
        </w:tc>
        <w:tc>
          <w:tcPr>
            <w:tcW w:w="1260" w:type="dxa"/>
            <w:tcBorders>
              <w:top w:val="single" w:sz="4" w:space="0" w:color="auto"/>
              <w:left w:val="single" w:sz="4" w:space="0" w:color="auto"/>
              <w:bottom w:val="single" w:sz="4" w:space="0" w:color="auto"/>
              <w:right w:val="single" w:sz="4" w:space="0" w:color="auto"/>
            </w:tcBorders>
          </w:tcPr>
          <w:p w14:paraId="7B42EA79" w14:textId="77777777" w:rsidR="00D14A6B" w:rsidRDefault="00D14A6B">
            <w:pPr>
              <w:spacing w:after="0"/>
              <w:jc w:val="center"/>
            </w:pPr>
            <w:r>
              <w:t>Mono</w:t>
            </w:r>
          </w:p>
        </w:tc>
        <w:tc>
          <w:tcPr>
            <w:tcW w:w="2160" w:type="dxa"/>
            <w:tcBorders>
              <w:top w:val="single" w:sz="4" w:space="0" w:color="auto"/>
              <w:left w:val="single" w:sz="4" w:space="0" w:color="auto"/>
              <w:bottom w:val="single" w:sz="4" w:space="0" w:color="auto"/>
              <w:right w:val="single" w:sz="4" w:space="0" w:color="auto"/>
            </w:tcBorders>
          </w:tcPr>
          <w:p w14:paraId="512A121A" w14:textId="77777777" w:rsidR="00D14A6B" w:rsidRDefault="00D14A6B">
            <w:pPr>
              <w:spacing w:after="0"/>
              <w:jc w:val="center"/>
            </w:pPr>
            <w:r>
              <w:t xml:space="preserve">60 </w:t>
            </w:r>
          </w:p>
        </w:tc>
      </w:tr>
      <w:tr w:rsidR="00D14A6B" w14:paraId="7575819B"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23F04629" w14:textId="77777777" w:rsidR="00D14A6B" w:rsidRDefault="00D14A6B">
            <w:pPr>
              <w:spacing w:after="0"/>
            </w:pPr>
            <w:r>
              <w:t>9</w:t>
            </w:r>
          </w:p>
        </w:tc>
        <w:tc>
          <w:tcPr>
            <w:tcW w:w="2520" w:type="dxa"/>
            <w:tcBorders>
              <w:top w:val="single" w:sz="4" w:space="0" w:color="auto"/>
              <w:left w:val="single" w:sz="4" w:space="0" w:color="auto"/>
              <w:bottom w:val="single" w:sz="4" w:space="0" w:color="auto"/>
              <w:right w:val="single" w:sz="4" w:space="0" w:color="auto"/>
            </w:tcBorders>
          </w:tcPr>
          <w:p w14:paraId="53C04B51" w14:textId="77777777" w:rsidR="00D14A6B" w:rsidRDefault="00D14A6B">
            <w:pPr>
              <w:spacing w:after="0"/>
              <w:jc w:val="center"/>
            </w:pPr>
            <w:smartTag w:uri="urn:schemas-microsoft-com:office:smarttags" w:element="stockticker">
              <w:r>
                <w:t>AMR</w:t>
              </w:r>
            </w:smartTag>
            <w:r>
              <w:t xml:space="preserve">-WB </w:t>
            </w:r>
            <w:smartTag w:uri="urn:schemas-microsoft-com:office:smarttags" w:element="stockticker">
              <w:r>
                <w:t>SID</w:t>
              </w:r>
            </w:smartTag>
          </w:p>
        </w:tc>
        <w:tc>
          <w:tcPr>
            <w:tcW w:w="1080" w:type="dxa"/>
            <w:tcBorders>
              <w:top w:val="single" w:sz="4" w:space="0" w:color="auto"/>
              <w:left w:val="single" w:sz="4" w:space="0" w:color="auto"/>
              <w:bottom w:val="single" w:sz="4" w:space="0" w:color="auto"/>
              <w:right w:val="single" w:sz="4" w:space="0" w:color="auto"/>
            </w:tcBorders>
          </w:tcPr>
          <w:p w14:paraId="131633A7" w14:textId="77777777" w:rsidR="00D14A6B" w:rsidRDefault="00D14A6B">
            <w:pPr>
              <w:spacing w:after="0"/>
              <w:jc w:val="center"/>
            </w:pPr>
            <w:r>
              <w:t>16</w:t>
            </w:r>
          </w:p>
        </w:tc>
        <w:tc>
          <w:tcPr>
            <w:tcW w:w="1260" w:type="dxa"/>
            <w:tcBorders>
              <w:top w:val="single" w:sz="4" w:space="0" w:color="auto"/>
              <w:left w:val="single" w:sz="4" w:space="0" w:color="auto"/>
              <w:bottom w:val="single" w:sz="4" w:space="0" w:color="auto"/>
              <w:right w:val="single" w:sz="4" w:space="0" w:color="auto"/>
            </w:tcBorders>
          </w:tcPr>
          <w:p w14:paraId="55C83D3F" w14:textId="77777777" w:rsidR="00D14A6B" w:rsidRDefault="00D14A6B">
            <w:pPr>
              <w:spacing w:after="0"/>
              <w:jc w:val="center"/>
            </w:pPr>
            <w:r>
              <w:t>Mono</w:t>
            </w:r>
          </w:p>
        </w:tc>
        <w:tc>
          <w:tcPr>
            <w:tcW w:w="2160" w:type="dxa"/>
            <w:tcBorders>
              <w:top w:val="single" w:sz="4" w:space="0" w:color="auto"/>
              <w:left w:val="single" w:sz="4" w:space="0" w:color="auto"/>
              <w:bottom w:val="single" w:sz="4" w:space="0" w:color="auto"/>
              <w:right w:val="single" w:sz="4" w:space="0" w:color="auto"/>
            </w:tcBorders>
          </w:tcPr>
          <w:p w14:paraId="7DE280D6" w14:textId="77777777" w:rsidR="00D14A6B" w:rsidRDefault="00D321A6">
            <w:pPr>
              <w:spacing w:after="0"/>
              <w:jc w:val="center"/>
            </w:pPr>
            <w:r>
              <w:t>5</w:t>
            </w:r>
          </w:p>
        </w:tc>
      </w:tr>
      <w:tr w:rsidR="00D14A6B" w14:paraId="54F8617B"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37FA1EDB" w14:textId="77777777" w:rsidR="00D14A6B" w:rsidRDefault="00D14A6B">
            <w:pPr>
              <w:spacing w:after="0"/>
            </w:pPr>
            <w:r>
              <w:t>10</w:t>
            </w:r>
          </w:p>
        </w:tc>
        <w:tc>
          <w:tcPr>
            <w:tcW w:w="2520" w:type="dxa"/>
            <w:tcBorders>
              <w:top w:val="single" w:sz="4" w:space="0" w:color="auto"/>
              <w:left w:val="single" w:sz="4" w:space="0" w:color="auto"/>
              <w:bottom w:val="single" w:sz="4" w:space="0" w:color="auto"/>
              <w:right w:val="single" w:sz="4" w:space="0" w:color="auto"/>
            </w:tcBorders>
          </w:tcPr>
          <w:p w14:paraId="117E81AA" w14:textId="77777777" w:rsidR="00D14A6B" w:rsidRDefault="00D14A6B">
            <w:pPr>
              <w:spacing w:after="0"/>
              <w:jc w:val="center"/>
            </w:pPr>
            <w:smartTag w:uri="urn:schemas-microsoft-com:office:smarttags" w:element="stockticker">
              <w:r>
                <w:t>AMR</w:t>
              </w:r>
            </w:smartTag>
            <w:r>
              <w:t>-WB+ 13.6 kbit/s</w:t>
            </w:r>
          </w:p>
        </w:tc>
        <w:tc>
          <w:tcPr>
            <w:tcW w:w="1080" w:type="dxa"/>
            <w:tcBorders>
              <w:top w:val="single" w:sz="4" w:space="0" w:color="auto"/>
              <w:left w:val="single" w:sz="4" w:space="0" w:color="auto"/>
              <w:bottom w:val="single" w:sz="4" w:space="0" w:color="auto"/>
              <w:right w:val="single" w:sz="4" w:space="0" w:color="auto"/>
            </w:tcBorders>
          </w:tcPr>
          <w:p w14:paraId="3D4122E3" w14:textId="77777777" w:rsidR="00D14A6B" w:rsidRDefault="00D14A6B">
            <w:pPr>
              <w:spacing w:after="0"/>
              <w:jc w:val="center"/>
            </w:pPr>
            <w:r>
              <w:t>16/24</w:t>
            </w:r>
          </w:p>
        </w:tc>
        <w:tc>
          <w:tcPr>
            <w:tcW w:w="1260" w:type="dxa"/>
            <w:tcBorders>
              <w:top w:val="single" w:sz="4" w:space="0" w:color="auto"/>
              <w:left w:val="single" w:sz="4" w:space="0" w:color="auto"/>
              <w:bottom w:val="single" w:sz="4" w:space="0" w:color="auto"/>
              <w:right w:val="single" w:sz="4" w:space="0" w:color="auto"/>
            </w:tcBorders>
          </w:tcPr>
          <w:p w14:paraId="06E426ED" w14:textId="77777777" w:rsidR="00D14A6B" w:rsidRDefault="00D14A6B">
            <w:pPr>
              <w:spacing w:after="0"/>
              <w:jc w:val="center"/>
            </w:pPr>
            <w:r>
              <w:t>Mono</w:t>
            </w:r>
          </w:p>
        </w:tc>
        <w:tc>
          <w:tcPr>
            <w:tcW w:w="2160" w:type="dxa"/>
            <w:tcBorders>
              <w:top w:val="single" w:sz="4" w:space="0" w:color="auto"/>
              <w:left w:val="single" w:sz="4" w:space="0" w:color="auto"/>
              <w:bottom w:val="single" w:sz="4" w:space="0" w:color="auto"/>
              <w:right w:val="single" w:sz="4" w:space="0" w:color="auto"/>
            </w:tcBorders>
          </w:tcPr>
          <w:p w14:paraId="79B5F802" w14:textId="77777777" w:rsidR="00D14A6B" w:rsidRDefault="00D14A6B">
            <w:pPr>
              <w:spacing w:after="0"/>
              <w:jc w:val="center"/>
            </w:pPr>
            <w:r>
              <w:t>34</w:t>
            </w:r>
          </w:p>
        </w:tc>
      </w:tr>
      <w:tr w:rsidR="00D14A6B" w14:paraId="0C67FF4B"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57C09628" w14:textId="77777777" w:rsidR="00D14A6B" w:rsidRDefault="00D14A6B">
            <w:pPr>
              <w:spacing w:after="0"/>
            </w:pPr>
            <w:r>
              <w:t>11</w:t>
            </w:r>
          </w:p>
        </w:tc>
        <w:tc>
          <w:tcPr>
            <w:tcW w:w="2520" w:type="dxa"/>
            <w:tcBorders>
              <w:top w:val="single" w:sz="4" w:space="0" w:color="auto"/>
              <w:left w:val="single" w:sz="4" w:space="0" w:color="auto"/>
              <w:bottom w:val="single" w:sz="4" w:space="0" w:color="auto"/>
              <w:right w:val="single" w:sz="4" w:space="0" w:color="auto"/>
            </w:tcBorders>
          </w:tcPr>
          <w:p w14:paraId="124D5AA5" w14:textId="77777777" w:rsidR="00D14A6B" w:rsidRDefault="00D14A6B">
            <w:pPr>
              <w:spacing w:after="0"/>
              <w:jc w:val="center"/>
            </w:pPr>
            <w:smartTag w:uri="urn:schemas-microsoft-com:office:smarttags" w:element="stockticker">
              <w:r>
                <w:t>AMR</w:t>
              </w:r>
            </w:smartTag>
            <w:r>
              <w:t>-WB+ 18 kbit/s</w:t>
            </w:r>
          </w:p>
        </w:tc>
        <w:tc>
          <w:tcPr>
            <w:tcW w:w="1080" w:type="dxa"/>
            <w:tcBorders>
              <w:top w:val="single" w:sz="4" w:space="0" w:color="auto"/>
              <w:left w:val="single" w:sz="4" w:space="0" w:color="auto"/>
              <w:bottom w:val="single" w:sz="4" w:space="0" w:color="auto"/>
              <w:right w:val="single" w:sz="4" w:space="0" w:color="auto"/>
            </w:tcBorders>
          </w:tcPr>
          <w:p w14:paraId="3C9B24D0" w14:textId="77777777" w:rsidR="00D14A6B" w:rsidRDefault="00D14A6B">
            <w:pPr>
              <w:spacing w:after="0"/>
              <w:jc w:val="center"/>
            </w:pPr>
            <w:r>
              <w:t>16/24</w:t>
            </w:r>
          </w:p>
        </w:tc>
        <w:tc>
          <w:tcPr>
            <w:tcW w:w="1260" w:type="dxa"/>
            <w:tcBorders>
              <w:top w:val="single" w:sz="4" w:space="0" w:color="auto"/>
              <w:left w:val="single" w:sz="4" w:space="0" w:color="auto"/>
              <w:bottom w:val="single" w:sz="4" w:space="0" w:color="auto"/>
              <w:right w:val="single" w:sz="4" w:space="0" w:color="auto"/>
            </w:tcBorders>
          </w:tcPr>
          <w:p w14:paraId="26E0143C" w14:textId="77777777" w:rsidR="00D14A6B" w:rsidRDefault="00D14A6B">
            <w:pPr>
              <w:spacing w:after="0"/>
              <w:jc w:val="center"/>
            </w:pPr>
            <w:r>
              <w:t>Stereo</w:t>
            </w:r>
          </w:p>
        </w:tc>
        <w:tc>
          <w:tcPr>
            <w:tcW w:w="2160" w:type="dxa"/>
            <w:tcBorders>
              <w:top w:val="single" w:sz="4" w:space="0" w:color="auto"/>
              <w:left w:val="single" w:sz="4" w:space="0" w:color="auto"/>
              <w:bottom w:val="single" w:sz="4" w:space="0" w:color="auto"/>
              <w:right w:val="single" w:sz="4" w:space="0" w:color="auto"/>
            </w:tcBorders>
          </w:tcPr>
          <w:p w14:paraId="7D74FF03" w14:textId="77777777" w:rsidR="00D14A6B" w:rsidRDefault="00D14A6B">
            <w:pPr>
              <w:spacing w:after="0"/>
              <w:jc w:val="center"/>
            </w:pPr>
            <w:r>
              <w:t>45</w:t>
            </w:r>
          </w:p>
        </w:tc>
      </w:tr>
      <w:tr w:rsidR="00D14A6B" w14:paraId="332EB627"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0CB994A0" w14:textId="77777777" w:rsidR="00D14A6B" w:rsidRDefault="00D14A6B">
            <w:pPr>
              <w:spacing w:after="0"/>
            </w:pPr>
            <w:r>
              <w:t>12</w:t>
            </w:r>
          </w:p>
        </w:tc>
        <w:tc>
          <w:tcPr>
            <w:tcW w:w="2520" w:type="dxa"/>
            <w:tcBorders>
              <w:top w:val="single" w:sz="4" w:space="0" w:color="auto"/>
              <w:left w:val="single" w:sz="4" w:space="0" w:color="auto"/>
              <w:bottom w:val="single" w:sz="4" w:space="0" w:color="auto"/>
              <w:right w:val="single" w:sz="4" w:space="0" w:color="auto"/>
            </w:tcBorders>
          </w:tcPr>
          <w:p w14:paraId="46877054" w14:textId="77777777" w:rsidR="00D14A6B" w:rsidRDefault="00D14A6B">
            <w:pPr>
              <w:spacing w:after="0"/>
              <w:jc w:val="center"/>
            </w:pPr>
            <w:smartTag w:uri="urn:schemas-microsoft-com:office:smarttags" w:element="stockticker">
              <w:r>
                <w:t>AMR</w:t>
              </w:r>
            </w:smartTag>
            <w:r>
              <w:t>-WB+ 24 kbit/s</w:t>
            </w:r>
          </w:p>
        </w:tc>
        <w:tc>
          <w:tcPr>
            <w:tcW w:w="1080" w:type="dxa"/>
            <w:tcBorders>
              <w:top w:val="single" w:sz="4" w:space="0" w:color="auto"/>
              <w:left w:val="single" w:sz="4" w:space="0" w:color="auto"/>
              <w:bottom w:val="single" w:sz="4" w:space="0" w:color="auto"/>
              <w:right w:val="single" w:sz="4" w:space="0" w:color="auto"/>
            </w:tcBorders>
          </w:tcPr>
          <w:p w14:paraId="54ED14D1" w14:textId="77777777" w:rsidR="00D14A6B" w:rsidRDefault="00D14A6B">
            <w:pPr>
              <w:spacing w:after="0"/>
              <w:jc w:val="center"/>
            </w:pPr>
            <w:r>
              <w:t>16/24</w:t>
            </w:r>
          </w:p>
        </w:tc>
        <w:tc>
          <w:tcPr>
            <w:tcW w:w="1260" w:type="dxa"/>
            <w:tcBorders>
              <w:top w:val="single" w:sz="4" w:space="0" w:color="auto"/>
              <w:left w:val="single" w:sz="4" w:space="0" w:color="auto"/>
              <w:bottom w:val="single" w:sz="4" w:space="0" w:color="auto"/>
              <w:right w:val="single" w:sz="4" w:space="0" w:color="auto"/>
            </w:tcBorders>
          </w:tcPr>
          <w:p w14:paraId="264468A6" w14:textId="77777777" w:rsidR="00D14A6B" w:rsidRDefault="00D14A6B">
            <w:pPr>
              <w:spacing w:after="0"/>
              <w:jc w:val="center"/>
            </w:pPr>
            <w:r>
              <w:t>Mono</w:t>
            </w:r>
          </w:p>
        </w:tc>
        <w:tc>
          <w:tcPr>
            <w:tcW w:w="2160" w:type="dxa"/>
            <w:tcBorders>
              <w:top w:val="single" w:sz="4" w:space="0" w:color="auto"/>
              <w:left w:val="single" w:sz="4" w:space="0" w:color="auto"/>
              <w:bottom w:val="single" w:sz="4" w:space="0" w:color="auto"/>
              <w:right w:val="single" w:sz="4" w:space="0" w:color="auto"/>
            </w:tcBorders>
          </w:tcPr>
          <w:p w14:paraId="296F702A" w14:textId="77777777" w:rsidR="00D14A6B" w:rsidRDefault="00D14A6B">
            <w:pPr>
              <w:spacing w:after="0"/>
              <w:jc w:val="center"/>
            </w:pPr>
            <w:r>
              <w:t>60</w:t>
            </w:r>
          </w:p>
        </w:tc>
      </w:tr>
      <w:tr w:rsidR="00D14A6B" w14:paraId="4A0D27E5"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220EC72B" w14:textId="77777777" w:rsidR="00D14A6B" w:rsidRDefault="00D14A6B">
            <w:pPr>
              <w:spacing w:after="0"/>
            </w:pPr>
            <w:r>
              <w:t>13</w:t>
            </w:r>
          </w:p>
        </w:tc>
        <w:tc>
          <w:tcPr>
            <w:tcW w:w="2520" w:type="dxa"/>
            <w:tcBorders>
              <w:top w:val="single" w:sz="4" w:space="0" w:color="auto"/>
              <w:left w:val="single" w:sz="4" w:space="0" w:color="auto"/>
              <w:bottom w:val="single" w:sz="4" w:space="0" w:color="auto"/>
              <w:right w:val="single" w:sz="4" w:space="0" w:color="auto"/>
            </w:tcBorders>
          </w:tcPr>
          <w:p w14:paraId="2BFB7DA9" w14:textId="77777777" w:rsidR="00D14A6B" w:rsidRDefault="00D14A6B">
            <w:pPr>
              <w:spacing w:after="0"/>
              <w:jc w:val="center"/>
            </w:pPr>
            <w:smartTag w:uri="urn:schemas-microsoft-com:office:smarttags" w:element="stockticker">
              <w:r>
                <w:t>AMR</w:t>
              </w:r>
            </w:smartTag>
            <w:r>
              <w:t>-WB+ 24 kbit/s</w:t>
            </w:r>
          </w:p>
        </w:tc>
        <w:tc>
          <w:tcPr>
            <w:tcW w:w="1080" w:type="dxa"/>
            <w:tcBorders>
              <w:top w:val="single" w:sz="4" w:space="0" w:color="auto"/>
              <w:left w:val="single" w:sz="4" w:space="0" w:color="auto"/>
              <w:bottom w:val="single" w:sz="4" w:space="0" w:color="auto"/>
              <w:right w:val="single" w:sz="4" w:space="0" w:color="auto"/>
            </w:tcBorders>
          </w:tcPr>
          <w:p w14:paraId="6A108958" w14:textId="77777777" w:rsidR="00D14A6B" w:rsidRDefault="00D14A6B">
            <w:pPr>
              <w:spacing w:after="0"/>
              <w:jc w:val="center"/>
            </w:pPr>
            <w:r>
              <w:t>16/24</w:t>
            </w:r>
          </w:p>
        </w:tc>
        <w:tc>
          <w:tcPr>
            <w:tcW w:w="1260" w:type="dxa"/>
            <w:tcBorders>
              <w:top w:val="single" w:sz="4" w:space="0" w:color="auto"/>
              <w:left w:val="single" w:sz="4" w:space="0" w:color="auto"/>
              <w:bottom w:val="single" w:sz="4" w:space="0" w:color="auto"/>
              <w:right w:val="single" w:sz="4" w:space="0" w:color="auto"/>
            </w:tcBorders>
          </w:tcPr>
          <w:p w14:paraId="1771E3B7" w14:textId="77777777" w:rsidR="00D14A6B" w:rsidRDefault="00D14A6B">
            <w:pPr>
              <w:spacing w:after="0"/>
              <w:jc w:val="center"/>
            </w:pPr>
            <w:r>
              <w:t>Stereo</w:t>
            </w:r>
          </w:p>
        </w:tc>
        <w:tc>
          <w:tcPr>
            <w:tcW w:w="2160" w:type="dxa"/>
            <w:tcBorders>
              <w:top w:val="single" w:sz="4" w:space="0" w:color="auto"/>
              <w:left w:val="single" w:sz="4" w:space="0" w:color="auto"/>
              <w:bottom w:val="single" w:sz="4" w:space="0" w:color="auto"/>
              <w:right w:val="single" w:sz="4" w:space="0" w:color="auto"/>
            </w:tcBorders>
          </w:tcPr>
          <w:p w14:paraId="0739A8CB" w14:textId="77777777" w:rsidR="00D14A6B" w:rsidRDefault="00D14A6B">
            <w:pPr>
              <w:spacing w:after="0"/>
              <w:jc w:val="center"/>
            </w:pPr>
            <w:r>
              <w:t>60</w:t>
            </w:r>
          </w:p>
        </w:tc>
      </w:tr>
      <w:tr w:rsidR="00D14A6B" w14:paraId="2C30F8A6"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75C06636" w14:textId="77777777" w:rsidR="00D14A6B" w:rsidRDefault="00D14A6B">
            <w:pPr>
              <w:spacing w:after="0"/>
            </w:pPr>
            <w:r>
              <w:t>14</w:t>
            </w:r>
          </w:p>
        </w:tc>
        <w:tc>
          <w:tcPr>
            <w:tcW w:w="2520" w:type="dxa"/>
            <w:tcBorders>
              <w:top w:val="single" w:sz="4" w:space="0" w:color="auto"/>
              <w:left w:val="single" w:sz="4" w:space="0" w:color="auto"/>
              <w:bottom w:val="single" w:sz="4" w:space="0" w:color="auto"/>
              <w:right w:val="single" w:sz="4" w:space="0" w:color="auto"/>
            </w:tcBorders>
          </w:tcPr>
          <w:p w14:paraId="711E26A4" w14:textId="77777777" w:rsidR="00D14A6B" w:rsidRDefault="00D14A6B">
            <w:pPr>
              <w:spacing w:after="0"/>
              <w:jc w:val="center"/>
            </w:pPr>
            <w:r>
              <w:t>FRAME_ERASURE</w:t>
            </w:r>
          </w:p>
        </w:tc>
        <w:tc>
          <w:tcPr>
            <w:tcW w:w="1080" w:type="dxa"/>
            <w:tcBorders>
              <w:top w:val="single" w:sz="4" w:space="0" w:color="auto"/>
              <w:left w:val="single" w:sz="4" w:space="0" w:color="auto"/>
              <w:bottom w:val="single" w:sz="4" w:space="0" w:color="auto"/>
              <w:right w:val="single" w:sz="4" w:space="0" w:color="auto"/>
            </w:tcBorders>
          </w:tcPr>
          <w:p w14:paraId="2CBD59B1" w14:textId="77777777" w:rsidR="00D14A6B" w:rsidRDefault="00D14A6B">
            <w:pPr>
              <w:spacing w:after="0"/>
              <w:jc w:val="center"/>
            </w:pPr>
            <w:r>
              <w:t>-</w:t>
            </w:r>
          </w:p>
        </w:tc>
        <w:tc>
          <w:tcPr>
            <w:tcW w:w="1260" w:type="dxa"/>
            <w:tcBorders>
              <w:top w:val="single" w:sz="4" w:space="0" w:color="auto"/>
              <w:left w:val="single" w:sz="4" w:space="0" w:color="auto"/>
              <w:bottom w:val="single" w:sz="4" w:space="0" w:color="auto"/>
              <w:right w:val="single" w:sz="4" w:space="0" w:color="auto"/>
            </w:tcBorders>
          </w:tcPr>
          <w:p w14:paraId="7726955E" w14:textId="77777777" w:rsidR="00D14A6B" w:rsidRDefault="00D14A6B">
            <w:pPr>
              <w:spacing w:after="0"/>
              <w:jc w:val="center"/>
            </w:pPr>
            <w:r>
              <w:t>-</w:t>
            </w:r>
          </w:p>
        </w:tc>
        <w:tc>
          <w:tcPr>
            <w:tcW w:w="2160" w:type="dxa"/>
            <w:tcBorders>
              <w:top w:val="single" w:sz="4" w:space="0" w:color="auto"/>
              <w:left w:val="single" w:sz="4" w:space="0" w:color="auto"/>
              <w:bottom w:val="single" w:sz="4" w:space="0" w:color="auto"/>
              <w:right w:val="single" w:sz="4" w:space="0" w:color="auto"/>
            </w:tcBorders>
          </w:tcPr>
          <w:p w14:paraId="1E3D2E96" w14:textId="77777777" w:rsidR="00D14A6B" w:rsidRDefault="00D14A6B">
            <w:pPr>
              <w:spacing w:after="0"/>
              <w:jc w:val="center"/>
            </w:pPr>
            <w:r>
              <w:t>0</w:t>
            </w:r>
          </w:p>
        </w:tc>
      </w:tr>
      <w:tr w:rsidR="00D14A6B" w14:paraId="699F900E"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6DBFCF12" w14:textId="77777777" w:rsidR="00D14A6B" w:rsidRDefault="00D14A6B">
            <w:pPr>
              <w:spacing w:after="0"/>
            </w:pPr>
            <w:r>
              <w:t>15</w:t>
            </w:r>
          </w:p>
        </w:tc>
        <w:tc>
          <w:tcPr>
            <w:tcW w:w="2520" w:type="dxa"/>
            <w:tcBorders>
              <w:top w:val="single" w:sz="4" w:space="0" w:color="auto"/>
              <w:left w:val="single" w:sz="4" w:space="0" w:color="auto"/>
              <w:bottom w:val="single" w:sz="4" w:space="0" w:color="auto"/>
              <w:right w:val="single" w:sz="4" w:space="0" w:color="auto"/>
            </w:tcBorders>
          </w:tcPr>
          <w:p w14:paraId="7277CC6A" w14:textId="77777777" w:rsidR="00D14A6B" w:rsidRDefault="00D14A6B">
            <w:pPr>
              <w:spacing w:after="0"/>
              <w:jc w:val="center"/>
            </w:pPr>
            <w:r>
              <w:t>NO_</w:t>
            </w:r>
            <w:smartTag w:uri="urn:schemas-microsoft-com:office:smarttags" w:element="stockticker">
              <w:r>
                <w:t>DATA</w:t>
              </w:r>
            </w:smartTag>
          </w:p>
        </w:tc>
        <w:tc>
          <w:tcPr>
            <w:tcW w:w="1080" w:type="dxa"/>
            <w:tcBorders>
              <w:top w:val="single" w:sz="4" w:space="0" w:color="auto"/>
              <w:left w:val="single" w:sz="4" w:space="0" w:color="auto"/>
              <w:bottom w:val="single" w:sz="4" w:space="0" w:color="auto"/>
              <w:right w:val="single" w:sz="4" w:space="0" w:color="auto"/>
            </w:tcBorders>
          </w:tcPr>
          <w:p w14:paraId="78E9E77B" w14:textId="77777777" w:rsidR="00D14A6B" w:rsidRDefault="00D14A6B">
            <w:pPr>
              <w:spacing w:after="0"/>
              <w:jc w:val="center"/>
            </w:pPr>
            <w:r>
              <w:t>-</w:t>
            </w:r>
          </w:p>
        </w:tc>
        <w:tc>
          <w:tcPr>
            <w:tcW w:w="1260" w:type="dxa"/>
            <w:tcBorders>
              <w:top w:val="single" w:sz="4" w:space="0" w:color="auto"/>
              <w:left w:val="single" w:sz="4" w:space="0" w:color="auto"/>
              <w:bottom w:val="single" w:sz="4" w:space="0" w:color="auto"/>
              <w:right w:val="single" w:sz="4" w:space="0" w:color="auto"/>
            </w:tcBorders>
          </w:tcPr>
          <w:p w14:paraId="406245F5" w14:textId="77777777" w:rsidR="00D14A6B" w:rsidRDefault="00D14A6B">
            <w:pPr>
              <w:spacing w:after="0"/>
              <w:jc w:val="center"/>
            </w:pPr>
            <w:r>
              <w:t>-</w:t>
            </w:r>
          </w:p>
        </w:tc>
        <w:tc>
          <w:tcPr>
            <w:tcW w:w="2160" w:type="dxa"/>
            <w:tcBorders>
              <w:top w:val="single" w:sz="4" w:space="0" w:color="auto"/>
              <w:left w:val="single" w:sz="4" w:space="0" w:color="auto"/>
              <w:bottom w:val="single" w:sz="4" w:space="0" w:color="auto"/>
              <w:right w:val="single" w:sz="4" w:space="0" w:color="auto"/>
            </w:tcBorders>
          </w:tcPr>
          <w:p w14:paraId="15228D9D" w14:textId="77777777" w:rsidR="00D14A6B" w:rsidRDefault="00D14A6B">
            <w:pPr>
              <w:spacing w:after="0"/>
              <w:jc w:val="center"/>
            </w:pPr>
            <w:r>
              <w:t>0</w:t>
            </w:r>
          </w:p>
        </w:tc>
      </w:tr>
    </w:tbl>
    <w:p w14:paraId="296668FD" w14:textId="77777777" w:rsidR="00D14A6B" w:rsidRDefault="00D14A6B" w:rsidP="00F01398">
      <w:pPr>
        <w:pStyle w:val="FP"/>
      </w:pPr>
    </w:p>
    <w:p w14:paraId="58D68E12" w14:textId="77777777" w:rsidR="00D14A6B" w:rsidRDefault="00D14A6B" w:rsidP="00E1594C">
      <w:pPr>
        <w:spacing w:after="120"/>
      </w:pPr>
      <w:r>
        <w:t xml:space="preserve">There are four special extension modes (Index 10-13 in table 21) that have a fixed internal sampling frequency (25600 Hz) and audio input frequencies (16 or 24 kHz). These modes share the property with the </w:t>
      </w:r>
      <w:smartTag w:uri="urn:schemas-microsoft-com:office:smarttags" w:element="stockticker">
        <w:r>
          <w:t>AMR</w:t>
        </w:r>
      </w:smartTag>
      <w:r>
        <w:t>-WB modes that each frame is only capable of representing 20 ms.</w:t>
      </w:r>
    </w:p>
    <w:p w14:paraId="3A15326A" w14:textId="77777777" w:rsidR="00D14A6B" w:rsidRDefault="00D14A6B" w:rsidP="00F01398">
      <w:pPr>
        <w:spacing w:after="0"/>
      </w:pPr>
      <w:r>
        <w:t xml:space="preserve">Besides the </w:t>
      </w:r>
      <w:smartTag w:uri="urn:schemas-microsoft-com:office:smarttags" w:element="stockticker">
        <w:r>
          <w:t>AMR</w:t>
        </w:r>
      </w:smartTag>
      <w:r>
        <w:t xml:space="preserve">-WB+ operation according to the modes specified in table 21, </w:t>
      </w:r>
      <w:smartTag w:uri="urn:schemas-microsoft-com:office:smarttags" w:element="stockticker">
        <w:r>
          <w:t>AMR</w:t>
        </w:r>
      </w:smartTag>
      <w:r>
        <w:t>-WB+ operation is specified by three parameters: mono bit-rate as given in Table 22, stereo bit-rate as given in Table 23, and internal sampling frequency (ISF) as given in Table 24.</w:t>
      </w:r>
    </w:p>
    <w:p w14:paraId="5A3BD93C" w14:textId="77777777" w:rsidR="00D14A6B" w:rsidRDefault="00D14A6B">
      <w:pPr>
        <w:pStyle w:val="TH"/>
      </w:pPr>
      <w:r>
        <w:t>Table 22: Mono rate indices.</w:t>
      </w:r>
    </w:p>
    <w:tbl>
      <w:tblPr>
        <w:tblW w:w="7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2790"/>
        <w:gridCol w:w="1620"/>
        <w:gridCol w:w="1620"/>
      </w:tblGrid>
      <w:tr w:rsidR="00D14A6B" w14:paraId="0F8FD4C6" w14:textId="77777777">
        <w:trPr>
          <w:jc w:val="center"/>
        </w:trPr>
        <w:tc>
          <w:tcPr>
            <w:tcW w:w="990" w:type="dxa"/>
            <w:tcBorders>
              <w:top w:val="single" w:sz="4" w:space="0" w:color="auto"/>
              <w:left w:val="single" w:sz="4" w:space="0" w:color="auto"/>
              <w:bottom w:val="single" w:sz="4" w:space="0" w:color="auto"/>
              <w:right w:val="single" w:sz="4" w:space="0" w:color="auto"/>
            </w:tcBorders>
          </w:tcPr>
          <w:p w14:paraId="4509ACA3" w14:textId="77777777" w:rsidR="00D14A6B" w:rsidRDefault="00D14A6B">
            <w:r>
              <w:t>Mono Index</w:t>
            </w:r>
          </w:p>
        </w:tc>
        <w:tc>
          <w:tcPr>
            <w:tcW w:w="2790" w:type="dxa"/>
            <w:tcBorders>
              <w:top w:val="single" w:sz="4" w:space="0" w:color="auto"/>
              <w:left w:val="single" w:sz="4" w:space="0" w:color="auto"/>
              <w:bottom w:val="single" w:sz="4" w:space="0" w:color="auto"/>
              <w:right w:val="single" w:sz="4" w:space="0" w:color="auto"/>
            </w:tcBorders>
          </w:tcPr>
          <w:p w14:paraId="1F30BAE4" w14:textId="77777777" w:rsidR="00D14A6B" w:rsidRDefault="00D14A6B">
            <w:pPr>
              <w:jc w:val="center"/>
            </w:pPr>
            <w:r>
              <w:t>Mono rate</w:t>
            </w:r>
          </w:p>
        </w:tc>
        <w:tc>
          <w:tcPr>
            <w:tcW w:w="1620" w:type="dxa"/>
            <w:tcBorders>
              <w:top w:val="single" w:sz="4" w:space="0" w:color="auto"/>
              <w:left w:val="single" w:sz="4" w:space="0" w:color="auto"/>
              <w:bottom w:val="single" w:sz="4" w:space="0" w:color="auto"/>
              <w:right w:val="single" w:sz="4" w:space="0" w:color="auto"/>
            </w:tcBorders>
          </w:tcPr>
          <w:p w14:paraId="2B7E6FDB" w14:textId="77777777" w:rsidR="00D14A6B" w:rsidRDefault="00D14A6B">
            <w:pPr>
              <w:jc w:val="center"/>
            </w:pPr>
            <w:r>
              <w:t>Bit rate at 25.6 kHz ISF</w:t>
            </w:r>
          </w:p>
        </w:tc>
        <w:tc>
          <w:tcPr>
            <w:tcW w:w="1620" w:type="dxa"/>
            <w:tcBorders>
              <w:top w:val="single" w:sz="4" w:space="0" w:color="auto"/>
              <w:left w:val="single" w:sz="4" w:space="0" w:color="auto"/>
              <w:bottom w:val="single" w:sz="4" w:space="0" w:color="auto"/>
              <w:right w:val="single" w:sz="4" w:space="0" w:color="auto"/>
            </w:tcBorders>
          </w:tcPr>
          <w:p w14:paraId="2C95F2C9" w14:textId="77777777" w:rsidR="00D14A6B" w:rsidRDefault="00D14A6B">
            <w:pPr>
              <w:jc w:val="center"/>
            </w:pPr>
            <w:r>
              <w:t>Octets per frame</w:t>
            </w:r>
          </w:p>
        </w:tc>
      </w:tr>
      <w:tr w:rsidR="00D14A6B" w14:paraId="52996857" w14:textId="77777777">
        <w:trPr>
          <w:jc w:val="center"/>
        </w:trPr>
        <w:tc>
          <w:tcPr>
            <w:tcW w:w="990" w:type="dxa"/>
            <w:tcBorders>
              <w:top w:val="single" w:sz="4" w:space="0" w:color="auto"/>
              <w:left w:val="single" w:sz="4" w:space="0" w:color="auto"/>
              <w:bottom w:val="single" w:sz="4" w:space="0" w:color="auto"/>
              <w:right w:val="single" w:sz="4" w:space="0" w:color="auto"/>
            </w:tcBorders>
          </w:tcPr>
          <w:p w14:paraId="1BE27BE9" w14:textId="77777777" w:rsidR="00D14A6B" w:rsidRDefault="00D14A6B">
            <w:r>
              <w:t>0</w:t>
            </w:r>
          </w:p>
        </w:tc>
        <w:tc>
          <w:tcPr>
            <w:tcW w:w="2790" w:type="dxa"/>
            <w:tcBorders>
              <w:top w:val="single" w:sz="4" w:space="0" w:color="auto"/>
              <w:left w:val="single" w:sz="4" w:space="0" w:color="auto"/>
              <w:bottom w:val="single" w:sz="4" w:space="0" w:color="auto"/>
              <w:right w:val="single" w:sz="4" w:space="0" w:color="auto"/>
            </w:tcBorders>
          </w:tcPr>
          <w:p w14:paraId="5AB8542A" w14:textId="77777777" w:rsidR="00D14A6B" w:rsidRDefault="00D14A6B">
            <w:pPr>
              <w:jc w:val="center"/>
            </w:pPr>
            <w:smartTag w:uri="urn:schemas-microsoft-com:office:smarttags" w:element="stockticker">
              <w:r>
                <w:t>AMR</w:t>
              </w:r>
            </w:smartTag>
            <w:r>
              <w:t xml:space="preserve">-WB+ 208 bit/frame </w:t>
            </w:r>
          </w:p>
        </w:tc>
        <w:tc>
          <w:tcPr>
            <w:tcW w:w="1620" w:type="dxa"/>
            <w:tcBorders>
              <w:top w:val="single" w:sz="4" w:space="0" w:color="auto"/>
              <w:left w:val="single" w:sz="4" w:space="0" w:color="auto"/>
              <w:bottom w:val="single" w:sz="4" w:space="0" w:color="auto"/>
              <w:right w:val="single" w:sz="4" w:space="0" w:color="auto"/>
            </w:tcBorders>
          </w:tcPr>
          <w:p w14:paraId="6C81A3C6" w14:textId="77777777" w:rsidR="00D14A6B" w:rsidRDefault="00D14A6B">
            <w:pPr>
              <w:jc w:val="center"/>
            </w:pPr>
            <w:r>
              <w:t>10.4 kbit/s</w:t>
            </w:r>
          </w:p>
        </w:tc>
        <w:tc>
          <w:tcPr>
            <w:tcW w:w="1620" w:type="dxa"/>
            <w:tcBorders>
              <w:top w:val="single" w:sz="4" w:space="0" w:color="auto"/>
              <w:left w:val="single" w:sz="4" w:space="0" w:color="auto"/>
              <w:bottom w:val="single" w:sz="4" w:space="0" w:color="auto"/>
              <w:right w:val="single" w:sz="4" w:space="0" w:color="auto"/>
            </w:tcBorders>
          </w:tcPr>
          <w:p w14:paraId="4474DEF0" w14:textId="77777777" w:rsidR="00D14A6B" w:rsidRDefault="00D14A6B">
            <w:pPr>
              <w:jc w:val="center"/>
            </w:pPr>
            <w:r>
              <w:t>26</w:t>
            </w:r>
          </w:p>
        </w:tc>
      </w:tr>
      <w:tr w:rsidR="00D14A6B" w14:paraId="484F1C49" w14:textId="77777777">
        <w:trPr>
          <w:jc w:val="center"/>
        </w:trPr>
        <w:tc>
          <w:tcPr>
            <w:tcW w:w="990" w:type="dxa"/>
            <w:tcBorders>
              <w:top w:val="single" w:sz="4" w:space="0" w:color="auto"/>
              <w:left w:val="single" w:sz="4" w:space="0" w:color="auto"/>
              <w:bottom w:val="single" w:sz="4" w:space="0" w:color="auto"/>
              <w:right w:val="single" w:sz="4" w:space="0" w:color="auto"/>
            </w:tcBorders>
          </w:tcPr>
          <w:p w14:paraId="6244B290" w14:textId="77777777" w:rsidR="00D14A6B" w:rsidRDefault="00D14A6B">
            <w:r>
              <w:t>1</w:t>
            </w:r>
          </w:p>
        </w:tc>
        <w:tc>
          <w:tcPr>
            <w:tcW w:w="2790" w:type="dxa"/>
            <w:tcBorders>
              <w:top w:val="single" w:sz="4" w:space="0" w:color="auto"/>
              <w:left w:val="single" w:sz="4" w:space="0" w:color="auto"/>
              <w:bottom w:val="single" w:sz="4" w:space="0" w:color="auto"/>
              <w:right w:val="single" w:sz="4" w:space="0" w:color="auto"/>
            </w:tcBorders>
          </w:tcPr>
          <w:p w14:paraId="008319CE" w14:textId="77777777" w:rsidR="00D14A6B" w:rsidRDefault="00D14A6B">
            <w:pPr>
              <w:jc w:val="center"/>
            </w:pPr>
            <w:smartTag w:uri="urn:schemas-microsoft-com:office:smarttags" w:element="stockticker">
              <w:r>
                <w:t>AMR</w:t>
              </w:r>
            </w:smartTag>
            <w:r>
              <w:t>-WB+ 240 bit/frame</w:t>
            </w:r>
          </w:p>
        </w:tc>
        <w:tc>
          <w:tcPr>
            <w:tcW w:w="1620" w:type="dxa"/>
            <w:tcBorders>
              <w:top w:val="single" w:sz="4" w:space="0" w:color="auto"/>
              <w:left w:val="single" w:sz="4" w:space="0" w:color="auto"/>
              <w:bottom w:val="single" w:sz="4" w:space="0" w:color="auto"/>
              <w:right w:val="single" w:sz="4" w:space="0" w:color="auto"/>
            </w:tcBorders>
          </w:tcPr>
          <w:p w14:paraId="40819EFF" w14:textId="77777777" w:rsidR="00D14A6B" w:rsidRDefault="00D14A6B">
            <w:pPr>
              <w:jc w:val="center"/>
            </w:pPr>
            <w:r>
              <w:t>12 kbit/s</w:t>
            </w:r>
          </w:p>
        </w:tc>
        <w:tc>
          <w:tcPr>
            <w:tcW w:w="1620" w:type="dxa"/>
            <w:tcBorders>
              <w:top w:val="single" w:sz="4" w:space="0" w:color="auto"/>
              <w:left w:val="single" w:sz="4" w:space="0" w:color="auto"/>
              <w:bottom w:val="single" w:sz="4" w:space="0" w:color="auto"/>
              <w:right w:val="single" w:sz="4" w:space="0" w:color="auto"/>
            </w:tcBorders>
          </w:tcPr>
          <w:p w14:paraId="47BD6817" w14:textId="77777777" w:rsidR="00D14A6B" w:rsidRDefault="00D14A6B">
            <w:pPr>
              <w:jc w:val="center"/>
            </w:pPr>
            <w:r>
              <w:t>30</w:t>
            </w:r>
          </w:p>
        </w:tc>
      </w:tr>
      <w:tr w:rsidR="00D14A6B" w14:paraId="58869930" w14:textId="77777777">
        <w:trPr>
          <w:jc w:val="center"/>
        </w:trPr>
        <w:tc>
          <w:tcPr>
            <w:tcW w:w="990" w:type="dxa"/>
            <w:tcBorders>
              <w:top w:val="single" w:sz="4" w:space="0" w:color="auto"/>
              <w:left w:val="single" w:sz="4" w:space="0" w:color="auto"/>
              <w:bottom w:val="single" w:sz="4" w:space="0" w:color="auto"/>
              <w:right w:val="single" w:sz="4" w:space="0" w:color="auto"/>
            </w:tcBorders>
          </w:tcPr>
          <w:p w14:paraId="1DFD05DF" w14:textId="77777777" w:rsidR="00D14A6B" w:rsidRDefault="00D14A6B">
            <w:r>
              <w:t>2</w:t>
            </w:r>
          </w:p>
        </w:tc>
        <w:tc>
          <w:tcPr>
            <w:tcW w:w="2790" w:type="dxa"/>
            <w:tcBorders>
              <w:top w:val="single" w:sz="4" w:space="0" w:color="auto"/>
              <w:left w:val="single" w:sz="4" w:space="0" w:color="auto"/>
              <w:bottom w:val="single" w:sz="4" w:space="0" w:color="auto"/>
              <w:right w:val="single" w:sz="4" w:space="0" w:color="auto"/>
            </w:tcBorders>
          </w:tcPr>
          <w:p w14:paraId="0ED6FE54" w14:textId="77777777" w:rsidR="00D14A6B" w:rsidRDefault="00D14A6B">
            <w:pPr>
              <w:jc w:val="center"/>
            </w:pPr>
            <w:smartTag w:uri="urn:schemas-microsoft-com:office:smarttags" w:element="stockticker">
              <w:r>
                <w:t>AMR</w:t>
              </w:r>
            </w:smartTag>
            <w:r>
              <w:t>-WB+ 272 bit/frame</w:t>
            </w:r>
          </w:p>
        </w:tc>
        <w:tc>
          <w:tcPr>
            <w:tcW w:w="1620" w:type="dxa"/>
            <w:tcBorders>
              <w:top w:val="single" w:sz="4" w:space="0" w:color="auto"/>
              <w:left w:val="single" w:sz="4" w:space="0" w:color="auto"/>
              <w:bottom w:val="single" w:sz="4" w:space="0" w:color="auto"/>
              <w:right w:val="single" w:sz="4" w:space="0" w:color="auto"/>
            </w:tcBorders>
          </w:tcPr>
          <w:p w14:paraId="68E78679" w14:textId="77777777" w:rsidR="00D14A6B" w:rsidRDefault="00D14A6B">
            <w:pPr>
              <w:jc w:val="center"/>
            </w:pPr>
            <w:r>
              <w:t>13.6 kbit/s</w:t>
            </w:r>
          </w:p>
        </w:tc>
        <w:tc>
          <w:tcPr>
            <w:tcW w:w="1620" w:type="dxa"/>
            <w:tcBorders>
              <w:top w:val="single" w:sz="4" w:space="0" w:color="auto"/>
              <w:left w:val="single" w:sz="4" w:space="0" w:color="auto"/>
              <w:bottom w:val="single" w:sz="4" w:space="0" w:color="auto"/>
              <w:right w:val="single" w:sz="4" w:space="0" w:color="auto"/>
            </w:tcBorders>
          </w:tcPr>
          <w:p w14:paraId="151EC55F" w14:textId="77777777" w:rsidR="00D14A6B" w:rsidRDefault="00D14A6B">
            <w:pPr>
              <w:jc w:val="center"/>
            </w:pPr>
            <w:r>
              <w:t>34</w:t>
            </w:r>
          </w:p>
        </w:tc>
      </w:tr>
      <w:tr w:rsidR="00D14A6B" w14:paraId="5A9A75F4" w14:textId="77777777">
        <w:trPr>
          <w:jc w:val="center"/>
        </w:trPr>
        <w:tc>
          <w:tcPr>
            <w:tcW w:w="990" w:type="dxa"/>
            <w:tcBorders>
              <w:top w:val="single" w:sz="4" w:space="0" w:color="auto"/>
              <w:left w:val="single" w:sz="4" w:space="0" w:color="auto"/>
              <w:bottom w:val="single" w:sz="4" w:space="0" w:color="auto"/>
              <w:right w:val="single" w:sz="4" w:space="0" w:color="auto"/>
            </w:tcBorders>
          </w:tcPr>
          <w:p w14:paraId="3EAFB1CF" w14:textId="77777777" w:rsidR="00D14A6B" w:rsidRDefault="00D14A6B">
            <w:r>
              <w:t>3</w:t>
            </w:r>
          </w:p>
        </w:tc>
        <w:tc>
          <w:tcPr>
            <w:tcW w:w="2790" w:type="dxa"/>
            <w:tcBorders>
              <w:top w:val="single" w:sz="4" w:space="0" w:color="auto"/>
              <w:left w:val="single" w:sz="4" w:space="0" w:color="auto"/>
              <w:bottom w:val="single" w:sz="4" w:space="0" w:color="auto"/>
              <w:right w:val="single" w:sz="4" w:space="0" w:color="auto"/>
            </w:tcBorders>
          </w:tcPr>
          <w:p w14:paraId="75453733" w14:textId="77777777" w:rsidR="00D14A6B" w:rsidRDefault="00D14A6B">
            <w:pPr>
              <w:jc w:val="center"/>
            </w:pPr>
            <w:smartTag w:uri="urn:schemas-microsoft-com:office:smarttags" w:element="stockticker">
              <w:r>
                <w:t>AMR</w:t>
              </w:r>
            </w:smartTag>
            <w:r>
              <w:t>-WB+ 304 bit/frame</w:t>
            </w:r>
          </w:p>
        </w:tc>
        <w:tc>
          <w:tcPr>
            <w:tcW w:w="1620" w:type="dxa"/>
            <w:tcBorders>
              <w:top w:val="single" w:sz="4" w:space="0" w:color="auto"/>
              <w:left w:val="single" w:sz="4" w:space="0" w:color="auto"/>
              <w:bottom w:val="single" w:sz="4" w:space="0" w:color="auto"/>
              <w:right w:val="single" w:sz="4" w:space="0" w:color="auto"/>
            </w:tcBorders>
          </w:tcPr>
          <w:p w14:paraId="7B639A08" w14:textId="77777777" w:rsidR="00D14A6B" w:rsidRDefault="00D14A6B">
            <w:pPr>
              <w:jc w:val="center"/>
            </w:pPr>
            <w:r>
              <w:t>15.2 kbit/s</w:t>
            </w:r>
          </w:p>
        </w:tc>
        <w:tc>
          <w:tcPr>
            <w:tcW w:w="1620" w:type="dxa"/>
            <w:tcBorders>
              <w:top w:val="single" w:sz="4" w:space="0" w:color="auto"/>
              <w:left w:val="single" w:sz="4" w:space="0" w:color="auto"/>
              <w:bottom w:val="single" w:sz="4" w:space="0" w:color="auto"/>
              <w:right w:val="single" w:sz="4" w:space="0" w:color="auto"/>
            </w:tcBorders>
          </w:tcPr>
          <w:p w14:paraId="37192483" w14:textId="77777777" w:rsidR="00D14A6B" w:rsidRDefault="00D14A6B">
            <w:pPr>
              <w:jc w:val="center"/>
            </w:pPr>
            <w:r>
              <w:t>38</w:t>
            </w:r>
          </w:p>
        </w:tc>
      </w:tr>
      <w:tr w:rsidR="00D14A6B" w14:paraId="7101138A" w14:textId="77777777">
        <w:trPr>
          <w:jc w:val="center"/>
        </w:trPr>
        <w:tc>
          <w:tcPr>
            <w:tcW w:w="990" w:type="dxa"/>
            <w:tcBorders>
              <w:top w:val="single" w:sz="4" w:space="0" w:color="auto"/>
              <w:left w:val="single" w:sz="4" w:space="0" w:color="auto"/>
              <w:bottom w:val="single" w:sz="4" w:space="0" w:color="auto"/>
              <w:right w:val="single" w:sz="4" w:space="0" w:color="auto"/>
            </w:tcBorders>
          </w:tcPr>
          <w:p w14:paraId="72ABEC9A" w14:textId="77777777" w:rsidR="00D14A6B" w:rsidRDefault="00D14A6B">
            <w:r>
              <w:t>4</w:t>
            </w:r>
          </w:p>
        </w:tc>
        <w:tc>
          <w:tcPr>
            <w:tcW w:w="2790" w:type="dxa"/>
            <w:tcBorders>
              <w:top w:val="single" w:sz="4" w:space="0" w:color="auto"/>
              <w:left w:val="single" w:sz="4" w:space="0" w:color="auto"/>
              <w:bottom w:val="single" w:sz="4" w:space="0" w:color="auto"/>
              <w:right w:val="single" w:sz="4" w:space="0" w:color="auto"/>
            </w:tcBorders>
          </w:tcPr>
          <w:p w14:paraId="48A0BD6A" w14:textId="77777777" w:rsidR="00D14A6B" w:rsidRDefault="00D14A6B">
            <w:pPr>
              <w:jc w:val="center"/>
            </w:pPr>
            <w:smartTag w:uri="urn:schemas-microsoft-com:office:smarttags" w:element="stockticker">
              <w:r>
                <w:t>AMR</w:t>
              </w:r>
            </w:smartTag>
            <w:r>
              <w:t>-WB+ 336 bit/frame</w:t>
            </w:r>
          </w:p>
        </w:tc>
        <w:tc>
          <w:tcPr>
            <w:tcW w:w="1620" w:type="dxa"/>
            <w:tcBorders>
              <w:top w:val="single" w:sz="4" w:space="0" w:color="auto"/>
              <w:left w:val="single" w:sz="4" w:space="0" w:color="auto"/>
              <w:bottom w:val="single" w:sz="4" w:space="0" w:color="auto"/>
              <w:right w:val="single" w:sz="4" w:space="0" w:color="auto"/>
            </w:tcBorders>
          </w:tcPr>
          <w:p w14:paraId="598F73E2" w14:textId="77777777" w:rsidR="00D14A6B" w:rsidRDefault="00D14A6B">
            <w:pPr>
              <w:jc w:val="center"/>
            </w:pPr>
            <w:r>
              <w:t>16.8 kbit/s</w:t>
            </w:r>
          </w:p>
        </w:tc>
        <w:tc>
          <w:tcPr>
            <w:tcW w:w="1620" w:type="dxa"/>
            <w:tcBorders>
              <w:top w:val="single" w:sz="4" w:space="0" w:color="auto"/>
              <w:left w:val="single" w:sz="4" w:space="0" w:color="auto"/>
              <w:bottom w:val="single" w:sz="4" w:space="0" w:color="auto"/>
              <w:right w:val="single" w:sz="4" w:space="0" w:color="auto"/>
            </w:tcBorders>
          </w:tcPr>
          <w:p w14:paraId="6F5D7FE9" w14:textId="77777777" w:rsidR="00D14A6B" w:rsidRDefault="00D14A6B">
            <w:pPr>
              <w:jc w:val="center"/>
            </w:pPr>
            <w:r>
              <w:t>42</w:t>
            </w:r>
          </w:p>
        </w:tc>
      </w:tr>
      <w:tr w:rsidR="00D14A6B" w14:paraId="4C48275C" w14:textId="77777777">
        <w:trPr>
          <w:jc w:val="center"/>
        </w:trPr>
        <w:tc>
          <w:tcPr>
            <w:tcW w:w="990" w:type="dxa"/>
            <w:tcBorders>
              <w:top w:val="single" w:sz="4" w:space="0" w:color="auto"/>
              <w:left w:val="single" w:sz="4" w:space="0" w:color="auto"/>
              <w:bottom w:val="single" w:sz="4" w:space="0" w:color="auto"/>
              <w:right w:val="single" w:sz="4" w:space="0" w:color="auto"/>
            </w:tcBorders>
          </w:tcPr>
          <w:p w14:paraId="515785C0" w14:textId="77777777" w:rsidR="00D14A6B" w:rsidRDefault="00D14A6B">
            <w:r>
              <w:t>5</w:t>
            </w:r>
          </w:p>
        </w:tc>
        <w:tc>
          <w:tcPr>
            <w:tcW w:w="2790" w:type="dxa"/>
            <w:tcBorders>
              <w:top w:val="single" w:sz="4" w:space="0" w:color="auto"/>
              <w:left w:val="single" w:sz="4" w:space="0" w:color="auto"/>
              <w:bottom w:val="single" w:sz="4" w:space="0" w:color="auto"/>
              <w:right w:val="single" w:sz="4" w:space="0" w:color="auto"/>
            </w:tcBorders>
          </w:tcPr>
          <w:p w14:paraId="25B2F0E4" w14:textId="77777777" w:rsidR="00D14A6B" w:rsidRDefault="00D14A6B">
            <w:pPr>
              <w:jc w:val="center"/>
            </w:pPr>
            <w:smartTag w:uri="urn:schemas-microsoft-com:office:smarttags" w:element="stockticker">
              <w:r>
                <w:t>AMR</w:t>
              </w:r>
            </w:smartTag>
            <w:r>
              <w:t>-WB+ 384 bit/frame</w:t>
            </w:r>
          </w:p>
        </w:tc>
        <w:tc>
          <w:tcPr>
            <w:tcW w:w="1620" w:type="dxa"/>
            <w:tcBorders>
              <w:top w:val="single" w:sz="4" w:space="0" w:color="auto"/>
              <w:left w:val="single" w:sz="4" w:space="0" w:color="auto"/>
              <w:bottom w:val="single" w:sz="4" w:space="0" w:color="auto"/>
              <w:right w:val="single" w:sz="4" w:space="0" w:color="auto"/>
            </w:tcBorders>
          </w:tcPr>
          <w:p w14:paraId="5CD02202" w14:textId="77777777" w:rsidR="00D14A6B" w:rsidRDefault="00D14A6B">
            <w:pPr>
              <w:jc w:val="center"/>
            </w:pPr>
            <w:r>
              <w:t>19.2 kbit/s</w:t>
            </w:r>
          </w:p>
        </w:tc>
        <w:tc>
          <w:tcPr>
            <w:tcW w:w="1620" w:type="dxa"/>
            <w:tcBorders>
              <w:top w:val="single" w:sz="4" w:space="0" w:color="auto"/>
              <w:left w:val="single" w:sz="4" w:space="0" w:color="auto"/>
              <w:bottom w:val="single" w:sz="4" w:space="0" w:color="auto"/>
              <w:right w:val="single" w:sz="4" w:space="0" w:color="auto"/>
            </w:tcBorders>
          </w:tcPr>
          <w:p w14:paraId="37B595FF" w14:textId="77777777" w:rsidR="00D14A6B" w:rsidRDefault="00D14A6B">
            <w:pPr>
              <w:jc w:val="center"/>
            </w:pPr>
            <w:r>
              <w:t>48</w:t>
            </w:r>
          </w:p>
        </w:tc>
      </w:tr>
      <w:tr w:rsidR="00D14A6B" w14:paraId="6D861294" w14:textId="77777777">
        <w:trPr>
          <w:jc w:val="center"/>
        </w:trPr>
        <w:tc>
          <w:tcPr>
            <w:tcW w:w="990" w:type="dxa"/>
            <w:tcBorders>
              <w:top w:val="single" w:sz="4" w:space="0" w:color="auto"/>
              <w:left w:val="single" w:sz="4" w:space="0" w:color="auto"/>
              <w:bottom w:val="single" w:sz="4" w:space="0" w:color="auto"/>
              <w:right w:val="single" w:sz="4" w:space="0" w:color="auto"/>
            </w:tcBorders>
          </w:tcPr>
          <w:p w14:paraId="071AD874" w14:textId="77777777" w:rsidR="00D14A6B" w:rsidRDefault="00D14A6B">
            <w:r>
              <w:t>6</w:t>
            </w:r>
          </w:p>
        </w:tc>
        <w:tc>
          <w:tcPr>
            <w:tcW w:w="2790" w:type="dxa"/>
            <w:tcBorders>
              <w:top w:val="single" w:sz="4" w:space="0" w:color="auto"/>
              <w:left w:val="single" w:sz="4" w:space="0" w:color="auto"/>
              <w:bottom w:val="single" w:sz="4" w:space="0" w:color="auto"/>
              <w:right w:val="single" w:sz="4" w:space="0" w:color="auto"/>
            </w:tcBorders>
          </w:tcPr>
          <w:p w14:paraId="2BEEA06D" w14:textId="77777777" w:rsidR="00D14A6B" w:rsidRDefault="00D14A6B">
            <w:pPr>
              <w:jc w:val="center"/>
            </w:pPr>
            <w:smartTag w:uri="urn:schemas-microsoft-com:office:smarttags" w:element="stockticker">
              <w:r>
                <w:t>AMR</w:t>
              </w:r>
            </w:smartTag>
            <w:r>
              <w:t>-WB+ 416 bit/frame</w:t>
            </w:r>
          </w:p>
        </w:tc>
        <w:tc>
          <w:tcPr>
            <w:tcW w:w="1620" w:type="dxa"/>
            <w:tcBorders>
              <w:top w:val="single" w:sz="4" w:space="0" w:color="auto"/>
              <w:left w:val="single" w:sz="4" w:space="0" w:color="auto"/>
              <w:bottom w:val="single" w:sz="4" w:space="0" w:color="auto"/>
              <w:right w:val="single" w:sz="4" w:space="0" w:color="auto"/>
            </w:tcBorders>
          </w:tcPr>
          <w:p w14:paraId="7C8D379B" w14:textId="77777777" w:rsidR="00D14A6B" w:rsidRDefault="00D14A6B">
            <w:pPr>
              <w:jc w:val="center"/>
            </w:pPr>
            <w:r>
              <w:t>20.8 kbit/s</w:t>
            </w:r>
          </w:p>
        </w:tc>
        <w:tc>
          <w:tcPr>
            <w:tcW w:w="1620" w:type="dxa"/>
            <w:tcBorders>
              <w:top w:val="single" w:sz="4" w:space="0" w:color="auto"/>
              <w:left w:val="single" w:sz="4" w:space="0" w:color="auto"/>
              <w:bottom w:val="single" w:sz="4" w:space="0" w:color="auto"/>
              <w:right w:val="single" w:sz="4" w:space="0" w:color="auto"/>
            </w:tcBorders>
          </w:tcPr>
          <w:p w14:paraId="509B367C" w14:textId="77777777" w:rsidR="00D14A6B" w:rsidRDefault="00D14A6B">
            <w:pPr>
              <w:jc w:val="center"/>
            </w:pPr>
            <w:r>
              <w:t>52</w:t>
            </w:r>
          </w:p>
        </w:tc>
      </w:tr>
      <w:tr w:rsidR="00D14A6B" w14:paraId="1E2B1488" w14:textId="77777777">
        <w:trPr>
          <w:jc w:val="center"/>
        </w:trPr>
        <w:tc>
          <w:tcPr>
            <w:tcW w:w="990" w:type="dxa"/>
            <w:tcBorders>
              <w:top w:val="single" w:sz="4" w:space="0" w:color="auto"/>
              <w:left w:val="single" w:sz="4" w:space="0" w:color="auto"/>
              <w:bottom w:val="single" w:sz="4" w:space="0" w:color="auto"/>
              <w:right w:val="single" w:sz="4" w:space="0" w:color="auto"/>
            </w:tcBorders>
          </w:tcPr>
          <w:p w14:paraId="4B83A84F" w14:textId="77777777" w:rsidR="00D14A6B" w:rsidRDefault="00D14A6B">
            <w:r>
              <w:t>7</w:t>
            </w:r>
          </w:p>
        </w:tc>
        <w:tc>
          <w:tcPr>
            <w:tcW w:w="2790" w:type="dxa"/>
            <w:tcBorders>
              <w:top w:val="single" w:sz="4" w:space="0" w:color="auto"/>
              <w:left w:val="single" w:sz="4" w:space="0" w:color="auto"/>
              <w:bottom w:val="single" w:sz="4" w:space="0" w:color="auto"/>
              <w:right w:val="single" w:sz="4" w:space="0" w:color="auto"/>
            </w:tcBorders>
          </w:tcPr>
          <w:p w14:paraId="14DCB1F3" w14:textId="77777777" w:rsidR="00D14A6B" w:rsidRDefault="00D14A6B">
            <w:pPr>
              <w:jc w:val="center"/>
            </w:pPr>
            <w:smartTag w:uri="urn:schemas-microsoft-com:office:smarttags" w:element="stockticker">
              <w:r>
                <w:t>AMR</w:t>
              </w:r>
            </w:smartTag>
            <w:r>
              <w:t>-WB+ 480 bit/frame</w:t>
            </w:r>
          </w:p>
        </w:tc>
        <w:tc>
          <w:tcPr>
            <w:tcW w:w="1620" w:type="dxa"/>
            <w:tcBorders>
              <w:top w:val="single" w:sz="4" w:space="0" w:color="auto"/>
              <w:left w:val="single" w:sz="4" w:space="0" w:color="auto"/>
              <w:bottom w:val="single" w:sz="4" w:space="0" w:color="auto"/>
              <w:right w:val="single" w:sz="4" w:space="0" w:color="auto"/>
            </w:tcBorders>
          </w:tcPr>
          <w:p w14:paraId="71A3632F" w14:textId="77777777" w:rsidR="00D14A6B" w:rsidRDefault="00D14A6B">
            <w:pPr>
              <w:jc w:val="center"/>
            </w:pPr>
            <w:r>
              <w:t>24 kbit/s</w:t>
            </w:r>
          </w:p>
        </w:tc>
        <w:tc>
          <w:tcPr>
            <w:tcW w:w="1620" w:type="dxa"/>
            <w:tcBorders>
              <w:top w:val="single" w:sz="4" w:space="0" w:color="auto"/>
              <w:left w:val="single" w:sz="4" w:space="0" w:color="auto"/>
              <w:bottom w:val="single" w:sz="4" w:space="0" w:color="auto"/>
              <w:right w:val="single" w:sz="4" w:space="0" w:color="auto"/>
            </w:tcBorders>
          </w:tcPr>
          <w:p w14:paraId="2420ECD9" w14:textId="77777777" w:rsidR="00D14A6B" w:rsidRDefault="00D14A6B">
            <w:pPr>
              <w:jc w:val="center"/>
            </w:pPr>
            <w:r>
              <w:t>60</w:t>
            </w:r>
          </w:p>
        </w:tc>
      </w:tr>
    </w:tbl>
    <w:p w14:paraId="75BF54C2" w14:textId="77777777" w:rsidR="00D14A6B" w:rsidRDefault="00D14A6B" w:rsidP="00E1594C">
      <w:pPr>
        <w:pStyle w:val="FP"/>
      </w:pPr>
    </w:p>
    <w:p w14:paraId="48238EE3" w14:textId="77777777" w:rsidR="00D14A6B" w:rsidRDefault="00D14A6B">
      <w:pPr>
        <w:pStyle w:val="TH"/>
      </w:pPr>
      <w:r>
        <w:t>Table 23: Stereo rate indices.</w:t>
      </w:r>
    </w:p>
    <w:tbl>
      <w:tblPr>
        <w:tblW w:w="783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2520"/>
        <w:gridCol w:w="1800"/>
        <w:gridCol w:w="1620"/>
      </w:tblGrid>
      <w:tr w:rsidR="00D14A6B" w14:paraId="7E4FE530" w14:textId="77777777">
        <w:tc>
          <w:tcPr>
            <w:tcW w:w="1890" w:type="dxa"/>
          </w:tcPr>
          <w:p w14:paraId="172D7069" w14:textId="77777777" w:rsidR="00D14A6B" w:rsidRDefault="00D14A6B">
            <w:r>
              <w:t>Stereo index</w:t>
            </w:r>
          </w:p>
        </w:tc>
        <w:tc>
          <w:tcPr>
            <w:tcW w:w="2520" w:type="dxa"/>
          </w:tcPr>
          <w:p w14:paraId="453E2CBC" w14:textId="77777777" w:rsidR="00D14A6B" w:rsidRDefault="00D14A6B">
            <w:pPr>
              <w:jc w:val="center"/>
              <w:rPr>
                <w:i/>
              </w:rPr>
            </w:pPr>
            <w:r>
              <w:rPr>
                <w:i/>
              </w:rPr>
              <w:t>Stereo extension rate</w:t>
            </w:r>
            <w:r>
              <w:rPr>
                <w:iCs/>
                <w:szCs w:val="24"/>
              </w:rPr>
              <w:t>(bits/frame)</w:t>
            </w:r>
          </w:p>
        </w:tc>
        <w:tc>
          <w:tcPr>
            <w:tcW w:w="1800" w:type="dxa"/>
          </w:tcPr>
          <w:p w14:paraId="7D46F1CC" w14:textId="77777777" w:rsidR="00D14A6B" w:rsidRDefault="00D14A6B">
            <w:pPr>
              <w:jc w:val="center"/>
              <w:rPr>
                <w:i/>
              </w:rPr>
            </w:pPr>
            <w:r>
              <w:rPr>
                <w:i/>
              </w:rPr>
              <w:t>Stereo  rate for ISF of 25.6 kHz</w:t>
            </w:r>
          </w:p>
        </w:tc>
        <w:tc>
          <w:tcPr>
            <w:tcW w:w="1620" w:type="dxa"/>
          </w:tcPr>
          <w:p w14:paraId="25B72695" w14:textId="77777777" w:rsidR="00D14A6B" w:rsidRDefault="00D14A6B">
            <w:pPr>
              <w:jc w:val="center"/>
              <w:rPr>
                <w:i/>
              </w:rPr>
            </w:pPr>
            <w:r>
              <w:rPr>
                <w:i/>
              </w:rPr>
              <w:t>Number of data octets per frame</w:t>
            </w:r>
          </w:p>
        </w:tc>
      </w:tr>
      <w:tr w:rsidR="00D14A6B" w14:paraId="52314630" w14:textId="77777777">
        <w:tc>
          <w:tcPr>
            <w:tcW w:w="1890" w:type="dxa"/>
          </w:tcPr>
          <w:p w14:paraId="5A185214" w14:textId="77777777" w:rsidR="00D14A6B" w:rsidRDefault="00D14A6B">
            <w:r>
              <w:t>0</w:t>
            </w:r>
          </w:p>
        </w:tc>
        <w:tc>
          <w:tcPr>
            <w:tcW w:w="2520" w:type="dxa"/>
          </w:tcPr>
          <w:p w14:paraId="7211BBFA" w14:textId="77777777" w:rsidR="00D14A6B" w:rsidRDefault="00D14A6B">
            <w:pPr>
              <w:jc w:val="center"/>
            </w:pPr>
            <w:r>
              <w:t>40 bits/frame</w:t>
            </w:r>
          </w:p>
        </w:tc>
        <w:tc>
          <w:tcPr>
            <w:tcW w:w="1800" w:type="dxa"/>
          </w:tcPr>
          <w:p w14:paraId="2D65698C" w14:textId="77777777" w:rsidR="00D14A6B" w:rsidRDefault="00D14A6B">
            <w:pPr>
              <w:jc w:val="center"/>
            </w:pPr>
            <w:r>
              <w:t>2.0 kbit/s</w:t>
            </w:r>
          </w:p>
        </w:tc>
        <w:tc>
          <w:tcPr>
            <w:tcW w:w="1620" w:type="dxa"/>
          </w:tcPr>
          <w:p w14:paraId="268EDFED" w14:textId="77777777" w:rsidR="00D14A6B" w:rsidRDefault="00D14A6B">
            <w:pPr>
              <w:jc w:val="center"/>
            </w:pPr>
            <w:r>
              <w:t xml:space="preserve">5 </w:t>
            </w:r>
          </w:p>
        </w:tc>
      </w:tr>
      <w:tr w:rsidR="00D14A6B" w14:paraId="14C7A599" w14:textId="77777777">
        <w:tc>
          <w:tcPr>
            <w:tcW w:w="1890" w:type="dxa"/>
          </w:tcPr>
          <w:p w14:paraId="475E7707" w14:textId="77777777" w:rsidR="00D14A6B" w:rsidRDefault="00D14A6B">
            <w:r>
              <w:t>1</w:t>
            </w:r>
          </w:p>
        </w:tc>
        <w:tc>
          <w:tcPr>
            <w:tcW w:w="2520" w:type="dxa"/>
          </w:tcPr>
          <w:p w14:paraId="0E092E59" w14:textId="77777777" w:rsidR="00D14A6B" w:rsidRDefault="00D14A6B">
            <w:pPr>
              <w:jc w:val="center"/>
            </w:pPr>
            <w:r>
              <w:t>48 bits/frame</w:t>
            </w:r>
          </w:p>
        </w:tc>
        <w:tc>
          <w:tcPr>
            <w:tcW w:w="1800" w:type="dxa"/>
          </w:tcPr>
          <w:p w14:paraId="1143C7E7" w14:textId="77777777" w:rsidR="00D14A6B" w:rsidRDefault="00D14A6B">
            <w:pPr>
              <w:jc w:val="center"/>
            </w:pPr>
            <w:r>
              <w:t>2.4 kbit/s</w:t>
            </w:r>
          </w:p>
        </w:tc>
        <w:tc>
          <w:tcPr>
            <w:tcW w:w="1620" w:type="dxa"/>
          </w:tcPr>
          <w:p w14:paraId="7058ABE7" w14:textId="77777777" w:rsidR="00D14A6B" w:rsidRDefault="00D14A6B">
            <w:pPr>
              <w:jc w:val="center"/>
            </w:pPr>
            <w:r>
              <w:t>6</w:t>
            </w:r>
          </w:p>
        </w:tc>
      </w:tr>
      <w:tr w:rsidR="00D14A6B" w14:paraId="6C6D9573" w14:textId="77777777">
        <w:tc>
          <w:tcPr>
            <w:tcW w:w="1890" w:type="dxa"/>
          </w:tcPr>
          <w:p w14:paraId="4A28889E" w14:textId="77777777" w:rsidR="00D14A6B" w:rsidRDefault="00D14A6B">
            <w:r>
              <w:t>2</w:t>
            </w:r>
          </w:p>
        </w:tc>
        <w:tc>
          <w:tcPr>
            <w:tcW w:w="2520" w:type="dxa"/>
          </w:tcPr>
          <w:p w14:paraId="100DEB6B" w14:textId="77777777" w:rsidR="00D14A6B" w:rsidRDefault="00D14A6B">
            <w:pPr>
              <w:jc w:val="center"/>
            </w:pPr>
            <w:r>
              <w:t>56 bits/frame</w:t>
            </w:r>
          </w:p>
        </w:tc>
        <w:tc>
          <w:tcPr>
            <w:tcW w:w="1800" w:type="dxa"/>
          </w:tcPr>
          <w:p w14:paraId="010D2F6F" w14:textId="77777777" w:rsidR="00D14A6B" w:rsidRDefault="00D14A6B">
            <w:pPr>
              <w:jc w:val="center"/>
            </w:pPr>
            <w:r>
              <w:t>2.8 kbit/s</w:t>
            </w:r>
          </w:p>
        </w:tc>
        <w:tc>
          <w:tcPr>
            <w:tcW w:w="1620" w:type="dxa"/>
          </w:tcPr>
          <w:p w14:paraId="71E15458" w14:textId="77777777" w:rsidR="00D14A6B" w:rsidRDefault="00D14A6B">
            <w:pPr>
              <w:jc w:val="center"/>
            </w:pPr>
            <w:r>
              <w:t>7</w:t>
            </w:r>
          </w:p>
        </w:tc>
      </w:tr>
      <w:tr w:rsidR="00D14A6B" w14:paraId="040BA080" w14:textId="77777777">
        <w:tc>
          <w:tcPr>
            <w:tcW w:w="1890" w:type="dxa"/>
          </w:tcPr>
          <w:p w14:paraId="430B4E4B" w14:textId="77777777" w:rsidR="00D14A6B" w:rsidRDefault="00D14A6B">
            <w:r>
              <w:t>3</w:t>
            </w:r>
          </w:p>
        </w:tc>
        <w:tc>
          <w:tcPr>
            <w:tcW w:w="2520" w:type="dxa"/>
          </w:tcPr>
          <w:p w14:paraId="23C77448" w14:textId="77777777" w:rsidR="00D14A6B" w:rsidRDefault="00D14A6B">
            <w:pPr>
              <w:jc w:val="center"/>
            </w:pPr>
            <w:r>
              <w:t>64 bits/frame</w:t>
            </w:r>
          </w:p>
        </w:tc>
        <w:tc>
          <w:tcPr>
            <w:tcW w:w="1800" w:type="dxa"/>
          </w:tcPr>
          <w:p w14:paraId="35C4AA40" w14:textId="77777777" w:rsidR="00D14A6B" w:rsidRDefault="00D14A6B">
            <w:pPr>
              <w:jc w:val="center"/>
            </w:pPr>
            <w:r>
              <w:t>3.2 kbit/s</w:t>
            </w:r>
          </w:p>
        </w:tc>
        <w:tc>
          <w:tcPr>
            <w:tcW w:w="1620" w:type="dxa"/>
          </w:tcPr>
          <w:p w14:paraId="54C426A6" w14:textId="77777777" w:rsidR="00D14A6B" w:rsidRDefault="00D14A6B">
            <w:pPr>
              <w:jc w:val="center"/>
            </w:pPr>
            <w:r>
              <w:t xml:space="preserve">8 </w:t>
            </w:r>
          </w:p>
        </w:tc>
      </w:tr>
      <w:tr w:rsidR="00D14A6B" w14:paraId="6BFD1BD9" w14:textId="77777777">
        <w:tc>
          <w:tcPr>
            <w:tcW w:w="1890" w:type="dxa"/>
          </w:tcPr>
          <w:p w14:paraId="4D18FB15" w14:textId="77777777" w:rsidR="00D14A6B" w:rsidRDefault="00D14A6B">
            <w:r>
              <w:t>4</w:t>
            </w:r>
          </w:p>
        </w:tc>
        <w:tc>
          <w:tcPr>
            <w:tcW w:w="2520" w:type="dxa"/>
          </w:tcPr>
          <w:p w14:paraId="52653164" w14:textId="77777777" w:rsidR="00D14A6B" w:rsidRDefault="00D14A6B">
            <w:pPr>
              <w:jc w:val="center"/>
            </w:pPr>
            <w:r>
              <w:t>72 bits/frame</w:t>
            </w:r>
          </w:p>
        </w:tc>
        <w:tc>
          <w:tcPr>
            <w:tcW w:w="1800" w:type="dxa"/>
          </w:tcPr>
          <w:p w14:paraId="0F249E3A" w14:textId="77777777" w:rsidR="00D14A6B" w:rsidRDefault="00D14A6B">
            <w:pPr>
              <w:jc w:val="center"/>
            </w:pPr>
            <w:r>
              <w:t>3.6 kbit/s</w:t>
            </w:r>
          </w:p>
        </w:tc>
        <w:tc>
          <w:tcPr>
            <w:tcW w:w="1620" w:type="dxa"/>
          </w:tcPr>
          <w:p w14:paraId="0AD6C2D5" w14:textId="77777777" w:rsidR="00D14A6B" w:rsidRDefault="00D14A6B">
            <w:pPr>
              <w:jc w:val="center"/>
            </w:pPr>
            <w:r>
              <w:t>9</w:t>
            </w:r>
          </w:p>
        </w:tc>
      </w:tr>
      <w:tr w:rsidR="00D14A6B" w14:paraId="0B59E07E" w14:textId="77777777">
        <w:tc>
          <w:tcPr>
            <w:tcW w:w="1890" w:type="dxa"/>
          </w:tcPr>
          <w:p w14:paraId="6822560E" w14:textId="77777777" w:rsidR="00D14A6B" w:rsidRDefault="00D14A6B">
            <w:r>
              <w:t>5</w:t>
            </w:r>
          </w:p>
        </w:tc>
        <w:tc>
          <w:tcPr>
            <w:tcW w:w="2520" w:type="dxa"/>
          </w:tcPr>
          <w:p w14:paraId="084C4B9A" w14:textId="77777777" w:rsidR="00D14A6B" w:rsidRDefault="00D14A6B">
            <w:pPr>
              <w:jc w:val="center"/>
            </w:pPr>
            <w:r>
              <w:t>80 bits/frame</w:t>
            </w:r>
          </w:p>
        </w:tc>
        <w:tc>
          <w:tcPr>
            <w:tcW w:w="1800" w:type="dxa"/>
          </w:tcPr>
          <w:p w14:paraId="71FD17BA" w14:textId="77777777" w:rsidR="00D14A6B" w:rsidRDefault="00D14A6B">
            <w:pPr>
              <w:jc w:val="center"/>
            </w:pPr>
            <w:r>
              <w:t>4.0 kbit/s</w:t>
            </w:r>
          </w:p>
        </w:tc>
        <w:tc>
          <w:tcPr>
            <w:tcW w:w="1620" w:type="dxa"/>
          </w:tcPr>
          <w:p w14:paraId="15843109" w14:textId="77777777" w:rsidR="00D14A6B" w:rsidRDefault="00D14A6B">
            <w:pPr>
              <w:jc w:val="center"/>
            </w:pPr>
            <w:r>
              <w:t>10</w:t>
            </w:r>
          </w:p>
        </w:tc>
      </w:tr>
      <w:tr w:rsidR="00D14A6B" w14:paraId="4E385468" w14:textId="77777777">
        <w:tc>
          <w:tcPr>
            <w:tcW w:w="1890" w:type="dxa"/>
          </w:tcPr>
          <w:p w14:paraId="1205FA6C" w14:textId="77777777" w:rsidR="00D14A6B" w:rsidRDefault="00D14A6B">
            <w:r>
              <w:t>6</w:t>
            </w:r>
          </w:p>
        </w:tc>
        <w:tc>
          <w:tcPr>
            <w:tcW w:w="2520" w:type="dxa"/>
          </w:tcPr>
          <w:p w14:paraId="0A64C100" w14:textId="77777777" w:rsidR="00D14A6B" w:rsidRDefault="00D14A6B">
            <w:pPr>
              <w:jc w:val="center"/>
            </w:pPr>
            <w:r>
              <w:t>88 bits/frame</w:t>
            </w:r>
          </w:p>
        </w:tc>
        <w:tc>
          <w:tcPr>
            <w:tcW w:w="1800" w:type="dxa"/>
          </w:tcPr>
          <w:p w14:paraId="564CE694" w14:textId="77777777" w:rsidR="00D14A6B" w:rsidRDefault="00D14A6B">
            <w:pPr>
              <w:jc w:val="center"/>
            </w:pPr>
            <w:r>
              <w:t>4.4 kbit/s</w:t>
            </w:r>
          </w:p>
        </w:tc>
        <w:tc>
          <w:tcPr>
            <w:tcW w:w="1620" w:type="dxa"/>
          </w:tcPr>
          <w:p w14:paraId="5F36A3D7" w14:textId="77777777" w:rsidR="00D14A6B" w:rsidRDefault="00D14A6B">
            <w:pPr>
              <w:jc w:val="center"/>
            </w:pPr>
            <w:r>
              <w:t>11</w:t>
            </w:r>
          </w:p>
        </w:tc>
      </w:tr>
      <w:tr w:rsidR="00D14A6B" w14:paraId="68A331BA" w14:textId="77777777">
        <w:tc>
          <w:tcPr>
            <w:tcW w:w="1890" w:type="dxa"/>
          </w:tcPr>
          <w:p w14:paraId="620B09CC" w14:textId="77777777" w:rsidR="00D14A6B" w:rsidRDefault="00D14A6B">
            <w:r>
              <w:t>7</w:t>
            </w:r>
          </w:p>
        </w:tc>
        <w:tc>
          <w:tcPr>
            <w:tcW w:w="2520" w:type="dxa"/>
          </w:tcPr>
          <w:p w14:paraId="5C83C627" w14:textId="77777777" w:rsidR="00D14A6B" w:rsidRDefault="00D14A6B">
            <w:pPr>
              <w:jc w:val="center"/>
            </w:pPr>
            <w:r>
              <w:t>96 bits/frame</w:t>
            </w:r>
          </w:p>
        </w:tc>
        <w:tc>
          <w:tcPr>
            <w:tcW w:w="1800" w:type="dxa"/>
          </w:tcPr>
          <w:p w14:paraId="4655A75A" w14:textId="77777777" w:rsidR="00D14A6B" w:rsidRDefault="00D14A6B">
            <w:pPr>
              <w:jc w:val="center"/>
            </w:pPr>
            <w:r>
              <w:t>4.8 kbit/s</w:t>
            </w:r>
          </w:p>
        </w:tc>
        <w:tc>
          <w:tcPr>
            <w:tcW w:w="1620" w:type="dxa"/>
          </w:tcPr>
          <w:p w14:paraId="5F01F1B9" w14:textId="77777777" w:rsidR="00D14A6B" w:rsidRDefault="00D14A6B">
            <w:pPr>
              <w:jc w:val="center"/>
            </w:pPr>
            <w:r>
              <w:t>12</w:t>
            </w:r>
          </w:p>
        </w:tc>
      </w:tr>
      <w:tr w:rsidR="00D14A6B" w14:paraId="1A571E09" w14:textId="77777777">
        <w:tc>
          <w:tcPr>
            <w:tcW w:w="1890" w:type="dxa"/>
            <w:tcBorders>
              <w:top w:val="single" w:sz="4" w:space="0" w:color="auto"/>
              <w:left w:val="single" w:sz="4" w:space="0" w:color="auto"/>
              <w:bottom w:val="single" w:sz="4" w:space="0" w:color="auto"/>
              <w:right w:val="single" w:sz="4" w:space="0" w:color="auto"/>
            </w:tcBorders>
          </w:tcPr>
          <w:p w14:paraId="57B79F82" w14:textId="77777777" w:rsidR="00D14A6B" w:rsidRDefault="00D14A6B">
            <w:r>
              <w:t>8</w:t>
            </w:r>
          </w:p>
        </w:tc>
        <w:tc>
          <w:tcPr>
            <w:tcW w:w="2520" w:type="dxa"/>
            <w:tcBorders>
              <w:top w:val="single" w:sz="4" w:space="0" w:color="auto"/>
              <w:left w:val="single" w:sz="4" w:space="0" w:color="auto"/>
              <w:bottom w:val="single" w:sz="4" w:space="0" w:color="auto"/>
              <w:right w:val="single" w:sz="4" w:space="0" w:color="auto"/>
            </w:tcBorders>
          </w:tcPr>
          <w:p w14:paraId="3A6F307E" w14:textId="77777777" w:rsidR="00D14A6B" w:rsidRDefault="00D14A6B">
            <w:pPr>
              <w:jc w:val="center"/>
            </w:pPr>
            <w:r>
              <w:t>104 bits/frame</w:t>
            </w:r>
          </w:p>
        </w:tc>
        <w:tc>
          <w:tcPr>
            <w:tcW w:w="1800" w:type="dxa"/>
            <w:tcBorders>
              <w:top w:val="single" w:sz="4" w:space="0" w:color="auto"/>
              <w:left w:val="single" w:sz="4" w:space="0" w:color="auto"/>
              <w:bottom w:val="single" w:sz="4" w:space="0" w:color="auto"/>
              <w:right w:val="single" w:sz="4" w:space="0" w:color="auto"/>
            </w:tcBorders>
          </w:tcPr>
          <w:p w14:paraId="56A42BB0" w14:textId="77777777" w:rsidR="00D14A6B" w:rsidRDefault="00D14A6B">
            <w:pPr>
              <w:jc w:val="center"/>
            </w:pPr>
            <w:r>
              <w:t>5.2 kbit/s</w:t>
            </w:r>
          </w:p>
        </w:tc>
        <w:tc>
          <w:tcPr>
            <w:tcW w:w="1620" w:type="dxa"/>
            <w:tcBorders>
              <w:top w:val="single" w:sz="4" w:space="0" w:color="auto"/>
              <w:left w:val="single" w:sz="4" w:space="0" w:color="auto"/>
              <w:bottom w:val="single" w:sz="4" w:space="0" w:color="auto"/>
              <w:right w:val="single" w:sz="4" w:space="0" w:color="auto"/>
            </w:tcBorders>
          </w:tcPr>
          <w:p w14:paraId="732CD793" w14:textId="77777777" w:rsidR="00D14A6B" w:rsidRDefault="00D14A6B">
            <w:pPr>
              <w:jc w:val="center"/>
            </w:pPr>
            <w:r>
              <w:t>13</w:t>
            </w:r>
          </w:p>
        </w:tc>
      </w:tr>
      <w:tr w:rsidR="00D14A6B" w14:paraId="6AAE8FF2" w14:textId="77777777">
        <w:tc>
          <w:tcPr>
            <w:tcW w:w="1890" w:type="dxa"/>
            <w:tcBorders>
              <w:top w:val="single" w:sz="4" w:space="0" w:color="auto"/>
              <w:left w:val="single" w:sz="4" w:space="0" w:color="auto"/>
              <w:bottom w:val="single" w:sz="4" w:space="0" w:color="auto"/>
              <w:right w:val="single" w:sz="4" w:space="0" w:color="auto"/>
            </w:tcBorders>
          </w:tcPr>
          <w:p w14:paraId="1B280E06" w14:textId="77777777" w:rsidR="00D14A6B" w:rsidRDefault="00D14A6B">
            <w:r>
              <w:t>9</w:t>
            </w:r>
          </w:p>
        </w:tc>
        <w:tc>
          <w:tcPr>
            <w:tcW w:w="2520" w:type="dxa"/>
            <w:tcBorders>
              <w:top w:val="single" w:sz="4" w:space="0" w:color="auto"/>
              <w:left w:val="single" w:sz="4" w:space="0" w:color="auto"/>
              <w:bottom w:val="single" w:sz="4" w:space="0" w:color="auto"/>
              <w:right w:val="single" w:sz="4" w:space="0" w:color="auto"/>
            </w:tcBorders>
          </w:tcPr>
          <w:p w14:paraId="6AAEABFB" w14:textId="77777777" w:rsidR="00D14A6B" w:rsidRDefault="00D14A6B">
            <w:pPr>
              <w:jc w:val="center"/>
            </w:pPr>
            <w:r>
              <w:t>112 bits/frame</w:t>
            </w:r>
          </w:p>
        </w:tc>
        <w:tc>
          <w:tcPr>
            <w:tcW w:w="1800" w:type="dxa"/>
            <w:tcBorders>
              <w:top w:val="single" w:sz="4" w:space="0" w:color="auto"/>
              <w:left w:val="single" w:sz="4" w:space="0" w:color="auto"/>
              <w:bottom w:val="single" w:sz="4" w:space="0" w:color="auto"/>
              <w:right w:val="single" w:sz="4" w:space="0" w:color="auto"/>
            </w:tcBorders>
          </w:tcPr>
          <w:p w14:paraId="4A08B80A" w14:textId="77777777" w:rsidR="00D14A6B" w:rsidRDefault="00D14A6B">
            <w:pPr>
              <w:jc w:val="center"/>
            </w:pPr>
            <w:r>
              <w:t>5.6 kbit/s</w:t>
            </w:r>
          </w:p>
        </w:tc>
        <w:tc>
          <w:tcPr>
            <w:tcW w:w="1620" w:type="dxa"/>
            <w:tcBorders>
              <w:top w:val="single" w:sz="4" w:space="0" w:color="auto"/>
              <w:left w:val="single" w:sz="4" w:space="0" w:color="auto"/>
              <w:bottom w:val="single" w:sz="4" w:space="0" w:color="auto"/>
              <w:right w:val="single" w:sz="4" w:space="0" w:color="auto"/>
            </w:tcBorders>
          </w:tcPr>
          <w:p w14:paraId="4B893B23" w14:textId="77777777" w:rsidR="00D14A6B" w:rsidRDefault="00D14A6B">
            <w:pPr>
              <w:jc w:val="center"/>
            </w:pPr>
            <w:r>
              <w:t>14</w:t>
            </w:r>
          </w:p>
        </w:tc>
      </w:tr>
      <w:tr w:rsidR="00D14A6B" w14:paraId="29BD00FD" w14:textId="77777777">
        <w:tc>
          <w:tcPr>
            <w:tcW w:w="1890" w:type="dxa"/>
            <w:tcBorders>
              <w:top w:val="single" w:sz="4" w:space="0" w:color="auto"/>
              <w:left w:val="single" w:sz="4" w:space="0" w:color="auto"/>
              <w:bottom w:val="single" w:sz="4" w:space="0" w:color="auto"/>
              <w:right w:val="single" w:sz="4" w:space="0" w:color="auto"/>
            </w:tcBorders>
          </w:tcPr>
          <w:p w14:paraId="45D515C6" w14:textId="77777777" w:rsidR="00D14A6B" w:rsidRDefault="00D14A6B">
            <w:r>
              <w:t>10</w:t>
            </w:r>
          </w:p>
        </w:tc>
        <w:tc>
          <w:tcPr>
            <w:tcW w:w="2520" w:type="dxa"/>
            <w:tcBorders>
              <w:top w:val="single" w:sz="4" w:space="0" w:color="auto"/>
              <w:left w:val="single" w:sz="4" w:space="0" w:color="auto"/>
              <w:bottom w:val="single" w:sz="4" w:space="0" w:color="auto"/>
              <w:right w:val="single" w:sz="4" w:space="0" w:color="auto"/>
            </w:tcBorders>
          </w:tcPr>
          <w:p w14:paraId="1AB1251F" w14:textId="77777777" w:rsidR="00D14A6B" w:rsidRDefault="00D14A6B">
            <w:pPr>
              <w:jc w:val="center"/>
            </w:pPr>
            <w:r>
              <w:t>120 bits/frame</w:t>
            </w:r>
          </w:p>
        </w:tc>
        <w:tc>
          <w:tcPr>
            <w:tcW w:w="1800" w:type="dxa"/>
            <w:tcBorders>
              <w:top w:val="single" w:sz="4" w:space="0" w:color="auto"/>
              <w:left w:val="single" w:sz="4" w:space="0" w:color="auto"/>
              <w:bottom w:val="single" w:sz="4" w:space="0" w:color="auto"/>
              <w:right w:val="single" w:sz="4" w:space="0" w:color="auto"/>
            </w:tcBorders>
          </w:tcPr>
          <w:p w14:paraId="18E9E816" w14:textId="77777777" w:rsidR="00D14A6B" w:rsidRDefault="00D14A6B">
            <w:pPr>
              <w:jc w:val="center"/>
            </w:pPr>
            <w:r>
              <w:t>6.0 kbit/s</w:t>
            </w:r>
          </w:p>
        </w:tc>
        <w:tc>
          <w:tcPr>
            <w:tcW w:w="1620" w:type="dxa"/>
            <w:tcBorders>
              <w:top w:val="single" w:sz="4" w:space="0" w:color="auto"/>
              <w:left w:val="single" w:sz="4" w:space="0" w:color="auto"/>
              <w:bottom w:val="single" w:sz="4" w:space="0" w:color="auto"/>
              <w:right w:val="single" w:sz="4" w:space="0" w:color="auto"/>
            </w:tcBorders>
          </w:tcPr>
          <w:p w14:paraId="607954F4" w14:textId="77777777" w:rsidR="00D14A6B" w:rsidRDefault="00D14A6B">
            <w:pPr>
              <w:jc w:val="center"/>
            </w:pPr>
            <w:r>
              <w:t>15</w:t>
            </w:r>
          </w:p>
        </w:tc>
      </w:tr>
      <w:tr w:rsidR="00D14A6B" w14:paraId="6DAB9EC4" w14:textId="77777777">
        <w:tc>
          <w:tcPr>
            <w:tcW w:w="1890" w:type="dxa"/>
            <w:tcBorders>
              <w:top w:val="single" w:sz="4" w:space="0" w:color="auto"/>
              <w:left w:val="single" w:sz="4" w:space="0" w:color="auto"/>
              <w:bottom w:val="single" w:sz="4" w:space="0" w:color="auto"/>
              <w:right w:val="single" w:sz="4" w:space="0" w:color="auto"/>
            </w:tcBorders>
          </w:tcPr>
          <w:p w14:paraId="52DBB669" w14:textId="77777777" w:rsidR="00D14A6B" w:rsidRDefault="00D14A6B">
            <w:r>
              <w:t>11</w:t>
            </w:r>
          </w:p>
        </w:tc>
        <w:tc>
          <w:tcPr>
            <w:tcW w:w="2520" w:type="dxa"/>
            <w:tcBorders>
              <w:top w:val="single" w:sz="4" w:space="0" w:color="auto"/>
              <w:left w:val="single" w:sz="4" w:space="0" w:color="auto"/>
              <w:bottom w:val="single" w:sz="4" w:space="0" w:color="auto"/>
              <w:right w:val="single" w:sz="4" w:space="0" w:color="auto"/>
            </w:tcBorders>
          </w:tcPr>
          <w:p w14:paraId="51F1C571" w14:textId="77777777" w:rsidR="00D14A6B" w:rsidRDefault="00D14A6B">
            <w:pPr>
              <w:jc w:val="center"/>
            </w:pPr>
            <w:r>
              <w:t>128 bits/frame</w:t>
            </w:r>
          </w:p>
        </w:tc>
        <w:tc>
          <w:tcPr>
            <w:tcW w:w="1800" w:type="dxa"/>
            <w:tcBorders>
              <w:top w:val="single" w:sz="4" w:space="0" w:color="auto"/>
              <w:left w:val="single" w:sz="4" w:space="0" w:color="auto"/>
              <w:bottom w:val="single" w:sz="4" w:space="0" w:color="auto"/>
              <w:right w:val="single" w:sz="4" w:space="0" w:color="auto"/>
            </w:tcBorders>
          </w:tcPr>
          <w:p w14:paraId="43305E16" w14:textId="77777777" w:rsidR="00D14A6B" w:rsidRDefault="00D14A6B">
            <w:pPr>
              <w:jc w:val="center"/>
            </w:pPr>
            <w:r>
              <w:t>6.4 kbit/s</w:t>
            </w:r>
          </w:p>
        </w:tc>
        <w:tc>
          <w:tcPr>
            <w:tcW w:w="1620" w:type="dxa"/>
            <w:tcBorders>
              <w:top w:val="single" w:sz="4" w:space="0" w:color="auto"/>
              <w:left w:val="single" w:sz="4" w:space="0" w:color="auto"/>
              <w:bottom w:val="single" w:sz="4" w:space="0" w:color="auto"/>
              <w:right w:val="single" w:sz="4" w:space="0" w:color="auto"/>
            </w:tcBorders>
          </w:tcPr>
          <w:p w14:paraId="31964A42" w14:textId="77777777" w:rsidR="00D14A6B" w:rsidRDefault="00D14A6B">
            <w:pPr>
              <w:jc w:val="center"/>
            </w:pPr>
            <w:r>
              <w:t>16</w:t>
            </w:r>
          </w:p>
        </w:tc>
      </w:tr>
      <w:tr w:rsidR="00D14A6B" w14:paraId="185C0691" w14:textId="77777777">
        <w:tc>
          <w:tcPr>
            <w:tcW w:w="1890" w:type="dxa"/>
            <w:tcBorders>
              <w:top w:val="single" w:sz="4" w:space="0" w:color="auto"/>
              <w:left w:val="single" w:sz="4" w:space="0" w:color="auto"/>
              <w:bottom w:val="single" w:sz="4" w:space="0" w:color="auto"/>
              <w:right w:val="single" w:sz="4" w:space="0" w:color="auto"/>
            </w:tcBorders>
          </w:tcPr>
          <w:p w14:paraId="6BF6A868" w14:textId="77777777" w:rsidR="00D14A6B" w:rsidRDefault="00D14A6B">
            <w:r>
              <w:t>12</w:t>
            </w:r>
          </w:p>
        </w:tc>
        <w:tc>
          <w:tcPr>
            <w:tcW w:w="2520" w:type="dxa"/>
            <w:tcBorders>
              <w:top w:val="single" w:sz="4" w:space="0" w:color="auto"/>
              <w:left w:val="single" w:sz="4" w:space="0" w:color="auto"/>
              <w:bottom w:val="single" w:sz="4" w:space="0" w:color="auto"/>
              <w:right w:val="single" w:sz="4" w:space="0" w:color="auto"/>
            </w:tcBorders>
          </w:tcPr>
          <w:p w14:paraId="70A78A80" w14:textId="77777777" w:rsidR="00D14A6B" w:rsidRDefault="00D14A6B">
            <w:pPr>
              <w:jc w:val="center"/>
            </w:pPr>
            <w:r>
              <w:t>136 bits/frame</w:t>
            </w:r>
          </w:p>
        </w:tc>
        <w:tc>
          <w:tcPr>
            <w:tcW w:w="1800" w:type="dxa"/>
            <w:tcBorders>
              <w:top w:val="single" w:sz="4" w:space="0" w:color="auto"/>
              <w:left w:val="single" w:sz="4" w:space="0" w:color="auto"/>
              <w:bottom w:val="single" w:sz="4" w:space="0" w:color="auto"/>
              <w:right w:val="single" w:sz="4" w:space="0" w:color="auto"/>
            </w:tcBorders>
          </w:tcPr>
          <w:p w14:paraId="66793FEB" w14:textId="77777777" w:rsidR="00D14A6B" w:rsidRDefault="00D14A6B">
            <w:pPr>
              <w:jc w:val="center"/>
            </w:pPr>
            <w:r>
              <w:t>6.8 kbit/s</w:t>
            </w:r>
          </w:p>
        </w:tc>
        <w:tc>
          <w:tcPr>
            <w:tcW w:w="1620" w:type="dxa"/>
            <w:tcBorders>
              <w:top w:val="single" w:sz="4" w:space="0" w:color="auto"/>
              <w:left w:val="single" w:sz="4" w:space="0" w:color="auto"/>
              <w:bottom w:val="single" w:sz="4" w:space="0" w:color="auto"/>
              <w:right w:val="single" w:sz="4" w:space="0" w:color="auto"/>
            </w:tcBorders>
          </w:tcPr>
          <w:p w14:paraId="5495F81B" w14:textId="77777777" w:rsidR="00D14A6B" w:rsidRDefault="00D14A6B">
            <w:pPr>
              <w:jc w:val="center"/>
            </w:pPr>
            <w:r>
              <w:t>17</w:t>
            </w:r>
          </w:p>
        </w:tc>
      </w:tr>
      <w:tr w:rsidR="00D14A6B" w14:paraId="2D28C98D" w14:textId="77777777">
        <w:tc>
          <w:tcPr>
            <w:tcW w:w="1890" w:type="dxa"/>
            <w:tcBorders>
              <w:top w:val="single" w:sz="4" w:space="0" w:color="auto"/>
              <w:left w:val="single" w:sz="4" w:space="0" w:color="auto"/>
              <w:bottom w:val="single" w:sz="4" w:space="0" w:color="auto"/>
              <w:right w:val="single" w:sz="4" w:space="0" w:color="auto"/>
            </w:tcBorders>
          </w:tcPr>
          <w:p w14:paraId="1D74AB97" w14:textId="77777777" w:rsidR="00D14A6B" w:rsidRDefault="00D14A6B">
            <w:r>
              <w:t>13</w:t>
            </w:r>
          </w:p>
        </w:tc>
        <w:tc>
          <w:tcPr>
            <w:tcW w:w="2520" w:type="dxa"/>
            <w:tcBorders>
              <w:top w:val="single" w:sz="4" w:space="0" w:color="auto"/>
              <w:left w:val="single" w:sz="4" w:space="0" w:color="auto"/>
              <w:bottom w:val="single" w:sz="4" w:space="0" w:color="auto"/>
              <w:right w:val="single" w:sz="4" w:space="0" w:color="auto"/>
            </w:tcBorders>
          </w:tcPr>
          <w:p w14:paraId="1FE77B33" w14:textId="77777777" w:rsidR="00D14A6B" w:rsidRDefault="00D14A6B">
            <w:pPr>
              <w:jc w:val="center"/>
            </w:pPr>
            <w:r>
              <w:t>144 bits/frame</w:t>
            </w:r>
          </w:p>
        </w:tc>
        <w:tc>
          <w:tcPr>
            <w:tcW w:w="1800" w:type="dxa"/>
            <w:tcBorders>
              <w:top w:val="single" w:sz="4" w:space="0" w:color="auto"/>
              <w:left w:val="single" w:sz="4" w:space="0" w:color="auto"/>
              <w:bottom w:val="single" w:sz="4" w:space="0" w:color="auto"/>
              <w:right w:val="single" w:sz="4" w:space="0" w:color="auto"/>
            </w:tcBorders>
          </w:tcPr>
          <w:p w14:paraId="0E6E27FA" w14:textId="77777777" w:rsidR="00D14A6B" w:rsidRDefault="00D14A6B">
            <w:pPr>
              <w:jc w:val="center"/>
            </w:pPr>
            <w:r>
              <w:t>7.2 kbit/s</w:t>
            </w:r>
          </w:p>
        </w:tc>
        <w:tc>
          <w:tcPr>
            <w:tcW w:w="1620" w:type="dxa"/>
            <w:tcBorders>
              <w:top w:val="single" w:sz="4" w:space="0" w:color="auto"/>
              <w:left w:val="single" w:sz="4" w:space="0" w:color="auto"/>
              <w:bottom w:val="single" w:sz="4" w:space="0" w:color="auto"/>
              <w:right w:val="single" w:sz="4" w:space="0" w:color="auto"/>
            </w:tcBorders>
          </w:tcPr>
          <w:p w14:paraId="33004A22" w14:textId="77777777" w:rsidR="00D14A6B" w:rsidRDefault="00D14A6B">
            <w:pPr>
              <w:jc w:val="center"/>
            </w:pPr>
            <w:r>
              <w:t>18</w:t>
            </w:r>
          </w:p>
        </w:tc>
      </w:tr>
      <w:tr w:rsidR="00D14A6B" w14:paraId="299145BB" w14:textId="77777777">
        <w:tc>
          <w:tcPr>
            <w:tcW w:w="1890" w:type="dxa"/>
            <w:tcBorders>
              <w:top w:val="single" w:sz="4" w:space="0" w:color="auto"/>
              <w:left w:val="single" w:sz="4" w:space="0" w:color="auto"/>
              <w:bottom w:val="single" w:sz="4" w:space="0" w:color="auto"/>
              <w:right w:val="single" w:sz="4" w:space="0" w:color="auto"/>
            </w:tcBorders>
          </w:tcPr>
          <w:p w14:paraId="10C8FFD7" w14:textId="77777777" w:rsidR="00D14A6B" w:rsidRDefault="00D14A6B">
            <w:r>
              <w:t>14</w:t>
            </w:r>
          </w:p>
        </w:tc>
        <w:tc>
          <w:tcPr>
            <w:tcW w:w="2520" w:type="dxa"/>
            <w:tcBorders>
              <w:top w:val="single" w:sz="4" w:space="0" w:color="auto"/>
              <w:left w:val="single" w:sz="4" w:space="0" w:color="auto"/>
              <w:bottom w:val="single" w:sz="4" w:space="0" w:color="auto"/>
              <w:right w:val="single" w:sz="4" w:space="0" w:color="auto"/>
            </w:tcBorders>
          </w:tcPr>
          <w:p w14:paraId="0A0B97E0" w14:textId="77777777" w:rsidR="00D14A6B" w:rsidRDefault="00D14A6B">
            <w:pPr>
              <w:jc w:val="center"/>
            </w:pPr>
            <w:r>
              <w:t>152 bits/frame</w:t>
            </w:r>
          </w:p>
        </w:tc>
        <w:tc>
          <w:tcPr>
            <w:tcW w:w="1800" w:type="dxa"/>
            <w:tcBorders>
              <w:top w:val="single" w:sz="4" w:space="0" w:color="auto"/>
              <w:left w:val="single" w:sz="4" w:space="0" w:color="auto"/>
              <w:bottom w:val="single" w:sz="4" w:space="0" w:color="auto"/>
              <w:right w:val="single" w:sz="4" w:space="0" w:color="auto"/>
            </w:tcBorders>
          </w:tcPr>
          <w:p w14:paraId="79CE2BC3" w14:textId="77777777" w:rsidR="00D14A6B" w:rsidRDefault="00D14A6B">
            <w:pPr>
              <w:jc w:val="center"/>
            </w:pPr>
            <w:r>
              <w:t>7.6 kbit/s</w:t>
            </w:r>
          </w:p>
        </w:tc>
        <w:tc>
          <w:tcPr>
            <w:tcW w:w="1620" w:type="dxa"/>
            <w:tcBorders>
              <w:top w:val="single" w:sz="4" w:space="0" w:color="auto"/>
              <w:left w:val="single" w:sz="4" w:space="0" w:color="auto"/>
              <w:bottom w:val="single" w:sz="4" w:space="0" w:color="auto"/>
              <w:right w:val="single" w:sz="4" w:space="0" w:color="auto"/>
            </w:tcBorders>
          </w:tcPr>
          <w:p w14:paraId="7571CB4D" w14:textId="77777777" w:rsidR="00D14A6B" w:rsidRDefault="00D14A6B">
            <w:pPr>
              <w:jc w:val="center"/>
            </w:pPr>
            <w:r>
              <w:t>19</w:t>
            </w:r>
          </w:p>
        </w:tc>
      </w:tr>
      <w:tr w:rsidR="00D14A6B" w14:paraId="38709157" w14:textId="77777777">
        <w:tc>
          <w:tcPr>
            <w:tcW w:w="1890" w:type="dxa"/>
            <w:tcBorders>
              <w:top w:val="single" w:sz="4" w:space="0" w:color="auto"/>
              <w:left w:val="single" w:sz="4" w:space="0" w:color="auto"/>
              <w:bottom w:val="single" w:sz="4" w:space="0" w:color="auto"/>
              <w:right w:val="single" w:sz="4" w:space="0" w:color="auto"/>
            </w:tcBorders>
          </w:tcPr>
          <w:p w14:paraId="452CDB0B" w14:textId="77777777" w:rsidR="00D14A6B" w:rsidRDefault="00D14A6B">
            <w:r>
              <w:t>15</w:t>
            </w:r>
          </w:p>
        </w:tc>
        <w:tc>
          <w:tcPr>
            <w:tcW w:w="2520" w:type="dxa"/>
            <w:tcBorders>
              <w:top w:val="single" w:sz="4" w:space="0" w:color="auto"/>
              <w:left w:val="single" w:sz="4" w:space="0" w:color="auto"/>
              <w:bottom w:val="single" w:sz="4" w:space="0" w:color="auto"/>
              <w:right w:val="single" w:sz="4" w:space="0" w:color="auto"/>
            </w:tcBorders>
          </w:tcPr>
          <w:p w14:paraId="64DC131B" w14:textId="77777777" w:rsidR="00D14A6B" w:rsidRDefault="00D14A6B">
            <w:pPr>
              <w:jc w:val="center"/>
            </w:pPr>
            <w:r>
              <w:t>160 bits/frame</w:t>
            </w:r>
          </w:p>
        </w:tc>
        <w:tc>
          <w:tcPr>
            <w:tcW w:w="1800" w:type="dxa"/>
            <w:tcBorders>
              <w:top w:val="single" w:sz="4" w:space="0" w:color="auto"/>
              <w:left w:val="single" w:sz="4" w:space="0" w:color="auto"/>
              <w:bottom w:val="single" w:sz="4" w:space="0" w:color="auto"/>
              <w:right w:val="single" w:sz="4" w:space="0" w:color="auto"/>
            </w:tcBorders>
          </w:tcPr>
          <w:p w14:paraId="69D5D20A" w14:textId="77777777" w:rsidR="00D14A6B" w:rsidRDefault="00D14A6B">
            <w:pPr>
              <w:jc w:val="center"/>
            </w:pPr>
            <w:r>
              <w:t>8.0 kbit/s</w:t>
            </w:r>
          </w:p>
        </w:tc>
        <w:tc>
          <w:tcPr>
            <w:tcW w:w="1620" w:type="dxa"/>
            <w:tcBorders>
              <w:top w:val="single" w:sz="4" w:space="0" w:color="auto"/>
              <w:left w:val="single" w:sz="4" w:space="0" w:color="auto"/>
              <w:bottom w:val="single" w:sz="4" w:space="0" w:color="auto"/>
              <w:right w:val="single" w:sz="4" w:space="0" w:color="auto"/>
            </w:tcBorders>
          </w:tcPr>
          <w:p w14:paraId="4AE7C4AA" w14:textId="77777777" w:rsidR="00D14A6B" w:rsidRDefault="00D14A6B">
            <w:pPr>
              <w:jc w:val="center"/>
            </w:pPr>
            <w:r>
              <w:t>20</w:t>
            </w:r>
          </w:p>
        </w:tc>
      </w:tr>
    </w:tbl>
    <w:p w14:paraId="51847971" w14:textId="77777777" w:rsidR="00D14A6B" w:rsidRDefault="00D14A6B" w:rsidP="00F01398">
      <w:pPr>
        <w:pStyle w:val="FP"/>
      </w:pPr>
    </w:p>
    <w:p w14:paraId="6233BECA" w14:textId="77777777" w:rsidR="00D14A6B" w:rsidRDefault="00D14A6B">
      <w:r>
        <w:t xml:space="preserve">It is to be noted that the number of samples each frame corresponds to is always the same but the duration of each frame varies depending on the internal sampling frequency. There is no preferred sampling frequency for the codec to operate at, but in order to limit the possible settings for an effective transmission, the format supports the sampling frequencies given in Table 24. . Herein, index 0 is used for </w:t>
      </w:r>
      <w:smartTag w:uri="urn:schemas-microsoft-com:office:smarttags" w:element="stockticker">
        <w:r>
          <w:t>AMR</w:t>
        </w:r>
      </w:smartTag>
      <w:r>
        <w:t>-WB and the 4 extension modes of Table 21.</w:t>
      </w:r>
    </w:p>
    <w:p w14:paraId="762B23F2" w14:textId="77777777" w:rsidR="00D14A6B" w:rsidRDefault="00D14A6B"/>
    <w:p w14:paraId="700EEF93" w14:textId="77777777" w:rsidR="00D14A6B" w:rsidRDefault="00D14A6B" w:rsidP="00F01398">
      <w:pPr>
        <w:pStyle w:val="TH"/>
      </w:pPr>
      <w:r>
        <w:t>Table 24: Internal sampling frequencies and corresponding frame lengths in time</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620"/>
        <w:gridCol w:w="1980"/>
        <w:gridCol w:w="1260"/>
      </w:tblGrid>
      <w:tr w:rsidR="00D14A6B" w14:paraId="64715FC2" w14:textId="77777777">
        <w:trPr>
          <w:jc w:val="center"/>
        </w:trPr>
        <w:tc>
          <w:tcPr>
            <w:tcW w:w="720" w:type="dxa"/>
          </w:tcPr>
          <w:p w14:paraId="0809D391" w14:textId="77777777" w:rsidR="00D14A6B" w:rsidRDefault="00D14A6B" w:rsidP="00F01398">
            <w:pPr>
              <w:keepNext/>
            </w:pPr>
            <w:r>
              <w:t>ISF Index</w:t>
            </w:r>
          </w:p>
        </w:tc>
        <w:tc>
          <w:tcPr>
            <w:tcW w:w="1620" w:type="dxa"/>
          </w:tcPr>
          <w:p w14:paraId="7C060A35" w14:textId="77777777" w:rsidR="00D14A6B" w:rsidRDefault="00D14A6B" w:rsidP="00F01398">
            <w:pPr>
              <w:keepNext/>
              <w:jc w:val="center"/>
              <w:rPr>
                <w:i/>
              </w:rPr>
            </w:pPr>
            <w:r>
              <w:rPr>
                <w:i/>
              </w:rPr>
              <w:t>Internal Sampling Rate (Hz)</w:t>
            </w:r>
          </w:p>
        </w:tc>
        <w:tc>
          <w:tcPr>
            <w:tcW w:w="1980" w:type="dxa"/>
          </w:tcPr>
          <w:p w14:paraId="0EC29DBA" w14:textId="77777777" w:rsidR="00D14A6B" w:rsidRDefault="00D14A6B" w:rsidP="00F01398">
            <w:pPr>
              <w:keepNext/>
              <w:jc w:val="center"/>
              <w:rPr>
                <w:i/>
              </w:rPr>
            </w:pPr>
            <w:r>
              <w:rPr>
                <w:i/>
              </w:rPr>
              <w:t>Frame duration (ms)</w:t>
            </w:r>
          </w:p>
        </w:tc>
        <w:tc>
          <w:tcPr>
            <w:tcW w:w="1260" w:type="dxa"/>
          </w:tcPr>
          <w:p w14:paraId="5B298F75" w14:textId="77777777" w:rsidR="00D14A6B" w:rsidRDefault="00D14A6B" w:rsidP="00F01398">
            <w:pPr>
              <w:keepNext/>
              <w:jc w:val="center"/>
              <w:rPr>
                <w:i/>
              </w:rPr>
            </w:pPr>
            <w:r>
              <w:rPr>
                <w:i/>
              </w:rPr>
              <w:t>Bit Rate factor</w:t>
            </w:r>
          </w:p>
        </w:tc>
      </w:tr>
      <w:tr w:rsidR="00D14A6B" w14:paraId="3E4AEB78" w14:textId="77777777">
        <w:trPr>
          <w:jc w:val="center"/>
        </w:trPr>
        <w:tc>
          <w:tcPr>
            <w:tcW w:w="720" w:type="dxa"/>
          </w:tcPr>
          <w:p w14:paraId="6C7370A9" w14:textId="77777777" w:rsidR="00D14A6B" w:rsidRDefault="00D14A6B" w:rsidP="00F01398">
            <w:pPr>
              <w:keepNext/>
            </w:pPr>
            <w:r>
              <w:t>0</w:t>
            </w:r>
          </w:p>
        </w:tc>
        <w:tc>
          <w:tcPr>
            <w:tcW w:w="1620" w:type="dxa"/>
          </w:tcPr>
          <w:p w14:paraId="23B605C6" w14:textId="77777777" w:rsidR="00D14A6B" w:rsidRDefault="00D14A6B" w:rsidP="00F01398">
            <w:pPr>
              <w:keepNext/>
              <w:jc w:val="center"/>
            </w:pPr>
            <w:r>
              <w:t>N/A</w:t>
            </w:r>
          </w:p>
        </w:tc>
        <w:tc>
          <w:tcPr>
            <w:tcW w:w="1980" w:type="dxa"/>
          </w:tcPr>
          <w:p w14:paraId="19083282" w14:textId="77777777" w:rsidR="00D14A6B" w:rsidRDefault="00D14A6B" w:rsidP="00F01398">
            <w:pPr>
              <w:keepNext/>
              <w:jc w:val="center"/>
            </w:pPr>
            <w:r>
              <w:t>20</w:t>
            </w:r>
          </w:p>
        </w:tc>
        <w:tc>
          <w:tcPr>
            <w:tcW w:w="1260" w:type="dxa"/>
          </w:tcPr>
          <w:p w14:paraId="6A8653D4" w14:textId="77777777" w:rsidR="00D14A6B" w:rsidRDefault="00D14A6B" w:rsidP="00F01398">
            <w:pPr>
              <w:keepNext/>
              <w:jc w:val="center"/>
            </w:pPr>
            <w:r>
              <w:t>N/A</w:t>
            </w:r>
          </w:p>
        </w:tc>
      </w:tr>
      <w:tr w:rsidR="00D14A6B" w14:paraId="004327CA" w14:textId="77777777">
        <w:trPr>
          <w:jc w:val="center"/>
        </w:trPr>
        <w:tc>
          <w:tcPr>
            <w:tcW w:w="720" w:type="dxa"/>
          </w:tcPr>
          <w:p w14:paraId="5B38334F" w14:textId="77777777" w:rsidR="00D14A6B" w:rsidRDefault="00D14A6B" w:rsidP="00F01398">
            <w:pPr>
              <w:keepNext/>
            </w:pPr>
            <w:r>
              <w:t>1</w:t>
            </w:r>
          </w:p>
        </w:tc>
        <w:tc>
          <w:tcPr>
            <w:tcW w:w="1620" w:type="dxa"/>
          </w:tcPr>
          <w:p w14:paraId="161539F0" w14:textId="77777777" w:rsidR="00D14A6B" w:rsidRDefault="00D14A6B" w:rsidP="00F01398">
            <w:pPr>
              <w:keepNext/>
              <w:jc w:val="center"/>
            </w:pPr>
            <w:r>
              <w:t>12800</w:t>
            </w:r>
          </w:p>
        </w:tc>
        <w:tc>
          <w:tcPr>
            <w:tcW w:w="1980" w:type="dxa"/>
          </w:tcPr>
          <w:p w14:paraId="475C76AB" w14:textId="77777777" w:rsidR="00D14A6B" w:rsidRDefault="00D14A6B" w:rsidP="00F01398">
            <w:pPr>
              <w:keepNext/>
              <w:jc w:val="center"/>
            </w:pPr>
            <w:r>
              <w:t>40</w:t>
            </w:r>
          </w:p>
        </w:tc>
        <w:tc>
          <w:tcPr>
            <w:tcW w:w="1260" w:type="dxa"/>
          </w:tcPr>
          <w:p w14:paraId="414146BA" w14:textId="77777777" w:rsidR="00D14A6B" w:rsidRDefault="00D14A6B" w:rsidP="00F01398">
            <w:pPr>
              <w:keepNext/>
              <w:jc w:val="center"/>
            </w:pPr>
            <w:r>
              <w:t>½</w:t>
            </w:r>
          </w:p>
        </w:tc>
      </w:tr>
      <w:tr w:rsidR="00D14A6B" w14:paraId="7DA546BF" w14:textId="77777777">
        <w:trPr>
          <w:jc w:val="center"/>
        </w:trPr>
        <w:tc>
          <w:tcPr>
            <w:tcW w:w="720" w:type="dxa"/>
          </w:tcPr>
          <w:p w14:paraId="2B5A182C" w14:textId="77777777" w:rsidR="00D14A6B" w:rsidRDefault="00D14A6B" w:rsidP="00F01398">
            <w:pPr>
              <w:keepNext/>
            </w:pPr>
            <w:r>
              <w:t>2</w:t>
            </w:r>
          </w:p>
        </w:tc>
        <w:tc>
          <w:tcPr>
            <w:tcW w:w="1620" w:type="dxa"/>
          </w:tcPr>
          <w:p w14:paraId="3A5E14C5" w14:textId="77777777" w:rsidR="00D14A6B" w:rsidRDefault="00D14A6B" w:rsidP="00F01398">
            <w:pPr>
              <w:keepNext/>
              <w:jc w:val="center"/>
            </w:pPr>
            <w:r>
              <w:t>14400</w:t>
            </w:r>
          </w:p>
        </w:tc>
        <w:tc>
          <w:tcPr>
            <w:tcW w:w="1980" w:type="dxa"/>
          </w:tcPr>
          <w:p w14:paraId="464FA80D" w14:textId="77777777" w:rsidR="00D14A6B" w:rsidRDefault="00D14A6B" w:rsidP="00F01398">
            <w:pPr>
              <w:keepNext/>
              <w:jc w:val="center"/>
            </w:pPr>
            <w:r>
              <w:t>35.55</w:t>
            </w:r>
          </w:p>
        </w:tc>
        <w:tc>
          <w:tcPr>
            <w:tcW w:w="1260" w:type="dxa"/>
          </w:tcPr>
          <w:p w14:paraId="78EED66F" w14:textId="77777777" w:rsidR="00D14A6B" w:rsidRDefault="00D14A6B" w:rsidP="00F01398">
            <w:pPr>
              <w:keepNext/>
              <w:jc w:val="center"/>
            </w:pPr>
            <w:r>
              <w:t>9/16</w:t>
            </w:r>
          </w:p>
        </w:tc>
      </w:tr>
      <w:tr w:rsidR="00D14A6B" w14:paraId="459EB5BE" w14:textId="77777777">
        <w:trPr>
          <w:jc w:val="center"/>
        </w:trPr>
        <w:tc>
          <w:tcPr>
            <w:tcW w:w="720" w:type="dxa"/>
          </w:tcPr>
          <w:p w14:paraId="48981947" w14:textId="77777777" w:rsidR="00D14A6B" w:rsidRDefault="00D14A6B" w:rsidP="00F01398">
            <w:pPr>
              <w:keepNext/>
            </w:pPr>
            <w:r>
              <w:t>3</w:t>
            </w:r>
          </w:p>
        </w:tc>
        <w:tc>
          <w:tcPr>
            <w:tcW w:w="1620" w:type="dxa"/>
          </w:tcPr>
          <w:p w14:paraId="0E0E976E" w14:textId="77777777" w:rsidR="00D14A6B" w:rsidRDefault="00D14A6B" w:rsidP="00F01398">
            <w:pPr>
              <w:keepNext/>
              <w:jc w:val="center"/>
            </w:pPr>
            <w:r>
              <w:t>16000</w:t>
            </w:r>
          </w:p>
        </w:tc>
        <w:tc>
          <w:tcPr>
            <w:tcW w:w="1980" w:type="dxa"/>
          </w:tcPr>
          <w:p w14:paraId="60D41A3F" w14:textId="77777777" w:rsidR="00D14A6B" w:rsidRDefault="00D14A6B" w:rsidP="00F01398">
            <w:pPr>
              <w:keepNext/>
              <w:jc w:val="center"/>
            </w:pPr>
            <w:r>
              <w:t>32</w:t>
            </w:r>
          </w:p>
        </w:tc>
        <w:tc>
          <w:tcPr>
            <w:tcW w:w="1260" w:type="dxa"/>
          </w:tcPr>
          <w:p w14:paraId="43FFC112" w14:textId="77777777" w:rsidR="00D14A6B" w:rsidRDefault="00D14A6B" w:rsidP="00F01398">
            <w:pPr>
              <w:keepNext/>
              <w:jc w:val="center"/>
            </w:pPr>
            <w:r>
              <w:t>5/8</w:t>
            </w:r>
          </w:p>
        </w:tc>
      </w:tr>
      <w:tr w:rsidR="00D14A6B" w14:paraId="1D08D319" w14:textId="77777777">
        <w:trPr>
          <w:jc w:val="center"/>
        </w:trPr>
        <w:tc>
          <w:tcPr>
            <w:tcW w:w="720" w:type="dxa"/>
          </w:tcPr>
          <w:p w14:paraId="74AF0A92" w14:textId="77777777" w:rsidR="00D14A6B" w:rsidRDefault="00D14A6B" w:rsidP="00F01398">
            <w:pPr>
              <w:keepNext/>
            </w:pPr>
            <w:r>
              <w:t>4</w:t>
            </w:r>
          </w:p>
        </w:tc>
        <w:tc>
          <w:tcPr>
            <w:tcW w:w="1620" w:type="dxa"/>
          </w:tcPr>
          <w:p w14:paraId="7A3566FD" w14:textId="77777777" w:rsidR="00D14A6B" w:rsidRDefault="00D14A6B" w:rsidP="00F01398">
            <w:pPr>
              <w:keepNext/>
              <w:jc w:val="center"/>
            </w:pPr>
            <w:r>
              <w:t>17067</w:t>
            </w:r>
          </w:p>
        </w:tc>
        <w:tc>
          <w:tcPr>
            <w:tcW w:w="1980" w:type="dxa"/>
          </w:tcPr>
          <w:p w14:paraId="6DBD0419" w14:textId="77777777" w:rsidR="00D14A6B" w:rsidRDefault="00D14A6B" w:rsidP="00F01398">
            <w:pPr>
              <w:keepNext/>
              <w:jc w:val="center"/>
            </w:pPr>
            <w:r>
              <w:t>30</w:t>
            </w:r>
          </w:p>
        </w:tc>
        <w:tc>
          <w:tcPr>
            <w:tcW w:w="1260" w:type="dxa"/>
          </w:tcPr>
          <w:p w14:paraId="07532D98" w14:textId="77777777" w:rsidR="00D14A6B" w:rsidRDefault="00D14A6B" w:rsidP="00F01398">
            <w:pPr>
              <w:keepNext/>
              <w:jc w:val="center"/>
            </w:pPr>
            <w:r>
              <w:t>2/3</w:t>
            </w:r>
          </w:p>
        </w:tc>
      </w:tr>
      <w:tr w:rsidR="00D14A6B" w14:paraId="7A0EFB6E" w14:textId="77777777">
        <w:trPr>
          <w:jc w:val="center"/>
        </w:trPr>
        <w:tc>
          <w:tcPr>
            <w:tcW w:w="720" w:type="dxa"/>
          </w:tcPr>
          <w:p w14:paraId="7697265E" w14:textId="77777777" w:rsidR="00D14A6B" w:rsidRDefault="00D14A6B" w:rsidP="00F01398">
            <w:pPr>
              <w:keepNext/>
            </w:pPr>
            <w:r>
              <w:t>5</w:t>
            </w:r>
          </w:p>
        </w:tc>
        <w:tc>
          <w:tcPr>
            <w:tcW w:w="1620" w:type="dxa"/>
          </w:tcPr>
          <w:p w14:paraId="1FA7DE82" w14:textId="77777777" w:rsidR="00D14A6B" w:rsidRDefault="00D14A6B" w:rsidP="00F01398">
            <w:pPr>
              <w:keepNext/>
              <w:jc w:val="center"/>
            </w:pPr>
            <w:r>
              <w:t>19200</w:t>
            </w:r>
          </w:p>
        </w:tc>
        <w:tc>
          <w:tcPr>
            <w:tcW w:w="1980" w:type="dxa"/>
          </w:tcPr>
          <w:p w14:paraId="060FEC89" w14:textId="77777777" w:rsidR="00D14A6B" w:rsidRDefault="00D14A6B" w:rsidP="00F01398">
            <w:pPr>
              <w:keepNext/>
              <w:jc w:val="center"/>
            </w:pPr>
            <w:r>
              <w:t>26.67</w:t>
            </w:r>
          </w:p>
        </w:tc>
        <w:tc>
          <w:tcPr>
            <w:tcW w:w="1260" w:type="dxa"/>
          </w:tcPr>
          <w:p w14:paraId="2BF1E5F0" w14:textId="77777777" w:rsidR="00D14A6B" w:rsidRDefault="00D14A6B" w:rsidP="00F01398">
            <w:pPr>
              <w:keepNext/>
              <w:jc w:val="center"/>
            </w:pPr>
            <w:r>
              <w:t>¾</w:t>
            </w:r>
          </w:p>
        </w:tc>
      </w:tr>
      <w:tr w:rsidR="00D14A6B" w14:paraId="2DF759DE" w14:textId="77777777">
        <w:trPr>
          <w:jc w:val="center"/>
        </w:trPr>
        <w:tc>
          <w:tcPr>
            <w:tcW w:w="720" w:type="dxa"/>
          </w:tcPr>
          <w:p w14:paraId="2BD0A399" w14:textId="77777777" w:rsidR="00D14A6B" w:rsidRDefault="00D14A6B" w:rsidP="00F01398">
            <w:pPr>
              <w:keepNext/>
            </w:pPr>
            <w:r>
              <w:t>6</w:t>
            </w:r>
          </w:p>
        </w:tc>
        <w:tc>
          <w:tcPr>
            <w:tcW w:w="1620" w:type="dxa"/>
          </w:tcPr>
          <w:p w14:paraId="7E20E923" w14:textId="77777777" w:rsidR="00D14A6B" w:rsidRDefault="00D14A6B" w:rsidP="00F01398">
            <w:pPr>
              <w:keepNext/>
              <w:jc w:val="center"/>
            </w:pPr>
            <w:r>
              <w:t>21333</w:t>
            </w:r>
          </w:p>
        </w:tc>
        <w:tc>
          <w:tcPr>
            <w:tcW w:w="1980" w:type="dxa"/>
          </w:tcPr>
          <w:p w14:paraId="4F9CEBA2" w14:textId="77777777" w:rsidR="00D14A6B" w:rsidRDefault="00D14A6B" w:rsidP="00F01398">
            <w:pPr>
              <w:keepNext/>
              <w:jc w:val="center"/>
            </w:pPr>
            <w:r>
              <w:t>24</w:t>
            </w:r>
          </w:p>
        </w:tc>
        <w:tc>
          <w:tcPr>
            <w:tcW w:w="1260" w:type="dxa"/>
          </w:tcPr>
          <w:p w14:paraId="520892DF" w14:textId="77777777" w:rsidR="00D14A6B" w:rsidRDefault="00D14A6B" w:rsidP="00F01398">
            <w:pPr>
              <w:keepNext/>
              <w:jc w:val="center"/>
            </w:pPr>
            <w:r>
              <w:t>5/6</w:t>
            </w:r>
          </w:p>
        </w:tc>
      </w:tr>
      <w:tr w:rsidR="00D14A6B" w14:paraId="0E1F57F2" w14:textId="77777777">
        <w:trPr>
          <w:jc w:val="center"/>
        </w:trPr>
        <w:tc>
          <w:tcPr>
            <w:tcW w:w="720" w:type="dxa"/>
          </w:tcPr>
          <w:p w14:paraId="053F5FDC" w14:textId="77777777" w:rsidR="00D14A6B" w:rsidRDefault="00D14A6B" w:rsidP="00F01398">
            <w:pPr>
              <w:keepNext/>
            </w:pPr>
            <w:r>
              <w:t>7</w:t>
            </w:r>
          </w:p>
        </w:tc>
        <w:tc>
          <w:tcPr>
            <w:tcW w:w="1620" w:type="dxa"/>
          </w:tcPr>
          <w:p w14:paraId="6B4D35F7" w14:textId="77777777" w:rsidR="00D14A6B" w:rsidRDefault="00D14A6B" w:rsidP="00F01398">
            <w:pPr>
              <w:keepNext/>
              <w:jc w:val="center"/>
            </w:pPr>
            <w:r>
              <w:t>24000</w:t>
            </w:r>
          </w:p>
        </w:tc>
        <w:tc>
          <w:tcPr>
            <w:tcW w:w="1980" w:type="dxa"/>
          </w:tcPr>
          <w:p w14:paraId="0C1C23AB" w14:textId="77777777" w:rsidR="00D14A6B" w:rsidRDefault="00D14A6B" w:rsidP="00F01398">
            <w:pPr>
              <w:keepNext/>
              <w:jc w:val="center"/>
            </w:pPr>
            <w:r>
              <w:t>21.33</w:t>
            </w:r>
          </w:p>
        </w:tc>
        <w:tc>
          <w:tcPr>
            <w:tcW w:w="1260" w:type="dxa"/>
          </w:tcPr>
          <w:p w14:paraId="2E910FFE" w14:textId="77777777" w:rsidR="00D14A6B" w:rsidRDefault="00D14A6B" w:rsidP="00F01398">
            <w:pPr>
              <w:keepNext/>
              <w:jc w:val="center"/>
            </w:pPr>
            <w:r>
              <w:t>15/16</w:t>
            </w:r>
          </w:p>
        </w:tc>
      </w:tr>
      <w:tr w:rsidR="00D14A6B" w14:paraId="1BEC6C4F"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637D9C21" w14:textId="77777777" w:rsidR="00D14A6B" w:rsidRDefault="00D14A6B" w:rsidP="00F01398">
            <w:pPr>
              <w:keepNext/>
            </w:pPr>
            <w:r>
              <w:t>8</w:t>
            </w:r>
          </w:p>
        </w:tc>
        <w:tc>
          <w:tcPr>
            <w:tcW w:w="1620" w:type="dxa"/>
            <w:tcBorders>
              <w:top w:val="single" w:sz="4" w:space="0" w:color="auto"/>
              <w:left w:val="single" w:sz="4" w:space="0" w:color="auto"/>
              <w:bottom w:val="single" w:sz="4" w:space="0" w:color="auto"/>
              <w:right w:val="single" w:sz="4" w:space="0" w:color="auto"/>
            </w:tcBorders>
          </w:tcPr>
          <w:p w14:paraId="64DB8730" w14:textId="77777777" w:rsidR="00D14A6B" w:rsidRDefault="00D14A6B" w:rsidP="00F01398">
            <w:pPr>
              <w:keepNext/>
              <w:jc w:val="center"/>
            </w:pPr>
            <w:r>
              <w:t>25600</w:t>
            </w:r>
          </w:p>
        </w:tc>
        <w:tc>
          <w:tcPr>
            <w:tcW w:w="1980" w:type="dxa"/>
            <w:tcBorders>
              <w:top w:val="single" w:sz="4" w:space="0" w:color="auto"/>
              <w:left w:val="single" w:sz="4" w:space="0" w:color="auto"/>
              <w:bottom w:val="single" w:sz="4" w:space="0" w:color="auto"/>
              <w:right w:val="single" w:sz="4" w:space="0" w:color="auto"/>
            </w:tcBorders>
          </w:tcPr>
          <w:p w14:paraId="54DE172D" w14:textId="77777777" w:rsidR="00D14A6B" w:rsidRDefault="00D14A6B" w:rsidP="00F01398">
            <w:pPr>
              <w:keepNext/>
              <w:jc w:val="center"/>
            </w:pPr>
            <w:r>
              <w:t>20</w:t>
            </w:r>
          </w:p>
        </w:tc>
        <w:tc>
          <w:tcPr>
            <w:tcW w:w="1260" w:type="dxa"/>
            <w:tcBorders>
              <w:top w:val="single" w:sz="4" w:space="0" w:color="auto"/>
              <w:left w:val="single" w:sz="4" w:space="0" w:color="auto"/>
              <w:bottom w:val="single" w:sz="4" w:space="0" w:color="auto"/>
              <w:right w:val="single" w:sz="4" w:space="0" w:color="auto"/>
            </w:tcBorders>
          </w:tcPr>
          <w:p w14:paraId="672BF1E9" w14:textId="77777777" w:rsidR="00D14A6B" w:rsidRDefault="00D14A6B" w:rsidP="00F01398">
            <w:pPr>
              <w:keepNext/>
              <w:jc w:val="center"/>
            </w:pPr>
            <w:r>
              <w:t>1</w:t>
            </w:r>
          </w:p>
        </w:tc>
      </w:tr>
      <w:tr w:rsidR="00D14A6B" w14:paraId="6044054E"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5803E56B" w14:textId="77777777" w:rsidR="00D14A6B" w:rsidRDefault="00D14A6B" w:rsidP="00F01398">
            <w:pPr>
              <w:keepNext/>
            </w:pPr>
            <w:r>
              <w:t>9</w:t>
            </w:r>
          </w:p>
        </w:tc>
        <w:tc>
          <w:tcPr>
            <w:tcW w:w="1620" w:type="dxa"/>
            <w:tcBorders>
              <w:top w:val="single" w:sz="4" w:space="0" w:color="auto"/>
              <w:left w:val="single" w:sz="4" w:space="0" w:color="auto"/>
              <w:bottom w:val="single" w:sz="4" w:space="0" w:color="auto"/>
              <w:right w:val="single" w:sz="4" w:space="0" w:color="auto"/>
            </w:tcBorders>
          </w:tcPr>
          <w:p w14:paraId="28852818" w14:textId="77777777" w:rsidR="00D14A6B" w:rsidRDefault="00D14A6B" w:rsidP="00F01398">
            <w:pPr>
              <w:keepNext/>
              <w:jc w:val="center"/>
            </w:pPr>
            <w:r>
              <w:t>28800</w:t>
            </w:r>
          </w:p>
        </w:tc>
        <w:tc>
          <w:tcPr>
            <w:tcW w:w="1980" w:type="dxa"/>
            <w:tcBorders>
              <w:top w:val="single" w:sz="4" w:space="0" w:color="auto"/>
              <w:left w:val="single" w:sz="4" w:space="0" w:color="auto"/>
              <w:bottom w:val="single" w:sz="4" w:space="0" w:color="auto"/>
              <w:right w:val="single" w:sz="4" w:space="0" w:color="auto"/>
            </w:tcBorders>
          </w:tcPr>
          <w:p w14:paraId="175FDB9D" w14:textId="77777777" w:rsidR="00D14A6B" w:rsidRDefault="00D14A6B" w:rsidP="00F01398">
            <w:pPr>
              <w:keepNext/>
              <w:jc w:val="center"/>
            </w:pPr>
            <w:r>
              <w:t>17.78</w:t>
            </w:r>
          </w:p>
        </w:tc>
        <w:tc>
          <w:tcPr>
            <w:tcW w:w="1260" w:type="dxa"/>
            <w:tcBorders>
              <w:top w:val="single" w:sz="4" w:space="0" w:color="auto"/>
              <w:left w:val="single" w:sz="4" w:space="0" w:color="auto"/>
              <w:bottom w:val="single" w:sz="4" w:space="0" w:color="auto"/>
              <w:right w:val="single" w:sz="4" w:space="0" w:color="auto"/>
            </w:tcBorders>
          </w:tcPr>
          <w:p w14:paraId="5378E708" w14:textId="77777777" w:rsidR="00D14A6B" w:rsidRDefault="00D14A6B" w:rsidP="00F01398">
            <w:pPr>
              <w:keepNext/>
              <w:jc w:val="center"/>
            </w:pPr>
            <w:r>
              <w:t>9/8</w:t>
            </w:r>
          </w:p>
        </w:tc>
      </w:tr>
      <w:tr w:rsidR="00D14A6B" w14:paraId="7957E2E4"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2C8C74A7" w14:textId="77777777" w:rsidR="00D14A6B" w:rsidRDefault="00D14A6B" w:rsidP="00F01398">
            <w:pPr>
              <w:keepNext/>
            </w:pPr>
            <w:r>
              <w:t>10</w:t>
            </w:r>
          </w:p>
        </w:tc>
        <w:tc>
          <w:tcPr>
            <w:tcW w:w="1620" w:type="dxa"/>
            <w:tcBorders>
              <w:top w:val="single" w:sz="4" w:space="0" w:color="auto"/>
              <w:left w:val="single" w:sz="4" w:space="0" w:color="auto"/>
              <w:bottom w:val="single" w:sz="4" w:space="0" w:color="auto"/>
              <w:right w:val="single" w:sz="4" w:space="0" w:color="auto"/>
            </w:tcBorders>
          </w:tcPr>
          <w:p w14:paraId="2363F30D" w14:textId="77777777" w:rsidR="00D14A6B" w:rsidRDefault="00D14A6B" w:rsidP="00F01398">
            <w:pPr>
              <w:keepNext/>
              <w:jc w:val="center"/>
            </w:pPr>
            <w:r>
              <w:t>32000</w:t>
            </w:r>
          </w:p>
        </w:tc>
        <w:tc>
          <w:tcPr>
            <w:tcW w:w="1980" w:type="dxa"/>
            <w:tcBorders>
              <w:top w:val="single" w:sz="4" w:space="0" w:color="auto"/>
              <w:left w:val="single" w:sz="4" w:space="0" w:color="auto"/>
              <w:bottom w:val="single" w:sz="4" w:space="0" w:color="auto"/>
              <w:right w:val="single" w:sz="4" w:space="0" w:color="auto"/>
            </w:tcBorders>
          </w:tcPr>
          <w:p w14:paraId="4C6FFF08" w14:textId="77777777" w:rsidR="00D14A6B" w:rsidRDefault="00D14A6B" w:rsidP="00F01398">
            <w:pPr>
              <w:keepNext/>
              <w:jc w:val="center"/>
            </w:pPr>
            <w:r>
              <w:t>16</w:t>
            </w:r>
          </w:p>
        </w:tc>
        <w:tc>
          <w:tcPr>
            <w:tcW w:w="1260" w:type="dxa"/>
            <w:tcBorders>
              <w:top w:val="single" w:sz="4" w:space="0" w:color="auto"/>
              <w:left w:val="single" w:sz="4" w:space="0" w:color="auto"/>
              <w:bottom w:val="single" w:sz="4" w:space="0" w:color="auto"/>
              <w:right w:val="single" w:sz="4" w:space="0" w:color="auto"/>
            </w:tcBorders>
          </w:tcPr>
          <w:p w14:paraId="7F97B06B" w14:textId="77777777" w:rsidR="00D14A6B" w:rsidRDefault="00D14A6B" w:rsidP="00F01398">
            <w:pPr>
              <w:keepNext/>
              <w:jc w:val="center"/>
            </w:pPr>
            <w:r>
              <w:t>5/4</w:t>
            </w:r>
          </w:p>
        </w:tc>
      </w:tr>
      <w:tr w:rsidR="00D14A6B" w14:paraId="40514ADC"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3BA845EE" w14:textId="77777777" w:rsidR="00D14A6B" w:rsidRDefault="00D14A6B" w:rsidP="00F01398">
            <w:pPr>
              <w:keepNext/>
            </w:pPr>
            <w:r>
              <w:t>11</w:t>
            </w:r>
          </w:p>
        </w:tc>
        <w:tc>
          <w:tcPr>
            <w:tcW w:w="1620" w:type="dxa"/>
            <w:tcBorders>
              <w:top w:val="single" w:sz="4" w:space="0" w:color="auto"/>
              <w:left w:val="single" w:sz="4" w:space="0" w:color="auto"/>
              <w:bottom w:val="single" w:sz="4" w:space="0" w:color="auto"/>
              <w:right w:val="single" w:sz="4" w:space="0" w:color="auto"/>
            </w:tcBorders>
          </w:tcPr>
          <w:p w14:paraId="418F941A" w14:textId="77777777" w:rsidR="00D14A6B" w:rsidRDefault="00D14A6B" w:rsidP="00F01398">
            <w:pPr>
              <w:keepNext/>
              <w:jc w:val="center"/>
            </w:pPr>
            <w:r>
              <w:t>34133</w:t>
            </w:r>
          </w:p>
        </w:tc>
        <w:tc>
          <w:tcPr>
            <w:tcW w:w="1980" w:type="dxa"/>
            <w:tcBorders>
              <w:top w:val="single" w:sz="4" w:space="0" w:color="auto"/>
              <w:left w:val="single" w:sz="4" w:space="0" w:color="auto"/>
              <w:bottom w:val="single" w:sz="4" w:space="0" w:color="auto"/>
              <w:right w:val="single" w:sz="4" w:space="0" w:color="auto"/>
            </w:tcBorders>
          </w:tcPr>
          <w:p w14:paraId="3C317EB7" w14:textId="77777777" w:rsidR="00D14A6B" w:rsidRDefault="00D14A6B" w:rsidP="00F01398">
            <w:pPr>
              <w:keepNext/>
              <w:jc w:val="center"/>
            </w:pPr>
            <w:r>
              <w:t>15</w:t>
            </w:r>
          </w:p>
        </w:tc>
        <w:tc>
          <w:tcPr>
            <w:tcW w:w="1260" w:type="dxa"/>
            <w:tcBorders>
              <w:top w:val="single" w:sz="4" w:space="0" w:color="auto"/>
              <w:left w:val="single" w:sz="4" w:space="0" w:color="auto"/>
              <w:bottom w:val="single" w:sz="4" w:space="0" w:color="auto"/>
              <w:right w:val="single" w:sz="4" w:space="0" w:color="auto"/>
            </w:tcBorders>
          </w:tcPr>
          <w:p w14:paraId="51D70114" w14:textId="77777777" w:rsidR="00D14A6B" w:rsidRDefault="00D14A6B" w:rsidP="00F01398">
            <w:pPr>
              <w:keepNext/>
              <w:jc w:val="center"/>
            </w:pPr>
            <w:r>
              <w:t>4/3</w:t>
            </w:r>
          </w:p>
        </w:tc>
      </w:tr>
      <w:tr w:rsidR="001B4FB5" w14:paraId="04475C2B"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09B1B7A9" w14:textId="77777777" w:rsidR="001B4FB5" w:rsidRDefault="001B4FB5" w:rsidP="00F01398">
            <w:pPr>
              <w:keepNext/>
            </w:pPr>
            <w:r>
              <w:t>12</w:t>
            </w:r>
          </w:p>
        </w:tc>
        <w:tc>
          <w:tcPr>
            <w:tcW w:w="1620" w:type="dxa"/>
            <w:tcBorders>
              <w:top w:val="single" w:sz="4" w:space="0" w:color="auto"/>
              <w:left w:val="single" w:sz="4" w:space="0" w:color="auto"/>
              <w:bottom w:val="single" w:sz="4" w:space="0" w:color="auto"/>
              <w:right w:val="single" w:sz="4" w:space="0" w:color="auto"/>
            </w:tcBorders>
          </w:tcPr>
          <w:p w14:paraId="01DF8ACA" w14:textId="77777777" w:rsidR="001B4FB5" w:rsidRDefault="001B4FB5" w:rsidP="00C165D3">
            <w:pPr>
              <w:keepNext/>
              <w:jc w:val="center"/>
            </w:pPr>
            <w:r>
              <w:t>36000</w:t>
            </w:r>
          </w:p>
        </w:tc>
        <w:tc>
          <w:tcPr>
            <w:tcW w:w="1980" w:type="dxa"/>
            <w:tcBorders>
              <w:top w:val="single" w:sz="4" w:space="0" w:color="auto"/>
              <w:left w:val="single" w:sz="4" w:space="0" w:color="auto"/>
              <w:bottom w:val="single" w:sz="4" w:space="0" w:color="auto"/>
              <w:right w:val="single" w:sz="4" w:space="0" w:color="auto"/>
            </w:tcBorders>
          </w:tcPr>
          <w:p w14:paraId="77DC2A4A" w14:textId="77777777" w:rsidR="001B4FB5" w:rsidRDefault="001B4FB5" w:rsidP="00C165D3">
            <w:pPr>
              <w:keepNext/>
              <w:jc w:val="center"/>
            </w:pPr>
            <w:r>
              <w:t>14.22</w:t>
            </w:r>
          </w:p>
        </w:tc>
        <w:tc>
          <w:tcPr>
            <w:tcW w:w="1260" w:type="dxa"/>
            <w:tcBorders>
              <w:top w:val="single" w:sz="4" w:space="0" w:color="auto"/>
              <w:left w:val="single" w:sz="4" w:space="0" w:color="auto"/>
              <w:bottom w:val="single" w:sz="4" w:space="0" w:color="auto"/>
              <w:right w:val="single" w:sz="4" w:space="0" w:color="auto"/>
            </w:tcBorders>
          </w:tcPr>
          <w:p w14:paraId="544F60F4" w14:textId="77777777" w:rsidR="001B4FB5" w:rsidRDefault="001B4FB5" w:rsidP="00C165D3">
            <w:pPr>
              <w:keepNext/>
              <w:jc w:val="center"/>
            </w:pPr>
            <w:r>
              <w:t>45/32</w:t>
            </w:r>
          </w:p>
        </w:tc>
      </w:tr>
      <w:tr w:rsidR="001B4FB5" w14:paraId="46EDEACC" w14:textId="77777777">
        <w:trPr>
          <w:jc w:val="center"/>
        </w:trPr>
        <w:tc>
          <w:tcPr>
            <w:tcW w:w="720" w:type="dxa"/>
            <w:tcBorders>
              <w:top w:val="single" w:sz="4" w:space="0" w:color="auto"/>
              <w:left w:val="single" w:sz="4" w:space="0" w:color="auto"/>
              <w:bottom w:val="single" w:sz="4" w:space="0" w:color="auto"/>
              <w:right w:val="single" w:sz="4" w:space="0" w:color="auto"/>
            </w:tcBorders>
          </w:tcPr>
          <w:p w14:paraId="40A783D6" w14:textId="77777777" w:rsidR="001B4FB5" w:rsidRDefault="001B4FB5" w:rsidP="00F01398">
            <w:pPr>
              <w:keepNext/>
            </w:pPr>
            <w:r>
              <w:t>13</w:t>
            </w:r>
          </w:p>
        </w:tc>
        <w:tc>
          <w:tcPr>
            <w:tcW w:w="1620" w:type="dxa"/>
            <w:tcBorders>
              <w:top w:val="single" w:sz="4" w:space="0" w:color="auto"/>
              <w:left w:val="single" w:sz="4" w:space="0" w:color="auto"/>
              <w:bottom w:val="single" w:sz="4" w:space="0" w:color="auto"/>
              <w:right w:val="single" w:sz="4" w:space="0" w:color="auto"/>
            </w:tcBorders>
          </w:tcPr>
          <w:p w14:paraId="757974A4" w14:textId="77777777" w:rsidR="001B4FB5" w:rsidRDefault="001B4FB5" w:rsidP="00C165D3">
            <w:pPr>
              <w:keepNext/>
              <w:jc w:val="center"/>
            </w:pPr>
            <w:r>
              <w:t>38400</w:t>
            </w:r>
          </w:p>
        </w:tc>
        <w:tc>
          <w:tcPr>
            <w:tcW w:w="1980" w:type="dxa"/>
            <w:tcBorders>
              <w:top w:val="single" w:sz="4" w:space="0" w:color="auto"/>
              <w:left w:val="single" w:sz="4" w:space="0" w:color="auto"/>
              <w:bottom w:val="single" w:sz="4" w:space="0" w:color="auto"/>
              <w:right w:val="single" w:sz="4" w:space="0" w:color="auto"/>
            </w:tcBorders>
          </w:tcPr>
          <w:p w14:paraId="4F7CB7DB" w14:textId="77777777" w:rsidR="001B4FB5" w:rsidRDefault="001B4FB5" w:rsidP="00C165D3">
            <w:pPr>
              <w:keepNext/>
              <w:jc w:val="center"/>
            </w:pPr>
            <w:r>
              <w:t>13.33</w:t>
            </w:r>
          </w:p>
        </w:tc>
        <w:tc>
          <w:tcPr>
            <w:tcW w:w="1260" w:type="dxa"/>
            <w:tcBorders>
              <w:top w:val="single" w:sz="4" w:space="0" w:color="auto"/>
              <w:left w:val="single" w:sz="4" w:space="0" w:color="auto"/>
              <w:bottom w:val="single" w:sz="4" w:space="0" w:color="auto"/>
              <w:right w:val="single" w:sz="4" w:space="0" w:color="auto"/>
            </w:tcBorders>
          </w:tcPr>
          <w:p w14:paraId="7EA62532" w14:textId="77777777" w:rsidR="001B4FB5" w:rsidRDefault="001B4FB5" w:rsidP="00C165D3">
            <w:pPr>
              <w:keepNext/>
              <w:jc w:val="center"/>
            </w:pPr>
            <w:r>
              <w:t>3/2</w:t>
            </w:r>
          </w:p>
        </w:tc>
      </w:tr>
    </w:tbl>
    <w:p w14:paraId="305562DC" w14:textId="77777777" w:rsidR="00D14A6B" w:rsidRDefault="00D14A6B" w:rsidP="00F01398">
      <w:pPr>
        <w:pStyle w:val="FP"/>
      </w:pPr>
    </w:p>
    <w:p w14:paraId="56BE6817" w14:textId="77777777" w:rsidR="00D14A6B" w:rsidRDefault="00D14A6B">
      <w:r>
        <w:t xml:space="preserve">The bit-rate will be dependent on the internal sampling frequency. The last column of Table 24 indicates which multiplication factor, any bit-rate value for 25600 Hz internal sampling factor should be converted with.  The ISF index is carried in the bitstream format to indicate which internal sampling frequency is used for each </w:t>
      </w:r>
      <w:smartTag w:uri="urn:schemas-microsoft-com:office:smarttags" w:element="stockticker">
        <w:r>
          <w:t>AMR</w:t>
        </w:r>
      </w:smartTag>
      <w:r>
        <w:t>-WB+ encoded frame.</w:t>
      </w:r>
    </w:p>
    <w:p w14:paraId="61AC0FD9" w14:textId="77777777" w:rsidR="00D14A6B" w:rsidRDefault="00D14A6B">
      <w:r>
        <w:t xml:space="preserve">The </w:t>
      </w:r>
      <w:r w:rsidR="000C7727">
        <w:t>frame type</w:t>
      </w:r>
      <w:r>
        <w:t xml:space="preserve"> is used to identify the content of an </w:t>
      </w:r>
      <w:smartTag w:uri="urn:schemas-microsoft-com:office:smarttags" w:element="stockticker">
        <w:r>
          <w:t>AMR</w:t>
        </w:r>
      </w:smartTag>
      <w:r>
        <w:t xml:space="preserve">-WB+ encoded frame. This </w:t>
      </w:r>
      <w:r w:rsidR="000C7727">
        <w:t>type</w:t>
      </w:r>
      <w:r>
        <w:t xml:space="preserve"> indicates if it is; an </w:t>
      </w:r>
      <w:smartTag w:uri="urn:schemas-microsoft-com:office:smarttags" w:element="stockticker">
        <w:r>
          <w:t>AMR</w:t>
        </w:r>
      </w:smartTag>
      <w:r>
        <w:t>-WB mode, Comfort noise, NO_</w:t>
      </w:r>
      <w:smartTag w:uri="urn:schemas-microsoft-com:office:smarttags" w:element="stockticker">
        <w:r>
          <w:t>DATA</w:t>
        </w:r>
      </w:smartTag>
      <w:r>
        <w:t xml:space="preserve">, </w:t>
      </w:r>
      <w:smartTag w:uri="urn:schemas-microsoft-com:office:smarttags" w:element="stockticker">
        <w:r>
          <w:t>AMR</w:t>
        </w:r>
      </w:smartTag>
      <w:r>
        <w:t xml:space="preserve">-WB+ core mode in mono usage, or a combination of a core mode and a stereo mode.  The </w:t>
      </w:r>
      <w:r w:rsidR="000C7727">
        <w:t>frame types</w:t>
      </w:r>
      <w:r>
        <w:t xml:space="preserve"> are presented in Table 25 below. The core mode and stereo mode index values are according to Table 22 and 23 respectively. The bit-rate value assumes an internal sampling frequency of 25600 Hz.</w:t>
      </w:r>
    </w:p>
    <w:p w14:paraId="20E8DB57" w14:textId="77777777" w:rsidR="00D14A6B" w:rsidRDefault="00D14A6B"/>
    <w:p w14:paraId="2033547A" w14:textId="77777777" w:rsidR="00D14A6B" w:rsidRDefault="00D14A6B" w:rsidP="00F01398">
      <w:pPr>
        <w:pStyle w:val="TH"/>
      </w:pPr>
      <w:r>
        <w:t xml:space="preserve">Table 25: Normative </w:t>
      </w:r>
      <w:r w:rsidR="000C7727">
        <w:t>frame type</w:t>
      </w:r>
      <w:r>
        <w:t xml:space="preserve"> table. Bit-rates assumes 25600 Hz internal sampling frequency.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1080"/>
        <w:gridCol w:w="900"/>
        <w:gridCol w:w="900"/>
        <w:gridCol w:w="1260"/>
      </w:tblGrid>
      <w:tr w:rsidR="00D14A6B" w14:paraId="1DEFE7E0" w14:textId="77777777">
        <w:trPr>
          <w:jc w:val="center"/>
        </w:trPr>
        <w:tc>
          <w:tcPr>
            <w:tcW w:w="1122" w:type="dxa"/>
          </w:tcPr>
          <w:p w14:paraId="6C3C84D0" w14:textId="77777777" w:rsidR="00D14A6B" w:rsidRDefault="000C7727" w:rsidP="00F01398">
            <w:pPr>
              <w:pStyle w:val="RFCText"/>
              <w:keepNext/>
              <w:ind w:left="0"/>
              <w:rPr>
                <w:rFonts w:ascii="Times New Roman" w:hAnsi="Times New Roman"/>
                <w:sz w:val="20"/>
              </w:rPr>
            </w:pPr>
            <w:r>
              <w:rPr>
                <w:rFonts w:ascii="Times New Roman" w:hAnsi="Times New Roman"/>
                <w:sz w:val="20"/>
              </w:rPr>
              <w:t>Frame type</w:t>
            </w:r>
          </w:p>
        </w:tc>
        <w:tc>
          <w:tcPr>
            <w:tcW w:w="1080" w:type="dxa"/>
          </w:tcPr>
          <w:p w14:paraId="68C01E1D" w14:textId="77777777" w:rsidR="00D14A6B" w:rsidRDefault="00D14A6B" w:rsidP="00F01398">
            <w:pPr>
              <w:pStyle w:val="RFCText"/>
              <w:keepNext/>
              <w:ind w:left="0"/>
              <w:rPr>
                <w:rFonts w:ascii="Times New Roman" w:hAnsi="Times New Roman"/>
                <w:sz w:val="20"/>
              </w:rPr>
            </w:pPr>
            <w:r>
              <w:rPr>
                <w:rFonts w:ascii="Times New Roman" w:hAnsi="Times New Roman"/>
                <w:sz w:val="20"/>
              </w:rPr>
              <w:t>Core mode</w:t>
            </w:r>
          </w:p>
        </w:tc>
        <w:tc>
          <w:tcPr>
            <w:tcW w:w="900" w:type="dxa"/>
          </w:tcPr>
          <w:p w14:paraId="2D5036CC" w14:textId="77777777" w:rsidR="00D14A6B" w:rsidRDefault="00D14A6B" w:rsidP="00F01398">
            <w:pPr>
              <w:pStyle w:val="RFCText"/>
              <w:keepNext/>
              <w:ind w:left="0"/>
              <w:rPr>
                <w:rFonts w:ascii="Times New Roman" w:hAnsi="Times New Roman"/>
                <w:sz w:val="20"/>
              </w:rPr>
            </w:pPr>
            <w:r>
              <w:rPr>
                <w:rFonts w:ascii="Times New Roman" w:hAnsi="Times New Roman"/>
                <w:sz w:val="20"/>
              </w:rPr>
              <w:t>Stereo mode</w:t>
            </w:r>
          </w:p>
        </w:tc>
        <w:tc>
          <w:tcPr>
            <w:tcW w:w="900" w:type="dxa"/>
          </w:tcPr>
          <w:p w14:paraId="7952F80A"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Bit rate </w:t>
            </w:r>
          </w:p>
        </w:tc>
        <w:tc>
          <w:tcPr>
            <w:tcW w:w="1260" w:type="dxa"/>
          </w:tcPr>
          <w:p w14:paraId="7F027FDB" w14:textId="77777777" w:rsidR="00D14A6B" w:rsidRDefault="00D14A6B" w:rsidP="00F01398">
            <w:pPr>
              <w:pStyle w:val="RFCText"/>
              <w:keepNext/>
              <w:ind w:left="0"/>
              <w:rPr>
                <w:rFonts w:ascii="Times New Roman" w:hAnsi="Times New Roman"/>
                <w:sz w:val="20"/>
              </w:rPr>
            </w:pPr>
            <w:r>
              <w:rPr>
                <w:rFonts w:ascii="Times New Roman" w:hAnsi="Times New Roman"/>
                <w:sz w:val="20"/>
              </w:rPr>
              <w:t>Octets per frame</w:t>
            </w:r>
          </w:p>
        </w:tc>
      </w:tr>
      <w:tr w:rsidR="00D14A6B" w14:paraId="7ACEE26C" w14:textId="77777777">
        <w:trPr>
          <w:jc w:val="center"/>
        </w:trPr>
        <w:tc>
          <w:tcPr>
            <w:tcW w:w="1122" w:type="dxa"/>
          </w:tcPr>
          <w:p w14:paraId="179F44D5" w14:textId="77777777" w:rsidR="00D14A6B" w:rsidRDefault="00D14A6B" w:rsidP="00F01398">
            <w:pPr>
              <w:pStyle w:val="RFCText"/>
              <w:keepNext/>
              <w:ind w:left="0"/>
              <w:rPr>
                <w:rFonts w:ascii="Times New Roman" w:hAnsi="Times New Roman"/>
                <w:sz w:val="20"/>
              </w:rPr>
            </w:pPr>
            <w:r>
              <w:rPr>
                <w:rFonts w:ascii="Times New Roman" w:hAnsi="Times New Roman"/>
                <w:sz w:val="20"/>
              </w:rPr>
              <w:t>0-15</w:t>
            </w:r>
          </w:p>
        </w:tc>
        <w:tc>
          <w:tcPr>
            <w:tcW w:w="4140" w:type="dxa"/>
            <w:gridSpan w:val="4"/>
          </w:tcPr>
          <w:p w14:paraId="54206BA8" w14:textId="77777777" w:rsidR="00D14A6B" w:rsidRDefault="00D14A6B" w:rsidP="00F01398">
            <w:pPr>
              <w:pStyle w:val="RFCText"/>
              <w:keepNext/>
              <w:ind w:left="0"/>
              <w:rPr>
                <w:rFonts w:ascii="Times New Roman" w:hAnsi="Times New Roman"/>
                <w:sz w:val="20"/>
              </w:rPr>
            </w:pPr>
            <w:r>
              <w:rPr>
                <w:rFonts w:ascii="Times New Roman" w:hAnsi="Times New Roman"/>
                <w:sz w:val="20"/>
              </w:rPr>
              <w:t>As specified in Table 21</w:t>
            </w:r>
          </w:p>
        </w:tc>
      </w:tr>
      <w:tr w:rsidR="00D14A6B" w14:paraId="4B39741F" w14:textId="77777777">
        <w:trPr>
          <w:jc w:val="center"/>
        </w:trPr>
        <w:tc>
          <w:tcPr>
            <w:tcW w:w="1122" w:type="dxa"/>
          </w:tcPr>
          <w:p w14:paraId="6DD133A1"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16  </w:t>
            </w:r>
          </w:p>
        </w:tc>
        <w:tc>
          <w:tcPr>
            <w:tcW w:w="1080" w:type="dxa"/>
          </w:tcPr>
          <w:p w14:paraId="0DB6A4FF" w14:textId="77777777" w:rsidR="00D14A6B" w:rsidRDefault="00D14A6B" w:rsidP="00F01398">
            <w:pPr>
              <w:pStyle w:val="RFCText"/>
              <w:keepNext/>
              <w:ind w:left="0"/>
              <w:rPr>
                <w:rFonts w:ascii="Times New Roman" w:hAnsi="Times New Roman"/>
                <w:sz w:val="20"/>
              </w:rPr>
            </w:pPr>
            <w:r>
              <w:rPr>
                <w:rFonts w:ascii="Times New Roman" w:hAnsi="Times New Roman"/>
                <w:sz w:val="20"/>
              </w:rPr>
              <w:t>0</w:t>
            </w:r>
          </w:p>
        </w:tc>
        <w:tc>
          <w:tcPr>
            <w:tcW w:w="900" w:type="dxa"/>
          </w:tcPr>
          <w:p w14:paraId="32E487B4" w14:textId="77777777" w:rsidR="00D14A6B" w:rsidRDefault="00D14A6B" w:rsidP="00F01398">
            <w:pPr>
              <w:pStyle w:val="RFCText"/>
              <w:keepNext/>
              <w:ind w:left="0"/>
              <w:rPr>
                <w:rFonts w:ascii="Times New Roman" w:hAnsi="Times New Roman"/>
                <w:sz w:val="20"/>
              </w:rPr>
            </w:pPr>
            <w:r>
              <w:rPr>
                <w:rFonts w:ascii="Times New Roman" w:hAnsi="Times New Roman"/>
                <w:sz w:val="20"/>
              </w:rPr>
              <w:t>None</w:t>
            </w:r>
          </w:p>
        </w:tc>
        <w:tc>
          <w:tcPr>
            <w:tcW w:w="900" w:type="dxa"/>
          </w:tcPr>
          <w:p w14:paraId="0436DFA8" w14:textId="77777777" w:rsidR="00D14A6B" w:rsidRDefault="00D14A6B" w:rsidP="00F01398">
            <w:pPr>
              <w:pStyle w:val="RFCText"/>
              <w:keepNext/>
              <w:ind w:left="0"/>
              <w:rPr>
                <w:rFonts w:ascii="Times New Roman" w:hAnsi="Times New Roman"/>
                <w:sz w:val="20"/>
              </w:rPr>
            </w:pPr>
            <w:r>
              <w:rPr>
                <w:rFonts w:ascii="Times New Roman" w:hAnsi="Times New Roman"/>
                <w:sz w:val="20"/>
              </w:rPr>
              <w:t>10.4</w:t>
            </w:r>
          </w:p>
        </w:tc>
        <w:tc>
          <w:tcPr>
            <w:tcW w:w="1260" w:type="dxa"/>
          </w:tcPr>
          <w:p w14:paraId="482EECA6" w14:textId="77777777" w:rsidR="00D14A6B" w:rsidRDefault="00D14A6B" w:rsidP="00F01398">
            <w:pPr>
              <w:pStyle w:val="RFCText"/>
              <w:keepNext/>
              <w:ind w:left="0"/>
              <w:rPr>
                <w:rFonts w:ascii="Times New Roman" w:hAnsi="Times New Roman"/>
                <w:sz w:val="20"/>
              </w:rPr>
            </w:pPr>
            <w:r>
              <w:rPr>
                <w:rFonts w:ascii="Times New Roman" w:hAnsi="Times New Roman"/>
                <w:sz w:val="20"/>
              </w:rPr>
              <w:t>26</w:t>
            </w:r>
          </w:p>
        </w:tc>
      </w:tr>
      <w:tr w:rsidR="00D14A6B" w14:paraId="1D14BDD6" w14:textId="77777777">
        <w:trPr>
          <w:jc w:val="center"/>
        </w:trPr>
        <w:tc>
          <w:tcPr>
            <w:tcW w:w="1122" w:type="dxa"/>
          </w:tcPr>
          <w:p w14:paraId="76289E9A"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17  </w:t>
            </w:r>
          </w:p>
        </w:tc>
        <w:tc>
          <w:tcPr>
            <w:tcW w:w="1080" w:type="dxa"/>
          </w:tcPr>
          <w:p w14:paraId="0F5975E1" w14:textId="77777777" w:rsidR="00D14A6B" w:rsidRDefault="00D14A6B" w:rsidP="00F01398">
            <w:pPr>
              <w:pStyle w:val="RFCText"/>
              <w:keepNext/>
              <w:ind w:left="0"/>
              <w:rPr>
                <w:rFonts w:ascii="Times New Roman" w:hAnsi="Times New Roman"/>
                <w:sz w:val="20"/>
              </w:rPr>
            </w:pPr>
            <w:r>
              <w:rPr>
                <w:rFonts w:ascii="Times New Roman" w:hAnsi="Times New Roman"/>
                <w:sz w:val="20"/>
              </w:rPr>
              <w:t>1</w:t>
            </w:r>
          </w:p>
        </w:tc>
        <w:tc>
          <w:tcPr>
            <w:tcW w:w="900" w:type="dxa"/>
          </w:tcPr>
          <w:p w14:paraId="760BFCFF" w14:textId="77777777" w:rsidR="00D14A6B" w:rsidRDefault="00D14A6B" w:rsidP="00F01398">
            <w:pPr>
              <w:pStyle w:val="RFCText"/>
              <w:keepNext/>
              <w:ind w:left="0"/>
              <w:rPr>
                <w:rFonts w:ascii="Times New Roman" w:hAnsi="Times New Roman"/>
                <w:sz w:val="20"/>
              </w:rPr>
            </w:pPr>
            <w:r>
              <w:rPr>
                <w:rFonts w:ascii="Times New Roman" w:hAnsi="Times New Roman"/>
                <w:sz w:val="20"/>
              </w:rPr>
              <w:t>None</w:t>
            </w:r>
          </w:p>
        </w:tc>
        <w:tc>
          <w:tcPr>
            <w:tcW w:w="900" w:type="dxa"/>
          </w:tcPr>
          <w:p w14:paraId="44F5AEAF" w14:textId="77777777" w:rsidR="00D14A6B" w:rsidRDefault="00D14A6B" w:rsidP="00F01398">
            <w:pPr>
              <w:pStyle w:val="RFCText"/>
              <w:keepNext/>
              <w:ind w:left="0"/>
              <w:rPr>
                <w:rFonts w:ascii="Times New Roman" w:hAnsi="Times New Roman"/>
                <w:sz w:val="20"/>
              </w:rPr>
            </w:pPr>
            <w:r>
              <w:rPr>
                <w:rFonts w:ascii="Times New Roman" w:hAnsi="Times New Roman"/>
                <w:sz w:val="20"/>
              </w:rPr>
              <w:t>12.0</w:t>
            </w:r>
          </w:p>
        </w:tc>
        <w:tc>
          <w:tcPr>
            <w:tcW w:w="1260" w:type="dxa"/>
          </w:tcPr>
          <w:p w14:paraId="203B46B8" w14:textId="77777777" w:rsidR="00D14A6B" w:rsidRDefault="00D14A6B" w:rsidP="00F01398">
            <w:pPr>
              <w:pStyle w:val="RFCText"/>
              <w:keepNext/>
              <w:ind w:left="0"/>
              <w:rPr>
                <w:rFonts w:ascii="Times New Roman" w:hAnsi="Times New Roman"/>
                <w:sz w:val="20"/>
              </w:rPr>
            </w:pPr>
            <w:r>
              <w:rPr>
                <w:rFonts w:ascii="Times New Roman" w:hAnsi="Times New Roman"/>
                <w:sz w:val="20"/>
              </w:rPr>
              <w:t>30</w:t>
            </w:r>
          </w:p>
        </w:tc>
      </w:tr>
      <w:tr w:rsidR="00D14A6B" w14:paraId="6B4097DE" w14:textId="77777777">
        <w:trPr>
          <w:jc w:val="center"/>
        </w:trPr>
        <w:tc>
          <w:tcPr>
            <w:tcW w:w="1122" w:type="dxa"/>
          </w:tcPr>
          <w:p w14:paraId="3FC38F09"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18  </w:t>
            </w:r>
          </w:p>
        </w:tc>
        <w:tc>
          <w:tcPr>
            <w:tcW w:w="1080" w:type="dxa"/>
          </w:tcPr>
          <w:p w14:paraId="4C53335F" w14:textId="77777777" w:rsidR="00D14A6B" w:rsidRDefault="00D14A6B" w:rsidP="00F01398">
            <w:pPr>
              <w:pStyle w:val="RFCText"/>
              <w:keepNext/>
              <w:ind w:left="0"/>
              <w:rPr>
                <w:rFonts w:ascii="Times New Roman" w:hAnsi="Times New Roman"/>
                <w:sz w:val="20"/>
              </w:rPr>
            </w:pPr>
            <w:r>
              <w:rPr>
                <w:rFonts w:ascii="Times New Roman" w:hAnsi="Times New Roman"/>
                <w:sz w:val="20"/>
              </w:rPr>
              <w:t>2</w:t>
            </w:r>
          </w:p>
        </w:tc>
        <w:tc>
          <w:tcPr>
            <w:tcW w:w="900" w:type="dxa"/>
          </w:tcPr>
          <w:p w14:paraId="2EE69AF4" w14:textId="77777777" w:rsidR="00D14A6B" w:rsidRDefault="00D14A6B" w:rsidP="00F01398">
            <w:pPr>
              <w:pStyle w:val="RFCText"/>
              <w:keepNext/>
              <w:ind w:left="0"/>
              <w:rPr>
                <w:rFonts w:ascii="Times New Roman" w:hAnsi="Times New Roman"/>
                <w:sz w:val="20"/>
              </w:rPr>
            </w:pPr>
            <w:r>
              <w:rPr>
                <w:rFonts w:ascii="Times New Roman" w:hAnsi="Times New Roman"/>
                <w:sz w:val="20"/>
              </w:rPr>
              <w:t>None</w:t>
            </w:r>
          </w:p>
        </w:tc>
        <w:tc>
          <w:tcPr>
            <w:tcW w:w="900" w:type="dxa"/>
          </w:tcPr>
          <w:p w14:paraId="5FD35B81" w14:textId="77777777" w:rsidR="00D14A6B" w:rsidRDefault="00D14A6B" w:rsidP="00F01398">
            <w:pPr>
              <w:pStyle w:val="RFCText"/>
              <w:keepNext/>
              <w:ind w:left="0"/>
              <w:rPr>
                <w:rFonts w:ascii="Times New Roman" w:hAnsi="Times New Roman"/>
                <w:sz w:val="20"/>
              </w:rPr>
            </w:pPr>
            <w:r>
              <w:rPr>
                <w:rFonts w:ascii="Times New Roman" w:hAnsi="Times New Roman"/>
                <w:sz w:val="20"/>
              </w:rPr>
              <w:t>13.6</w:t>
            </w:r>
          </w:p>
        </w:tc>
        <w:tc>
          <w:tcPr>
            <w:tcW w:w="1260" w:type="dxa"/>
          </w:tcPr>
          <w:p w14:paraId="4A6A4E09" w14:textId="77777777" w:rsidR="00D14A6B" w:rsidRDefault="00D14A6B" w:rsidP="00F01398">
            <w:pPr>
              <w:pStyle w:val="RFCText"/>
              <w:keepNext/>
              <w:ind w:left="0"/>
              <w:rPr>
                <w:rFonts w:ascii="Times New Roman" w:hAnsi="Times New Roman"/>
                <w:sz w:val="20"/>
              </w:rPr>
            </w:pPr>
            <w:r>
              <w:rPr>
                <w:rFonts w:ascii="Times New Roman" w:hAnsi="Times New Roman"/>
                <w:sz w:val="20"/>
              </w:rPr>
              <w:t>34</w:t>
            </w:r>
          </w:p>
        </w:tc>
      </w:tr>
      <w:tr w:rsidR="00D14A6B" w14:paraId="5DABE1C7" w14:textId="77777777">
        <w:trPr>
          <w:jc w:val="center"/>
        </w:trPr>
        <w:tc>
          <w:tcPr>
            <w:tcW w:w="1122" w:type="dxa"/>
          </w:tcPr>
          <w:p w14:paraId="280F0F5E"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19 </w:t>
            </w:r>
          </w:p>
        </w:tc>
        <w:tc>
          <w:tcPr>
            <w:tcW w:w="1080" w:type="dxa"/>
          </w:tcPr>
          <w:p w14:paraId="64CD5C64" w14:textId="77777777" w:rsidR="00D14A6B" w:rsidRDefault="00D14A6B" w:rsidP="00F01398">
            <w:pPr>
              <w:pStyle w:val="RFCText"/>
              <w:keepNext/>
              <w:ind w:left="0"/>
              <w:rPr>
                <w:rFonts w:ascii="Times New Roman" w:hAnsi="Times New Roman"/>
                <w:sz w:val="20"/>
              </w:rPr>
            </w:pPr>
            <w:r>
              <w:rPr>
                <w:rFonts w:ascii="Times New Roman" w:hAnsi="Times New Roman"/>
                <w:sz w:val="20"/>
              </w:rPr>
              <w:t>3</w:t>
            </w:r>
          </w:p>
        </w:tc>
        <w:tc>
          <w:tcPr>
            <w:tcW w:w="900" w:type="dxa"/>
          </w:tcPr>
          <w:p w14:paraId="355E60F7" w14:textId="77777777" w:rsidR="00D14A6B" w:rsidRDefault="00D14A6B" w:rsidP="00F01398">
            <w:pPr>
              <w:pStyle w:val="RFCText"/>
              <w:keepNext/>
              <w:ind w:left="0"/>
              <w:rPr>
                <w:rFonts w:ascii="Times New Roman" w:hAnsi="Times New Roman"/>
                <w:sz w:val="20"/>
              </w:rPr>
            </w:pPr>
            <w:r>
              <w:rPr>
                <w:rFonts w:ascii="Times New Roman" w:hAnsi="Times New Roman"/>
                <w:sz w:val="20"/>
              </w:rPr>
              <w:t>None</w:t>
            </w:r>
          </w:p>
        </w:tc>
        <w:tc>
          <w:tcPr>
            <w:tcW w:w="900" w:type="dxa"/>
          </w:tcPr>
          <w:p w14:paraId="00BAA825" w14:textId="77777777" w:rsidR="00D14A6B" w:rsidRDefault="00D14A6B" w:rsidP="00F01398">
            <w:pPr>
              <w:pStyle w:val="RFCText"/>
              <w:keepNext/>
              <w:ind w:left="0"/>
              <w:rPr>
                <w:rFonts w:ascii="Times New Roman" w:hAnsi="Times New Roman"/>
                <w:sz w:val="20"/>
              </w:rPr>
            </w:pPr>
            <w:r>
              <w:rPr>
                <w:rFonts w:ascii="Times New Roman" w:hAnsi="Times New Roman"/>
                <w:sz w:val="20"/>
              </w:rPr>
              <w:t>15.2</w:t>
            </w:r>
          </w:p>
        </w:tc>
        <w:tc>
          <w:tcPr>
            <w:tcW w:w="1260" w:type="dxa"/>
          </w:tcPr>
          <w:p w14:paraId="13D140B3" w14:textId="77777777" w:rsidR="00D14A6B" w:rsidRDefault="00D14A6B" w:rsidP="00F01398">
            <w:pPr>
              <w:pStyle w:val="RFCText"/>
              <w:keepNext/>
              <w:ind w:left="0"/>
              <w:rPr>
                <w:rFonts w:ascii="Times New Roman" w:hAnsi="Times New Roman"/>
                <w:sz w:val="20"/>
              </w:rPr>
            </w:pPr>
            <w:r>
              <w:rPr>
                <w:rFonts w:ascii="Times New Roman" w:hAnsi="Times New Roman"/>
                <w:sz w:val="20"/>
              </w:rPr>
              <w:t>38</w:t>
            </w:r>
          </w:p>
        </w:tc>
      </w:tr>
      <w:tr w:rsidR="00D14A6B" w14:paraId="37692585" w14:textId="77777777">
        <w:trPr>
          <w:jc w:val="center"/>
        </w:trPr>
        <w:tc>
          <w:tcPr>
            <w:tcW w:w="1122" w:type="dxa"/>
          </w:tcPr>
          <w:p w14:paraId="260170F7"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20 </w:t>
            </w:r>
          </w:p>
        </w:tc>
        <w:tc>
          <w:tcPr>
            <w:tcW w:w="1080" w:type="dxa"/>
          </w:tcPr>
          <w:p w14:paraId="20577179" w14:textId="77777777" w:rsidR="00D14A6B" w:rsidRDefault="00D14A6B" w:rsidP="00F01398">
            <w:pPr>
              <w:pStyle w:val="RFCText"/>
              <w:keepNext/>
              <w:ind w:left="0"/>
              <w:rPr>
                <w:rFonts w:ascii="Times New Roman" w:hAnsi="Times New Roman"/>
                <w:sz w:val="20"/>
              </w:rPr>
            </w:pPr>
            <w:r>
              <w:rPr>
                <w:rFonts w:ascii="Times New Roman" w:hAnsi="Times New Roman"/>
                <w:sz w:val="20"/>
              </w:rPr>
              <w:t>4</w:t>
            </w:r>
          </w:p>
        </w:tc>
        <w:tc>
          <w:tcPr>
            <w:tcW w:w="900" w:type="dxa"/>
          </w:tcPr>
          <w:p w14:paraId="55A8FC35" w14:textId="77777777" w:rsidR="00D14A6B" w:rsidRDefault="00D14A6B" w:rsidP="00F01398">
            <w:pPr>
              <w:pStyle w:val="RFCText"/>
              <w:keepNext/>
              <w:ind w:left="0"/>
              <w:rPr>
                <w:rFonts w:ascii="Times New Roman" w:hAnsi="Times New Roman"/>
                <w:sz w:val="20"/>
              </w:rPr>
            </w:pPr>
            <w:r>
              <w:rPr>
                <w:rFonts w:ascii="Times New Roman" w:hAnsi="Times New Roman"/>
                <w:sz w:val="20"/>
              </w:rPr>
              <w:t>None</w:t>
            </w:r>
          </w:p>
        </w:tc>
        <w:tc>
          <w:tcPr>
            <w:tcW w:w="900" w:type="dxa"/>
          </w:tcPr>
          <w:p w14:paraId="4EE06182" w14:textId="77777777" w:rsidR="00D14A6B" w:rsidRDefault="00D14A6B" w:rsidP="00F01398">
            <w:pPr>
              <w:pStyle w:val="RFCText"/>
              <w:keepNext/>
              <w:ind w:left="0"/>
              <w:rPr>
                <w:rFonts w:ascii="Times New Roman" w:hAnsi="Times New Roman"/>
                <w:sz w:val="20"/>
              </w:rPr>
            </w:pPr>
            <w:r>
              <w:rPr>
                <w:rFonts w:ascii="Times New Roman" w:hAnsi="Times New Roman"/>
                <w:sz w:val="20"/>
              </w:rPr>
              <w:t>16.8</w:t>
            </w:r>
          </w:p>
        </w:tc>
        <w:tc>
          <w:tcPr>
            <w:tcW w:w="1260" w:type="dxa"/>
          </w:tcPr>
          <w:p w14:paraId="1109936B" w14:textId="77777777" w:rsidR="00D14A6B" w:rsidRDefault="00D14A6B" w:rsidP="00F01398">
            <w:pPr>
              <w:pStyle w:val="RFCText"/>
              <w:keepNext/>
              <w:ind w:left="0"/>
              <w:rPr>
                <w:rFonts w:ascii="Times New Roman" w:hAnsi="Times New Roman"/>
                <w:sz w:val="20"/>
              </w:rPr>
            </w:pPr>
            <w:r>
              <w:rPr>
                <w:rFonts w:ascii="Times New Roman" w:hAnsi="Times New Roman"/>
                <w:sz w:val="20"/>
              </w:rPr>
              <w:t>42</w:t>
            </w:r>
          </w:p>
        </w:tc>
      </w:tr>
      <w:tr w:rsidR="00D14A6B" w14:paraId="3C66906B" w14:textId="77777777">
        <w:trPr>
          <w:jc w:val="center"/>
        </w:trPr>
        <w:tc>
          <w:tcPr>
            <w:tcW w:w="1122" w:type="dxa"/>
          </w:tcPr>
          <w:p w14:paraId="57D13B41"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21 </w:t>
            </w:r>
          </w:p>
        </w:tc>
        <w:tc>
          <w:tcPr>
            <w:tcW w:w="1080" w:type="dxa"/>
          </w:tcPr>
          <w:p w14:paraId="10DB0196" w14:textId="77777777" w:rsidR="00D14A6B" w:rsidRDefault="00D14A6B" w:rsidP="00F01398">
            <w:pPr>
              <w:pStyle w:val="RFCText"/>
              <w:keepNext/>
              <w:ind w:left="0"/>
              <w:rPr>
                <w:rFonts w:ascii="Times New Roman" w:hAnsi="Times New Roman"/>
                <w:sz w:val="20"/>
              </w:rPr>
            </w:pPr>
            <w:r>
              <w:rPr>
                <w:rFonts w:ascii="Times New Roman" w:hAnsi="Times New Roman"/>
                <w:sz w:val="20"/>
              </w:rPr>
              <w:t>5</w:t>
            </w:r>
          </w:p>
        </w:tc>
        <w:tc>
          <w:tcPr>
            <w:tcW w:w="900" w:type="dxa"/>
          </w:tcPr>
          <w:p w14:paraId="3CD88A38" w14:textId="77777777" w:rsidR="00D14A6B" w:rsidRDefault="00D14A6B" w:rsidP="00F01398">
            <w:pPr>
              <w:pStyle w:val="RFCText"/>
              <w:keepNext/>
              <w:ind w:left="0"/>
              <w:rPr>
                <w:rFonts w:ascii="Times New Roman" w:hAnsi="Times New Roman"/>
                <w:sz w:val="20"/>
              </w:rPr>
            </w:pPr>
            <w:r>
              <w:rPr>
                <w:rFonts w:ascii="Times New Roman" w:hAnsi="Times New Roman"/>
                <w:sz w:val="20"/>
              </w:rPr>
              <w:t>None</w:t>
            </w:r>
          </w:p>
        </w:tc>
        <w:tc>
          <w:tcPr>
            <w:tcW w:w="900" w:type="dxa"/>
          </w:tcPr>
          <w:p w14:paraId="5A3B5F0F" w14:textId="77777777" w:rsidR="00D14A6B" w:rsidRDefault="00D14A6B" w:rsidP="00F01398">
            <w:pPr>
              <w:pStyle w:val="RFCText"/>
              <w:keepNext/>
              <w:ind w:left="0"/>
              <w:rPr>
                <w:rFonts w:ascii="Times New Roman" w:hAnsi="Times New Roman"/>
                <w:sz w:val="20"/>
              </w:rPr>
            </w:pPr>
            <w:r>
              <w:rPr>
                <w:rFonts w:ascii="Times New Roman" w:hAnsi="Times New Roman"/>
                <w:sz w:val="20"/>
              </w:rPr>
              <w:t>19.2</w:t>
            </w:r>
          </w:p>
        </w:tc>
        <w:tc>
          <w:tcPr>
            <w:tcW w:w="1260" w:type="dxa"/>
          </w:tcPr>
          <w:p w14:paraId="32BA9EB0" w14:textId="77777777" w:rsidR="00D14A6B" w:rsidRDefault="00D14A6B" w:rsidP="00F01398">
            <w:pPr>
              <w:pStyle w:val="RFCText"/>
              <w:keepNext/>
              <w:ind w:left="0"/>
              <w:rPr>
                <w:rFonts w:ascii="Times New Roman" w:hAnsi="Times New Roman"/>
                <w:sz w:val="20"/>
              </w:rPr>
            </w:pPr>
            <w:r>
              <w:rPr>
                <w:rFonts w:ascii="Times New Roman" w:hAnsi="Times New Roman"/>
                <w:sz w:val="20"/>
              </w:rPr>
              <w:t>48</w:t>
            </w:r>
          </w:p>
        </w:tc>
      </w:tr>
      <w:tr w:rsidR="00D14A6B" w14:paraId="7A6F7316" w14:textId="77777777">
        <w:trPr>
          <w:jc w:val="center"/>
        </w:trPr>
        <w:tc>
          <w:tcPr>
            <w:tcW w:w="1122" w:type="dxa"/>
          </w:tcPr>
          <w:p w14:paraId="45BF217A"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22  </w:t>
            </w:r>
          </w:p>
        </w:tc>
        <w:tc>
          <w:tcPr>
            <w:tcW w:w="1080" w:type="dxa"/>
          </w:tcPr>
          <w:p w14:paraId="50741F89" w14:textId="77777777" w:rsidR="00D14A6B" w:rsidRDefault="00D14A6B" w:rsidP="00F01398">
            <w:pPr>
              <w:pStyle w:val="RFCText"/>
              <w:keepNext/>
              <w:ind w:left="0"/>
              <w:rPr>
                <w:rFonts w:ascii="Times New Roman" w:hAnsi="Times New Roman"/>
                <w:sz w:val="20"/>
              </w:rPr>
            </w:pPr>
            <w:r>
              <w:rPr>
                <w:rFonts w:ascii="Times New Roman" w:hAnsi="Times New Roman"/>
                <w:sz w:val="20"/>
              </w:rPr>
              <w:t>6</w:t>
            </w:r>
          </w:p>
        </w:tc>
        <w:tc>
          <w:tcPr>
            <w:tcW w:w="900" w:type="dxa"/>
          </w:tcPr>
          <w:p w14:paraId="11EA98EC" w14:textId="77777777" w:rsidR="00D14A6B" w:rsidRDefault="00D14A6B" w:rsidP="00F01398">
            <w:pPr>
              <w:pStyle w:val="RFCText"/>
              <w:keepNext/>
              <w:ind w:left="0"/>
              <w:rPr>
                <w:rFonts w:ascii="Times New Roman" w:hAnsi="Times New Roman"/>
                <w:sz w:val="20"/>
              </w:rPr>
            </w:pPr>
            <w:r>
              <w:rPr>
                <w:rFonts w:ascii="Times New Roman" w:hAnsi="Times New Roman"/>
                <w:sz w:val="20"/>
              </w:rPr>
              <w:t>None</w:t>
            </w:r>
          </w:p>
        </w:tc>
        <w:tc>
          <w:tcPr>
            <w:tcW w:w="900" w:type="dxa"/>
          </w:tcPr>
          <w:p w14:paraId="6FF95A84" w14:textId="77777777" w:rsidR="00D14A6B" w:rsidRDefault="00D14A6B" w:rsidP="00F01398">
            <w:pPr>
              <w:pStyle w:val="RFCText"/>
              <w:keepNext/>
              <w:ind w:left="0"/>
              <w:rPr>
                <w:rFonts w:ascii="Times New Roman" w:hAnsi="Times New Roman"/>
                <w:sz w:val="20"/>
              </w:rPr>
            </w:pPr>
            <w:r>
              <w:rPr>
                <w:rFonts w:ascii="Times New Roman" w:hAnsi="Times New Roman"/>
                <w:sz w:val="20"/>
              </w:rPr>
              <w:t>20.8</w:t>
            </w:r>
          </w:p>
        </w:tc>
        <w:tc>
          <w:tcPr>
            <w:tcW w:w="1260" w:type="dxa"/>
          </w:tcPr>
          <w:p w14:paraId="4C12706A" w14:textId="77777777" w:rsidR="00D14A6B" w:rsidRDefault="00D14A6B" w:rsidP="00F01398">
            <w:pPr>
              <w:pStyle w:val="RFCText"/>
              <w:keepNext/>
              <w:ind w:left="0"/>
              <w:rPr>
                <w:rFonts w:ascii="Times New Roman" w:hAnsi="Times New Roman"/>
                <w:sz w:val="20"/>
              </w:rPr>
            </w:pPr>
            <w:r>
              <w:rPr>
                <w:rFonts w:ascii="Times New Roman" w:hAnsi="Times New Roman"/>
                <w:sz w:val="20"/>
              </w:rPr>
              <w:t>52</w:t>
            </w:r>
          </w:p>
        </w:tc>
      </w:tr>
      <w:tr w:rsidR="00D14A6B" w14:paraId="24457AD7" w14:textId="77777777">
        <w:trPr>
          <w:jc w:val="center"/>
        </w:trPr>
        <w:tc>
          <w:tcPr>
            <w:tcW w:w="1122" w:type="dxa"/>
          </w:tcPr>
          <w:p w14:paraId="209F185E"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23 </w:t>
            </w:r>
          </w:p>
        </w:tc>
        <w:tc>
          <w:tcPr>
            <w:tcW w:w="1080" w:type="dxa"/>
          </w:tcPr>
          <w:p w14:paraId="12768DEA" w14:textId="77777777" w:rsidR="00D14A6B" w:rsidRDefault="00D14A6B" w:rsidP="00F01398">
            <w:pPr>
              <w:pStyle w:val="RFCText"/>
              <w:keepNext/>
              <w:ind w:left="0"/>
              <w:rPr>
                <w:rFonts w:ascii="Times New Roman" w:hAnsi="Times New Roman"/>
                <w:sz w:val="20"/>
              </w:rPr>
            </w:pPr>
            <w:r>
              <w:rPr>
                <w:rFonts w:ascii="Times New Roman" w:hAnsi="Times New Roman"/>
                <w:sz w:val="20"/>
              </w:rPr>
              <w:t>7</w:t>
            </w:r>
          </w:p>
        </w:tc>
        <w:tc>
          <w:tcPr>
            <w:tcW w:w="900" w:type="dxa"/>
          </w:tcPr>
          <w:p w14:paraId="692F1396" w14:textId="77777777" w:rsidR="00D14A6B" w:rsidRDefault="00D14A6B" w:rsidP="00F01398">
            <w:pPr>
              <w:pStyle w:val="RFCText"/>
              <w:keepNext/>
              <w:ind w:left="0"/>
              <w:rPr>
                <w:rFonts w:ascii="Times New Roman" w:hAnsi="Times New Roman"/>
                <w:sz w:val="20"/>
              </w:rPr>
            </w:pPr>
            <w:r>
              <w:rPr>
                <w:rFonts w:ascii="Times New Roman" w:hAnsi="Times New Roman"/>
                <w:sz w:val="20"/>
              </w:rPr>
              <w:t>None</w:t>
            </w:r>
          </w:p>
        </w:tc>
        <w:tc>
          <w:tcPr>
            <w:tcW w:w="900" w:type="dxa"/>
          </w:tcPr>
          <w:p w14:paraId="4E0F4991" w14:textId="77777777" w:rsidR="00D14A6B" w:rsidRDefault="00D14A6B" w:rsidP="00F01398">
            <w:pPr>
              <w:pStyle w:val="RFCText"/>
              <w:keepNext/>
              <w:ind w:left="0"/>
              <w:rPr>
                <w:rFonts w:ascii="Times New Roman" w:hAnsi="Times New Roman"/>
                <w:sz w:val="20"/>
              </w:rPr>
            </w:pPr>
            <w:r>
              <w:rPr>
                <w:rFonts w:ascii="Times New Roman" w:hAnsi="Times New Roman"/>
                <w:sz w:val="20"/>
              </w:rPr>
              <w:t>24.0</w:t>
            </w:r>
          </w:p>
        </w:tc>
        <w:tc>
          <w:tcPr>
            <w:tcW w:w="1260" w:type="dxa"/>
          </w:tcPr>
          <w:p w14:paraId="3B8624FB" w14:textId="77777777" w:rsidR="00D14A6B" w:rsidRDefault="00D14A6B" w:rsidP="00F01398">
            <w:pPr>
              <w:pStyle w:val="RFCText"/>
              <w:keepNext/>
              <w:ind w:left="0"/>
              <w:rPr>
                <w:rFonts w:ascii="Times New Roman" w:hAnsi="Times New Roman"/>
                <w:sz w:val="20"/>
              </w:rPr>
            </w:pPr>
            <w:r>
              <w:rPr>
                <w:rFonts w:ascii="Times New Roman" w:hAnsi="Times New Roman"/>
                <w:sz w:val="20"/>
              </w:rPr>
              <w:t>60</w:t>
            </w:r>
          </w:p>
        </w:tc>
      </w:tr>
      <w:tr w:rsidR="00D14A6B" w14:paraId="60313A56" w14:textId="77777777">
        <w:trPr>
          <w:jc w:val="center"/>
        </w:trPr>
        <w:tc>
          <w:tcPr>
            <w:tcW w:w="1122" w:type="dxa"/>
          </w:tcPr>
          <w:p w14:paraId="188652CA"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24 </w:t>
            </w:r>
          </w:p>
        </w:tc>
        <w:tc>
          <w:tcPr>
            <w:tcW w:w="1080" w:type="dxa"/>
          </w:tcPr>
          <w:p w14:paraId="7422CA33" w14:textId="77777777" w:rsidR="00D14A6B" w:rsidRDefault="00D14A6B" w:rsidP="00F01398">
            <w:pPr>
              <w:pStyle w:val="RFCText"/>
              <w:keepNext/>
              <w:ind w:left="0"/>
              <w:rPr>
                <w:rFonts w:ascii="Times New Roman" w:hAnsi="Times New Roman"/>
                <w:sz w:val="20"/>
              </w:rPr>
            </w:pPr>
            <w:r>
              <w:rPr>
                <w:rFonts w:ascii="Times New Roman" w:hAnsi="Times New Roman"/>
                <w:sz w:val="20"/>
              </w:rPr>
              <w:t>0</w:t>
            </w:r>
          </w:p>
        </w:tc>
        <w:tc>
          <w:tcPr>
            <w:tcW w:w="900" w:type="dxa"/>
          </w:tcPr>
          <w:p w14:paraId="75B3F6EB" w14:textId="77777777" w:rsidR="00D14A6B" w:rsidRDefault="00D14A6B" w:rsidP="00F01398">
            <w:pPr>
              <w:pStyle w:val="RFCText"/>
              <w:keepNext/>
              <w:ind w:left="0"/>
              <w:rPr>
                <w:rFonts w:ascii="Times New Roman" w:hAnsi="Times New Roman"/>
                <w:sz w:val="20"/>
              </w:rPr>
            </w:pPr>
            <w:r>
              <w:rPr>
                <w:rFonts w:ascii="Times New Roman" w:hAnsi="Times New Roman"/>
                <w:sz w:val="20"/>
              </w:rPr>
              <w:t>0</w:t>
            </w:r>
          </w:p>
        </w:tc>
        <w:tc>
          <w:tcPr>
            <w:tcW w:w="900" w:type="dxa"/>
          </w:tcPr>
          <w:p w14:paraId="141480E5" w14:textId="77777777" w:rsidR="00D14A6B" w:rsidRDefault="00D14A6B" w:rsidP="00F01398">
            <w:pPr>
              <w:pStyle w:val="RFCText"/>
              <w:keepNext/>
              <w:ind w:left="0"/>
              <w:rPr>
                <w:rFonts w:ascii="Times New Roman" w:hAnsi="Times New Roman"/>
                <w:sz w:val="20"/>
              </w:rPr>
            </w:pPr>
            <w:r>
              <w:rPr>
                <w:rFonts w:ascii="Times New Roman" w:hAnsi="Times New Roman"/>
                <w:sz w:val="20"/>
              </w:rPr>
              <w:t>12.4</w:t>
            </w:r>
          </w:p>
        </w:tc>
        <w:tc>
          <w:tcPr>
            <w:tcW w:w="1260" w:type="dxa"/>
          </w:tcPr>
          <w:p w14:paraId="71A19DD7" w14:textId="77777777" w:rsidR="00D14A6B" w:rsidRDefault="00D14A6B" w:rsidP="00F01398">
            <w:pPr>
              <w:pStyle w:val="RFCText"/>
              <w:keepNext/>
              <w:ind w:left="0"/>
              <w:rPr>
                <w:rFonts w:ascii="Times New Roman" w:hAnsi="Times New Roman"/>
                <w:sz w:val="20"/>
              </w:rPr>
            </w:pPr>
            <w:r>
              <w:rPr>
                <w:rFonts w:ascii="Times New Roman" w:hAnsi="Times New Roman"/>
                <w:sz w:val="20"/>
              </w:rPr>
              <w:t>31</w:t>
            </w:r>
          </w:p>
        </w:tc>
      </w:tr>
      <w:tr w:rsidR="00D14A6B" w14:paraId="4046BA4D" w14:textId="77777777">
        <w:trPr>
          <w:jc w:val="center"/>
        </w:trPr>
        <w:tc>
          <w:tcPr>
            <w:tcW w:w="1122" w:type="dxa"/>
          </w:tcPr>
          <w:p w14:paraId="5B97F18C"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25 </w:t>
            </w:r>
          </w:p>
        </w:tc>
        <w:tc>
          <w:tcPr>
            <w:tcW w:w="1080" w:type="dxa"/>
          </w:tcPr>
          <w:p w14:paraId="6F1A6ECF" w14:textId="77777777" w:rsidR="00D14A6B" w:rsidRDefault="00D14A6B" w:rsidP="00F01398">
            <w:pPr>
              <w:pStyle w:val="RFCText"/>
              <w:keepNext/>
              <w:ind w:left="0"/>
              <w:rPr>
                <w:rFonts w:ascii="Times New Roman" w:hAnsi="Times New Roman"/>
                <w:sz w:val="20"/>
              </w:rPr>
            </w:pPr>
            <w:r>
              <w:rPr>
                <w:rFonts w:ascii="Times New Roman" w:hAnsi="Times New Roman"/>
                <w:sz w:val="20"/>
              </w:rPr>
              <w:t>0</w:t>
            </w:r>
          </w:p>
        </w:tc>
        <w:tc>
          <w:tcPr>
            <w:tcW w:w="900" w:type="dxa"/>
          </w:tcPr>
          <w:p w14:paraId="6419EB11" w14:textId="77777777" w:rsidR="00D14A6B" w:rsidRDefault="00D14A6B" w:rsidP="00F01398">
            <w:pPr>
              <w:pStyle w:val="RFCText"/>
              <w:keepNext/>
              <w:ind w:left="0"/>
              <w:rPr>
                <w:rFonts w:ascii="Times New Roman" w:hAnsi="Times New Roman"/>
                <w:sz w:val="20"/>
              </w:rPr>
            </w:pPr>
            <w:r>
              <w:rPr>
                <w:rFonts w:ascii="Times New Roman" w:hAnsi="Times New Roman"/>
                <w:sz w:val="20"/>
              </w:rPr>
              <w:t>1</w:t>
            </w:r>
          </w:p>
        </w:tc>
        <w:tc>
          <w:tcPr>
            <w:tcW w:w="900" w:type="dxa"/>
          </w:tcPr>
          <w:p w14:paraId="515BCC5B" w14:textId="77777777" w:rsidR="00D14A6B" w:rsidRDefault="00D14A6B" w:rsidP="00F01398">
            <w:pPr>
              <w:pStyle w:val="RFCText"/>
              <w:keepNext/>
              <w:ind w:left="0"/>
              <w:rPr>
                <w:rFonts w:ascii="Times New Roman" w:hAnsi="Times New Roman"/>
                <w:sz w:val="20"/>
              </w:rPr>
            </w:pPr>
            <w:r>
              <w:rPr>
                <w:rFonts w:ascii="Times New Roman" w:hAnsi="Times New Roman"/>
                <w:sz w:val="20"/>
              </w:rPr>
              <w:t>12.8</w:t>
            </w:r>
          </w:p>
        </w:tc>
        <w:tc>
          <w:tcPr>
            <w:tcW w:w="1260" w:type="dxa"/>
          </w:tcPr>
          <w:p w14:paraId="49BBAF73" w14:textId="77777777" w:rsidR="00D14A6B" w:rsidRDefault="00D14A6B" w:rsidP="00F01398">
            <w:pPr>
              <w:pStyle w:val="RFCText"/>
              <w:keepNext/>
              <w:ind w:left="0"/>
              <w:rPr>
                <w:rFonts w:ascii="Times New Roman" w:hAnsi="Times New Roman"/>
                <w:sz w:val="20"/>
              </w:rPr>
            </w:pPr>
            <w:r>
              <w:rPr>
                <w:rFonts w:ascii="Times New Roman" w:hAnsi="Times New Roman"/>
                <w:sz w:val="20"/>
              </w:rPr>
              <w:t>32</w:t>
            </w:r>
          </w:p>
        </w:tc>
      </w:tr>
      <w:tr w:rsidR="00D14A6B" w14:paraId="583D5454" w14:textId="77777777">
        <w:trPr>
          <w:jc w:val="center"/>
        </w:trPr>
        <w:tc>
          <w:tcPr>
            <w:tcW w:w="1122" w:type="dxa"/>
          </w:tcPr>
          <w:p w14:paraId="7465E88C"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26 </w:t>
            </w:r>
          </w:p>
        </w:tc>
        <w:tc>
          <w:tcPr>
            <w:tcW w:w="1080" w:type="dxa"/>
          </w:tcPr>
          <w:p w14:paraId="04973521" w14:textId="77777777" w:rsidR="00D14A6B" w:rsidRDefault="00D14A6B" w:rsidP="00F01398">
            <w:pPr>
              <w:pStyle w:val="RFCText"/>
              <w:keepNext/>
              <w:ind w:left="0"/>
              <w:rPr>
                <w:rFonts w:ascii="Times New Roman" w:hAnsi="Times New Roman"/>
                <w:sz w:val="20"/>
              </w:rPr>
            </w:pPr>
            <w:r>
              <w:rPr>
                <w:rFonts w:ascii="Times New Roman" w:hAnsi="Times New Roman"/>
                <w:sz w:val="20"/>
              </w:rPr>
              <w:t>0</w:t>
            </w:r>
          </w:p>
        </w:tc>
        <w:tc>
          <w:tcPr>
            <w:tcW w:w="900" w:type="dxa"/>
          </w:tcPr>
          <w:p w14:paraId="37DDE69D" w14:textId="77777777" w:rsidR="00D14A6B" w:rsidRDefault="00D14A6B" w:rsidP="00F01398">
            <w:pPr>
              <w:pStyle w:val="RFCText"/>
              <w:keepNext/>
              <w:ind w:left="0"/>
              <w:rPr>
                <w:rFonts w:ascii="Times New Roman" w:hAnsi="Times New Roman"/>
                <w:sz w:val="20"/>
              </w:rPr>
            </w:pPr>
            <w:r>
              <w:rPr>
                <w:rFonts w:ascii="Times New Roman" w:hAnsi="Times New Roman"/>
                <w:sz w:val="20"/>
              </w:rPr>
              <w:t>4</w:t>
            </w:r>
          </w:p>
        </w:tc>
        <w:tc>
          <w:tcPr>
            <w:tcW w:w="900" w:type="dxa"/>
          </w:tcPr>
          <w:p w14:paraId="56E4F4A5" w14:textId="77777777" w:rsidR="00D14A6B" w:rsidRDefault="00D14A6B" w:rsidP="00F01398">
            <w:pPr>
              <w:pStyle w:val="RFCText"/>
              <w:keepNext/>
              <w:ind w:left="0"/>
              <w:rPr>
                <w:rFonts w:ascii="Times New Roman" w:hAnsi="Times New Roman"/>
                <w:sz w:val="20"/>
              </w:rPr>
            </w:pPr>
            <w:r>
              <w:rPr>
                <w:rFonts w:ascii="Times New Roman" w:hAnsi="Times New Roman"/>
                <w:sz w:val="20"/>
              </w:rPr>
              <w:t>14</w:t>
            </w:r>
          </w:p>
        </w:tc>
        <w:tc>
          <w:tcPr>
            <w:tcW w:w="1260" w:type="dxa"/>
          </w:tcPr>
          <w:p w14:paraId="288A2F17" w14:textId="77777777" w:rsidR="00D14A6B" w:rsidRDefault="00D14A6B" w:rsidP="00F01398">
            <w:pPr>
              <w:pStyle w:val="RFCText"/>
              <w:keepNext/>
              <w:ind w:left="0"/>
              <w:rPr>
                <w:rFonts w:ascii="Times New Roman" w:hAnsi="Times New Roman"/>
                <w:sz w:val="20"/>
              </w:rPr>
            </w:pPr>
            <w:r>
              <w:rPr>
                <w:rFonts w:ascii="Times New Roman" w:hAnsi="Times New Roman"/>
                <w:sz w:val="20"/>
              </w:rPr>
              <w:t>35</w:t>
            </w:r>
          </w:p>
        </w:tc>
      </w:tr>
      <w:tr w:rsidR="00D14A6B" w14:paraId="2BAC677F" w14:textId="77777777">
        <w:trPr>
          <w:jc w:val="center"/>
        </w:trPr>
        <w:tc>
          <w:tcPr>
            <w:tcW w:w="1122" w:type="dxa"/>
          </w:tcPr>
          <w:p w14:paraId="43D90597"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27 </w:t>
            </w:r>
          </w:p>
        </w:tc>
        <w:tc>
          <w:tcPr>
            <w:tcW w:w="1080" w:type="dxa"/>
          </w:tcPr>
          <w:p w14:paraId="77B83AFB" w14:textId="77777777" w:rsidR="00D14A6B" w:rsidRDefault="00D14A6B" w:rsidP="00F01398">
            <w:pPr>
              <w:pStyle w:val="RFCText"/>
              <w:keepNext/>
              <w:ind w:left="0"/>
              <w:rPr>
                <w:rFonts w:ascii="Times New Roman" w:hAnsi="Times New Roman"/>
                <w:sz w:val="20"/>
              </w:rPr>
            </w:pPr>
            <w:r>
              <w:rPr>
                <w:rFonts w:ascii="Times New Roman" w:hAnsi="Times New Roman"/>
                <w:sz w:val="20"/>
              </w:rPr>
              <w:t>1</w:t>
            </w:r>
          </w:p>
        </w:tc>
        <w:tc>
          <w:tcPr>
            <w:tcW w:w="900" w:type="dxa"/>
          </w:tcPr>
          <w:p w14:paraId="71BBBA2C" w14:textId="77777777" w:rsidR="00D14A6B" w:rsidRDefault="00D14A6B" w:rsidP="00F01398">
            <w:pPr>
              <w:pStyle w:val="RFCText"/>
              <w:keepNext/>
              <w:ind w:left="0"/>
              <w:rPr>
                <w:rFonts w:ascii="Times New Roman" w:hAnsi="Times New Roman"/>
                <w:sz w:val="20"/>
              </w:rPr>
            </w:pPr>
            <w:r>
              <w:rPr>
                <w:rFonts w:ascii="Times New Roman" w:hAnsi="Times New Roman"/>
                <w:sz w:val="20"/>
              </w:rPr>
              <w:t>1</w:t>
            </w:r>
          </w:p>
        </w:tc>
        <w:tc>
          <w:tcPr>
            <w:tcW w:w="900" w:type="dxa"/>
          </w:tcPr>
          <w:p w14:paraId="49E22817" w14:textId="77777777" w:rsidR="00D14A6B" w:rsidRDefault="00D14A6B" w:rsidP="00F01398">
            <w:pPr>
              <w:pStyle w:val="RFCText"/>
              <w:keepNext/>
              <w:ind w:left="0"/>
              <w:rPr>
                <w:rFonts w:ascii="Times New Roman" w:hAnsi="Times New Roman"/>
                <w:sz w:val="20"/>
              </w:rPr>
            </w:pPr>
            <w:r>
              <w:rPr>
                <w:rFonts w:ascii="Times New Roman" w:hAnsi="Times New Roman"/>
                <w:sz w:val="20"/>
              </w:rPr>
              <w:t>14.4</w:t>
            </w:r>
          </w:p>
        </w:tc>
        <w:tc>
          <w:tcPr>
            <w:tcW w:w="1260" w:type="dxa"/>
          </w:tcPr>
          <w:p w14:paraId="0428C8CF" w14:textId="77777777" w:rsidR="00D14A6B" w:rsidRDefault="00D14A6B" w:rsidP="00F01398">
            <w:pPr>
              <w:pStyle w:val="RFCText"/>
              <w:keepNext/>
              <w:ind w:left="0"/>
              <w:rPr>
                <w:rFonts w:ascii="Times New Roman" w:hAnsi="Times New Roman"/>
                <w:sz w:val="20"/>
              </w:rPr>
            </w:pPr>
            <w:r>
              <w:rPr>
                <w:rFonts w:ascii="Times New Roman" w:hAnsi="Times New Roman"/>
                <w:sz w:val="20"/>
              </w:rPr>
              <w:t>36</w:t>
            </w:r>
          </w:p>
        </w:tc>
      </w:tr>
      <w:tr w:rsidR="00D14A6B" w14:paraId="54765732" w14:textId="77777777">
        <w:trPr>
          <w:jc w:val="center"/>
        </w:trPr>
        <w:tc>
          <w:tcPr>
            <w:tcW w:w="1122" w:type="dxa"/>
          </w:tcPr>
          <w:p w14:paraId="100B32C1"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28 </w:t>
            </w:r>
          </w:p>
        </w:tc>
        <w:tc>
          <w:tcPr>
            <w:tcW w:w="1080" w:type="dxa"/>
          </w:tcPr>
          <w:p w14:paraId="18A6D1C2" w14:textId="77777777" w:rsidR="00D14A6B" w:rsidRDefault="00D14A6B" w:rsidP="00F01398">
            <w:pPr>
              <w:pStyle w:val="RFCText"/>
              <w:keepNext/>
              <w:ind w:left="0"/>
              <w:rPr>
                <w:rFonts w:ascii="Times New Roman" w:hAnsi="Times New Roman"/>
                <w:sz w:val="20"/>
              </w:rPr>
            </w:pPr>
            <w:r>
              <w:rPr>
                <w:rFonts w:ascii="Times New Roman" w:hAnsi="Times New Roman"/>
                <w:sz w:val="20"/>
              </w:rPr>
              <w:t>1</w:t>
            </w:r>
          </w:p>
        </w:tc>
        <w:tc>
          <w:tcPr>
            <w:tcW w:w="900" w:type="dxa"/>
          </w:tcPr>
          <w:p w14:paraId="52C9C96E" w14:textId="77777777" w:rsidR="00D14A6B" w:rsidRDefault="00D14A6B" w:rsidP="00F01398">
            <w:pPr>
              <w:pStyle w:val="RFCText"/>
              <w:keepNext/>
              <w:ind w:left="0"/>
              <w:rPr>
                <w:rFonts w:ascii="Times New Roman" w:hAnsi="Times New Roman"/>
                <w:sz w:val="20"/>
              </w:rPr>
            </w:pPr>
            <w:r>
              <w:rPr>
                <w:rFonts w:ascii="Times New Roman" w:hAnsi="Times New Roman"/>
                <w:sz w:val="20"/>
              </w:rPr>
              <w:t>3</w:t>
            </w:r>
          </w:p>
        </w:tc>
        <w:tc>
          <w:tcPr>
            <w:tcW w:w="900" w:type="dxa"/>
          </w:tcPr>
          <w:p w14:paraId="22416584" w14:textId="77777777" w:rsidR="00D14A6B" w:rsidRDefault="00D14A6B" w:rsidP="00F01398">
            <w:pPr>
              <w:pStyle w:val="RFCText"/>
              <w:keepNext/>
              <w:ind w:left="0"/>
              <w:rPr>
                <w:rFonts w:ascii="Times New Roman" w:hAnsi="Times New Roman"/>
                <w:sz w:val="20"/>
              </w:rPr>
            </w:pPr>
            <w:r>
              <w:rPr>
                <w:rFonts w:ascii="Times New Roman" w:hAnsi="Times New Roman"/>
                <w:sz w:val="20"/>
              </w:rPr>
              <w:t>15.2</w:t>
            </w:r>
          </w:p>
        </w:tc>
        <w:tc>
          <w:tcPr>
            <w:tcW w:w="1260" w:type="dxa"/>
          </w:tcPr>
          <w:p w14:paraId="41E049A7" w14:textId="77777777" w:rsidR="00D14A6B" w:rsidRDefault="00D14A6B" w:rsidP="00F01398">
            <w:pPr>
              <w:pStyle w:val="RFCText"/>
              <w:keepNext/>
              <w:ind w:left="0"/>
              <w:rPr>
                <w:rFonts w:ascii="Times New Roman" w:hAnsi="Times New Roman"/>
                <w:sz w:val="20"/>
              </w:rPr>
            </w:pPr>
            <w:r>
              <w:rPr>
                <w:rFonts w:ascii="Times New Roman" w:hAnsi="Times New Roman"/>
                <w:sz w:val="20"/>
              </w:rPr>
              <w:t>38</w:t>
            </w:r>
          </w:p>
        </w:tc>
      </w:tr>
      <w:tr w:rsidR="00D14A6B" w14:paraId="1DEB3471" w14:textId="77777777">
        <w:trPr>
          <w:jc w:val="center"/>
        </w:trPr>
        <w:tc>
          <w:tcPr>
            <w:tcW w:w="1122" w:type="dxa"/>
          </w:tcPr>
          <w:p w14:paraId="5AFBF699"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29 </w:t>
            </w:r>
          </w:p>
        </w:tc>
        <w:tc>
          <w:tcPr>
            <w:tcW w:w="1080" w:type="dxa"/>
          </w:tcPr>
          <w:p w14:paraId="0F3038D5" w14:textId="77777777" w:rsidR="00D14A6B" w:rsidRDefault="00D14A6B" w:rsidP="00F01398">
            <w:pPr>
              <w:pStyle w:val="RFCText"/>
              <w:keepNext/>
              <w:ind w:left="0"/>
              <w:rPr>
                <w:rFonts w:ascii="Times New Roman" w:hAnsi="Times New Roman"/>
                <w:sz w:val="20"/>
              </w:rPr>
            </w:pPr>
            <w:r>
              <w:rPr>
                <w:rFonts w:ascii="Times New Roman" w:hAnsi="Times New Roman"/>
                <w:sz w:val="20"/>
              </w:rPr>
              <w:t>1</w:t>
            </w:r>
          </w:p>
        </w:tc>
        <w:tc>
          <w:tcPr>
            <w:tcW w:w="900" w:type="dxa"/>
          </w:tcPr>
          <w:p w14:paraId="4800F069" w14:textId="77777777" w:rsidR="00D14A6B" w:rsidRDefault="00D14A6B" w:rsidP="00F01398">
            <w:pPr>
              <w:pStyle w:val="RFCText"/>
              <w:keepNext/>
              <w:ind w:left="0"/>
              <w:rPr>
                <w:rFonts w:ascii="Times New Roman" w:hAnsi="Times New Roman"/>
                <w:sz w:val="20"/>
              </w:rPr>
            </w:pPr>
            <w:r>
              <w:rPr>
                <w:rFonts w:ascii="Times New Roman" w:hAnsi="Times New Roman"/>
                <w:sz w:val="20"/>
              </w:rPr>
              <w:t>5</w:t>
            </w:r>
          </w:p>
        </w:tc>
        <w:tc>
          <w:tcPr>
            <w:tcW w:w="900" w:type="dxa"/>
          </w:tcPr>
          <w:p w14:paraId="6713CC5A" w14:textId="77777777" w:rsidR="00D14A6B" w:rsidRDefault="00D14A6B" w:rsidP="00F01398">
            <w:pPr>
              <w:pStyle w:val="RFCText"/>
              <w:keepNext/>
              <w:ind w:left="0"/>
              <w:rPr>
                <w:rFonts w:ascii="Times New Roman" w:hAnsi="Times New Roman"/>
                <w:sz w:val="20"/>
              </w:rPr>
            </w:pPr>
            <w:r>
              <w:rPr>
                <w:rFonts w:ascii="Times New Roman" w:hAnsi="Times New Roman"/>
                <w:sz w:val="20"/>
              </w:rPr>
              <w:t>16</w:t>
            </w:r>
          </w:p>
        </w:tc>
        <w:tc>
          <w:tcPr>
            <w:tcW w:w="1260" w:type="dxa"/>
          </w:tcPr>
          <w:p w14:paraId="7D937B39" w14:textId="77777777" w:rsidR="00D14A6B" w:rsidRDefault="00D14A6B" w:rsidP="00F01398">
            <w:pPr>
              <w:pStyle w:val="RFCText"/>
              <w:keepNext/>
              <w:ind w:left="0"/>
              <w:rPr>
                <w:rFonts w:ascii="Times New Roman" w:hAnsi="Times New Roman"/>
                <w:sz w:val="20"/>
              </w:rPr>
            </w:pPr>
            <w:r>
              <w:rPr>
                <w:rFonts w:ascii="Times New Roman" w:hAnsi="Times New Roman"/>
                <w:sz w:val="20"/>
              </w:rPr>
              <w:t>40</w:t>
            </w:r>
          </w:p>
        </w:tc>
      </w:tr>
      <w:tr w:rsidR="00D14A6B" w14:paraId="70C7BA89" w14:textId="77777777">
        <w:trPr>
          <w:jc w:val="center"/>
        </w:trPr>
        <w:tc>
          <w:tcPr>
            <w:tcW w:w="1122" w:type="dxa"/>
          </w:tcPr>
          <w:p w14:paraId="63479AE8"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30 </w:t>
            </w:r>
          </w:p>
        </w:tc>
        <w:tc>
          <w:tcPr>
            <w:tcW w:w="1080" w:type="dxa"/>
          </w:tcPr>
          <w:p w14:paraId="4D0E978A" w14:textId="77777777" w:rsidR="00D14A6B" w:rsidRDefault="00D14A6B" w:rsidP="00F01398">
            <w:pPr>
              <w:pStyle w:val="RFCText"/>
              <w:keepNext/>
              <w:ind w:left="0"/>
              <w:rPr>
                <w:rFonts w:ascii="Times New Roman" w:hAnsi="Times New Roman"/>
                <w:sz w:val="20"/>
              </w:rPr>
            </w:pPr>
            <w:r>
              <w:rPr>
                <w:rFonts w:ascii="Times New Roman" w:hAnsi="Times New Roman"/>
                <w:sz w:val="20"/>
              </w:rPr>
              <w:t>2</w:t>
            </w:r>
          </w:p>
        </w:tc>
        <w:tc>
          <w:tcPr>
            <w:tcW w:w="900" w:type="dxa"/>
          </w:tcPr>
          <w:p w14:paraId="43D85A21" w14:textId="77777777" w:rsidR="00D14A6B" w:rsidRDefault="00D14A6B" w:rsidP="00F01398">
            <w:pPr>
              <w:pStyle w:val="RFCText"/>
              <w:keepNext/>
              <w:ind w:left="0"/>
              <w:rPr>
                <w:rFonts w:ascii="Times New Roman" w:hAnsi="Times New Roman"/>
                <w:sz w:val="20"/>
              </w:rPr>
            </w:pPr>
            <w:r>
              <w:rPr>
                <w:rFonts w:ascii="Times New Roman" w:hAnsi="Times New Roman"/>
                <w:sz w:val="20"/>
              </w:rPr>
              <w:t>2</w:t>
            </w:r>
          </w:p>
        </w:tc>
        <w:tc>
          <w:tcPr>
            <w:tcW w:w="900" w:type="dxa"/>
          </w:tcPr>
          <w:p w14:paraId="5E068B63" w14:textId="77777777" w:rsidR="00D14A6B" w:rsidRDefault="00D14A6B" w:rsidP="00F01398">
            <w:pPr>
              <w:pStyle w:val="RFCText"/>
              <w:keepNext/>
              <w:ind w:left="0"/>
              <w:rPr>
                <w:rFonts w:ascii="Times New Roman" w:hAnsi="Times New Roman"/>
                <w:sz w:val="20"/>
              </w:rPr>
            </w:pPr>
            <w:r>
              <w:rPr>
                <w:rFonts w:ascii="Times New Roman" w:hAnsi="Times New Roman"/>
                <w:sz w:val="20"/>
              </w:rPr>
              <w:t>16.4</w:t>
            </w:r>
          </w:p>
        </w:tc>
        <w:tc>
          <w:tcPr>
            <w:tcW w:w="1260" w:type="dxa"/>
          </w:tcPr>
          <w:p w14:paraId="3C1E4848" w14:textId="77777777" w:rsidR="00D14A6B" w:rsidRDefault="00D14A6B" w:rsidP="00F01398">
            <w:pPr>
              <w:pStyle w:val="RFCText"/>
              <w:keepNext/>
              <w:ind w:left="0"/>
              <w:rPr>
                <w:rFonts w:ascii="Times New Roman" w:hAnsi="Times New Roman"/>
                <w:sz w:val="20"/>
              </w:rPr>
            </w:pPr>
            <w:r>
              <w:rPr>
                <w:rFonts w:ascii="Times New Roman" w:hAnsi="Times New Roman"/>
                <w:sz w:val="20"/>
              </w:rPr>
              <w:t>41</w:t>
            </w:r>
          </w:p>
        </w:tc>
      </w:tr>
      <w:tr w:rsidR="00D14A6B" w14:paraId="354E1788" w14:textId="77777777">
        <w:trPr>
          <w:jc w:val="center"/>
        </w:trPr>
        <w:tc>
          <w:tcPr>
            <w:tcW w:w="1122" w:type="dxa"/>
          </w:tcPr>
          <w:p w14:paraId="394C0571"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31 </w:t>
            </w:r>
          </w:p>
        </w:tc>
        <w:tc>
          <w:tcPr>
            <w:tcW w:w="1080" w:type="dxa"/>
          </w:tcPr>
          <w:p w14:paraId="34799AA4" w14:textId="77777777" w:rsidR="00D14A6B" w:rsidRDefault="00D14A6B" w:rsidP="00F01398">
            <w:pPr>
              <w:pStyle w:val="RFCText"/>
              <w:keepNext/>
              <w:ind w:left="0"/>
              <w:rPr>
                <w:rFonts w:ascii="Times New Roman" w:hAnsi="Times New Roman"/>
                <w:sz w:val="20"/>
              </w:rPr>
            </w:pPr>
            <w:r>
              <w:rPr>
                <w:rFonts w:ascii="Times New Roman" w:hAnsi="Times New Roman"/>
                <w:sz w:val="20"/>
              </w:rPr>
              <w:t>2</w:t>
            </w:r>
          </w:p>
        </w:tc>
        <w:tc>
          <w:tcPr>
            <w:tcW w:w="900" w:type="dxa"/>
          </w:tcPr>
          <w:p w14:paraId="382E5035" w14:textId="77777777" w:rsidR="00D14A6B" w:rsidRDefault="00D14A6B" w:rsidP="00F01398">
            <w:pPr>
              <w:pStyle w:val="RFCText"/>
              <w:keepNext/>
              <w:ind w:left="0"/>
              <w:rPr>
                <w:rFonts w:ascii="Times New Roman" w:hAnsi="Times New Roman"/>
                <w:sz w:val="20"/>
              </w:rPr>
            </w:pPr>
            <w:r>
              <w:rPr>
                <w:rFonts w:ascii="Times New Roman" w:hAnsi="Times New Roman"/>
                <w:sz w:val="20"/>
              </w:rPr>
              <w:t>4</w:t>
            </w:r>
          </w:p>
        </w:tc>
        <w:tc>
          <w:tcPr>
            <w:tcW w:w="900" w:type="dxa"/>
          </w:tcPr>
          <w:p w14:paraId="63C7D7CB" w14:textId="77777777" w:rsidR="00D14A6B" w:rsidRDefault="00D14A6B" w:rsidP="00F01398">
            <w:pPr>
              <w:pStyle w:val="RFCText"/>
              <w:keepNext/>
              <w:ind w:left="0"/>
              <w:rPr>
                <w:rFonts w:ascii="Times New Roman" w:hAnsi="Times New Roman"/>
                <w:sz w:val="20"/>
              </w:rPr>
            </w:pPr>
            <w:r>
              <w:rPr>
                <w:rFonts w:ascii="Times New Roman" w:hAnsi="Times New Roman"/>
                <w:sz w:val="20"/>
              </w:rPr>
              <w:t>17.2</w:t>
            </w:r>
          </w:p>
        </w:tc>
        <w:tc>
          <w:tcPr>
            <w:tcW w:w="1260" w:type="dxa"/>
          </w:tcPr>
          <w:p w14:paraId="04AE7F16" w14:textId="77777777" w:rsidR="00D14A6B" w:rsidRDefault="00D14A6B" w:rsidP="00F01398">
            <w:pPr>
              <w:pStyle w:val="RFCText"/>
              <w:keepNext/>
              <w:ind w:left="0"/>
              <w:rPr>
                <w:rFonts w:ascii="Times New Roman" w:hAnsi="Times New Roman"/>
                <w:sz w:val="20"/>
              </w:rPr>
            </w:pPr>
            <w:r>
              <w:rPr>
                <w:rFonts w:ascii="Times New Roman" w:hAnsi="Times New Roman"/>
                <w:sz w:val="20"/>
              </w:rPr>
              <w:t>43</w:t>
            </w:r>
          </w:p>
        </w:tc>
      </w:tr>
      <w:tr w:rsidR="00D14A6B" w14:paraId="32F84F6A" w14:textId="77777777">
        <w:trPr>
          <w:jc w:val="center"/>
        </w:trPr>
        <w:tc>
          <w:tcPr>
            <w:tcW w:w="1122" w:type="dxa"/>
          </w:tcPr>
          <w:p w14:paraId="0FE97A27"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32 </w:t>
            </w:r>
          </w:p>
        </w:tc>
        <w:tc>
          <w:tcPr>
            <w:tcW w:w="1080" w:type="dxa"/>
          </w:tcPr>
          <w:p w14:paraId="0AFFD10F" w14:textId="77777777" w:rsidR="00D14A6B" w:rsidRDefault="00D14A6B" w:rsidP="00F01398">
            <w:pPr>
              <w:pStyle w:val="RFCText"/>
              <w:keepNext/>
              <w:ind w:left="0"/>
              <w:rPr>
                <w:rFonts w:ascii="Times New Roman" w:hAnsi="Times New Roman"/>
                <w:sz w:val="20"/>
              </w:rPr>
            </w:pPr>
            <w:r>
              <w:rPr>
                <w:rFonts w:ascii="Times New Roman" w:hAnsi="Times New Roman"/>
                <w:sz w:val="20"/>
              </w:rPr>
              <w:t>2</w:t>
            </w:r>
          </w:p>
        </w:tc>
        <w:tc>
          <w:tcPr>
            <w:tcW w:w="900" w:type="dxa"/>
          </w:tcPr>
          <w:p w14:paraId="1303EA58" w14:textId="77777777" w:rsidR="00D14A6B" w:rsidRDefault="00D14A6B" w:rsidP="00F01398">
            <w:pPr>
              <w:pStyle w:val="RFCText"/>
              <w:keepNext/>
              <w:ind w:left="0"/>
              <w:rPr>
                <w:rFonts w:ascii="Times New Roman" w:hAnsi="Times New Roman"/>
                <w:sz w:val="20"/>
              </w:rPr>
            </w:pPr>
            <w:r>
              <w:rPr>
                <w:rFonts w:ascii="Times New Roman" w:hAnsi="Times New Roman"/>
                <w:sz w:val="20"/>
              </w:rPr>
              <w:t>6</w:t>
            </w:r>
          </w:p>
        </w:tc>
        <w:tc>
          <w:tcPr>
            <w:tcW w:w="900" w:type="dxa"/>
          </w:tcPr>
          <w:p w14:paraId="1841E6CC" w14:textId="77777777" w:rsidR="00D14A6B" w:rsidRDefault="00D14A6B" w:rsidP="00F01398">
            <w:pPr>
              <w:pStyle w:val="RFCText"/>
              <w:keepNext/>
              <w:ind w:left="0"/>
              <w:rPr>
                <w:rFonts w:ascii="Times New Roman" w:hAnsi="Times New Roman"/>
                <w:sz w:val="20"/>
              </w:rPr>
            </w:pPr>
            <w:r>
              <w:rPr>
                <w:rFonts w:ascii="Times New Roman" w:hAnsi="Times New Roman"/>
                <w:sz w:val="20"/>
              </w:rPr>
              <w:t>18</w:t>
            </w:r>
          </w:p>
        </w:tc>
        <w:tc>
          <w:tcPr>
            <w:tcW w:w="1260" w:type="dxa"/>
          </w:tcPr>
          <w:p w14:paraId="333FD5C2" w14:textId="77777777" w:rsidR="00D14A6B" w:rsidRDefault="00D14A6B" w:rsidP="00F01398">
            <w:pPr>
              <w:pStyle w:val="RFCText"/>
              <w:keepNext/>
              <w:ind w:left="0"/>
              <w:rPr>
                <w:rFonts w:ascii="Times New Roman" w:hAnsi="Times New Roman"/>
                <w:sz w:val="20"/>
              </w:rPr>
            </w:pPr>
            <w:r>
              <w:rPr>
                <w:rFonts w:ascii="Times New Roman" w:hAnsi="Times New Roman"/>
                <w:sz w:val="20"/>
              </w:rPr>
              <w:t>45</w:t>
            </w:r>
          </w:p>
        </w:tc>
      </w:tr>
      <w:tr w:rsidR="00D14A6B" w14:paraId="179BA1E4" w14:textId="77777777">
        <w:trPr>
          <w:jc w:val="center"/>
        </w:trPr>
        <w:tc>
          <w:tcPr>
            <w:tcW w:w="1122" w:type="dxa"/>
          </w:tcPr>
          <w:p w14:paraId="7B0B6A79"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33 </w:t>
            </w:r>
          </w:p>
        </w:tc>
        <w:tc>
          <w:tcPr>
            <w:tcW w:w="1080" w:type="dxa"/>
          </w:tcPr>
          <w:p w14:paraId="0000A36A" w14:textId="77777777" w:rsidR="00D14A6B" w:rsidRDefault="00D14A6B" w:rsidP="00F01398">
            <w:pPr>
              <w:pStyle w:val="RFCText"/>
              <w:keepNext/>
              <w:ind w:left="0"/>
              <w:rPr>
                <w:rFonts w:ascii="Times New Roman" w:hAnsi="Times New Roman"/>
                <w:sz w:val="20"/>
              </w:rPr>
            </w:pPr>
            <w:r>
              <w:rPr>
                <w:rFonts w:ascii="Times New Roman" w:hAnsi="Times New Roman"/>
                <w:sz w:val="20"/>
              </w:rPr>
              <w:t>3</w:t>
            </w:r>
          </w:p>
        </w:tc>
        <w:tc>
          <w:tcPr>
            <w:tcW w:w="900" w:type="dxa"/>
          </w:tcPr>
          <w:p w14:paraId="3389CBF0" w14:textId="77777777" w:rsidR="00D14A6B" w:rsidRDefault="00D14A6B" w:rsidP="00F01398">
            <w:pPr>
              <w:pStyle w:val="RFCText"/>
              <w:keepNext/>
              <w:ind w:left="0"/>
              <w:rPr>
                <w:rFonts w:ascii="Times New Roman" w:hAnsi="Times New Roman"/>
                <w:sz w:val="20"/>
              </w:rPr>
            </w:pPr>
            <w:r>
              <w:rPr>
                <w:rFonts w:ascii="Times New Roman" w:hAnsi="Times New Roman"/>
                <w:sz w:val="20"/>
              </w:rPr>
              <w:t>3</w:t>
            </w:r>
          </w:p>
        </w:tc>
        <w:tc>
          <w:tcPr>
            <w:tcW w:w="900" w:type="dxa"/>
          </w:tcPr>
          <w:p w14:paraId="48617308" w14:textId="77777777" w:rsidR="00D14A6B" w:rsidRDefault="00D14A6B" w:rsidP="00F01398">
            <w:pPr>
              <w:pStyle w:val="RFCText"/>
              <w:keepNext/>
              <w:ind w:left="0"/>
              <w:rPr>
                <w:rFonts w:ascii="Times New Roman" w:hAnsi="Times New Roman"/>
                <w:sz w:val="20"/>
              </w:rPr>
            </w:pPr>
            <w:r>
              <w:rPr>
                <w:rFonts w:ascii="Times New Roman" w:hAnsi="Times New Roman"/>
                <w:sz w:val="20"/>
              </w:rPr>
              <w:t>18.4</w:t>
            </w:r>
          </w:p>
        </w:tc>
        <w:tc>
          <w:tcPr>
            <w:tcW w:w="1260" w:type="dxa"/>
          </w:tcPr>
          <w:p w14:paraId="5D86CE0D" w14:textId="77777777" w:rsidR="00D14A6B" w:rsidRDefault="00D14A6B" w:rsidP="00F01398">
            <w:pPr>
              <w:pStyle w:val="RFCText"/>
              <w:keepNext/>
              <w:ind w:left="0"/>
              <w:rPr>
                <w:rFonts w:ascii="Times New Roman" w:hAnsi="Times New Roman"/>
                <w:sz w:val="20"/>
              </w:rPr>
            </w:pPr>
            <w:r>
              <w:rPr>
                <w:rFonts w:ascii="Times New Roman" w:hAnsi="Times New Roman"/>
                <w:sz w:val="20"/>
              </w:rPr>
              <w:t>46</w:t>
            </w:r>
          </w:p>
        </w:tc>
      </w:tr>
      <w:tr w:rsidR="00D14A6B" w14:paraId="3D76A7D0" w14:textId="77777777">
        <w:trPr>
          <w:jc w:val="center"/>
        </w:trPr>
        <w:tc>
          <w:tcPr>
            <w:tcW w:w="1122" w:type="dxa"/>
          </w:tcPr>
          <w:p w14:paraId="489E6126"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34 </w:t>
            </w:r>
          </w:p>
        </w:tc>
        <w:tc>
          <w:tcPr>
            <w:tcW w:w="1080" w:type="dxa"/>
          </w:tcPr>
          <w:p w14:paraId="7F01C6EB" w14:textId="77777777" w:rsidR="00D14A6B" w:rsidRDefault="00D14A6B" w:rsidP="00F01398">
            <w:pPr>
              <w:pStyle w:val="RFCText"/>
              <w:keepNext/>
              <w:ind w:left="0"/>
              <w:rPr>
                <w:rFonts w:ascii="Times New Roman" w:hAnsi="Times New Roman"/>
                <w:sz w:val="20"/>
              </w:rPr>
            </w:pPr>
            <w:r>
              <w:rPr>
                <w:rFonts w:ascii="Times New Roman" w:hAnsi="Times New Roman"/>
                <w:sz w:val="20"/>
              </w:rPr>
              <w:t>3</w:t>
            </w:r>
          </w:p>
        </w:tc>
        <w:tc>
          <w:tcPr>
            <w:tcW w:w="900" w:type="dxa"/>
          </w:tcPr>
          <w:p w14:paraId="02391698" w14:textId="77777777" w:rsidR="00D14A6B" w:rsidRDefault="00D14A6B" w:rsidP="00F01398">
            <w:pPr>
              <w:pStyle w:val="RFCText"/>
              <w:keepNext/>
              <w:ind w:left="0"/>
              <w:rPr>
                <w:rFonts w:ascii="Times New Roman" w:hAnsi="Times New Roman"/>
                <w:sz w:val="20"/>
              </w:rPr>
            </w:pPr>
            <w:r>
              <w:rPr>
                <w:rFonts w:ascii="Times New Roman" w:hAnsi="Times New Roman"/>
                <w:sz w:val="20"/>
              </w:rPr>
              <w:t>5</w:t>
            </w:r>
          </w:p>
        </w:tc>
        <w:tc>
          <w:tcPr>
            <w:tcW w:w="900" w:type="dxa"/>
          </w:tcPr>
          <w:p w14:paraId="63246403" w14:textId="77777777" w:rsidR="00D14A6B" w:rsidRDefault="00D14A6B" w:rsidP="00F01398">
            <w:pPr>
              <w:pStyle w:val="RFCText"/>
              <w:keepNext/>
              <w:ind w:left="0"/>
              <w:rPr>
                <w:rFonts w:ascii="Times New Roman" w:hAnsi="Times New Roman"/>
                <w:sz w:val="20"/>
              </w:rPr>
            </w:pPr>
            <w:r>
              <w:rPr>
                <w:rFonts w:ascii="Times New Roman" w:hAnsi="Times New Roman"/>
                <w:sz w:val="20"/>
              </w:rPr>
              <w:t>19.2</w:t>
            </w:r>
          </w:p>
        </w:tc>
        <w:tc>
          <w:tcPr>
            <w:tcW w:w="1260" w:type="dxa"/>
          </w:tcPr>
          <w:p w14:paraId="061DBA09" w14:textId="77777777" w:rsidR="00D14A6B" w:rsidRDefault="00D14A6B" w:rsidP="00F01398">
            <w:pPr>
              <w:pStyle w:val="RFCText"/>
              <w:keepNext/>
              <w:ind w:left="0"/>
              <w:rPr>
                <w:rFonts w:ascii="Times New Roman" w:hAnsi="Times New Roman"/>
                <w:sz w:val="20"/>
              </w:rPr>
            </w:pPr>
            <w:r>
              <w:rPr>
                <w:rFonts w:ascii="Times New Roman" w:hAnsi="Times New Roman"/>
                <w:sz w:val="20"/>
              </w:rPr>
              <w:t>48</w:t>
            </w:r>
          </w:p>
        </w:tc>
      </w:tr>
      <w:tr w:rsidR="00D14A6B" w14:paraId="55B3F57A" w14:textId="77777777">
        <w:trPr>
          <w:jc w:val="center"/>
        </w:trPr>
        <w:tc>
          <w:tcPr>
            <w:tcW w:w="1122" w:type="dxa"/>
          </w:tcPr>
          <w:p w14:paraId="0C10A76A"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35 </w:t>
            </w:r>
          </w:p>
        </w:tc>
        <w:tc>
          <w:tcPr>
            <w:tcW w:w="1080" w:type="dxa"/>
          </w:tcPr>
          <w:p w14:paraId="75F3409B" w14:textId="77777777" w:rsidR="00D14A6B" w:rsidRDefault="00D14A6B" w:rsidP="00F01398">
            <w:pPr>
              <w:pStyle w:val="RFCText"/>
              <w:keepNext/>
              <w:ind w:left="0"/>
              <w:rPr>
                <w:rFonts w:ascii="Times New Roman" w:hAnsi="Times New Roman"/>
                <w:sz w:val="20"/>
              </w:rPr>
            </w:pPr>
            <w:r>
              <w:rPr>
                <w:rFonts w:ascii="Times New Roman" w:hAnsi="Times New Roman"/>
                <w:sz w:val="20"/>
              </w:rPr>
              <w:t>3</w:t>
            </w:r>
          </w:p>
        </w:tc>
        <w:tc>
          <w:tcPr>
            <w:tcW w:w="900" w:type="dxa"/>
          </w:tcPr>
          <w:p w14:paraId="100275DE" w14:textId="77777777" w:rsidR="00D14A6B" w:rsidRDefault="00D14A6B" w:rsidP="00F01398">
            <w:pPr>
              <w:pStyle w:val="RFCText"/>
              <w:keepNext/>
              <w:ind w:left="0"/>
              <w:rPr>
                <w:rFonts w:ascii="Times New Roman" w:hAnsi="Times New Roman"/>
                <w:sz w:val="20"/>
              </w:rPr>
            </w:pPr>
            <w:r>
              <w:rPr>
                <w:rFonts w:ascii="Times New Roman" w:hAnsi="Times New Roman"/>
                <w:sz w:val="20"/>
              </w:rPr>
              <w:t>7</w:t>
            </w:r>
          </w:p>
        </w:tc>
        <w:tc>
          <w:tcPr>
            <w:tcW w:w="900" w:type="dxa"/>
          </w:tcPr>
          <w:p w14:paraId="49708D5B" w14:textId="77777777" w:rsidR="00D14A6B" w:rsidRDefault="00D14A6B" w:rsidP="00F01398">
            <w:pPr>
              <w:pStyle w:val="RFCText"/>
              <w:keepNext/>
              <w:ind w:left="0"/>
              <w:rPr>
                <w:rFonts w:ascii="Times New Roman" w:hAnsi="Times New Roman"/>
                <w:sz w:val="20"/>
              </w:rPr>
            </w:pPr>
            <w:r>
              <w:rPr>
                <w:rFonts w:ascii="Times New Roman" w:hAnsi="Times New Roman"/>
                <w:sz w:val="20"/>
              </w:rPr>
              <w:t>20</w:t>
            </w:r>
          </w:p>
        </w:tc>
        <w:tc>
          <w:tcPr>
            <w:tcW w:w="1260" w:type="dxa"/>
          </w:tcPr>
          <w:p w14:paraId="7DEBAF60" w14:textId="77777777" w:rsidR="00D14A6B" w:rsidRDefault="00D14A6B" w:rsidP="00F01398">
            <w:pPr>
              <w:pStyle w:val="RFCText"/>
              <w:keepNext/>
              <w:ind w:left="0"/>
              <w:rPr>
                <w:rFonts w:ascii="Times New Roman" w:hAnsi="Times New Roman"/>
                <w:sz w:val="20"/>
              </w:rPr>
            </w:pPr>
            <w:r>
              <w:rPr>
                <w:rFonts w:ascii="Times New Roman" w:hAnsi="Times New Roman"/>
                <w:sz w:val="20"/>
              </w:rPr>
              <w:t>50</w:t>
            </w:r>
          </w:p>
        </w:tc>
      </w:tr>
      <w:tr w:rsidR="00D14A6B" w14:paraId="0113325B" w14:textId="77777777">
        <w:trPr>
          <w:jc w:val="center"/>
        </w:trPr>
        <w:tc>
          <w:tcPr>
            <w:tcW w:w="1122" w:type="dxa"/>
          </w:tcPr>
          <w:p w14:paraId="73DD300B"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36 </w:t>
            </w:r>
          </w:p>
        </w:tc>
        <w:tc>
          <w:tcPr>
            <w:tcW w:w="1080" w:type="dxa"/>
          </w:tcPr>
          <w:p w14:paraId="07891753" w14:textId="77777777" w:rsidR="00D14A6B" w:rsidRDefault="00D14A6B" w:rsidP="00F01398">
            <w:pPr>
              <w:pStyle w:val="RFCText"/>
              <w:keepNext/>
              <w:ind w:left="0"/>
              <w:rPr>
                <w:rFonts w:ascii="Times New Roman" w:hAnsi="Times New Roman"/>
                <w:sz w:val="20"/>
              </w:rPr>
            </w:pPr>
            <w:r>
              <w:rPr>
                <w:rFonts w:ascii="Times New Roman" w:hAnsi="Times New Roman"/>
                <w:sz w:val="20"/>
              </w:rPr>
              <w:t>4</w:t>
            </w:r>
          </w:p>
        </w:tc>
        <w:tc>
          <w:tcPr>
            <w:tcW w:w="900" w:type="dxa"/>
          </w:tcPr>
          <w:p w14:paraId="31509269" w14:textId="77777777" w:rsidR="00D14A6B" w:rsidRDefault="00D14A6B" w:rsidP="00F01398">
            <w:pPr>
              <w:pStyle w:val="RFCText"/>
              <w:keepNext/>
              <w:ind w:left="0"/>
              <w:rPr>
                <w:rFonts w:ascii="Times New Roman" w:hAnsi="Times New Roman"/>
                <w:sz w:val="20"/>
              </w:rPr>
            </w:pPr>
            <w:r>
              <w:rPr>
                <w:rFonts w:ascii="Times New Roman" w:hAnsi="Times New Roman"/>
                <w:sz w:val="20"/>
              </w:rPr>
              <w:t>4</w:t>
            </w:r>
          </w:p>
        </w:tc>
        <w:tc>
          <w:tcPr>
            <w:tcW w:w="900" w:type="dxa"/>
          </w:tcPr>
          <w:p w14:paraId="7B0D9604" w14:textId="77777777" w:rsidR="00D14A6B" w:rsidRDefault="00D14A6B" w:rsidP="00F01398">
            <w:pPr>
              <w:pStyle w:val="RFCText"/>
              <w:keepNext/>
              <w:ind w:left="0"/>
              <w:rPr>
                <w:rFonts w:ascii="Times New Roman" w:hAnsi="Times New Roman"/>
                <w:sz w:val="20"/>
              </w:rPr>
            </w:pPr>
            <w:r>
              <w:rPr>
                <w:rFonts w:ascii="Times New Roman" w:hAnsi="Times New Roman"/>
                <w:sz w:val="20"/>
              </w:rPr>
              <w:t>20.4</w:t>
            </w:r>
          </w:p>
        </w:tc>
        <w:tc>
          <w:tcPr>
            <w:tcW w:w="1260" w:type="dxa"/>
          </w:tcPr>
          <w:p w14:paraId="5341096B" w14:textId="77777777" w:rsidR="00D14A6B" w:rsidRDefault="00D14A6B" w:rsidP="00F01398">
            <w:pPr>
              <w:pStyle w:val="RFCText"/>
              <w:keepNext/>
              <w:ind w:left="0"/>
              <w:rPr>
                <w:rFonts w:ascii="Times New Roman" w:hAnsi="Times New Roman"/>
                <w:sz w:val="20"/>
              </w:rPr>
            </w:pPr>
            <w:r>
              <w:rPr>
                <w:rFonts w:ascii="Times New Roman" w:hAnsi="Times New Roman"/>
                <w:sz w:val="20"/>
              </w:rPr>
              <w:t>51</w:t>
            </w:r>
          </w:p>
        </w:tc>
      </w:tr>
      <w:tr w:rsidR="00D14A6B" w14:paraId="3EA24DFA" w14:textId="77777777">
        <w:trPr>
          <w:jc w:val="center"/>
        </w:trPr>
        <w:tc>
          <w:tcPr>
            <w:tcW w:w="1122" w:type="dxa"/>
          </w:tcPr>
          <w:p w14:paraId="587F706C"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37 </w:t>
            </w:r>
          </w:p>
        </w:tc>
        <w:tc>
          <w:tcPr>
            <w:tcW w:w="1080" w:type="dxa"/>
          </w:tcPr>
          <w:p w14:paraId="2C08D540" w14:textId="77777777" w:rsidR="00D14A6B" w:rsidRDefault="00D14A6B" w:rsidP="00F01398">
            <w:pPr>
              <w:pStyle w:val="RFCText"/>
              <w:keepNext/>
              <w:ind w:left="0"/>
              <w:rPr>
                <w:rFonts w:ascii="Times New Roman" w:hAnsi="Times New Roman"/>
                <w:sz w:val="20"/>
              </w:rPr>
            </w:pPr>
            <w:r>
              <w:rPr>
                <w:rFonts w:ascii="Times New Roman" w:hAnsi="Times New Roman"/>
                <w:sz w:val="20"/>
              </w:rPr>
              <w:t>4</w:t>
            </w:r>
          </w:p>
        </w:tc>
        <w:tc>
          <w:tcPr>
            <w:tcW w:w="900" w:type="dxa"/>
          </w:tcPr>
          <w:p w14:paraId="69E9BA69" w14:textId="77777777" w:rsidR="00D14A6B" w:rsidRDefault="00D14A6B" w:rsidP="00F01398">
            <w:pPr>
              <w:pStyle w:val="RFCText"/>
              <w:keepNext/>
              <w:ind w:left="0"/>
              <w:rPr>
                <w:rFonts w:ascii="Times New Roman" w:hAnsi="Times New Roman"/>
                <w:sz w:val="20"/>
              </w:rPr>
            </w:pPr>
            <w:r>
              <w:rPr>
                <w:rFonts w:ascii="Times New Roman" w:hAnsi="Times New Roman"/>
                <w:sz w:val="20"/>
              </w:rPr>
              <w:t>6</w:t>
            </w:r>
          </w:p>
        </w:tc>
        <w:tc>
          <w:tcPr>
            <w:tcW w:w="900" w:type="dxa"/>
          </w:tcPr>
          <w:p w14:paraId="46A136E5" w14:textId="77777777" w:rsidR="00D14A6B" w:rsidRDefault="00D14A6B" w:rsidP="00F01398">
            <w:pPr>
              <w:pStyle w:val="RFCText"/>
              <w:keepNext/>
              <w:ind w:left="0"/>
              <w:rPr>
                <w:rFonts w:ascii="Times New Roman" w:hAnsi="Times New Roman"/>
                <w:sz w:val="20"/>
              </w:rPr>
            </w:pPr>
            <w:r>
              <w:rPr>
                <w:rFonts w:ascii="Times New Roman" w:hAnsi="Times New Roman"/>
                <w:sz w:val="20"/>
              </w:rPr>
              <w:t>21.2</w:t>
            </w:r>
          </w:p>
        </w:tc>
        <w:tc>
          <w:tcPr>
            <w:tcW w:w="1260" w:type="dxa"/>
          </w:tcPr>
          <w:p w14:paraId="31C3C67C" w14:textId="77777777" w:rsidR="00D14A6B" w:rsidRDefault="00D14A6B" w:rsidP="00F01398">
            <w:pPr>
              <w:pStyle w:val="RFCText"/>
              <w:keepNext/>
              <w:ind w:left="0"/>
              <w:rPr>
                <w:rFonts w:ascii="Times New Roman" w:hAnsi="Times New Roman"/>
                <w:sz w:val="20"/>
              </w:rPr>
            </w:pPr>
            <w:r>
              <w:rPr>
                <w:rFonts w:ascii="Times New Roman" w:hAnsi="Times New Roman"/>
                <w:sz w:val="20"/>
              </w:rPr>
              <w:t>53</w:t>
            </w:r>
          </w:p>
        </w:tc>
      </w:tr>
      <w:tr w:rsidR="00D14A6B" w14:paraId="348CCC15" w14:textId="77777777">
        <w:trPr>
          <w:jc w:val="center"/>
        </w:trPr>
        <w:tc>
          <w:tcPr>
            <w:tcW w:w="1122" w:type="dxa"/>
          </w:tcPr>
          <w:p w14:paraId="73963BDF"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38 </w:t>
            </w:r>
          </w:p>
        </w:tc>
        <w:tc>
          <w:tcPr>
            <w:tcW w:w="1080" w:type="dxa"/>
          </w:tcPr>
          <w:p w14:paraId="6583C1DC" w14:textId="77777777" w:rsidR="00D14A6B" w:rsidRDefault="00D14A6B" w:rsidP="00F01398">
            <w:pPr>
              <w:pStyle w:val="RFCText"/>
              <w:keepNext/>
              <w:ind w:left="0"/>
              <w:rPr>
                <w:rFonts w:ascii="Times New Roman" w:hAnsi="Times New Roman"/>
                <w:sz w:val="20"/>
              </w:rPr>
            </w:pPr>
            <w:r>
              <w:rPr>
                <w:rFonts w:ascii="Times New Roman" w:hAnsi="Times New Roman"/>
                <w:sz w:val="20"/>
              </w:rPr>
              <w:t>4</w:t>
            </w:r>
          </w:p>
        </w:tc>
        <w:tc>
          <w:tcPr>
            <w:tcW w:w="900" w:type="dxa"/>
          </w:tcPr>
          <w:p w14:paraId="0AB10BD6" w14:textId="77777777" w:rsidR="00D14A6B" w:rsidRDefault="00D14A6B" w:rsidP="00F01398">
            <w:pPr>
              <w:pStyle w:val="RFCText"/>
              <w:keepNext/>
              <w:ind w:left="0"/>
              <w:rPr>
                <w:rFonts w:ascii="Times New Roman" w:hAnsi="Times New Roman"/>
                <w:sz w:val="20"/>
              </w:rPr>
            </w:pPr>
            <w:r>
              <w:rPr>
                <w:rFonts w:ascii="Times New Roman" w:hAnsi="Times New Roman"/>
                <w:sz w:val="20"/>
              </w:rPr>
              <w:t>9</w:t>
            </w:r>
          </w:p>
        </w:tc>
        <w:tc>
          <w:tcPr>
            <w:tcW w:w="900" w:type="dxa"/>
          </w:tcPr>
          <w:p w14:paraId="451FCE55" w14:textId="77777777" w:rsidR="00D14A6B" w:rsidRDefault="00D14A6B" w:rsidP="00F01398">
            <w:pPr>
              <w:pStyle w:val="RFCText"/>
              <w:keepNext/>
              <w:ind w:left="0"/>
              <w:rPr>
                <w:rFonts w:ascii="Times New Roman" w:hAnsi="Times New Roman"/>
                <w:sz w:val="20"/>
              </w:rPr>
            </w:pPr>
            <w:r>
              <w:rPr>
                <w:rFonts w:ascii="Times New Roman" w:hAnsi="Times New Roman"/>
                <w:sz w:val="20"/>
              </w:rPr>
              <w:t>22.4</w:t>
            </w:r>
          </w:p>
        </w:tc>
        <w:tc>
          <w:tcPr>
            <w:tcW w:w="1260" w:type="dxa"/>
          </w:tcPr>
          <w:p w14:paraId="703B788E" w14:textId="77777777" w:rsidR="00D14A6B" w:rsidRDefault="00D14A6B" w:rsidP="00F01398">
            <w:pPr>
              <w:pStyle w:val="RFCText"/>
              <w:keepNext/>
              <w:ind w:left="0"/>
              <w:rPr>
                <w:rFonts w:ascii="Times New Roman" w:hAnsi="Times New Roman"/>
                <w:sz w:val="20"/>
              </w:rPr>
            </w:pPr>
            <w:r>
              <w:rPr>
                <w:rFonts w:ascii="Times New Roman" w:hAnsi="Times New Roman"/>
                <w:sz w:val="20"/>
              </w:rPr>
              <w:t>56</w:t>
            </w:r>
          </w:p>
        </w:tc>
      </w:tr>
      <w:tr w:rsidR="00D14A6B" w14:paraId="0D099A5A" w14:textId="77777777">
        <w:trPr>
          <w:jc w:val="center"/>
        </w:trPr>
        <w:tc>
          <w:tcPr>
            <w:tcW w:w="1122" w:type="dxa"/>
          </w:tcPr>
          <w:p w14:paraId="187E1C12"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39 </w:t>
            </w:r>
          </w:p>
        </w:tc>
        <w:tc>
          <w:tcPr>
            <w:tcW w:w="1080" w:type="dxa"/>
          </w:tcPr>
          <w:p w14:paraId="39079B3B" w14:textId="77777777" w:rsidR="00D14A6B" w:rsidRDefault="00D14A6B" w:rsidP="00F01398">
            <w:pPr>
              <w:pStyle w:val="RFCText"/>
              <w:keepNext/>
              <w:ind w:left="0"/>
              <w:rPr>
                <w:rFonts w:ascii="Times New Roman" w:hAnsi="Times New Roman"/>
                <w:sz w:val="20"/>
              </w:rPr>
            </w:pPr>
            <w:r>
              <w:rPr>
                <w:rFonts w:ascii="Times New Roman" w:hAnsi="Times New Roman"/>
                <w:sz w:val="20"/>
              </w:rPr>
              <w:t>5</w:t>
            </w:r>
          </w:p>
        </w:tc>
        <w:tc>
          <w:tcPr>
            <w:tcW w:w="900" w:type="dxa"/>
          </w:tcPr>
          <w:p w14:paraId="73DB0537" w14:textId="77777777" w:rsidR="00D14A6B" w:rsidRDefault="00D14A6B" w:rsidP="00F01398">
            <w:pPr>
              <w:pStyle w:val="RFCText"/>
              <w:keepNext/>
              <w:ind w:left="0"/>
              <w:rPr>
                <w:rFonts w:ascii="Times New Roman" w:hAnsi="Times New Roman"/>
                <w:sz w:val="20"/>
              </w:rPr>
            </w:pPr>
            <w:r>
              <w:rPr>
                <w:rFonts w:ascii="Times New Roman" w:hAnsi="Times New Roman"/>
                <w:sz w:val="20"/>
              </w:rPr>
              <w:t>5</w:t>
            </w:r>
          </w:p>
        </w:tc>
        <w:tc>
          <w:tcPr>
            <w:tcW w:w="900" w:type="dxa"/>
          </w:tcPr>
          <w:p w14:paraId="34640691" w14:textId="77777777" w:rsidR="00D14A6B" w:rsidRDefault="00D14A6B" w:rsidP="00F01398">
            <w:pPr>
              <w:pStyle w:val="RFCText"/>
              <w:keepNext/>
              <w:ind w:left="0"/>
              <w:rPr>
                <w:rFonts w:ascii="Times New Roman" w:hAnsi="Times New Roman"/>
                <w:sz w:val="20"/>
              </w:rPr>
            </w:pPr>
            <w:r>
              <w:rPr>
                <w:rFonts w:ascii="Times New Roman" w:hAnsi="Times New Roman"/>
                <w:sz w:val="20"/>
              </w:rPr>
              <w:t>23.2</w:t>
            </w:r>
          </w:p>
        </w:tc>
        <w:tc>
          <w:tcPr>
            <w:tcW w:w="1260" w:type="dxa"/>
          </w:tcPr>
          <w:p w14:paraId="7C5CBE9D" w14:textId="77777777" w:rsidR="00D14A6B" w:rsidRDefault="00D14A6B" w:rsidP="00F01398">
            <w:pPr>
              <w:pStyle w:val="RFCText"/>
              <w:keepNext/>
              <w:ind w:left="0"/>
              <w:rPr>
                <w:rFonts w:ascii="Times New Roman" w:hAnsi="Times New Roman"/>
                <w:sz w:val="20"/>
              </w:rPr>
            </w:pPr>
            <w:r>
              <w:rPr>
                <w:rFonts w:ascii="Times New Roman" w:hAnsi="Times New Roman"/>
                <w:sz w:val="20"/>
              </w:rPr>
              <w:t>58</w:t>
            </w:r>
          </w:p>
        </w:tc>
      </w:tr>
      <w:tr w:rsidR="00D14A6B" w14:paraId="6530440B" w14:textId="77777777">
        <w:trPr>
          <w:jc w:val="center"/>
        </w:trPr>
        <w:tc>
          <w:tcPr>
            <w:tcW w:w="1122" w:type="dxa"/>
          </w:tcPr>
          <w:p w14:paraId="4473385A"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40 </w:t>
            </w:r>
          </w:p>
        </w:tc>
        <w:tc>
          <w:tcPr>
            <w:tcW w:w="1080" w:type="dxa"/>
          </w:tcPr>
          <w:p w14:paraId="13459D61" w14:textId="77777777" w:rsidR="00D14A6B" w:rsidRDefault="00D14A6B" w:rsidP="00F01398">
            <w:pPr>
              <w:pStyle w:val="RFCText"/>
              <w:keepNext/>
              <w:ind w:left="0"/>
              <w:rPr>
                <w:rFonts w:ascii="Times New Roman" w:hAnsi="Times New Roman"/>
                <w:sz w:val="20"/>
              </w:rPr>
            </w:pPr>
            <w:r>
              <w:rPr>
                <w:rFonts w:ascii="Times New Roman" w:hAnsi="Times New Roman"/>
                <w:sz w:val="20"/>
              </w:rPr>
              <w:t>5</w:t>
            </w:r>
          </w:p>
        </w:tc>
        <w:tc>
          <w:tcPr>
            <w:tcW w:w="900" w:type="dxa"/>
          </w:tcPr>
          <w:p w14:paraId="70B34D0E" w14:textId="77777777" w:rsidR="00D14A6B" w:rsidRDefault="00D14A6B" w:rsidP="00F01398">
            <w:pPr>
              <w:pStyle w:val="RFCText"/>
              <w:keepNext/>
              <w:ind w:left="0"/>
              <w:rPr>
                <w:rFonts w:ascii="Times New Roman" w:hAnsi="Times New Roman"/>
                <w:sz w:val="20"/>
              </w:rPr>
            </w:pPr>
            <w:r>
              <w:rPr>
                <w:rFonts w:ascii="Times New Roman" w:hAnsi="Times New Roman"/>
                <w:sz w:val="20"/>
              </w:rPr>
              <w:t>7</w:t>
            </w:r>
          </w:p>
        </w:tc>
        <w:tc>
          <w:tcPr>
            <w:tcW w:w="900" w:type="dxa"/>
          </w:tcPr>
          <w:p w14:paraId="29A0027B" w14:textId="77777777" w:rsidR="00D14A6B" w:rsidRDefault="00D14A6B" w:rsidP="00F01398">
            <w:pPr>
              <w:pStyle w:val="RFCText"/>
              <w:keepNext/>
              <w:ind w:left="0"/>
              <w:rPr>
                <w:rFonts w:ascii="Times New Roman" w:hAnsi="Times New Roman"/>
                <w:sz w:val="20"/>
              </w:rPr>
            </w:pPr>
            <w:r>
              <w:rPr>
                <w:rFonts w:ascii="Times New Roman" w:hAnsi="Times New Roman"/>
                <w:sz w:val="20"/>
              </w:rPr>
              <w:t>24</w:t>
            </w:r>
          </w:p>
        </w:tc>
        <w:tc>
          <w:tcPr>
            <w:tcW w:w="1260" w:type="dxa"/>
          </w:tcPr>
          <w:p w14:paraId="7A8BEDD7" w14:textId="77777777" w:rsidR="00D14A6B" w:rsidRDefault="00D14A6B" w:rsidP="00F01398">
            <w:pPr>
              <w:pStyle w:val="RFCText"/>
              <w:keepNext/>
              <w:ind w:left="0"/>
              <w:rPr>
                <w:rFonts w:ascii="Times New Roman" w:hAnsi="Times New Roman"/>
                <w:sz w:val="20"/>
              </w:rPr>
            </w:pPr>
            <w:r>
              <w:rPr>
                <w:rFonts w:ascii="Times New Roman" w:hAnsi="Times New Roman"/>
                <w:sz w:val="20"/>
              </w:rPr>
              <w:t>60</w:t>
            </w:r>
          </w:p>
        </w:tc>
      </w:tr>
      <w:tr w:rsidR="00D14A6B" w14:paraId="67603D53" w14:textId="77777777">
        <w:trPr>
          <w:jc w:val="center"/>
        </w:trPr>
        <w:tc>
          <w:tcPr>
            <w:tcW w:w="1122" w:type="dxa"/>
          </w:tcPr>
          <w:p w14:paraId="07AF4C6A"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41 </w:t>
            </w:r>
          </w:p>
        </w:tc>
        <w:tc>
          <w:tcPr>
            <w:tcW w:w="1080" w:type="dxa"/>
          </w:tcPr>
          <w:p w14:paraId="6B133FFE" w14:textId="77777777" w:rsidR="00D14A6B" w:rsidRDefault="00D14A6B" w:rsidP="00F01398">
            <w:pPr>
              <w:pStyle w:val="RFCText"/>
              <w:keepNext/>
              <w:ind w:left="0"/>
              <w:rPr>
                <w:rFonts w:ascii="Times New Roman" w:hAnsi="Times New Roman"/>
                <w:sz w:val="20"/>
              </w:rPr>
            </w:pPr>
            <w:r>
              <w:rPr>
                <w:rFonts w:ascii="Times New Roman" w:hAnsi="Times New Roman"/>
                <w:sz w:val="20"/>
              </w:rPr>
              <w:t>5</w:t>
            </w:r>
          </w:p>
        </w:tc>
        <w:tc>
          <w:tcPr>
            <w:tcW w:w="900" w:type="dxa"/>
          </w:tcPr>
          <w:p w14:paraId="5C8AEA09" w14:textId="77777777" w:rsidR="00D14A6B" w:rsidRDefault="00D14A6B" w:rsidP="00F01398">
            <w:pPr>
              <w:pStyle w:val="RFCText"/>
              <w:keepNext/>
              <w:ind w:left="0"/>
              <w:rPr>
                <w:rFonts w:ascii="Times New Roman" w:hAnsi="Times New Roman"/>
                <w:sz w:val="20"/>
              </w:rPr>
            </w:pPr>
            <w:r>
              <w:rPr>
                <w:rFonts w:ascii="Times New Roman" w:hAnsi="Times New Roman"/>
                <w:sz w:val="20"/>
              </w:rPr>
              <w:t>11</w:t>
            </w:r>
          </w:p>
        </w:tc>
        <w:tc>
          <w:tcPr>
            <w:tcW w:w="900" w:type="dxa"/>
          </w:tcPr>
          <w:p w14:paraId="5841315C" w14:textId="77777777" w:rsidR="00D14A6B" w:rsidRDefault="00D14A6B" w:rsidP="00F01398">
            <w:pPr>
              <w:pStyle w:val="RFCText"/>
              <w:keepNext/>
              <w:ind w:left="0"/>
              <w:rPr>
                <w:rFonts w:ascii="Times New Roman" w:hAnsi="Times New Roman"/>
                <w:sz w:val="20"/>
              </w:rPr>
            </w:pPr>
            <w:r>
              <w:rPr>
                <w:rFonts w:ascii="Times New Roman" w:hAnsi="Times New Roman"/>
                <w:sz w:val="20"/>
              </w:rPr>
              <w:t>25.6</w:t>
            </w:r>
          </w:p>
        </w:tc>
        <w:tc>
          <w:tcPr>
            <w:tcW w:w="1260" w:type="dxa"/>
          </w:tcPr>
          <w:p w14:paraId="580F8B4F" w14:textId="77777777" w:rsidR="00D14A6B" w:rsidRDefault="00D14A6B" w:rsidP="00F01398">
            <w:pPr>
              <w:pStyle w:val="RFCText"/>
              <w:keepNext/>
              <w:ind w:left="0"/>
              <w:rPr>
                <w:rFonts w:ascii="Times New Roman" w:hAnsi="Times New Roman"/>
                <w:sz w:val="20"/>
              </w:rPr>
            </w:pPr>
            <w:r>
              <w:rPr>
                <w:rFonts w:ascii="Times New Roman" w:hAnsi="Times New Roman"/>
                <w:sz w:val="20"/>
              </w:rPr>
              <w:t>64</w:t>
            </w:r>
          </w:p>
        </w:tc>
      </w:tr>
      <w:tr w:rsidR="00D14A6B" w14:paraId="7E06A33B" w14:textId="77777777">
        <w:trPr>
          <w:jc w:val="center"/>
        </w:trPr>
        <w:tc>
          <w:tcPr>
            <w:tcW w:w="1122" w:type="dxa"/>
          </w:tcPr>
          <w:p w14:paraId="721D7B02"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42 </w:t>
            </w:r>
          </w:p>
        </w:tc>
        <w:tc>
          <w:tcPr>
            <w:tcW w:w="1080" w:type="dxa"/>
          </w:tcPr>
          <w:p w14:paraId="7004DE1B" w14:textId="77777777" w:rsidR="00D14A6B" w:rsidRDefault="00D14A6B" w:rsidP="00F01398">
            <w:pPr>
              <w:pStyle w:val="RFCText"/>
              <w:keepNext/>
              <w:ind w:left="0"/>
              <w:rPr>
                <w:rFonts w:ascii="Times New Roman" w:hAnsi="Times New Roman"/>
                <w:sz w:val="20"/>
              </w:rPr>
            </w:pPr>
            <w:r>
              <w:rPr>
                <w:rFonts w:ascii="Times New Roman" w:hAnsi="Times New Roman"/>
                <w:sz w:val="20"/>
              </w:rPr>
              <w:t>6</w:t>
            </w:r>
          </w:p>
        </w:tc>
        <w:tc>
          <w:tcPr>
            <w:tcW w:w="900" w:type="dxa"/>
          </w:tcPr>
          <w:p w14:paraId="05C99EAF" w14:textId="77777777" w:rsidR="00D14A6B" w:rsidRDefault="00D14A6B" w:rsidP="00F01398">
            <w:pPr>
              <w:pStyle w:val="RFCText"/>
              <w:keepNext/>
              <w:ind w:left="0"/>
              <w:rPr>
                <w:rFonts w:ascii="Times New Roman" w:hAnsi="Times New Roman"/>
                <w:sz w:val="20"/>
              </w:rPr>
            </w:pPr>
            <w:r>
              <w:rPr>
                <w:rFonts w:ascii="Times New Roman" w:hAnsi="Times New Roman"/>
                <w:sz w:val="20"/>
              </w:rPr>
              <w:t>8</w:t>
            </w:r>
          </w:p>
        </w:tc>
        <w:tc>
          <w:tcPr>
            <w:tcW w:w="900" w:type="dxa"/>
          </w:tcPr>
          <w:p w14:paraId="22D95034" w14:textId="77777777" w:rsidR="00D14A6B" w:rsidRDefault="00D14A6B" w:rsidP="00F01398">
            <w:pPr>
              <w:pStyle w:val="RFCText"/>
              <w:keepNext/>
              <w:ind w:left="0"/>
              <w:rPr>
                <w:rFonts w:ascii="Times New Roman" w:hAnsi="Times New Roman"/>
                <w:sz w:val="20"/>
              </w:rPr>
            </w:pPr>
            <w:r>
              <w:rPr>
                <w:rFonts w:ascii="Times New Roman" w:hAnsi="Times New Roman"/>
                <w:sz w:val="20"/>
              </w:rPr>
              <w:t>26</w:t>
            </w:r>
          </w:p>
        </w:tc>
        <w:tc>
          <w:tcPr>
            <w:tcW w:w="1260" w:type="dxa"/>
          </w:tcPr>
          <w:p w14:paraId="05E6B050" w14:textId="77777777" w:rsidR="00D14A6B" w:rsidRDefault="00D14A6B" w:rsidP="00F01398">
            <w:pPr>
              <w:pStyle w:val="RFCText"/>
              <w:keepNext/>
              <w:ind w:left="0"/>
              <w:rPr>
                <w:rFonts w:ascii="Times New Roman" w:hAnsi="Times New Roman"/>
                <w:sz w:val="20"/>
              </w:rPr>
            </w:pPr>
            <w:r>
              <w:rPr>
                <w:rFonts w:ascii="Times New Roman" w:hAnsi="Times New Roman"/>
                <w:sz w:val="20"/>
              </w:rPr>
              <w:t>65</w:t>
            </w:r>
          </w:p>
        </w:tc>
      </w:tr>
      <w:tr w:rsidR="00D14A6B" w14:paraId="18C78A06" w14:textId="77777777">
        <w:trPr>
          <w:jc w:val="center"/>
        </w:trPr>
        <w:tc>
          <w:tcPr>
            <w:tcW w:w="1122" w:type="dxa"/>
          </w:tcPr>
          <w:p w14:paraId="5FB11B26"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43 </w:t>
            </w:r>
          </w:p>
        </w:tc>
        <w:tc>
          <w:tcPr>
            <w:tcW w:w="1080" w:type="dxa"/>
          </w:tcPr>
          <w:p w14:paraId="286B5F71" w14:textId="77777777" w:rsidR="00D14A6B" w:rsidRDefault="00D14A6B" w:rsidP="00F01398">
            <w:pPr>
              <w:pStyle w:val="RFCText"/>
              <w:keepNext/>
              <w:ind w:left="0"/>
              <w:rPr>
                <w:rFonts w:ascii="Times New Roman" w:hAnsi="Times New Roman"/>
                <w:sz w:val="20"/>
              </w:rPr>
            </w:pPr>
            <w:r>
              <w:rPr>
                <w:rFonts w:ascii="Times New Roman" w:hAnsi="Times New Roman"/>
                <w:sz w:val="20"/>
              </w:rPr>
              <w:t>6</w:t>
            </w:r>
          </w:p>
        </w:tc>
        <w:tc>
          <w:tcPr>
            <w:tcW w:w="900" w:type="dxa"/>
          </w:tcPr>
          <w:p w14:paraId="3A393556" w14:textId="77777777" w:rsidR="00D14A6B" w:rsidRDefault="00D14A6B" w:rsidP="00F01398">
            <w:pPr>
              <w:pStyle w:val="RFCText"/>
              <w:keepNext/>
              <w:ind w:left="0"/>
              <w:rPr>
                <w:rFonts w:ascii="Times New Roman" w:hAnsi="Times New Roman"/>
                <w:sz w:val="20"/>
              </w:rPr>
            </w:pPr>
            <w:r>
              <w:rPr>
                <w:rFonts w:ascii="Times New Roman" w:hAnsi="Times New Roman"/>
                <w:sz w:val="20"/>
              </w:rPr>
              <w:t>10</w:t>
            </w:r>
          </w:p>
        </w:tc>
        <w:tc>
          <w:tcPr>
            <w:tcW w:w="900" w:type="dxa"/>
          </w:tcPr>
          <w:p w14:paraId="3FC0026D" w14:textId="77777777" w:rsidR="00D14A6B" w:rsidRDefault="00D14A6B" w:rsidP="00F01398">
            <w:pPr>
              <w:pStyle w:val="RFCText"/>
              <w:keepNext/>
              <w:ind w:left="0"/>
              <w:rPr>
                <w:rFonts w:ascii="Times New Roman" w:hAnsi="Times New Roman"/>
                <w:sz w:val="20"/>
              </w:rPr>
            </w:pPr>
            <w:r>
              <w:rPr>
                <w:rFonts w:ascii="Times New Roman" w:hAnsi="Times New Roman"/>
                <w:sz w:val="20"/>
              </w:rPr>
              <w:t>26.8</w:t>
            </w:r>
          </w:p>
        </w:tc>
        <w:tc>
          <w:tcPr>
            <w:tcW w:w="1260" w:type="dxa"/>
          </w:tcPr>
          <w:p w14:paraId="4429F5CD" w14:textId="77777777" w:rsidR="00D14A6B" w:rsidRDefault="00D14A6B" w:rsidP="00F01398">
            <w:pPr>
              <w:pStyle w:val="RFCText"/>
              <w:keepNext/>
              <w:ind w:left="0"/>
              <w:rPr>
                <w:rFonts w:ascii="Times New Roman" w:hAnsi="Times New Roman"/>
                <w:sz w:val="20"/>
              </w:rPr>
            </w:pPr>
            <w:r>
              <w:rPr>
                <w:rFonts w:ascii="Times New Roman" w:hAnsi="Times New Roman"/>
                <w:sz w:val="20"/>
              </w:rPr>
              <w:t>67</w:t>
            </w:r>
          </w:p>
        </w:tc>
      </w:tr>
      <w:tr w:rsidR="00D14A6B" w14:paraId="698457E7" w14:textId="77777777">
        <w:trPr>
          <w:jc w:val="center"/>
        </w:trPr>
        <w:tc>
          <w:tcPr>
            <w:tcW w:w="1122" w:type="dxa"/>
          </w:tcPr>
          <w:p w14:paraId="3A06C5C5"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44 </w:t>
            </w:r>
          </w:p>
        </w:tc>
        <w:tc>
          <w:tcPr>
            <w:tcW w:w="1080" w:type="dxa"/>
          </w:tcPr>
          <w:p w14:paraId="30DDFC3F" w14:textId="77777777" w:rsidR="00D14A6B" w:rsidRDefault="00D14A6B" w:rsidP="00F01398">
            <w:pPr>
              <w:pStyle w:val="RFCText"/>
              <w:keepNext/>
              <w:ind w:left="0"/>
              <w:rPr>
                <w:rFonts w:ascii="Times New Roman" w:hAnsi="Times New Roman"/>
                <w:sz w:val="20"/>
              </w:rPr>
            </w:pPr>
            <w:r>
              <w:rPr>
                <w:rFonts w:ascii="Times New Roman" w:hAnsi="Times New Roman"/>
                <w:sz w:val="20"/>
              </w:rPr>
              <w:t>6</w:t>
            </w:r>
          </w:p>
        </w:tc>
        <w:tc>
          <w:tcPr>
            <w:tcW w:w="900" w:type="dxa"/>
          </w:tcPr>
          <w:p w14:paraId="4F22C305" w14:textId="77777777" w:rsidR="00D14A6B" w:rsidRDefault="00D14A6B" w:rsidP="00F01398">
            <w:pPr>
              <w:pStyle w:val="RFCText"/>
              <w:keepNext/>
              <w:ind w:left="0"/>
              <w:rPr>
                <w:rFonts w:ascii="Times New Roman" w:hAnsi="Times New Roman"/>
                <w:sz w:val="20"/>
              </w:rPr>
            </w:pPr>
            <w:r>
              <w:rPr>
                <w:rFonts w:ascii="Times New Roman" w:hAnsi="Times New Roman"/>
                <w:sz w:val="20"/>
              </w:rPr>
              <w:t>15</w:t>
            </w:r>
          </w:p>
        </w:tc>
        <w:tc>
          <w:tcPr>
            <w:tcW w:w="900" w:type="dxa"/>
          </w:tcPr>
          <w:p w14:paraId="03A07142" w14:textId="77777777" w:rsidR="00D14A6B" w:rsidRDefault="00D14A6B" w:rsidP="00F01398">
            <w:pPr>
              <w:pStyle w:val="RFCText"/>
              <w:keepNext/>
              <w:ind w:left="0"/>
              <w:rPr>
                <w:rFonts w:ascii="Times New Roman" w:hAnsi="Times New Roman"/>
                <w:sz w:val="20"/>
              </w:rPr>
            </w:pPr>
            <w:r>
              <w:rPr>
                <w:rFonts w:ascii="Times New Roman" w:hAnsi="Times New Roman"/>
                <w:sz w:val="20"/>
              </w:rPr>
              <w:t>28.8</w:t>
            </w:r>
          </w:p>
        </w:tc>
        <w:tc>
          <w:tcPr>
            <w:tcW w:w="1260" w:type="dxa"/>
          </w:tcPr>
          <w:p w14:paraId="3D25ADAB" w14:textId="77777777" w:rsidR="00D14A6B" w:rsidRDefault="00D14A6B" w:rsidP="00F01398">
            <w:pPr>
              <w:pStyle w:val="RFCText"/>
              <w:keepNext/>
              <w:ind w:left="0"/>
              <w:rPr>
                <w:rFonts w:ascii="Times New Roman" w:hAnsi="Times New Roman"/>
                <w:sz w:val="20"/>
              </w:rPr>
            </w:pPr>
            <w:r>
              <w:rPr>
                <w:rFonts w:ascii="Times New Roman" w:hAnsi="Times New Roman"/>
                <w:sz w:val="20"/>
              </w:rPr>
              <w:t>72</w:t>
            </w:r>
          </w:p>
        </w:tc>
      </w:tr>
      <w:tr w:rsidR="00D14A6B" w14:paraId="5DC0A8C9" w14:textId="77777777">
        <w:trPr>
          <w:jc w:val="center"/>
        </w:trPr>
        <w:tc>
          <w:tcPr>
            <w:tcW w:w="1122" w:type="dxa"/>
          </w:tcPr>
          <w:p w14:paraId="152D3082"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45 </w:t>
            </w:r>
          </w:p>
        </w:tc>
        <w:tc>
          <w:tcPr>
            <w:tcW w:w="1080" w:type="dxa"/>
          </w:tcPr>
          <w:p w14:paraId="01AA9ACF" w14:textId="77777777" w:rsidR="00D14A6B" w:rsidRDefault="00D14A6B" w:rsidP="00F01398">
            <w:pPr>
              <w:pStyle w:val="RFCText"/>
              <w:keepNext/>
              <w:ind w:left="0"/>
              <w:rPr>
                <w:rFonts w:ascii="Times New Roman" w:hAnsi="Times New Roman"/>
                <w:sz w:val="20"/>
              </w:rPr>
            </w:pPr>
            <w:r>
              <w:rPr>
                <w:rFonts w:ascii="Times New Roman" w:hAnsi="Times New Roman"/>
                <w:sz w:val="20"/>
              </w:rPr>
              <w:t>7</w:t>
            </w:r>
          </w:p>
        </w:tc>
        <w:tc>
          <w:tcPr>
            <w:tcW w:w="900" w:type="dxa"/>
          </w:tcPr>
          <w:p w14:paraId="0901B7CB" w14:textId="77777777" w:rsidR="00D14A6B" w:rsidRDefault="00D14A6B" w:rsidP="00F01398">
            <w:pPr>
              <w:pStyle w:val="RFCText"/>
              <w:keepNext/>
              <w:ind w:left="0"/>
              <w:rPr>
                <w:rFonts w:ascii="Times New Roman" w:hAnsi="Times New Roman"/>
                <w:sz w:val="20"/>
              </w:rPr>
            </w:pPr>
            <w:r>
              <w:rPr>
                <w:rFonts w:ascii="Times New Roman" w:hAnsi="Times New Roman"/>
                <w:sz w:val="20"/>
              </w:rPr>
              <w:t>9</w:t>
            </w:r>
          </w:p>
        </w:tc>
        <w:tc>
          <w:tcPr>
            <w:tcW w:w="900" w:type="dxa"/>
          </w:tcPr>
          <w:p w14:paraId="21F489E4" w14:textId="77777777" w:rsidR="00D14A6B" w:rsidRDefault="00D14A6B" w:rsidP="00F01398">
            <w:pPr>
              <w:pStyle w:val="RFCText"/>
              <w:keepNext/>
              <w:ind w:left="0"/>
              <w:rPr>
                <w:rFonts w:ascii="Times New Roman" w:hAnsi="Times New Roman"/>
                <w:sz w:val="20"/>
              </w:rPr>
            </w:pPr>
            <w:r>
              <w:rPr>
                <w:rFonts w:ascii="Times New Roman" w:hAnsi="Times New Roman"/>
                <w:sz w:val="20"/>
              </w:rPr>
              <w:t>29.6</w:t>
            </w:r>
          </w:p>
        </w:tc>
        <w:tc>
          <w:tcPr>
            <w:tcW w:w="1260" w:type="dxa"/>
          </w:tcPr>
          <w:p w14:paraId="3D5AC191" w14:textId="77777777" w:rsidR="00D14A6B" w:rsidRDefault="00D14A6B" w:rsidP="00F01398">
            <w:pPr>
              <w:pStyle w:val="RFCText"/>
              <w:keepNext/>
              <w:ind w:left="0"/>
              <w:rPr>
                <w:rFonts w:ascii="Times New Roman" w:hAnsi="Times New Roman"/>
                <w:sz w:val="20"/>
              </w:rPr>
            </w:pPr>
            <w:r>
              <w:rPr>
                <w:rFonts w:ascii="Times New Roman" w:hAnsi="Times New Roman"/>
                <w:sz w:val="20"/>
              </w:rPr>
              <w:t>74</w:t>
            </w:r>
          </w:p>
        </w:tc>
      </w:tr>
      <w:tr w:rsidR="00D14A6B" w14:paraId="6EB54D98" w14:textId="77777777">
        <w:trPr>
          <w:jc w:val="center"/>
        </w:trPr>
        <w:tc>
          <w:tcPr>
            <w:tcW w:w="1122" w:type="dxa"/>
          </w:tcPr>
          <w:p w14:paraId="431805BB"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46 </w:t>
            </w:r>
          </w:p>
        </w:tc>
        <w:tc>
          <w:tcPr>
            <w:tcW w:w="1080" w:type="dxa"/>
          </w:tcPr>
          <w:p w14:paraId="0BA0A131" w14:textId="77777777" w:rsidR="00D14A6B" w:rsidRDefault="00D14A6B" w:rsidP="00F01398">
            <w:pPr>
              <w:pStyle w:val="RFCText"/>
              <w:keepNext/>
              <w:ind w:left="0"/>
              <w:rPr>
                <w:rFonts w:ascii="Times New Roman" w:hAnsi="Times New Roman"/>
                <w:sz w:val="20"/>
              </w:rPr>
            </w:pPr>
            <w:r>
              <w:rPr>
                <w:rFonts w:ascii="Times New Roman" w:hAnsi="Times New Roman"/>
                <w:sz w:val="20"/>
              </w:rPr>
              <w:t>7</w:t>
            </w:r>
          </w:p>
        </w:tc>
        <w:tc>
          <w:tcPr>
            <w:tcW w:w="900" w:type="dxa"/>
          </w:tcPr>
          <w:p w14:paraId="2C548881" w14:textId="77777777" w:rsidR="00D14A6B" w:rsidRDefault="00D14A6B" w:rsidP="00F01398">
            <w:pPr>
              <w:pStyle w:val="RFCText"/>
              <w:keepNext/>
              <w:ind w:left="0"/>
              <w:rPr>
                <w:rFonts w:ascii="Times New Roman" w:hAnsi="Times New Roman"/>
                <w:sz w:val="20"/>
              </w:rPr>
            </w:pPr>
            <w:r>
              <w:rPr>
                <w:rFonts w:ascii="Times New Roman" w:hAnsi="Times New Roman"/>
                <w:sz w:val="20"/>
              </w:rPr>
              <w:t>10</w:t>
            </w:r>
          </w:p>
        </w:tc>
        <w:tc>
          <w:tcPr>
            <w:tcW w:w="900" w:type="dxa"/>
          </w:tcPr>
          <w:p w14:paraId="42057D14" w14:textId="77777777" w:rsidR="00D14A6B" w:rsidRDefault="00D14A6B" w:rsidP="00F01398">
            <w:pPr>
              <w:pStyle w:val="RFCText"/>
              <w:keepNext/>
              <w:ind w:left="0"/>
              <w:rPr>
                <w:rFonts w:ascii="Times New Roman" w:hAnsi="Times New Roman"/>
                <w:sz w:val="20"/>
              </w:rPr>
            </w:pPr>
            <w:r>
              <w:rPr>
                <w:rFonts w:ascii="Times New Roman" w:hAnsi="Times New Roman"/>
                <w:sz w:val="20"/>
              </w:rPr>
              <w:t>30</w:t>
            </w:r>
          </w:p>
        </w:tc>
        <w:tc>
          <w:tcPr>
            <w:tcW w:w="1260" w:type="dxa"/>
          </w:tcPr>
          <w:p w14:paraId="679C354A" w14:textId="77777777" w:rsidR="00D14A6B" w:rsidRDefault="00D14A6B" w:rsidP="00F01398">
            <w:pPr>
              <w:pStyle w:val="RFCText"/>
              <w:keepNext/>
              <w:ind w:left="0"/>
              <w:rPr>
                <w:rFonts w:ascii="Times New Roman" w:hAnsi="Times New Roman"/>
                <w:sz w:val="20"/>
              </w:rPr>
            </w:pPr>
            <w:r>
              <w:rPr>
                <w:rFonts w:ascii="Times New Roman" w:hAnsi="Times New Roman"/>
                <w:sz w:val="20"/>
              </w:rPr>
              <w:t>75</w:t>
            </w:r>
          </w:p>
        </w:tc>
      </w:tr>
      <w:tr w:rsidR="00D14A6B" w14:paraId="38FDFAC1" w14:textId="77777777">
        <w:trPr>
          <w:jc w:val="center"/>
        </w:trPr>
        <w:tc>
          <w:tcPr>
            <w:tcW w:w="1122" w:type="dxa"/>
          </w:tcPr>
          <w:p w14:paraId="3C6EA7C5" w14:textId="77777777" w:rsidR="00D14A6B" w:rsidRDefault="00D14A6B" w:rsidP="00F01398">
            <w:pPr>
              <w:pStyle w:val="RFCText"/>
              <w:keepNext/>
              <w:ind w:left="0"/>
              <w:rPr>
                <w:rFonts w:ascii="Times New Roman" w:hAnsi="Times New Roman"/>
                <w:sz w:val="20"/>
              </w:rPr>
            </w:pPr>
            <w:r>
              <w:rPr>
                <w:rFonts w:ascii="Times New Roman" w:hAnsi="Times New Roman"/>
                <w:sz w:val="20"/>
              </w:rPr>
              <w:t xml:space="preserve">47 </w:t>
            </w:r>
          </w:p>
        </w:tc>
        <w:tc>
          <w:tcPr>
            <w:tcW w:w="1080" w:type="dxa"/>
          </w:tcPr>
          <w:p w14:paraId="7C270B9A" w14:textId="77777777" w:rsidR="00D14A6B" w:rsidRDefault="00D14A6B" w:rsidP="00F01398">
            <w:pPr>
              <w:pStyle w:val="RFCText"/>
              <w:keepNext/>
              <w:ind w:left="0"/>
              <w:rPr>
                <w:rFonts w:ascii="Times New Roman" w:hAnsi="Times New Roman"/>
                <w:sz w:val="20"/>
              </w:rPr>
            </w:pPr>
            <w:r>
              <w:rPr>
                <w:rFonts w:ascii="Times New Roman" w:hAnsi="Times New Roman"/>
                <w:sz w:val="20"/>
              </w:rPr>
              <w:t>7</w:t>
            </w:r>
          </w:p>
        </w:tc>
        <w:tc>
          <w:tcPr>
            <w:tcW w:w="900" w:type="dxa"/>
          </w:tcPr>
          <w:p w14:paraId="00F50763" w14:textId="77777777" w:rsidR="00D14A6B" w:rsidRDefault="00D14A6B" w:rsidP="00F01398">
            <w:pPr>
              <w:pStyle w:val="RFCText"/>
              <w:keepNext/>
              <w:ind w:left="0"/>
              <w:rPr>
                <w:rFonts w:ascii="Times New Roman" w:hAnsi="Times New Roman"/>
                <w:sz w:val="20"/>
              </w:rPr>
            </w:pPr>
            <w:r>
              <w:rPr>
                <w:rFonts w:ascii="Times New Roman" w:hAnsi="Times New Roman"/>
                <w:sz w:val="20"/>
              </w:rPr>
              <w:t>15</w:t>
            </w:r>
          </w:p>
        </w:tc>
        <w:tc>
          <w:tcPr>
            <w:tcW w:w="900" w:type="dxa"/>
          </w:tcPr>
          <w:p w14:paraId="53291EEE" w14:textId="77777777" w:rsidR="00D14A6B" w:rsidRDefault="00D14A6B" w:rsidP="00F01398">
            <w:pPr>
              <w:pStyle w:val="RFCText"/>
              <w:keepNext/>
              <w:ind w:left="0"/>
              <w:rPr>
                <w:rFonts w:ascii="Times New Roman" w:hAnsi="Times New Roman"/>
                <w:sz w:val="20"/>
              </w:rPr>
            </w:pPr>
            <w:r>
              <w:rPr>
                <w:rFonts w:ascii="Times New Roman" w:hAnsi="Times New Roman"/>
                <w:sz w:val="20"/>
              </w:rPr>
              <w:t>32</w:t>
            </w:r>
          </w:p>
        </w:tc>
        <w:tc>
          <w:tcPr>
            <w:tcW w:w="1260" w:type="dxa"/>
          </w:tcPr>
          <w:p w14:paraId="6B94729E" w14:textId="77777777" w:rsidR="00D14A6B" w:rsidRDefault="00D14A6B" w:rsidP="00F01398">
            <w:pPr>
              <w:pStyle w:val="RFCText"/>
              <w:keepNext/>
              <w:ind w:left="0"/>
              <w:rPr>
                <w:rFonts w:ascii="Times New Roman" w:hAnsi="Times New Roman"/>
                <w:sz w:val="20"/>
              </w:rPr>
            </w:pPr>
            <w:r>
              <w:rPr>
                <w:rFonts w:ascii="Times New Roman" w:hAnsi="Times New Roman"/>
                <w:sz w:val="20"/>
              </w:rPr>
              <w:t>80</w:t>
            </w:r>
          </w:p>
        </w:tc>
      </w:tr>
      <w:tr w:rsidR="00D14A6B" w14:paraId="084A3755" w14:textId="77777777">
        <w:trPr>
          <w:jc w:val="center"/>
        </w:trPr>
        <w:tc>
          <w:tcPr>
            <w:tcW w:w="1122" w:type="dxa"/>
          </w:tcPr>
          <w:p w14:paraId="02899290" w14:textId="77777777" w:rsidR="00D14A6B" w:rsidRDefault="00D14A6B" w:rsidP="00F01398">
            <w:pPr>
              <w:pStyle w:val="RFCText"/>
              <w:keepNext/>
              <w:ind w:left="0"/>
              <w:rPr>
                <w:rFonts w:ascii="Times New Roman" w:hAnsi="Times New Roman"/>
                <w:sz w:val="20"/>
              </w:rPr>
            </w:pPr>
            <w:r>
              <w:rPr>
                <w:rFonts w:ascii="Times New Roman" w:hAnsi="Times New Roman"/>
                <w:sz w:val="20"/>
              </w:rPr>
              <w:t>48-127</w:t>
            </w:r>
          </w:p>
        </w:tc>
        <w:tc>
          <w:tcPr>
            <w:tcW w:w="4140" w:type="dxa"/>
            <w:gridSpan w:val="4"/>
          </w:tcPr>
          <w:p w14:paraId="72C8469F" w14:textId="77777777" w:rsidR="00D14A6B" w:rsidRDefault="00D14A6B" w:rsidP="00F01398">
            <w:pPr>
              <w:pStyle w:val="RFCText"/>
              <w:keepNext/>
              <w:ind w:left="0"/>
              <w:rPr>
                <w:rFonts w:ascii="Times New Roman" w:hAnsi="Times New Roman"/>
                <w:sz w:val="20"/>
              </w:rPr>
            </w:pPr>
            <w:r>
              <w:rPr>
                <w:rFonts w:ascii="Times New Roman" w:hAnsi="Times New Roman"/>
                <w:sz w:val="20"/>
              </w:rPr>
              <w:t>Reserved</w:t>
            </w:r>
          </w:p>
        </w:tc>
      </w:tr>
    </w:tbl>
    <w:p w14:paraId="22395BC6" w14:textId="77777777" w:rsidR="00D14A6B" w:rsidRDefault="00D14A6B" w:rsidP="00F01398">
      <w:pPr>
        <w:pStyle w:val="FP"/>
      </w:pPr>
    </w:p>
    <w:p w14:paraId="0D826EA2" w14:textId="77777777" w:rsidR="00D14A6B" w:rsidRDefault="00D14A6B">
      <w:pPr>
        <w:pStyle w:val="Heading2"/>
      </w:pPr>
      <w:bookmarkStart w:id="118" w:name="_Toc517362011"/>
      <w:r>
        <w:t>8.2</w:t>
      </w:r>
      <w:r>
        <w:tab/>
      </w:r>
      <w:smartTag w:uri="urn:schemas-microsoft-com:office:smarttags" w:element="stockticker">
        <w:r>
          <w:t>AMR</w:t>
        </w:r>
      </w:smartTag>
      <w:r>
        <w:t xml:space="preserve">-WB+ Transport </w:t>
      </w:r>
      <w:r w:rsidR="000C7727">
        <w:t xml:space="preserve">Interface </w:t>
      </w:r>
      <w:r>
        <w:t>Format</w:t>
      </w:r>
      <w:bookmarkEnd w:id="118"/>
    </w:p>
    <w:p w14:paraId="5FDAFD10" w14:textId="77777777" w:rsidR="000C7727" w:rsidRDefault="000C7727" w:rsidP="000C7727">
      <w:r>
        <w:t>The transport interface format serves as an intermediate interface to the transport format. The  transport interface frame contains a two-octet header followed by data octets.</w:t>
      </w:r>
    </w:p>
    <w:p w14:paraId="6F2B4233" w14:textId="77777777" w:rsidR="00D14A6B" w:rsidRDefault="00D14A6B">
      <w:r>
        <w:t xml:space="preserve">The header in each frame contains the following two octets. </w:t>
      </w:r>
    </w:p>
    <w:p w14:paraId="6997943D" w14:textId="77777777" w:rsidR="00655327" w:rsidRDefault="00655327" w:rsidP="00655327">
      <w:pPr>
        <w:pStyle w:val="TH"/>
      </w:pPr>
    </w:p>
    <w:tbl>
      <w:tblPr>
        <w:tblW w:w="918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21"/>
        <w:gridCol w:w="1054"/>
        <w:gridCol w:w="988"/>
        <w:gridCol w:w="1021"/>
        <w:gridCol w:w="1021"/>
        <w:gridCol w:w="1021"/>
        <w:gridCol w:w="1021"/>
        <w:gridCol w:w="1021"/>
        <w:gridCol w:w="1021"/>
      </w:tblGrid>
      <w:tr w:rsidR="00D14A6B" w14:paraId="1CF1D55A" w14:textId="77777777">
        <w:trPr>
          <w:cantSplit/>
          <w:jc w:val="center"/>
        </w:trPr>
        <w:tc>
          <w:tcPr>
            <w:tcW w:w="1021" w:type="dxa"/>
            <w:tcBorders>
              <w:top w:val="single" w:sz="4" w:space="0" w:color="auto"/>
              <w:bottom w:val="single" w:sz="6" w:space="0" w:color="auto"/>
            </w:tcBorders>
            <w:shd w:val="pct25" w:color="auto" w:fill="FFFFFF"/>
          </w:tcPr>
          <w:p w14:paraId="771ECFC8" w14:textId="77777777" w:rsidR="00D14A6B" w:rsidRDefault="00D14A6B">
            <w:pPr>
              <w:pStyle w:val="TAC"/>
              <w:rPr>
                <w:b/>
              </w:rPr>
            </w:pPr>
          </w:p>
        </w:tc>
        <w:tc>
          <w:tcPr>
            <w:tcW w:w="1054" w:type="dxa"/>
            <w:tcBorders>
              <w:top w:val="single" w:sz="4" w:space="0" w:color="auto"/>
              <w:bottom w:val="single" w:sz="6" w:space="0" w:color="auto"/>
            </w:tcBorders>
            <w:shd w:val="pct25" w:color="auto" w:fill="FFFFFF"/>
          </w:tcPr>
          <w:p w14:paraId="741633DF" w14:textId="77777777" w:rsidR="00D14A6B" w:rsidRDefault="00D14A6B">
            <w:pPr>
              <w:pStyle w:val="TAH"/>
            </w:pPr>
          </w:p>
          <w:p w14:paraId="12D0FAE9" w14:textId="77777777" w:rsidR="00D14A6B" w:rsidRDefault="00D14A6B">
            <w:pPr>
              <w:pStyle w:val="TAH"/>
              <w:rPr>
                <w:lang w:val="sv-SE"/>
              </w:rPr>
            </w:pPr>
            <w:smartTag w:uri="urn:schemas-microsoft-com:office:smarttags" w:element="stockticker">
              <w:r>
                <w:rPr>
                  <w:lang w:val="sv-SE"/>
                </w:rPr>
                <w:t>MSB</w:t>
              </w:r>
            </w:smartTag>
          </w:p>
        </w:tc>
        <w:tc>
          <w:tcPr>
            <w:tcW w:w="6093" w:type="dxa"/>
            <w:gridSpan w:val="6"/>
            <w:tcBorders>
              <w:top w:val="single" w:sz="4" w:space="0" w:color="auto"/>
              <w:bottom w:val="single" w:sz="6" w:space="0" w:color="auto"/>
            </w:tcBorders>
            <w:shd w:val="pct25" w:color="auto" w:fill="FFFFFF"/>
          </w:tcPr>
          <w:p w14:paraId="76366AB9" w14:textId="77777777" w:rsidR="00D14A6B" w:rsidRDefault="00D14A6B">
            <w:pPr>
              <w:pStyle w:val="TAH"/>
              <w:rPr>
                <w:lang w:val="sv-SE"/>
              </w:rPr>
            </w:pPr>
          </w:p>
        </w:tc>
        <w:tc>
          <w:tcPr>
            <w:tcW w:w="1021" w:type="dxa"/>
            <w:tcBorders>
              <w:top w:val="single" w:sz="4" w:space="0" w:color="auto"/>
              <w:bottom w:val="single" w:sz="6" w:space="0" w:color="auto"/>
            </w:tcBorders>
            <w:shd w:val="pct25" w:color="auto" w:fill="FFFFFF"/>
          </w:tcPr>
          <w:p w14:paraId="20A9303F" w14:textId="77777777" w:rsidR="00D14A6B" w:rsidRDefault="00D14A6B">
            <w:pPr>
              <w:pStyle w:val="TAH"/>
              <w:rPr>
                <w:lang w:val="sv-SE"/>
              </w:rPr>
            </w:pPr>
          </w:p>
          <w:p w14:paraId="15ACB03D" w14:textId="77777777" w:rsidR="00D14A6B" w:rsidRDefault="00D14A6B">
            <w:pPr>
              <w:pStyle w:val="TAH"/>
              <w:rPr>
                <w:lang w:val="sv-SE"/>
              </w:rPr>
            </w:pPr>
            <w:r>
              <w:rPr>
                <w:lang w:val="sv-SE"/>
              </w:rPr>
              <w:t>LSB</w:t>
            </w:r>
          </w:p>
        </w:tc>
      </w:tr>
      <w:tr w:rsidR="00D14A6B" w14:paraId="04094BC1" w14:textId="77777777">
        <w:trPr>
          <w:jc w:val="center"/>
        </w:trPr>
        <w:tc>
          <w:tcPr>
            <w:tcW w:w="1021" w:type="dxa"/>
            <w:tcBorders>
              <w:top w:val="single" w:sz="6" w:space="0" w:color="auto"/>
              <w:bottom w:val="nil"/>
            </w:tcBorders>
            <w:shd w:val="pct25" w:color="auto" w:fill="FFFFFF"/>
          </w:tcPr>
          <w:p w14:paraId="04929239" w14:textId="77777777" w:rsidR="00D14A6B" w:rsidRDefault="00D14A6B">
            <w:pPr>
              <w:pStyle w:val="TAC"/>
              <w:rPr>
                <w:b/>
                <w:lang w:val="sv-SE"/>
              </w:rPr>
            </w:pPr>
            <w:r>
              <w:rPr>
                <w:b/>
                <w:lang w:val="sv-SE"/>
              </w:rPr>
              <w:t>Octet</w:t>
            </w:r>
          </w:p>
          <w:p w14:paraId="060054D9" w14:textId="77777777" w:rsidR="00D14A6B" w:rsidRDefault="00D14A6B">
            <w:pPr>
              <w:pStyle w:val="TAC"/>
              <w:rPr>
                <w:b/>
                <w:lang w:val="sv-SE"/>
              </w:rPr>
            </w:pPr>
          </w:p>
        </w:tc>
        <w:tc>
          <w:tcPr>
            <w:tcW w:w="1054" w:type="dxa"/>
            <w:tcBorders>
              <w:top w:val="single" w:sz="6" w:space="0" w:color="auto"/>
              <w:bottom w:val="nil"/>
            </w:tcBorders>
            <w:shd w:val="pct25" w:color="auto" w:fill="FFFFFF"/>
          </w:tcPr>
          <w:p w14:paraId="55C3CEE4" w14:textId="77777777" w:rsidR="00D14A6B" w:rsidRDefault="00D14A6B">
            <w:pPr>
              <w:pStyle w:val="TAH"/>
              <w:rPr>
                <w:lang w:val="sv-SE"/>
              </w:rPr>
            </w:pPr>
            <w:r>
              <w:rPr>
                <w:lang w:val="sv-SE"/>
              </w:rPr>
              <w:t>bit 8</w:t>
            </w:r>
          </w:p>
        </w:tc>
        <w:tc>
          <w:tcPr>
            <w:tcW w:w="988" w:type="dxa"/>
            <w:tcBorders>
              <w:top w:val="single" w:sz="6" w:space="0" w:color="auto"/>
              <w:bottom w:val="nil"/>
            </w:tcBorders>
            <w:shd w:val="pct25" w:color="auto" w:fill="FFFFFF"/>
          </w:tcPr>
          <w:p w14:paraId="53E4D44C" w14:textId="77777777" w:rsidR="00D14A6B" w:rsidRDefault="00D14A6B">
            <w:pPr>
              <w:pStyle w:val="TAH"/>
              <w:rPr>
                <w:lang w:val="sv-SE"/>
              </w:rPr>
            </w:pPr>
            <w:r>
              <w:rPr>
                <w:lang w:val="sv-SE"/>
              </w:rPr>
              <w:t>bit 7</w:t>
            </w:r>
          </w:p>
        </w:tc>
        <w:tc>
          <w:tcPr>
            <w:tcW w:w="1021" w:type="dxa"/>
            <w:tcBorders>
              <w:top w:val="single" w:sz="6" w:space="0" w:color="auto"/>
              <w:bottom w:val="nil"/>
            </w:tcBorders>
            <w:shd w:val="pct25" w:color="auto" w:fill="FFFFFF"/>
          </w:tcPr>
          <w:p w14:paraId="0CB14ECA" w14:textId="77777777" w:rsidR="00D14A6B" w:rsidRDefault="00D14A6B">
            <w:pPr>
              <w:pStyle w:val="TAH"/>
              <w:rPr>
                <w:lang w:val="sv-SE"/>
              </w:rPr>
            </w:pPr>
            <w:r>
              <w:rPr>
                <w:lang w:val="sv-SE"/>
              </w:rPr>
              <w:t>bit 6</w:t>
            </w:r>
          </w:p>
        </w:tc>
        <w:tc>
          <w:tcPr>
            <w:tcW w:w="1021" w:type="dxa"/>
            <w:tcBorders>
              <w:top w:val="single" w:sz="6" w:space="0" w:color="auto"/>
              <w:bottom w:val="nil"/>
            </w:tcBorders>
            <w:shd w:val="pct25" w:color="auto" w:fill="FFFFFF"/>
          </w:tcPr>
          <w:p w14:paraId="0928536F" w14:textId="77777777" w:rsidR="00D14A6B" w:rsidRDefault="00D14A6B">
            <w:pPr>
              <w:pStyle w:val="TAH"/>
              <w:rPr>
                <w:lang w:val="sv-SE"/>
              </w:rPr>
            </w:pPr>
            <w:r>
              <w:rPr>
                <w:lang w:val="sv-SE"/>
              </w:rPr>
              <w:t>bit 5</w:t>
            </w:r>
          </w:p>
        </w:tc>
        <w:tc>
          <w:tcPr>
            <w:tcW w:w="1021" w:type="dxa"/>
            <w:tcBorders>
              <w:top w:val="single" w:sz="6" w:space="0" w:color="auto"/>
              <w:bottom w:val="nil"/>
            </w:tcBorders>
            <w:shd w:val="pct25" w:color="auto" w:fill="FFFFFF"/>
          </w:tcPr>
          <w:p w14:paraId="6B1577B4" w14:textId="77777777" w:rsidR="00D14A6B" w:rsidRDefault="00D14A6B">
            <w:pPr>
              <w:pStyle w:val="TAH"/>
              <w:rPr>
                <w:lang w:val="sv-SE"/>
              </w:rPr>
            </w:pPr>
            <w:r>
              <w:rPr>
                <w:lang w:val="sv-SE"/>
              </w:rPr>
              <w:t>bit 4</w:t>
            </w:r>
          </w:p>
        </w:tc>
        <w:tc>
          <w:tcPr>
            <w:tcW w:w="1021" w:type="dxa"/>
            <w:tcBorders>
              <w:top w:val="single" w:sz="6" w:space="0" w:color="auto"/>
              <w:bottom w:val="nil"/>
            </w:tcBorders>
            <w:shd w:val="pct25" w:color="auto" w:fill="FFFFFF"/>
          </w:tcPr>
          <w:p w14:paraId="319E1EF1" w14:textId="77777777" w:rsidR="00D14A6B" w:rsidRDefault="00D14A6B">
            <w:pPr>
              <w:pStyle w:val="TAH"/>
              <w:rPr>
                <w:lang w:val="sv-SE"/>
              </w:rPr>
            </w:pPr>
            <w:r>
              <w:rPr>
                <w:lang w:val="sv-SE"/>
              </w:rPr>
              <w:t>bit 3</w:t>
            </w:r>
          </w:p>
        </w:tc>
        <w:tc>
          <w:tcPr>
            <w:tcW w:w="1021" w:type="dxa"/>
            <w:tcBorders>
              <w:top w:val="single" w:sz="6" w:space="0" w:color="auto"/>
              <w:bottom w:val="nil"/>
            </w:tcBorders>
            <w:shd w:val="pct25" w:color="auto" w:fill="FFFFFF"/>
          </w:tcPr>
          <w:p w14:paraId="1A15C26B" w14:textId="77777777" w:rsidR="00D14A6B" w:rsidRDefault="00D14A6B">
            <w:pPr>
              <w:pStyle w:val="TAH"/>
              <w:rPr>
                <w:lang w:val="sv-SE"/>
              </w:rPr>
            </w:pPr>
            <w:r>
              <w:rPr>
                <w:lang w:val="sv-SE"/>
              </w:rPr>
              <w:t>bit 2</w:t>
            </w:r>
          </w:p>
        </w:tc>
        <w:tc>
          <w:tcPr>
            <w:tcW w:w="1021" w:type="dxa"/>
            <w:tcBorders>
              <w:top w:val="single" w:sz="6" w:space="0" w:color="auto"/>
              <w:bottom w:val="nil"/>
            </w:tcBorders>
            <w:shd w:val="pct25" w:color="auto" w:fill="FFFFFF"/>
          </w:tcPr>
          <w:p w14:paraId="4FD0458E" w14:textId="77777777" w:rsidR="00D14A6B" w:rsidRDefault="00D14A6B">
            <w:pPr>
              <w:pStyle w:val="TAH"/>
            </w:pPr>
            <w:r>
              <w:t>bit 1</w:t>
            </w:r>
          </w:p>
        </w:tc>
      </w:tr>
      <w:tr w:rsidR="00D14A6B" w14:paraId="1B9F8F48" w14:textId="77777777">
        <w:trPr>
          <w:cantSplit/>
          <w:trHeight w:val="435"/>
          <w:jc w:val="center"/>
        </w:trPr>
        <w:tc>
          <w:tcPr>
            <w:tcW w:w="1021" w:type="dxa"/>
            <w:tcBorders>
              <w:top w:val="single" w:sz="6" w:space="0" w:color="auto"/>
              <w:bottom w:val="single" w:sz="6" w:space="0" w:color="auto"/>
            </w:tcBorders>
            <w:shd w:val="pct10" w:color="auto" w:fill="FFFFFF"/>
          </w:tcPr>
          <w:p w14:paraId="73ABE58E" w14:textId="77777777" w:rsidR="00D14A6B" w:rsidRDefault="00D14A6B">
            <w:pPr>
              <w:pStyle w:val="TAC"/>
              <w:rPr>
                <w:b/>
              </w:rPr>
            </w:pPr>
            <w:r>
              <w:rPr>
                <w:b/>
              </w:rPr>
              <w:t>1</w:t>
            </w:r>
          </w:p>
        </w:tc>
        <w:tc>
          <w:tcPr>
            <w:tcW w:w="1054" w:type="dxa"/>
            <w:tcBorders>
              <w:top w:val="single" w:sz="6" w:space="0" w:color="auto"/>
            </w:tcBorders>
            <w:shd w:val="pct10" w:color="auto" w:fill="FFFFFF"/>
          </w:tcPr>
          <w:p w14:paraId="24926C81" w14:textId="77777777" w:rsidR="00D14A6B" w:rsidRDefault="00D14A6B">
            <w:pPr>
              <w:pStyle w:val="TAH"/>
              <w:rPr>
                <w:b w:val="0"/>
              </w:rPr>
            </w:pPr>
            <w:r>
              <w:rPr>
                <w:b w:val="0"/>
              </w:rPr>
              <w:t>0</w:t>
            </w:r>
          </w:p>
        </w:tc>
        <w:tc>
          <w:tcPr>
            <w:tcW w:w="7114" w:type="dxa"/>
            <w:gridSpan w:val="7"/>
            <w:tcBorders>
              <w:top w:val="single" w:sz="6" w:space="0" w:color="auto"/>
            </w:tcBorders>
            <w:shd w:val="pct10" w:color="auto" w:fill="FFFFFF"/>
          </w:tcPr>
          <w:p w14:paraId="20594457" w14:textId="77777777" w:rsidR="00D14A6B" w:rsidRDefault="000C7727">
            <w:pPr>
              <w:pStyle w:val="TAH"/>
              <w:rPr>
                <w:b w:val="0"/>
              </w:rPr>
            </w:pPr>
            <w:r>
              <w:rPr>
                <w:b w:val="0"/>
              </w:rPr>
              <w:t>Frame type (FT)</w:t>
            </w:r>
          </w:p>
        </w:tc>
      </w:tr>
      <w:tr w:rsidR="00D14A6B" w14:paraId="27D9A18B" w14:textId="77777777">
        <w:trPr>
          <w:jc w:val="center"/>
        </w:trPr>
        <w:tc>
          <w:tcPr>
            <w:tcW w:w="1021" w:type="dxa"/>
            <w:tcBorders>
              <w:top w:val="single" w:sz="6" w:space="0" w:color="auto"/>
              <w:bottom w:val="nil"/>
            </w:tcBorders>
            <w:shd w:val="pct25" w:color="auto" w:fill="FFFFFF"/>
          </w:tcPr>
          <w:p w14:paraId="5348702E" w14:textId="77777777" w:rsidR="00D14A6B" w:rsidRDefault="00D14A6B">
            <w:pPr>
              <w:pStyle w:val="TAC"/>
              <w:rPr>
                <w:b/>
              </w:rPr>
            </w:pPr>
            <w:r>
              <w:rPr>
                <w:b/>
              </w:rPr>
              <w:t>2</w:t>
            </w:r>
          </w:p>
          <w:p w14:paraId="1D04894D" w14:textId="77777777" w:rsidR="00D14A6B" w:rsidRDefault="00D14A6B">
            <w:pPr>
              <w:pStyle w:val="TAC"/>
              <w:rPr>
                <w:b/>
              </w:rPr>
            </w:pPr>
          </w:p>
        </w:tc>
        <w:tc>
          <w:tcPr>
            <w:tcW w:w="2042" w:type="dxa"/>
            <w:gridSpan w:val="2"/>
            <w:tcBorders>
              <w:top w:val="single" w:sz="6" w:space="0" w:color="auto"/>
              <w:bottom w:val="nil"/>
            </w:tcBorders>
            <w:shd w:val="pct25" w:color="auto" w:fill="FFFFFF"/>
          </w:tcPr>
          <w:p w14:paraId="52141AB9" w14:textId="77777777" w:rsidR="00D14A6B" w:rsidRDefault="00D14A6B">
            <w:pPr>
              <w:pStyle w:val="TAH"/>
              <w:rPr>
                <w:b w:val="0"/>
              </w:rPr>
            </w:pPr>
            <w:r>
              <w:rPr>
                <w:b w:val="0"/>
              </w:rPr>
              <w:t>TFI</w:t>
            </w:r>
          </w:p>
        </w:tc>
        <w:tc>
          <w:tcPr>
            <w:tcW w:w="1021" w:type="dxa"/>
            <w:tcBorders>
              <w:top w:val="single" w:sz="6" w:space="0" w:color="auto"/>
              <w:bottom w:val="nil"/>
            </w:tcBorders>
            <w:shd w:val="pct25" w:color="auto" w:fill="FFFFFF"/>
          </w:tcPr>
          <w:p w14:paraId="68521D8C" w14:textId="77777777" w:rsidR="00D14A6B" w:rsidRDefault="00D14A6B">
            <w:pPr>
              <w:pStyle w:val="TAH"/>
              <w:rPr>
                <w:b w:val="0"/>
              </w:rPr>
            </w:pPr>
            <w:r>
              <w:rPr>
                <w:b w:val="0"/>
              </w:rPr>
              <w:t>0</w:t>
            </w:r>
          </w:p>
        </w:tc>
        <w:tc>
          <w:tcPr>
            <w:tcW w:w="5105" w:type="dxa"/>
            <w:gridSpan w:val="5"/>
            <w:tcBorders>
              <w:top w:val="single" w:sz="6" w:space="0" w:color="auto"/>
              <w:bottom w:val="nil"/>
            </w:tcBorders>
            <w:shd w:val="pct25" w:color="auto" w:fill="FFFFFF"/>
          </w:tcPr>
          <w:p w14:paraId="314464BE" w14:textId="77777777" w:rsidR="00D14A6B" w:rsidRDefault="00D14A6B">
            <w:pPr>
              <w:pStyle w:val="TAH"/>
              <w:rPr>
                <w:b w:val="0"/>
              </w:rPr>
            </w:pPr>
            <w:r>
              <w:rPr>
                <w:b w:val="0"/>
              </w:rPr>
              <w:t>ISF mode (5 bits)</w:t>
            </w:r>
          </w:p>
        </w:tc>
      </w:tr>
    </w:tbl>
    <w:p w14:paraId="63172723" w14:textId="77777777" w:rsidR="00D14A6B" w:rsidRDefault="00D14A6B" w:rsidP="00655327">
      <w:pPr>
        <w:pStyle w:val="FP"/>
      </w:pPr>
    </w:p>
    <w:p w14:paraId="0A455B29" w14:textId="77777777" w:rsidR="00D14A6B" w:rsidRDefault="000C7727">
      <w:r>
        <w:rPr>
          <w:b/>
        </w:rPr>
        <w:t>Frame type</w:t>
      </w:r>
      <w:r w:rsidR="00D14A6B">
        <w:t xml:space="preserve"> (</w:t>
      </w:r>
      <w:r>
        <w:t>FT</w:t>
      </w:r>
      <w:r w:rsidR="00D14A6B">
        <w:t xml:space="preserve">) (7 bits): Indicates the </w:t>
      </w:r>
      <w:r>
        <w:t>frame type</w:t>
      </w:r>
      <w:r w:rsidR="00D14A6B">
        <w:t xml:space="preserve"> setting of the codec used for the corresponding frame (the combination of </w:t>
      </w:r>
      <w:smartTag w:uri="urn:schemas-microsoft-com:office:smarttags" w:element="stockticker">
        <w:r w:rsidR="00D14A6B">
          <w:t>AMR</w:t>
        </w:r>
      </w:smartTag>
      <w:r w:rsidR="00D14A6B">
        <w:t xml:space="preserve">-WB+ core and stereo mode, the </w:t>
      </w:r>
      <w:smartTag w:uri="urn:schemas-microsoft-com:office:smarttags" w:element="stockticker">
        <w:r w:rsidR="00D14A6B">
          <w:t>AMR</w:t>
        </w:r>
      </w:smartTag>
      <w:r w:rsidR="00D14A6B">
        <w:t>-WB mode, or comfort noise, as specified by Table 25 above).</w:t>
      </w:r>
    </w:p>
    <w:p w14:paraId="21C6E786" w14:textId="77777777" w:rsidR="00D14A6B" w:rsidRDefault="00D14A6B">
      <w:r>
        <w:rPr>
          <w:b/>
        </w:rPr>
        <w:t>Transport Frame Index (TFI)</w:t>
      </w:r>
      <w:r>
        <w:t xml:space="preserve"> (2 bits): An index from 0 (first) to 3 (last) indicating this transport frame</w:t>
      </w:r>
      <w:r w:rsidR="00D12322">
        <w:t>'</w:t>
      </w:r>
      <w:r>
        <w:t>s position in the superframe.</w:t>
      </w:r>
    </w:p>
    <w:p w14:paraId="66ACB8EC" w14:textId="77777777" w:rsidR="00D14A6B" w:rsidRDefault="00D14A6B">
      <w:r>
        <w:rPr>
          <w:b/>
        </w:rPr>
        <w:t>ISF index</w:t>
      </w:r>
      <w:r>
        <w:t xml:space="preserve"> (5 bits): Indicates the internal sampling frequency employed for the corresponding frame. The index values correspond to internal sampling frequency as specified in Table 24 above. This field SHALL be set to 0 for operation according to the </w:t>
      </w:r>
      <w:smartTag w:uri="urn:schemas-microsoft-com:office:smarttags" w:element="stockticker">
        <w:r>
          <w:t>AMR</w:t>
        </w:r>
      </w:smartTag>
      <w:r>
        <w:t>-WB+ modes defined in table 21 (</w:t>
      </w:r>
      <w:r w:rsidR="000C7727">
        <w:t>Frame types</w:t>
      </w:r>
      <w:r>
        <w:t xml:space="preserve"> 0-13).</w:t>
      </w:r>
    </w:p>
    <w:p w14:paraId="0B3F2D40" w14:textId="77777777" w:rsidR="00D14A6B" w:rsidRDefault="000C7727">
      <w:r>
        <w:t>FT</w:t>
      </w:r>
      <w:r w:rsidR="00D14A6B">
        <w:t>=14 (AUDIO_LOST) is used to indicate frames that are lost. NO_</w:t>
      </w:r>
      <w:smartTag w:uri="urn:schemas-microsoft-com:office:smarttags" w:element="stockticker">
        <w:r w:rsidR="00D14A6B">
          <w:t>DATA</w:t>
        </w:r>
      </w:smartTag>
      <w:r w:rsidR="00D14A6B">
        <w:t xml:space="preserve"> (</w:t>
      </w:r>
      <w:r>
        <w:t>FT</w:t>
      </w:r>
      <w:r w:rsidR="00D14A6B">
        <w:t>=15) frame could mean either that there is no data produced by the audio encoder for that frame or that no data for that frame is transmitted in the current packet (i.e., valid data for that frame could be sent in either an earlier or later packet). The duration for these non-included frames is dependent on the internal sampling frequency indicated by the ISF mode field.</w:t>
      </w:r>
    </w:p>
    <w:p w14:paraId="11B798DD" w14:textId="77777777" w:rsidR="00D14A6B" w:rsidRDefault="00D14A6B">
      <w:r>
        <w:t xml:space="preserve">For operation according to </w:t>
      </w:r>
      <w:r w:rsidR="000C7727">
        <w:t>FT</w:t>
      </w:r>
      <w:r>
        <w:t xml:space="preserve"> 0-13 the ISF field shall be set 0 and has no meaning. The frame length for that operation is fixed to 20 ms in time.</w:t>
      </w:r>
    </w:p>
    <w:p w14:paraId="4B701AFE" w14:textId="77777777" w:rsidR="00D14A6B" w:rsidRDefault="00D14A6B">
      <w:r>
        <w:t xml:space="preserve">If receiving a frame with an </w:t>
      </w:r>
      <w:r w:rsidR="000C7727">
        <w:t>FT</w:t>
      </w:r>
      <w:r>
        <w:t xml:space="preserve"> value not defined the whole frame SHOULD be discarded and assumed erased.  </w:t>
      </w:r>
    </w:p>
    <w:p w14:paraId="26C871C5" w14:textId="77777777" w:rsidR="00D14A6B" w:rsidRDefault="00D14A6B">
      <w:r>
        <w:t xml:space="preserve">The </w:t>
      </w:r>
      <w:smartTag w:uri="urn:schemas-microsoft-com:office:smarttags" w:element="stockticker">
        <w:r>
          <w:t>AMR</w:t>
        </w:r>
      </w:smartTag>
      <w:r>
        <w:t xml:space="preserve">-WB+ </w:t>
      </w:r>
      <w:smartTag w:uri="urn:schemas-microsoft-com:office:smarttags" w:element="stockticker">
        <w:r>
          <w:t>SCR</w:t>
        </w:r>
      </w:smartTag>
      <w:r>
        <w:t xml:space="preserve">/DTX is identical with </w:t>
      </w:r>
      <w:smartTag w:uri="urn:schemas-microsoft-com:office:smarttags" w:element="stockticker">
        <w:r>
          <w:t>AMR</w:t>
        </w:r>
      </w:smartTag>
      <w:r>
        <w:t xml:space="preserve">-WB </w:t>
      </w:r>
      <w:smartTag w:uri="urn:schemas-microsoft-com:office:smarttags" w:element="stockticker">
        <w:r>
          <w:t>SCR</w:t>
        </w:r>
      </w:smartTag>
      <w:r>
        <w:t xml:space="preserve">/DTX described in [8] and SHALL only be used in combination with the </w:t>
      </w:r>
      <w:smartTag w:uri="urn:schemas-microsoft-com:office:smarttags" w:element="stockticker">
        <w:r>
          <w:t>AMR</w:t>
        </w:r>
      </w:smartTag>
      <w:r>
        <w:t>-WB modes (0-8).</w:t>
      </w:r>
    </w:p>
    <w:p w14:paraId="72C150D4" w14:textId="77777777" w:rsidR="00D14A6B" w:rsidRDefault="00D14A6B">
      <w:r>
        <w:t xml:space="preserve">The audio data follows the header octets. The number of data octets per frame corresponding to a certain </w:t>
      </w:r>
      <w:r w:rsidR="000C7727">
        <w:t>frame type</w:t>
      </w:r>
      <w:r>
        <w:t xml:space="preserve"> is given in Table 25.</w:t>
      </w:r>
    </w:p>
    <w:p w14:paraId="7D46D30B" w14:textId="77777777" w:rsidR="00D14A6B" w:rsidRDefault="00D14A6B">
      <w:pPr>
        <w:rPr>
          <w:b/>
          <w:bCs/>
          <w:i/>
          <w:iCs/>
        </w:rPr>
      </w:pPr>
      <w:r>
        <w:rPr>
          <w:b/>
          <w:bCs/>
          <w:i/>
          <w:iCs/>
          <w:sz w:val="22"/>
        </w:rPr>
        <w:t>Example</w:t>
      </w:r>
    </w:p>
    <w:p w14:paraId="211B3AEB" w14:textId="77777777" w:rsidR="00D14A6B" w:rsidRDefault="00D14A6B">
      <w:r>
        <w:t xml:space="preserve">The following diagram (Table 26) shows a </w:t>
      </w:r>
      <w:r w:rsidR="000C7727">
        <w:t>frame</w:t>
      </w:r>
      <w:r>
        <w:t xml:space="preserve"> of </w:t>
      </w:r>
      <w:smartTag w:uri="urn:schemas-microsoft-com:office:smarttags" w:element="stockticker">
        <w:r>
          <w:t>AMR</w:t>
        </w:r>
      </w:smartTag>
      <w:r>
        <w:t xml:space="preserve">-WB+ using 14 kbit/s </w:t>
      </w:r>
      <w:r w:rsidR="000C7727">
        <w:t>frame type</w:t>
      </w:r>
      <w:r>
        <w:t xml:space="preserve"> (</w:t>
      </w:r>
      <w:r w:rsidR="000C7727">
        <w:t>FT</w:t>
      </w:r>
      <w:r>
        <w:t xml:space="preserve">=26) with a frame length of 35 octets (280 bits). The internal sampling frequency in this example is 25.6 kHz (ISF mode = 8). </w:t>
      </w:r>
      <w:r w:rsidR="000C7727">
        <w:t xml:space="preserve">FT </w:t>
      </w:r>
      <w:r>
        <w:t>26 corresponds to mono mode 0 (208 bits/frame) and stereo mode 4 (72 bits/frame). The frame is the first frame in the superframe (TFI=0).</w:t>
      </w:r>
    </w:p>
    <w:p w14:paraId="2CB00ED5" w14:textId="77777777" w:rsidR="00D14A6B" w:rsidRDefault="00D14A6B">
      <w:r>
        <w:t>The data octets are p</w:t>
      </w:r>
      <w:r w:rsidR="000C7727">
        <w:t>lac</w:t>
      </w:r>
      <w:r>
        <w:t xml:space="preserve">ed according to the detailed bit allocation given in tables 14 to 20. The first bit of the </w:t>
      </w:r>
      <w:smartTag w:uri="urn:schemas-microsoft-com:office:smarttags" w:element="stockticker">
        <w:r>
          <w:t>AMR</w:t>
        </w:r>
      </w:smartTag>
      <w:r>
        <w:t>-WB+ data b0 is placed in bit 8 of octet 3.</w:t>
      </w:r>
    </w:p>
    <w:p w14:paraId="7935C376" w14:textId="77777777" w:rsidR="00D14A6B" w:rsidRDefault="00D14A6B">
      <w:pPr>
        <w:pStyle w:val="TH"/>
      </w:pPr>
      <w:r>
        <w:t xml:space="preserve">Table 26: </w:t>
      </w:r>
      <w:smartTag w:uri="urn:schemas-microsoft-com:office:smarttags" w:element="stockticker">
        <w:r>
          <w:t>AMR</w:t>
        </w:r>
      </w:smartTag>
      <w:r>
        <w:t xml:space="preserve">-WB+ </w:t>
      </w:r>
      <w:r w:rsidR="000C7727">
        <w:t>transport interface format</w:t>
      </w:r>
      <w:r>
        <w:t xml:space="preserve"> for 14 kbit/s operation with ISF mode 8 (bit rate factor=1).</w:t>
      </w:r>
    </w:p>
    <w:p w14:paraId="1E988E04" w14:textId="77777777" w:rsidR="00750E9F" w:rsidRDefault="00750E9F" w:rsidP="00750E9F">
      <w:pPr>
        <w:pStyle w:val="TH"/>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21"/>
        <w:gridCol w:w="1021"/>
        <w:gridCol w:w="1021"/>
        <w:gridCol w:w="1021"/>
        <w:gridCol w:w="1021"/>
        <w:gridCol w:w="1021"/>
        <w:gridCol w:w="1021"/>
        <w:gridCol w:w="1021"/>
        <w:gridCol w:w="1021"/>
      </w:tblGrid>
      <w:tr w:rsidR="00D14A6B" w14:paraId="507A5E28" w14:textId="77777777">
        <w:trPr>
          <w:cantSplit/>
          <w:jc w:val="center"/>
        </w:trPr>
        <w:tc>
          <w:tcPr>
            <w:tcW w:w="1021" w:type="dxa"/>
            <w:tcBorders>
              <w:top w:val="single" w:sz="4" w:space="0" w:color="auto"/>
              <w:bottom w:val="single" w:sz="6" w:space="0" w:color="auto"/>
            </w:tcBorders>
            <w:shd w:val="pct25" w:color="auto" w:fill="FFFFFF"/>
          </w:tcPr>
          <w:p w14:paraId="5D8CE493" w14:textId="77777777" w:rsidR="00D14A6B" w:rsidRDefault="00D14A6B">
            <w:pPr>
              <w:pStyle w:val="TAC"/>
              <w:rPr>
                <w:b/>
              </w:rPr>
            </w:pPr>
          </w:p>
        </w:tc>
        <w:tc>
          <w:tcPr>
            <w:tcW w:w="1021" w:type="dxa"/>
            <w:tcBorders>
              <w:top w:val="single" w:sz="4" w:space="0" w:color="auto"/>
              <w:bottom w:val="single" w:sz="6" w:space="0" w:color="auto"/>
            </w:tcBorders>
            <w:shd w:val="pct25" w:color="auto" w:fill="FFFFFF"/>
          </w:tcPr>
          <w:p w14:paraId="0129D34B" w14:textId="77777777" w:rsidR="00D14A6B" w:rsidRDefault="00D14A6B">
            <w:pPr>
              <w:pStyle w:val="TAH"/>
            </w:pPr>
          </w:p>
          <w:p w14:paraId="3C9B8956" w14:textId="77777777" w:rsidR="00D14A6B" w:rsidRDefault="00D14A6B">
            <w:pPr>
              <w:pStyle w:val="TAH"/>
              <w:rPr>
                <w:lang w:val="sv-SE"/>
              </w:rPr>
            </w:pPr>
            <w:smartTag w:uri="urn:schemas-microsoft-com:office:smarttags" w:element="stockticker">
              <w:r>
                <w:rPr>
                  <w:lang w:val="sv-SE"/>
                </w:rPr>
                <w:t>MSB</w:t>
              </w:r>
            </w:smartTag>
          </w:p>
        </w:tc>
        <w:tc>
          <w:tcPr>
            <w:tcW w:w="6126" w:type="dxa"/>
            <w:gridSpan w:val="6"/>
            <w:tcBorders>
              <w:top w:val="single" w:sz="4" w:space="0" w:color="auto"/>
              <w:bottom w:val="single" w:sz="6" w:space="0" w:color="auto"/>
            </w:tcBorders>
            <w:shd w:val="pct25" w:color="auto" w:fill="FFFFFF"/>
          </w:tcPr>
          <w:p w14:paraId="35F07EB6" w14:textId="77777777" w:rsidR="00D14A6B" w:rsidRDefault="00D14A6B">
            <w:pPr>
              <w:pStyle w:val="TAH"/>
              <w:rPr>
                <w:lang w:val="sv-SE"/>
              </w:rPr>
            </w:pPr>
          </w:p>
        </w:tc>
        <w:tc>
          <w:tcPr>
            <w:tcW w:w="1021" w:type="dxa"/>
            <w:tcBorders>
              <w:top w:val="single" w:sz="4" w:space="0" w:color="auto"/>
              <w:bottom w:val="single" w:sz="6" w:space="0" w:color="auto"/>
            </w:tcBorders>
            <w:shd w:val="pct25" w:color="auto" w:fill="FFFFFF"/>
          </w:tcPr>
          <w:p w14:paraId="6639E295" w14:textId="77777777" w:rsidR="00D14A6B" w:rsidRDefault="00D14A6B">
            <w:pPr>
              <w:pStyle w:val="TAH"/>
              <w:rPr>
                <w:lang w:val="sv-SE"/>
              </w:rPr>
            </w:pPr>
          </w:p>
          <w:p w14:paraId="55B65F7F" w14:textId="77777777" w:rsidR="00D14A6B" w:rsidRDefault="00D14A6B">
            <w:pPr>
              <w:pStyle w:val="TAH"/>
              <w:rPr>
                <w:lang w:val="sv-SE"/>
              </w:rPr>
            </w:pPr>
            <w:r>
              <w:rPr>
                <w:lang w:val="sv-SE"/>
              </w:rPr>
              <w:t>LSB</w:t>
            </w:r>
          </w:p>
        </w:tc>
      </w:tr>
      <w:tr w:rsidR="00D14A6B" w14:paraId="3BCA0AD9" w14:textId="77777777">
        <w:trPr>
          <w:jc w:val="center"/>
        </w:trPr>
        <w:tc>
          <w:tcPr>
            <w:tcW w:w="1021" w:type="dxa"/>
            <w:tcBorders>
              <w:top w:val="single" w:sz="6" w:space="0" w:color="auto"/>
              <w:bottom w:val="nil"/>
            </w:tcBorders>
            <w:shd w:val="pct25" w:color="auto" w:fill="FFFFFF"/>
          </w:tcPr>
          <w:p w14:paraId="017B0844" w14:textId="77777777" w:rsidR="00D14A6B" w:rsidRDefault="00D14A6B">
            <w:pPr>
              <w:pStyle w:val="TAC"/>
              <w:rPr>
                <w:b/>
                <w:lang w:val="sv-SE"/>
              </w:rPr>
            </w:pPr>
            <w:r>
              <w:rPr>
                <w:b/>
                <w:lang w:val="sv-SE"/>
              </w:rPr>
              <w:t>Octet</w:t>
            </w:r>
          </w:p>
          <w:p w14:paraId="67F8C31C" w14:textId="77777777" w:rsidR="00D14A6B" w:rsidRDefault="00D14A6B">
            <w:pPr>
              <w:pStyle w:val="TAC"/>
              <w:rPr>
                <w:b/>
                <w:lang w:val="sv-SE"/>
              </w:rPr>
            </w:pPr>
          </w:p>
        </w:tc>
        <w:tc>
          <w:tcPr>
            <w:tcW w:w="1021" w:type="dxa"/>
            <w:tcBorders>
              <w:top w:val="single" w:sz="6" w:space="0" w:color="auto"/>
              <w:bottom w:val="nil"/>
            </w:tcBorders>
            <w:shd w:val="pct25" w:color="auto" w:fill="FFFFFF"/>
          </w:tcPr>
          <w:p w14:paraId="4D620208" w14:textId="77777777" w:rsidR="00D14A6B" w:rsidRDefault="00D14A6B">
            <w:pPr>
              <w:pStyle w:val="TAH"/>
              <w:rPr>
                <w:lang w:val="sv-SE"/>
              </w:rPr>
            </w:pPr>
            <w:r>
              <w:rPr>
                <w:lang w:val="sv-SE"/>
              </w:rPr>
              <w:t>bit 8</w:t>
            </w:r>
          </w:p>
        </w:tc>
        <w:tc>
          <w:tcPr>
            <w:tcW w:w="1021" w:type="dxa"/>
            <w:tcBorders>
              <w:top w:val="single" w:sz="6" w:space="0" w:color="auto"/>
              <w:bottom w:val="nil"/>
            </w:tcBorders>
            <w:shd w:val="pct25" w:color="auto" w:fill="FFFFFF"/>
          </w:tcPr>
          <w:p w14:paraId="43F4D1AF" w14:textId="77777777" w:rsidR="00D14A6B" w:rsidRDefault="00D14A6B">
            <w:pPr>
              <w:pStyle w:val="TAH"/>
              <w:rPr>
                <w:lang w:val="sv-SE"/>
              </w:rPr>
            </w:pPr>
            <w:r>
              <w:rPr>
                <w:lang w:val="sv-SE"/>
              </w:rPr>
              <w:t>bit 7</w:t>
            </w:r>
          </w:p>
        </w:tc>
        <w:tc>
          <w:tcPr>
            <w:tcW w:w="1021" w:type="dxa"/>
            <w:tcBorders>
              <w:top w:val="single" w:sz="6" w:space="0" w:color="auto"/>
              <w:bottom w:val="nil"/>
            </w:tcBorders>
            <w:shd w:val="pct25" w:color="auto" w:fill="FFFFFF"/>
          </w:tcPr>
          <w:p w14:paraId="221D0C2E" w14:textId="77777777" w:rsidR="00D14A6B" w:rsidRDefault="00D14A6B">
            <w:pPr>
              <w:pStyle w:val="TAH"/>
              <w:rPr>
                <w:lang w:val="sv-SE"/>
              </w:rPr>
            </w:pPr>
            <w:r>
              <w:rPr>
                <w:lang w:val="sv-SE"/>
              </w:rPr>
              <w:t>bit 6</w:t>
            </w:r>
          </w:p>
        </w:tc>
        <w:tc>
          <w:tcPr>
            <w:tcW w:w="1021" w:type="dxa"/>
            <w:tcBorders>
              <w:top w:val="single" w:sz="6" w:space="0" w:color="auto"/>
              <w:bottom w:val="nil"/>
            </w:tcBorders>
            <w:shd w:val="pct25" w:color="auto" w:fill="FFFFFF"/>
          </w:tcPr>
          <w:p w14:paraId="4F68FFE0" w14:textId="77777777" w:rsidR="00D14A6B" w:rsidRDefault="00D14A6B">
            <w:pPr>
              <w:pStyle w:val="TAH"/>
              <w:rPr>
                <w:lang w:val="sv-SE"/>
              </w:rPr>
            </w:pPr>
            <w:r>
              <w:rPr>
                <w:lang w:val="sv-SE"/>
              </w:rPr>
              <w:t>bit 5</w:t>
            </w:r>
          </w:p>
        </w:tc>
        <w:tc>
          <w:tcPr>
            <w:tcW w:w="1021" w:type="dxa"/>
            <w:tcBorders>
              <w:top w:val="single" w:sz="6" w:space="0" w:color="auto"/>
              <w:bottom w:val="nil"/>
            </w:tcBorders>
            <w:shd w:val="pct25" w:color="auto" w:fill="FFFFFF"/>
          </w:tcPr>
          <w:p w14:paraId="0A2D12F0" w14:textId="77777777" w:rsidR="00D14A6B" w:rsidRDefault="00D14A6B">
            <w:pPr>
              <w:pStyle w:val="TAH"/>
              <w:rPr>
                <w:lang w:val="sv-SE"/>
              </w:rPr>
            </w:pPr>
            <w:r>
              <w:rPr>
                <w:lang w:val="sv-SE"/>
              </w:rPr>
              <w:t>Bit 4</w:t>
            </w:r>
          </w:p>
        </w:tc>
        <w:tc>
          <w:tcPr>
            <w:tcW w:w="1021" w:type="dxa"/>
            <w:tcBorders>
              <w:top w:val="single" w:sz="6" w:space="0" w:color="auto"/>
              <w:bottom w:val="nil"/>
            </w:tcBorders>
            <w:shd w:val="pct25" w:color="auto" w:fill="FFFFFF"/>
          </w:tcPr>
          <w:p w14:paraId="7E3C3D80" w14:textId="77777777" w:rsidR="00D14A6B" w:rsidRDefault="00D14A6B">
            <w:pPr>
              <w:pStyle w:val="TAH"/>
              <w:rPr>
                <w:lang w:val="sv-SE"/>
              </w:rPr>
            </w:pPr>
            <w:r>
              <w:rPr>
                <w:lang w:val="sv-SE"/>
              </w:rPr>
              <w:t>bit 3</w:t>
            </w:r>
          </w:p>
        </w:tc>
        <w:tc>
          <w:tcPr>
            <w:tcW w:w="1021" w:type="dxa"/>
            <w:tcBorders>
              <w:top w:val="single" w:sz="6" w:space="0" w:color="auto"/>
              <w:bottom w:val="nil"/>
            </w:tcBorders>
            <w:shd w:val="pct25" w:color="auto" w:fill="FFFFFF"/>
          </w:tcPr>
          <w:p w14:paraId="6810602B" w14:textId="77777777" w:rsidR="00D14A6B" w:rsidRDefault="00D14A6B">
            <w:pPr>
              <w:pStyle w:val="TAH"/>
              <w:rPr>
                <w:lang w:val="sv-SE"/>
              </w:rPr>
            </w:pPr>
            <w:r>
              <w:rPr>
                <w:lang w:val="sv-SE"/>
              </w:rPr>
              <w:t>bit 2</w:t>
            </w:r>
          </w:p>
        </w:tc>
        <w:tc>
          <w:tcPr>
            <w:tcW w:w="1021" w:type="dxa"/>
            <w:tcBorders>
              <w:top w:val="single" w:sz="6" w:space="0" w:color="auto"/>
              <w:bottom w:val="nil"/>
            </w:tcBorders>
            <w:shd w:val="pct25" w:color="auto" w:fill="FFFFFF"/>
          </w:tcPr>
          <w:p w14:paraId="57463773" w14:textId="77777777" w:rsidR="00D14A6B" w:rsidRDefault="00D14A6B">
            <w:pPr>
              <w:pStyle w:val="TAH"/>
              <w:rPr>
                <w:lang w:val="sv-SE"/>
              </w:rPr>
            </w:pPr>
            <w:r>
              <w:rPr>
                <w:lang w:val="sv-SE"/>
              </w:rPr>
              <w:t>bit 1</w:t>
            </w:r>
          </w:p>
        </w:tc>
      </w:tr>
      <w:tr w:rsidR="00D14A6B" w14:paraId="7A60DF12" w14:textId="77777777">
        <w:trPr>
          <w:cantSplit/>
          <w:jc w:val="center"/>
        </w:trPr>
        <w:tc>
          <w:tcPr>
            <w:tcW w:w="1021" w:type="dxa"/>
            <w:vMerge w:val="restart"/>
            <w:tcBorders>
              <w:top w:val="single" w:sz="6" w:space="0" w:color="auto"/>
              <w:bottom w:val="single" w:sz="6" w:space="0" w:color="auto"/>
            </w:tcBorders>
            <w:shd w:val="pct10" w:color="auto" w:fill="FFFFFF"/>
          </w:tcPr>
          <w:p w14:paraId="510EF907" w14:textId="77777777" w:rsidR="00D14A6B" w:rsidRDefault="00D14A6B">
            <w:pPr>
              <w:pStyle w:val="TAC"/>
              <w:rPr>
                <w:b/>
                <w:lang w:val="sv-SE"/>
              </w:rPr>
            </w:pPr>
            <w:r>
              <w:rPr>
                <w:b/>
                <w:lang w:val="sv-SE"/>
              </w:rPr>
              <w:t>1</w:t>
            </w:r>
          </w:p>
        </w:tc>
        <w:tc>
          <w:tcPr>
            <w:tcW w:w="8168" w:type="dxa"/>
            <w:gridSpan w:val="8"/>
            <w:tcBorders>
              <w:top w:val="single" w:sz="6" w:space="0" w:color="auto"/>
              <w:bottom w:val="nil"/>
            </w:tcBorders>
            <w:shd w:val="pct10" w:color="auto" w:fill="FFFFFF"/>
          </w:tcPr>
          <w:p w14:paraId="46746559" w14:textId="77777777" w:rsidR="00D14A6B" w:rsidRDefault="000C7727">
            <w:pPr>
              <w:pStyle w:val="TAH"/>
              <w:rPr>
                <w:b w:val="0"/>
                <w:lang w:val="sv-SE"/>
              </w:rPr>
            </w:pPr>
            <w:r>
              <w:rPr>
                <w:b w:val="0"/>
                <w:lang w:val="sv-SE"/>
              </w:rPr>
              <w:t>FT</w:t>
            </w:r>
            <w:r w:rsidR="00D14A6B">
              <w:rPr>
                <w:b w:val="0"/>
                <w:lang w:val="sv-SE"/>
              </w:rPr>
              <w:t xml:space="preserve"> = 26</w:t>
            </w:r>
          </w:p>
        </w:tc>
      </w:tr>
      <w:tr w:rsidR="00D14A6B" w14:paraId="2D792843" w14:textId="77777777">
        <w:trPr>
          <w:cantSplit/>
          <w:jc w:val="center"/>
        </w:trPr>
        <w:tc>
          <w:tcPr>
            <w:tcW w:w="1021" w:type="dxa"/>
            <w:vMerge/>
            <w:tcBorders>
              <w:top w:val="single" w:sz="6" w:space="0" w:color="auto"/>
              <w:bottom w:val="single" w:sz="6" w:space="0" w:color="auto"/>
            </w:tcBorders>
            <w:shd w:val="pct10" w:color="auto" w:fill="FFFFFF"/>
          </w:tcPr>
          <w:p w14:paraId="715AAA46" w14:textId="77777777" w:rsidR="00D14A6B" w:rsidRDefault="00D14A6B">
            <w:pPr>
              <w:pStyle w:val="TAC"/>
              <w:rPr>
                <w:b/>
                <w:lang w:val="sv-SE"/>
              </w:rPr>
            </w:pPr>
          </w:p>
        </w:tc>
        <w:tc>
          <w:tcPr>
            <w:tcW w:w="1021" w:type="dxa"/>
            <w:tcBorders>
              <w:top w:val="single" w:sz="6" w:space="0" w:color="auto"/>
              <w:bottom w:val="nil"/>
            </w:tcBorders>
            <w:shd w:val="pct10" w:color="auto" w:fill="FFFFFF"/>
          </w:tcPr>
          <w:p w14:paraId="3E433FA2" w14:textId="77777777" w:rsidR="00D14A6B" w:rsidRDefault="00D14A6B">
            <w:pPr>
              <w:pStyle w:val="TAH"/>
              <w:rPr>
                <w:b w:val="0"/>
                <w:lang w:val="fr-FR"/>
              </w:rPr>
            </w:pPr>
            <w:r>
              <w:rPr>
                <w:b w:val="0"/>
                <w:lang w:val="fr-FR"/>
              </w:rPr>
              <w:t>0</w:t>
            </w:r>
          </w:p>
        </w:tc>
        <w:tc>
          <w:tcPr>
            <w:tcW w:w="1021" w:type="dxa"/>
            <w:tcBorders>
              <w:top w:val="single" w:sz="6" w:space="0" w:color="auto"/>
              <w:bottom w:val="nil"/>
            </w:tcBorders>
            <w:shd w:val="pct10" w:color="auto" w:fill="FFFFFF"/>
          </w:tcPr>
          <w:p w14:paraId="34ECFB99" w14:textId="77777777" w:rsidR="00D14A6B" w:rsidRDefault="00D14A6B">
            <w:pPr>
              <w:pStyle w:val="TAH"/>
              <w:rPr>
                <w:b w:val="0"/>
                <w:lang w:val="fr-FR"/>
              </w:rPr>
            </w:pPr>
            <w:r>
              <w:rPr>
                <w:b w:val="0"/>
                <w:lang w:val="fr-FR"/>
              </w:rPr>
              <w:t>0</w:t>
            </w:r>
          </w:p>
        </w:tc>
        <w:tc>
          <w:tcPr>
            <w:tcW w:w="1021" w:type="dxa"/>
            <w:tcBorders>
              <w:top w:val="single" w:sz="6" w:space="0" w:color="auto"/>
              <w:bottom w:val="nil"/>
            </w:tcBorders>
            <w:shd w:val="pct10" w:color="auto" w:fill="FFFFFF"/>
          </w:tcPr>
          <w:p w14:paraId="027CFCF2" w14:textId="77777777" w:rsidR="00D14A6B" w:rsidRDefault="00D14A6B">
            <w:pPr>
              <w:pStyle w:val="TAH"/>
              <w:rPr>
                <w:b w:val="0"/>
                <w:lang w:val="fr-FR"/>
              </w:rPr>
            </w:pPr>
            <w:r>
              <w:rPr>
                <w:b w:val="0"/>
                <w:lang w:val="fr-FR"/>
              </w:rPr>
              <w:t>0</w:t>
            </w:r>
          </w:p>
        </w:tc>
        <w:tc>
          <w:tcPr>
            <w:tcW w:w="1021" w:type="dxa"/>
            <w:tcBorders>
              <w:top w:val="single" w:sz="6" w:space="0" w:color="auto"/>
              <w:bottom w:val="nil"/>
            </w:tcBorders>
            <w:shd w:val="pct10" w:color="auto" w:fill="FFFFFF"/>
          </w:tcPr>
          <w:p w14:paraId="100073A8" w14:textId="77777777" w:rsidR="00D14A6B" w:rsidRDefault="00D14A6B">
            <w:pPr>
              <w:pStyle w:val="TAH"/>
              <w:rPr>
                <w:b w:val="0"/>
                <w:lang w:val="fr-FR"/>
              </w:rPr>
            </w:pPr>
            <w:r>
              <w:rPr>
                <w:b w:val="0"/>
                <w:lang w:val="fr-FR"/>
              </w:rPr>
              <w:t>1</w:t>
            </w:r>
          </w:p>
        </w:tc>
        <w:tc>
          <w:tcPr>
            <w:tcW w:w="1021" w:type="dxa"/>
            <w:tcBorders>
              <w:top w:val="single" w:sz="6" w:space="0" w:color="auto"/>
              <w:bottom w:val="nil"/>
            </w:tcBorders>
            <w:shd w:val="pct10" w:color="auto" w:fill="FFFFFF"/>
          </w:tcPr>
          <w:p w14:paraId="7C61C028" w14:textId="77777777" w:rsidR="00D14A6B" w:rsidRDefault="00D14A6B">
            <w:pPr>
              <w:pStyle w:val="TAH"/>
              <w:rPr>
                <w:b w:val="0"/>
                <w:lang w:val="fr-FR"/>
              </w:rPr>
            </w:pPr>
            <w:r>
              <w:rPr>
                <w:b w:val="0"/>
                <w:lang w:val="fr-FR"/>
              </w:rPr>
              <w:t>1</w:t>
            </w:r>
          </w:p>
        </w:tc>
        <w:tc>
          <w:tcPr>
            <w:tcW w:w="1021" w:type="dxa"/>
            <w:tcBorders>
              <w:top w:val="single" w:sz="6" w:space="0" w:color="auto"/>
              <w:bottom w:val="nil"/>
            </w:tcBorders>
            <w:shd w:val="pct10" w:color="auto" w:fill="FFFFFF"/>
          </w:tcPr>
          <w:p w14:paraId="4D15C45A" w14:textId="77777777" w:rsidR="00D14A6B" w:rsidRDefault="00D14A6B">
            <w:pPr>
              <w:pStyle w:val="TAH"/>
              <w:rPr>
                <w:b w:val="0"/>
                <w:lang w:val="fr-FR"/>
              </w:rPr>
            </w:pPr>
            <w:r>
              <w:rPr>
                <w:b w:val="0"/>
                <w:lang w:val="fr-FR"/>
              </w:rPr>
              <w:t>0</w:t>
            </w:r>
          </w:p>
        </w:tc>
        <w:tc>
          <w:tcPr>
            <w:tcW w:w="1021" w:type="dxa"/>
            <w:tcBorders>
              <w:top w:val="single" w:sz="6" w:space="0" w:color="auto"/>
              <w:bottom w:val="nil"/>
            </w:tcBorders>
            <w:shd w:val="pct10" w:color="auto" w:fill="FFFFFF"/>
          </w:tcPr>
          <w:p w14:paraId="571A9A6B" w14:textId="77777777" w:rsidR="00D14A6B" w:rsidRDefault="00D14A6B">
            <w:pPr>
              <w:pStyle w:val="TAH"/>
              <w:rPr>
                <w:b w:val="0"/>
                <w:lang w:val="fr-FR"/>
              </w:rPr>
            </w:pPr>
            <w:r>
              <w:rPr>
                <w:b w:val="0"/>
                <w:lang w:val="fr-FR"/>
              </w:rPr>
              <w:t>1</w:t>
            </w:r>
          </w:p>
        </w:tc>
        <w:tc>
          <w:tcPr>
            <w:tcW w:w="1021" w:type="dxa"/>
            <w:tcBorders>
              <w:top w:val="single" w:sz="6" w:space="0" w:color="auto"/>
              <w:bottom w:val="nil"/>
            </w:tcBorders>
            <w:shd w:val="pct10" w:color="auto" w:fill="FFFFFF"/>
          </w:tcPr>
          <w:p w14:paraId="32A2E007" w14:textId="77777777" w:rsidR="00D14A6B" w:rsidRDefault="00D14A6B">
            <w:pPr>
              <w:pStyle w:val="TAH"/>
              <w:rPr>
                <w:b w:val="0"/>
                <w:lang w:val="fr-FR"/>
              </w:rPr>
            </w:pPr>
            <w:r>
              <w:rPr>
                <w:b w:val="0"/>
                <w:lang w:val="fr-FR"/>
              </w:rPr>
              <w:t>0</w:t>
            </w:r>
          </w:p>
        </w:tc>
      </w:tr>
      <w:tr w:rsidR="00D14A6B" w14:paraId="5056005E"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1C0A6344" w14:textId="77777777" w:rsidR="00D14A6B" w:rsidRDefault="00D14A6B">
            <w:pPr>
              <w:pStyle w:val="TAC"/>
              <w:rPr>
                <w:b/>
                <w:lang w:val="fr-FR"/>
              </w:rPr>
            </w:pPr>
            <w:r>
              <w:rPr>
                <w:b/>
                <w:lang w:val="fr-FR"/>
              </w:rPr>
              <w:t>2</w:t>
            </w:r>
          </w:p>
        </w:tc>
        <w:tc>
          <w:tcPr>
            <w:tcW w:w="2042" w:type="dxa"/>
            <w:gridSpan w:val="2"/>
            <w:tcBorders>
              <w:top w:val="single" w:sz="4" w:space="0" w:color="auto"/>
              <w:left w:val="single" w:sz="4" w:space="0" w:color="auto"/>
              <w:bottom w:val="single" w:sz="6" w:space="0" w:color="auto"/>
            </w:tcBorders>
            <w:shd w:val="pct10" w:color="auto" w:fill="FFFFFF"/>
          </w:tcPr>
          <w:p w14:paraId="558EE1C6" w14:textId="77777777" w:rsidR="00D14A6B" w:rsidRDefault="00D14A6B">
            <w:pPr>
              <w:pStyle w:val="TAH"/>
              <w:rPr>
                <w:b w:val="0"/>
                <w:lang w:val="sv-SE"/>
              </w:rPr>
            </w:pPr>
            <w:r>
              <w:rPr>
                <w:b w:val="0"/>
                <w:lang w:val="sv-SE"/>
              </w:rPr>
              <w:t>TFI=0</w:t>
            </w:r>
          </w:p>
        </w:tc>
        <w:tc>
          <w:tcPr>
            <w:tcW w:w="6126" w:type="dxa"/>
            <w:gridSpan w:val="6"/>
            <w:tcBorders>
              <w:top w:val="single" w:sz="4" w:space="0" w:color="auto"/>
              <w:left w:val="single" w:sz="4" w:space="0" w:color="auto"/>
              <w:bottom w:val="single" w:sz="6" w:space="0" w:color="auto"/>
            </w:tcBorders>
            <w:shd w:val="pct10" w:color="auto" w:fill="FFFFFF"/>
          </w:tcPr>
          <w:p w14:paraId="65783A00" w14:textId="77777777" w:rsidR="00D14A6B" w:rsidRDefault="00D14A6B">
            <w:pPr>
              <w:pStyle w:val="TAH"/>
              <w:rPr>
                <w:b w:val="0"/>
                <w:lang w:val="en-US"/>
              </w:rPr>
            </w:pPr>
            <w:r>
              <w:rPr>
                <w:b w:val="0"/>
                <w:lang w:val="en-US"/>
              </w:rPr>
              <w:t>ISF = 8</w:t>
            </w:r>
          </w:p>
        </w:tc>
      </w:tr>
      <w:tr w:rsidR="00D14A6B" w14:paraId="0C5B5EB5" w14:textId="77777777">
        <w:trPr>
          <w:cantSplit/>
          <w:jc w:val="center"/>
        </w:trPr>
        <w:tc>
          <w:tcPr>
            <w:tcW w:w="1021" w:type="dxa"/>
            <w:vMerge/>
            <w:tcBorders>
              <w:top w:val="single" w:sz="6" w:space="0" w:color="auto"/>
              <w:bottom w:val="single" w:sz="6" w:space="0" w:color="auto"/>
              <w:right w:val="nil"/>
            </w:tcBorders>
            <w:shd w:val="pct10" w:color="auto" w:fill="FFFFFF"/>
          </w:tcPr>
          <w:p w14:paraId="0E590558" w14:textId="77777777" w:rsidR="00D14A6B" w:rsidRDefault="00D14A6B">
            <w:pPr>
              <w:pStyle w:val="TAC"/>
              <w:rPr>
                <w:b/>
                <w:lang w:val="en-US"/>
              </w:rPr>
            </w:pPr>
          </w:p>
        </w:tc>
        <w:tc>
          <w:tcPr>
            <w:tcW w:w="1021" w:type="dxa"/>
            <w:tcBorders>
              <w:top w:val="single" w:sz="6" w:space="0" w:color="auto"/>
              <w:left w:val="single" w:sz="4" w:space="0" w:color="auto"/>
              <w:bottom w:val="nil"/>
            </w:tcBorders>
            <w:shd w:val="pct10" w:color="auto" w:fill="FFFFFF"/>
          </w:tcPr>
          <w:p w14:paraId="082EC9BA" w14:textId="77777777" w:rsidR="00D14A6B" w:rsidRDefault="00D14A6B">
            <w:pPr>
              <w:pStyle w:val="TAH"/>
              <w:rPr>
                <w:b w:val="0"/>
                <w:lang w:val="fr-FR"/>
              </w:rPr>
            </w:pPr>
            <w:r>
              <w:rPr>
                <w:b w:val="0"/>
                <w:lang w:val="fr-FR"/>
              </w:rPr>
              <w:t>0</w:t>
            </w:r>
          </w:p>
        </w:tc>
        <w:tc>
          <w:tcPr>
            <w:tcW w:w="1021" w:type="dxa"/>
            <w:tcBorders>
              <w:top w:val="single" w:sz="6" w:space="0" w:color="auto"/>
              <w:bottom w:val="nil"/>
            </w:tcBorders>
            <w:shd w:val="pct10" w:color="auto" w:fill="FFFFFF"/>
          </w:tcPr>
          <w:p w14:paraId="05FDA65C" w14:textId="77777777" w:rsidR="00D14A6B" w:rsidRDefault="00D14A6B">
            <w:pPr>
              <w:pStyle w:val="TAH"/>
              <w:rPr>
                <w:b w:val="0"/>
                <w:lang w:val="fr-FR"/>
              </w:rPr>
            </w:pPr>
            <w:r>
              <w:rPr>
                <w:b w:val="0"/>
                <w:lang w:val="fr-FR"/>
              </w:rPr>
              <w:t>0</w:t>
            </w:r>
          </w:p>
        </w:tc>
        <w:tc>
          <w:tcPr>
            <w:tcW w:w="1021" w:type="dxa"/>
            <w:tcBorders>
              <w:top w:val="single" w:sz="6" w:space="0" w:color="auto"/>
              <w:bottom w:val="nil"/>
              <w:right w:val="single" w:sz="4" w:space="0" w:color="auto"/>
            </w:tcBorders>
            <w:shd w:val="pct10" w:color="auto" w:fill="FFFFFF"/>
          </w:tcPr>
          <w:p w14:paraId="6EE3DD54" w14:textId="77777777" w:rsidR="00D14A6B" w:rsidRDefault="00D14A6B">
            <w:pPr>
              <w:pStyle w:val="TAH"/>
              <w:rPr>
                <w:b w:val="0"/>
                <w:lang w:val="fr-FR"/>
              </w:rPr>
            </w:pPr>
            <w:r>
              <w:rPr>
                <w:b w:val="0"/>
                <w:lang w:val="fr-FR"/>
              </w:rPr>
              <w:t>0</w:t>
            </w:r>
          </w:p>
        </w:tc>
        <w:tc>
          <w:tcPr>
            <w:tcW w:w="1021" w:type="dxa"/>
            <w:tcBorders>
              <w:top w:val="single" w:sz="4" w:space="0" w:color="auto"/>
              <w:left w:val="nil"/>
              <w:bottom w:val="nil"/>
            </w:tcBorders>
            <w:shd w:val="pct10" w:color="auto" w:fill="FFFFFF"/>
          </w:tcPr>
          <w:p w14:paraId="36AECB6A" w14:textId="77777777" w:rsidR="00D14A6B" w:rsidRDefault="00D14A6B">
            <w:pPr>
              <w:pStyle w:val="TAH"/>
              <w:rPr>
                <w:b w:val="0"/>
                <w:lang w:val="fr-FR"/>
              </w:rPr>
            </w:pPr>
            <w:r>
              <w:rPr>
                <w:b w:val="0"/>
                <w:lang w:val="fr-FR"/>
              </w:rPr>
              <w:t>0</w:t>
            </w:r>
          </w:p>
        </w:tc>
        <w:tc>
          <w:tcPr>
            <w:tcW w:w="1021" w:type="dxa"/>
            <w:tcBorders>
              <w:top w:val="single" w:sz="4" w:space="0" w:color="auto"/>
              <w:bottom w:val="nil"/>
            </w:tcBorders>
            <w:shd w:val="pct10" w:color="auto" w:fill="FFFFFF"/>
          </w:tcPr>
          <w:p w14:paraId="6ABE6A90" w14:textId="77777777" w:rsidR="00D14A6B" w:rsidRDefault="00D14A6B">
            <w:pPr>
              <w:pStyle w:val="TAH"/>
              <w:rPr>
                <w:b w:val="0"/>
                <w:lang w:val="fr-FR"/>
              </w:rPr>
            </w:pPr>
            <w:r>
              <w:rPr>
                <w:b w:val="0"/>
                <w:lang w:val="fr-FR"/>
              </w:rPr>
              <w:t>1</w:t>
            </w:r>
          </w:p>
        </w:tc>
        <w:tc>
          <w:tcPr>
            <w:tcW w:w="1021" w:type="dxa"/>
            <w:tcBorders>
              <w:top w:val="single" w:sz="4" w:space="0" w:color="auto"/>
              <w:bottom w:val="nil"/>
            </w:tcBorders>
            <w:shd w:val="pct10" w:color="auto" w:fill="FFFFFF"/>
          </w:tcPr>
          <w:p w14:paraId="260AF3FA" w14:textId="77777777" w:rsidR="00D14A6B" w:rsidRDefault="00D14A6B">
            <w:pPr>
              <w:pStyle w:val="TAH"/>
              <w:rPr>
                <w:b w:val="0"/>
                <w:lang w:val="fr-FR"/>
              </w:rPr>
            </w:pPr>
            <w:r>
              <w:rPr>
                <w:b w:val="0"/>
                <w:lang w:val="fr-FR"/>
              </w:rPr>
              <w:t>0</w:t>
            </w:r>
          </w:p>
        </w:tc>
        <w:tc>
          <w:tcPr>
            <w:tcW w:w="1021" w:type="dxa"/>
            <w:tcBorders>
              <w:top w:val="single" w:sz="4" w:space="0" w:color="auto"/>
              <w:bottom w:val="nil"/>
            </w:tcBorders>
            <w:shd w:val="pct10" w:color="auto" w:fill="FFFFFF"/>
          </w:tcPr>
          <w:p w14:paraId="0D3E733F" w14:textId="77777777" w:rsidR="00D14A6B" w:rsidRDefault="00D14A6B">
            <w:pPr>
              <w:pStyle w:val="TAH"/>
              <w:rPr>
                <w:b w:val="0"/>
                <w:lang w:val="fr-FR"/>
              </w:rPr>
            </w:pPr>
            <w:r>
              <w:rPr>
                <w:b w:val="0"/>
                <w:lang w:val="fr-FR"/>
              </w:rPr>
              <w:t>0</w:t>
            </w:r>
          </w:p>
        </w:tc>
        <w:tc>
          <w:tcPr>
            <w:tcW w:w="1021" w:type="dxa"/>
            <w:tcBorders>
              <w:top w:val="single" w:sz="4" w:space="0" w:color="auto"/>
              <w:bottom w:val="nil"/>
            </w:tcBorders>
            <w:shd w:val="pct10" w:color="auto" w:fill="FFFFFF"/>
          </w:tcPr>
          <w:p w14:paraId="2FD7FEEC" w14:textId="77777777" w:rsidR="00D14A6B" w:rsidRDefault="00D14A6B">
            <w:pPr>
              <w:pStyle w:val="TAH"/>
              <w:rPr>
                <w:b w:val="0"/>
                <w:lang w:val="fr-FR"/>
              </w:rPr>
            </w:pPr>
            <w:r>
              <w:rPr>
                <w:b w:val="0"/>
                <w:lang w:val="fr-FR"/>
              </w:rPr>
              <w:t>0</w:t>
            </w:r>
          </w:p>
        </w:tc>
      </w:tr>
      <w:tr w:rsidR="00D14A6B" w14:paraId="236973EF"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284CF75C" w14:textId="77777777" w:rsidR="00D14A6B" w:rsidRDefault="00D14A6B">
            <w:pPr>
              <w:pStyle w:val="TAC"/>
              <w:rPr>
                <w:b/>
                <w:lang w:val="fr-FR"/>
              </w:rPr>
            </w:pPr>
            <w:r>
              <w:rPr>
                <w:b/>
                <w:lang w:val="fr-FR"/>
              </w:rPr>
              <w:t>3</w:t>
            </w:r>
          </w:p>
        </w:tc>
        <w:tc>
          <w:tcPr>
            <w:tcW w:w="8168" w:type="dxa"/>
            <w:gridSpan w:val="8"/>
            <w:tcBorders>
              <w:top w:val="single" w:sz="4" w:space="0" w:color="auto"/>
              <w:left w:val="single" w:sz="4" w:space="0" w:color="auto"/>
              <w:bottom w:val="single" w:sz="6" w:space="0" w:color="auto"/>
            </w:tcBorders>
            <w:shd w:val="pct25" w:color="auto" w:fill="FFFFFF"/>
          </w:tcPr>
          <w:p w14:paraId="2BBA4157" w14:textId="77777777" w:rsidR="00D14A6B" w:rsidRDefault="00D14A6B">
            <w:pPr>
              <w:pStyle w:val="TAH"/>
              <w:rPr>
                <w:b w:val="0"/>
                <w:color w:val="FFFFFF"/>
                <w:lang w:val="fr-FR"/>
              </w:rPr>
            </w:pPr>
            <w:smartTag w:uri="urn:schemas-microsoft-com:office:smarttags" w:element="stockticker">
              <w:r>
                <w:rPr>
                  <w:b w:val="0"/>
                  <w:color w:val="FFFFFF"/>
                  <w:lang w:val="fr-FR"/>
                </w:rPr>
                <w:t>AMR</w:t>
              </w:r>
            </w:smartTag>
            <w:r>
              <w:rPr>
                <w:b w:val="0"/>
                <w:color w:val="FFFFFF"/>
                <w:lang w:val="fr-FR"/>
              </w:rPr>
              <w:t>-WB+ data (octet 1)</w:t>
            </w:r>
          </w:p>
        </w:tc>
      </w:tr>
      <w:tr w:rsidR="00D14A6B" w14:paraId="29E865DA" w14:textId="77777777">
        <w:trPr>
          <w:cantSplit/>
          <w:jc w:val="center"/>
        </w:trPr>
        <w:tc>
          <w:tcPr>
            <w:tcW w:w="1021" w:type="dxa"/>
            <w:vMerge/>
            <w:tcBorders>
              <w:top w:val="single" w:sz="6" w:space="0" w:color="auto"/>
              <w:bottom w:val="single" w:sz="6" w:space="0" w:color="auto"/>
              <w:right w:val="nil"/>
            </w:tcBorders>
            <w:shd w:val="pct10" w:color="auto" w:fill="FFFFFF"/>
          </w:tcPr>
          <w:p w14:paraId="1F915CB0" w14:textId="77777777" w:rsidR="00D14A6B" w:rsidRDefault="00D14A6B">
            <w:pPr>
              <w:pStyle w:val="TAC"/>
              <w:rPr>
                <w:b/>
                <w:lang w:val="fr-FR"/>
              </w:rPr>
            </w:pPr>
          </w:p>
        </w:tc>
        <w:tc>
          <w:tcPr>
            <w:tcW w:w="1021" w:type="dxa"/>
            <w:tcBorders>
              <w:top w:val="single" w:sz="6" w:space="0" w:color="auto"/>
              <w:left w:val="single" w:sz="4" w:space="0" w:color="auto"/>
              <w:bottom w:val="nil"/>
            </w:tcBorders>
            <w:shd w:val="pct25" w:color="auto" w:fill="FFFFFF"/>
          </w:tcPr>
          <w:p w14:paraId="269D7CA5" w14:textId="77777777" w:rsidR="00D14A6B" w:rsidRDefault="00D14A6B">
            <w:pPr>
              <w:pStyle w:val="TAH"/>
              <w:rPr>
                <w:b w:val="0"/>
                <w:color w:val="FFFFFF"/>
                <w:lang w:val="fr-FR"/>
              </w:rPr>
            </w:pPr>
            <w:r>
              <w:rPr>
                <w:b w:val="0"/>
                <w:color w:val="FFFFFF"/>
                <w:lang w:val="fr-FR"/>
              </w:rPr>
              <w:t>b0</w:t>
            </w:r>
          </w:p>
        </w:tc>
        <w:tc>
          <w:tcPr>
            <w:tcW w:w="1021" w:type="dxa"/>
            <w:tcBorders>
              <w:top w:val="single" w:sz="6" w:space="0" w:color="auto"/>
              <w:bottom w:val="nil"/>
            </w:tcBorders>
            <w:shd w:val="pct25" w:color="auto" w:fill="FFFFFF"/>
          </w:tcPr>
          <w:p w14:paraId="02C37BF8" w14:textId="77777777" w:rsidR="00D14A6B" w:rsidRDefault="00D14A6B">
            <w:pPr>
              <w:pStyle w:val="TAH"/>
              <w:rPr>
                <w:b w:val="0"/>
                <w:color w:val="FFFFFF"/>
                <w:lang w:val="fr-FR"/>
              </w:rPr>
            </w:pPr>
            <w:r>
              <w:rPr>
                <w:b w:val="0"/>
                <w:color w:val="FFFFFF"/>
                <w:lang w:val="fr-FR"/>
              </w:rPr>
              <w:t>b1</w:t>
            </w:r>
          </w:p>
        </w:tc>
        <w:tc>
          <w:tcPr>
            <w:tcW w:w="1021" w:type="dxa"/>
            <w:tcBorders>
              <w:top w:val="single" w:sz="6" w:space="0" w:color="auto"/>
              <w:bottom w:val="nil"/>
            </w:tcBorders>
            <w:shd w:val="pct25" w:color="auto" w:fill="FFFFFF"/>
          </w:tcPr>
          <w:p w14:paraId="20778B26" w14:textId="77777777" w:rsidR="00D14A6B" w:rsidRDefault="00D14A6B">
            <w:pPr>
              <w:pStyle w:val="TAH"/>
              <w:rPr>
                <w:b w:val="0"/>
                <w:color w:val="FFFFFF"/>
                <w:lang w:val="fr-FR"/>
              </w:rPr>
            </w:pPr>
            <w:r>
              <w:rPr>
                <w:b w:val="0"/>
                <w:color w:val="FFFFFF"/>
                <w:lang w:val="fr-FR"/>
              </w:rPr>
              <w:t>b2</w:t>
            </w:r>
          </w:p>
        </w:tc>
        <w:tc>
          <w:tcPr>
            <w:tcW w:w="1021" w:type="dxa"/>
            <w:tcBorders>
              <w:top w:val="single" w:sz="6" w:space="0" w:color="auto"/>
              <w:bottom w:val="nil"/>
            </w:tcBorders>
            <w:shd w:val="pct25" w:color="auto" w:fill="FFFFFF"/>
          </w:tcPr>
          <w:p w14:paraId="2521F12C" w14:textId="77777777" w:rsidR="00D14A6B" w:rsidRDefault="00D14A6B">
            <w:pPr>
              <w:pStyle w:val="TAH"/>
              <w:rPr>
                <w:b w:val="0"/>
                <w:color w:val="FFFFFF"/>
                <w:lang w:val="fr-FR"/>
              </w:rPr>
            </w:pPr>
            <w:r>
              <w:rPr>
                <w:b w:val="0"/>
                <w:color w:val="FFFFFF"/>
                <w:lang w:val="fr-FR"/>
              </w:rPr>
              <w:t>b3</w:t>
            </w:r>
          </w:p>
        </w:tc>
        <w:tc>
          <w:tcPr>
            <w:tcW w:w="1021" w:type="dxa"/>
            <w:tcBorders>
              <w:top w:val="single" w:sz="6" w:space="0" w:color="auto"/>
              <w:bottom w:val="nil"/>
            </w:tcBorders>
            <w:shd w:val="pct25" w:color="auto" w:fill="FFFFFF"/>
          </w:tcPr>
          <w:p w14:paraId="222DF097" w14:textId="77777777" w:rsidR="00D14A6B" w:rsidRDefault="00D14A6B">
            <w:pPr>
              <w:pStyle w:val="TAH"/>
              <w:rPr>
                <w:b w:val="0"/>
                <w:color w:val="FFFFFF"/>
                <w:lang w:val="fr-FR"/>
              </w:rPr>
            </w:pPr>
            <w:r>
              <w:rPr>
                <w:b w:val="0"/>
                <w:color w:val="FFFFFF"/>
                <w:lang w:val="fr-FR"/>
              </w:rPr>
              <w:t>b4</w:t>
            </w:r>
          </w:p>
        </w:tc>
        <w:tc>
          <w:tcPr>
            <w:tcW w:w="1021" w:type="dxa"/>
            <w:tcBorders>
              <w:top w:val="single" w:sz="6" w:space="0" w:color="auto"/>
              <w:bottom w:val="nil"/>
            </w:tcBorders>
            <w:shd w:val="pct25" w:color="auto" w:fill="FFFFFF"/>
          </w:tcPr>
          <w:p w14:paraId="57738EE5" w14:textId="77777777" w:rsidR="00D14A6B" w:rsidRDefault="00D14A6B">
            <w:pPr>
              <w:pStyle w:val="TAH"/>
              <w:rPr>
                <w:b w:val="0"/>
                <w:color w:val="FFFFFF"/>
                <w:lang w:val="fr-FR"/>
              </w:rPr>
            </w:pPr>
            <w:r>
              <w:rPr>
                <w:b w:val="0"/>
                <w:color w:val="FFFFFF"/>
                <w:lang w:val="fr-FR"/>
              </w:rPr>
              <w:t>b5</w:t>
            </w:r>
          </w:p>
        </w:tc>
        <w:tc>
          <w:tcPr>
            <w:tcW w:w="1021" w:type="dxa"/>
            <w:tcBorders>
              <w:top w:val="single" w:sz="6" w:space="0" w:color="auto"/>
              <w:bottom w:val="nil"/>
            </w:tcBorders>
            <w:shd w:val="pct25" w:color="auto" w:fill="FFFFFF"/>
          </w:tcPr>
          <w:p w14:paraId="073DD052" w14:textId="77777777" w:rsidR="00D14A6B" w:rsidRDefault="00D14A6B">
            <w:pPr>
              <w:pStyle w:val="TAH"/>
              <w:rPr>
                <w:b w:val="0"/>
                <w:lang w:val="fr-FR"/>
              </w:rPr>
            </w:pPr>
            <w:r>
              <w:rPr>
                <w:b w:val="0"/>
                <w:lang w:val="fr-FR"/>
              </w:rPr>
              <w:t>b6</w:t>
            </w:r>
          </w:p>
        </w:tc>
        <w:tc>
          <w:tcPr>
            <w:tcW w:w="1021" w:type="dxa"/>
            <w:tcBorders>
              <w:top w:val="single" w:sz="6" w:space="0" w:color="auto"/>
              <w:bottom w:val="nil"/>
            </w:tcBorders>
            <w:shd w:val="pct25" w:color="auto" w:fill="FFFFFF"/>
          </w:tcPr>
          <w:p w14:paraId="696D8732" w14:textId="77777777" w:rsidR="00D14A6B" w:rsidRDefault="00D14A6B">
            <w:pPr>
              <w:pStyle w:val="TAH"/>
              <w:rPr>
                <w:b w:val="0"/>
              </w:rPr>
            </w:pPr>
            <w:r>
              <w:rPr>
                <w:b w:val="0"/>
              </w:rPr>
              <w:t>b7</w:t>
            </w:r>
          </w:p>
        </w:tc>
      </w:tr>
      <w:tr w:rsidR="00D14A6B" w14:paraId="5836DA53"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53982A1F" w14:textId="77777777" w:rsidR="00D14A6B" w:rsidRDefault="00D14A6B">
            <w:pPr>
              <w:pStyle w:val="TAC"/>
              <w:rPr>
                <w:b/>
              </w:rPr>
            </w:pPr>
            <w:r>
              <w:rPr>
                <w:b/>
              </w:rPr>
              <w:t>4..27</w:t>
            </w:r>
          </w:p>
        </w:tc>
        <w:tc>
          <w:tcPr>
            <w:tcW w:w="8168" w:type="dxa"/>
            <w:gridSpan w:val="8"/>
            <w:tcBorders>
              <w:top w:val="single" w:sz="4" w:space="0" w:color="auto"/>
              <w:left w:val="single" w:sz="4" w:space="0" w:color="auto"/>
              <w:bottom w:val="single" w:sz="4" w:space="0" w:color="auto"/>
            </w:tcBorders>
            <w:shd w:val="pct25" w:color="auto" w:fill="FFFFFF"/>
          </w:tcPr>
          <w:p w14:paraId="0F94BD82" w14:textId="77777777" w:rsidR="00D14A6B" w:rsidRDefault="00D14A6B">
            <w:pPr>
              <w:pStyle w:val="TAH"/>
              <w:rPr>
                <w:b w:val="0"/>
                <w:color w:val="FFFFFF"/>
              </w:rPr>
            </w:pPr>
            <w:smartTag w:uri="urn:schemas-microsoft-com:office:smarttags" w:element="stockticker">
              <w:r>
                <w:rPr>
                  <w:b w:val="0"/>
                  <w:color w:val="FFFFFF"/>
                </w:rPr>
                <w:t>AMR</w:t>
              </w:r>
            </w:smartTag>
            <w:r>
              <w:rPr>
                <w:b w:val="0"/>
                <w:color w:val="FFFFFF"/>
              </w:rPr>
              <w:t>-WB+ data (octets 2 to 25)</w:t>
            </w:r>
          </w:p>
        </w:tc>
      </w:tr>
      <w:tr w:rsidR="00D14A6B" w14:paraId="34CC8A9F" w14:textId="77777777">
        <w:trPr>
          <w:cantSplit/>
          <w:jc w:val="center"/>
        </w:trPr>
        <w:tc>
          <w:tcPr>
            <w:tcW w:w="1021" w:type="dxa"/>
            <w:vMerge/>
            <w:tcBorders>
              <w:top w:val="single" w:sz="6" w:space="0" w:color="auto"/>
              <w:bottom w:val="single" w:sz="6" w:space="0" w:color="auto"/>
            </w:tcBorders>
            <w:shd w:val="pct10" w:color="auto" w:fill="FFFFFF"/>
          </w:tcPr>
          <w:p w14:paraId="4B628189" w14:textId="77777777" w:rsidR="00D14A6B" w:rsidRDefault="00D14A6B">
            <w:pPr>
              <w:pStyle w:val="TAC"/>
              <w:rPr>
                <w:b/>
              </w:rPr>
            </w:pPr>
          </w:p>
        </w:tc>
        <w:tc>
          <w:tcPr>
            <w:tcW w:w="1021" w:type="dxa"/>
            <w:tcBorders>
              <w:top w:val="nil"/>
              <w:bottom w:val="nil"/>
            </w:tcBorders>
            <w:shd w:val="pct25" w:color="auto" w:fill="FFFFFF"/>
          </w:tcPr>
          <w:p w14:paraId="1D104761" w14:textId="77777777" w:rsidR="00D14A6B" w:rsidRDefault="00D14A6B">
            <w:pPr>
              <w:pStyle w:val="TAH"/>
              <w:rPr>
                <w:b w:val="0"/>
                <w:color w:val="FFFFFF"/>
              </w:rPr>
            </w:pPr>
            <w:r>
              <w:rPr>
                <w:b w:val="0"/>
                <w:color w:val="FFFFFF"/>
              </w:rPr>
              <w:t>b8</w:t>
            </w:r>
          </w:p>
        </w:tc>
        <w:tc>
          <w:tcPr>
            <w:tcW w:w="1021" w:type="dxa"/>
            <w:tcBorders>
              <w:top w:val="nil"/>
              <w:bottom w:val="nil"/>
            </w:tcBorders>
            <w:shd w:val="pct25" w:color="auto" w:fill="FFFFFF"/>
          </w:tcPr>
          <w:p w14:paraId="148F0937"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4E614691"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04DCFC60"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2CCA9E3B"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74250F7A"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4CCFB78D" w14:textId="77777777" w:rsidR="00D14A6B" w:rsidRDefault="00D14A6B">
            <w:pPr>
              <w:pStyle w:val="TAH"/>
              <w:rPr>
                <w:b w:val="0"/>
              </w:rPr>
            </w:pPr>
            <w:r>
              <w:rPr>
                <w:b w:val="0"/>
              </w:rPr>
              <w:t>…</w:t>
            </w:r>
          </w:p>
        </w:tc>
        <w:tc>
          <w:tcPr>
            <w:tcW w:w="1021" w:type="dxa"/>
            <w:tcBorders>
              <w:top w:val="nil"/>
              <w:bottom w:val="nil"/>
            </w:tcBorders>
            <w:shd w:val="pct25" w:color="auto" w:fill="FFFFFF"/>
          </w:tcPr>
          <w:p w14:paraId="57C17C5B" w14:textId="77777777" w:rsidR="00D14A6B" w:rsidRDefault="00D14A6B">
            <w:pPr>
              <w:pStyle w:val="TAH"/>
              <w:rPr>
                <w:b w:val="0"/>
              </w:rPr>
            </w:pPr>
            <w:r>
              <w:rPr>
                <w:b w:val="0"/>
              </w:rPr>
              <w:t>…</w:t>
            </w:r>
          </w:p>
        </w:tc>
      </w:tr>
      <w:tr w:rsidR="00D14A6B" w14:paraId="128CCCC2"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25EECE41" w14:textId="77777777" w:rsidR="00D14A6B" w:rsidRDefault="00D14A6B">
            <w:pPr>
              <w:pStyle w:val="TAC"/>
              <w:rPr>
                <w:b/>
                <w:lang w:val="fr-FR"/>
              </w:rPr>
            </w:pPr>
            <w:r>
              <w:rPr>
                <w:b/>
                <w:lang w:val="fr-FR"/>
              </w:rPr>
              <w:t>28</w:t>
            </w:r>
          </w:p>
        </w:tc>
        <w:tc>
          <w:tcPr>
            <w:tcW w:w="8168" w:type="dxa"/>
            <w:gridSpan w:val="8"/>
            <w:tcBorders>
              <w:top w:val="single" w:sz="4" w:space="0" w:color="auto"/>
              <w:left w:val="single" w:sz="4" w:space="0" w:color="auto"/>
              <w:bottom w:val="single" w:sz="6" w:space="0" w:color="auto"/>
            </w:tcBorders>
            <w:shd w:val="pct25" w:color="auto" w:fill="FFFFFF"/>
          </w:tcPr>
          <w:p w14:paraId="556B5AF2" w14:textId="77777777" w:rsidR="00D14A6B" w:rsidRDefault="00D14A6B">
            <w:pPr>
              <w:pStyle w:val="TAH"/>
              <w:rPr>
                <w:b w:val="0"/>
                <w:color w:val="FFFFFF"/>
                <w:lang w:val="fr-FR"/>
              </w:rPr>
            </w:pPr>
            <w:smartTag w:uri="urn:schemas-microsoft-com:office:smarttags" w:element="stockticker">
              <w:r>
                <w:rPr>
                  <w:b w:val="0"/>
                  <w:color w:val="FFFFFF"/>
                  <w:lang w:val="fr-FR"/>
                </w:rPr>
                <w:t>AMR</w:t>
              </w:r>
            </w:smartTag>
            <w:r>
              <w:rPr>
                <w:b w:val="0"/>
                <w:color w:val="FFFFFF"/>
                <w:lang w:val="fr-FR"/>
              </w:rPr>
              <w:t>-WB+ data (octet 26)</w:t>
            </w:r>
          </w:p>
        </w:tc>
      </w:tr>
      <w:tr w:rsidR="00D14A6B" w14:paraId="1B910EA9" w14:textId="77777777">
        <w:trPr>
          <w:cantSplit/>
          <w:jc w:val="center"/>
        </w:trPr>
        <w:tc>
          <w:tcPr>
            <w:tcW w:w="1021" w:type="dxa"/>
            <w:vMerge/>
            <w:tcBorders>
              <w:top w:val="single" w:sz="6" w:space="0" w:color="auto"/>
              <w:bottom w:val="single" w:sz="6" w:space="0" w:color="auto"/>
              <w:right w:val="nil"/>
            </w:tcBorders>
            <w:shd w:val="pct10" w:color="auto" w:fill="FFFFFF"/>
          </w:tcPr>
          <w:p w14:paraId="3E97F5F5" w14:textId="77777777" w:rsidR="00D14A6B" w:rsidRDefault="00D14A6B">
            <w:pPr>
              <w:pStyle w:val="TAC"/>
              <w:rPr>
                <w:b/>
                <w:lang w:val="fr-FR"/>
              </w:rPr>
            </w:pPr>
          </w:p>
        </w:tc>
        <w:tc>
          <w:tcPr>
            <w:tcW w:w="1021" w:type="dxa"/>
            <w:tcBorders>
              <w:top w:val="single" w:sz="6" w:space="0" w:color="auto"/>
              <w:left w:val="single" w:sz="4" w:space="0" w:color="auto"/>
              <w:bottom w:val="nil"/>
            </w:tcBorders>
            <w:shd w:val="pct25" w:color="auto" w:fill="FFFFFF"/>
          </w:tcPr>
          <w:p w14:paraId="66C39CC8" w14:textId="77777777" w:rsidR="00D14A6B" w:rsidRDefault="00D14A6B">
            <w:pPr>
              <w:pStyle w:val="TAH"/>
              <w:rPr>
                <w:b w:val="0"/>
                <w:color w:val="FFFFFF"/>
                <w:lang w:val="fr-FR"/>
              </w:rPr>
            </w:pPr>
            <w:r>
              <w:rPr>
                <w:b w:val="0"/>
                <w:color w:val="FFFFFF"/>
                <w:lang w:val="fr-FR"/>
              </w:rPr>
              <w:t>b200</w:t>
            </w:r>
          </w:p>
        </w:tc>
        <w:tc>
          <w:tcPr>
            <w:tcW w:w="1021" w:type="dxa"/>
            <w:tcBorders>
              <w:top w:val="single" w:sz="6" w:space="0" w:color="auto"/>
              <w:bottom w:val="nil"/>
            </w:tcBorders>
            <w:shd w:val="pct25" w:color="auto" w:fill="FFFFFF"/>
          </w:tcPr>
          <w:p w14:paraId="79628A41" w14:textId="77777777" w:rsidR="00D14A6B" w:rsidRDefault="00D14A6B">
            <w:pPr>
              <w:pStyle w:val="TAH"/>
              <w:rPr>
                <w:b w:val="0"/>
                <w:color w:val="FFFFFF"/>
                <w:lang w:val="fr-FR"/>
              </w:rPr>
            </w:pPr>
            <w:r>
              <w:rPr>
                <w:b w:val="0"/>
                <w:color w:val="FFFFFF"/>
                <w:lang w:val="fr-FR"/>
              </w:rPr>
              <w:t>b201</w:t>
            </w:r>
          </w:p>
        </w:tc>
        <w:tc>
          <w:tcPr>
            <w:tcW w:w="1021" w:type="dxa"/>
            <w:tcBorders>
              <w:top w:val="single" w:sz="6" w:space="0" w:color="auto"/>
              <w:bottom w:val="nil"/>
            </w:tcBorders>
            <w:shd w:val="pct25" w:color="auto" w:fill="FFFFFF"/>
          </w:tcPr>
          <w:p w14:paraId="545EEB81" w14:textId="77777777" w:rsidR="00D14A6B" w:rsidRDefault="00D14A6B">
            <w:pPr>
              <w:pStyle w:val="TAH"/>
              <w:rPr>
                <w:b w:val="0"/>
                <w:color w:val="FFFFFF"/>
                <w:lang w:val="fr-FR"/>
              </w:rPr>
            </w:pPr>
            <w:r>
              <w:rPr>
                <w:b w:val="0"/>
                <w:color w:val="FFFFFF"/>
                <w:lang w:val="fr-FR"/>
              </w:rPr>
              <w:t>b202</w:t>
            </w:r>
          </w:p>
        </w:tc>
        <w:tc>
          <w:tcPr>
            <w:tcW w:w="1021" w:type="dxa"/>
            <w:tcBorders>
              <w:top w:val="single" w:sz="6" w:space="0" w:color="auto"/>
              <w:bottom w:val="nil"/>
            </w:tcBorders>
            <w:shd w:val="pct25" w:color="auto" w:fill="FFFFFF"/>
          </w:tcPr>
          <w:p w14:paraId="587D927F" w14:textId="77777777" w:rsidR="00D14A6B" w:rsidRDefault="00D14A6B">
            <w:pPr>
              <w:pStyle w:val="TAH"/>
              <w:rPr>
                <w:b w:val="0"/>
                <w:color w:val="FFFFFF"/>
                <w:lang w:val="fr-FR"/>
              </w:rPr>
            </w:pPr>
            <w:r>
              <w:rPr>
                <w:b w:val="0"/>
                <w:color w:val="FFFFFF"/>
                <w:lang w:val="fr-FR"/>
              </w:rPr>
              <w:t>b203</w:t>
            </w:r>
          </w:p>
        </w:tc>
        <w:tc>
          <w:tcPr>
            <w:tcW w:w="1021" w:type="dxa"/>
            <w:tcBorders>
              <w:top w:val="single" w:sz="6" w:space="0" w:color="auto"/>
              <w:bottom w:val="nil"/>
            </w:tcBorders>
            <w:shd w:val="pct25" w:color="auto" w:fill="FFFFFF"/>
          </w:tcPr>
          <w:p w14:paraId="6469FBC9" w14:textId="77777777" w:rsidR="00D14A6B" w:rsidRDefault="00D14A6B">
            <w:pPr>
              <w:pStyle w:val="TAH"/>
              <w:rPr>
                <w:b w:val="0"/>
                <w:color w:val="FFFFFF"/>
                <w:lang w:val="fr-FR"/>
              </w:rPr>
            </w:pPr>
            <w:r>
              <w:rPr>
                <w:b w:val="0"/>
                <w:color w:val="FFFFFF"/>
                <w:lang w:val="fr-FR"/>
              </w:rPr>
              <w:t>B204</w:t>
            </w:r>
          </w:p>
        </w:tc>
        <w:tc>
          <w:tcPr>
            <w:tcW w:w="1021" w:type="dxa"/>
            <w:tcBorders>
              <w:top w:val="single" w:sz="6" w:space="0" w:color="auto"/>
              <w:bottom w:val="nil"/>
            </w:tcBorders>
            <w:shd w:val="pct25" w:color="auto" w:fill="FFFFFF"/>
          </w:tcPr>
          <w:p w14:paraId="50ED2C34" w14:textId="77777777" w:rsidR="00D14A6B" w:rsidRDefault="00D14A6B">
            <w:pPr>
              <w:pStyle w:val="TAH"/>
              <w:rPr>
                <w:b w:val="0"/>
                <w:color w:val="FFFFFF"/>
                <w:lang w:val="fr-FR"/>
              </w:rPr>
            </w:pPr>
            <w:r>
              <w:rPr>
                <w:b w:val="0"/>
                <w:color w:val="FFFFFF"/>
                <w:lang w:val="fr-FR"/>
              </w:rPr>
              <w:t>b205</w:t>
            </w:r>
          </w:p>
        </w:tc>
        <w:tc>
          <w:tcPr>
            <w:tcW w:w="1021" w:type="dxa"/>
            <w:tcBorders>
              <w:top w:val="single" w:sz="6" w:space="0" w:color="auto"/>
              <w:bottom w:val="nil"/>
            </w:tcBorders>
            <w:shd w:val="pct25" w:color="auto" w:fill="FFFFFF"/>
          </w:tcPr>
          <w:p w14:paraId="35C5AD18" w14:textId="77777777" w:rsidR="00D14A6B" w:rsidRDefault="00D14A6B">
            <w:pPr>
              <w:pStyle w:val="TAH"/>
              <w:rPr>
                <w:b w:val="0"/>
                <w:lang w:val="fr-FR"/>
              </w:rPr>
            </w:pPr>
            <w:r>
              <w:rPr>
                <w:b w:val="0"/>
                <w:lang w:val="fr-FR"/>
              </w:rPr>
              <w:t>b206</w:t>
            </w:r>
          </w:p>
        </w:tc>
        <w:tc>
          <w:tcPr>
            <w:tcW w:w="1021" w:type="dxa"/>
            <w:tcBorders>
              <w:top w:val="single" w:sz="6" w:space="0" w:color="auto"/>
              <w:bottom w:val="nil"/>
            </w:tcBorders>
            <w:shd w:val="pct25" w:color="auto" w:fill="FFFFFF"/>
          </w:tcPr>
          <w:p w14:paraId="7B8E4243" w14:textId="77777777" w:rsidR="00D14A6B" w:rsidRDefault="00D14A6B">
            <w:pPr>
              <w:pStyle w:val="TAH"/>
              <w:rPr>
                <w:b w:val="0"/>
              </w:rPr>
            </w:pPr>
            <w:r>
              <w:rPr>
                <w:b w:val="0"/>
              </w:rPr>
              <w:t>b207</w:t>
            </w:r>
          </w:p>
        </w:tc>
      </w:tr>
      <w:tr w:rsidR="00D14A6B" w14:paraId="07EB0979" w14:textId="77777777">
        <w:trPr>
          <w:cantSplit/>
          <w:jc w:val="center"/>
        </w:trPr>
        <w:tc>
          <w:tcPr>
            <w:tcW w:w="1021" w:type="dxa"/>
            <w:vMerge w:val="restart"/>
            <w:tcBorders>
              <w:top w:val="single" w:sz="6" w:space="0" w:color="auto"/>
              <w:bottom w:val="single" w:sz="6" w:space="0" w:color="auto"/>
            </w:tcBorders>
            <w:shd w:val="pct10" w:color="auto" w:fill="FFFFFF"/>
          </w:tcPr>
          <w:p w14:paraId="26EC28DC" w14:textId="77777777" w:rsidR="00D14A6B" w:rsidRDefault="00D14A6B">
            <w:pPr>
              <w:pStyle w:val="TAC"/>
              <w:rPr>
                <w:b/>
                <w:lang w:val="fr-FR"/>
              </w:rPr>
            </w:pPr>
            <w:r>
              <w:rPr>
                <w:b/>
                <w:lang w:val="fr-FR"/>
              </w:rPr>
              <w:t>29</w:t>
            </w:r>
          </w:p>
        </w:tc>
        <w:tc>
          <w:tcPr>
            <w:tcW w:w="8168" w:type="dxa"/>
            <w:gridSpan w:val="8"/>
            <w:tcBorders>
              <w:top w:val="single" w:sz="4" w:space="0" w:color="auto"/>
              <w:bottom w:val="single" w:sz="6" w:space="0" w:color="auto"/>
            </w:tcBorders>
            <w:shd w:val="pct12" w:color="auto" w:fill="FFFFFF"/>
          </w:tcPr>
          <w:p w14:paraId="4CE853FE" w14:textId="77777777" w:rsidR="00D14A6B" w:rsidRDefault="00D14A6B">
            <w:pPr>
              <w:pStyle w:val="TAH"/>
              <w:rPr>
                <w:b w:val="0"/>
                <w:lang w:val="fr-FR"/>
              </w:rPr>
            </w:pPr>
            <w:smartTag w:uri="urn:schemas-microsoft-com:office:smarttags" w:element="stockticker">
              <w:r>
                <w:rPr>
                  <w:b w:val="0"/>
                  <w:color w:val="FFFFFF"/>
                  <w:lang w:val="fr-FR"/>
                </w:rPr>
                <w:t>AMR</w:t>
              </w:r>
            </w:smartTag>
            <w:r>
              <w:rPr>
                <w:b w:val="0"/>
                <w:color w:val="FFFFFF"/>
                <w:lang w:val="fr-FR"/>
              </w:rPr>
              <w:t>-WB+ data (octet 27)</w:t>
            </w:r>
          </w:p>
        </w:tc>
      </w:tr>
      <w:tr w:rsidR="00D14A6B" w14:paraId="09C5DF5C" w14:textId="77777777">
        <w:trPr>
          <w:cantSplit/>
          <w:jc w:val="center"/>
        </w:trPr>
        <w:tc>
          <w:tcPr>
            <w:tcW w:w="1021" w:type="dxa"/>
            <w:vMerge/>
            <w:tcBorders>
              <w:top w:val="single" w:sz="6" w:space="0" w:color="auto"/>
              <w:bottom w:val="single" w:sz="6" w:space="0" w:color="auto"/>
            </w:tcBorders>
            <w:shd w:val="pct10" w:color="auto" w:fill="FFFFFF"/>
          </w:tcPr>
          <w:p w14:paraId="5ED72466" w14:textId="77777777" w:rsidR="00D14A6B" w:rsidRDefault="00D14A6B">
            <w:pPr>
              <w:pStyle w:val="TAC"/>
              <w:rPr>
                <w:b/>
                <w:lang w:val="fr-FR"/>
              </w:rPr>
            </w:pPr>
          </w:p>
        </w:tc>
        <w:tc>
          <w:tcPr>
            <w:tcW w:w="1021" w:type="dxa"/>
            <w:tcBorders>
              <w:top w:val="nil"/>
              <w:bottom w:val="nil"/>
            </w:tcBorders>
            <w:shd w:val="pct12" w:color="auto" w:fill="FFFFFF"/>
          </w:tcPr>
          <w:p w14:paraId="7E9C34CB" w14:textId="77777777" w:rsidR="00D14A6B" w:rsidRDefault="00D14A6B">
            <w:pPr>
              <w:pStyle w:val="TAH"/>
              <w:rPr>
                <w:b w:val="0"/>
                <w:lang w:val="fr-FR"/>
              </w:rPr>
            </w:pPr>
            <w:r>
              <w:rPr>
                <w:b w:val="0"/>
                <w:color w:val="FFFFFF"/>
                <w:lang w:val="fr-FR"/>
              </w:rPr>
              <w:t>s0</w:t>
            </w:r>
          </w:p>
        </w:tc>
        <w:tc>
          <w:tcPr>
            <w:tcW w:w="1021" w:type="dxa"/>
            <w:tcBorders>
              <w:top w:val="nil"/>
              <w:bottom w:val="nil"/>
            </w:tcBorders>
            <w:shd w:val="pct12" w:color="auto" w:fill="FFFFFF"/>
          </w:tcPr>
          <w:p w14:paraId="49A2447C" w14:textId="77777777" w:rsidR="00D14A6B" w:rsidRDefault="00D14A6B">
            <w:pPr>
              <w:pStyle w:val="TAH"/>
              <w:rPr>
                <w:b w:val="0"/>
                <w:lang w:val="fr-FR"/>
              </w:rPr>
            </w:pPr>
            <w:r>
              <w:rPr>
                <w:b w:val="0"/>
                <w:color w:val="FFFFFF"/>
                <w:lang w:val="fr-FR"/>
              </w:rPr>
              <w:t>s1</w:t>
            </w:r>
          </w:p>
        </w:tc>
        <w:tc>
          <w:tcPr>
            <w:tcW w:w="1021" w:type="dxa"/>
            <w:tcBorders>
              <w:top w:val="nil"/>
              <w:bottom w:val="nil"/>
            </w:tcBorders>
            <w:shd w:val="pct12" w:color="auto" w:fill="FFFFFF"/>
          </w:tcPr>
          <w:p w14:paraId="712A22E2" w14:textId="77777777" w:rsidR="00D14A6B" w:rsidRDefault="00D14A6B">
            <w:pPr>
              <w:pStyle w:val="TAH"/>
              <w:rPr>
                <w:b w:val="0"/>
                <w:lang w:val="fr-FR"/>
              </w:rPr>
            </w:pPr>
            <w:r>
              <w:rPr>
                <w:b w:val="0"/>
                <w:color w:val="FFFFFF"/>
                <w:lang w:val="fr-FR"/>
              </w:rPr>
              <w:t>s2</w:t>
            </w:r>
          </w:p>
        </w:tc>
        <w:tc>
          <w:tcPr>
            <w:tcW w:w="1021" w:type="dxa"/>
            <w:tcBorders>
              <w:bottom w:val="nil"/>
            </w:tcBorders>
            <w:shd w:val="pct12" w:color="auto" w:fill="FFFFFF"/>
          </w:tcPr>
          <w:p w14:paraId="78893022" w14:textId="77777777" w:rsidR="00D14A6B" w:rsidRDefault="00D14A6B">
            <w:pPr>
              <w:pStyle w:val="TAH"/>
              <w:rPr>
                <w:b w:val="0"/>
                <w:lang w:val="fr-FR"/>
              </w:rPr>
            </w:pPr>
            <w:r>
              <w:rPr>
                <w:b w:val="0"/>
                <w:color w:val="FFFFFF"/>
                <w:lang w:val="fr-FR"/>
              </w:rPr>
              <w:t>s3</w:t>
            </w:r>
          </w:p>
        </w:tc>
        <w:tc>
          <w:tcPr>
            <w:tcW w:w="1021" w:type="dxa"/>
            <w:tcBorders>
              <w:bottom w:val="nil"/>
            </w:tcBorders>
            <w:shd w:val="pct12" w:color="auto" w:fill="FFFFFF"/>
          </w:tcPr>
          <w:p w14:paraId="42088841" w14:textId="77777777" w:rsidR="00D14A6B" w:rsidRDefault="00D14A6B">
            <w:pPr>
              <w:pStyle w:val="TAH"/>
              <w:rPr>
                <w:b w:val="0"/>
                <w:lang w:val="fr-FR"/>
              </w:rPr>
            </w:pPr>
            <w:r>
              <w:rPr>
                <w:b w:val="0"/>
                <w:color w:val="FFFFFF"/>
                <w:lang w:val="fr-FR"/>
              </w:rPr>
              <w:t>s4</w:t>
            </w:r>
          </w:p>
        </w:tc>
        <w:tc>
          <w:tcPr>
            <w:tcW w:w="1021" w:type="dxa"/>
            <w:tcBorders>
              <w:bottom w:val="nil"/>
            </w:tcBorders>
            <w:shd w:val="pct12" w:color="auto" w:fill="FFFFFF"/>
          </w:tcPr>
          <w:p w14:paraId="5C6001D9" w14:textId="77777777" w:rsidR="00D14A6B" w:rsidRDefault="00D14A6B">
            <w:pPr>
              <w:pStyle w:val="TAH"/>
              <w:rPr>
                <w:b w:val="0"/>
                <w:lang w:val="fr-FR"/>
              </w:rPr>
            </w:pPr>
            <w:r>
              <w:rPr>
                <w:b w:val="0"/>
                <w:color w:val="FFFFFF"/>
                <w:lang w:val="fr-FR"/>
              </w:rPr>
              <w:t>s5</w:t>
            </w:r>
          </w:p>
        </w:tc>
        <w:tc>
          <w:tcPr>
            <w:tcW w:w="1021" w:type="dxa"/>
            <w:tcBorders>
              <w:bottom w:val="nil"/>
            </w:tcBorders>
            <w:shd w:val="pct12" w:color="auto" w:fill="FFFFFF"/>
          </w:tcPr>
          <w:p w14:paraId="6A33D2AC" w14:textId="77777777" w:rsidR="00D14A6B" w:rsidRDefault="00D14A6B">
            <w:pPr>
              <w:pStyle w:val="TAH"/>
              <w:rPr>
                <w:b w:val="0"/>
                <w:lang w:val="fr-FR"/>
              </w:rPr>
            </w:pPr>
            <w:r>
              <w:rPr>
                <w:b w:val="0"/>
                <w:lang w:val="fr-FR"/>
              </w:rPr>
              <w:t>s6</w:t>
            </w:r>
          </w:p>
        </w:tc>
        <w:tc>
          <w:tcPr>
            <w:tcW w:w="1021" w:type="dxa"/>
            <w:tcBorders>
              <w:bottom w:val="nil"/>
            </w:tcBorders>
            <w:shd w:val="pct12" w:color="auto" w:fill="FFFFFF"/>
          </w:tcPr>
          <w:p w14:paraId="6125FF74" w14:textId="77777777" w:rsidR="00D14A6B" w:rsidRDefault="00D14A6B">
            <w:pPr>
              <w:pStyle w:val="TAH"/>
              <w:rPr>
                <w:b w:val="0"/>
                <w:lang w:val="fr-FR"/>
              </w:rPr>
            </w:pPr>
            <w:r>
              <w:rPr>
                <w:b w:val="0"/>
              </w:rPr>
              <w:t>s7</w:t>
            </w:r>
          </w:p>
        </w:tc>
      </w:tr>
      <w:tr w:rsidR="00D14A6B" w14:paraId="3A9D3F84" w14:textId="77777777">
        <w:trPr>
          <w:cantSplit/>
          <w:jc w:val="center"/>
        </w:trPr>
        <w:tc>
          <w:tcPr>
            <w:tcW w:w="1021" w:type="dxa"/>
            <w:vMerge w:val="restart"/>
            <w:tcBorders>
              <w:top w:val="single" w:sz="6" w:space="0" w:color="auto"/>
              <w:bottom w:val="single" w:sz="6" w:space="0" w:color="auto"/>
            </w:tcBorders>
            <w:shd w:val="pct10" w:color="auto" w:fill="FFFFFF"/>
          </w:tcPr>
          <w:p w14:paraId="07167436" w14:textId="77777777" w:rsidR="00D14A6B" w:rsidRDefault="00D14A6B">
            <w:pPr>
              <w:pStyle w:val="TAC"/>
              <w:rPr>
                <w:b/>
                <w:lang w:val="fr-FR"/>
              </w:rPr>
            </w:pPr>
            <w:r>
              <w:rPr>
                <w:b/>
                <w:lang w:val="fr-FR"/>
              </w:rPr>
              <w:t>30..36</w:t>
            </w:r>
          </w:p>
        </w:tc>
        <w:tc>
          <w:tcPr>
            <w:tcW w:w="8168" w:type="dxa"/>
            <w:gridSpan w:val="8"/>
            <w:tcBorders>
              <w:top w:val="single" w:sz="4" w:space="0" w:color="auto"/>
              <w:bottom w:val="single" w:sz="6" w:space="0" w:color="auto"/>
            </w:tcBorders>
            <w:shd w:val="pct12" w:color="auto" w:fill="FFFFFF"/>
          </w:tcPr>
          <w:p w14:paraId="03750068" w14:textId="77777777" w:rsidR="00D14A6B" w:rsidRDefault="00D14A6B">
            <w:pPr>
              <w:pStyle w:val="TAH"/>
              <w:rPr>
                <w:b w:val="0"/>
                <w:lang w:val="en-US"/>
              </w:rPr>
            </w:pPr>
            <w:smartTag w:uri="urn:schemas-microsoft-com:office:smarttags" w:element="stockticker">
              <w:r>
                <w:rPr>
                  <w:b w:val="0"/>
                  <w:color w:val="FFFFFF"/>
                  <w:lang w:val="en-US"/>
                </w:rPr>
                <w:t>AMR</w:t>
              </w:r>
            </w:smartTag>
            <w:r>
              <w:rPr>
                <w:b w:val="0"/>
                <w:color w:val="FFFFFF"/>
                <w:lang w:val="en-US"/>
              </w:rPr>
              <w:t>-WB+ data (octet 28 to 34)</w:t>
            </w:r>
          </w:p>
        </w:tc>
      </w:tr>
      <w:tr w:rsidR="00D14A6B" w14:paraId="72429A9E" w14:textId="77777777">
        <w:trPr>
          <w:cantSplit/>
          <w:jc w:val="center"/>
        </w:trPr>
        <w:tc>
          <w:tcPr>
            <w:tcW w:w="1021" w:type="dxa"/>
            <w:vMerge/>
            <w:tcBorders>
              <w:top w:val="single" w:sz="6" w:space="0" w:color="auto"/>
              <w:bottom w:val="single" w:sz="6" w:space="0" w:color="auto"/>
            </w:tcBorders>
            <w:shd w:val="pct10" w:color="auto" w:fill="FFFFFF"/>
          </w:tcPr>
          <w:p w14:paraId="3D9A8B76" w14:textId="77777777" w:rsidR="00D14A6B" w:rsidRDefault="00D14A6B">
            <w:pPr>
              <w:pStyle w:val="TAC"/>
              <w:rPr>
                <w:b/>
                <w:lang w:val="en-US"/>
              </w:rPr>
            </w:pPr>
          </w:p>
        </w:tc>
        <w:tc>
          <w:tcPr>
            <w:tcW w:w="1021" w:type="dxa"/>
            <w:tcBorders>
              <w:top w:val="nil"/>
              <w:bottom w:val="nil"/>
            </w:tcBorders>
            <w:shd w:val="pct12" w:color="auto" w:fill="FFFFFF"/>
          </w:tcPr>
          <w:p w14:paraId="6CE505E8" w14:textId="77777777" w:rsidR="00D14A6B" w:rsidRDefault="00D14A6B">
            <w:pPr>
              <w:pStyle w:val="TAH"/>
              <w:rPr>
                <w:b w:val="0"/>
                <w:lang w:val="fr-FR"/>
              </w:rPr>
            </w:pPr>
            <w:r>
              <w:rPr>
                <w:b w:val="0"/>
                <w:color w:val="FFFFFF"/>
                <w:lang w:val="fr-FR"/>
              </w:rPr>
              <w:t>s8</w:t>
            </w:r>
          </w:p>
        </w:tc>
        <w:tc>
          <w:tcPr>
            <w:tcW w:w="1021" w:type="dxa"/>
            <w:tcBorders>
              <w:top w:val="nil"/>
              <w:bottom w:val="nil"/>
            </w:tcBorders>
            <w:shd w:val="pct12" w:color="auto" w:fill="FFFFFF"/>
          </w:tcPr>
          <w:p w14:paraId="29207F88" w14:textId="77777777" w:rsidR="00D14A6B" w:rsidRDefault="00D14A6B">
            <w:pPr>
              <w:pStyle w:val="TAH"/>
              <w:rPr>
                <w:b w:val="0"/>
                <w:lang w:val="fr-FR"/>
              </w:rPr>
            </w:pPr>
            <w:r>
              <w:rPr>
                <w:b w:val="0"/>
                <w:color w:val="FFFFFF"/>
              </w:rPr>
              <w:t>…</w:t>
            </w:r>
          </w:p>
        </w:tc>
        <w:tc>
          <w:tcPr>
            <w:tcW w:w="1021" w:type="dxa"/>
            <w:tcBorders>
              <w:top w:val="nil"/>
              <w:bottom w:val="nil"/>
            </w:tcBorders>
            <w:shd w:val="pct12" w:color="auto" w:fill="FFFFFF"/>
          </w:tcPr>
          <w:p w14:paraId="5EC94DC2"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6BB90502"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34020F65"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4E155E4C"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24CF63D3" w14:textId="77777777" w:rsidR="00D14A6B" w:rsidRDefault="00D14A6B">
            <w:pPr>
              <w:pStyle w:val="TAH"/>
              <w:rPr>
                <w:b w:val="0"/>
                <w:lang w:val="fr-FR"/>
              </w:rPr>
            </w:pPr>
            <w:r>
              <w:rPr>
                <w:b w:val="0"/>
              </w:rPr>
              <w:t>…</w:t>
            </w:r>
          </w:p>
        </w:tc>
        <w:tc>
          <w:tcPr>
            <w:tcW w:w="1021" w:type="dxa"/>
            <w:tcBorders>
              <w:bottom w:val="nil"/>
            </w:tcBorders>
            <w:shd w:val="pct12" w:color="auto" w:fill="FFFFFF"/>
          </w:tcPr>
          <w:p w14:paraId="433563CD" w14:textId="77777777" w:rsidR="00D14A6B" w:rsidRDefault="00D14A6B">
            <w:pPr>
              <w:pStyle w:val="TAH"/>
              <w:rPr>
                <w:b w:val="0"/>
                <w:lang w:val="fr-FR"/>
              </w:rPr>
            </w:pPr>
            <w:r>
              <w:rPr>
                <w:b w:val="0"/>
              </w:rPr>
              <w:t>…</w:t>
            </w:r>
          </w:p>
        </w:tc>
      </w:tr>
      <w:tr w:rsidR="00D14A6B" w14:paraId="738FA8DF" w14:textId="77777777">
        <w:trPr>
          <w:cantSplit/>
          <w:jc w:val="center"/>
        </w:trPr>
        <w:tc>
          <w:tcPr>
            <w:tcW w:w="1021" w:type="dxa"/>
            <w:vMerge w:val="restart"/>
            <w:tcBorders>
              <w:top w:val="single" w:sz="6" w:space="0" w:color="auto"/>
              <w:bottom w:val="single" w:sz="6" w:space="0" w:color="auto"/>
            </w:tcBorders>
            <w:shd w:val="pct10" w:color="auto" w:fill="FFFFFF"/>
          </w:tcPr>
          <w:p w14:paraId="003295DD" w14:textId="77777777" w:rsidR="00D14A6B" w:rsidRDefault="00D14A6B">
            <w:pPr>
              <w:pStyle w:val="TAC"/>
              <w:rPr>
                <w:b/>
                <w:lang w:val="fr-FR"/>
              </w:rPr>
            </w:pPr>
            <w:r>
              <w:rPr>
                <w:b/>
                <w:lang w:val="fr-FR"/>
              </w:rPr>
              <w:t>37</w:t>
            </w:r>
          </w:p>
        </w:tc>
        <w:tc>
          <w:tcPr>
            <w:tcW w:w="8168" w:type="dxa"/>
            <w:gridSpan w:val="8"/>
            <w:tcBorders>
              <w:top w:val="single" w:sz="4" w:space="0" w:color="auto"/>
              <w:bottom w:val="single" w:sz="6" w:space="0" w:color="auto"/>
            </w:tcBorders>
            <w:shd w:val="pct12" w:color="auto" w:fill="FFFFFF"/>
          </w:tcPr>
          <w:p w14:paraId="2FABF981" w14:textId="77777777" w:rsidR="00D14A6B" w:rsidRDefault="00D14A6B">
            <w:pPr>
              <w:pStyle w:val="TAH"/>
              <w:rPr>
                <w:b w:val="0"/>
                <w:lang w:val="fr-FR"/>
              </w:rPr>
            </w:pPr>
            <w:smartTag w:uri="urn:schemas-microsoft-com:office:smarttags" w:element="stockticker">
              <w:r>
                <w:rPr>
                  <w:b w:val="0"/>
                  <w:color w:val="FFFFFF"/>
                  <w:lang w:val="fr-FR"/>
                </w:rPr>
                <w:t>AMR</w:t>
              </w:r>
            </w:smartTag>
            <w:r>
              <w:rPr>
                <w:b w:val="0"/>
                <w:color w:val="FFFFFF"/>
                <w:lang w:val="fr-FR"/>
              </w:rPr>
              <w:t>-WB+ data (octet 35)</w:t>
            </w:r>
          </w:p>
        </w:tc>
      </w:tr>
      <w:tr w:rsidR="00D14A6B" w14:paraId="017A82C6" w14:textId="77777777">
        <w:trPr>
          <w:cantSplit/>
          <w:jc w:val="center"/>
        </w:trPr>
        <w:tc>
          <w:tcPr>
            <w:tcW w:w="1021" w:type="dxa"/>
            <w:vMerge/>
            <w:tcBorders>
              <w:top w:val="single" w:sz="6" w:space="0" w:color="auto"/>
              <w:bottom w:val="single" w:sz="6" w:space="0" w:color="auto"/>
            </w:tcBorders>
            <w:shd w:val="pct10" w:color="auto" w:fill="FFFFFF"/>
          </w:tcPr>
          <w:p w14:paraId="694E6786" w14:textId="77777777" w:rsidR="00D14A6B" w:rsidRDefault="00D14A6B">
            <w:pPr>
              <w:pStyle w:val="TAC"/>
              <w:rPr>
                <w:b/>
                <w:lang w:val="fr-FR"/>
              </w:rPr>
            </w:pPr>
          </w:p>
        </w:tc>
        <w:tc>
          <w:tcPr>
            <w:tcW w:w="1021" w:type="dxa"/>
            <w:tcBorders>
              <w:top w:val="nil"/>
              <w:bottom w:val="nil"/>
            </w:tcBorders>
            <w:shd w:val="pct12" w:color="auto" w:fill="FFFFFF"/>
          </w:tcPr>
          <w:p w14:paraId="7FE66AE6" w14:textId="77777777" w:rsidR="00D14A6B" w:rsidRDefault="00D14A6B">
            <w:pPr>
              <w:pStyle w:val="TAH"/>
              <w:rPr>
                <w:b w:val="0"/>
                <w:lang w:val="fr-FR"/>
              </w:rPr>
            </w:pPr>
            <w:r>
              <w:rPr>
                <w:b w:val="0"/>
                <w:color w:val="FFFFFF"/>
                <w:lang w:val="fr-FR"/>
              </w:rPr>
              <w:t>S64</w:t>
            </w:r>
          </w:p>
        </w:tc>
        <w:tc>
          <w:tcPr>
            <w:tcW w:w="1021" w:type="dxa"/>
            <w:tcBorders>
              <w:top w:val="nil"/>
              <w:bottom w:val="nil"/>
            </w:tcBorders>
            <w:shd w:val="pct12" w:color="auto" w:fill="FFFFFF"/>
          </w:tcPr>
          <w:p w14:paraId="459FF6FC" w14:textId="77777777" w:rsidR="00D14A6B" w:rsidRDefault="00D14A6B">
            <w:pPr>
              <w:pStyle w:val="TAH"/>
              <w:rPr>
                <w:b w:val="0"/>
                <w:lang w:val="fr-FR"/>
              </w:rPr>
            </w:pPr>
            <w:r>
              <w:rPr>
                <w:b w:val="0"/>
                <w:color w:val="FFFFFF"/>
                <w:lang w:val="fr-FR"/>
              </w:rPr>
              <w:t>S65</w:t>
            </w:r>
          </w:p>
        </w:tc>
        <w:tc>
          <w:tcPr>
            <w:tcW w:w="1021" w:type="dxa"/>
            <w:tcBorders>
              <w:top w:val="nil"/>
              <w:bottom w:val="nil"/>
            </w:tcBorders>
            <w:shd w:val="pct12" w:color="auto" w:fill="FFFFFF"/>
          </w:tcPr>
          <w:p w14:paraId="24D2FE16" w14:textId="77777777" w:rsidR="00D14A6B" w:rsidRDefault="00D14A6B">
            <w:pPr>
              <w:pStyle w:val="TAH"/>
              <w:rPr>
                <w:b w:val="0"/>
                <w:lang w:val="fr-FR"/>
              </w:rPr>
            </w:pPr>
            <w:r>
              <w:rPr>
                <w:b w:val="0"/>
                <w:color w:val="FFFFFF"/>
                <w:lang w:val="fr-FR"/>
              </w:rPr>
              <w:t>S66</w:t>
            </w:r>
          </w:p>
        </w:tc>
        <w:tc>
          <w:tcPr>
            <w:tcW w:w="1021" w:type="dxa"/>
            <w:tcBorders>
              <w:bottom w:val="nil"/>
            </w:tcBorders>
            <w:shd w:val="pct12" w:color="auto" w:fill="FFFFFF"/>
          </w:tcPr>
          <w:p w14:paraId="4D6A51FB" w14:textId="77777777" w:rsidR="00D14A6B" w:rsidRDefault="00D14A6B">
            <w:pPr>
              <w:pStyle w:val="TAH"/>
              <w:rPr>
                <w:b w:val="0"/>
                <w:lang w:val="fr-FR"/>
              </w:rPr>
            </w:pPr>
            <w:r>
              <w:rPr>
                <w:b w:val="0"/>
                <w:color w:val="FFFFFF"/>
                <w:lang w:val="fr-FR"/>
              </w:rPr>
              <w:t>S67</w:t>
            </w:r>
          </w:p>
        </w:tc>
        <w:tc>
          <w:tcPr>
            <w:tcW w:w="1021" w:type="dxa"/>
            <w:tcBorders>
              <w:bottom w:val="nil"/>
            </w:tcBorders>
            <w:shd w:val="pct12" w:color="auto" w:fill="FFFFFF"/>
          </w:tcPr>
          <w:p w14:paraId="02D7E8AC" w14:textId="77777777" w:rsidR="00D14A6B" w:rsidRDefault="00D14A6B">
            <w:pPr>
              <w:pStyle w:val="TAH"/>
              <w:rPr>
                <w:b w:val="0"/>
                <w:lang w:val="fr-FR"/>
              </w:rPr>
            </w:pPr>
            <w:r>
              <w:rPr>
                <w:b w:val="0"/>
                <w:color w:val="FFFFFF"/>
                <w:lang w:val="fr-FR"/>
              </w:rPr>
              <w:t>S68</w:t>
            </w:r>
          </w:p>
        </w:tc>
        <w:tc>
          <w:tcPr>
            <w:tcW w:w="1021" w:type="dxa"/>
            <w:tcBorders>
              <w:bottom w:val="nil"/>
            </w:tcBorders>
            <w:shd w:val="pct12" w:color="auto" w:fill="FFFFFF"/>
          </w:tcPr>
          <w:p w14:paraId="3005C3D6" w14:textId="77777777" w:rsidR="00D14A6B" w:rsidRDefault="00D14A6B">
            <w:pPr>
              <w:pStyle w:val="TAH"/>
              <w:rPr>
                <w:b w:val="0"/>
                <w:lang w:val="fr-FR"/>
              </w:rPr>
            </w:pPr>
            <w:r>
              <w:rPr>
                <w:b w:val="0"/>
                <w:color w:val="FFFFFF"/>
                <w:lang w:val="fr-FR"/>
              </w:rPr>
              <w:t>S69</w:t>
            </w:r>
          </w:p>
        </w:tc>
        <w:tc>
          <w:tcPr>
            <w:tcW w:w="1021" w:type="dxa"/>
            <w:tcBorders>
              <w:bottom w:val="nil"/>
            </w:tcBorders>
            <w:shd w:val="pct12" w:color="auto" w:fill="FFFFFF"/>
          </w:tcPr>
          <w:p w14:paraId="6836A8CE" w14:textId="77777777" w:rsidR="00D14A6B" w:rsidRDefault="00D14A6B">
            <w:pPr>
              <w:pStyle w:val="TAH"/>
              <w:rPr>
                <w:b w:val="0"/>
                <w:lang w:val="fr-FR"/>
              </w:rPr>
            </w:pPr>
            <w:r>
              <w:rPr>
                <w:b w:val="0"/>
                <w:lang w:val="fr-FR"/>
              </w:rPr>
              <w:t>S70</w:t>
            </w:r>
          </w:p>
        </w:tc>
        <w:tc>
          <w:tcPr>
            <w:tcW w:w="1021" w:type="dxa"/>
            <w:tcBorders>
              <w:bottom w:val="nil"/>
            </w:tcBorders>
            <w:shd w:val="pct12" w:color="auto" w:fill="FFFFFF"/>
          </w:tcPr>
          <w:p w14:paraId="13F6E34B" w14:textId="77777777" w:rsidR="00D14A6B" w:rsidRDefault="00D14A6B">
            <w:pPr>
              <w:pStyle w:val="TAH"/>
              <w:rPr>
                <w:b w:val="0"/>
                <w:lang w:val="fr-FR"/>
              </w:rPr>
            </w:pPr>
            <w:r>
              <w:rPr>
                <w:b w:val="0"/>
              </w:rPr>
              <w:t>S71</w:t>
            </w:r>
          </w:p>
        </w:tc>
      </w:tr>
    </w:tbl>
    <w:p w14:paraId="53F7A731" w14:textId="77777777" w:rsidR="00D14A6B" w:rsidRDefault="00D14A6B" w:rsidP="00750E9F">
      <w:pPr>
        <w:pStyle w:val="FP"/>
      </w:pPr>
    </w:p>
    <w:p w14:paraId="5ED5E4A8" w14:textId="77777777" w:rsidR="00D14A6B" w:rsidRDefault="007F5329" w:rsidP="007F5329">
      <w:pPr>
        <w:pStyle w:val="Heading2"/>
      </w:pPr>
      <w:bookmarkStart w:id="119" w:name="_Toc517362012"/>
      <w:r>
        <w:t>8.3</w:t>
      </w:r>
      <w:r>
        <w:tab/>
      </w:r>
      <w:smartTag w:uri="urn:schemas-microsoft-com:office:smarttags" w:element="stockticker">
        <w:r w:rsidR="00D14A6B">
          <w:t>AMR</w:t>
        </w:r>
      </w:smartTag>
      <w:r w:rsidR="00D14A6B">
        <w:t>-WB+ File Storage Format</w:t>
      </w:r>
      <w:bookmarkEnd w:id="119"/>
    </w:p>
    <w:p w14:paraId="4EB1EEE0" w14:textId="77777777" w:rsidR="003231AA" w:rsidRDefault="003231AA" w:rsidP="003231AA">
      <w:pPr>
        <w:spacing w:after="0"/>
      </w:pPr>
      <w:r>
        <w:t xml:space="preserve">This format is relevant only for file storage and defines a storage unit contained in an AMR-WB+ sample of a 3GP file [9]. It is quite similar to transport </w:t>
      </w:r>
      <w:r w:rsidR="000C7727">
        <w:t xml:space="preserve">interface </w:t>
      </w:r>
      <w:r>
        <w:t xml:space="preserve">format with the exception that the two-octet header is used once per superframe for AMR-WB+ extension modes and once per frame for AMR-WB modes. Note that in AMR-WB+, the operation code and internal sampling frequency can be switched only on a superframe basis boundaries so the header octets are needed only once per superframe. </w:t>
      </w:r>
    </w:p>
    <w:p w14:paraId="1B25EC28" w14:textId="77777777" w:rsidR="003231AA" w:rsidRDefault="003231AA" w:rsidP="003231AA">
      <w:r>
        <w:t>All media streams in a 3GP file are stored in timed units called samples. This format defines the syntax of the basic component of a sample, which is here called a storage unit..</w:t>
      </w:r>
    </w:p>
    <w:p w14:paraId="18E179C6" w14:textId="77777777" w:rsidR="003231AA" w:rsidRDefault="003231AA" w:rsidP="003231AA">
      <w:r>
        <w:t xml:space="preserve">A storage unit consists of a two-octet header followed </w:t>
      </w:r>
      <w:r w:rsidR="00581FE6">
        <w:t xml:space="preserve">by data octets corresponding </w:t>
      </w:r>
      <w:r>
        <w:t>to either:</w:t>
      </w:r>
    </w:p>
    <w:p w14:paraId="1D096019" w14:textId="77777777" w:rsidR="003231AA" w:rsidRDefault="00430B18" w:rsidP="00430B18">
      <w:pPr>
        <w:pStyle w:val="B1"/>
      </w:pPr>
      <w:r>
        <w:t>1)</w:t>
      </w:r>
      <w:r>
        <w:tab/>
      </w:r>
      <w:r w:rsidR="003231AA">
        <w:t>A</w:t>
      </w:r>
      <w:r w:rsidR="00581FE6">
        <w:t xml:space="preserve"> </w:t>
      </w:r>
      <w:r w:rsidR="003231AA">
        <w:t xml:space="preserve">whole superframe (4 transport frames)  when </w:t>
      </w:r>
      <w:r w:rsidR="00581FE6">
        <w:t>FT</w:t>
      </w:r>
      <w:r w:rsidR="003231AA">
        <w:t xml:space="preserve"> = 10..13 or OC = 16…47 .</w:t>
      </w:r>
    </w:p>
    <w:p w14:paraId="0BB85748" w14:textId="77777777" w:rsidR="003231AA" w:rsidRDefault="00430B18" w:rsidP="00430B18">
      <w:pPr>
        <w:pStyle w:val="B1"/>
      </w:pPr>
      <w:r>
        <w:t>2)</w:t>
      </w:r>
      <w:r>
        <w:tab/>
      </w:r>
      <w:r w:rsidR="003231AA">
        <w:t>A frame otherwise</w:t>
      </w:r>
    </w:p>
    <w:p w14:paraId="39F92179" w14:textId="77777777" w:rsidR="003231AA" w:rsidRDefault="003231AA" w:rsidP="003231AA">
      <w:r>
        <w:t>For the first case, the number of data octets per superframe is given by 4 times the number of octets per frame (the right-most column in Table 25).</w:t>
      </w:r>
    </w:p>
    <w:p w14:paraId="25860144" w14:textId="77777777" w:rsidR="003231AA" w:rsidRDefault="003231AA" w:rsidP="003231AA">
      <w:r>
        <w:t>The length of an AMR-WB+ storage unit in ms (corresponding to one superframe) depends on the internal sample frequency and given by 80×ISF/25600 where ISF is the internal sampling frequency in Hz (ISF modes are shown in Table 24).</w:t>
      </w:r>
    </w:p>
    <w:p w14:paraId="20EB4D2B" w14:textId="77777777" w:rsidR="003231AA" w:rsidRDefault="003231AA" w:rsidP="003231AA">
      <w:r>
        <w:t xml:space="preserve">The header in each storage unit contains the following two octets. </w:t>
      </w:r>
    </w:p>
    <w:p w14:paraId="7DFC3EB0" w14:textId="77777777" w:rsidR="00750E9F" w:rsidRDefault="00750E9F" w:rsidP="00750E9F">
      <w:pPr>
        <w:pStyle w:val="TH"/>
      </w:pPr>
    </w:p>
    <w:tbl>
      <w:tblPr>
        <w:tblW w:w="918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21"/>
        <w:gridCol w:w="1003"/>
        <w:gridCol w:w="1039"/>
        <w:gridCol w:w="1021"/>
        <w:gridCol w:w="1021"/>
        <w:gridCol w:w="1021"/>
        <w:gridCol w:w="1021"/>
        <w:gridCol w:w="1021"/>
        <w:gridCol w:w="1021"/>
      </w:tblGrid>
      <w:tr w:rsidR="00D14A6B" w14:paraId="5E7174FD" w14:textId="77777777">
        <w:trPr>
          <w:cantSplit/>
          <w:jc w:val="center"/>
        </w:trPr>
        <w:tc>
          <w:tcPr>
            <w:tcW w:w="1021" w:type="dxa"/>
            <w:tcBorders>
              <w:top w:val="single" w:sz="4" w:space="0" w:color="auto"/>
              <w:bottom w:val="single" w:sz="6" w:space="0" w:color="auto"/>
            </w:tcBorders>
            <w:shd w:val="pct25" w:color="auto" w:fill="FFFFFF"/>
          </w:tcPr>
          <w:p w14:paraId="50FDDE7F" w14:textId="77777777" w:rsidR="00D14A6B" w:rsidRDefault="00D14A6B">
            <w:pPr>
              <w:pStyle w:val="TAC"/>
              <w:rPr>
                <w:b/>
              </w:rPr>
            </w:pPr>
          </w:p>
        </w:tc>
        <w:tc>
          <w:tcPr>
            <w:tcW w:w="1003" w:type="dxa"/>
            <w:tcBorders>
              <w:top w:val="single" w:sz="4" w:space="0" w:color="auto"/>
              <w:bottom w:val="single" w:sz="6" w:space="0" w:color="auto"/>
            </w:tcBorders>
            <w:shd w:val="pct25" w:color="auto" w:fill="FFFFFF"/>
          </w:tcPr>
          <w:p w14:paraId="364D9204" w14:textId="77777777" w:rsidR="00D14A6B" w:rsidRDefault="00D14A6B">
            <w:pPr>
              <w:pStyle w:val="TAH"/>
            </w:pPr>
          </w:p>
          <w:p w14:paraId="58E78229" w14:textId="77777777" w:rsidR="00D14A6B" w:rsidRDefault="00D14A6B">
            <w:pPr>
              <w:pStyle w:val="TAH"/>
              <w:rPr>
                <w:lang w:val="sv-SE"/>
              </w:rPr>
            </w:pPr>
            <w:smartTag w:uri="urn:schemas-microsoft-com:office:smarttags" w:element="stockticker">
              <w:r>
                <w:rPr>
                  <w:lang w:val="sv-SE"/>
                </w:rPr>
                <w:t>MSB</w:t>
              </w:r>
            </w:smartTag>
          </w:p>
        </w:tc>
        <w:tc>
          <w:tcPr>
            <w:tcW w:w="6144" w:type="dxa"/>
            <w:gridSpan w:val="6"/>
            <w:tcBorders>
              <w:top w:val="single" w:sz="4" w:space="0" w:color="auto"/>
              <w:bottom w:val="single" w:sz="6" w:space="0" w:color="auto"/>
            </w:tcBorders>
            <w:shd w:val="pct25" w:color="auto" w:fill="FFFFFF"/>
          </w:tcPr>
          <w:p w14:paraId="44794F83" w14:textId="77777777" w:rsidR="00D14A6B" w:rsidRDefault="00D14A6B">
            <w:pPr>
              <w:pStyle w:val="TAH"/>
              <w:rPr>
                <w:lang w:val="sv-SE"/>
              </w:rPr>
            </w:pPr>
          </w:p>
        </w:tc>
        <w:tc>
          <w:tcPr>
            <w:tcW w:w="1021" w:type="dxa"/>
            <w:tcBorders>
              <w:top w:val="single" w:sz="4" w:space="0" w:color="auto"/>
              <w:bottom w:val="single" w:sz="6" w:space="0" w:color="auto"/>
            </w:tcBorders>
            <w:shd w:val="pct25" w:color="auto" w:fill="FFFFFF"/>
          </w:tcPr>
          <w:p w14:paraId="7CEC2EA6" w14:textId="77777777" w:rsidR="00D14A6B" w:rsidRDefault="00D14A6B">
            <w:pPr>
              <w:pStyle w:val="TAH"/>
              <w:rPr>
                <w:lang w:val="sv-SE"/>
              </w:rPr>
            </w:pPr>
          </w:p>
          <w:p w14:paraId="0BC6A340" w14:textId="77777777" w:rsidR="00D14A6B" w:rsidRDefault="00D14A6B">
            <w:pPr>
              <w:pStyle w:val="TAH"/>
              <w:rPr>
                <w:lang w:val="sv-SE"/>
              </w:rPr>
            </w:pPr>
            <w:r>
              <w:rPr>
                <w:lang w:val="sv-SE"/>
              </w:rPr>
              <w:t>LSB</w:t>
            </w:r>
          </w:p>
        </w:tc>
      </w:tr>
      <w:tr w:rsidR="00D14A6B" w14:paraId="3B597284" w14:textId="77777777">
        <w:trPr>
          <w:jc w:val="center"/>
        </w:trPr>
        <w:tc>
          <w:tcPr>
            <w:tcW w:w="1021" w:type="dxa"/>
            <w:tcBorders>
              <w:top w:val="single" w:sz="6" w:space="0" w:color="auto"/>
              <w:bottom w:val="nil"/>
            </w:tcBorders>
            <w:shd w:val="pct25" w:color="auto" w:fill="FFFFFF"/>
          </w:tcPr>
          <w:p w14:paraId="41A1E43A" w14:textId="77777777" w:rsidR="00D14A6B" w:rsidRDefault="00D14A6B">
            <w:pPr>
              <w:pStyle w:val="TAC"/>
              <w:rPr>
                <w:b/>
                <w:lang w:val="sv-SE"/>
              </w:rPr>
            </w:pPr>
            <w:r>
              <w:rPr>
                <w:b/>
                <w:lang w:val="sv-SE"/>
              </w:rPr>
              <w:t>Octet</w:t>
            </w:r>
          </w:p>
          <w:p w14:paraId="7ABD687F" w14:textId="77777777" w:rsidR="00D14A6B" w:rsidRDefault="00D14A6B">
            <w:pPr>
              <w:pStyle w:val="TAC"/>
              <w:rPr>
                <w:b/>
                <w:lang w:val="sv-SE"/>
              </w:rPr>
            </w:pPr>
          </w:p>
        </w:tc>
        <w:tc>
          <w:tcPr>
            <w:tcW w:w="1003" w:type="dxa"/>
            <w:tcBorders>
              <w:top w:val="single" w:sz="6" w:space="0" w:color="auto"/>
              <w:bottom w:val="nil"/>
            </w:tcBorders>
            <w:shd w:val="pct25" w:color="auto" w:fill="FFFFFF"/>
          </w:tcPr>
          <w:p w14:paraId="4F5ED1C3" w14:textId="77777777" w:rsidR="00D14A6B" w:rsidRDefault="00D14A6B">
            <w:pPr>
              <w:pStyle w:val="TAH"/>
              <w:rPr>
                <w:lang w:val="sv-SE"/>
              </w:rPr>
            </w:pPr>
            <w:r>
              <w:rPr>
                <w:lang w:val="sv-SE"/>
              </w:rPr>
              <w:t>bit 8</w:t>
            </w:r>
          </w:p>
        </w:tc>
        <w:tc>
          <w:tcPr>
            <w:tcW w:w="1039" w:type="dxa"/>
            <w:tcBorders>
              <w:top w:val="single" w:sz="6" w:space="0" w:color="auto"/>
              <w:bottom w:val="nil"/>
            </w:tcBorders>
            <w:shd w:val="pct25" w:color="auto" w:fill="FFFFFF"/>
          </w:tcPr>
          <w:p w14:paraId="03A208F9" w14:textId="77777777" w:rsidR="00D14A6B" w:rsidRDefault="00D14A6B">
            <w:pPr>
              <w:pStyle w:val="TAH"/>
              <w:rPr>
                <w:lang w:val="sv-SE"/>
              </w:rPr>
            </w:pPr>
            <w:r>
              <w:rPr>
                <w:lang w:val="sv-SE"/>
              </w:rPr>
              <w:t>bit 7</w:t>
            </w:r>
          </w:p>
        </w:tc>
        <w:tc>
          <w:tcPr>
            <w:tcW w:w="1021" w:type="dxa"/>
            <w:tcBorders>
              <w:top w:val="single" w:sz="6" w:space="0" w:color="auto"/>
              <w:bottom w:val="nil"/>
            </w:tcBorders>
            <w:shd w:val="pct25" w:color="auto" w:fill="FFFFFF"/>
          </w:tcPr>
          <w:p w14:paraId="7A3EF7D8" w14:textId="77777777" w:rsidR="00D14A6B" w:rsidRDefault="00D14A6B">
            <w:pPr>
              <w:pStyle w:val="TAH"/>
              <w:rPr>
                <w:lang w:val="sv-SE"/>
              </w:rPr>
            </w:pPr>
            <w:r>
              <w:rPr>
                <w:lang w:val="sv-SE"/>
              </w:rPr>
              <w:t>bit 6</w:t>
            </w:r>
          </w:p>
        </w:tc>
        <w:tc>
          <w:tcPr>
            <w:tcW w:w="1021" w:type="dxa"/>
            <w:tcBorders>
              <w:top w:val="single" w:sz="6" w:space="0" w:color="auto"/>
              <w:bottom w:val="nil"/>
            </w:tcBorders>
            <w:shd w:val="pct25" w:color="auto" w:fill="FFFFFF"/>
          </w:tcPr>
          <w:p w14:paraId="5CB70CEF" w14:textId="77777777" w:rsidR="00D14A6B" w:rsidRDefault="00D14A6B">
            <w:pPr>
              <w:pStyle w:val="TAH"/>
              <w:rPr>
                <w:lang w:val="sv-SE"/>
              </w:rPr>
            </w:pPr>
            <w:r>
              <w:rPr>
                <w:lang w:val="sv-SE"/>
              </w:rPr>
              <w:t>bit 5</w:t>
            </w:r>
          </w:p>
        </w:tc>
        <w:tc>
          <w:tcPr>
            <w:tcW w:w="1021" w:type="dxa"/>
            <w:tcBorders>
              <w:top w:val="single" w:sz="6" w:space="0" w:color="auto"/>
              <w:bottom w:val="nil"/>
            </w:tcBorders>
            <w:shd w:val="pct25" w:color="auto" w:fill="FFFFFF"/>
          </w:tcPr>
          <w:p w14:paraId="75780337" w14:textId="77777777" w:rsidR="00D14A6B" w:rsidRDefault="00D14A6B">
            <w:pPr>
              <w:pStyle w:val="TAH"/>
              <w:rPr>
                <w:lang w:val="sv-SE"/>
              </w:rPr>
            </w:pPr>
            <w:r>
              <w:rPr>
                <w:lang w:val="sv-SE"/>
              </w:rPr>
              <w:t>bit 4</w:t>
            </w:r>
          </w:p>
        </w:tc>
        <w:tc>
          <w:tcPr>
            <w:tcW w:w="1021" w:type="dxa"/>
            <w:tcBorders>
              <w:top w:val="single" w:sz="6" w:space="0" w:color="auto"/>
              <w:bottom w:val="nil"/>
            </w:tcBorders>
            <w:shd w:val="pct25" w:color="auto" w:fill="FFFFFF"/>
          </w:tcPr>
          <w:p w14:paraId="18203F62" w14:textId="77777777" w:rsidR="00D14A6B" w:rsidRDefault="00D14A6B">
            <w:pPr>
              <w:pStyle w:val="TAH"/>
              <w:rPr>
                <w:lang w:val="sv-SE"/>
              </w:rPr>
            </w:pPr>
            <w:r>
              <w:rPr>
                <w:lang w:val="sv-SE"/>
              </w:rPr>
              <w:t>bit 3</w:t>
            </w:r>
          </w:p>
        </w:tc>
        <w:tc>
          <w:tcPr>
            <w:tcW w:w="1021" w:type="dxa"/>
            <w:tcBorders>
              <w:top w:val="single" w:sz="6" w:space="0" w:color="auto"/>
              <w:bottom w:val="nil"/>
            </w:tcBorders>
            <w:shd w:val="pct25" w:color="auto" w:fill="FFFFFF"/>
          </w:tcPr>
          <w:p w14:paraId="282C4362" w14:textId="77777777" w:rsidR="00D14A6B" w:rsidRDefault="00D14A6B">
            <w:pPr>
              <w:pStyle w:val="TAH"/>
              <w:rPr>
                <w:lang w:val="sv-SE"/>
              </w:rPr>
            </w:pPr>
            <w:r>
              <w:rPr>
                <w:lang w:val="sv-SE"/>
              </w:rPr>
              <w:t>bit 2</w:t>
            </w:r>
          </w:p>
        </w:tc>
        <w:tc>
          <w:tcPr>
            <w:tcW w:w="1021" w:type="dxa"/>
            <w:tcBorders>
              <w:top w:val="single" w:sz="6" w:space="0" w:color="auto"/>
              <w:bottom w:val="nil"/>
            </w:tcBorders>
            <w:shd w:val="pct25" w:color="auto" w:fill="FFFFFF"/>
          </w:tcPr>
          <w:p w14:paraId="4521C398" w14:textId="77777777" w:rsidR="00D14A6B" w:rsidRDefault="00D14A6B">
            <w:pPr>
              <w:pStyle w:val="TAH"/>
            </w:pPr>
            <w:r>
              <w:t>bit 1</w:t>
            </w:r>
          </w:p>
        </w:tc>
      </w:tr>
      <w:tr w:rsidR="00D14A6B" w14:paraId="1A91FA96" w14:textId="77777777">
        <w:trPr>
          <w:cantSplit/>
          <w:trHeight w:val="435"/>
          <w:jc w:val="center"/>
        </w:trPr>
        <w:tc>
          <w:tcPr>
            <w:tcW w:w="1021" w:type="dxa"/>
            <w:tcBorders>
              <w:top w:val="single" w:sz="6" w:space="0" w:color="auto"/>
              <w:bottom w:val="single" w:sz="6" w:space="0" w:color="auto"/>
            </w:tcBorders>
            <w:shd w:val="pct10" w:color="auto" w:fill="FFFFFF"/>
          </w:tcPr>
          <w:p w14:paraId="718AF2B0" w14:textId="77777777" w:rsidR="00D14A6B" w:rsidRDefault="00D14A6B">
            <w:pPr>
              <w:pStyle w:val="TAC"/>
              <w:rPr>
                <w:b/>
              </w:rPr>
            </w:pPr>
            <w:r>
              <w:rPr>
                <w:b/>
              </w:rPr>
              <w:t>1</w:t>
            </w:r>
          </w:p>
        </w:tc>
        <w:tc>
          <w:tcPr>
            <w:tcW w:w="1003" w:type="dxa"/>
            <w:tcBorders>
              <w:top w:val="single" w:sz="6" w:space="0" w:color="auto"/>
            </w:tcBorders>
            <w:shd w:val="pct10" w:color="auto" w:fill="FFFFFF"/>
          </w:tcPr>
          <w:p w14:paraId="7A8D47BD" w14:textId="77777777" w:rsidR="00D14A6B" w:rsidRDefault="00D14A6B">
            <w:pPr>
              <w:pStyle w:val="TAH"/>
              <w:rPr>
                <w:b w:val="0"/>
              </w:rPr>
            </w:pPr>
            <w:r>
              <w:rPr>
                <w:b w:val="0"/>
              </w:rPr>
              <w:t>0</w:t>
            </w:r>
          </w:p>
        </w:tc>
        <w:tc>
          <w:tcPr>
            <w:tcW w:w="7165" w:type="dxa"/>
            <w:gridSpan w:val="7"/>
            <w:tcBorders>
              <w:top w:val="single" w:sz="6" w:space="0" w:color="auto"/>
            </w:tcBorders>
            <w:shd w:val="pct10" w:color="auto" w:fill="FFFFFF"/>
          </w:tcPr>
          <w:p w14:paraId="19061CF7" w14:textId="77777777" w:rsidR="00D14A6B" w:rsidRDefault="00581FE6">
            <w:pPr>
              <w:pStyle w:val="TAH"/>
              <w:rPr>
                <w:b w:val="0"/>
              </w:rPr>
            </w:pPr>
            <w:r>
              <w:rPr>
                <w:b w:val="0"/>
              </w:rPr>
              <w:t>Frame type</w:t>
            </w:r>
            <w:r w:rsidR="00D14A6B">
              <w:rPr>
                <w:b w:val="0"/>
              </w:rPr>
              <w:t xml:space="preserve"> (7 bits)</w:t>
            </w:r>
          </w:p>
        </w:tc>
      </w:tr>
      <w:tr w:rsidR="00D14A6B" w14:paraId="2640C322" w14:textId="77777777">
        <w:trPr>
          <w:jc w:val="center"/>
        </w:trPr>
        <w:tc>
          <w:tcPr>
            <w:tcW w:w="1021" w:type="dxa"/>
            <w:tcBorders>
              <w:top w:val="single" w:sz="6" w:space="0" w:color="auto"/>
              <w:bottom w:val="nil"/>
            </w:tcBorders>
            <w:shd w:val="pct25" w:color="auto" w:fill="FFFFFF"/>
          </w:tcPr>
          <w:p w14:paraId="6D471193" w14:textId="77777777" w:rsidR="00D14A6B" w:rsidRDefault="00D14A6B">
            <w:pPr>
              <w:pStyle w:val="TAC"/>
              <w:rPr>
                <w:b/>
              </w:rPr>
            </w:pPr>
            <w:r>
              <w:rPr>
                <w:b/>
              </w:rPr>
              <w:t>2</w:t>
            </w:r>
          </w:p>
          <w:p w14:paraId="5A7A205F" w14:textId="77777777" w:rsidR="00D14A6B" w:rsidRDefault="00D14A6B">
            <w:pPr>
              <w:pStyle w:val="TAC"/>
              <w:rPr>
                <w:b/>
              </w:rPr>
            </w:pPr>
          </w:p>
        </w:tc>
        <w:tc>
          <w:tcPr>
            <w:tcW w:w="1003" w:type="dxa"/>
            <w:tcBorders>
              <w:top w:val="single" w:sz="6" w:space="0" w:color="auto"/>
              <w:bottom w:val="nil"/>
            </w:tcBorders>
            <w:shd w:val="pct25" w:color="auto" w:fill="FFFFFF"/>
          </w:tcPr>
          <w:p w14:paraId="1A38D2FA" w14:textId="77777777" w:rsidR="00D14A6B" w:rsidRDefault="00D14A6B">
            <w:pPr>
              <w:pStyle w:val="TAH"/>
              <w:rPr>
                <w:b w:val="0"/>
              </w:rPr>
            </w:pPr>
            <w:r>
              <w:rPr>
                <w:b w:val="0"/>
              </w:rPr>
              <w:t>0</w:t>
            </w:r>
          </w:p>
        </w:tc>
        <w:tc>
          <w:tcPr>
            <w:tcW w:w="1039" w:type="dxa"/>
            <w:tcBorders>
              <w:top w:val="single" w:sz="6" w:space="0" w:color="auto"/>
              <w:bottom w:val="nil"/>
            </w:tcBorders>
            <w:shd w:val="pct25" w:color="auto" w:fill="FFFFFF"/>
          </w:tcPr>
          <w:p w14:paraId="11027AF8" w14:textId="77777777" w:rsidR="00D14A6B" w:rsidRDefault="00D14A6B">
            <w:pPr>
              <w:pStyle w:val="TAH"/>
              <w:rPr>
                <w:b w:val="0"/>
              </w:rPr>
            </w:pPr>
            <w:r>
              <w:rPr>
                <w:b w:val="0"/>
              </w:rPr>
              <w:t>0</w:t>
            </w:r>
          </w:p>
        </w:tc>
        <w:tc>
          <w:tcPr>
            <w:tcW w:w="1021" w:type="dxa"/>
            <w:tcBorders>
              <w:top w:val="single" w:sz="6" w:space="0" w:color="auto"/>
              <w:bottom w:val="nil"/>
            </w:tcBorders>
            <w:shd w:val="pct25" w:color="auto" w:fill="FFFFFF"/>
          </w:tcPr>
          <w:p w14:paraId="27342DC6" w14:textId="77777777" w:rsidR="00D14A6B" w:rsidRDefault="00D14A6B">
            <w:pPr>
              <w:pStyle w:val="TAH"/>
              <w:rPr>
                <w:b w:val="0"/>
              </w:rPr>
            </w:pPr>
            <w:r>
              <w:rPr>
                <w:b w:val="0"/>
              </w:rPr>
              <w:t>0</w:t>
            </w:r>
          </w:p>
        </w:tc>
        <w:tc>
          <w:tcPr>
            <w:tcW w:w="5105" w:type="dxa"/>
            <w:gridSpan w:val="5"/>
            <w:tcBorders>
              <w:top w:val="single" w:sz="6" w:space="0" w:color="auto"/>
              <w:bottom w:val="nil"/>
            </w:tcBorders>
            <w:shd w:val="pct25" w:color="auto" w:fill="FFFFFF"/>
          </w:tcPr>
          <w:p w14:paraId="17CCC8D1" w14:textId="77777777" w:rsidR="00D14A6B" w:rsidRDefault="00D14A6B">
            <w:pPr>
              <w:pStyle w:val="TAH"/>
              <w:rPr>
                <w:b w:val="0"/>
              </w:rPr>
            </w:pPr>
            <w:r>
              <w:rPr>
                <w:b w:val="0"/>
              </w:rPr>
              <w:t>ISF mode (5 bits)</w:t>
            </w:r>
          </w:p>
        </w:tc>
      </w:tr>
    </w:tbl>
    <w:p w14:paraId="1D8AB496" w14:textId="77777777" w:rsidR="00D14A6B" w:rsidRDefault="00D14A6B" w:rsidP="0032664B">
      <w:pPr>
        <w:pStyle w:val="FP"/>
      </w:pPr>
    </w:p>
    <w:p w14:paraId="6D3EB209" w14:textId="77777777" w:rsidR="00D14A6B" w:rsidRDefault="00581FE6">
      <w:r>
        <w:rPr>
          <w:b/>
        </w:rPr>
        <w:t>Frame type</w:t>
      </w:r>
      <w:r w:rsidR="00D14A6B">
        <w:t xml:space="preserve"> (</w:t>
      </w:r>
      <w:r>
        <w:t>FT</w:t>
      </w:r>
      <w:r w:rsidR="00D14A6B">
        <w:t xml:space="preserve">) (7 bits): Indicates the </w:t>
      </w:r>
      <w:r>
        <w:t>frame type</w:t>
      </w:r>
      <w:r w:rsidR="00D14A6B">
        <w:t xml:space="preserve"> setting of the codec used for the corresponding frame (the combination of </w:t>
      </w:r>
      <w:smartTag w:uri="urn:schemas-microsoft-com:office:smarttags" w:element="stockticker">
        <w:r w:rsidR="00D14A6B">
          <w:t>AMR</w:t>
        </w:r>
      </w:smartTag>
      <w:r w:rsidR="00D14A6B">
        <w:t xml:space="preserve">-WB+ core and stereo mode, the </w:t>
      </w:r>
      <w:smartTag w:uri="urn:schemas-microsoft-com:office:smarttags" w:element="stockticker">
        <w:r w:rsidR="00D14A6B">
          <w:t>AMR</w:t>
        </w:r>
      </w:smartTag>
      <w:r w:rsidR="00D14A6B">
        <w:t>-WB mode, or comfort noise, as specified by Table 25 above).</w:t>
      </w:r>
    </w:p>
    <w:p w14:paraId="1940F16B" w14:textId="77777777" w:rsidR="00D14A6B" w:rsidRDefault="00D14A6B">
      <w:r>
        <w:rPr>
          <w:b/>
        </w:rPr>
        <w:t>ISF index</w:t>
      </w:r>
      <w:r>
        <w:t xml:space="preserve"> (5 bits): Indicates the internal sampling frequency employed for the corresponding frame. The index values correspond to internal sampling frequency as specified in Table 24 above. This field SHALL be set to 0 for operation according to the </w:t>
      </w:r>
      <w:smartTag w:uri="urn:schemas-microsoft-com:office:smarttags" w:element="stockticker">
        <w:r>
          <w:t>AMR</w:t>
        </w:r>
      </w:smartTag>
      <w:r>
        <w:t>-WB+ modes defined in table 21 (</w:t>
      </w:r>
      <w:r w:rsidR="00581FE6">
        <w:t>frame types</w:t>
      </w:r>
      <w:r>
        <w:t xml:space="preserve"> 0-13).</w:t>
      </w:r>
    </w:p>
    <w:p w14:paraId="6B7A49F2" w14:textId="77777777" w:rsidR="00D14A6B" w:rsidRDefault="00D14A6B">
      <w:r>
        <w:t xml:space="preserve">For </w:t>
      </w:r>
      <w:r w:rsidR="00581FE6">
        <w:t>frame types</w:t>
      </w:r>
      <w:r>
        <w:t xml:space="preserve"> according to </w:t>
      </w:r>
      <w:r w:rsidR="00581FE6">
        <w:t>FT</w:t>
      </w:r>
      <w:r>
        <w:t xml:space="preserve"> 0-13 the ISF field shall be set 0 and has no meaning. The frame length for that operation is fixed to 20 ms in time.</w:t>
      </w:r>
    </w:p>
    <w:p w14:paraId="4D73ABF8" w14:textId="77777777" w:rsidR="003231AA" w:rsidRDefault="003231AA" w:rsidP="003231AA">
      <w:r>
        <w:t xml:space="preserve">The audio data follows the header octets. The number of data octets per storage unit corresponding to </w:t>
      </w:r>
      <w:r w:rsidR="00581FE6">
        <w:t>frame types</w:t>
      </w:r>
      <w:r>
        <w:t xml:space="preserve"> 10..13 and 16…47   are given as 4 times the number of octets per frame (right-most column in Table 25), for the other </w:t>
      </w:r>
      <w:r w:rsidR="00581FE6">
        <w:t>frame types</w:t>
      </w:r>
      <w:r>
        <w:t>, the number of octets are those corresponding to 1 frame only.</w:t>
      </w:r>
      <w:r w:rsidR="00581FE6">
        <w:t xml:space="preserve"> </w:t>
      </w:r>
    </w:p>
    <w:p w14:paraId="69992807" w14:textId="77777777" w:rsidR="003231AA" w:rsidRDefault="003231AA" w:rsidP="003231AA">
      <w:r>
        <w:t xml:space="preserve">It should be noticed that when </w:t>
      </w:r>
      <w:r w:rsidR="00581FE6">
        <w:t>FT</w:t>
      </w:r>
      <w:r>
        <w:t xml:space="preserve"> &lt;10, i.e. AMR-WB frames, the original AMR-WB storage format should be preferred in order to ensure backward decoding compatibility. </w:t>
      </w:r>
    </w:p>
    <w:p w14:paraId="33A173B4" w14:textId="77777777" w:rsidR="00D14A6B" w:rsidRDefault="00D14A6B">
      <w:r>
        <w:rPr>
          <w:b/>
          <w:bCs/>
          <w:i/>
          <w:iCs/>
          <w:sz w:val="22"/>
        </w:rPr>
        <w:t>Example</w:t>
      </w:r>
    </w:p>
    <w:p w14:paraId="53E08E17" w14:textId="77777777" w:rsidR="00D14A6B" w:rsidRDefault="00D14A6B">
      <w:r>
        <w:t xml:space="preserve">The following diagram (Table 27) shows a storage sample of </w:t>
      </w:r>
      <w:smartTag w:uri="urn:schemas-microsoft-com:office:smarttags" w:element="stockticker">
        <w:r>
          <w:t>AMR</w:t>
        </w:r>
      </w:smartTag>
      <w:r>
        <w:t xml:space="preserve">-WB+ using 14 kbit/s </w:t>
      </w:r>
      <w:r w:rsidR="00581FE6">
        <w:t>frame types</w:t>
      </w:r>
      <w:r>
        <w:t xml:space="preserve"> (</w:t>
      </w:r>
      <w:r w:rsidR="00581FE6">
        <w:t>FT</w:t>
      </w:r>
      <w:r>
        <w:t xml:space="preserve">=26) with a superframe length of 4×35=140 octets. The internal sampling frequency in this example is 25.6 kHz (ISF mode = 8). </w:t>
      </w:r>
      <w:r w:rsidR="00581FE6">
        <w:t>FT</w:t>
      </w:r>
      <w:r>
        <w:t xml:space="preserve"> 26 corresponds to mono mode 0 (208 bits/frame) and stereo mode 4 (72 bits/frame). </w:t>
      </w:r>
    </w:p>
    <w:p w14:paraId="68B7F00E" w14:textId="77777777" w:rsidR="00D14A6B" w:rsidRDefault="00D14A6B">
      <w:r>
        <w:t xml:space="preserve">The data octets are packetized according to the detailed bit allocation given in tables 14 to 20. The first bit of the </w:t>
      </w:r>
      <w:smartTag w:uri="urn:schemas-microsoft-com:office:smarttags" w:element="stockticker">
        <w:r>
          <w:t>AMR</w:t>
        </w:r>
      </w:smartTag>
      <w:r>
        <w:t>-WB+ data b0 is placed in bit 8 of octet 3.</w:t>
      </w:r>
    </w:p>
    <w:p w14:paraId="738131E8" w14:textId="77777777" w:rsidR="00D14A6B" w:rsidRDefault="00D14A6B">
      <w:pPr>
        <w:pStyle w:val="TH"/>
      </w:pPr>
      <w:r>
        <w:t xml:space="preserve">Table 27: </w:t>
      </w:r>
      <w:smartTag w:uri="urn:schemas-microsoft-com:office:smarttags" w:element="stockticker">
        <w:r>
          <w:t>AMR</w:t>
        </w:r>
      </w:smartTag>
      <w:r>
        <w:t>-WB+ storage sample (superframe) for 14 kbit/s operation with ISF mode 8 (bit rate factor=1).</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21"/>
        <w:gridCol w:w="1021"/>
        <w:gridCol w:w="1021"/>
        <w:gridCol w:w="1021"/>
        <w:gridCol w:w="1021"/>
        <w:gridCol w:w="1021"/>
        <w:gridCol w:w="1021"/>
        <w:gridCol w:w="1021"/>
        <w:gridCol w:w="1021"/>
      </w:tblGrid>
      <w:tr w:rsidR="00D14A6B" w14:paraId="3C24160B" w14:textId="77777777">
        <w:trPr>
          <w:cantSplit/>
          <w:jc w:val="center"/>
        </w:trPr>
        <w:tc>
          <w:tcPr>
            <w:tcW w:w="1021" w:type="dxa"/>
            <w:tcBorders>
              <w:top w:val="single" w:sz="4" w:space="0" w:color="auto"/>
              <w:bottom w:val="single" w:sz="6" w:space="0" w:color="auto"/>
            </w:tcBorders>
            <w:shd w:val="pct25" w:color="auto" w:fill="FFFFFF"/>
          </w:tcPr>
          <w:p w14:paraId="3E6495E8" w14:textId="77777777" w:rsidR="00D14A6B" w:rsidRDefault="00D14A6B">
            <w:pPr>
              <w:pStyle w:val="TAC"/>
              <w:rPr>
                <w:b/>
              </w:rPr>
            </w:pPr>
          </w:p>
        </w:tc>
        <w:tc>
          <w:tcPr>
            <w:tcW w:w="1021" w:type="dxa"/>
            <w:tcBorders>
              <w:top w:val="single" w:sz="4" w:space="0" w:color="auto"/>
              <w:bottom w:val="single" w:sz="6" w:space="0" w:color="auto"/>
            </w:tcBorders>
            <w:shd w:val="pct25" w:color="auto" w:fill="FFFFFF"/>
          </w:tcPr>
          <w:p w14:paraId="33D7AC3D" w14:textId="77777777" w:rsidR="00D14A6B" w:rsidRDefault="00D14A6B">
            <w:pPr>
              <w:pStyle w:val="TAH"/>
            </w:pPr>
          </w:p>
          <w:p w14:paraId="73F77A85" w14:textId="77777777" w:rsidR="00D14A6B" w:rsidRDefault="00D14A6B">
            <w:pPr>
              <w:pStyle w:val="TAH"/>
              <w:rPr>
                <w:lang w:val="sv-SE"/>
              </w:rPr>
            </w:pPr>
            <w:smartTag w:uri="urn:schemas-microsoft-com:office:smarttags" w:element="stockticker">
              <w:r>
                <w:rPr>
                  <w:lang w:val="sv-SE"/>
                </w:rPr>
                <w:t>MSB</w:t>
              </w:r>
            </w:smartTag>
          </w:p>
        </w:tc>
        <w:tc>
          <w:tcPr>
            <w:tcW w:w="6126" w:type="dxa"/>
            <w:gridSpan w:val="6"/>
            <w:tcBorders>
              <w:top w:val="single" w:sz="4" w:space="0" w:color="auto"/>
              <w:bottom w:val="single" w:sz="6" w:space="0" w:color="auto"/>
            </w:tcBorders>
            <w:shd w:val="pct25" w:color="auto" w:fill="FFFFFF"/>
          </w:tcPr>
          <w:p w14:paraId="782442C3" w14:textId="77777777" w:rsidR="00D14A6B" w:rsidRDefault="00D14A6B">
            <w:pPr>
              <w:pStyle w:val="TAH"/>
              <w:rPr>
                <w:lang w:val="sv-SE"/>
              </w:rPr>
            </w:pPr>
          </w:p>
        </w:tc>
        <w:tc>
          <w:tcPr>
            <w:tcW w:w="1021" w:type="dxa"/>
            <w:tcBorders>
              <w:top w:val="single" w:sz="4" w:space="0" w:color="auto"/>
              <w:bottom w:val="single" w:sz="6" w:space="0" w:color="auto"/>
            </w:tcBorders>
            <w:shd w:val="pct25" w:color="auto" w:fill="FFFFFF"/>
          </w:tcPr>
          <w:p w14:paraId="22223C30" w14:textId="77777777" w:rsidR="00D14A6B" w:rsidRDefault="00D14A6B">
            <w:pPr>
              <w:pStyle w:val="TAH"/>
              <w:rPr>
                <w:lang w:val="sv-SE"/>
              </w:rPr>
            </w:pPr>
          </w:p>
          <w:p w14:paraId="166BAEF8" w14:textId="77777777" w:rsidR="00D14A6B" w:rsidRDefault="00D14A6B">
            <w:pPr>
              <w:pStyle w:val="TAH"/>
              <w:rPr>
                <w:lang w:val="sv-SE"/>
              </w:rPr>
            </w:pPr>
            <w:r>
              <w:rPr>
                <w:lang w:val="sv-SE"/>
              </w:rPr>
              <w:t>LSB</w:t>
            </w:r>
          </w:p>
        </w:tc>
      </w:tr>
      <w:tr w:rsidR="00D14A6B" w14:paraId="5D0018EC" w14:textId="77777777">
        <w:trPr>
          <w:jc w:val="center"/>
        </w:trPr>
        <w:tc>
          <w:tcPr>
            <w:tcW w:w="1021" w:type="dxa"/>
            <w:tcBorders>
              <w:top w:val="single" w:sz="6" w:space="0" w:color="auto"/>
              <w:bottom w:val="nil"/>
            </w:tcBorders>
            <w:shd w:val="pct25" w:color="auto" w:fill="FFFFFF"/>
          </w:tcPr>
          <w:p w14:paraId="4F6E7571" w14:textId="77777777" w:rsidR="00D14A6B" w:rsidRDefault="00D14A6B">
            <w:pPr>
              <w:pStyle w:val="TAC"/>
              <w:rPr>
                <w:b/>
                <w:lang w:val="sv-SE"/>
              </w:rPr>
            </w:pPr>
            <w:r>
              <w:rPr>
                <w:b/>
                <w:lang w:val="sv-SE"/>
              </w:rPr>
              <w:t>Octet</w:t>
            </w:r>
          </w:p>
          <w:p w14:paraId="5B9C5AE6" w14:textId="77777777" w:rsidR="00D14A6B" w:rsidRDefault="00D14A6B">
            <w:pPr>
              <w:pStyle w:val="TAC"/>
              <w:rPr>
                <w:b/>
                <w:lang w:val="sv-SE"/>
              </w:rPr>
            </w:pPr>
          </w:p>
        </w:tc>
        <w:tc>
          <w:tcPr>
            <w:tcW w:w="1021" w:type="dxa"/>
            <w:tcBorders>
              <w:top w:val="single" w:sz="6" w:space="0" w:color="auto"/>
              <w:bottom w:val="nil"/>
            </w:tcBorders>
            <w:shd w:val="pct25" w:color="auto" w:fill="FFFFFF"/>
          </w:tcPr>
          <w:p w14:paraId="18580425" w14:textId="77777777" w:rsidR="00D14A6B" w:rsidRDefault="00D14A6B">
            <w:pPr>
              <w:pStyle w:val="TAH"/>
              <w:rPr>
                <w:lang w:val="sv-SE"/>
              </w:rPr>
            </w:pPr>
            <w:r>
              <w:rPr>
                <w:lang w:val="sv-SE"/>
              </w:rPr>
              <w:t>bit 8</w:t>
            </w:r>
          </w:p>
        </w:tc>
        <w:tc>
          <w:tcPr>
            <w:tcW w:w="1021" w:type="dxa"/>
            <w:tcBorders>
              <w:top w:val="single" w:sz="6" w:space="0" w:color="auto"/>
              <w:bottom w:val="nil"/>
            </w:tcBorders>
            <w:shd w:val="pct25" w:color="auto" w:fill="FFFFFF"/>
          </w:tcPr>
          <w:p w14:paraId="03A3CA13" w14:textId="77777777" w:rsidR="00D14A6B" w:rsidRDefault="00D14A6B">
            <w:pPr>
              <w:pStyle w:val="TAH"/>
              <w:rPr>
                <w:lang w:val="sv-SE"/>
              </w:rPr>
            </w:pPr>
            <w:r>
              <w:rPr>
                <w:lang w:val="sv-SE"/>
              </w:rPr>
              <w:t>bit 7</w:t>
            </w:r>
          </w:p>
        </w:tc>
        <w:tc>
          <w:tcPr>
            <w:tcW w:w="1021" w:type="dxa"/>
            <w:tcBorders>
              <w:top w:val="single" w:sz="6" w:space="0" w:color="auto"/>
              <w:bottom w:val="nil"/>
            </w:tcBorders>
            <w:shd w:val="pct25" w:color="auto" w:fill="FFFFFF"/>
          </w:tcPr>
          <w:p w14:paraId="3D8BEB15" w14:textId="77777777" w:rsidR="00D14A6B" w:rsidRDefault="00D14A6B">
            <w:pPr>
              <w:pStyle w:val="TAH"/>
              <w:rPr>
                <w:lang w:val="sv-SE"/>
              </w:rPr>
            </w:pPr>
            <w:r>
              <w:rPr>
                <w:lang w:val="sv-SE"/>
              </w:rPr>
              <w:t>bit 6</w:t>
            </w:r>
          </w:p>
        </w:tc>
        <w:tc>
          <w:tcPr>
            <w:tcW w:w="1021" w:type="dxa"/>
            <w:tcBorders>
              <w:top w:val="single" w:sz="6" w:space="0" w:color="auto"/>
              <w:bottom w:val="nil"/>
            </w:tcBorders>
            <w:shd w:val="pct25" w:color="auto" w:fill="FFFFFF"/>
          </w:tcPr>
          <w:p w14:paraId="3BC6569A" w14:textId="77777777" w:rsidR="00D14A6B" w:rsidRDefault="00D14A6B">
            <w:pPr>
              <w:pStyle w:val="TAH"/>
              <w:rPr>
                <w:lang w:val="sv-SE"/>
              </w:rPr>
            </w:pPr>
            <w:r>
              <w:rPr>
                <w:lang w:val="sv-SE"/>
              </w:rPr>
              <w:t>bit 5</w:t>
            </w:r>
          </w:p>
        </w:tc>
        <w:tc>
          <w:tcPr>
            <w:tcW w:w="1021" w:type="dxa"/>
            <w:tcBorders>
              <w:top w:val="single" w:sz="6" w:space="0" w:color="auto"/>
              <w:bottom w:val="nil"/>
            </w:tcBorders>
            <w:shd w:val="pct25" w:color="auto" w:fill="FFFFFF"/>
          </w:tcPr>
          <w:p w14:paraId="42F520D8" w14:textId="77777777" w:rsidR="00D14A6B" w:rsidRDefault="00D14A6B">
            <w:pPr>
              <w:pStyle w:val="TAH"/>
              <w:rPr>
                <w:lang w:val="sv-SE"/>
              </w:rPr>
            </w:pPr>
            <w:r>
              <w:rPr>
                <w:lang w:val="sv-SE"/>
              </w:rPr>
              <w:t>bit 4</w:t>
            </w:r>
          </w:p>
        </w:tc>
        <w:tc>
          <w:tcPr>
            <w:tcW w:w="1021" w:type="dxa"/>
            <w:tcBorders>
              <w:top w:val="single" w:sz="6" w:space="0" w:color="auto"/>
              <w:bottom w:val="nil"/>
            </w:tcBorders>
            <w:shd w:val="pct25" w:color="auto" w:fill="FFFFFF"/>
          </w:tcPr>
          <w:p w14:paraId="50F9E292" w14:textId="77777777" w:rsidR="00D14A6B" w:rsidRDefault="00D14A6B">
            <w:pPr>
              <w:pStyle w:val="TAH"/>
              <w:rPr>
                <w:lang w:val="sv-SE"/>
              </w:rPr>
            </w:pPr>
            <w:r>
              <w:rPr>
                <w:lang w:val="sv-SE"/>
              </w:rPr>
              <w:t>bit 3</w:t>
            </w:r>
          </w:p>
        </w:tc>
        <w:tc>
          <w:tcPr>
            <w:tcW w:w="1021" w:type="dxa"/>
            <w:tcBorders>
              <w:top w:val="single" w:sz="6" w:space="0" w:color="auto"/>
              <w:bottom w:val="nil"/>
            </w:tcBorders>
            <w:shd w:val="pct25" w:color="auto" w:fill="FFFFFF"/>
          </w:tcPr>
          <w:p w14:paraId="1D75EEA8" w14:textId="77777777" w:rsidR="00D14A6B" w:rsidRDefault="00D14A6B">
            <w:pPr>
              <w:pStyle w:val="TAH"/>
              <w:rPr>
                <w:lang w:val="sv-SE"/>
              </w:rPr>
            </w:pPr>
            <w:r>
              <w:rPr>
                <w:lang w:val="sv-SE"/>
              </w:rPr>
              <w:t>bit 2</w:t>
            </w:r>
          </w:p>
        </w:tc>
        <w:tc>
          <w:tcPr>
            <w:tcW w:w="1021" w:type="dxa"/>
            <w:tcBorders>
              <w:top w:val="single" w:sz="6" w:space="0" w:color="auto"/>
              <w:bottom w:val="nil"/>
            </w:tcBorders>
            <w:shd w:val="pct25" w:color="auto" w:fill="FFFFFF"/>
          </w:tcPr>
          <w:p w14:paraId="505160EC" w14:textId="77777777" w:rsidR="00D14A6B" w:rsidRDefault="00D14A6B">
            <w:pPr>
              <w:pStyle w:val="TAH"/>
            </w:pPr>
            <w:r>
              <w:t>bit 1</w:t>
            </w:r>
          </w:p>
        </w:tc>
      </w:tr>
      <w:tr w:rsidR="00D14A6B" w14:paraId="471F2D1F" w14:textId="77777777">
        <w:trPr>
          <w:cantSplit/>
          <w:jc w:val="center"/>
        </w:trPr>
        <w:tc>
          <w:tcPr>
            <w:tcW w:w="1021" w:type="dxa"/>
            <w:vMerge w:val="restart"/>
            <w:tcBorders>
              <w:top w:val="single" w:sz="6" w:space="0" w:color="auto"/>
              <w:bottom w:val="single" w:sz="6" w:space="0" w:color="auto"/>
            </w:tcBorders>
            <w:shd w:val="pct10" w:color="auto" w:fill="FFFFFF"/>
          </w:tcPr>
          <w:p w14:paraId="67C8F1BF" w14:textId="77777777" w:rsidR="00D14A6B" w:rsidRDefault="00D14A6B">
            <w:pPr>
              <w:pStyle w:val="TAC"/>
              <w:rPr>
                <w:b/>
              </w:rPr>
            </w:pPr>
            <w:r>
              <w:rPr>
                <w:b/>
              </w:rPr>
              <w:t>1</w:t>
            </w:r>
          </w:p>
        </w:tc>
        <w:tc>
          <w:tcPr>
            <w:tcW w:w="8168" w:type="dxa"/>
            <w:gridSpan w:val="8"/>
            <w:tcBorders>
              <w:top w:val="single" w:sz="6" w:space="0" w:color="auto"/>
              <w:bottom w:val="nil"/>
            </w:tcBorders>
            <w:shd w:val="pct10" w:color="auto" w:fill="FFFFFF"/>
          </w:tcPr>
          <w:p w14:paraId="22EF0853" w14:textId="77777777" w:rsidR="00D14A6B" w:rsidRDefault="00581FE6">
            <w:pPr>
              <w:pStyle w:val="TAH"/>
              <w:rPr>
                <w:b w:val="0"/>
              </w:rPr>
            </w:pPr>
            <w:r>
              <w:rPr>
                <w:b w:val="0"/>
              </w:rPr>
              <w:t>FT</w:t>
            </w:r>
            <w:r w:rsidR="00D14A6B">
              <w:rPr>
                <w:b w:val="0"/>
              </w:rPr>
              <w:t xml:space="preserve"> = 26</w:t>
            </w:r>
          </w:p>
        </w:tc>
      </w:tr>
      <w:tr w:rsidR="00D14A6B" w14:paraId="6CC0ECB7" w14:textId="77777777">
        <w:trPr>
          <w:cantSplit/>
          <w:jc w:val="center"/>
        </w:trPr>
        <w:tc>
          <w:tcPr>
            <w:tcW w:w="1021" w:type="dxa"/>
            <w:vMerge/>
            <w:tcBorders>
              <w:top w:val="single" w:sz="6" w:space="0" w:color="auto"/>
              <w:bottom w:val="single" w:sz="6" w:space="0" w:color="auto"/>
            </w:tcBorders>
            <w:shd w:val="pct10" w:color="auto" w:fill="FFFFFF"/>
          </w:tcPr>
          <w:p w14:paraId="1212D75B" w14:textId="77777777" w:rsidR="00D14A6B" w:rsidRDefault="00D14A6B">
            <w:pPr>
              <w:pStyle w:val="TAC"/>
              <w:rPr>
                <w:b/>
              </w:rPr>
            </w:pPr>
          </w:p>
        </w:tc>
        <w:tc>
          <w:tcPr>
            <w:tcW w:w="1021" w:type="dxa"/>
            <w:tcBorders>
              <w:top w:val="single" w:sz="6" w:space="0" w:color="auto"/>
              <w:bottom w:val="nil"/>
            </w:tcBorders>
            <w:shd w:val="pct10" w:color="auto" w:fill="FFFFFF"/>
          </w:tcPr>
          <w:p w14:paraId="77DC7068" w14:textId="77777777" w:rsidR="00D14A6B" w:rsidRDefault="00D14A6B">
            <w:pPr>
              <w:pStyle w:val="TAH"/>
              <w:rPr>
                <w:b w:val="0"/>
                <w:lang w:val="fr-FR"/>
              </w:rPr>
            </w:pPr>
            <w:r>
              <w:rPr>
                <w:b w:val="0"/>
                <w:lang w:val="fr-FR"/>
              </w:rPr>
              <w:t>0</w:t>
            </w:r>
          </w:p>
        </w:tc>
        <w:tc>
          <w:tcPr>
            <w:tcW w:w="1021" w:type="dxa"/>
            <w:tcBorders>
              <w:top w:val="single" w:sz="6" w:space="0" w:color="auto"/>
              <w:bottom w:val="nil"/>
            </w:tcBorders>
            <w:shd w:val="pct10" w:color="auto" w:fill="FFFFFF"/>
          </w:tcPr>
          <w:p w14:paraId="5ED14861" w14:textId="77777777" w:rsidR="00D14A6B" w:rsidRDefault="00D14A6B">
            <w:pPr>
              <w:pStyle w:val="TAH"/>
              <w:rPr>
                <w:b w:val="0"/>
                <w:lang w:val="fr-FR"/>
              </w:rPr>
            </w:pPr>
            <w:r>
              <w:rPr>
                <w:b w:val="0"/>
                <w:lang w:val="fr-FR"/>
              </w:rPr>
              <w:t>0</w:t>
            </w:r>
          </w:p>
        </w:tc>
        <w:tc>
          <w:tcPr>
            <w:tcW w:w="1021" w:type="dxa"/>
            <w:tcBorders>
              <w:top w:val="single" w:sz="6" w:space="0" w:color="auto"/>
              <w:bottom w:val="nil"/>
            </w:tcBorders>
            <w:shd w:val="pct10" w:color="auto" w:fill="FFFFFF"/>
          </w:tcPr>
          <w:p w14:paraId="1DD2A228" w14:textId="77777777" w:rsidR="00D14A6B" w:rsidRDefault="00D14A6B">
            <w:pPr>
              <w:pStyle w:val="TAH"/>
              <w:rPr>
                <w:b w:val="0"/>
                <w:lang w:val="fr-FR"/>
              </w:rPr>
            </w:pPr>
            <w:r>
              <w:rPr>
                <w:b w:val="0"/>
                <w:lang w:val="fr-FR"/>
              </w:rPr>
              <w:t>0</w:t>
            </w:r>
          </w:p>
        </w:tc>
        <w:tc>
          <w:tcPr>
            <w:tcW w:w="1021" w:type="dxa"/>
            <w:tcBorders>
              <w:top w:val="single" w:sz="6" w:space="0" w:color="auto"/>
              <w:bottom w:val="nil"/>
            </w:tcBorders>
            <w:shd w:val="pct10" w:color="auto" w:fill="FFFFFF"/>
          </w:tcPr>
          <w:p w14:paraId="34A3A81B" w14:textId="77777777" w:rsidR="00D14A6B" w:rsidRDefault="00D14A6B">
            <w:pPr>
              <w:pStyle w:val="TAH"/>
              <w:rPr>
                <w:b w:val="0"/>
                <w:lang w:val="fr-FR"/>
              </w:rPr>
            </w:pPr>
            <w:r>
              <w:rPr>
                <w:b w:val="0"/>
                <w:lang w:val="fr-FR"/>
              </w:rPr>
              <w:t>1</w:t>
            </w:r>
          </w:p>
        </w:tc>
        <w:tc>
          <w:tcPr>
            <w:tcW w:w="1021" w:type="dxa"/>
            <w:tcBorders>
              <w:top w:val="single" w:sz="6" w:space="0" w:color="auto"/>
              <w:bottom w:val="nil"/>
            </w:tcBorders>
            <w:shd w:val="pct10" w:color="auto" w:fill="FFFFFF"/>
          </w:tcPr>
          <w:p w14:paraId="0574E9E8" w14:textId="77777777" w:rsidR="00D14A6B" w:rsidRDefault="00D14A6B">
            <w:pPr>
              <w:pStyle w:val="TAH"/>
              <w:rPr>
                <w:b w:val="0"/>
                <w:lang w:val="fr-FR"/>
              </w:rPr>
            </w:pPr>
            <w:r>
              <w:rPr>
                <w:b w:val="0"/>
                <w:lang w:val="fr-FR"/>
              </w:rPr>
              <w:t>1</w:t>
            </w:r>
          </w:p>
        </w:tc>
        <w:tc>
          <w:tcPr>
            <w:tcW w:w="1021" w:type="dxa"/>
            <w:tcBorders>
              <w:top w:val="single" w:sz="6" w:space="0" w:color="auto"/>
              <w:bottom w:val="nil"/>
            </w:tcBorders>
            <w:shd w:val="pct10" w:color="auto" w:fill="FFFFFF"/>
          </w:tcPr>
          <w:p w14:paraId="713E1171" w14:textId="77777777" w:rsidR="00D14A6B" w:rsidRDefault="00D14A6B">
            <w:pPr>
              <w:pStyle w:val="TAH"/>
              <w:rPr>
                <w:b w:val="0"/>
                <w:lang w:val="fr-FR"/>
              </w:rPr>
            </w:pPr>
            <w:r>
              <w:rPr>
                <w:b w:val="0"/>
                <w:lang w:val="fr-FR"/>
              </w:rPr>
              <w:t>0</w:t>
            </w:r>
          </w:p>
        </w:tc>
        <w:tc>
          <w:tcPr>
            <w:tcW w:w="1021" w:type="dxa"/>
            <w:tcBorders>
              <w:top w:val="single" w:sz="6" w:space="0" w:color="auto"/>
              <w:bottom w:val="nil"/>
            </w:tcBorders>
            <w:shd w:val="pct10" w:color="auto" w:fill="FFFFFF"/>
          </w:tcPr>
          <w:p w14:paraId="753003AC" w14:textId="77777777" w:rsidR="00D14A6B" w:rsidRDefault="00D14A6B">
            <w:pPr>
              <w:pStyle w:val="TAH"/>
              <w:rPr>
                <w:b w:val="0"/>
                <w:lang w:val="fr-FR"/>
              </w:rPr>
            </w:pPr>
            <w:r>
              <w:rPr>
                <w:b w:val="0"/>
                <w:lang w:val="fr-FR"/>
              </w:rPr>
              <w:t>1</w:t>
            </w:r>
          </w:p>
        </w:tc>
        <w:tc>
          <w:tcPr>
            <w:tcW w:w="1021" w:type="dxa"/>
            <w:tcBorders>
              <w:top w:val="single" w:sz="6" w:space="0" w:color="auto"/>
              <w:bottom w:val="nil"/>
            </w:tcBorders>
            <w:shd w:val="pct10" w:color="auto" w:fill="FFFFFF"/>
          </w:tcPr>
          <w:p w14:paraId="4E09E5C7" w14:textId="77777777" w:rsidR="00D14A6B" w:rsidRDefault="00D14A6B">
            <w:pPr>
              <w:pStyle w:val="TAH"/>
              <w:rPr>
                <w:b w:val="0"/>
                <w:lang w:val="fr-FR"/>
              </w:rPr>
            </w:pPr>
            <w:r>
              <w:rPr>
                <w:b w:val="0"/>
                <w:lang w:val="fr-FR"/>
              </w:rPr>
              <w:t>0</w:t>
            </w:r>
          </w:p>
        </w:tc>
      </w:tr>
      <w:tr w:rsidR="00D14A6B" w14:paraId="2BC1072F"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40461820" w14:textId="77777777" w:rsidR="00D14A6B" w:rsidRDefault="00D14A6B">
            <w:pPr>
              <w:pStyle w:val="TAC"/>
              <w:rPr>
                <w:b/>
                <w:lang w:val="fr-FR"/>
              </w:rPr>
            </w:pPr>
            <w:r>
              <w:rPr>
                <w:b/>
                <w:lang w:val="fr-FR"/>
              </w:rPr>
              <w:t>2</w:t>
            </w:r>
          </w:p>
        </w:tc>
        <w:tc>
          <w:tcPr>
            <w:tcW w:w="8168" w:type="dxa"/>
            <w:gridSpan w:val="8"/>
            <w:tcBorders>
              <w:top w:val="single" w:sz="4" w:space="0" w:color="auto"/>
              <w:left w:val="single" w:sz="4" w:space="0" w:color="auto"/>
              <w:bottom w:val="single" w:sz="6" w:space="0" w:color="auto"/>
            </w:tcBorders>
            <w:shd w:val="pct10" w:color="auto" w:fill="FFFFFF"/>
          </w:tcPr>
          <w:p w14:paraId="5C184FFA" w14:textId="77777777" w:rsidR="00D14A6B" w:rsidRDefault="00D14A6B">
            <w:pPr>
              <w:pStyle w:val="TAH"/>
              <w:rPr>
                <w:b w:val="0"/>
                <w:lang w:val="en-US"/>
              </w:rPr>
            </w:pPr>
            <w:r>
              <w:rPr>
                <w:b w:val="0"/>
                <w:lang w:val="en-US"/>
              </w:rPr>
              <w:t>ISF = 8</w:t>
            </w:r>
          </w:p>
        </w:tc>
      </w:tr>
      <w:tr w:rsidR="00D14A6B" w14:paraId="2E214D99" w14:textId="77777777">
        <w:trPr>
          <w:cantSplit/>
          <w:jc w:val="center"/>
        </w:trPr>
        <w:tc>
          <w:tcPr>
            <w:tcW w:w="1021" w:type="dxa"/>
            <w:vMerge/>
            <w:tcBorders>
              <w:top w:val="single" w:sz="6" w:space="0" w:color="auto"/>
              <w:bottom w:val="single" w:sz="6" w:space="0" w:color="auto"/>
              <w:right w:val="nil"/>
            </w:tcBorders>
            <w:shd w:val="pct10" w:color="auto" w:fill="FFFFFF"/>
          </w:tcPr>
          <w:p w14:paraId="273D55FD" w14:textId="77777777" w:rsidR="00D14A6B" w:rsidRDefault="00D14A6B">
            <w:pPr>
              <w:pStyle w:val="TAC"/>
              <w:rPr>
                <w:b/>
                <w:lang w:val="en-US"/>
              </w:rPr>
            </w:pPr>
          </w:p>
        </w:tc>
        <w:tc>
          <w:tcPr>
            <w:tcW w:w="1021" w:type="dxa"/>
            <w:tcBorders>
              <w:top w:val="single" w:sz="6" w:space="0" w:color="auto"/>
              <w:left w:val="single" w:sz="4" w:space="0" w:color="auto"/>
              <w:bottom w:val="nil"/>
            </w:tcBorders>
            <w:shd w:val="pct10" w:color="auto" w:fill="FFFFFF"/>
          </w:tcPr>
          <w:p w14:paraId="7718A26C" w14:textId="77777777" w:rsidR="00D14A6B" w:rsidRDefault="00D14A6B">
            <w:pPr>
              <w:pStyle w:val="TAH"/>
              <w:rPr>
                <w:b w:val="0"/>
                <w:lang w:val="fr-FR"/>
              </w:rPr>
            </w:pPr>
            <w:r>
              <w:rPr>
                <w:b w:val="0"/>
                <w:lang w:val="fr-FR"/>
              </w:rPr>
              <w:t>0</w:t>
            </w:r>
          </w:p>
        </w:tc>
        <w:tc>
          <w:tcPr>
            <w:tcW w:w="1021" w:type="dxa"/>
            <w:tcBorders>
              <w:top w:val="single" w:sz="6" w:space="0" w:color="auto"/>
              <w:bottom w:val="nil"/>
            </w:tcBorders>
            <w:shd w:val="pct10" w:color="auto" w:fill="FFFFFF"/>
          </w:tcPr>
          <w:p w14:paraId="071C0F6F" w14:textId="77777777" w:rsidR="00D14A6B" w:rsidRDefault="00D14A6B">
            <w:pPr>
              <w:pStyle w:val="TAH"/>
              <w:rPr>
                <w:b w:val="0"/>
                <w:lang w:val="fr-FR"/>
              </w:rPr>
            </w:pPr>
            <w:r>
              <w:rPr>
                <w:b w:val="0"/>
                <w:lang w:val="fr-FR"/>
              </w:rPr>
              <w:t>0</w:t>
            </w:r>
          </w:p>
        </w:tc>
        <w:tc>
          <w:tcPr>
            <w:tcW w:w="1021" w:type="dxa"/>
            <w:tcBorders>
              <w:top w:val="single" w:sz="6" w:space="0" w:color="auto"/>
              <w:bottom w:val="nil"/>
              <w:right w:val="single" w:sz="4" w:space="0" w:color="auto"/>
            </w:tcBorders>
            <w:shd w:val="pct10" w:color="auto" w:fill="FFFFFF"/>
          </w:tcPr>
          <w:p w14:paraId="5A88D516" w14:textId="77777777" w:rsidR="00D14A6B" w:rsidRDefault="00D14A6B">
            <w:pPr>
              <w:pStyle w:val="TAH"/>
              <w:rPr>
                <w:b w:val="0"/>
                <w:lang w:val="fr-FR"/>
              </w:rPr>
            </w:pPr>
            <w:r>
              <w:rPr>
                <w:b w:val="0"/>
                <w:lang w:val="fr-FR"/>
              </w:rPr>
              <w:t>0</w:t>
            </w:r>
          </w:p>
        </w:tc>
        <w:tc>
          <w:tcPr>
            <w:tcW w:w="1021" w:type="dxa"/>
            <w:tcBorders>
              <w:top w:val="single" w:sz="4" w:space="0" w:color="auto"/>
              <w:left w:val="nil"/>
              <w:bottom w:val="nil"/>
            </w:tcBorders>
            <w:shd w:val="pct10" w:color="auto" w:fill="FFFFFF"/>
          </w:tcPr>
          <w:p w14:paraId="4E639CEF" w14:textId="77777777" w:rsidR="00D14A6B" w:rsidRDefault="00D14A6B">
            <w:pPr>
              <w:pStyle w:val="TAH"/>
              <w:rPr>
                <w:b w:val="0"/>
                <w:lang w:val="fr-FR"/>
              </w:rPr>
            </w:pPr>
            <w:r>
              <w:rPr>
                <w:b w:val="0"/>
                <w:lang w:val="fr-FR"/>
              </w:rPr>
              <w:t>0</w:t>
            </w:r>
          </w:p>
        </w:tc>
        <w:tc>
          <w:tcPr>
            <w:tcW w:w="1021" w:type="dxa"/>
            <w:tcBorders>
              <w:top w:val="single" w:sz="4" w:space="0" w:color="auto"/>
              <w:bottom w:val="nil"/>
            </w:tcBorders>
            <w:shd w:val="pct10" w:color="auto" w:fill="FFFFFF"/>
          </w:tcPr>
          <w:p w14:paraId="5E8864E6" w14:textId="77777777" w:rsidR="00D14A6B" w:rsidRDefault="00D14A6B">
            <w:pPr>
              <w:pStyle w:val="TAH"/>
              <w:rPr>
                <w:b w:val="0"/>
                <w:lang w:val="fr-FR"/>
              </w:rPr>
            </w:pPr>
            <w:r>
              <w:rPr>
                <w:b w:val="0"/>
                <w:lang w:val="fr-FR"/>
              </w:rPr>
              <w:t>1</w:t>
            </w:r>
          </w:p>
        </w:tc>
        <w:tc>
          <w:tcPr>
            <w:tcW w:w="1021" w:type="dxa"/>
            <w:tcBorders>
              <w:top w:val="single" w:sz="4" w:space="0" w:color="auto"/>
              <w:bottom w:val="nil"/>
            </w:tcBorders>
            <w:shd w:val="pct10" w:color="auto" w:fill="FFFFFF"/>
          </w:tcPr>
          <w:p w14:paraId="3193B0DC" w14:textId="77777777" w:rsidR="00D14A6B" w:rsidRDefault="00D14A6B">
            <w:pPr>
              <w:pStyle w:val="TAH"/>
              <w:rPr>
                <w:b w:val="0"/>
                <w:lang w:val="fr-FR"/>
              </w:rPr>
            </w:pPr>
            <w:r>
              <w:rPr>
                <w:b w:val="0"/>
                <w:lang w:val="fr-FR"/>
              </w:rPr>
              <w:t>0</w:t>
            </w:r>
          </w:p>
        </w:tc>
        <w:tc>
          <w:tcPr>
            <w:tcW w:w="1021" w:type="dxa"/>
            <w:tcBorders>
              <w:top w:val="single" w:sz="4" w:space="0" w:color="auto"/>
              <w:bottom w:val="nil"/>
            </w:tcBorders>
            <w:shd w:val="pct10" w:color="auto" w:fill="FFFFFF"/>
          </w:tcPr>
          <w:p w14:paraId="09F4B194" w14:textId="77777777" w:rsidR="00D14A6B" w:rsidRDefault="00D14A6B">
            <w:pPr>
              <w:pStyle w:val="TAH"/>
              <w:rPr>
                <w:b w:val="0"/>
                <w:lang w:val="fr-FR"/>
              </w:rPr>
            </w:pPr>
            <w:r>
              <w:rPr>
                <w:b w:val="0"/>
                <w:lang w:val="fr-FR"/>
              </w:rPr>
              <w:t>0</w:t>
            </w:r>
          </w:p>
        </w:tc>
        <w:tc>
          <w:tcPr>
            <w:tcW w:w="1021" w:type="dxa"/>
            <w:tcBorders>
              <w:top w:val="single" w:sz="4" w:space="0" w:color="auto"/>
              <w:bottom w:val="nil"/>
            </w:tcBorders>
            <w:shd w:val="pct10" w:color="auto" w:fill="FFFFFF"/>
          </w:tcPr>
          <w:p w14:paraId="0B4D4373" w14:textId="77777777" w:rsidR="00D14A6B" w:rsidRDefault="00D14A6B">
            <w:pPr>
              <w:pStyle w:val="TAH"/>
              <w:rPr>
                <w:b w:val="0"/>
                <w:lang w:val="fr-FR"/>
              </w:rPr>
            </w:pPr>
            <w:r>
              <w:rPr>
                <w:b w:val="0"/>
                <w:lang w:val="fr-FR"/>
              </w:rPr>
              <w:t>0</w:t>
            </w:r>
          </w:p>
        </w:tc>
      </w:tr>
      <w:tr w:rsidR="00D14A6B" w14:paraId="728016BD"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4EAAB09C" w14:textId="77777777" w:rsidR="00D14A6B" w:rsidRDefault="00D14A6B">
            <w:pPr>
              <w:pStyle w:val="TAC"/>
              <w:rPr>
                <w:b/>
                <w:lang w:val="fr-FR"/>
              </w:rPr>
            </w:pPr>
            <w:r>
              <w:rPr>
                <w:b/>
                <w:lang w:val="fr-FR"/>
              </w:rPr>
              <w:t>3</w:t>
            </w:r>
          </w:p>
        </w:tc>
        <w:tc>
          <w:tcPr>
            <w:tcW w:w="8168" w:type="dxa"/>
            <w:gridSpan w:val="8"/>
            <w:tcBorders>
              <w:top w:val="single" w:sz="4" w:space="0" w:color="auto"/>
              <w:left w:val="single" w:sz="4" w:space="0" w:color="auto"/>
              <w:bottom w:val="single" w:sz="6" w:space="0" w:color="auto"/>
            </w:tcBorders>
            <w:shd w:val="pct25" w:color="auto" w:fill="FFFFFF"/>
          </w:tcPr>
          <w:p w14:paraId="05463C33" w14:textId="77777777" w:rsidR="00D14A6B" w:rsidRDefault="00D14A6B">
            <w:pPr>
              <w:pStyle w:val="TAH"/>
              <w:rPr>
                <w:b w:val="0"/>
                <w:color w:val="FFFFFF"/>
                <w:lang w:val="en-US"/>
              </w:rPr>
            </w:pPr>
            <w:r>
              <w:rPr>
                <w:b w:val="0"/>
                <w:color w:val="FFFFFF"/>
                <w:lang w:val="en-US"/>
              </w:rPr>
              <w:t xml:space="preserve">Frame </w:t>
            </w:r>
            <w:smartTag w:uri="urn:schemas-microsoft-com:office:smarttags" w:element="time">
              <w:smartTagPr>
                <w:attr w:name="Minute" w:val="00"/>
                <w:attr w:name="Hour" w:val="1"/>
              </w:smartTagPr>
              <w:r>
                <w:rPr>
                  <w:b w:val="0"/>
                  <w:color w:val="FFFFFF"/>
                  <w:lang w:val="en-US"/>
                </w:rPr>
                <w:t xml:space="preserve">1 </w:t>
              </w:r>
              <w:smartTag w:uri="urn:schemas-microsoft-com:office:smarttags" w:element="stockticker">
                <w:r>
                  <w:rPr>
                    <w:b w:val="0"/>
                    <w:color w:val="FFFFFF"/>
                    <w:lang w:val="en-US"/>
                  </w:rPr>
                  <w:t>AM</w:t>
                </w:r>
              </w:smartTag>
            </w:smartTag>
            <w:r>
              <w:rPr>
                <w:b w:val="0"/>
                <w:color w:val="FFFFFF"/>
                <w:lang w:val="en-US"/>
              </w:rPr>
              <w:t>R-WB+ data (octet 1)</w:t>
            </w:r>
          </w:p>
        </w:tc>
      </w:tr>
      <w:tr w:rsidR="00D14A6B" w14:paraId="0AD35DF6" w14:textId="77777777">
        <w:trPr>
          <w:cantSplit/>
          <w:jc w:val="center"/>
        </w:trPr>
        <w:tc>
          <w:tcPr>
            <w:tcW w:w="1021" w:type="dxa"/>
            <w:vMerge/>
            <w:tcBorders>
              <w:top w:val="single" w:sz="6" w:space="0" w:color="auto"/>
              <w:bottom w:val="single" w:sz="6" w:space="0" w:color="auto"/>
              <w:right w:val="nil"/>
            </w:tcBorders>
            <w:shd w:val="pct10" w:color="auto" w:fill="FFFFFF"/>
          </w:tcPr>
          <w:p w14:paraId="36F542ED" w14:textId="77777777" w:rsidR="00D14A6B" w:rsidRDefault="00D14A6B">
            <w:pPr>
              <w:pStyle w:val="TAC"/>
              <w:rPr>
                <w:b/>
                <w:lang w:val="en-US"/>
              </w:rPr>
            </w:pPr>
          </w:p>
        </w:tc>
        <w:tc>
          <w:tcPr>
            <w:tcW w:w="1021" w:type="dxa"/>
            <w:tcBorders>
              <w:top w:val="single" w:sz="6" w:space="0" w:color="auto"/>
              <w:left w:val="single" w:sz="4" w:space="0" w:color="auto"/>
              <w:bottom w:val="nil"/>
            </w:tcBorders>
            <w:shd w:val="pct25" w:color="auto" w:fill="FFFFFF"/>
          </w:tcPr>
          <w:p w14:paraId="7A155815" w14:textId="77777777" w:rsidR="00D14A6B" w:rsidRDefault="00D14A6B">
            <w:pPr>
              <w:pStyle w:val="TAH"/>
              <w:rPr>
                <w:b w:val="0"/>
                <w:color w:val="FFFFFF"/>
                <w:lang w:val="fr-FR"/>
              </w:rPr>
            </w:pPr>
            <w:r>
              <w:rPr>
                <w:b w:val="0"/>
                <w:color w:val="FFFFFF"/>
                <w:lang w:val="fr-FR"/>
              </w:rPr>
              <w:t>b0</w:t>
            </w:r>
          </w:p>
        </w:tc>
        <w:tc>
          <w:tcPr>
            <w:tcW w:w="1021" w:type="dxa"/>
            <w:tcBorders>
              <w:top w:val="single" w:sz="6" w:space="0" w:color="auto"/>
              <w:bottom w:val="nil"/>
            </w:tcBorders>
            <w:shd w:val="pct25" w:color="auto" w:fill="FFFFFF"/>
          </w:tcPr>
          <w:p w14:paraId="1FE1239A" w14:textId="77777777" w:rsidR="00D14A6B" w:rsidRDefault="00D14A6B">
            <w:pPr>
              <w:pStyle w:val="TAH"/>
              <w:rPr>
                <w:b w:val="0"/>
                <w:color w:val="FFFFFF"/>
                <w:lang w:val="fr-FR"/>
              </w:rPr>
            </w:pPr>
            <w:r>
              <w:rPr>
                <w:b w:val="0"/>
                <w:color w:val="FFFFFF"/>
                <w:lang w:val="fr-FR"/>
              </w:rPr>
              <w:t>b1</w:t>
            </w:r>
          </w:p>
        </w:tc>
        <w:tc>
          <w:tcPr>
            <w:tcW w:w="1021" w:type="dxa"/>
            <w:tcBorders>
              <w:top w:val="single" w:sz="6" w:space="0" w:color="auto"/>
              <w:bottom w:val="nil"/>
            </w:tcBorders>
            <w:shd w:val="pct25" w:color="auto" w:fill="FFFFFF"/>
          </w:tcPr>
          <w:p w14:paraId="1B1F9C18" w14:textId="77777777" w:rsidR="00D14A6B" w:rsidRDefault="00D14A6B">
            <w:pPr>
              <w:pStyle w:val="TAH"/>
              <w:rPr>
                <w:b w:val="0"/>
                <w:color w:val="FFFFFF"/>
                <w:lang w:val="fr-FR"/>
              </w:rPr>
            </w:pPr>
            <w:r>
              <w:rPr>
                <w:b w:val="0"/>
                <w:color w:val="FFFFFF"/>
                <w:lang w:val="fr-FR"/>
              </w:rPr>
              <w:t>b2</w:t>
            </w:r>
          </w:p>
        </w:tc>
        <w:tc>
          <w:tcPr>
            <w:tcW w:w="1021" w:type="dxa"/>
            <w:tcBorders>
              <w:top w:val="single" w:sz="6" w:space="0" w:color="auto"/>
              <w:bottom w:val="nil"/>
            </w:tcBorders>
            <w:shd w:val="pct25" w:color="auto" w:fill="FFFFFF"/>
          </w:tcPr>
          <w:p w14:paraId="26B413B2" w14:textId="77777777" w:rsidR="00D14A6B" w:rsidRDefault="00D14A6B">
            <w:pPr>
              <w:pStyle w:val="TAH"/>
              <w:rPr>
                <w:b w:val="0"/>
                <w:color w:val="FFFFFF"/>
                <w:lang w:val="fr-FR"/>
              </w:rPr>
            </w:pPr>
            <w:r>
              <w:rPr>
                <w:b w:val="0"/>
                <w:color w:val="FFFFFF"/>
                <w:lang w:val="fr-FR"/>
              </w:rPr>
              <w:t>b3</w:t>
            </w:r>
          </w:p>
        </w:tc>
        <w:tc>
          <w:tcPr>
            <w:tcW w:w="1021" w:type="dxa"/>
            <w:tcBorders>
              <w:top w:val="single" w:sz="6" w:space="0" w:color="auto"/>
              <w:bottom w:val="nil"/>
            </w:tcBorders>
            <w:shd w:val="pct25" w:color="auto" w:fill="FFFFFF"/>
          </w:tcPr>
          <w:p w14:paraId="6564585F" w14:textId="77777777" w:rsidR="00D14A6B" w:rsidRDefault="00D14A6B">
            <w:pPr>
              <w:pStyle w:val="TAH"/>
              <w:rPr>
                <w:b w:val="0"/>
                <w:color w:val="FFFFFF"/>
                <w:lang w:val="fr-FR"/>
              </w:rPr>
            </w:pPr>
            <w:r>
              <w:rPr>
                <w:b w:val="0"/>
                <w:color w:val="FFFFFF"/>
                <w:lang w:val="fr-FR"/>
              </w:rPr>
              <w:t>b4</w:t>
            </w:r>
          </w:p>
        </w:tc>
        <w:tc>
          <w:tcPr>
            <w:tcW w:w="1021" w:type="dxa"/>
            <w:tcBorders>
              <w:top w:val="single" w:sz="6" w:space="0" w:color="auto"/>
              <w:bottom w:val="nil"/>
            </w:tcBorders>
            <w:shd w:val="pct25" w:color="auto" w:fill="FFFFFF"/>
          </w:tcPr>
          <w:p w14:paraId="559F2401" w14:textId="77777777" w:rsidR="00D14A6B" w:rsidRDefault="00D14A6B">
            <w:pPr>
              <w:pStyle w:val="TAH"/>
              <w:rPr>
                <w:b w:val="0"/>
                <w:color w:val="FFFFFF"/>
                <w:lang w:val="fr-FR"/>
              </w:rPr>
            </w:pPr>
            <w:r>
              <w:rPr>
                <w:b w:val="0"/>
                <w:color w:val="FFFFFF"/>
                <w:lang w:val="fr-FR"/>
              </w:rPr>
              <w:t>b5</w:t>
            </w:r>
          </w:p>
        </w:tc>
        <w:tc>
          <w:tcPr>
            <w:tcW w:w="1021" w:type="dxa"/>
            <w:tcBorders>
              <w:top w:val="single" w:sz="6" w:space="0" w:color="auto"/>
              <w:bottom w:val="nil"/>
            </w:tcBorders>
            <w:shd w:val="pct25" w:color="auto" w:fill="FFFFFF"/>
          </w:tcPr>
          <w:p w14:paraId="55351EFE" w14:textId="77777777" w:rsidR="00D14A6B" w:rsidRDefault="00D14A6B">
            <w:pPr>
              <w:pStyle w:val="TAH"/>
              <w:rPr>
                <w:b w:val="0"/>
                <w:lang w:val="fr-FR"/>
              </w:rPr>
            </w:pPr>
            <w:r>
              <w:rPr>
                <w:b w:val="0"/>
                <w:lang w:val="fr-FR"/>
              </w:rPr>
              <w:t>b6</w:t>
            </w:r>
          </w:p>
        </w:tc>
        <w:tc>
          <w:tcPr>
            <w:tcW w:w="1021" w:type="dxa"/>
            <w:tcBorders>
              <w:top w:val="single" w:sz="6" w:space="0" w:color="auto"/>
              <w:bottom w:val="nil"/>
            </w:tcBorders>
            <w:shd w:val="pct25" w:color="auto" w:fill="FFFFFF"/>
          </w:tcPr>
          <w:p w14:paraId="71F2CDF0" w14:textId="77777777" w:rsidR="00D14A6B" w:rsidRDefault="00D14A6B">
            <w:pPr>
              <w:pStyle w:val="TAH"/>
              <w:rPr>
                <w:b w:val="0"/>
              </w:rPr>
            </w:pPr>
            <w:r>
              <w:rPr>
                <w:b w:val="0"/>
              </w:rPr>
              <w:t>b7</w:t>
            </w:r>
          </w:p>
        </w:tc>
      </w:tr>
      <w:tr w:rsidR="00D14A6B" w14:paraId="5179E590"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69C85DE3" w14:textId="77777777" w:rsidR="00D14A6B" w:rsidRDefault="00D14A6B">
            <w:pPr>
              <w:pStyle w:val="TAC"/>
              <w:rPr>
                <w:b/>
              </w:rPr>
            </w:pPr>
            <w:r>
              <w:rPr>
                <w:b/>
              </w:rPr>
              <w:t>4..27</w:t>
            </w:r>
          </w:p>
        </w:tc>
        <w:tc>
          <w:tcPr>
            <w:tcW w:w="8168" w:type="dxa"/>
            <w:gridSpan w:val="8"/>
            <w:tcBorders>
              <w:top w:val="single" w:sz="4" w:space="0" w:color="auto"/>
              <w:left w:val="single" w:sz="4" w:space="0" w:color="auto"/>
              <w:bottom w:val="single" w:sz="4" w:space="0" w:color="auto"/>
            </w:tcBorders>
            <w:shd w:val="pct25" w:color="auto" w:fill="FFFFFF"/>
          </w:tcPr>
          <w:p w14:paraId="46C6BE28" w14:textId="77777777" w:rsidR="00D14A6B" w:rsidRDefault="00D14A6B">
            <w:pPr>
              <w:pStyle w:val="TAH"/>
              <w:rPr>
                <w:b w:val="0"/>
                <w:color w:val="FFFFFF"/>
              </w:rPr>
            </w:pPr>
            <w:r>
              <w:rPr>
                <w:b w:val="0"/>
                <w:color w:val="FFFFFF"/>
              </w:rPr>
              <w:t xml:space="preserve">Frame </w:t>
            </w:r>
            <w:smartTag w:uri="urn:schemas-microsoft-com:office:smarttags" w:element="time">
              <w:smartTagPr>
                <w:attr w:name="Minute" w:val="00"/>
                <w:attr w:name="Hour" w:val="1"/>
              </w:smartTagPr>
              <w:r>
                <w:rPr>
                  <w:b w:val="0"/>
                  <w:color w:val="FFFFFF"/>
                </w:rPr>
                <w:t xml:space="preserve">1 </w:t>
              </w:r>
              <w:smartTag w:uri="urn:schemas-microsoft-com:office:smarttags" w:element="stockticker">
                <w:r>
                  <w:rPr>
                    <w:b w:val="0"/>
                    <w:color w:val="FFFFFF"/>
                  </w:rPr>
                  <w:t>AM</w:t>
                </w:r>
              </w:smartTag>
            </w:smartTag>
            <w:r>
              <w:rPr>
                <w:b w:val="0"/>
                <w:color w:val="FFFFFF"/>
              </w:rPr>
              <w:t>R-WB+ data (octets 2 to 25)</w:t>
            </w:r>
          </w:p>
        </w:tc>
      </w:tr>
      <w:tr w:rsidR="00D14A6B" w14:paraId="1A5D0D8B" w14:textId="77777777">
        <w:trPr>
          <w:cantSplit/>
          <w:jc w:val="center"/>
        </w:trPr>
        <w:tc>
          <w:tcPr>
            <w:tcW w:w="1021" w:type="dxa"/>
            <w:vMerge/>
            <w:tcBorders>
              <w:top w:val="single" w:sz="6" w:space="0" w:color="auto"/>
              <w:bottom w:val="single" w:sz="6" w:space="0" w:color="auto"/>
            </w:tcBorders>
            <w:shd w:val="pct10" w:color="auto" w:fill="FFFFFF"/>
          </w:tcPr>
          <w:p w14:paraId="4C68A7C5" w14:textId="77777777" w:rsidR="00D14A6B" w:rsidRDefault="00D14A6B">
            <w:pPr>
              <w:pStyle w:val="TAC"/>
              <w:rPr>
                <w:b/>
              </w:rPr>
            </w:pPr>
          </w:p>
        </w:tc>
        <w:tc>
          <w:tcPr>
            <w:tcW w:w="1021" w:type="dxa"/>
            <w:tcBorders>
              <w:top w:val="nil"/>
              <w:bottom w:val="nil"/>
            </w:tcBorders>
            <w:shd w:val="pct25" w:color="auto" w:fill="FFFFFF"/>
          </w:tcPr>
          <w:p w14:paraId="65F8FDF7" w14:textId="77777777" w:rsidR="00D14A6B" w:rsidRDefault="00D14A6B">
            <w:pPr>
              <w:pStyle w:val="TAH"/>
              <w:rPr>
                <w:b w:val="0"/>
                <w:color w:val="FFFFFF"/>
              </w:rPr>
            </w:pPr>
            <w:r>
              <w:rPr>
                <w:b w:val="0"/>
                <w:color w:val="FFFFFF"/>
              </w:rPr>
              <w:t>b8</w:t>
            </w:r>
          </w:p>
        </w:tc>
        <w:tc>
          <w:tcPr>
            <w:tcW w:w="1021" w:type="dxa"/>
            <w:tcBorders>
              <w:top w:val="nil"/>
              <w:bottom w:val="nil"/>
            </w:tcBorders>
            <w:shd w:val="pct25" w:color="auto" w:fill="FFFFFF"/>
          </w:tcPr>
          <w:p w14:paraId="1C33DEEC"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0CFBD6AF"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3467ADF9"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0889FE5B"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30EF94D1"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722CF2C2" w14:textId="77777777" w:rsidR="00D14A6B" w:rsidRDefault="00D14A6B">
            <w:pPr>
              <w:pStyle w:val="TAH"/>
              <w:rPr>
                <w:b w:val="0"/>
              </w:rPr>
            </w:pPr>
            <w:r>
              <w:rPr>
                <w:b w:val="0"/>
              </w:rPr>
              <w:t>…</w:t>
            </w:r>
          </w:p>
        </w:tc>
        <w:tc>
          <w:tcPr>
            <w:tcW w:w="1021" w:type="dxa"/>
            <w:tcBorders>
              <w:top w:val="nil"/>
              <w:bottom w:val="nil"/>
            </w:tcBorders>
            <w:shd w:val="pct25" w:color="auto" w:fill="FFFFFF"/>
          </w:tcPr>
          <w:p w14:paraId="4169FEB4" w14:textId="77777777" w:rsidR="00D14A6B" w:rsidRDefault="00D14A6B">
            <w:pPr>
              <w:pStyle w:val="TAH"/>
              <w:rPr>
                <w:b w:val="0"/>
              </w:rPr>
            </w:pPr>
            <w:r>
              <w:rPr>
                <w:b w:val="0"/>
              </w:rPr>
              <w:t>…</w:t>
            </w:r>
          </w:p>
        </w:tc>
      </w:tr>
      <w:tr w:rsidR="00D14A6B" w14:paraId="22D4F233"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7EDD5247" w14:textId="77777777" w:rsidR="00D14A6B" w:rsidRDefault="00D14A6B">
            <w:pPr>
              <w:pStyle w:val="TAC"/>
              <w:rPr>
                <w:b/>
                <w:lang w:val="fr-FR"/>
              </w:rPr>
            </w:pPr>
            <w:r>
              <w:rPr>
                <w:b/>
                <w:lang w:val="fr-FR"/>
              </w:rPr>
              <w:t>28</w:t>
            </w:r>
          </w:p>
        </w:tc>
        <w:tc>
          <w:tcPr>
            <w:tcW w:w="8168" w:type="dxa"/>
            <w:gridSpan w:val="8"/>
            <w:tcBorders>
              <w:top w:val="single" w:sz="4" w:space="0" w:color="auto"/>
              <w:left w:val="single" w:sz="4" w:space="0" w:color="auto"/>
              <w:bottom w:val="single" w:sz="6" w:space="0" w:color="auto"/>
            </w:tcBorders>
            <w:shd w:val="pct25" w:color="auto" w:fill="FFFFFF"/>
          </w:tcPr>
          <w:p w14:paraId="0BAA6442" w14:textId="77777777" w:rsidR="00D14A6B" w:rsidRDefault="00D14A6B">
            <w:pPr>
              <w:pStyle w:val="TAH"/>
              <w:rPr>
                <w:b w:val="0"/>
                <w:color w:val="FFFFFF"/>
                <w:lang w:val="en-US"/>
              </w:rPr>
            </w:pPr>
            <w:r>
              <w:rPr>
                <w:b w:val="0"/>
                <w:color w:val="FFFFFF"/>
              </w:rPr>
              <w:t xml:space="preserve">Frame </w:t>
            </w:r>
            <w:smartTag w:uri="urn:schemas-microsoft-com:office:smarttags" w:element="time">
              <w:smartTagPr>
                <w:attr w:name="Minute" w:val="00"/>
                <w:attr w:name="Hour" w:val="1"/>
              </w:smartTagPr>
              <w:r>
                <w:rPr>
                  <w:b w:val="0"/>
                  <w:color w:val="FFFFFF"/>
                </w:rPr>
                <w:t xml:space="preserve">1 </w:t>
              </w:r>
              <w:smartTag w:uri="urn:schemas-microsoft-com:office:smarttags" w:element="stockticker">
                <w:r>
                  <w:rPr>
                    <w:b w:val="0"/>
                    <w:color w:val="FFFFFF"/>
                    <w:lang w:val="en-US"/>
                  </w:rPr>
                  <w:t>AM</w:t>
                </w:r>
              </w:smartTag>
            </w:smartTag>
            <w:r>
              <w:rPr>
                <w:b w:val="0"/>
                <w:color w:val="FFFFFF"/>
                <w:lang w:val="en-US"/>
              </w:rPr>
              <w:t>R-WB+ data (octet 26)</w:t>
            </w:r>
          </w:p>
        </w:tc>
      </w:tr>
      <w:tr w:rsidR="00D14A6B" w14:paraId="426443F8" w14:textId="77777777">
        <w:trPr>
          <w:cantSplit/>
          <w:jc w:val="center"/>
        </w:trPr>
        <w:tc>
          <w:tcPr>
            <w:tcW w:w="1021" w:type="dxa"/>
            <w:vMerge/>
            <w:tcBorders>
              <w:top w:val="single" w:sz="6" w:space="0" w:color="auto"/>
              <w:bottom w:val="single" w:sz="6" w:space="0" w:color="auto"/>
              <w:right w:val="nil"/>
            </w:tcBorders>
            <w:shd w:val="pct10" w:color="auto" w:fill="FFFFFF"/>
          </w:tcPr>
          <w:p w14:paraId="5E5C472C" w14:textId="77777777" w:rsidR="00D14A6B" w:rsidRDefault="00D14A6B">
            <w:pPr>
              <w:pStyle w:val="TAC"/>
              <w:rPr>
                <w:b/>
                <w:lang w:val="en-US"/>
              </w:rPr>
            </w:pPr>
          </w:p>
        </w:tc>
        <w:tc>
          <w:tcPr>
            <w:tcW w:w="1021" w:type="dxa"/>
            <w:tcBorders>
              <w:top w:val="single" w:sz="6" w:space="0" w:color="auto"/>
              <w:left w:val="single" w:sz="4" w:space="0" w:color="auto"/>
              <w:bottom w:val="nil"/>
            </w:tcBorders>
            <w:shd w:val="pct25" w:color="auto" w:fill="FFFFFF"/>
          </w:tcPr>
          <w:p w14:paraId="1523491D" w14:textId="77777777" w:rsidR="00D14A6B" w:rsidRDefault="00D14A6B">
            <w:pPr>
              <w:pStyle w:val="TAH"/>
              <w:rPr>
                <w:b w:val="0"/>
                <w:color w:val="FFFFFF"/>
                <w:lang w:val="fr-FR"/>
              </w:rPr>
            </w:pPr>
            <w:r>
              <w:rPr>
                <w:b w:val="0"/>
                <w:color w:val="FFFFFF"/>
                <w:lang w:val="fr-FR"/>
              </w:rPr>
              <w:t>b200</w:t>
            </w:r>
          </w:p>
        </w:tc>
        <w:tc>
          <w:tcPr>
            <w:tcW w:w="1021" w:type="dxa"/>
            <w:tcBorders>
              <w:top w:val="single" w:sz="6" w:space="0" w:color="auto"/>
              <w:bottom w:val="nil"/>
            </w:tcBorders>
            <w:shd w:val="pct25" w:color="auto" w:fill="FFFFFF"/>
          </w:tcPr>
          <w:p w14:paraId="05B8A71E" w14:textId="77777777" w:rsidR="00D14A6B" w:rsidRDefault="00D14A6B">
            <w:pPr>
              <w:pStyle w:val="TAH"/>
              <w:rPr>
                <w:b w:val="0"/>
                <w:color w:val="FFFFFF"/>
                <w:lang w:val="fr-FR"/>
              </w:rPr>
            </w:pPr>
            <w:r>
              <w:rPr>
                <w:b w:val="0"/>
                <w:color w:val="FFFFFF"/>
                <w:lang w:val="fr-FR"/>
              </w:rPr>
              <w:t>b201</w:t>
            </w:r>
          </w:p>
        </w:tc>
        <w:tc>
          <w:tcPr>
            <w:tcW w:w="1021" w:type="dxa"/>
            <w:tcBorders>
              <w:top w:val="single" w:sz="6" w:space="0" w:color="auto"/>
              <w:bottom w:val="nil"/>
            </w:tcBorders>
            <w:shd w:val="pct25" w:color="auto" w:fill="FFFFFF"/>
          </w:tcPr>
          <w:p w14:paraId="17EFEB9D" w14:textId="77777777" w:rsidR="00D14A6B" w:rsidRDefault="00D14A6B">
            <w:pPr>
              <w:pStyle w:val="TAH"/>
              <w:rPr>
                <w:b w:val="0"/>
                <w:color w:val="FFFFFF"/>
                <w:lang w:val="fr-FR"/>
              </w:rPr>
            </w:pPr>
            <w:r>
              <w:rPr>
                <w:b w:val="0"/>
                <w:color w:val="FFFFFF"/>
                <w:lang w:val="fr-FR"/>
              </w:rPr>
              <w:t>b202</w:t>
            </w:r>
          </w:p>
        </w:tc>
        <w:tc>
          <w:tcPr>
            <w:tcW w:w="1021" w:type="dxa"/>
            <w:tcBorders>
              <w:top w:val="single" w:sz="6" w:space="0" w:color="auto"/>
              <w:bottom w:val="nil"/>
            </w:tcBorders>
            <w:shd w:val="pct25" w:color="auto" w:fill="FFFFFF"/>
          </w:tcPr>
          <w:p w14:paraId="6A2EA4F9" w14:textId="77777777" w:rsidR="00D14A6B" w:rsidRDefault="00D14A6B">
            <w:pPr>
              <w:pStyle w:val="TAH"/>
              <w:rPr>
                <w:b w:val="0"/>
                <w:color w:val="FFFFFF"/>
                <w:lang w:val="fr-FR"/>
              </w:rPr>
            </w:pPr>
            <w:r>
              <w:rPr>
                <w:b w:val="0"/>
                <w:color w:val="FFFFFF"/>
                <w:lang w:val="fr-FR"/>
              </w:rPr>
              <w:t>b203</w:t>
            </w:r>
          </w:p>
        </w:tc>
        <w:tc>
          <w:tcPr>
            <w:tcW w:w="1021" w:type="dxa"/>
            <w:tcBorders>
              <w:top w:val="single" w:sz="6" w:space="0" w:color="auto"/>
              <w:bottom w:val="nil"/>
            </w:tcBorders>
            <w:shd w:val="pct25" w:color="auto" w:fill="FFFFFF"/>
          </w:tcPr>
          <w:p w14:paraId="1A7BD47A" w14:textId="77777777" w:rsidR="00D14A6B" w:rsidRDefault="00D14A6B">
            <w:pPr>
              <w:pStyle w:val="TAH"/>
              <w:rPr>
                <w:b w:val="0"/>
                <w:color w:val="FFFFFF"/>
                <w:lang w:val="fr-FR"/>
              </w:rPr>
            </w:pPr>
            <w:r>
              <w:rPr>
                <w:b w:val="0"/>
                <w:color w:val="FFFFFF"/>
                <w:lang w:val="fr-FR"/>
              </w:rPr>
              <w:t>B204</w:t>
            </w:r>
          </w:p>
        </w:tc>
        <w:tc>
          <w:tcPr>
            <w:tcW w:w="1021" w:type="dxa"/>
            <w:tcBorders>
              <w:top w:val="single" w:sz="6" w:space="0" w:color="auto"/>
              <w:bottom w:val="nil"/>
            </w:tcBorders>
            <w:shd w:val="pct25" w:color="auto" w:fill="FFFFFF"/>
          </w:tcPr>
          <w:p w14:paraId="1B931501" w14:textId="77777777" w:rsidR="00D14A6B" w:rsidRDefault="00D14A6B">
            <w:pPr>
              <w:pStyle w:val="TAH"/>
              <w:rPr>
                <w:b w:val="0"/>
                <w:color w:val="FFFFFF"/>
                <w:lang w:val="fr-FR"/>
              </w:rPr>
            </w:pPr>
            <w:r>
              <w:rPr>
                <w:b w:val="0"/>
                <w:color w:val="FFFFFF"/>
                <w:lang w:val="fr-FR"/>
              </w:rPr>
              <w:t>b205</w:t>
            </w:r>
          </w:p>
        </w:tc>
        <w:tc>
          <w:tcPr>
            <w:tcW w:w="1021" w:type="dxa"/>
            <w:tcBorders>
              <w:top w:val="single" w:sz="6" w:space="0" w:color="auto"/>
              <w:bottom w:val="nil"/>
            </w:tcBorders>
            <w:shd w:val="pct25" w:color="auto" w:fill="FFFFFF"/>
          </w:tcPr>
          <w:p w14:paraId="7499822E" w14:textId="77777777" w:rsidR="00D14A6B" w:rsidRDefault="00D14A6B">
            <w:pPr>
              <w:pStyle w:val="TAH"/>
              <w:rPr>
                <w:b w:val="0"/>
                <w:lang w:val="fr-FR"/>
              </w:rPr>
            </w:pPr>
            <w:r>
              <w:rPr>
                <w:b w:val="0"/>
                <w:lang w:val="fr-FR"/>
              </w:rPr>
              <w:t>b206</w:t>
            </w:r>
          </w:p>
        </w:tc>
        <w:tc>
          <w:tcPr>
            <w:tcW w:w="1021" w:type="dxa"/>
            <w:tcBorders>
              <w:top w:val="single" w:sz="6" w:space="0" w:color="auto"/>
              <w:bottom w:val="nil"/>
            </w:tcBorders>
            <w:shd w:val="pct25" w:color="auto" w:fill="FFFFFF"/>
          </w:tcPr>
          <w:p w14:paraId="40240F1B" w14:textId="77777777" w:rsidR="00D14A6B" w:rsidRDefault="00D14A6B">
            <w:pPr>
              <w:pStyle w:val="TAH"/>
              <w:rPr>
                <w:b w:val="0"/>
              </w:rPr>
            </w:pPr>
            <w:r>
              <w:rPr>
                <w:b w:val="0"/>
              </w:rPr>
              <w:t>b207</w:t>
            </w:r>
          </w:p>
        </w:tc>
      </w:tr>
      <w:tr w:rsidR="00D14A6B" w14:paraId="51F02EE1" w14:textId="77777777">
        <w:trPr>
          <w:cantSplit/>
          <w:jc w:val="center"/>
        </w:trPr>
        <w:tc>
          <w:tcPr>
            <w:tcW w:w="1021" w:type="dxa"/>
            <w:vMerge w:val="restart"/>
            <w:tcBorders>
              <w:top w:val="single" w:sz="6" w:space="0" w:color="auto"/>
              <w:bottom w:val="single" w:sz="6" w:space="0" w:color="auto"/>
            </w:tcBorders>
            <w:shd w:val="pct10" w:color="auto" w:fill="FFFFFF"/>
          </w:tcPr>
          <w:p w14:paraId="1B904DAC" w14:textId="77777777" w:rsidR="00D14A6B" w:rsidRDefault="00D14A6B">
            <w:pPr>
              <w:pStyle w:val="TAC"/>
              <w:rPr>
                <w:b/>
                <w:lang w:val="fr-FR"/>
              </w:rPr>
            </w:pPr>
            <w:r>
              <w:rPr>
                <w:b/>
                <w:lang w:val="fr-FR"/>
              </w:rPr>
              <w:t>29</w:t>
            </w:r>
          </w:p>
        </w:tc>
        <w:tc>
          <w:tcPr>
            <w:tcW w:w="8168" w:type="dxa"/>
            <w:gridSpan w:val="8"/>
            <w:tcBorders>
              <w:top w:val="single" w:sz="4" w:space="0" w:color="auto"/>
              <w:bottom w:val="single" w:sz="6" w:space="0" w:color="auto"/>
            </w:tcBorders>
            <w:shd w:val="pct12" w:color="auto" w:fill="FFFFFF"/>
          </w:tcPr>
          <w:p w14:paraId="0A008B64" w14:textId="77777777" w:rsidR="00D14A6B" w:rsidRDefault="00D14A6B">
            <w:pPr>
              <w:pStyle w:val="TAH"/>
              <w:rPr>
                <w:b w:val="0"/>
                <w:lang w:val="en-US"/>
              </w:rPr>
            </w:pPr>
            <w:r>
              <w:rPr>
                <w:b w:val="0"/>
                <w:color w:val="FFFFFF"/>
              </w:rPr>
              <w:t xml:space="preserve">Frame </w:t>
            </w:r>
            <w:smartTag w:uri="urn:schemas-microsoft-com:office:smarttags" w:element="time">
              <w:smartTagPr>
                <w:attr w:name="Minute" w:val="00"/>
                <w:attr w:name="Hour" w:val="1"/>
              </w:smartTagPr>
              <w:r>
                <w:rPr>
                  <w:b w:val="0"/>
                  <w:color w:val="FFFFFF"/>
                </w:rPr>
                <w:t xml:space="preserve">1 </w:t>
              </w:r>
              <w:smartTag w:uri="urn:schemas-microsoft-com:office:smarttags" w:element="stockticker">
                <w:r>
                  <w:rPr>
                    <w:b w:val="0"/>
                    <w:color w:val="FFFFFF"/>
                    <w:lang w:val="en-US"/>
                  </w:rPr>
                  <w:t>AM</w:t>
                </w:r>
              </w:smartTag>
            </w:smartTag>
            <w:r>
              <w:rPr>
                <w:b w:val="0"/>
                <w:color w:val="FFFFFF"/>
                <w:lang w:val="en-US"/>
              </w:rPr>
              <w:t>R-WB+ data (octet 27)</w:t>
            </w:r>
          </w:p>
        </w:tc>
      </w:tr>
      <w:tr w:rsidR="00D14A6B" w14:paraId="102CA99C" w14:textId="77777777">
        <w:trPr>
          <w:cantSplit/>
          <w:jc w:val="center"/>
        </w:trPr>
        <w:tc>
          <w:tcPr>
            <w:tcW w:w="1021" w:type="dxa"/>
            <w:vMerge/>
            <w:tcBorders>
              <w:top w:val="single" w:sz="6" w:space="0" w:color="auto"/>
              <w:bottom w:val="single" w:sz="6" w:space="0" w:color="auto"/>
            </w:tcBorders>
            <w:shd w:val="pct10" w:color="auto" w:fill="FFFFFF"/>
          </w:tcPr>
          <w:p w14:paraId="06434662" w14:textId="77777777" w:rsidR="00D14A6B" w:rsidRDefault="00D14A6B">
            <w:pPr>
              <w:pStyle w:val="TAC"/>
              <w:rPr>
                <w:b/>
                <w:lang w:val="en-US"/>
              </w:rPr>
            </w:pPr>
          </w:p>
        </w:tc>
        <w:tc>
          <w:tcPr>
            <w:tcW w:w="1021" w:type="dxa"/>
            <w:tcBorders>
              <w:top w:val="nil"/>
              <w:bottom w:val="nil"/>
            </w:tcBorders>
            <w:shd w:val="pct12" w:color="auto" w:fill="FFFFFF"/>
          </w:tcPr>
          <w:p w14:paraId="5DEFCC81" w14:textId="77777777" w:rsidR="00D14A6B" w:rsidRDefault="00D14A6B">
            <w:pPr>
              <w:pStyle w:val="TAH"/>
              <w:rPr>
                <w:b w:val="0"/>
                <w:lang w:val="fr-FR"/>
              </w:rPr>
            </w:pPr>
            <w:r>
              <w:rPr>
                <w:b w:val="0"/>
                <w:color w:val="FFFFFF"/>
                <w:lang w:val="fr-FR"/>
              </w:rPr>
              <w:t>s0</w:t>
            </w:r>
          </w:p>
        </w:tc>
        <w:tc>
          <w:tcPr>
            <w:tcW w:w="1021" w:type="dxa"/>
            <w:tcBorders>
              <w:top w:val="nil"/>
              <w:bottom w:val="nil"/>
            </w:tcBorders>
            <w:shd w:val="pct12" w:color="auto" w:fill="FFFFFF"/>
          </w:tcPr>
          <w:p w14:paraId="538565D3" w14:textId="77777777" w:rsidR="00D14A6B" w:rsidRDefault="00D14A6B">
            <w:pPr>
              <w:pStyle w:val="TAH"/>
              <w:rPr>
                <w:b w:val="0"/>
                <w:lang w:val="fr-FR"/>
              </w:rPr>
            </w:pPr>
            <w:r>
              <w:rPr>
                <w:b w:val="0"/>
                <w:color w:val="FFFFFF"/>
                <w:lang w:val="fr-FR"/>
              </w:rPr>
              <w:t>s1</w:t>
            </w:r>
          </w:p>
        </w:tc>
        <w:tc>
          <w:tcPr>
            <w:tcW w:w="1021" w:type="dxa"/>
            <w:tcBorders>
              <w:top w:val="nil"/>
              <w:bottom w:val="nil"/>
            </w:tcBorders>
            <w:shd w:val="pct12" w:color="auto" w:fill="FFFFFF"/>
          </w:tcPr>
          <w:p w14:paraId="3FA03E3F" w14:textId="77777777" w:rsidR="00D14A6B" w:rsidRDefault="00D14A6B">
            <w:pPr>
              <w:pStyle w:val="TAH"/>
              <w:rPr>
                <w:b w:val="0"/>
                <w:lang w:val="fr-FR"/>
              </w:rPr>
            </w:pPr>
            <w:r>
              <w:rPr>
                <w:b w:val="0"/>
                <w:color w:val="FFFFFF"/>
                <w:lang w:val="fr-FR"/>
              </w:rPr>
              <w:t>s2</w:t>
            </w:r>
          </w:p>
        </w:tc>
        <w:tc>
          <w:tcPr>
            <w:tcW w:w="1021" w:type="dxa"/>
            <w:tcBorders>
              <w:bottom w:val="nil"/>
            </w:tcBorders>
            <w:shd w:val="pct12" w:color="auto" w:fill="FFFFFF"/>
          </w:tcPr>
          <w:p w14:paraId="0180D4A0" w14:textId="77777777" w:rsidR="00D14A6B" w:rsidRDefault="00D14A6B">
            <w:pPr>
              <w:pStyle w:val="TAH"/>
              <w:rPr>
                <w:b w:val="0"/>
                <w:lang w:val="fr-FR"/>
              </w:rPr>
            </w:pPr>
            <w:r>
              <w:rPr>
                <w:b w:val="0"/>
                <w:color w:val="FFFFFF"/>
                <w:lang w:val="fr-FR"/>
              </w:rPr>
              <w:t>s3</w:t>
            </w:r>
          </w:p>
        </w:tc>
        <w:tc>
          <w:tcPr>
            <w:tcW w:w="1021" w:type="dxa"/>
            <w:tcBorders>
              <w:bottom w:val="nil"/>
            </w:tcBorders>
            <w:shd w:val="pct12" w:color="auto" w:fill="FFFFFF"/>
          </w:tcPr>
          <w:p w14:paraId="4669BA84" w14:textId="77777777" w:rsidR="00D14A6B" w:rsidRDefault="00D14A6B">
            <w:pPr>
              <w:pStyle w:val="TAH"/>
              <w:rPr>
                <w:b w:val="0"/>
                <w:lang w:val="fr-FR"/>
              </w:rPr>
            </w:pPr>
            <w:r>
              <w:rPr>
                <w:b w:val="0"/>
                <w:color w:val="FFFFFF"/>
                <w:lang w:val="fr-FR"/>
              </w:rPr>
              <w:t>s4</w:t>
            </w:r>
          </w:p>
        </w:tc>
        <w:tc>
          <w:tcPr>
            <w:tcW w:w="1021" w:type="dxa"/>
            <w:tcBorders>
              <w:bottom w:val="nil"/>
            </w:tcBorders>
            <w:shd w:val="pct12" w:color="auto" w:fill="FFFFFF"/>
          </w:tcPr>
          <w:p w14:paraId="6125433A" w14:textId="77777777" w:rsidR="00D14A6B" w:rsidRDefault="00D14A6B">
            <w:pPr>
              <w:pStyle w:val="TAH"/>
              <w:rPr>
                <w:b w:val="0"/>
                <w:lang w:val="fr-FR"/>
              </w:rPr>
            </w:pPr>
            <w:r>
              <w:rPr>
                <w:b w:val="0"/>
                <w:color w:val="FFFFFF"/>
                <w:lang w:val="fr-FR"/>
              </w:rPr>
              <w:t>s5</w:t>
            </w:r>
          </w:p>
        </w:tc>
        <w:tc>
          <w:tcPr>
            <w:tcW w:w="1021" w:type="dxa"/>
            <w:tcBorders>
              <w:bottom w:val="nil"/>
            </w:tcBorders>
            <w:shd w:val="pct12" w:color="auto" w:fill="FFFFFF"/>
          </w:tcPr>
          <w:p w14:paraId="6D90F53D" w14:textId="77777777" w:rsidR="00D14A6B" w:rsidRDefault="00D14A6B">
            <w:pPr>
              <w:pStyle w:val="TAH"/>
              <w:rPr>
                <w:b w:val="0"/>
                <w:lang w:val="fr-FR"/>
              </w:rPr>
            </w:pPr>
            <w:r>
              <w:rPr>
                <w:b w:val="0"/>
                <w:lang w:val="fr-FR"/>
              </w:rPr>
              <w:t>s6</w:t>
            </w:r>
          </w:p>
        </w:tc>
        <w:tc>
          <w:tcPr>
            <w:tcW w:w="1021" w:type="dxa"/>
            <w:tcBorders>
              <w:bottom w:val="nil"/>
            </w:tcBorders>
            <w:shd w:val="pct12" w:color="auto" w:fill="FFFFFF"/>
          </w:tcPr>
          <w:p w14:paraId="6D1D17F3" w14:textId="77777777" w:rsidR="00D14A6B" w:rsidRDefault="00D14A6B">
            <w:pPr>
              <w:pStyle w:val="TAH"/>
              <w:rPr>
                <w:b w:val="0"/>
                <w:lang w:val="fr-FR"/>
              </w:rPr>
            </w:pPr>
            <w:r>
              <w:rPr>
                <w:b w:val="0"/>
              </w:rPr>
              <w:t>s7</w:t>
            </w:r>
          </w:p>
        </w:tc>
      </w:tr>
      <w:tr w:rsidR="00D14A6B" w14:paraId="4D180D77" w14:textId="77777777">
        <w:trPr>
          <w:cantSplit/>
          <w:jc w:val="center"/>
        </w:trPr>
        <w:tc>
          <w:tcPr>
            <w:tcW w:w="1021" w:type="dxa"/>
            <w:vMerge w:val="restart"/>
            <w:tcBorders>
              <w:top w:val="single" w:sz="6" w:space="0" w:color="auto"/>
              <w:bottom w:val="single" w:sz="6" w:space="0" w:color="auto"/>
            </w:tcBorders>
            <w:shd w:val="pct10" w:color="auto" w:fill="FFFFFF"/>
          </w:tcPr>
          <w:p w14:paraId="1C73818B" w14:textId="77777777" w:rsidR="00D14A6B" w:rsidRDefault="00D14A6B">
            <w:pPr>
              <w:pStyle w:val="TAC"/>
              <w:rPr>
                <w:b/>
                <w:lang w:val="fr-FR"/>
              </w:rPr>
            </w:pPr>
            <w:r>
              <w:rPr>
                <w:b/>
                <w:lang w:val="fr-FR"/>
              </w:rPr>
              <w:t>30..36</w:t>
            </w:r>
          </w:p>
        </w:tc>
        <w:tc>
          <w:tcPr>
            <w:tcW w:w="8168" w:type="dxa"/>
            <w:gridSpan w:val="8"/>
            <w:tcBorders>
              <w:top w:val="single" w:sz="4" w:space="0" w:color="auto"/>
              <w:bottom w:val="single" w:sz="6" w:space="0" w:color="auto"/>
            </w:tcBorders>
            <w:shd w:val="pct12" w:color="auto" w:fill="FFFFFF"/>
          </w:tcPr>
          <w:p w14:paraId="163D69FF" w14:textId="77777777" w:rsidR="00D14A6B" w:rsidRDefault="00D14A6B">
            <w:pPr>
              <w:pStyle w:val="TAH"/>
              <w:rPr>
                <w:b w:val="0"/>
                <w:lang w:val="en-US"/>
              </w:rPr>
            </w:pPr>
            <w:r>
              <w:rPr>
                <w:b w:val="0"/>
                <w:color w:val="FFFFFF"/>
              </w:rPr>
              <w:t xml:space="preserve">Frame </w:t>
            </w:r>
            <w:smartTag w:uri="urn:schemas-microsoft-com:office:smarttags" w:element="time">
              <w:smartTagPr>
                <w:attr w:name="Minute" w:val="00"/>
                <w:attr w:name="Hour" w:val="1"/>
              </w:smartTagPr>
              <w:r>
                <w:rPr>
                  <w:b w:val="0"/>
                  <w:color w:val="FFFFFF"/>
                </w:rPr>
                <w:t xml:space="preserve">1 </w:t>
              </w:r>
              <w:smartTag w:uri="urn:schemas-microsoft-com:office:smarttags" w:element="stockticker">
                <w:r>
                  <w:rPr>
                    <w:b w:val="0"/>
                    <w:color w:val="FFFFFF"/>
                    <w:lang w:val="en-US"/>
                  </w:rPr>
                  <w:t>AM</w:t>
                </w:r>
              </w:smartTag>
            </w:smartTag>
            <w:r>
              <w:rPr>
                <w:b w:val="0"/>
                <w:color w:val="FFFFFF"/>
                <w:lang w:val="en-US"/>
              </w:rPr>
              <w:t>R-WB+ data (octet 28 to 34)</w:t>
            </w:r>
          </w:p>
        </w:tc>
      </w:tr>
      <w:tr w:rsidR="00D14A6B" w14:paraId="1DD1DF0F" w14:textId="77777777">
        <w:trPr>
          <w:cantSplit/>
          <w:jc w:val="center"/>
        </w:trPr>
        <w:tc>
          <w:tcPr>
            <w:tcW w:w="1021" w:type="dxa"/>
            <w:vMerge/>
            <w:tcBorders>
              <w:top w:val="single" w:sz="6" w:space="0" w:color="auto"/>
              <w:bottom w:val="single" w:sz="6" w:space="0" w:color="auto"/>
            </w:tcBorders>
            <w:shd w:val="pct10" w:color="auto" w:fill="FFFFFF"/>
          </w:tcPr>
          <w:p w14:paraId="2EC9600E" w14:textId="77777777" w:rsidR="00D14A6B" w:rsidRDefault="00D14A6B">
            <w:pPr>
              <w:pStyle w:val="TAC"/>
              <w:rPr>
                <w:b/>
                <w:lang w:val="en-US"/>
              </w:rPr>
            </w:pPr>
          </w:p>
        </w:tc>
        <w:tc>
          <w:tcPr>
            <w:tcW w:w="1021" w:type="dxa"/>
            <w:tcBorders>
              <w:top w:val="nil"/>
              <w:bottom w:val="nil"/>
            </w:tcBorders>
            <w:shd w:val="pct12" w:color="auto" w:fill="FFFFFF"/>
          </w:tcPr>
          <w:p w14:paraId="7E76BA0C" w14:textId="77777777" w:rsidR="00D14A6B" w:rsidRDefault="00D14A6B">
            <w:pPr>
              <w:pStyle w:val="TAH"/>
              <w:rPr>
                <w:b w:val="0"/>
                <w:lang w:val="fr-FR"/>
              </w:rPr>
            </w:pPr>
            <w:r>
              <w:rPr>
                <w:b w:val="0"/>
                <w:color w:val="FFFFFF"/>
                <w:lang w:val="fr-FR"/>
              </w:rPr>
              <w:t>s8</w:t>
            </w:r>
          </w:p>
        </w:tc>
        <w:tc>
          <w:tcPr>
            <w:tcW w:w="1021" w:type="dxa"/>
            <w:tcBorders>
              <w:top w:val="nil"/>
              <w:bottom w:val="nil"/>
            </w:tcBorders>
            <w:shd w:val="pct12" w:color="auto" w:fill="FFFFFF"/>
          </w:tcPr>
          <w:p w14:paraId="2BCC4AB5" w14:textId="77777777" w:rsidR="00D14A6B" w:rsidRDefault="00D14A6B">
            <w:pPr>
              <w:pStyle w:val="TAH"/>
              <w:rPr>
                <w:b w:val="0"/>
                <w:lang w:val="fr-FR"/>
              </w:rPr>
            </w:pPr>
            <w:r>
              <w:rPr>
                <w:b w:val="0"/>
                <w:color w:val="FFFFFF"/>
              </w:rPr>
              <w:t>…</w:t>
            </w:r>
          </w:p>
        </w:tc>
        <w:tc>
          <w:tcPr>
            <w:tcW w:w="1021" w:type="dxa"/>
            <w:tcBorders>
              <w:top w:val="nil"/>
              <w:bottom w:val="nil"/>
            </w:tcBorders>
            <w:shd w:val="pct12" w:color="auto" w:fill="FFFFFF"/>
          </w:tcPr>
          <w:p w14:paraId="575ACE68"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51AD3EA7"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7E496275"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605321E1"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7047ACD9" w14:textId="77777777" w:rsidR="00D14A6B" w:rsidRDefault="00D14A6B">
            <w:pPr>
              <w:pStyle w:val="TAH"/>
              <w:rPr>
                <w:b w:val="0"/>
                <w:lang w:val="fr-FR"/>
              </w:rPr>
            </w:pPr>
            <w:r>
              <w:rPr>
                <w:b w:val="0"/>
              </w:rPr>
              <w:t>…</w:t>
            </w:r>
          </w:p>
        </w:tc>
        <w:tc>
          <w:tcPr>
            <w:tcW w:w="1021" w:type="dxa"/>
            <w:tcBorders>
              <w:bottom w:val="nil"/>
            </w:tcBorders>
            <w:shd w:val="pct12" w:color="auto" w:fill="FFFFFF"/>
          </w:tcPr>
          <w:p w14:paraId="08BEE132" w14:textId="77777777" w:rsidR="00D14A6B" w:rsidRDefault="00D14A6B">
            <w:pPr>
              <w:pStyle w:val="TAH"/>
              <w:rPr>
                <w:b w:val="0"/>
                <w:lang w:val="fr-FR"/>
              </w:rPr>
            </w:pPr>
            <w:r>
              <w:rPr>
                <w:b w:val="0"/>
              </w:rPr>
              <w:t>…</w:t>
            </w:r>
          </w:p>
        </w:tc>
      </w:tr>
      <w:tr w:rsidR="00D14A6B" w14:paraId="20E1DAA1" w14:textId="77777777">
        <w:trPr>
          <w:cantSplit/>
          <w:jc w:val="center"/>
        </w:trPr>
        <w:tc>
          <w:tcPr>
            <w:tcW w:w="1021" w:type="dxa"/>
            <w:vMerge w:val="restart"/>
            <w:tcBorders>
              <w:top w:val="single" w:sz="6" w:space="0" w:color="auto"/>
              <w:bottom w:val="single" w:sz="6" w:space="0" w:color="auto"/>
            </w:tcBorders>
            <w:shd w:val="pct10" w:color="auto" w:fill="FFFFFF"/>
          </w:tcPr>
          <w:p w14:paraId="1766F627" w14:textId="77777777" w:rsidR="00D14A6B" w:rsidRDefault="00D14A6B">
            <w:pPr>
              <w:pStyle w:val="TAC"/>
              <w:rPr>
                <w:b/>
                <w:lang w:val="fr-FR"/>
              </w:rPr>
            </w:pPr>
            <w:r>
              <w:rPr>
                <w:b/>
                <w:lang w:val="fr-FR"/>
              </w:rPr>
              <w:t>37</w:t>
            </w:r>
          </w:p>
        </w:tc>
        <w:tc>
          <w:tcPr>
            <w:tcW w:w="8168" w:type="dxa"/>
            <w:gridSpan w:val="8"/>
            <w:tcBorders>
              <w:top w:val="single" w:sz="4" w:space="0" w:color="auto"/>
              <w:bottom w:val="single" w:sz="6" w:space="0" w:color="auto"/>
            </w:tcBorders>
            <w:shd w:val="pct12" w:color="auto" w:fill="FFFFFF"/>
          </w:tcPr>
          <w:p w14:paraId="63FDF661" w14:textId="77777777" w:rsidR="00D14A6B" w:rsidRDefault="00D14A6B">
            <w:pPr>
              <w:pStyle w:val="TAH"/>
              <w:rPr>
                <w:b w:val="0"/>
                <w:lang w:val="en-US"/>
              </w:rPr>
            </w:pPr>
            <w:r>
              <w:rPr>
                <w:b w:val="0"/>
                <w:color w:val="FFFFFF"/>
              </w:rPr>
              <w:t xml:space="preserve">Frame </w:t>
            </w:r>
            <w:smartTag w:uri="urn:schemas-microsoft-com:office:smarttags" w:element="time">
              <w:smartTagPr>
                <w:attr w:name="Minute" w:val="00"/>
                <w:attr w:name="Hour" w:val="1"/>
              </w:smartTagPr>
              <w:r>
                <w:rPr>
                  <w:b w:val="0"/>
                  <w:color w:val="FFFFFF"/>
                </w:rPr>
                <w:t xml:space="preserve">1 </w:t>
              </w:r>
              <w:smartTag w:uri="urn:schemas-microsoft-com:office:smarttags" w:element="stockticker">
                <w:r>
                  <w:rPr>
                    <w:b w:val="0"/>
                    <w:color w:val="FFFFFF"/>
                    <w:lang w:val="en-US"/>
                  </w:rPr>
                  <w:t>AM</w:t>
                </w:r>
              </w:smartTag>
            </w:smartTag>
            <w:r>
              <w:rPr>
                <w:b w:val="0"/>
                <w:color w:val="FFFFFF"/>
                <w:lang w:val="en-US"/>
              </w:rPr>
              <w:t>R-WB+ data (octet 35)</w:t>
            </w:r>
          </w:p>
        </w:tc>
      </w:tr>
      <w:tr w:rsidR="00D14A6B" w14:paraId="4C81B338" w14:textId="77777777">
        <w:trPr>
          <w:cantSplit/>
          <w:jc w:val="center"/>
        </w:trPr>
        <w:tc>
          <w:tcPr>
            <w:tcW w:w="1021" w:type="dxa"/>
            <w:vMerge/>
            <w:tcBorders>
              <w:top w:val="single" w:sz="6" w:space="0" w:color="auto"/>
              <w:bottom w:val="single" w:sz="6" w:space="0" w:color="auto"/>
            </w:tcBorders>
            <w:shd w:val="pct10" w:color="auto" w:fill="FFFFFF"/>
          </w:tcPr>
          <w:p w14:paraId="138D21D7" w14:textId="77777777" w:rsidR="00D14A6B" w:rsidRDefault="00D14A6B">
            <w:pPr>
              <w:pStyle w:val="TAC"/>
              <w:rPr>
                <w:b/>
                <w:lang w:val="en-US"/>
              </w:rPr>
            </w:pPr>
          </w:p>
        </w:tc>
        <w:tc>
          <w:tcPr>
            <w:tcW w:w="1021" w:type="dxa"/>
            <w:tcBorders>
              <w:top w:val="nil"/>
              <w:bottom w:val="nil"/>
            </w:tcBorders>
            <w:shd w:val="pct12" w:color="auto" w:fill="FFFFFF"/>
          </w:tcPr>
          <w:p w14:paraId="2857F64B" w14:textId="77777777" w:rsidR="00D14A6B" w:rsidRDefault="00D14A6B">
            <w:pPr>
              <w:pStyle w:val="TAH"/>
              <w:rPr>
                <w:b w:val="0"/>
                <w:lang w:val="fr-FR"/>
              </w:rPr>
            </w:pPr>
            <w:r>
              <w:rPr>
                <w:b w:val="0"/>
                <w:color w:val="FFFFFF"/>
                <w:lang w:val="fr-FR"/>
              </w:rPr>
              <w:t>S64</w:t>
            </w:r>
          </w:p>
        </w:tc>
        <w:tc>
          <w:tcPr>
            <w:tcW w:w="1021" w:type="dxa"/>
            <w:tcBorders>
              <w:top w:val="nil"/>
              <w:bottom w:val="nil"/>
            </w:tcBorders>
            <w:shd w:val="pct12" w:color="auto" w:fill="FFFFFF"/>
          </w:tcPr>
          <w:p w14:paraId="51907622" w14:textId="77777777" w:rsidR="00D14A6B" w:rsidRDefault="00D14A6B">
            <w:pPr>
              <w:pStyle w:val="TAH"/>
              <w:rPr>
                <w:b w:val="0"/>
                <w:lang w:val="fr-FR"/>
              </w:rPr>
            </w:pPr>
            <w:r>
              <w:rPr>
                <w:b w:val="0"/>
                <w:color w:val="FFFFFF"/>
                <w:lang w:val="fr-FR"/>
              </w:rPr>
              <w:t>S65</w:t>
            </w:r>
          </w:p>
        </w:tc>
        <w:tc>
          <w:tcPr>
            <w:tcW w:w="1021" w:type="dxa"/>
            <w:tcBorders>
              <w:top w:val="nil"/>
              <w:bottom w:val="nil"/>
            </w:tcBorders>
            <w:shd w:val="pct12" w:color="auto" w:fill="FFFFFF"/>
          </w:tcPr>
          <w:p w14:paraId="2E10DCDB" w14:textId="77777777" w:rsidR="00D14A6B" w:rsidRDefault="00D14A6B">
            <w:pPr>
              <w:pStyle w:val="TAH"/>
              <w:rPr>
                <w:b w:val="0"/>
                <w:lang w:val="fr-FR"/>
              </w:rPr>
            </w:pPr>
            <w:r>
              <w:rPr>
                <w:b w:val="0"/>
                <w:color w:val="FFFFFF"/>
                <w:lang w:val="fr-FR"/>
              </w:rPr>
              <w:t>S66</w:t>
            </w:r>
          </w:p>
        </w:tc>
        <w:tc>
          <w:tcPr>
            <w:tcW w:w="1021" w:type="dxa"/>
            <w:tcBorders>
              <w:bottom w:val="nil"/>
            </w:tcBorders>
            <w:shd w:val="pct12" w:color="auto" w:fill="FFFFFF"/>
          </w:tcPr>
          <w:p w14:paraId="57F5839E" w14:textId="77777777" w:rsidR="00D14A6B" w:rsidRDefault="00D14A6B">
            <w:pPr>
              <w:pStyle w:val="TAH"/>
              <w:rPr>
                <w:b w:val="0"/>
                <w:lang w:val="fr-FR"/>
              </w:rPr>
            </w:pPr>
            <w:r>
              <w:rPr>
                <w:b w:val="0"/>
                <w:color w:val="FFFFFF"/>
                <w:lang w:val="fr-FR"/>
              </w:rPr>
              <w:t>S67</w:t>
            </w:r>
          </w:p>
        </w:tc>
        <w:tc>
          <w:tcPr>
            <w:tcW w:w="1021" w:type="dxa"/>
            <w:tcBorders>
              <w:bottom w:val="nil"/>
            </w:tcBorders>
            <w:shd w:val="pct12" w:color="auto" w:fill="FFFFFF"/>
          </w:tcPr>
          <w:p w14:paraId="00C717DF" w14:textId="77777777" w:rsidR="00D14A6B" w:rsidRDefault="00D14A6B">
            <w:pPr>
              <w:pStyle w:val="TAH"/>
              <w:rPr>
                <w:b w:val="0"/>
                <w:lang w:val="fr-FR"/>
              </w:rPr>
            </w:pPr>
            <w:r>
              <w:rPr>
                <w:b w:val="0"/>
                <w:color w:val="FFFFFF"/>
                <w:lang w:val="fr-FR"/>
              </w:rPr>
              <w:t>S68</w:t>
            </w:r>
          </w:p>
        </w:tc>
        <w:tc>
          <w:tcPr>
            <w:tcW w:w="1021" w:type="dxa"/>
            <w:tcBorders>
              <w:bottom w:val="nil"/>
            </w:tcBorders>
            <w:shd w:val="pct12" w:color="auto" w:fill="FFFFFF"/>
          </w:tcPr>
          <w:p w14:paraId="70EB86D2" w14:textId="77777777" w:rsidR="00D14A6B" w:rsidRDefault="00D14A6B">
            <w:pPr>
              <w:pStyle w:val="TAH"/>
              <w:rPr>
                <w:b w:val="0"/>
                <w:lang w:val="fr-FR"/>
              </w:rPr>
            </w:pPr>
            <w:r>
              <w:rPr>
                <w:b w:val="0"/>
                <w:color w:val="FFFFFF"/>
                <w:lang w:val="fr-FR"/>
              </w:rPr>
              <w:t>S69</w:t>
            </w:r>
          </w:p>
        </w:tc>
        <w:tc>
          <w:tcPr>
            <w:tcW w:w="1021" w:type="dxa"/>
            <w:tcBorders>
              <w:bottom w:val="nil"/>
            </w:tcBorders>
            <w:shd w:val="pct12" w:color="auto" w:fill="FFFFFF"/>
          </w:tcPr>
          <w:p w14:paraId="16A02B11" w14:textId="77777777" w:rsidR="00D14A6B" w:rsidRDefault="00D14A6B">
            <w:pPr>
              <w:pStyle w:val="TAH"/>
              <w:rPr>
                <w:b w:val="0"/>
                <w:lang w:val="fr-FR"/>
              </w:rPr>
            </w:pPr>
            <w:r>
              <w:rPr>
                <w:b w:val="0"/>
                <w:lang w:val="fr-FR"/>
              </w:rPr>
              <w:t>S70</w:t>
            </w:r>
          </w:p>
        </w:tc>
        <w:tc>
          <w:tcPr>
            <w:tcW w:w="1021" w:type="dxa"/>
            <w:tcBorders>
              <w:bottom w:val="nil"/>
            </w:tcBorders>
            <w:shd w:val="pct12" w:color="auto" w:fill="FFFFFF"/>
          </w:tcPr>
          <w:p w14:paraId="19A0E519" w14:textId="77777777" w:rsidR="00D14A6B" w:rsidRDefault="00D14A6B">
            <w:pPr>
              <w:pStyle w:val="TAH"/>
              <w:rPr>
                <w:b w:val="0"/>
                <w:lang w:val="fr-FR"/>
              </w:rPr>
            </w:pPr>
            <w:r>
              <w:rPr>
                <w:b w:val="0"/>
              </w:rPr>
              <w:t>S71</w:t>
            </w:r>
          </w:p>
        </w:tc>
      </w:tr>
      <w:tr w:rsidR="00D14A6B" w14:paraId="50A79FC5"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26C53B98" w14:textId="77777777" w:rsidR="00D14A6B" w:rsidRDefault="00D14A6B">
            <w:pPr>
              <w:pStyle w:val="TAC"/>
              <w:rPr>
                <w:b/>
                <w:lang w:val="fr-FR"/>
              </w:rPr>
            </w:pPr>
            <w:r>
              <w:rPr>
                <w:b/>
                <w:lang w:val="fr-FR"/>
              </w:rPr>
              <w:t>38</w:t>
            </w:r>
          </w:p>
        </w:tc>
        <w:tc>
          <w:tcPr>
            <w:tcW w:w="8168" w:type="dxa"/>
            <w:gridSpan w:val="8"/>
            <w:tcBorders>
              <w:top w:val="single" w:sz="4" w:space="0" w:color="auto"/>
              <w:left w:val="single" w:sz="4" w:space="0" w:color="auto"/>
              <w:bottom w:val="single" w:sz="6" w:space="0" w:color="auto"/>
            </w:tcBorders>
            <w:shd w:val="pct25" w:color="auto" w:fill="FFFFFF"/>
          </w:tcPr>
          <w:p w14:paraId="778BFE4C" w14:textId="77777777" w:rsidR="00D14A6B" w:rsidRDefault="00D14A6B">
            <w:pPr>
              <w:pStyle w:val="TAH"/>
              <w:rPr>
                <w:b w:val="0"/>
                <w:color w:val="FFFFFF"/>
                <w:lang w:val="en-US"/>
              </w:rPr>
            </w:pPr>
            <w:r>
              <w:rPr>
                <w:b w:val="0"/>
                <w:color w:val="FFFFFF"/>
                <w:lang w:val="en-US"/>
              </w:rPr>
              <w:t xml:space="preserve">Frame </w:t>
            </w:r>
            <w:smartTag w:uri="urn:schemas-microsoft-com:office:smarttags" w:element="time">
              <w:smartTagPr>
                <w:attr w:name="Minute" w:val="00"/>
                <w:attr w:name="Hour" w:val="2"/>
              </w:smartTagPr>
              <w:r>
                <w:rPr>
                  <w:b w:val="0"/>
                  <w:color w:val="FFFFFF"/>
                  <w:lang w:val="en-US"/>
                </w:rPr>
                <w:t xml:space="preserve">2 </w:t>
              </w:r>
              <w:smartTag w:uri="urn:schemas-microsoft-com:office:smarttags" w:element="stockticker">
                <w:r>
                  <w:rPr>
                    <w:b w:val="0"/>
                    <w:color w:val="FFFFFF"/>
                    <w:lang w:val="en-US"/>
                  </w:rPr>
                  <w:t>AM</w:t>
                </w:r>
              </w:smartTag>
            </w:smartTag>
            <w:r>
              <w:rPr>
                <w:b w:val="0"/>
                <w:color w:val="FFFFFF"/>
                <w:lang w:val="en-US"/>
              </w:rPr>
              <w:t>R-WB+ data (octet 1)</w:t>
            </w:r>
          </w:p>
        </w:tc>
      </w:tr>
      <w:tr w:rsidR="00D14A6B" w14:paraId="352856F5" w14:textId="77777777">
        <w:trPr>
          <w:cantSplit/>
          <w:jc w:val="center"/>
        </w:trPr>
        <w:tc>
          <w:tcPr>
            <w:tcW w:w="1021" w:type="dxa"/>
            <w:vMerge/>
            <w:tcBorders>
              <w:top w:val="single" w:sz="6" w:space="0" w:color="auto"/>
              <w:bottom w:val="single" w:sz="6" w:space="0" w:color="auto"/>
              <w:right w:val="nil"/>
            </w:tcBorders>
            <w:shd w:val="pct10" w:color="auto" w:fill="FFFFFF"/>
          </w:tcPr>
          <w:p w14:paraId="49A933A3" w14:textId="77777777" w:rsidR="00D14A6B" w:rsidRDefault="00D14A6B">
            <w:pPr>
              <w:pStyle w:val="TAC"/>
              <w:rPr>
                <w:b/>
                <w:lang w:val="en-US"/>
              </w:rPr>
            </w:pPr>
          </w:p>
        </w:tc>
        <w:tc>
          <w:tcPr>
            <w:tcW w:w="1021" w:type="dxa"/>
            <w:tcBorders>
              <w:top w:val="single" w:sz="6" w:space="0" w:color="auto"/>
              <w:left w:val="single" w:sz="4" w:space="0" w:color="auto"/>
              <w:bottom w:val="nil"/>
            </w:tcBorders>
            <w:shd w:val="pct25" w:color="auto" w:fill="FFFFFF"/>
          </w:tcPr>
          <w:p w14:paraId="7B2EE3B4" w14:textId="77777777" w:rsidR="00D14A6B" w:rsidRDefault="00D14A6B">
            <w:pPr>
              <w:pStyle w:val="TAH"/>
              <w:rPr>
                <w:b w:val="0"/>
                <w:color w:val="FFFFFF"/>
                <w:lang w:val="fr-FR"/>
              </w:rPr>
            </w:pPr>
            <w:r>
              <w:rPr>
                <w:b w:val="0"/>
                <w:color w:val="FFFFFF"/>
                <w:lang w:val="fr-FR"/>
              </w:rPr>
              <w:t>b0</w:t>
            </w:r>
          </w:p>
        </w:tc>
        <w:tc>
          <w:tcPr>
            <w:tcW w:w="1021" w:type="dxa"/>
            <w:tcBorders>
              <w:top w:val="single" w:sz="6" w:space="0" w:color="auto"/>
              <w:bottom w:val="nil"/>
            </w:tcBorders>
            <w:shd w:val="pct25" w:color="auto" w:fill="FFFFFF"/>
          </w:tcPr>
          <w:p w14:paraId="50E27B62" w14:textId="77777777" w:rsidR="00D14A6B" w:rsidRDefault="00D14A6B">
            <w:pPr>
              <w:pStyle w:val="TAH"/>
              <w:rPr>
                <w:b w:val="0"/>
                <w:color w:val="FFFFFF"/>
                <w:lang w:val="fr-FR"/>
              </w:rPr>
            </w:pPr>
            <w:r>
              <w:rPr>
                <w:b w:val="0"/>
                <w:color w:val="FFFFFF"/>
                <w:lang w:val="fr-FR"/>
              </w:rPr>
              <w:t>b1</w:t>
            </w:r>
          </w:p>
        </w:tc>
        <w:tc>
          <w:tcPr>
            <w:tcW w:w="1021" w:type="dxa"/>
            <w:tcBorders>
              <w:top w:val="single" w:sz="6" w:space="0" w:color="auto"/>
              <w:bottom w:val="nil"/>
            </w:tcBorders>
            <w:shd w:val="pct25" w:color="auto" w:fill="FFFFFF"/>
          </w:tcPr>
          <w:p w14:paraId="1BA43658" w14:textId="77777777" w:rsidR="00D14A6B" w:rsidRDefault="00D14A6B">
            <w:pPr>
              <w:pStyle w:val="TAH"/>
              <w:rPr>
                <w:b w:val="0"/>
                <w:color w:val="FFFFFF"/>
                <w:lang w:val="fr-FR"/>
              </w:rPr>
            </w:pPr>
            <w:r>
              <w:rPr>
                <w:b w:val="0"/>
                <w:color w:val="FFFFFF"/>
                <w:lang w:val="fr-FR"/>
              </w:rPr>
              <w:t>b2</w:t>
            </w:r>
          </w:p>
        </w:tc>
        <w:tc>
          <w:tcPr>
            <w:tcW w:w="1021" w:type="dxa"/>
            <w:tcBorders>
              <w:top w:val="single" w:sz="6" w:space="0" w:color="auto"/>
              <w:bottom w:val="nil"/>
            </w:tcBorders>
            <w:shd w:val="pct25" w:color="auto" w:fill="FFFFFF"/>
          </w:tcPr>
          <w:p w14:paraId="05C59C59" w14:textId="77777777" w:rsidR="00D14A6B" w:rsidRDefault="00D14A6B">
            <w:pPr>
              <w:pStyle w:val="TAH"/>
              <w:rPr>
                <w:b w:val="0"/>
                <w:color w:val="FFFFFF"/>
                <w:lang w:val="fr-FR"/>
              </w:rPr>
            </w:pPr>
            <w:r>
              <w:rPr>
                <w:b w:val="0"/>
                <w:color w:val="FFFFFF"/>
                <w:lang w:val="fr-FR"/>
              </w:rPr>
              <w:t>b3</w:t>
            </w:r>
          </w:p>
        </w:tc>
        <w:tc>
          <w:tcPr>
            <w:tcW w:w="1021" w:type="dxa"/>
            <w:tcBorders>
              <w:top w:val="single" w:sz="6" w:space="0" w:color="auto"/>
              <w:bottom w:val="nil"/>
            </w:tcBorders>
            <w:shd w:val="pct25" w:color="auto" w:fill="FFFFFF"/>
          </w:tcPr>
          <w:p w14:paraId="090BB5A9" w14:textId="77777777" w:rsidR="00D14A6B" w:rsidRDefault="00D14A6B">
            <w:pPr>
              <w:pStyle w:val="TAH"/>
              <w:rPr>
                <w:b w:val="0"/>
                <w:color w:val="FFFFFF"/>
                <w:lang w:val="fr-FR"/>
              </w:rPr>
            </w:pPr>
            <w:r>
              <w:rPr>
                <w:b w:val="0"/>
                <w:color w:val="FFFFFF"/>
                <w:lang w:val="fr-FR"/>
              </w:rPr>
              <w:t>b4</w:t>
            </w:r>
          </w:p>
        </w:tc>
        <w:tc>
          <w:tcPr>
            <w:tcW w:w="1021" w:type="dxa"/>
            <w:tcBorders>
              <w:top w:val="single" w:sz="6" w:space="0" w:color="auto"/>
              <w:bottom w:val="nil"/>
            </w:tcBorders>
            <w:shd w:val="pct25" w:color="auto" w:fill="FFFFFF"/>
          </w:tcPr>
          <w:p w14:paraId="2144D822" w14:textId="77777777" w:rsidR="00D14A6B" w:rsidRDefault="00D14A6B">
            <w:pPr>
              <w:pStyle w:val="TAH"/>
              <w:rPr>
                <w:b w:val="0"/>
                <w:color w:val="FFFFFF"/>
                <w:lang w:val="fr-FR"/>
              </w:rPr>
            </w:pPr>
            <w:r>
              <w:rPr>
                <w:b w:val="0"/>
                <w:color w:val="FFFFFF"/>
                <w:lang w:val="fr-FR"/>
              </w:rPr>
              <w:t>b5</w:t>
            </w:r>
          </w:p>
        </w:tc>
        <w:tc>
          <w:tcPr>
            <w:tcW w:w="1021" w:type="dxa"/>
            <w:tcBorders>
              <w:top w:val="single" w:sz="6" w:space="0" w:color="auto"/>
              <w:bottom w:val="nil"/>
            </w:tcBorders>
            <w:shd w:val="pct25" w:color="auto" w:fill="FFFFFF"/>
          </w:tcPr>
          <w:p w14:paraId="69244B9E" w14:textId="77777777" w:rsidR="00D14A6B" w:rsidRDefault="00D14A6B">
            <w:pPr>
              <w:pStyle w:val="TAH"/>
              <w:rPr>
                <w:b w:val="0"/>
                <w:lang w:val="fr-FR"/>
              </w:rPr>
            </w:pPr>
            <w:r>
              <w:rPr>
                <w:b w:val="0"/>
                <w:lang w:val="fr-FR"/>
              </w:rPr>
              <w:t>b6</w:t>
            </w:r>
          </w:p>
        </w:tc>
        <w:tc>
          <w:tcPr>
            <w:tcW w:w="1021" w:type="dxa"/>
            <w:tcBorders>
              <w:top w:val="single" w:sz="6" w:space="0" w:color="auto"/>
              <w:bottom w:val="nil"/>
            </w:tcBorders>
            <w:shd w:val="pct25" w:color="auto" w:fill="FFFFFF"/>
          </w:tcPr>
          <w:p w14:paraId="3075E03D" w14:textId="77777777" w:rsidR="00D14A6B" w:rsidRDefault="00D14A6B">
            <w:pPr>
              <w:pStyle w:val="TAH"/>
              <w:rPr>
                <w:b w:val="0"/>
              </w:rPr>
            </w:pPr>
            <w:r>
              <w:rPr>
                <w:b w:val="0"/>
              </w:rPr>
              <w:t>b7</w:t>
            </w:r>
          </w:p>
        </w:tc>
      </w:tr>
      <w:tr w:rsidR="00D14A6B" w14:paraId="2D619E8B"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679CC3D4" w14:textId="77777777" w:rsidR="00D14A6B" w:rsidRDefault="00D14A6B">
            <w:pPr>
              <w:pStyle w:val="TAC"/>
              <w:rPr>
                <w:b/>
              </w:rPr>
            </w:pPr>
            <w:r>
              <w:rPr>
                <w:b/>
              </w:rPr>
              <w:t>39..62</w:t>
            </w:r>
          </w:p>
        </w:tc>
        <w:tc>
          <w:tcPr>
            <w:tcW w:w="8168" w:type="dxa"/>
            <w:gridSpan w:val="8"/>
            <w:tcBorders>
              <w:top w:val="single" w:sz="4" w:space="0" w:color="auto"/>
              <w:left w:val="single" w:sz="4" w:space="0" w:color="auto"/>
              <w:bottom w:val="single" w:sz="4" w:space="0" w:color="auto"/>
            </w:tcBorders>
            <w:shd w:val="pct25" w:color="auto" w:fill="FFFFFF"/>
          </w:tcPr>
          <w:p w14:paraId="04117928" w14:textId="77777777" w:rsidR="00D14A6B" w:rsidRDefault="00D14A6B">
            <w:pPr>
              <w:pStyle w:val="TAH"/>
              <w:rPr>
                <w:b w:val="0"/>
                <w:color w:val="FFFFFF"/>
              </w:rPr>
            </w:pPr>
            <w:r>
              <w:rPr>
                <w:b w:val="0"/>
                <w:color w:val="FFFFFF"/>
                <w:lang w:val="en-US"/>
              </w:rPr>
              <w:t xml:space="preserve">Frame </w:t>
            </w:r>
            <w:smartTag w:uri="urn:schemas-microsoft-com:office:smarttags" w:element="time">
              <w:smartTagPr>
                <w:attr w:name="Minute" w:val="00"/>
                <w:attr w:name="Hour" w:val="2"/>
              </w:smartTagPr>
              <w:r>
                <w:rPr>
                  <w:b w:val="0"/>
                  <w:color w:val="FFFFFF"/>
                  <w:lang w:val="en-US"/>
                </w:rPr>
                <w:t xml:space="preserve">2 </w:t>
              </w:r>
              <w:smartTag w:uri="urn:schemas-microsoft-com:office:smarttags" w:element="stockticker">
                <w:r>
                  <w:rPr>
                    <w:b w:val="0"/>
                    <w:color w:val="FFFFFF"/>
                  </w:rPr>
                  <w:t>AM</w:t>
                </w:r>
              </w:smartTag>
            </w:smartTag>
            <w:r>
              <w:rPr>
                <w:b w:val="0"/>
                <w:color w:val="FFFFFF"/>
              </w:rPr>
              <w:t>R-WB+ data (octets 2 to 25)</w:t>
            </w:r>
          </w:p>
        </w:tc>
      </w:tr>
      <w:tr w:rsidR="00D14A6B" w14:paraId="6303D0DA" w14:textId="77777777">
        <w:trPr>
          <w:cantSplit/>
          <w:jc w:val="center"/>
        </w:trPr>
        <w:tc>
          <w:tcPr>
            <w:tcW w:w="1021" w:type="dxa"/>
            <w:vMerge/>
            <w:tcBorders>
              <w:top w:val="single" w:sz="6" w:space="0" w:color="auto"/>
              <w:bottom w:val="single" w:sz="6" w:space="0" w:color="auto"/>
            </w:tcBorders>
            <w:shd w:val="pct10" w:color="auto" w:fill="FFFFFF"/>
          </w:tcPr>
          <w:p w14:paraId="150BF804" w14:textId="77777777" w:rsidR="00D14A6B" w:rsidRDefault="00D14A6B">
            <w:pPr>
              <w:pStyle w:val="TAC"/>
              <w:rPr>
                <w:b/>
              </w:rPr>
            </w:pPr>
          </w:p>
        </w:tc>
        <w:tc>
          <w:tcPr>
            <w:tcW w:w="1021" w:type="dxa"/>
            <w:tcBorders>
              <w:top w:val="nil"/>
              <w:bottom w:val="nil"/>
            </w:tcBorders>
            <w:shd w:val="pct25" w:color="auto" w:fill="FFFFFF"/>
          </w:tcPr>
          <w:p w14:paraId="073669CE" w14:textId="77777777" w:rsidR="00D14A6B" w:rsidRDefault="00D14A6B">
            <w:pPr>
              <w:pStyle w:val="TAH"/>
              <w:rPr>
                <w:b w:val="0"/>
                <w:color w:val="FFFFFF"/>
              </w:rPr>
            </w:pPr>
            <w:r>
              <w:rPr>
                <w:b w:val="0"/>
                <w:color w:val="FFFFFF"/>
              </w:rPr>
              <w:t>b8</w:t>
            </w:r>
          </w:p>
        </w:tc>
        <w:tc>
          <w:tcPr>
            <w:tcW w:w="1021" w:type="dxa"/>
            <w:tcBorders>
              <w:top w:val="nil"/>
              <w:bottom w:val="nil"/>
            </w:tcBorders>
            <w:shd w:val="pct25" w:color="auto" w:fill="FFFFFF"/>
          </w:tcPr>
          <w:p w14:paraId="4D85A7BA"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1B8064A3"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27A1816E"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79EF25FC"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66912A42"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6A0F0D9A" w14:textId="77777777" w:rsidR="00D14A6B" w:rsidRDefault="00D14A6B">
            <w:pPr>
              <w:pStyle w:val="TAH"/>
              <w:rPr>
                <w:b w:val="0"/>
              </w:rPr>
            </w:pPr>
            <w:r>
              <w:rPr>
                <w:b w:val="0"/>
              </w:rPr>
              <w:t>…</w:t>
            </w:r>
          </w:p>
        </w:tc>
        <w:tc>
          <w:tcPr>
            <w:tcW w:w="1021" w:type="dxa"/>
            <w:tcBorders>
              <w:top w:val="nil"/>
              <w:bottom w:val="nil"/>
            </w:tcBorders>
            <w:shd w:val="pct25" w:color="auto" w:fill="FFFFFF"/>
          </w:tcPr>
          <w:p w14:paraId="5E89AECD" w14:textId="77777777" w:rsidR="00D14A6B" w:rsidRDefault="00D14A6B">
            <w:pPr>
              <w:pStyle w:val="TAH"/>
              <w:rPr>
                <w:b w:val="0"/>
              </w:rPr>
            </w:pPr>
            <w:r>
              <w:rPr>
                <w:b w:val="0"/>
              </w:rPr>
              <w:t>…</w:t>
            </w:r>
          </w:p>
        </w:tc>
      </w:tr>
      <w:tr w:rsidR="00D14A6B" w14:paraId="0BAA5C48"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247027FE" w14:textId="77777777" w:rsidR="00D14A6B" w:rsidRDefault="00D14A6B">
            <w:pPr>
              <w:pStyle w:val="TAC"/>
              <w:rPr>
                <w:b/>
                <w:lang w:val="fr-FR"/>
              </w:rPr>
            </w:pPr>
            <w:r>
              <w:rPr>
                <w:b/>
                <w:lang w:val="fr-FR"/>
              </w:rPr>
              <w:t>63</w:t>
            </w:r>
          </w:p>
        </w:tc>
        <w:tc>
          <w:tcPr>
            <w:tcW w:w="8168" w:type="dxa"/>
            <w:gridSpan w:val="8"/>
            <w:tcBorders>
              <w:top w:val="single" w:sz="4" w:space="0" w:color="auto"/>
              <w:left w:val="single" w:sz="4" w:space="0" w:color="auto"/>
              <w:bottom w:val="single" w:sz="6" w:space="0" w:color="auto"/>
            </w:tcBorders>
            <w:shd w:val="pct25" w:color="auto" w:fill="FFFFFF"/>
          </w:tcPr>
          <w:p w14:paraId="7DBB0B38" w14:textId="77777777" w:rsidR="00D14A6B" w:rsidRDefault="00D14A6B">
            <w:pPr>
              <w:pStyle w:val="TAH"/>
              <w:rPr>
                <w:b w:val="0"/>
                <w:color w:val="FFFFFF"/>
                <w:lang w:val="en-US"/>
              </w:rPr>
            </w:pPr>
            <w:r>
              <w:rPr>
                <w:b w:val="0"/>
                <w:color w:val="FFFFFF"/>
                <w:lang w:val="en-US"/>
              </w:rPr>
              <w:t xml:space="preserve">Frame </w:t>
            </w:r>
            <w:smartTag w:uri="urn:schemas-microsoft-com:office:smarttags" w:element="time">
              <w:smartTagPr>
                <w:attr w:name="Minute" w:val="00"/>
                <w:attr w:name="Hour" w:val="2"/>
              </w:smartTagPr>
              <w:r>
                <w:rPr>
                  <w:b w:val="0"/>
                  <w:color w:val="FFFFFF"/>
                  <w:lang w:val="en-US"/>
                </w:rPr>
                <w:t xml:space="preserve">2 </w:t>
              </w:r>
              <w:smartTag w:uri="urn:schemas-microsoft-com:office:smarttags" w:element="stockticker">
                <w:r>
                  <w:rPr>
                    <w:b w:val="0"/>
                    <w:color w:val="FFFFFF"/>
                    <w:lang w:val="en-US"/>
                  </w:rPr>
                  <w:t>AM</w:t>
                </w:r>
              </w:smartTag>
            </w:smartTag>
            <w:r>
              <w:rPr>
                <w:b w:val="0"/>
                <w:color w:val="FFFFFF"/>
                <w:lang w:val="en-US"/>
              </w:rPr>
              <w:t>R-WB+ data (octet 26)</w:t>
            </w:r>
          </w:p>
        </w:tc>
      </w:tr>
      <w:tr w:rsidR="00D14A6B" w14:paraId="51091EE4" w14:textId="77777777">
        <w:trPr>
          <w:cantSplit/>
          <w:jc w:val="center"/>
        </w:trPr>
        <w:tc>
          <w:tcPr>
            <w:tcW w:w="1021" w:type="dxa"/>
            <w:vMerge/>
            <w:tcBorders>
              <w:top w:val="single" w:sz="6" w:space="0" w:color="auto"/>
              <w:bottom w:val="single" w:sz="6" w:space="0" w:color="auto"/>
              <w:right w:val="nil"/>
            </w:tcBorders>
            <w:shd w:val="pct10" w:color="auto" w:fill="FFFFFF"/>
          </w:tcPr>
          <w:p w14:paraId="21A2F03A" w14:textId="77777777" w:rsidR="00D14A6B" w:rsidRDefault="00D14A6B">
            <w:pPr>
              <w:pStyle w:val="TAC"/>
              <w:rPr>
                <w:b/>
                <w:lang w:val="en-US"/>
              </w:rPr>
            </w:pPr>
          </w:p>
        </w:tc>
        <w:tc>
          <w:tcPr>
            <w:tcW w:w="1021" w:type="dxa"/>
            <w:tcBorders>
              <w:top w:val="single" w:sz="6" w:space="0" w:color="auto"/>
              <w:left w:val="single" w:sz="4" w:space="0" w:color="auto"/>
              <w:bottom w:val="nil"/>
            </w:tcBorders>
            <w:shd w:val="pct25" w:color="auto" w:fill="FFFFFF"/>
          </w:tcPr>
          <w:p w14:paraId="02E6B226" w14:textId="77777777" w:rsidR="00D14A6B" w:rsidRDefault="00D14A6B">
            <w:pPr>
              <w:pStyle w:val="TAH"/>
              <w:rPr>
                <w:b w:val="0"/>
                <w:color w:val="FFFFFF"/>
                <w:lang w:val="fr-FR"/>
              </w:rPr>
            </w:pPr>
            <w:r>
              <w:rPr>
                <w:b w:val="0"/>
                <w:color w:val="FFFFFF"/>
                <w:lang w:val="fr-FR"/>
              </w:rPr>
              <w:t>b200</w:t>
            </w:r>
          </w:p>
        </w:tc>
        <w:tc>
          <w:tcPr>
            <w:tcW w:w="1021" w:type="dxa"/>
            <w:tcBorders>
              <w:top w:val="single" w:sz="6" w:space="0" w:color="auto"/>
              <w:bottom w:val="nil"/>
            </w:tcBorders>
            <w:shd w:val="pct25" w:color="auto" w:fill="FFFFFF"/>
          </w:tcPr>
          <w:p w14:paraId="674CFD72" w14:textId="77777777" w:rsidR="00D14A6B" w:rsidRDefault="00D14A6B">
            <w:pPr>
              <w:pStyle w:val="TAH"/>
              <w:rPr>
                <w:b w:val="0"/>
                <w:color w:val="FFFFFF"/>
                <w:lang w:val="fr-FR"/>
              </w:rPr>
            </w:pPr>
            <w:r>
              <w:rPr>
                <w:b w:val="0"/>
                <w:color w:val="FFFFFF"/>
                <w:lang w:val="fr-FR"/>
              </w:rPr>
              <w:t>b201</w:t>
            </w:r>
          </w:p>
        </w:tc>
        <w:tc>
          <w:tcPr>
            <w:tcW w:w="1021" w:type="dxa"/>
            <w:tcBorders>
              <w:top w:val="single" w:sz="6" w:space="0" w:color="auto"/>
              <w:bottom w:val="nil"/>
            </w:tcBorders>
            <w:shd w:val="pct25" w:color="auto" w:fill="FFFFFF"/>
          </w:tcPr>
          <w:p w14:paraId="0FA3ED9D" w14:textId="77777777" w:rsidR="00D14A6B" w:rsidRDefault="00D14A6B">
            <w:pPr>
              <w:pStyle w:val="TAH"/>
              <w:rPr>
                <w:b w:val="0"/>
                <w:color w:val="FFFFFF"/>
                <w:lang w:val="fr-FR"/>
              </w:rPr>
            </w:pPr>
            <w:r>
              <w:rPr>
                <w:b w:val="0"/>
                <w:color w:val="FFFFFF"/>
                <w:lang w:val="fr-FR"/>
              </w:rPr>
              <w:t>b202</w:t>
            </w:r>
          </w:p>
        </w:tc>
        <w:tc>
          <w:tcPr>
            <w:tcW w:w="1021" w:type="dxa"/>
            <w:tcBorders>
              <w:top w:val="single" w:sz="6" w:space="0" w:color="auto"/>
              <w:bottom w:val="nil"/>
            </w:tcBorders>
            <w:shd w:val="pct25" w:color="auto" w:fill="FFFFFF"/>
          </w:tcPr>
          <w:p w14:paraId="1EDF596F" w14:textId="77777777" w:rsidR="00D14A6B" w:rsidRDefault="00D14A6B">
            <w:pPr>
              <w:pStyle w:val="TAH"/>
              <w:rPr>
                <w:b w:val="0"/>
                <w:color w:val="FFFFFF"/>
                <w:lang w:val="fr-FR"/>
              </w:rPr>
            </w:pPr>
            <w:r>
              <w:rPr>
                <w:b w:val="0"/>
                <w:color w:val="FFFFFF"/>
                <w:lang w:val="fr-FR"/>
              </w:rPr>
              <w:t>b203</w:t>
            </w:r>
          </w:p>
        </w:tc>
        <w:tc>
          <w:tcPr>
            <w:tcW w:w="1021" w:type="dxa"/>
            <w:tcBorders>
              <w:top w:val="single" w:sz="6" w:space="0" w:color="auto"/>
              <w:bottom w:val="nil"/>
            </w:tcBorders>
            <w:shd w:val="pct25" w:color="auto" w:fill="FFFFFF"/>
          </w:tcPr>
          <w:p w14:paraId="7976B00B" w14:textId="77777777" w:rsidR="00D14A6B" w:rsidRDefault="00D14A6B">
            <w:pPr>
              <w:pStyle w:val="TAH"/>
              <w:rPr>
                <w:b w:val="0"/>
                <w:color w:val="FFFFFF"/>
                <w:lang w:val="fr-FR"/>
              </w:rPr>
            </w:pPr>
            <w:r>
              <w:rPr>
                <w:b w:val="0"/>
                <w:color w:val="FFFFFF"/>
                <w:lang w:val="fr-FR"/>
              </w:rPr>
              <w:t>B204</w:t>
            </w:r>
          </w:p>
        </w:tc>
        <w:tc>
          <w:tcPr>
            <w:tcW w:w="1021" w:type="dxa"/>
            <w:tcBorders>
              <w:top w:val="single" w:sz="6" w:space="0" w:color="auto"/>
              <w:bottom w:val="nil"/>
            </w:tcBorders>
            <w:shd w:val="pct25" w:color="auto" w:fill="FFFFFF"/>
          </w:tcPr>
          <w:p w14:paraId="594C8317" w14:textId="77777777" w:rsidR="00D14A6B" w:rsidRDefault="00D14A6B">
            <w:pPr>
              <w:pStyle w:val="TAH"/>
              <w:rPr>
                <w:b w:val="0"/>
                <w:color w:val="FFFFFF"/>
                <w:lang w:val="fr-FR"/>
              </w:rPr>
            </w:pPr>
            <w:r>
              <w:rPr>
                <w:b w:val="0"/>
                <w:color w:val="FFFFFF"/>
                <w:lang w:val="fr-FR"/>
              </w:rPr>
              <w:t>b205</w:t>
            </w:r>
          </w:p>
        </w:tc>
        <w:tc>
          <w:tcPr>
            <w:tcW w:w="1021" w:type="dxa"/>
            <w:tcBorders>
              <w:top w:val="single" w:sz="6" w:space="0" w:color="auto"/>
              <w:bottom w:val="nil"/>
            </w:tcBorders>
            <w:shd w:val="pct25" w:color="auto" w:fill="FFFFFF"/>
          </w:tcPr>
          <w:p w14:paraId="674DF52D" w14:textId="77777777" w:rsidR="00D14A6B" w:rsidRDefault="00D14A6B">
            <w:pPr>
              <w:pStyle w:val="TAH"/>
              <w:rPr>
                <w:b w:val="0"/>
                <w:lang w:val="fr-FR"/>
              </w:rPr>
            </w:pPr>
            <w:r>
              <w:rPr>
                <w:b w:val="0"/>
                <w:lang w:val="fr-FR"/>
              </w:rPr>
              <w:t>b206</w:t>
            </w:r>
          </w:p>
        </w:tc>
        <w:tc>
          <w:tcPr>
            <w:tcW w:w="1021" w:type="dxa"/>
            <w:tcBorders>
              <w:top w:val="single" w:sz="6" w:space="0" w:color="auto"/>
              <w:bottom w:val="nil"/>
            </w:tcBorders>
            <w:shd w:val="pct25" w:color="auto" w:fill="FFFFFF"/>
          </w:tcPr>
          <w:p w14:paraId="34C3A7CC" w14:textId="77777777" w:rsidR="00D14A6B" w:rsidRDefault="00D14A6B">
            <w:pPr>
              <w:pStyle w:val="TAH"/>
              <w:rPr>
                <w:b w:val="0"/>
              </w:rPr>
            </w:pPr>
            <w:r>
              <w:rPr>
                <w:b w:val="0"/>
              </w:rPr>
              <w:t>b207</w:t>
            </w:r>
          </w:p>
        </w:tc>
      </w:tr>
      <w:tr w:rsidR="00D14A6B" w14:paraId="312ABBD7" w14:textId="77777777">
        <w:trPr>
          <w:cantSplit/>
          <w:jc w:val="center"/>
        </w:trPr>
        <w:tc>
          <w:tcPr>
            <w:tcW w:w="1021" w:type="dxa"/>
            <w:vMerge w:val="restart"/>
            <w:tcBorders>
              <w:top w:val="single" w:sz="6" w:space="0" w:color="auto"/>
              <w:bottom w:val="single" w:sz="6" w:space="0" w:color="auto"/>
            </w:tcBorders>
            <w:shd w:val="pct10" w:color="auto" w:fill="FFFFFF"/>
          </w:tcPr>
          <w:p w14:paraId="65F2EC3D" w14:textId="77777777" w:rsidR="00D14A6B" w:rsidRDefault="00D14A6B">
            <w:pPr>
              <w:pStyle w:val="TAC"/>
              <w:rPr>
                <w:b/>
                <w:lang w:val="fr-FR"/>
              </w:rPr>
            </w:pPr>
            <w:r>
              <w:rPr>
                <w:b/>
                <w:lang w:val="fr-FR"/>
              </w:rPr>
              <w:t>64</w:t>
            </w:r>
          </w:p>
        </w:tc>
        <w:tc>
          <w:tcPr>
            <w:tcW w:w="8168" w:type="dxa"/>
            <w:gridSpan w:val="8"/>
            <w:tcBorders>
              <w:top w:val="single" w:sz="4" w:space="0" w:color="auto"/>
              <w:bottom w:val="single" w:sz="6" w:space="0" w:color="auto"/>
            </w:tcBorders>
            <w:shd w:val="pct12" w:color="auto" w:fill="FFFFFF"/>
          </w:tcPr>
          <w:p w14:paraId="335DD114" w14:textId="77777777" w:rsidR="00D14A6B" w:rsidRDefault="00D14A6B">
            <w:pPr>
              <w:pStyle w:val="TAH"/>
              <w:rPr>
                <w:b w:val="0"/>
                <w:lang w:val="en-US"/>
              </w:rPr>
            </w:pPr>
            <w:r>
              <w:rPr>
                <w:b w:val="0"/>
                <w:color w:val="FFFFFF"/>
                <w:lang w:val="en-US"/>
              </w:rPr>
              <w:t xml:space="preserve">Frame </w:t>
            </w:r>
            <w:smartTag w:uri="urn:schemas-microsoft-com:office:smarttags" w:element="time">
              <w:smartTagPr>
                <w:attr w:name="Minute" w:val="00"/>
                <w:attr w:name="Hour" w:val="2"/>
              </w:smartTagPr>
              <w:r>
                <w:rPr>
                  <w:b w:val="0"/>
                  <w:color w:val="FFFFFF"/>
                  <w:lang w:val="en-US"/>
                </w:rPr>
                <w:t xml:space="preserve">2 </w:t>
              </w:r>
              <w:smartTag w:uri="urn:schemas-microsoft-com:office:smarttags" w:element="stockticker">
                <w:r>
                  <w:rPr>
                    <w:b w:val="0"/>
                    <w:color w:val="FFFFFF"/>
                    <w:lang w:val="en-US"/>
                  </w:rPr>
                  <w:t>AM</w:t>
                </w:r>
              </w:smartTag>
            </w:smartTag>
            <w:r>
              <w:rPr>
                <w:b w:val="0"/>
                <w:color w:val="FFFFFF"/>
                <w:lang w:val="en-US"/>
              </w:rPr>
              <w:t>R-WB+ data (octet 27)</w:t>
            </w:r>
          </w:p>
        </w:tc>
      </w:tr>
      <w:tr w:rsidR="00D14A6B" w14:paraId="249410E2" w14:textId="77777777">
        <w:trPr>
          <w:cantSplit/>
          <w:jc w:val="center"/>
        </w:trPr>
        <w:tc>
          <w:tcPr>
            <w:tcW w:w="1021" w:type="dxa"/>
            <w:vMerge/>
            <w:tcBorders>
              <w:top w:val="single" w:sz="6" w:space="0" w:color="auto"/>
              <w:bottom w:val="single" w:sz="6" w:space="0" w:color="auto"/>
            </w:tcBorders>
            <w:shd w:val="pct10" w:color="auto" w:fill="FFFFFF"/>
          </w:tcPr>
          <w:p w14:paraId="4F74FD33" w14:textId="77777777" w:rsidR="00D14A6B" w:rsidRDefault="00D14A6B">
            <w:pPr>
              <w:pStyle w:val="TAC"/>
              <w:rPr>
                <w:b/>
                <w:lang w:val="en-US"/>
              </w:rPr>
            </w:pPr>
          </w:p>
        </w:tc>
        <w:tc>
          <w:tcPr>
            <w:tcW w:w="1021" w:type="dxa"/>
            <w:tcBorders>
              <w:top w:val="nil"/>
              <w:bottom w:val="nil"/>
            </w:tcBorders>
            <w:shd w:val="pct12" w:color="auto" w:fill="FFFFFF"/>
          </w:tcPr>
          <w:p w14:paraId="56225C0D" w14:textId="77777777" w:rsidR="00D14A6B" w:rsidRDefault="00D14A6B">
            <w:pPr>
              <w:pStyle w:val="TAH"/>
              <w:rPr>
                <w:b w:val="0"/>
                <w:lang w:val="fr-FR"/>
              </w:rPr>
            </w:pPr>
            <w:r>
              <w:rPr>
                <w:b w:val="0"/>
                <w:color w:val="FFFFFF"/>
                <w:lang w:val="fr-FR"/>
              </w:rPr>
              <w:t>s0</w:t>
            </w:r>
          </w:p>
        </w:tc>
        <w:tc>
          <w:tcPr>
            <w:tcW w:w="1021" w:type="dxa"/>
            <w:tcBorders>
              <w:top w:val="nil"/>
              <w:bottom w:val="nil"/>
            </w:tcBorders>
            <w:shd w:val="pct12" w:color="auto" w:fill="FFFFFF"/>
          </w:tcPr>
          <w:p w14:paraId="7F324658" w14:textId="77777777" w:rsidR="00D14A6B" w:rsidRDefault="00D14A6B">
            <w:pPr>
              <w:pStyle w:val="TAH"/>
              <w:rPr>
                <w:b w:val="0"/>
                <w:lang w:val="fr-FR"/>
              </w:rPr>
            </w:pPr>
            <w:r>
              <w:rPr>
                <w:b w:val="0"/>
                <w:color w:val="FFFFFF"/>
                <w:lang w:val="fr-FR"/>
              </w:rPr>
              <w:t>s1</w:t>
            </w:r>
          </w:p>
        </w:tc>
        <w:tc>
          <w:tcPr>
            <w:tcW w:w="1021" w:type="dxa"/>
            <w:tcBorders>
              <w:top w:val="nil"/>
              <w:bottom w:val="nil"/>
            </w:tcBorders>
            <w:shd w:val="pct12" w:color="auto" w:fill="FFFFFF"/>
          </w:tcPr>
          <w:p w14:paraId="46C1A630" w14:textId="77777777" w:rsidR="00D14A6B" w:rsidRDefault="00D14A6B">
            <w:pPr>
              <w:pStyle w:val="TAH"/>
              <w:rPr>
                <w:b w:val="0"/>
                <w:lang w:val="fr-FR"/>
              </w:rPr>
            </w:pPr>
            <w:r>
              <w:rPr>
                <w:b w:val="0"/>
                <w:color w:val="FFFFFF"/>
                <w:lang w:val="fr-FR"/>
              </w:rPr>
              <w:t>s2</w:t>
            </w:r>
          </w:p>
        </w:tc>
        <w:tc>
          <w:tcPr>
            <w:tcW w:w="1021" w:type="dxa"/>
            <w:tcBorders>
              <w:bottom w:val="nil"/>
            </w:tcBorders>
            <w:shd w:val="pct12" w:color="auto" w:fill="FFFFFF"/>
          </w:tcPr>
          <w:p w14:paraId="0E1161F9" w14:textId="77777777" w:rsidR="00D14A6B" w:rsidRDefault="00D14A6B">
            <w:pPr>
              <w:pStyle w:val="TAH"/>
              <w:rPr>
                <w:b w:val="0"/>
                <w:lang w:val="fr-FR"/>
              </w:rPr>
            </w:pPr>
            <w:r>
              <w:rPr>
                <w:b w:val="0"/>
                <w:color w:val="FFFFFF"/>
                <w:lang w:val="fr-FR"/>
              </w:rPr>
              <w:t>s3</w:t>
            </w:r>
          </w:p>
        </w:tc>
        <w:tc>
          <w:tcPr>
            <w:tcW w:w="1021" w:type="dxa"/>
            <w:tcBorders>
              <w:bottom w:val="nil"/>
            </w:tcBorders>
            <w:shd w:val="pct12" w:color="auto" w:fill="FFFFFF"/>
          </w:tcPr>
          <w:p w14:paraId="4BE83B76" w14:textId="77777777" w:rsidR="00D14A6B" w:rsidRDefault="00D14A6B">
            <w:pPr>
              <w:pStyle w:val="TAH"/>
              <w:rPr>
                <w:b w:val="0"/>
                <w:lang w:val="fr-FR"/>
              </w:rPr>
            </w:pPr>
            <w:r>
              <w:rPr>
                <w:b w:val="0"/>
                <w:color w:val="FFFFFF"/>
                <w:lang w:val="fr-FR"/>
              </w:rPr>
              <w:t>s4</w:t>
            </w:r>
          </w:p>
        </w:tc>
        <w:tc>
          <w:tcPr>
            <w:tcW w:w="1021" w:type="dxa"/>
            <w:tcBorders>
              <w:bottom w:val="nil"/>
            </w:tcBorders>
            <w:shd w:val="pct12" w:color="auto" w:fill="FFFFFF"/>
          </w:tcPr>
          <w:p w14:paraId="273E0BF0" w14:textId="77777777" w:rsidR="00D14A6B" w:rsidRDefault="00D14A6B">
            <w:pPr>
              <w:pStyle w:val="TAH"/>
              <w:rPr>
                <w:b w:val="0"/>
                <w:lang w:val="fr-FR"/>
              </w:rPr>
            </w:pPr>
            <w:r>
              <w:rPr>
                <w:b w:val="0"/>
                <w:color w:val="FFFFFF"/>
                <w:lang w:val="fr-FR"/>
              </w:rPr>
              <w:t>s5</w:t>
            </w:r>
          </w:p>
        </w:tc>
        <w:tc>
          <w:tcPr>
            <w:tcW w:w="1021" w:type="dxa"/>
            <w:tcBorders>
              <w:bottom w:val="nil"/>
            </w:tcBorders>
            <w:shd w:val="pct12" w:color="auto" w:fill="FFFFFF"/>
          </w:tcPr>
          <w:p w14:paraId="125CC983" w14:textId="77777777" w:rsidR="00D14A6B" w:rsidRDefault="00D14A6B">
            <w:pPr>
              <w:pStyle w:val="TAH"/>
              <w:rPr>
                <w:b w:val="0"/>
                <w:lang w:val="fr-FR"/>
              </w:rPr>
            </w:pPr>
            <w:r>
              <w:rPr>
                <w:b w:val="0"/>
                <w:lang w:val="fr-FR"/>
              </w:rPr>
              <w:t>s6</w:t>
            </w:r>
          </w:p>
        </w:tc>
        <w:tc>
          <w:tcPr>
            <w:tcW w:w="1021" w:type="dxa"/>
            <w:tcBorders>
              <w:bottom w:val="nil"/>
            </w:tcBorders>
            <w:shd w:val="pct12" w:color="auto" w:fill="FFFFFF"/>
          </w:tcPr>
          <w:p w14:paraId="0CAB5978" w14:textId="77777777" w:rsidR="00D14A6B" w:rsidRDefault="00D14A6B">
            <w:pPr>
              <w:pStyle w:val="TAH"/>
              <w:rPr>
                <w:b w:val="0"/>
                <w:lang w:val="fr-FR"/>
              </w:rPr>
            </w:pPr>
            <w:r>
              <w:rPr>
                <w:b w:val="0"/>
              </w:rPr>
              <w:t>s7</w:t>
            </w:r>
          </w:p>
        </w:tc>
      </w:tr>
      <w:tr w:rsidR="00D14A6B" w14:paraId="170EF2A1" w14:textId="77777777">
        <w:trPr>
          <w:cantSplit/>
          <w:jc w:val="center"/>
        </w:trPr>
        <w:tc>
          <w:tcPr>
            <w:tcW w:w="1021" w:type="dxa"/>
            <w:vMerge w:val="restart"/>
            <w:tcBorders>
              <w:top w:val="single" w:sz="6" w:space="0" w:color="auto"/>
              <w:bottom w:val="single" w:sz="6" w:space="0" w:color="auto"/>
            </w:tcBorders>
            <w:shd w:val="pct10" w:color="auto" w:fill="FFFFFF"/>
          </w:tcPr>
          <w:p w14:paraId="5F588218" w14:textId="77777777" w:rsidR="00D14A6B" w:rsidRDefault="00D14A6B">
            <w:pPr>
              <w:pStyle w:val="TAC"/>
              <w:rPr>
                <w:b/>
                <w:lang w:val="fr-FR"/>
              </w:rPr>
            </w:pPr>
            <w:r>
              <w:rPr>
                <w:b/>
                <w:lang w:val="fr-FR"/>
              </w:rPr>
              <w:t>65..71</w:t>
            </w:r>
          </w:p>
        </w:tc>
        <w:tc>
          <w:tcPr>
            <w:tcW w:w="8168" w:type="dxa"/>
            <w:gridSpan w:val="8"/>
            <w:tcBorders>
              <w:top w:val="single" w:sz="4" w:space="0" w:color="auto"/>
              <w:bottom w:val="single" w:sz="6" w:space="0" w:color="auto"/>
            </w:tcBorders>
            <w:shd w:val="pct12" w:color="auto" w:fill="FFFFFF"/>
          </w:tcPr>
          <w:p w14:paraId="6183C44F" w14:textId="77777777" w:rsidR="00D14A6B" w:rsidRDefault="00D14A6B">
            <w:pPr>
              <w:pStyle w:val="TAH"/>
              <w:rPr>
                <w:b w:val="0"/>
                <w:lang w:val="en-US"/>
              </w:rPr>
            </w:pPr>
            <w:r>
              <w:rPr>
                <w:b w:val="0"/>
                <w:color w:val="FFFFFF"/>
                <w:lang w:val="en-US"/>
              </w:rPr>
              <w:t xml:space="preserve">Frame </w:t>
            </w:r>
            <w:smartTag w:uri="urn:schemas-microsoft-com:office:smarttags" w:element="time">
              <w:smartTagPr>
                <w:attr w:name="Minute" w:val="00"/>
                <w:attr w:name="Hour" w:val="2"/>
              </w:smartTagPr>
              <w:r>
                <w:rPr>
                  <w:b w:val="0"/>
                  <w:color w:val="FFFFFF"/>
                  <w:lang w:val="en-US"/>
                </w:rPr>
                <w:t xml:space="preserve">2 </w:t>
              </w:r>
              <w:smartTag w:uri="urn:schemas-microsoft-com:office:smarttags" w:element="stockticker">
                <w:r>
                  <w:rPr>
                    <w:b w:val="0"/>
                    <w:color w:val="FFFFFF"/>
                    <w:lang w:val="en-US"/>
                  </w:rPr>
                  <w:t>AM</w:t>
                </w:r>
              </w:smartTag>
            </w:smartTag>
            <w:r>
              <w:rPr>
                <w:b w:val="0"/>
                <w:color w:val="FFFFFF"/>
                <w:lang w:val="en-US"/>
              </w:rPr>
              <w:t>R-WB+ data (octet 28 to 34)</w:t>
            </w:r>
          </w:p>
        </w:tc>
      </w:tr>
      <w:tr w:rsidR="00D14A6B" w14:paraId="16536298" w14:textId="77777777">
        <w:trPr>
          <w:cantSplit/>
          <w:jc w:val="center"/>
        </w:trPr>
        <w:tc>
          <w:tcPr>
            <w:tcW w:w="1021" w:type="dxa"/>
            <w:vMerge/>
            <w:tcBorders>
              <w:top w:val="single" w:sz="6" w:space="0" w:color="auto"/>
              <w:bottom w:val="single" w:sz="6" w:space="0" w:color="auto"/>
            </w:tcBorders>
            <w:shd w:val="pct10" w:color="auto" w:fill="FFFFFF"/>
          </w:tcPr>
          <w:p w14:paraId="337EBB7E" w14:textId="77777777" w:rsidR="00D14A6B" w:rsidRDefault="00D14A6B">
            <w:pPr>
              <w:pStyle w:val="TAC"/>
              <w:rPr>
                <w:b/>
                <w:lang w:val="en-US"/>
              </w:rPr>
            </w:pPr>
          </w:p>
        </w:tc>
        <w:tc>
          <w:tcPr>
            <w:tcW w:w="1021" w:type="dxa"/>
            <w:tcBorders>
              <w:top w:val="nil"/>
              <w:bottom w:val="nil"/>
            </w:tcBorders>
            <w:shd w:val="pct12" w:color="auto" w:fill="FFFFFF"/>
          </w:tcPr>
          <w:p w14:paraId="1FEBA2AC" w14:textId="77777777" w:rsidR="00D14A6B" w:rsidRDefault="00D14A6B">
            <w:pPr>
              <w:pStyle w:val="TAH"/>
              <w:rPr>
                <w:b w:val="0"/>
                <w:lang w:val="fr-FR"/>
              </w:rPr>
            </w:pPr>
            <w:r>
              <w:rPr>
                <w:b w:val="0"/>
                <w:color w:val="FFFFFF"/>
                <w:lang w:val="fr-FR"/>
              </w:rPr>
              <w:t>s8</w:t>
            </w:r>
          </w:p>
        </w:tc>
        <w:tc>
          <w:tcPr>
            <w:tcW w:w="1021" w:type="dxa"/>
            <w:tcBorders>
              <w:top w:val="nil"/>
              <w:bottom w:val="nil"/>
            </w:tcBorders>
            <w:shd w:val="pct12" w:color="auto" w:fill="FFFFFF"/>
          </w:tcPr>
          <w:p w14:paraId="2DCC686B" w14:textId="77777777" w:rsidR="00D14A6B" w:rsidRDefault="00D14A6B">
            <w:pPr>
              <w:pStyle w:val="TAH"/>
              <w:rPr>
                <w:b w:val="0"/>
                <w:lang w:val="fr-FR"/>
              </w:rPr>
            </w:pPr>
            <w:r>
              <w:rPr>
                <w:b w:val="0"/>
                <w:color w:val="FFFFFF"/>
              </w:rPr>
              <w:t>…</w:t>
            </w:r>
          </w:p>
        </w:tc>
        <w:tc>
          <w:tcPr>
            <w:tcW w:w="1021" w:type="dxa"/>
            <w:tcBorders>
              <w:top w:val="nil"/>
              <w:bottom w:val="nil"/>
            </w:tcBorders>
            <w:shd w:val="pct12" w:color="auto" w:fill="FFFFFF"/>
          </w:tcPr>
          <w:p w14:paraId="15CE92BC"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30E0032D"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1CE696C3"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55328045"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0D6FB135" w14:textId="77777777" w:rsidR="00D14A6B" w:rsidRDefault="00D14A6B">
            <w:pPr>
              <w:pStyle w:val="TAH"/>
              <w:rPr>
                <w:b w:val="0"/>
                <w:lang w:val="fr-FR"/>
              </w:rPr>
            </w:pPr>
            <w:r>
              <w:rPr>
                <w:b w:val="0"/>
              </w:rPr>
              <w:t>…</w:t>
            </w:r>
          </w:p>
        </w:tc>
        <w:tc>
          <w:tcPr>
            <w:tcW w:w="1021" w:type="dxa"/>
            <w:tcBorders>
              <w:bottom w:val="nil"/>
            </w:tcBorders>
            <w:shd w:val="pct12" w:color="auto" w:fill="FFFFFF"/>
          </w:tcPr>
          <w:p w14:paraId="10EE0570" w14:textId="77777777" w:rsidR="00D14A6B" w:rsidRDefault="00D14A6B">
            <w:pPr>
              <w:pStyle w:val="TAH"/>
              <w:rPr>
                <w:b w:val="0"/>
                <w:lang w:val="fr-FR"/>
              </w:rPr>
            </w:pPr>
            <w:r>
              <w:rPr>
                <w:b w:val="0"/>
              </w:rPr>
              <w:t>…</w:t>
            </w:r>
          </w:p>
        </w:tc>
      </w:tr>
      <w:tr w:rsidR="00D14A6B" w14:paraId="1AF6276A" w14:textId="77777777">
        <w:trPr>
          <w:cantSplit/>
          <w:jc w:val="center"/>
        </w:trPr>
        <w:tc>
          <w:tcPr>
            <w:tcW w:w="1021" w:type="dxa"/>
            <w:vMerge w:val="restart"/>
            <w:tcBorders>
              <w:top w:val="single" w:sz="6" w:space="0" w:color="auto"/>
              <w:bottom w:val="single" w:sz="6" w:space="0" w:color="auto"/>
            </w:tcBorders>
            <w:shd w:val="pct10" w:color="auto" w:fill="FFFFFF"/>
          </w:tcPr>
          <w:p w14:paraId="17FA30F2" w14:textId="77777777" w:rsidR="00D14A6B" w:rsidRDefault="00D14A6B">
            <w:pPr>
              <w:pStyle w:val="TAC"/>
              <w:rPr>
                <w:b/>
                <w:lang w:val="fr-FR"/>
              </w:rPr>
            </w:pPr>
            <w:r>
              <w:rPr>
                <w:b/>
                <w:lang w:val="fr-FR"/>
              </w:rPr>
              <w:t>72</w:t>
            </w:r>
          </w:p>
        </w:tc>
        <w:tc>
          <w:tcPr>
            <w:tcW w:w="8168" w:type="dxa"/>
            <w:gridSpan w:val="8"/>
            <w:tcBorders>
              <w:top w:val="single" w:sz="4" w:space="0" w:color="auto"/>
              <w:bottom w:val="single" w:sz="6" w:space="0" w:color="auto"/>
            </w:tcBorders>
            <w:shd w:val="pct12" w:color="auto" w:fill="FFFFFF"/>
          </w:tcPr>
          <w:p w14:paraId="74347194" w14:textId="77777777" w:rsidR="00D14A6B" w:rsidRDefault="00D14A6B">
            <w:pPr>
              <w:pStyle w:val="TAH"/>
              <w:rPr>
                <w:b w:val="0"/>
                <w:lang w:val="en-US"/>
              </w:rPr>
            </w:pPr>
            <w:r>
              <w:rPr>
                <w:b w:val="0"/>
                <w:color w:val="FFFFFF"/>
                <w:lang w:val="en-US"/>
              </w:rPr>
              <w:t xml:space="preserve">Frame </w:t>
            </w:r>
            <w:smartTag w:uri="urn:schemas-microsoft-com:office:smarttags" w:element="time">
              <w:smartTagPr>
                <w:attr w:name="Minute" w:val="00"/>
                <w:attr w:name="Hour" w:val="2"/>
              </w:smartTagPr>
              <w:r>
                <w:rPr>
                  <w:b w:val="0"/>
                  <w:color w:val="FFFFFF"/>
                  <w:lang w:val="en-US"/>
                </w:rPr>
                <w:t xml:space="preserve">2 </w:t>
              </w:r>
              <w:smartTag w:uri="urn:schemas-microsoft-com:office:smarttags" w:element="stockticker">
                <w:r>
                  <w:rPr>
                    <w:b w:val="0"/>
                    <w:color w:val="FFFFFF"/>
                    <w:lang w:val="en-US"/>
                  </w:rPr>
                  <w:t>AM</w:t>
                </w:r>
              </w:smartTag>
            </w:smartTag>
            <w:r>
              <w:rPr>
                <w:b w:val="0"/>
                <w:color w:val="FFFFFF"/>
                <w:lang w:val="en-US"/>
              </w:rPr>
              <w:t>R-WB+ data (octet 35)</w:t>
            </w:r>
          </w:p>
        </w:tc>
      </w:tr>
      <w:tr w:rsidR="00D14A6B" w14:paraId="68249C8F" w14:textId="77777777">
        <w:trPr>
          <w:cantSplit/>
          <w:jc w:val="center"/>
        </w:trPr>
        <w:tc>
          <w:tcPr>
            <w:tcW w:w="1021" w:type="dxa"/>
            <w:vMerge/>
            <w:tcBorders>
              <w:top w:val="single" w:sz="6" w:space="0" w:color="auto"/>
              <w:bottom w:val="single" w:sz="6" w:space="0" w:color="auto"/>
            </w:tcBorders>
            <w:shd w:val="pct10" w:color="auto" w:fill="FFFFFF"/>
          </w:tcPr>
          <w:p w14:paraId="7052CFAB" w14:textId="77777777" w:rsidR="00D14A6B" w:rsidRDefault="00D14A6B">
            <w:pPr>
              <w:pStyle w:val="TAC"/>
              <w:rPr>
                <w:b/>
                <w:lang w:val="en-US"/>
              </w:rPr>
            </w:pPr>
          </w:p>
        </w:tc>
        <w:tc>
          <w:tcPr>
            <w:tcW w:w="1021" w:type="dxa"/>
            <w:tcBorders>
              <w:top w:val="nil"/>
              <w:bottom w:val="nil"/>
            </w:tcBorders>
            <w:shd w:val="pct12" w:color="auto" w:fill="FFFFFF"/>
          </w:tcPr>
          <w:p w14:paraId="33F5BBDF" w14:textId="77777777" w:rsidR="00D14A6B" w:rsidRDefault="00D14A6B">
            <w:pPr>
              <w:pStyle w:val="TAH"/>
              <w:rPr>
                <w:b w:val="0"/>
                <w:lang w:val="fr-FR"/>
              </w:rPr>
            </w:pPr>
            <w:r>
              <w:rPr>
                <w:b w:val="0"/>
                <w:color w:val="FFFFFF"/>
                <w:lang w:val="fr-FR"/>
              </w:rPr>
              <w:t>S64</w:t>
            </w:r>
          </w:p>
        </w:tc>
        <w:tc>
          <w:tcPr>
            <w:tcW w:w="1021" w:type="dxa"/>
            <w:tcBorders>
              <w:top w:val="nil"/>
              <w:bottom w:val="nil"/>
            </w:tcBorders>
            <w:shd w:val="pct12" w:color="auto" w:fill="FFFFFF"/>
          </w:tcPr>
          <w:p w14:paraId="75353173" w14:textId="77777777" w:rsidR="00D14A6B" w:rsidRDefault="00D14A6B">
            <w:pPr>
              <w:pStyle w:val="TAH"/>
              <w:rPr>
                <w:b w:val="0"/>
                <w:lang w:val="fr-FR"/>
              </w:rPr>
            </w:pPr>
            <w:r>
              <w:rPr>
                <w:b w:val="0"/>
                <w:color w:val="FFFFFF"/>
                <w:lang w:val="fr-FR"/>
              </w:rPr>
              <w:t>S65</w:t>
            </w:r>
          </w:p>
        </w:tc>
        <w:tc>
          <w:tcPr>
            <w:tcW w:w="1021" w:type="dxa"/>
            <w:tcBorders>
              <w:top w:val="nil"/>
              <w:bottom w:val="nil"/>
            </w:tcBorders>
            <w:shd w:val="pct12" w:color="auto" w:fill="FFFFFF"/>
          </w:tcPr>
          <w:p w14:paraId="14B70802" w14:textId="77777777" w:rsidR="00D14A6B" w:rsidRDefault="00D14A6B">
            <w:pPr>
              <w:pStyle w:val="TAH"/>
              <w:rPr>
                <w:b w:val="0"/>
                <w:lang w:val="fr-FR"/>
              </w:rPr>
            </w:pPr>
            <w:r>
              <w:rPr>
                <w:b w:val="0"/>
                <w:color w:val="FFFFFF"/>
                <w:lang w:val="fr-FR"/>
              </w:rPr>
              <w:t>S66</w:t>
            </w:r>
          </w:p>
        </w:tc>
        <w:tc>
          <w:tcPr>
            <w:tcW w:w="1021" w:type="dxa"/>
            <w:tcBorders>
              <w:bottom w:val="nil"/>
            </w:tcBorders>
            <w:shd w:val="pct12" w:color="auto" w:fill="FFFFFF"/>
          </w:tcPr>
          <w:p w14:paraId="4CBAF8B0" w14:textId="77777777" w:rsidR="00D14A6B" w:rsidRDefault="00D14A6B">
            <w:pPr>
              <w:pStyle w:val="TAH"/>
              <w:rPr>
                <w:b w:val="0"/>
                <w:lang w:val="fr-FR"/>
              </w:rPr>
            </w:pPr>
            <w:r>
              <w:rPr>
                <w:b w:val="0"/>
                <w:color w:val="FFFFFF"/>
                <w:lang w:val="fr-FR"/>
              </w:rPr>
              <w:t>S67</w:t>
            </w:r>
          </w:p>
        </w:tc>
        <w:tc>
          <w:tcPr>
            <w:tcW w:w="1021" w:type="dxa"/>
            <w:tcBorders>
              <w:bottom w:val="nil"/>
            </w:tcBorders>
            <w:shd w:val="pct12" w:color="auto" w:fill="FFFFFF"/>
          </w:tcPr>
          <w:p w14:paraId="3BE3481D" w14:textId="77777777" w:rsidR="00D14A6B" w:rsidRDefault="00D14A6B">
            <w:pPr>
              <w:pStyle w:val="TAH"/>
              <w:rPr>
                <w:b w:val="0"/>
                <w:lang w:val="fr-FR"/>
              </w:rPr>
            </w:pPr>
            <w:r>
              <w:rPr>
                <w:b w:val="0"/>
                <w:color w:val="FFFFFF"/>
                <w:lang w:val="fr-FR"/>
              </w:rPr>
              <w:t>S68</w:t>
            </w:r>
          </w:p>
        </w:tc>
        <w:tc>
          <w:tcPr>
            <w:tcW w:w="1021" w:type="dxa"/>
            <w:tcBorders>
              <w:bottom w:val="nil"/>
            </w:tcBorders>
            <w:shd w:val="pct12" w:color="auto" w:fill="FFFFFF"/>
          </w:tcPr>
          <w:p w14:paraId="195241A7" w14:textId="77777777" w:rsidR="00D14A6B" w:rsidRDefault="00D14A6B">
            <w:pPr>
              <w:pStyle w:val="TAH"/>
              <w:rPr>
                <w:b w:val="0"/>
                <w:lang w:val="fr-FR"/>
              </w:rPr>
            </w:pPr>
            <w:r>
              <w:rPr>
                <w:b w:val="0"/>
                <w:color w:val="FFFFFF"/>
                <w:lang w:val="fr-FR"/>
              </w:rPr>
              <w:t>S69</w:t>
            </w:r>
          </w:p>
        </w:tc>
        <w:tc>
          <w:tcPr>
            <w:tcW w:w="1021" w:type="dxa"/>
            <w:tcBorders>
              <w:bottom w:val="nil"/>
            </w:tcBorders>
            <w:shd w:val="pct12" w:color="auto" w:fill="FFFFFF"/>
          </w:tcPr>
          <w:p w14:paraId="03AD513A" w14:textId="77777777" w:rsidR="00D14A6B" w:rsidRDefault="00D14A6B">
            <w:pPr>
              <w:pStyle w:val="TAH"/>
              <w:rPr>
                <w:b w:val="0"/>
                <w:lang w:val="fr-FR"/>
              </w:rPr>
            </w:pPr>
            <w:r>
              <w:rPr>
                <w:b w:val="0"/>
                <w:lang w:val="fr-FR"/>
              </w:rPr>
              <w:t>S70</w:t>
            </w:r>
          </w:p>
        </w:tc>
        <w:tc>
          <w:tcPr>
            <w:tcW w:w="1021" w:type="dxa"/>
            <w:tcBorders>
              <w:bottom w:val="nil"/>
            </w:tcBorders>
            <w:shd w:val="pct12" w:color="auto" w:fill="FFFFFF"/>
          </w:tcPr>
          <w:p w14:paraId="2B11E255" w14:textId="77777777" w:rsidR="00D14A6B" w:rsidRDefault="00D14A6B">
            <w:pPr>
              <w:pStyle w:val="TAH"/>
              <w:rPr>
                <w:b w:val="0"/>
                <w:lang w:val="fr-FR"/>
              </w:rPr>
            </w:pPr>
            <w:r>
              <w:rPr>
                <w:b w:val="0"/>
              </w:rPr>
              <w:t>S71</w:t>
            </w:r>
          </w:p>
        </w:tc>
      </w:tr>
      <w:tr w:rsidR="00D14A6B" w14:paraId="596C28A6"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5F97174D" w14:textId="77777777" w:rsidR="00D14A6B" w:rsidRDefault="00D14A6B">
            <w:pPr>
              <w:pStyle w:val="TAC"/>
              <w:rPr>
                <w:b/>
                <w:lang w:val="fr-FR"/>
              </w:rPr>
            </w:pPr>
            <w:r>
              <w:rPr>
                <w:b/>
                <w:lang w:val="fr-FR"/>
              </w:rPr>
              <w:t>73</w:t>
            </w:r>
          </w:p>
        </w:tc>
        <w:tc>
          <w:tcPr>
            <w:tcW w:w="8168" w:type="dxa"/>
            <w:gridSpan w:val="8"/>
            <w:tcBorders>
              <w:top w:val="single" w:sz="4" w:space="0" w:color="auto"/>
              <w:left w:val="single" w:sz="4" w:space="0" w:color="auto"/>
              <w:bottom w:val="single" w:sz="6" w:space="0" w:color="auto"/>
            </w:tcBorders>
            <w:shd w:val="pct25" w:color="auto" w:fill="FFFFFF"/>
          </w:tcPr>
          <w:p w14:paraId="4265E0C1" w14:textId="77777777" w:rsidR="00D14A6B" w:rsidRDefault="00D14A6B">
            <w:pPr>
              <w:pStyle w:val="TAH"/>
              <w:rPr>
                <w:b w:val="0"/>
                <w:color w:val="FFFFFF"/>
                <w:lang w:val="en-US"/>
              </w:rPr>
            </w:pPr>
            <w:r>
              <w:rPr>
                <w:b w:val="0"/>
                <w:color w:val="FFFFFF"/>
                <w:lang w:val="en-US"/>
              </w:rPr>
              <w:t xml:space="preserve">Frame </w:t>
            </w:r>
            <w:smartTag w:uri="urn:schemas-microsoft-com:office:smarttags" w:element="time">
              <w:smartTagPr>
                <w:attr w:name="Minute" w:val="00"/>
                <w:attr w:name="Hour" w:val="3"/>
              </w:smartTagPr>
              <w:r>
                <w:rPr>
                  <w:b w:val="0"/>
                  <w:color w:val="FFFFFF"/>
                  <w:lang w:val="en-US"/>
                </w:rPr>
                <w:t xml:space="preserve">3 </w:t>
              </w:r>
              <w:smartTag w:uri="urn:schemas-microsoft-com:office:smarttags" w:element="stockticker">
                <w:r>
                  <w:rPr>
                    <w:b w:val="0"/>
                    <w:color w:val="FFFFFF"/>
                    <w:lang w:val="en-US"/>
                  </w:rPr>
                  <w:t>AM</w:t>
                </w:r>
              </w:smartTag>
            </w:smartTag>
            <w:r>
              <w:rPr>
                <w:b w:val="0"/>
                <w:color w:val="FFFFFF"/>
                <w:lang w:val="en-US"/>
              </w:rPr>
              <w:t>R-WB+ data (octet 1)</w:t>
            </w:r>
          </w:p>
        </w:tc>
      </w:tr>
      <w:tr w:rsidR="00D14A6B" w14:paraId="12334569" w14:textId="77777777">
        <w:trPr>
          <w:cantSplit/>
          <w:jc w:val="center"/>
        </w:trPr>
        <w:tc>
          <w:tcPr>
            <w:tcW w:w="1021" w:type="dxa"/>
            <w:vMerge/>
            <w:tcBorders>
              <w:top w:val="single" w:sz="6" w:space="0" w:color="auto"/>
              <w:bottom w:val="single" w:sz="6" w:space="0" w:color="auto"/>
              <w:right w:val="nil"/>
            </w:tcBorders>
            <w:shd w:val="pct10" w:color="auto" w:fill="FFFFFF"/>
          </w:tcPr>
          <w:p w14:paraId="25604EA9" w14:textId="77777777" w:rsidR="00D14A6B" w:rsidRDefault="00D14A6B">
            <w:pPr>
              <w:pStyle w:val="TAC"/>
              <w:rPr>
                <w:b/>
                <w:lang w:val="en-US"/>
              </w:rPr>
            </w:pPr>
          </w:p>
        </w:tc>
        <w:tc>
          <w:tcPr>
            <w:tcW w:w="1021" w:type="dxa"/>
            <w:tcBorders>
              <w:top w:val="single" w:sz="6" w:space="0" w:color="auto"/>
              <w:left w:val="single" w:sz="4" w:space="0" w:color="auto"/>
              <w:bottom w:val="nil"/>
            </w:tcBorders>
            <w:shd w:val="pct25" w:color="auto" w:fill="FFFFFF"/>
          </w:tcPr>
          <w:p w14:paraId="7AB66183" w14:textId="77777777" w:rsidR="00D14A6B" w:rsidRDefault="00D14A6B">
            <w:pPr>
              <w:pStyle w:val="TAH"/>
              <w:rPr>
                <w:b w:val="0"/>
                <w:color w:val="FFFFFF"/>
                <w:lang w:val="fr-FR"/>
              </w:rPr>
            </w:pPr>
            <w:r>
              <w:rPr>
                <w:b w:val="0"/>
                <w:color w:val="FFFFFF"/>
                <w:lang w:val="fr-FR"/>
              </w:rPr>
              <w:t>b0</w:t>
            </w:r>
          </w:p>
        </w:tc>
        <w:tc>
          <w:tcPr>
            <w:tcW w:w="1021" w:type="dxa"/>
            <w:tcBorders>
              <w:top w:val="single" w:sz="6" w:space="0" w:color="auto"/>
              <w:bottom w:val="nil"/>
            </w:tcBorders>
            <w:shd w:val="pct25" w:color="auto" w:fill="FFFFFF"/>
          </w:tcPr>
          <w:p w14:paraId="41C7E0AA" w14:textId="77777777" w:rsidR="00D14A6B" w:rsidRDefault="00D14A6B">
            <w:pPr>
              <w:pStyle w:val="TAH"/>
              <w:rPr>
                <w:b w:val="0"/>
                <w:color w:val="FFFFFF"/>
                <w:lang w:val="fr-FR"/>
              </w:rPr>
            </w:pPr>
            <w:r>
              <w:rPr>
                <w:b w:val="0"/>
                <w:color w:val="FFFFFF"/>
                <w:lang w:val="fr-FR"/>
              </w:rPr>
              <w:t>b1</w:t>
            </w:r>
          </w:p>
        </w:tc>
        <w:tc>
          <w:tcPr>
            <w:tcW w:w="1021" w:type="dxa"/>
            <w:tcBorders>
              <w:top w:val="single" w:sz="6" w:space="0" w:color="auto"/>
              <w:bottom w:val="nil"/>
            </w:tcBorders>
            <w:shd w:val="pct25" w:color="auto" w:fill="FFFFFF"/>
          </w:tcPr>
          <w:p w14:paraId="2C02C030" w14:textId="77777777" w:rsidR="00D14A6B" w:rsidRDefault="00D14A6B">
            <w:pPr>
              <w:pStyle w:val="TAH"/>
              <w:rPr>
                <w:b w:val="0"/>
                <w:color w:val="FFFFFF"/>
                <w:lang w:val="fr-FR"/>
              </w:rPr>
            </w:pPr>
            <w:r>
              <w:rPr>
                <w:b w:val="0"/>
                <w:color w:val="FFFFFF"/>
                <w:lang w:val="fr-FR"/>
              </w:rPr>
              <w:t>b2</w:t>
            </w:r>
          </w:p>
        </w:tc>
        <w:tc>
          <w:tcPr>
            <w:tcW w:w="1021" w:type="dxa"/>
            <w:tcBorders>
              <w:top w:val="single" w:sz="6" w:space="0" w:color="auto"/>
              <w:bottom w:val="nil"/>
            </w:tcBorders>
            <w:shd w:val="pct25" w:color="auto" w:fill="FFFFFF"/>
          </w:tcPr>
          <w:p w14:paraId="0093B088" w14:textId="77777777" w:rsidR="00D14A6B" w:rsidRDefault="00D14A6B">
            <w:pPr>
              <w:pStyle w:val="TAH"/>
              <w:rPr>
                <w:b w:val="0"/>
                <w:color w:val="FFFFFF"/>
                <w:lang w:val="fr-FR"/>
              </w:rPr>
            </w:pPr>
            <w:r>
              <w:rPr>
                <w:b w:val="0"/>
                <w:color w:val="FFFFFF"/>
                <w:lang w:val="fr-FR"/>
              </w:rPr>
              <w:t>b3</w:t>
            </w:r>
          </w:p>
        </w:tc>
        <w:tc>
          <w:tcPr>
            <w:tcW w:w="1021" w:type="dxa"/>
            <w:tcBorders>
              <w:top w:val="single" w:sz="6" w:space="0" w:color="auto"/>
              <w:bottom w:val="nil"/>
            </w:tcBorders>
            <w:shd w:val="pct25" w:color="auto" w:fill="FFFFFF"/>
          </w:tcPr>
          <w:p w14:paraId="3CE802A2" w14:textId="77777777" w:rsidR="00D14A6B" w:rsidRDefault="00D14A6B">
            <w:pPr>
              <w:pStyle w:val="TAH"/>
              <w:rPr>
                <w:b w:val="0"/>
                <w:color w:val="FFFFFF"/>
                <w:lang w:val="fr-FR"/>
              </w:rPr>
            </w:pPr>
            <w:r>
              <w:rPr>
                <w:b w:val="0"/>
                <w:color w:val="FFFFFF"/>
                <w:lang w:val="fr-FR"/>
              </w:rPr>
              <w:t>b4</w:t>
            </w:r>
          </w:p>
        </w:tc>
        <w:tc>
          <w:tcPr>
            <w:tcW w:w="1021" w:type="dxa"/>
            <w:tcBorders>
              <w:top w:val="single" w:sz="6" w:space="0" w:color="auto"/>
              <w:bottom w:val="nil"/>
            </w:tcBorders>
            <w:shd w:val="pct25" w:color="auto" w:fill="FFFFFF"/>
          </w:tcPr>
          <w:p w14:paraId="2BB9E7A8" w14:textId="77777777" w:rsidR="00D14A6B" w:rsidRDefault="00D14A6B">
            <w:pPr>
              <w:pStyle w:val="TAH"/>
              <w:rPr>
                <w:b w:val="0"/>
                <w:color w:val="FFFFFF"/>
                <w:lang w:val="fr-FR"/>
              </w:rPr>
            </w:pPr>
            <w:r>
              <w:rPr>
                <w:b w:val="0"/>
                <w:color w:val="FFFFFF"/>
                <w:lang w:val="fr-FR"/>
              </w:rPr>
              <w:t>b5</w:t>
            </w:r>
          </w:p>
        </w:tc>
        <w:tc>
          <w:tcPr>
            <w:tcW w:w="1021" w:type="dxa"/>
            <w:tcBorders>
              <w:top w:val="single" w:sz="6" w:space="0" w:color="auto"/>
              <w:bottom w:val="nil"/>
            </w:tcBorders>
            <w:shd w:val="pct25" w:color="auto" w:fill="FFFFFF"/>
          </w:tcPr>
          <w:p w14:paraId="15F8DF11" w14:textId="77777777" w:rsidR="00D14A6B" w:rsidRDefault="00D14A6B">
            <w:pPr>
              <w:pStyle w:val="TAH"/>
              <w:rPr>
                <w:b w:val="0"/>
                <w:lang w:val="fr-FR"/>
              </w:rPr>
            </w:pPr>
            <w:r>
              <w:rPr>
                <w:b w:val="0"/>
                <w:lang w:val="fr-FR"/>
              </w:rPr>
              <w:t>b6</w:t>
            </w:r>
          </w:p>
        </w:tc>
        <w:tc>
          <w:tcPr>
            <w:tcW w:w="1021" w:type="dxa"/>
            <w:tcBorders>
              <w:top w:val="single" w:sz="6" w:space="0" w:color="auto"/>
              <w:bottom w:val="nil"/>
            </w:tcBorders>
            <w:shd w:val="pct25" w:color="auto" w:fill="FFFFFF"/>
          </w:tcPr>
          <w:p w14:paraId="07924A26" w14:textId="77777777" w:rsidR="00D14A6B" w:rsidRDefault="00D14A6B">
            <w:pPr>
              <w:pStyle w:val="TAH"/>
              <w:rPr>
                <w:b w:val="0"/>
              </w:rPr>
            </w:pPr>
            <w:r>
              <w:rPr>
                <w:b w:val="0"/>
              </w:rPr>
              <w:t>b7</w:t>
            </w:r>
          </w:p>
        </w:tc>
      </w:tr>
      <w:tr w:rsidR="00D14A6B" w14:paraId="0EC20AF1"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53FA8A0F" w14:textId="77777777" w:rsidR="00D14A6B" w:rsidRDefault="00D14A6B">
            <w:pPr>
              <w:pStyle w:val="TAC"/>
              <w:rPr>
                <w:b/>
              </w:rPr>
            </w:pPr>
            <w:r>
              <w:rPr>
                <w:b/>
              </w:rPr>
              <w:t>74..97</w:t>
            </w:r>
          </w:p>
        </w:tc>
        <w:tc>
          <w:tcPr>
            <w:tcW w:w="8168" w:type="dxa"/>
            <w:gridSpan w:val="8"/>
            <w:tcBorders>
              <w:top w:val="single" w:sz="4" w:space="0" w:color="auto"/>
              <w:left w:val="single" w:sz="4" w:space="0" w:color="auto"/>
              <w:bottom w:val="single" w:sz="4" w:space="0" w:color="auto"/>
            </w:tcBorders>
            <w:shd w:val="pct25" w:color="auto" w:fill="FFFFFF"/>
          </w:tcPr>
          <w:p w14:paraId="4D8F5523" w14:textId="77777777" w:rsidR="00D14A6B" w:rsidRDefault="00D14A6B">
            <w:pPr>
              <w:pStyle w:val="TAH"/>
              <w:rPr>
                <w:b w:val="0"/>
                <w:color w:val="FFFFFF"/>
              </w:rPr>
            </w:pPr>
            <w:r>
              <w:rPr>
                <w:b w:val="0"/>
                <w:color w:val="FFFFFF"/>
                <w:lang w:val="en-US"/>
              </w:rPr>
              <w:t xml:space="preserve">Frame </w:t>
            </w:r>
            <w:smartTag w:uri="urn:schemas-microsoft-com:office:smarttags" w:element="time">
              <w:smartTagPr>
                <w:attr w:name="Minute" w:val="00"/>
                <w:attr w:name="Hour" w:val="3"/>
              </w:smartTagPr>
              <w:r>
                <w:rPr>
                  <w:b w:val="0"/>
                  <w:color w:val="FFFFFF"/>
                  <w:lang w:val="en-US"/>
                </w:rPr>
                <w:t xml:space="preserve">3 </w:t>
              </w:r>
              <w:smartTag w:uri="urn:schemas-microsoft-com:office:smarttags" w:element="stockticker">
                <w:r>
                  <w:rPr>
                    <w:b w:val="0"/>
                    <w:color w:val="FFFFFF"/>
                  </w:rPr>
                  <w:t>AM</w:t>
                </w:r>
              </w:smartTag>
            </w:smartTag>
            <w:r>
              <w:rPr>
                <w:b w:val="0"/>
                <w:color w:val="FFFFFF"/>
              </w:rPr>
              <w:t>R-WB+ data (octets 2 to 25)</w:t>
            </w:r>
          </w:p>
        </w:tc>
      </w:tr>
      <w:tr w:rsidR="00D14A6B" w14:paraId="70F9B91A" w14:textId="77777777">
        <w:trPr>
          <w:cantSplit/>
          <w:jc w:val="center"/>
        </w:trPr>
        <w:tc>
          <w:tcPr>
            <w:tcW w:w="1021" w:type="dxa"/>
            <w:vMerge/>
            <w:tcBorders>
              <w:top w:val="single" w:sz="6" w:space="0" w:color="auto"/>
              <w:bottom w:val="single" w:sz="6" w:space="0" w:color="auto"/>
            </w:tcBorders>
            <w:shd w:val="pct10" w:color="auto" w:fill="FFFFFF"/>
          </w:tcPr>
          <w:p w14:paraId="452A7041" w14:textId="77777777" w:rsidR="00D14A6B" w:rsidRDefault="00D14A6B">
            <w:pPr>
              <w:pStyle w:val="TAC"/>
              <w:rPr>
                <w:b/>
              </w:rPr>
            </w:pPr>
          </w:p>
        </w:tc>
        <w:tc>
          <w:tcPr>
            <w:tcW w:w="1021" w:type="dxa"/>
            <w:tcBorders>
              <w:top w:val="nil"/>
              <w:bottom w:val="nil"/>
            </w:tcBorders>
            <w:shd w:val="pct25" w:color="auto" w:fill="FFFFFF"/>
          </w:tcPr>
          <w:p w14:paraId="08214A01" w14:textId="77777777" w:rsidR="00D14A6B" w:rsidRDefault="00D14A6B">
            <w:pPr>
              <w:pStyle w:val="TAH"/>
              <w:rPr>
                <w:b w:val="0"/>
                <w:color w:val="FFFFFF"/>
              </w:rPr>
            </w:pPr>
            <w:r>
              <w:rPr>
                <w:b w:val="0"/>
                <w:color w:val="FFFFFF"/>
              </w:rPr>
              <w:t>b8</w:t>
            </w:r>
          </w:p>
        </w:tc>
        <w:tc>
          <w:tcPr>
            <w:tcW w:w="1021" w:type="dxa"/>
            <w:tcBorders>
              <w:top w:val="nil"/>
              <w:bottom w:val="nil"/>
            </w:tcBorders>
            <w:shd w:val="pct25" w:color="auto" w:fill="FFFFFF"/>
          </w:tcPr>
          <w:p w14:paraId="0020BA6B"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029C5B3D"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4364E7C3"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111BF953"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7938A25E"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0CB9D95A" w14:textId="77777777" w:rsidR="00D14A6B" w:rsidRDefault="00D14A6B">
            <w:pPr>
              <w:pStyle w:val="TAH"/>
              <w:rPr>
                <w:b w:val="0"/>
              </w:rPr>
            </w:pPr>
            <w:r>
              <w:rPr>
                <w:b w:val="0"/>
              </w:rPr>
              <w:t>…</w:t>
            </w:r>
          </w:p>
        </w:tc>
        <w:tc>
          <w:tcPr>
            <w:tcW w:w="1021" w:type="dxa"/>
            <w:tcBorders>
              <w:top w:val="nil"/>
              <w:bottom w:val="nil"/>
            </w:tcBorders>
            <w:shd w:val="pct25" w:color="auto" w:fill="FFFFFF"/>
          </w:tcPr>
          <w:p w14:paraId="50D40612" w14:textId="77777777" w:rsidR="00D14A6B" w:rsidRDefault="00D14A6B">
            <w:pPr>
              <w:pStyle w:val="TAH"/>
              <w:rPr>
                <w:b w:val="0"/>
              </w:rPr>
            </w:pPr>
            <w:r>
              <w:rPr>
                <w:b w:val="0"/>
              </w:rPr>
              <w:t>…</w:t>
            </w:r>
          </w:p>
        </w:tc>
      </w:tr>
      <w:tr w:rsidR="00D14A6B" w14:paraId="168E33EC"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373F0F1C" w14:textId="77777777" w:rsidR="00D14A6B" w:rsidRDefault="00D14A6B">
            <w:pPr>
              <w:pStyle w:val="TAC"/>
              <w:rPr>
                <w:b/>
                <w:lang w:val="fr-FR"/>
              </w:rPr>
            </w:pPr>
            <w:r>
              <w:rPr>
                <w:b/>
                <w:lang w:val="fr-FR"/>
              </w:rPr>
              <w:t>98</w:t>
            </w:r>
          </w:p>
        </w:tc>
        <w:tc>
          <w:tcPr>
            <w:tcW w:w="8168" w:type="dxa"/>
            <w:gridSpan w:val="8"/>
            <w:tcBorders>
              <w:top w:val="single" w:sz="4" w:space="0" w:color="auto"/>
              <w:left w:val="single" w:sz="4" w:space="0" w:color="auto"/>
              <w:bottom w:val="single" w:sz="6" w:space="0" w:color="auto"/>
            </w:tcBorders>
            <w:shd w:val="pct25" w:color="auto" w:fill="FFFFFF"/>
          </w:tcPr>
          <w:p w14:paraId="093377F9" w14:textId="77777777" w:rsidR="00D14A6B" w:rsidRDefault="00D14A6B">
            <w:pPr>
              <w:pStyle w:val="TAH"/>
              <w:rPr>
                <w:b w:val="0"/>
                <w:color w:val="FFFFFF"/>
                <w:lang w:val="en-US"/>
              </w:rPr>
            </w:pPr>
            <w:r>
              <w:rPr>
                <w:b w:val="0"/>
                <w:color w:val="FFFFFF"/>
                <w:lang w:val="en-US"/>
              </w:rPr>
              <w:t xml:space="preserve">Frame </w:t>
            </w:r>
            <w:smartTag w:uri="urn:schemas-microsoft-com:office:smarttags" w:element="time">
              <w:smartTagPr>
                <w:attr w:name="Minute" w:val="00"/>
                <w:attr w:name="Hour" w:val="3"/>
              </w:smartTagPr>
              <w:r>
                <w:rPr>
                  <w:b w:val="0"/>
                  <w:color w:val="FFFFFF"/>
                  <w:lang w:val="en-US"/>
                </w:rPr>
                <w:t xml:space="preserve">3 </w:t>
              </w:r>
              <w:smartTag w:uri="urn:schemas-microsoft-com:office:smarttags" w:element="stockticker">
                <w:r>
                  <w:rPr>
                    <w:b w:val="0"/>
                    <w:color w:val="FFFFFF"/>
                    <w:lang w:val="en-US"/>
                  </w:rPr>
                  <w:t>AM</w:t>
                </w:r>
              </w:smartTag>
            </w:smartTag>
            <w:r>
              <w:rPr>
                <w:b w:val="0"/>
                <w:color w:val="FFFFFF"/>
                <w:lang w:val="en-US"/>
              </w:rPr>
              <w:t>R-WB+ data (octet 26)</w:t>
            </w:r>
          </w:p>
        </w:tc>
      </w:tr>
      <w:tr w:rsidR="00D14A6B" w14:paraId="456A45DA" w14:textId="77777777">
        <w:trPr>
          <w:cantSplit/>
          <w:jc w:val="center"/>
        </w:trPr>
        <w:tc>
          <w:tcPr>
            <w:tcW w:w="1021" w:type="dxa"/>
            <w:vMerge/>
            <w:tcBorders>
              <w:top w:val="single" w:sz="6" w:space="0" w:color="auto"/>
              <w:bottom w:val="single" w:sz="6" w:space="0" w:color="auto"/>
              <w:right w:val="nil"/>
            </w:tcBorders>
            <w:shd w:val="pct10" w:color="auto" w:fill="FFFFFF"/>
          </w:tcPr>
          <w:p w14:paraId="686A9B81" w14:textId="77777777" w:rsidR="00D14A6B" w:rsidRDefault="00D14A6B">
            <w:pPr>
              <w:pStyle w:val="TAC"/>
              <w:rPr>
                <w:b/>
                <w:lang w:val="en-US"/>
              </w:rPr>
            </w:pPr>
          </w:p>
        </w:tc>
        <w:tc>
          <w:tcPr>
            <w:tcW w:w="1021" w:type="dxa"/>
            <w:tcBorders>
              <w:top w:val="single" w:sz="6" w:space="0" w:color="auto"/>
              <w:left w:val="single" w:sz="4" w:space="0" w:color="auto"/>
              <w:bottom w:val="nil"/>
            </w:tcBorders>
            <w:shd w:val="pct25" w:color="auto" w:fill="FFFFFF"/>
          </w:tcPr>
          <w:p w14:paraId="5CDC9B99" w14:textId="77777777" w:rsidR="00D14A6B" w:rsidRDefault="00D14A6B">
            <w:pPr>
              <w:pStyle w:val="TAH"/>
              <w:rPr>
                <w:b w:val="0"/>
                <w:color w:val="FFFFFF"/>
                <w:lang w:val="fr-FR"/>
              </w:rPr>
            </w:pPr>
            <w:r>
              <w:rPr>
                <w:b w:val="0"/>
                <w:color w:val="FFFFFF"/>
                <w:lang w:val="fr-FR"/>
              </w:rPr>
              <w:t>b200</w:t>
            </w:r>
          </w:p>
        </w:tc>
        <w:tc>
          <w:tcPr>
            <w:tcW w:w="1021" w:type="dxa"/>
            <w:tcBorders>
              <w:top w:val="single" w:sz="6" w:space="0" w:color="auto"/>
              <w:bottom w:val="nil"/>
            </w:tcBorders>
            <w:shd w:val="pct25" w:color="auto" w:fill="FFFFFF"/>
          </w:tcPr>
          <w:p w14:paraId="164A2077" w14:textId="77777777" w:rsidR="00D14A6B" w:rsidRDefault="00D14A6B">
            <w:pPr>
              <w:pStyle w:val="TAH"/>
              <w:rPr>
                <w:b w:val="0"/>
                <w:color w:val="FFFFFF"/>
                <w:lang w:val="fr-FR"/>
              </w:rPr>
            </w:pPr>
            <w:r>
              <w:rPr>
                <w:b w:val="0"/>
                <w:color w:val="FFFFFF"/>
                <w:lang w:val="fr-FR"/>
              </w:rPr>
              <w:t>b201</w:t>
            </w:r>
          </w:p>
        </w:tc>
        <w:tc>
          <w:tcPr>
            <w:tcW w:w="1021" w:type="dxa"/>
            <w:tcBorders>
              <w:top w:val="single" w:sz="6" w:space="0" w:color="auto"/>
              <w:bottom w:val="nil"/>
            </w:tcBorders>
            <w:shd w:val="pct25" w:color="auto" w:fill="FFFFFF"/>
          </w:tcPr>
          <w:p w14:paraId="34CC2D94" w14:textId="77777777" w:rsidR="00D14A6B" w:rsidRDefault="00D14A6B">
            <w:pPr>
              <w:pStyle w:val="TAH"/>
              <w:rPr>
                <w:b w:val="0"/>
                <w:color w:val="FFFFFF"/>
                <w:lang w:val="fr-FR"/>
              </w:rPr>
            </w:pPr>
            <w:r>
              <w:rPr>
                <w:b w:val="0"/>
                <w:color w:val="FFFFFF"/>
                <w:lang w:val="fr-FR"/>
              </w:rPr>
              <w:t>b202</w:t>
            </w:r>
          </w:p>
        </w:tc>
        <w:tc>
          <w:tcPr>
            <w:tcW w:w="1021" w:type="dxa"/>
            <w:tcBorders>
              <w:top w:val="single" w:sz="6" w:space="0" w:color="auto"/>
              <w:bottom w:val="nil"/>
            </w:tcBorders>
            <w:shd w:val="pct25" w:color="auto" w:fill="FFFFFF"/>
          </w:tcPr>
          <w:p w14:paraId="17FD5106" w14:textId="77777777" w:rsidR="00D14A6B" w:rsidRDefault="00D14A6B">
            <w:pPr>
              <w:pStyle w:val="TAH"/>
              <w:rPr>
                <w:b w:val="0"/>
                <w:color w:val="FFFFFF"/>
                <w:lang w:val="fr-FR"/>
              </w:rPr>
            </w:pPr>
            <w:r>
              <w:rPr>
                <w:b w:val="0"/>
                <w:color w:val="FFFFFF"/>
                <w:lang w:val="fr-FR"/>
              </w:rPr>
              <w:t>b203</w:t>
            </w:r>
          </w:p>
        </w:tc>
        <w:tc>
          <w:tcPr>
            <w:tcW w:w="1021" w:type="dxa"/>
            <w:tcBorders>
              <w:top w:val="single" w:sz="6" w:space="0" w:color="auto"/>
              <w:bottom w:val="nil"/>
            </w:tcBorders>
            <w:shd w:val="pct25" w:color="auto" w:fill="FFFFFF"/>
          </w:tcPr>
          <w:p w14:paraId="6C1A06E1" w14:textId="77777777" w:rsidR="00D14A6B" w:rsidRDefault="00D14A6B">
            <w:pPr>
              <w:pStyle w:val="TAH"/>
              <w:rPr>
                <w:b w:val="0"/>
                <w:color w:val="FFFFFF"/>
                <w:lang w:val="fr-FR"/>
              </w:rPr>
            </w:pPr>
            <w:r>
              <w:rPr>
                <w:b w:val="0"/>
                <w:color w:val="FFFFFF"/>
                <w:lang w:val="fr-FR"/>
              </w:rPr>
              <w:t>B204</w:t>
            </w:r>
          </w:p>
        </w:tc>
        <w:tc>
          <w:tcPr>
            <w:tcW w:w="1021" w:type="dxa"/>
            <w:tcBorders>
              <w:top w:val="single" w:sz="6" w:space="0" w:color="auto"/>
              <w:bottom w:val="nil"/>
            </w:tcBorders>
            <w:shd w:val="pct25" w:color="auto" w:fill="FFFFFF"/>
          </w:tcPr>
          <w:p w14:paraId="3D86CC51" w14:textId="77777777" w:rsidR="00D14A6B" w:rsidRDefault="00D14A6B">
            <w:pPr>
              <w:pStyle w:val="TAH"/>
              <w:rPr>
                <w:b w:val="0"/>
                <w:color w:val="FFFFFF"/>
                <w:lang w:val="fr-FR"/>
              </w:rPr>
            </w:pPr>
            <w:r>
              <w:rPr>
                <w:b w:val="0"/>
                <w:color w:val="FFFFFF"/>
                <w:lang w:val="fr-FR"/>
              </w:rPr>
              <w:t>b205</w:t>
            </w:r>
          </w:p>
        </w:tc>
        <w:tc>
          <w:tcPr>
            <w:tcW w:w="1021" w:type="dxa"/>
            <w:tcBorders>
              <w:top w:val="single" w:sz="6" w:space="0" w:color="auto"/>
              <w:bottom w:val="nil"/>
            </w:tcBorders>
            <w:shd w:val="pct25" w:color="auto" w:fill="FFFFFF"/>
          </w:tcPr>
          <w:p w14:paraId="77590C86" w14:textId="77777777" w:rsidR="00D14A6B" w:rsidRDefault="00D14A6B">
            <w:pPr>
              <w:pStyle w:val="TAH"/>
              <w:rPr>
                <w:b w:val="0"/>
                <w:lang w:val="fr-FR"/>
              </w:rPr>
            </w:pPr>
            <w:r>
              <w:rPr>
                <w:b w:val="0"/>
                <w:lang w:val="fr-FR"/>
              </w:rPr>
              <w:t>b206</w:t>
            </w:r>
          </w:p>
        </w:tc>
        <w:tc>
          <w:tcPr>
            <w:tcW w:w="1021" w:type="dxa"/>
            <w:tcBorders>
              <w:top w:val="single" w:sz="6" w:space="0" w:color="auto"/>
              <w:bottom w:val="nil"/>
            </w:tcBorders>
            <w:shd w:val="pct25" w:color="auto" w:fill="FFFFFF"/>
          </w:tcPr>
          <w:p w14:paraId="2E426D5D" w14:textId="77777777" w:rsidR="00D14A6B" w:rsidRDefault="00D14A6B">
            <w:pPr>
              <w:pStyle w:val="TAH"/>
              <w:rPr>
                <w:b w:val="0"/>
              </w:rPr>
            </w:pPr>
            <w:r>
              <w:rPr>
                <w:b w:val="0"/>
              </w:rPr>
              <w:t>b207</w:t>
            </w:r>
          </w:p>
        </w:tc>
      </w:tr>
      <w:tr w:rsidR="00D14A6B" w14:paraId="25B5DADD" w14:textId="77777777">
        <w:trPr>
          <w:cantSplit/>
          <w:jc w:val="center"/>
        </w:trPr>
        <w:tc>
          <w:tcPr>
            <w:tcW w:w="1021" w:type="dxa"/>
            <w:vMerge w:val="restart"/>
            <w:tcBorders>
              <w:top w:val="single" w:sz="6" w:space="0" w:color="auto"/>
              <w:bottom w:val="single" w:sz="6" w:space="0" w:color="auto"/>
            </w:tcBorders>
            <w:shd w:val="pct10" w:color="auto" w:fill="FFFFFF"/>
          </w:tcPr>
          <w:p w14:paraId="19069776" w14:textId="77777777" w:rsidR="00D14A6B" w:rsidRDefault="00D14A6B">
            <w:pPr>
              <w:pStyle w:val="TAC"/>
              <w:rPr>
                <w:b/>
                <w:lang w:val="fr-FR"/>
              </w:rPr>
            </w:pPr>
            <w:r>
              <w:rPr>
                <w:b/>
                <w:lang w:val="fr-FR"/>
              </w:rPr>
              <w:t>99</w:t>
            </w:r>
          </w:p>
        </w:tc>
        <w:tc>
          <w:tcPr>
            <w:tcW w:w="8168" w:type="dxa"/>
            <w:gridSpan w:val="8"/>
            <w:tcBorders>
              <w:top w:val="single" w:sz="4" w:space="0" w:color="auto"/>
              <w:bottom w:val="single" w:sz="6" w:space="0" w:color="auto"/>
            </w:tcBorders>
            <w:shd w:val="pct12" w:color="auto" w:fill="FFFFFF"/>
          </w:tcPr>
          <w:p w14:paraId="2CED467C" w14:textId="77777777" w:rsidR="00D14A6B" w:rsidRDefault="00D14A6B">
            <w:pPr>
              <w:pStyle w:val="TAH"/>
              <w:rPr>
                <w:b w:val="0"/>
                <w:lang w:val="en-US"/>
              </w:rPr>
            </w:pPr>
            <w:r>
              <w:rPr>
                <w:b w:val="0"/>
                <w:color w:val="FFFFFF"/>
                <w:lang w:val="en-US"/>
              </w:rPr>
              <w:t xml:space="preserve">Frame </w:t>
            </w:r>
            <w:smartTag w:uri="urn:schemas-microsoft-com:office:smarttags" w:element="time">
              <w:smartTagPr>
                <w:attr w:name="Minute" w:val="00"/>
                <w:attr w:name="Hour" w:val="3"/>
              </w:smartTagPr>
              <w:r>
                <w:rPr>
                  <w:b w:val="0"/>
                  <w:color w:val="FFFFFF"/>
                  <w:lang w:val="en-US"/>
                </w:rPr>
                <w:t xml:space="preserve">3 </w:t>
              </w:r>
              <w:smartTag w:uri="urn:schemas-microsoft-com:office:smarttags" w:element="stockticker">
                <w:r>
                  <w:rPr>
                    <w:b w:val="0"/>
                    <w:color w:val="FFFFFF"/>
                    <w:lang w:val="en-US"/>
                  </w:rPr>
                  <w:t>AM</w:t>
                </w:r>
              </w:smartTag>
            </w:smartTag>
            <w:r>
              <w:rPr>
                <w:b w:val="0"/>
                <w:color w:val="FFFFFF"/>
                <w:lang w:val="en-US"/>
              </w:rPr>
              <w:t>R-WB+ data (octet 27)</w:t>
            </w:r>
          </w:p>
        </w:tc>
      </w:tr>
      <w:tr w:rsidR="00D14A6B" w14:paraId="37B6C12D" w14:textId="77777777">
        <w:trPr>
          <w:cantSplit/>
          <w:jc w:val="center"/>
        </w:trPr>
        <w:tc>
          <w:tcPr>
            <w:tcW w:w="1021" w:type="dxa"/>
            <w:vMerge/>
            <w:tcBorders>
              <w:top w:val="single" w:sz="6" w:space="0" w:color="auto"/>
              <w:bottom w:val="single" w:sz="6" w:space="0" w:color="auto"/>
            </w:tcBorders>
            <w:shd w:val="pct10" w:color="auto" w:fill="FFFFFF"/>
          </w:tcPr>
          <w:p w14:paraId="4C9A25A1" w14:textId="77777777" w:rsidR="00D14A6B" w:rsidRDefault="00D14A6B">
            <w:pPr>
              <w:pStyle w:val="TAC"/>
              <w:rPr>
                <w:b/>
                <w:lang w:val="en-US"/>
              </w:rPr>
            </w:pPr>
          </w:p>
        </w:tc>
        <w:tc>
          <w:tcPr>
            <w:tcW w:w="1021" w:type="dxa"/>
            <w:tcBorders>
              <w:top w:val="nil"/>
              <w:bottom w:val="nil"/>
            </w:tcBorders>
            <w:shd w:val="pct12" w:color="auto" w:fill="FFFFFF"/>
          </w:tcPr>
          <w:p w14:paraId="50A2670E" w14:textId="77777777" w:rsidR="00D14A6B" w:rsidRDefault="00D14A6B">
            <w:pPr>
              <w:pStyle w:val="TAH"/>
              <w:rPr>
                <w:b w:val="0"/>
                <w:lang w:val="fr-FR"/>
              </w:rPr>
            </w:pPr>
            <w:r>
              <w:rPr>
                <w:b w:val="0"/>
                <w:color w:val="FFFFFF"/>
                <w:lang w:val="fr-FR"/>
              </w:rPr>
              <w:t>s0</w:t>
            </w:r>
          </w:p>
        </w:tc>
        <w:tc>
          <w:tcPr>
            <w:tcW w:w="1021" w:type="dxa"/>
            <w:tcBorders>
              <w:top w:val="nil"/>
              <w:bottom w:val="nil"/>
            </w:tcBorders>
            <w:shd w:val="pct12" w:color="auto" w:fill="FFFFFF"/>
          </w:tcPr>
          <w:p w14:paraId="01586E90" w14:textId="77777777" w:rsidR="00D14A6B" w:rsidRDefault="00D14A6B">
            <w:pPr>
              <w:pStyle w:val="TAH"/>
              <w:rPr>
                <w:b w:val="0"/>
                <w:lang w:val="fr-FR"/>
              </w:rPr>
            </w:pPr>
            <w:r>
              <w:rPr>
                <w:b w:val="0"/>
                <w:color w:val="FFFFFF"/>
                <w:lang w:val="fr-FR"/>
              </w:rPr>
              <w:t>s1</w:t>
            </w:r>
          </w:p>
        </w:tc>
        <w:tc>
          <w:tcPr>
            <w:tcW w:w="1021" w:type="dxa"/>
            <w:tcBorders>
              <w:top w:val="nil"/>
              <w:bottom w:val="nil"/>
            </w:tcBorders>
            <w:shd w:val="pct12" w:color="auto" w:fill="FFFFFF"/>
          </w:tcPr>
          <w:p w14:paraId="3896420F" w14:textId="77777777" w:rsidR="00D14A6B" w:rsidRDefault="00D14A6B">
            <w:pPr>
              <w:pStyle w:val="TAH"/>
              <w:rPr>
                <w:b w:val="0"/>
                <w:lang w:val="fr-FR"/>
              </w:rPr>
            </w:pPr>
            <w:r>
              <w:rPr>
                <w:b w:val="0"/>
                <w:color w:val="FFFFFF"/>
                <w:lang w:val="fr-FR"/>
              </w:rPr>
              <w:t>s2</w:t>
            </w:r>
          </w:p>
        </w:tc>
        <w:tc>
          <w:tcPr>
            <w:tcW w:w="1021" w:type="dxa"/>
            <w:tcBorders>
              <w:bottom w:val="nil"/>
            </w:tcBorders>
            <w:shd w:val="pct12" w:color="auto" w:fill="FFFFFF"/>
          </w:tcPr>
          <w:p w14:paraId="777118AE" w14:textId="77777777" w:rsidR="00D14A6B" w:rsidRDefault="00D14A6B">
            <w:pPr>
              <w:pStyle w:val="TAH"/>
              <w:rPr>
                <w:b w:val="0"/>
                <w:lang w:val="fr-FR"/>
              </w:rPr>
            </w:pPr>
            <w:r>
              <w:rPr>
                <w:b w:val="0"/>
                <w:color w:val="FFFFFF"/>
                <w:lang w:val="fr-FR"/>
              </w:rPr>
              <w:t>s3</w:t>
            </w:r>
          </w:p>
        </w:tc>
        <w:tc>
          <w:tcPr>
            <w:tcW w:w="1021" w:type="dxa"/>
            <w:tcBorders>
              <w:bottom w:val="nil"/>
            </w:tcBorders>
            <w:shd w:val="pct12" w:color="auto" w:fill="FFFFFF"/>
          </w:tcPr>
          <w:p w14:paraId="48CCD1B5" w14:textId="77777777" w:rsidR="00D14A6B" w:rsidRDefault="00D14A6B">
            <w:pPr>
              <w:pStyle w:val="TAH"/>
              <w:rPr>
                <w:b w:val="0"/>
                <w:lang w:val="fr-FR"/>
              </w:rPr>
            </w:pPr>
            <w:r>
              <w:rPr>
                <w:b w:val="0"/>
                <w:color w:val="FFFFFF"/>
                <w:lang w:val="fr-FR"/>
              </w:rPr>
              <w:t>s4</w:t>
            </w:r>
          </w:p>
        </w:tc>
        <w:tc>
          <w:tcPr>
            <w:tcW w:w="1021" w:type="dxa"/>
            <w:tcBorders>
              <w:bottom w:val="nil"/>
            </w:tcBorders>
            <w:shd w:val="pct12" w:color="auto" w:fill="FFFFFF"/>
          </w:tcPr>
          <w:p w14:paraId="7495E863" w14:textId="77777777" w:rsidR="00D14A6B" w:rsidRDefault="00D14A6B">
            <w:pPr>
              <w:pStyle w:val="TAH"/>
              <w:rPr>
                <w:b w:val="0"/>
                <w:lang w:val="fr-FR"/>
              </w:rPr>
            </w:pPr>
            <w:r>
              <w:rPr>
                <w:b w:val="0"/>
                <w:color w:val="FFFFFF"/>
                <w:lang w:val="fr-FR"/>
              </w:rPr>
              <w:t>s5</w:t>
            </w:r>
          </w:p>
        </w:tc>
        <w:tc>
          <w:tcPr>
            <w:tcW w:w="1021" w:type="dxa"/>
            <w:tcBorders>
              <w:bottom w:val="nil"/>
            </w:tcBorders>
            <w:shd w:val="pct12" w:color="auto" w:fill="FFFFFF"/>
          </w:tcPr>
          <w:p w14:paraId="360123CA" w14:textId="77777777" w:rsidR="00D14A6B" w:rsidRDefault="00D14A6B">
            <w:pPr>
              <w:pStyle w:val="TAH"/>
              <w:rPr>
                <w:b w:val="0"/>
                <w:lang w:val="fr-FR"/>
              </w:rPr>
            </w:pPr>
            <w:r>
              <w:rPr>
                <w:b w:val="0"/>
                <w:lang w:val="fr-FR"/>
              </w:rPr>
              <w:t>s6</w:t>
            </w:r>
          </w:p>
        </w:tc>
        <w:tc>
          <w:tcPr>
            <w:tcW w:w="1021" w:type="dxa"/>
            <w:tcBorders>
              <w:bottom w:val="nil"/>
            </w:tcBorders>
            <w:shd w:val="pct12" w:color="auto" w:fill="FFFFFF"/>
          </w:tcPr>
          <w:p w14:paraId="64C6BFBE" w14:textId="77777777" w:rsidR="00D14A6B" w:rsidRDefault="00D14A6B">
            <w:pPr>
              <w:pStyle w:val="TAH"/>
              <w:rPr>
                <w:b w:val="0"/>
                <w:lang w:val="fr-FR"/>
              </w:rPr>
            </w:pPr>
            <w:r>
              <w:rPr>
                <w:b w:val="0"/>
              </w:rPr>
              <w:t>s7</w:t>
            </w:r>
          </w:p>
        </w:tc>
      </w:tr>
      <w:tr w:rsidR="00D14A6B" w14:paraId="5DFDBF88" w14:textId="77777777">
        <w:trPr>
          <w:cantSplit/>
          <w:jc w:val="center"/>
        </w:trPr>
        <w:tc>
          <w:tcPr>
            <w:tcW w:w="1021" w:type="dxa"/>
            <w:vMerge w:val="restart"/>
            <w:tcBorders>
              <w:top w:val="single" w:sz="6" w:space="0" w:color="auto"/>
              <w:bottom w:val="single" w:sz="6" w:space="0" w:color="auto"/>
            </w:tcBorders>
            <w:shd w:val="pct10" w:color="auto" w:fill="FFFFFF"/>
          </w:tcPr>
          <w:p w14:paraId="791DBD6D" w14:textId="77777777" w:rsidR="00D14A6B" w:rsidRDefault="00D14A6B">
            <w:pPr>
              <w:pStyle w:val="TAC"/>
              <w:rPr>
                <w:b/>
                <w:lang w:val="fr-FR"/>
              </w:rPr>
            </w:pPr>
            <w:r>
              <w:rPr>
                <w:b/>
                <w:lang w:val="fr-FR"/>
              </w:rPr>
              <w:t>100..106</w:t>
            </w:r>
          </w:p>
        </w:tc>
        <w:tc>
          <w:tcPr>
            <w:tcW w:w="8168" w:type="dxa"/>
            <w:gridSpan w:val="8"/>
            <w:tcBorders>
              <w:top w:val="single" w:sz="4" w:space="0" w:color="auto"/>
              <w:bottom w:val="single" w:sz="6" w:space="0" w:color="auto"/>
            </w:tcBorders>
            <w:shd w:val="pct12" w:color="auto" w:fill="FFFFFF"/>
          </w:tcPr>
          <w:p w14:paraId="04F8F5E3" w14:textId="77777777" w:rsidR="00D14A6B" w:rsidRDefault="00D14A6B">
            <w:pPr>
              <w:pStyle w:val="TAH"/>
              <w:rPr>
                <w:b w:val="0"/>
                <w:lang w:val="en-US"/>
              </w:rPr>
            </w:pPr>
            <w:r>
              <w:rPr>
                <w:b w:val="0"/>
                <w:color w:val="FFFFFF"/>
                <w:lang w:val="en-US"/>
              </w:rPr>
              <w:t xml:space="preserve">Frame </w:t>
            </w:r>
            <w:smartTag w:uri="urn:schemas-microsoft-com:office:smarttags" w:element="time">
              <w:smartTagPr>
                <w:attr w:name="Minute" w:val="00"/>
                <w:attr w:name="Hour" w:val="3"/>
              </w:smartTagPr>
              <w:r>
                <w:rPr>
                  <w:b w:val="0"/>
                  <w:color w:val="FFFFFF"/>
                  <w:lang w:val="en-US"/>
                </w:rPr>
                <w:t xml:space="preserve">3 </w:t>
              </w:r>
              <w:smartTag w:uri="urn:schemas-microsoft-com:office:smarttags" w:element="stockticker">
                <w:r>
                  <w:rPr>
                    <w:b w:val="0"/>
                    <w:color w:val="FFFFFF"/>
                    <w:lang w:val="en-US"/>
                  </w:rPr>
                  <w:t>AM</w:t>
                </w:r>
              </w:smartTag>
            </w:smartTag>
            <w:r>
              <w:rPr>
                <w:b w:val="0"/>
                <w:color w:val="FFFFFF"/>
                <w:lang w:val="en-US"/>
              </w:rPr>
              <w:t>R-WB+ data (octet 28 to 34)</w:t>
            </w:r>
          </w:p>
        </w:tc>
      </w:tr>
      <w:tr w:rsidR="00D14A6B" w14:paraId="41923B51" w14:textId="77777777">
        <w:trPr>
          <w:cantSplit/>
          <w:jc w:val="center"/>
        </w:trPr>
        <w:tc>
          <w:tcPr>
            <w:tcW w:w="1021" w:type="dxa"/>
            <w:vMerge/>
            <w:tcBorders>
              <w:top w:val="single" w:sz="6" w:space="0" w:color="auto"/>
              <w:bottom w:val="single" w:sz="6" w:space="0" w:color="auto"/>
            </w:tcBorders>
            <w:shd w:val="pct10" w:color="auto" w:fill="FFFFFF"/>
          </w:tcPr>
          <w:p w14:paraId="6AA9BBD7" w14:textId="77777777" w:rsidR="00D14A6B" w:rsidRDefault="00D14A6B">
            <w:pPr>
              <w:pStyle w:val="TAC"/>
              <w:rPr>
                <w:b/>
                <w:lang w:val="en-US"/>
              </w:rPr>
            </w:pPr>
          </w:p>
        </w:tc>
        <w:tc>
          <w:tcPr>
            <w:tcW w:w="1021" w:type="dxa"/>
            <w:tcBorders>
              <w:top w:val="nil"/>
              <w:bottom w:val="nil"/>
            </w:tcBorders>
            <w:shd w:val="pct12" w:color="auto" w:fill="FFFFFF"/>
          </w:tcPr>
          <w:p w14:paraId="0C98157A" w14:textId="77777777" w:rsidR="00D14A6B" w:rsidRDefault="00D14A6B">
            <w:pPr>
              <w:pStyle w:val="TAH"/>
              <w:rPr>
                <w:b w:val="0"/>
                <w:lang w:val="fr-FR"/>
              </w:rPr>
            </w:pPr>
            <w:r>
              <w:rPr>
                <w:b w:val="0"/>
                <w:color w:val="FFFFFF"/>
                <w:lang w:val="fr-FR"/>
              </w:rPr>
              <w:t>s8</w:t>
            </w:r>
          </w:p>
        </w:tc>
        <w:tc>
          <w:tcPr>
            <w:tcW w:w="1021" w:type="dxa"/>
            <w:tcBorders>
              <w:top w:val="nil"/>
              <w:bottom w:val="nil"/>
            </w:tcBorders>
            <w:shd w:val="pct12" w:color="auto" w:fill="FFFFFF"/>
          </w:tcPr>
          <w:p w14:paraId="417CB227" w14:textId="77777777" w:rsidR="00D14A6B" w:rsidRDefault="00D14A6B">
            <w:pPr>
              <w:pStyle w:val="TAH"/>
              <w:rPr>
                <w:b w:val="0"/>
                <w:lang w:val="fr-FR"/>
              </w:rPr>
            </w:pPr>
            <w:r>
              <w:rPr>
                <w:b w:val="0"/>
                <w:color w:val="FFFFFF"/>
              </w:rPr>
              <w:t>…</w:t>
            </w:r>
          </w:p>
        </w:tc>
        <w:tc>
          <w:tcPr>
            <w:tcW w:w="1021" w:type="dxa"/>
            <w:tcBorders>
              <w:top w:val="nil"/>
              <w:bottom w:val="nil"/>
            </w:tcBorders>
            <w:shd w:val="pct12" w:color="auto" w:fill="FFFFFF"/>
          </w:tcPr>
          <w:p w14:paraId="67CB4AEC"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7D0627E2"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7034F55F"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3AB6297C"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79624A24" w14:textId="77777777" w:rsidR="00D14A6B" w:rsidRDefault="00D14A6B">
            <w:pPr>
              <w:pStyle w:val="TAH"/>
              <w:rPr>
                <w:b w:val="0"/>
                <w:lang w:val="fr-FR"/>
              </w:rPr>
            </w:pPr>
            <w:r>
              <w:rPr>
                <w:b w:val="0"/>
              </w:rPr>
              <w:t>…</w:t>
            </w:r>
          </w:p>
        </w:tc>
        <w:tc>
          <w:tcPr>
            <w:tcW w:w="1021" w:type="dxa"/>
            <w:tcBorders>
              <w:bottom w:val="nil"/>
            </w:tcBorders>
            <w:shd w:val="pct12" w:color="auto" w:fill="FFFFFF"/>
          </w:tcPr>
          <w:p w14:paraId="4AC34DF3" w14:textId="77777777" w:rsidR="00D14A6B" w:rsidRDefault="00D14A6B">
            <w:pPr>
              <w:pStyle w:val="TAH"/>
              <w:rPr>
                <w:b w:val="0"/>
                <w:lang w:val="fr-FR"/>
              </w:rPr>
            </w:pPr>
            <w:r>
              <w:rPr>
                <w:b w:val="0"/>
              </w:rPr>
              <w:t>…</w:t>
            </w:r>
          </w:p>
        </w:tc>
      </w:tr>
      <w:tr w:rsidR="00D14A6B" w14:paraId="565A5852" w14:textId="77777777">
        <w:trPr>
          <w:cantSplit/>
          <w:jc w:val="center"/>
        </w:trPr>
        <w:tc>
          <w:tcPr>
            <w:tcW w:w="1021" w:type="dxa"/>
            <w:vMerge w:val="restart"/>
            <w:tcBorders>
              <w:top w:val="single" w:sz="6" w:space="0" w:color="auto"/>
              <w:bottom w:val="single" w:sz="6" w:space="0" w:color="auto"/>
            </w:tcBorders>
            <w:shd w:val="pct10" w:color="auto" w:fill="FFFFFF"/>
          </w:tcPr>
          <w:p w14:paraId="21FA7CAD" w14:textId="77777777" w:rsidR="00D14A6B" w:rsidRDefault="00D14A6B">
            <w:pPr>
              <w:pStyle w:val="TAC"/>
              <w:rPr>
                <w:b/>
                <w:lang w:val="fr-FR"/>
              </w:rPr>
            </w:pPr>
            <w:r>
              <w:rPr>
                <w:b/>
                <w:lang w:val="fr-FR"/>
              </w:rPr>
              <w:t>107</w:t>
            </w:r>
          </w:p>
        </w:tc>
        <w:tc>
          <w:tcPr>
            <w:tcW w:w="8168" w:type="dxa"/>
            <w:gridSpan w:val="8"/>
            <w:tcBorders>
              <w:top w:val="single" w:sz="4" w:space="0" w:color="auto"/>
              <w:bottom w:val="single" w:sz="6" w:space="0" w:color="auto"/>
            </w:tcBorders>
            <w:shd w:val="pct12" w:color="auto" w:fill="FFFFFF"/>
          </w:tcPr>
          <w:p w14:paraId="218DC20E" w14:textId="77777777" w:rsidR="00D14A6B" w:rsidRDefault="00D14A6B">
            <w:pPr>
              <w:pStyle w:val="TAH"/>
              <w:rPr>
                <w:b w:val="0"/>
                <w:lang w:val="en-US"/>
              </w:rPr>
            </w:pPr>
            <w:r>
              <w:rPr>
                <w:b w:val="0"/>
                <w:color w:val="FFFFFF"/>
                <w:lang w:val="en-US"/>
              </w:rPr>
              <w:t xml:space="preserve">Frame </w:t>
            </w:r>
            <w:smartTag w:uri="urn:schemas-microsoft-com:office:smarttags" w:element="time">
              <w:smartTagPr>
                <w:attr w:name="Minute" w:val="00"/>
                <w:attr w:name="Hour" w:val="3"/>
              </w:smartTagPr>
              <w:r>
                <w:rPr>
                  <w:b w:val="0"/>
                  <w:color w:val="FFFFFF"/>
                  <w:lang w:val="en-US"/>
                </w:rPr>
                <w:t xml:space="preserve">3 </w:t>
              </w:r>
              <w:smartTag w:uri="urn:schemas-microsoft-com:office:smarttags" w:element="stockticker">
                <w:r>
                  <w:rPr>
                    <w:b w:val="0"/>
                    <w:color w:val="FFFFFF"/>
                    <w:lang w:val="en-US"/>
                  </w:rPr>
                  <w:t>AM</w:t>
                </w:r>
              </w:smartTag>
            </w:smartTag>
            <w:r>
              <w:rPr>
                <w:b w:val="0"/>
                <w:color w:val="FFFFFF"/>
                <w:lang w:val="en-US"/>
              </w:rPr>
              <w:t>R-WB+ data (octet 35)</w:t>
            </w:r>
          </w:p>
        </w:tc>
      </w:tr>
      <w:tr w:rsidR="00D14A6B" w14:paraId="18AE526F" w14:textId="77777777">
        <w:trPr>
          <w:cantSplit/>
          <w:jc w:val="center"/>
        </w:trPr>
        <w:tc>
          <w:tcPr>
            <w:tcW w:w="1021" w:type="dxa"/>
            <w:vMerge/>
            <w:tcBorders>
              <w:top w:val="single" w:sz="6" w:space="0" w:color="auto"/>
              <w:bottom w:val="single" w:sz="6" w:space="0" w:color="auto"/>
            </w:tcBorders>
            <w:shd w:val="pct10" w:color="auto" w:fill="FFFFFF"/>
          </w:tcPr>
          <w:p w14:paraId="62FB1555" w14:textId="77777777" w:rsidR="00D14A6B" w:rsidRDefault="00D14A6B">
            <w:pPr>
              <w:pStyle w:val="TAC"/>
              <w:rPr>
                <w:b/>
                <w:lang w:val="en-US"/>
              </w:rPr>
            </w:pPr>
          </w:p>
        </w:tc>
        <w:tc>
          <w:tcPr>
            <w:tcW w:w="1021" w:type="dxa"/>
            <w:tcBorders>
              <w:top w:val="nil"/>
              <w:bottom w:val="nil"/>
            </w:tcBorders>
            <w:shd w:val="pct12" w:color="auto" w:fill="FFFFFF"/>
          </w:tcPr>
          <w:p w14:paraId="556E4C06" w14:textId="77777777" w:rsidR="00D14A6B" w:rsidRDefault="00D14A6B">
            <w:pPr>
              <w:pStyle w:val="TAH"/>
              <w:rPr>
                <w:b w:val="0"/>
                <w:lang w:val="fr-FR"/>
              </w:rPr>
            </w:pPr>
            <w:r>
              <w:rPr>
                <w:b w:val="0"/>
                <w:color w:val="FFFFFF"/>
                <w:lang w:val="fr-FR"/>
              </w:rPr>
              <w:t>S64</w:t>
            </w:r>
          </w:p>
        </w:tc>
        <w:tc>
          <w:tcPr>
            <w:tcW w:w="1021" w:type="dxa"/>
            <w:tcBorders>
              <w:top w:val="nil"/>
              <w:bottom w:val="nil"/>
            </w:tcBorders>
            <w:shd w:val="pct12" w:color="auto" w:fill="FFFFFF"/>
          </w:tcPr>
          <w:p w14:paraId="03675C79" w14:textId="77777777" w:rsidR="00D14A6B" w:rsidRDefault="00D14A6B">
            <w:pPr>
              <w:pStyle w:val="TAH"/>
              <w:rPr>
                <w:b w:val="0"/>
                <w:lang w:val="fr-FR"/>
              </w:rPr>
            </w:pPr>
            <w:r>
              <w:rPr>
                <w:b w:val="0"/>
                <w:color w:val="FFFFFF"/>
                <w:lang w:val="fr-FR"/>
              </w:rPr>
              <w:t>S65</w:t>
            </w:r>
          </w:p>
        </w:tc>
        <w:tc>
          <w:tcPr>
            <w:tcW w:w="1021" w:type="dxa"/>
            <w:tcBorders>
              <w:top w:val="nil"/>
              <w:bottom w:val="nil"/>
            </w:tcBorders>
            <w:shd w:val="pct12" w:color="auto" w:fill="FFFFFF"/>
          </w:tcPr>
          <w:p w14:paraId="2F533CB7" w14:textId="77777777" w:rsidR="00D14A6B" w:rsidRDefault="00D14A6B">
            <w:pPr>
              <w:pStyle w:val="TAH"/>
              <w:rPr>
                <w:b w:val="0"/>
                <w:lang w:val="fr-FR"/>
              </w:rPr>
            </w:pPr>
            <w:r>
              <w:rPr>
                <w:b w:val="0"/>
                <w:color w:val="FFFFFF"/>
                <w:lang w:val="fr-FR"/>
              </w:rPr>
              <w:t>S66</w:t>
            </w:r>
          </w:p>
        </w:tc>
        <w:tc>
          <w:tcPr>
            <w:tcW w:w="1021" w:type="dxa"/>
            <w:tcBorders>
              <w:bottom w:val="nil"/>
            </w:tcBorders>
            <w:shd w:val="pct12" w:color="auto" w:fill="FFFFFF"/>
          </w:tcPr>
          <w:p w14:paraId="274CF925" w14:textId="77777777" w:rsidR="00D14A6B" w:rsidRDefault="00D14A6B">
            <w:pPr>
              <w:pStyle w:val="TAH"/>
              <w:rPr>
                <w:b w:val="0"/>
                <w:lang w:val="fr-FR"/>
              </w:rPr>
            </w:pPr>
            <w:r>
              <w:rPr>
                <w:b w:val="0"/>
                <w:color w:val="FFFFFF"/>
                <w:lang w:val="fr-FR"/>
              </w:rPr>
              <w:t>S67</w:t>
            </w:r>
          </w:p>
        </w:tc>
        <w:tc>
          <w:tcPr>
            <w:tcW w:w="1021" w:type="dxa"/>
            <w:tcBorders>
              <w:bottom w:val="nil"/>
            </w:tcBorders>
            <w:shd w:val="pct12" w:color="auto" w:fill="FFFFFF"/>
          </w:tcPr>
          <w:p w14:paraId="4EFED0EA" w14:textId="77777777" w:rsidR="00D14A6B" w:rsidRDefault="00D14A6B">
            <w:pPr>
              <w:pStyle w:val="TAH"/>
              <w:rPr>
                <w:b w:val="0"/>
                <w:lang w:val="fr-FR"/>
              </w:rPr>
            </w:pPr>
            <w:r>
              <w:rPr>
                <w:b w:val="0"/>
                <w:color w:val="FFFFFF"/>
                <w:lang w:val="fr-FR"/>
              </w:rPr>
              <w:t>S68</w:t>
            </w:r>
          </w:p>
        </w:tc>
        <w:tc>
          <w:tcPr>
            <w:tcW w:w="1021" w:type="dxa"/>
            <w:tcBorders>
              <w:bottom w:val="nil"/>
            </w:tcBorders>
            <w:shd w:val="pct12" w:color="auto" w:fill="FFFFFF"/>
          </w:tcPr>
          <w:p w14:paraId="20A17DFF" w14:textId="77777777" w:rsidR="00D14A6B" w:rsidRDefault="00D14A6B">
            <w:pPr>
              <w:pStyle w:val="TAH"/>
              <w:rPr>
                <w:b w:val="0"/>
                <w:lang w:val="fr-FR"/>
              </w:rPr>
            </w:pPr>
            <w:r>
              <w:rPr>
                <w:b w:val="0"/>
                <w:color w:val="FFFFFF"/>
                <w:lang w:val="fr-FR"/>
              </w:rPr>
              <w:t>S69</w:t>
            </w:r>
          </w:p>
        </w:tc>
        <w:tc>
          <w:tcPr>
            <w:tcW w:w="1021" w:type="dxa"/>
            <w:tcBorders>
              <w:bottom w:val="nil"/>
            </w:tcBorders>
            <w:shd w:val="pct12" w:color="auto" w:fill="FFFFFF"/>
          </w:tcPr>
          <w:p w14:paraId="6E6B6312" w14:textId="77777777" w:rsidR="00D14A6B" w:rsidRDefault="00D14A6B">
            <w:pPr>
              <w:pStyle w:val="TAH"/>
              <w:rPr>
                <w:b w:val="0"/>
                <w:lang w:val="fr-FR"/>
              </w:rPr>
            </w:pPr>
            <w:r>
              <w:rPr>
                <w:b w:val="0"/>
                <w:lang w:val="fr-FR"/>
              </w:rPr>
              <w:t>S70</w:t>
            </w:r>
          </w:p>
        </w:tc>
        <w:tc>
          <w:tcPr>
            <w:tcW w:w="1021" w:type="dxa"/>
            <w:tcBorders>
              <w:bottom w:val="nil"/>
            </w:tcBorders>
            <w:shd w:val="pct12" w:color="auto" w:fill="FFFFFF"/>
          </w:tcPr>
          <w:p w14:paraId="28C495AA" w14:textId="77777777" w:rsidR="00D14A6B" w:rsidRDefault="00D14A6B">
            <w:pPr>
              <w:pStyle w:val="TAH"/>
              <w:rPr>
                <w:b w:val="0"/>
                <w:lang w:val="fr-FR"/>
              </w:rPr>
            </w:pPr>
            <w:r>
              <w:rPr>
                <w:b w:val="0"/>
              </w:rPr>
              <w:t>S71</w:t>
            </w:r>
          </w:p>
        </w:tc>
      </w:tr>
      <w:tr w:rsidR="00D14A6B" w14:paraId="02D92E35"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729D1E39" w14:textId="77777777" w:rsidR="00D14A6B" w:rsidRDefault="00D14A6B">
            <w:pPr>
              <w:pStyle w:val="TAC"/>
              <w:rPr>
                <w:b/>
                <w:lang w:val="fr-FR"/>
              </w:rPr>
            </w:pPr>
            <w:r>
              <w:rPr>
                <w:b/>
                <w:lang w:val="fr-FR"/>
              </w:rPr>
              <w:t>108</w:t>
            </w:r>
          </w:p>
        </w:tc>
        <w:tc>
          <w:tcPr>
            <w:tcW w:w="8168" w:type="dxa"/>
            <w:gridSpan w:val="8"/>
            <w:tcBorders>
              <w:top w:val="single" w:sz="4" w:space="0" w:color="auto"/>
              <w:left w:val="single" w:sz="4" w:space="0" w:color="auto"/>
              <w:bottom w:val="single" w:sz="6" w:space="0" w:color="auto"/>
            </w:tcBorders>
            <w:shd w:val="pct25" w:color="auto" w:fill="FFFFFF"/>
          </w:tcPr>
          <w:p w14:paraId="109D6FDD" w14:textId="77777777" w:rsidR="00D14A6B" w:rsidRDefault="00D14A6B">
            <w:pPr>
              <w:pStyle w:val="TAH"/>
              <w:rPr>
                <w:b w:val="0"/>
                <w:color w:val="FFFFFF"/>
                <w:lang w:val="en-US"/>
              </w:rPr>
            </w:pPr>
            <w:r>
              <w:rPr>
                <w:b w:val="0"/>
                <w:color w:val="FFFFFF"/>
                <w:lang w:val="en-US"/>
              </w:rPr>
              <w:t xml:space="preserve">Frame </w:t>
            </w:r>
            <w:smartTag w:uri="urn:schemas-microsoft-com:office:smarttags" w:element="time">
              <w:smartTagPr>
                <w:attr w:name="Minute" w:val="00"/>
                <w:attr w:name="Hour" w:val="4"/>
              </w:smartTagPr>
              <w:r>
                <w:rPr>
                  <w:b w:val="0"/>
                  <w:color w:val="FFFFFF"/>
                  <w:lang w:val="en-US"/>
                </w:rPr>
                <w:t xml:space="preserve">4 </w:t>
              </w:r>
              <w:smartTag w:uri="urn:schemas-microsoft-com:office:smarttags" w:element="stockticker">
                <w:r>
                  <w:rPr>
                    <w:b w:val="0"/>
                    <w:color w:val="FFFFFF"/>
                    <w:lang w:val="en-US"/>
                  </w:rPr>
                  <w:t>AM</w:t>
                </w:r>
              </w:smartTag>
            </w:smartTag>
            <w:r>
              <w:rPr>
                <w:b w:val="0"/>
                <w:color w:val="FFFFFF"/>
                <w:lang w:val="en-US"/>
              </w:rPr>
              <w:t>R-WB+ data (octet 1)</w:t>
            </w:r>
          </w:p>
        </w:tc>
      </w:tr>
      <w:tr w:rsidR="00D14A6B" w14:paraId="2D72A5FC" w14:textId="77777777">
        <w:trPr>
          <w:cantSplit/>
          <w:jc w:val="center"/>
        </w:trPr>
        <w:tc>
          <w:tcPr>
            <w:tcW w:w="1021" w:type="dxa"/>
            <w:vMerge/>
            <w:tcBorders>
              <w:top w:val="single" w:sz="6" w:space="0" w:color="auto"/>
              <w:bottom w:val="single" w:sz="6" w:space="0" w:color="auto"/>
              <w:right w:val="nil"/>
            </w:tcBorders>
            <w:shd w:val="pct10" w:color="auto" w:fill="FFFFFF"/>
          </w:tcPr>
          <w:p w14:paraId="60CE4E37" w14:textId="77777777" w:rsidR="00D14A6B" w:rsidRDefault="00D14A6B">
            <w:pPr>
              <w:pStyle w:val="TAC"/>
              <w:rPr>
                <w:b/>
                <w:lang w:val="en-US"/>
              </w:rPr>
            </w:pPr>
          </w:p>
        </w:tc>
        <w:tc>
          <w:tcPr>
            <w:tcW w:w="1021" w:type="dxa"/>
            <w:tcBorders>
              <w:top w:val="single" w:sz="6" w:space="0" w:color="auto"/>
              <w:left w:val="single" w:sz="4" w:space="0" w:color="auto"/>
              <w:bottom w:val="nil"/>
            </w:tcBorders>
            <w:shd w:val="pct25" w:color="auto" w:fill="FFFFFF"/>
          </w:tcPr>
          <w:p w14:paraId="659B7F34" w14:textId="77777777" w:rsidR="00D14A6B" w:rsidRDefault="00D14A6B">
            <w:pPr>
              <w:pStyle w:val="TAH"/>
              <w:rPr>
                <w:b w:val="0"/>
                <w:color w:val="FFFFFF"/>
                <w:lang w:val="fr-FR"/>
              </w:rPr>
            </w:pPr>
            <w:r>
              <w:rPr>
                <w:b w:val="0"/>
                <w:color w:val="FFFFFF"/>
                <w:lang w:val="fr-FR"/>
              </w:rPr>
              <w:t>b0</w:t>
            </w:r>
          </w:p>
        </w:tc>
        <w:tc>
          <w:tcPr>
            <w:tcW w:w="1021" w:type="dxa"/>
            <w:tcBorders>
              <w:top w:val="single" w:sz="6" w:space="0" w:color="auto"/>
              <w:bottom w:val="nil"/>
            </w:tcBorders>
            <w:shd w:val="pct25" w:color="auto" w:fill="FFFFFF"/>
          </w:tcPr>
          <w:p w14:paraId="196BDBF7" w14:textId="77777777" w:rsidR="00D14A6B" w:rsidRDefault="00D14A6B">
            <w:pPr>
              <w:pStyle w:val="TAH"/>
              <w:rPr>
                <w:b w:val="0"/>
                <w:color w:val="FFFFFF"/>
                <w:lang w:val="fr-FR"/>
              </w:rPr>
            </w:pPr>
            <w:r>
              <w:rPr>
                <w:b w:val="0"/>
                <w:color w:val="FFFFFF"/>
                <w:lang w:val="fr-FR"/>
              </w:rPr>
              <w:t>b1</w:t>
            </w:r>
          </w:p>
        </w:tc>
        <w:tc>
          <w:tcPr>
            <w:tcW w:w="1021" w:type="dxa"/>
            <w:tcBorders>
              <w:top w:val="single" w:sz="6" w:space="0" w:color="auto"/>
              <w:bottom w:val="nil"/>
            </w:tcBorders>
            <w:shd w:val="pct25" w:color="auto" w:fill="FFFFFF"/>
          </w:tcPr>
          <w:p w14:paraId="59E23FB0" w14:textId="77777777" w:rsidR="00D14A6B" w:rsidRDefault="00D14A6B">
            <w:pPr>
              <w:pStyle w:val="TAH"/>
              <w:rPr>
                <w:b w:val="0"/>
                <w:color w:val="FFFFFF"/>
                <w:lang w:val="fr-FR"/>
              </w:rPr>
            </w:pPr>
            <w:r>
              <w:rPr>
                <w:b w:val="0"/>
                <w:color w:val="FFFFFF"/>
                <w:lang w:val="fr-FR"/>
              </w:rPr>
              <w:t>b2</w:t>
            </w:r>
          </w:p>
        </w:tc>
        <w:tc>
          <w:tcPr>
            <w:tcW w:w="1021" w:type="dxa"/>
            <w:tcBorders>
              <w:top w:val="single" w:sz="6" w:space="0" w:color="auto"/>
              <w:bottom w:val="nil"/>
            </w:tcBorders>
            <w:shd w:val="pct25" w:color="auto" w:fill="FFFFFF"/>
          </w:tcPr>
          <w:p w14:paraId="57B21C2D" w14:textId="77777777" w:rsidR="00D14A6B" w:rsidRDefault="00D14A6B">
            <w:pPr>
              <w:pStyle w:val="TAH"/>
              <w:rPr>
                <w:b w:val="0"/>
                <w:color w:val="FFFFFF"/>
                <w:lang w:val="fr-FR"/>
              </w:rPr>
            </w:pPr>
            <w:r>
              <w:rPr>
                <w:b w:val="0"/>
                <w:color w:val="FFFFFF"/>
                <w:lang w:val="fr-FR"/>
              </w:rPr>
              <w:t>b3</w:t>
            </w:r>
          </w:p>
        </w:tc>
        <w:tc>
          <w:tcPr>
            <w:tcW w:w="1021" w:type="dxa"/>
            <w:tcBorders>
              <w:top w:val="single" w:sz="6" w:space="0" w:color="auto"/>
              <w:bottom w:val="nil"/>
            </w:tcBorders>
            <w:shd w:val="pct25" w:color="auto" w:fill="FFFFFF"/>
          </w:tcPr>
          <w:p w14:paraId="66EFD0FF" w14:textId="77777777" w:rsidR="00D14A6B" w:rsidRDefault="00D14A6B">
            <w:pPr>
              <w:pStyle w:val="TAH"/>
              <w:rPr>
                <w:b w:val="0"/>
                <w:color w:val="FFFFFF"/>
                <w:lang w:val="fr-FR"/>
              </w:rPr>
            </w:pPr>
            <w:r>
              <w:rPr>
                <w:b w:val="0"/>
                <w:color w:val="FFFFFF"/>
                <w:lang w:val="fr-FR"/>
              </w:rPr>
              <w:t>b4</w:t>
            </w:r>
          </w:p>
        </w:tc>
        <w:tc>
          <w:tcPr>
            <w:tcW w:w="1021" w:type="dxa"/>
            <w:tcBorders>
              <w:top w:val="single" w:sz="6" w:space="0" w:color="auto"/>
              <w:bottom w:val="nil"/>
            </w:tcBorders>
            <w:shd w:val="pct25" w:color="auto" w:fill="FFFFFF"/>
          </w:tcPr>
          <w:p w14:paraId="1931C0FF" w14:textId="77777777" w:rsidR="00D14A6B" w:rsidRDefault="00D14A6B">
            <w:pPr>
              <w:pStyle w:val="TAH"/>
              <w:rPr>
                <w:b w:val="0"/>
                <w:color w:val="FFFFFF"/>
                <w:lang w:val="fr-FR"/>
              </w:rPr>
            </w:pPr>
            <w:r>
              <w:rPr>
                <w:b w:val="0"/>
                <w:color w:val="FFFFFF"/>
                <w:lang w:val="fr-FR"/>
              </w:rPr>
              <w:t>b5</w:t>
            </w:r>
          </w:p>
        </w:tc>
        <w:tc>
          <w:tcPr>
            <w:tcW w:w="1021" w:type="dxa"/>
            <w:tcBorders>
              <w:top w:val="single" w:sz="6" w:space="0" w:color="auto"/>
              <w:bottom w:val="nil"/>
            </w:tcBorders>
            <w:shd w:val="pct25" w:color="auto" w:fill="FFFFFF"/>
          </w:tcPr>
          <w:p w14:paraId="24C5C1DE" w14:textId="77777777" w:rsidR="00D14A6B" w:rsidRDefault="00D14A6B">
            <w:pPr>
              <w:pStyle w:val="TAH"/>
              <w:rPr>
                <w:b w:val="0"/>
                <w:lang w:val="fr-FR"/>
              </w:rPr>
            </w:pPr>
            <w:r>
              <w:rPr>
                <w:b w:val="0"/>
                <w:lang w:val="fr-FR"/>
              </w:rPr>
              <w:t>b6</w:t>
            </w:r>
          </w:p>
        </w:tc>
        <w:tc>
          <w:tcPr>
            <w:tcW w:w="1021" w:type="dxa"/>
            <w:tcBorders>
              <w:top w:val="single" w:sz="6" w:space="0" w:color="auto"/>
              <w:bottom w:val="nil"/>
            </w:tcBorders>
            <w:shd w:val="pct25" w:color="auto" w:fill="FFFFFF"/>
          </w:tcPr>
          <w:p w14:paraId="51AB2336" w14:textId="77777777" w:rsidR="00D14A6B" w:rsidRDefault="00D14A6B">
            <w:pPr>
              <w:pStyle w:val="TAH"/>
              <w:rPr>
                <w:b w:val="0"/>
              </w:rPr>
            </w:pPr>
            <w:r>
              <w:rPr>
                <w:b w:val="0"/>
              </w:rPr>
              <w:t>b7</w:t>
            </w:r>
          </w:p>
        </w:tc>
      </w:tr>
      <w:tr w:rsidR="00D14A6B" w14:paraId="349E9732"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22568672" w14:textId="77777777" w:rsidR="00D14A6B" w:rsidRDefault="00D14A6B">
            <w:pPr>
              <w:pStyle w:val="TAC"/>
              <w:rPr>
                <w:b/>
              </w:rPr>
            </w:pPr>
            <w:r>
              <w:rPr>
                <w:b/>
              </w:rPr>
              <w:t>109..132</w:t>
            </w:r>
          </w:p>
        </w:tc>
        <w:tc>
          <w:tcPr>
            <w:tcW w:w="8168" w:type="dxa"/>
            <w:gridSpan w:val="8"/>
            <w:tcBorders>
              <w:top w:val="single" w:sz="4" w:space="0" w:color="auto"/>
              <w:left w:val="single" w:sz="4" w:space="0" w:color="auto"/>
              <w:bottom w:val="single" w:sz="4" w:space="0" w:color="auto"/>
            </w:tcBorders>
            <w:shd w:val="pct25" w:color="auto" w:fill="FFFFFF"/>
          </w:tcPr>
          <w:p w14:paraId="6C708B58" w14:textId="77777777" w:rsidR="00D14A6B" w:rsidRDefault="00D14A6B">
            <w:pPr>
              <w:pStyle w:val="TAH"/>
              <w:rPr>
                <w:b w:val="0"/>
                <w:color w:val="FFFFFF"/>
              </w:rPr>
            </w:pPr>
            <w:r>
              <w:rPr>
                <w:b w:val="0"/>
                <w:color w:val="FFFFFF"/>
                <w:lang w:val="en-US"/>
              </w:rPr>
              <w:t xml:space="preserve">Frame </w:t>
            </w:r>
            <w:smartTag w:uri="urn:schemas-microsoft-com:office:smarttags" w:element="time">
              <w:smartTagPr>
                <w:attr w:name="Minute" w:val="00"/>
                <w:attr w:name="Hour" w:val="4"/>
              </w:smartTagPr>
              <w:r>
                <w:rPr>
                  <w:b w:val="0"/>
                  <w:color w:val="FFFFFF"/>
                  <w:lang w:val="en-US"/>
                </w:rPr>
                <w:t xml:space="preserve">4 </w:t>
              </w:r>
              <w:smartTag w:uri="urn:schemas-microsoft-com:office:smarttags" w:element="stockticker">
                <w:r>
                  <w:rPr>
                    <w:b w:val="0"/>
                    <w:color w:val="FFFFFF"/>
                  </w:rPr>
                  <w:t>AM</w:t>
                </w:r>
              </w:smartTag>
            </w:smartTag>
            <w:r>
              <w:rPr>
                <w:b w:val="0"/>
                <w:color w:val="FFFFFF"/>
              </w:rPr>
              <w:t>R-WB+ data (octets 2 to 25)</w:t>
            </w:r>
          </w:p>
        </w:tc>
      </w:tr>
      <w:tr w:rsidR="00D14A6B" w14:paraId="2BCC7278" w14:textId="77777777">
        <w:trPr>
          <w:cantSplit/>
          <w:jc w:val="center"/>
        </w:trPr>
        <w:tc>
          <w:tcPr>
            <w:tcW w:w="1021" w:type="dxa"/>
            <w:vMerge/>
            <w:tcBorders>
              <w:top w:val="single" w:sz="6" w:space="0" w:color="auto"/>
              <w:bottom w:val="single" w:sz="6" w:space="0" w:color="auto"/>
            </w:tcBorders>
            <w:shd w:val="pct10" w:color="auto" w:fill="FFFFFF"/>
          </w:tcPr>
          <w:p w14:paraId="431B261E" w14:textId="77777777" w:rsidR="00D14A6B" w:rsidRDefault="00D14A6B">
            <w:pPr>
              <w:pStyle w:val="TAC"/>
              <w:rPr>
                <w:b/>
              </w:rPr>
            </w:pPr>
          </w:p>
        </w:tc>
        <w:tc>
          <w:tcPr>
            <w:tcW w:w="1021" w:type="dxa"/>
            <w:tcBorders>
              <w:top w:val="nil"/>
              <w:bottom w:val="nil"/>
            </w:tcBorders>
            <w:shd w:val="pct25" w:color="auto" w:fill="FFFFFF"/>
          </w:tcPr>
          <w:p w14:paraId="03921548" w14:textId="77777777" w:rsidR="00D14A6B" w:rsidRDefault="00D14A6B">
            <w:pPr>
              <w:pStyle w:val="TAH"/>
              <w:rPr>
                <w:b w:val="0"/>
                <w:color w:val="FFFFFF"/>
              </w:rPr>
            </w:pPr>
            <w:r>
              <w:rPr>
                <w:b w:val="0"/>
                <w:color w:val="FFFFFF"/>
              </w:rPr>
              <w:t>b8</w:t>
            </w:r>
          </w:p>
        </w:tc>
        <w:tc>
          <w:tcPr>
            <w:tcW w:w="1021" w:type="dxa"/>
            <w:tcBorders>
              <w:top w:val="nil"/>
              <w:bottom w:val="nil"/>
            </w:tcBorders>
            <w:shd w:val="pct25" w:color="auto" w:fill="FFFFFF"/>
          </w:tcPr>
          <w:p w14:paraId="16473078"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441B1FBE"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5F9DA60C"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3DF7F506"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6C7FB8C6" w14:textId="77777777" w:rsidR="00D14A6B" w:rsidRDefault="00D14A6B">
            <w:pPr>
              <w:pStyle w:val="TAH"/>
              <w:rPr>
                <w:b w:val="0"/>
                <w:color w:val="FFFFFF"/>
              </w:rPr>
            </w:pPr>
            <w:r>
              <w:rPr>
                <w:b w:val="0"/>
                <w:color w:val="FFFFFF"/>
              </w:rPr>
              <w:t>…</w:t>
            </w:r>
          </w:p>
        </w:tc>
        <w:tc>
          <w:tcPr>
            <w:tcW w:w="1021" w:type="dxa"/>
            <w:tcBorders>
              <w:top w:val="nil"/>
              <w:bottom w:val="nil"/>
            </w:tcBorders>
            <w:shd w:val="pct25" w:color="auto" w:fill="FFFFFF"/>
          </w:tcPr>
          <w:p w14:paraId="7AE07CB6" w14:textId="77777777" w:rsidR="00D14A6B" w:rsidRDefault="00D14A6B">
            <w:pPr>
              <w:pStyle w:val="TAH"/>
              <w:rPr>
                <w:b w:val="0"/>
              </w:rPr>
            </w:pPr>
            <w:r>
              <w:rPr>
                <w:b w:val="0"/>
              </w:rPr>
              <w:t>…</w:t>
            </w:r>
          </w:p>
        </w:tc>
        <w:tc>
          <w:tcPr>
            <w:tcW w:w="1021" w:type="dxa"/>
            <w:tcBorders>
              <w:top w:val="nil"/>
              <w:bottom w:val="nil"/>
            </w:tcBorders>
            <w:shd w:val="pct25" w:color="auto" w:fill="FFFFFF"/>
          </w:tcPr>
          <w:p w14:paraId="111D4AD4" w14:textId="77777777" w:rsidR="00D14A6B" w:rsidRDefault="00D14A6B">
            <w:pPr>
              <w:pStyle w:val="TAH"/>
              <w:rPr>
                <w:b w:val="0"/>
              </w:rPr>
            </w:pPr>
            <w:r>
              <w:rPr>
                <w:b w:val="0"/>
              </w:rPr>
              <w:t>…</w:t>
            </w:r>
          </w:p>
        </w:tc>
      </w:tr>
      <w:tr w:rsidR="00D14A6B" w14:paraId="751BB0F2" w14:textId="77777777">
        <w:trPr>
          <w:cantSplit/>
          <w:jc w:val="center"/>
        </w:trPr>
        <w:tc>
          <w:tcPr>
            <w:tcW w:w="1021" w:type="dxa"/>
            <w:vMerge w:val="restart"/>
            <w:tcBorders>
              <w:top w:val="single" w:sz="6" w:space="0" w:color="auto"/>
              <w:bottom w:val="single" w:sz="6" w:space="0" w:color="auto"/>
              <w:right w:val="nil"/>
            </w:tcBorders>
            <w:shd w:val="pct10" w:color="auto" w:fill="FFFFFF"/>
          </w:tcPr>
          <w:p w14:paraId="5D503C0F" w14:textId="77777777" w:rsidR="00D14A6B" w:rsidRDefault="00D14A6B">
            <w:pPr>
              <w:pStyle w:val="TAC"/>
              <w:rPr>
                <w:b/>
                <w:lang w:val="fr-FR"/>
              </w:rPr>
            </w:pPr>
            <w:r>
              <w:rPr>
                <w:b/>
                <w:lang w:val="fr-FR"/>
              </w:rPr>
              <w:t>133</w:t>
            </w:r>
          </w:p>
        </w:tc>
        <w:tc>
          <w:tcPr>
            <w:tcW w:w="8168" w:type="dxa"/>
            <w:gridSpan w:val="8"/>
            <w:tcBorders>
              <w:top w:val="single" w:sz="4" w:space="0" w:color="auto"/>
              <w:left w:val="single" w:sz="4" w:space="0" w:color="auto"/>
              <w:bottom w:val="single" w:sz="6" w:space="0" w:color="auto"/>
            </w:tcBorders>
            <w:shd w:val="pct25" w:color="auto" w:fill="FFFFFF"/>
          </w:tcPr>
          <w:p w14:paraId="6A1CFCD0" w14:textId="77777777" w:rsidR="00D14A6B" w:rsidRDefault="00D14A6B">
            <w:pPr>
              <w:pStyle w:val="TAH"/>
              <w:rPr>
                <w:b w:val="0"/>
                <w:color w:val="FFFFFF"/>
                <w:lang w:val="en-US"/>
              </w:rPr>
            </w:pPr>
            <w:r>
              <w:rPr>
                <w:b w:val="0"/>
                <w:color w:val="FFFFFF"/>
                <w:lang w:val="en-US"/>
              </w:rPr>
              <w:t xml:space="preserve">Frame </w:t>
            </w:r>
            <w:smartTag w:uri="urn:schemas-microsoft-com:office:smarttags" w:element="time">
              <w:smartTagPr>
                <w:attr w:name="Minute" w:val="00"/>
                <w:attr w:name="Hour" w:val="4"/>
              </w:smartTagPr>
              <w:r>
                <w:rPr>
                  <w:b w:val="0"/>
                  <w:color w:val="FFFFFF"/>
                  <w:lang w:val="en-US"/>
                </w:rPr>
                <w:t xml:space="preserve">4 </w:t>
              </w:r>
              <w:smartTag w:uri="urn:schemas-microsoft-com:office:smarttags" w:element="stockticker">
                <w:r>
                  <w:rPr>
                    <w:b w:val="0"/>
                    <w:color w:val="FFFFFF"/>
                    <w:lang w:val="en-US"/>
                  </w:rPr>
                  <w:t>AM</w:t>
                </w:r>
              </w:smartTag>
            </w:smartTag>
            <w:r>
              <w:rPr>
                <w:b w:val="0"/>
                <w:color w:val="FFFFFF"/>
                <w:lang w:val="en-US"/>
              </w:rPr>
              <w:t>R-WB+ data (octet 26)</w:t>
            </w:r>
          </w:p>
        </w:tc>
      </w:tr>
      <w:tr w:rsidR="00D14A6B" w14:paraId="0C1678EE" w14:textId="77777777">
        <w:trPr>
          <w:cantSplit/>
          <w:jc w:val="center"/>
        </w:trPr>
        <w:tc>
          <w:tcPr>
            <w:tcW w:w="1021" w:type="dxa"/>
            <w:vMerge/>
            <w:tcBorders>
              <w:top w:val="single" w:sz="6" w:space="0" w:color="auto"/>
              <w:bottom w:val="single" w:sz="6" w:space="0" w:color="auto"/>
              <w:right w:val="nil"/>
            </w:tcBorders>
            <w:shd w:val="pct10" w:color="auto" w:fill="FFFFFF"/>
          </w:tcPr>
          <w:p w14:paraId="426017A5" w14:textId="77777777" w:rsidR="00D14A6B" w:rsidRDefault="00D14A6B">
            <w:pPr>
              <w:pStyle w:val="TAC"/>
              <w:rPr>
                <w:b/>
                <w:lang w:val="en-US"/>
              </w:rPr>
            </w:pPr>
          </w:p>
        </w:tc>
        <w:tc>
          <w:tcPr>
            <w:tcW w:w="1021" w:type="dxa"/>
            <w:tcBorders>
              <w:top w:val="single" w:sz="6" w:space="0" w:color="auto"/>
              <w:left w:val="single" w:sz="4" w:space="0" w:color="auto"/>
              <w:bottom w:val="nil"/>
            </w:tcBorders>
            <w:shd w:val="pct25" w:color="auto" w:fill="FFFFFF"/>
          </w:tcPr>
          <w:p w14:paraId="7B77E5C9" w14:textId="77777777" w:rsidR="00D14A6B" w:rsidRDefault="00D14A6B">
            <w:pPr>
              <w:pStyle w:val="TAH"/>
              <w:rPr>
                <w:b w:val="0"/>
                <w:color w:val="FFFFFF"/>
                <w:lang w:val="fr-FR"/>
              </w:rPr>
            </w:pPr>
            <w:r>
              <w:rPr>
                <w:b w:val="0"/>
                <w:color w:val="FFFFFF"/>
                <w:lang w:val="fr-FR"/>
              </w:rPr>
              <w:t>b200</w:t>
            </w:r>
          </w:p>
        </w:tc>
        <w:tc>
          <w:tcPr>
            <w:tcW w:w="1021" w:type="dxa"/>
            <w:tcBorders>
              <w:top w:val="single" w:sz="6" w:space="0" w:color="auto"/>
              <w:bottom w:val="nil"/>
            </w:tcBorders>
            <w:shd w:val="pct25" w:color="auto" w:fill="FFFFFF"/>
          </w:tcPr>
          <w:p w14:paraId="41B74FD9" w14:textId="77777777" w:rsidR="00D14A6B" w:rsidRDefault="00D14A6B">
            <w:pPr>
              <w:pStyle w:val="TAH"/>
              <w:rPr>
                <w:b w:val="0"/>
                <w:color w:val="FFFFFF"/>
                <w:lang w:val="fr-FR"/>
              </w:rPr>
            </w:pPr>
            <w:r>
              <w:rPr>
                <w:b w:val="0"/>
                <w:color w:val="FFFFFF"/>
                <w:lang w:val="fr-FR"/>
              </w:rPr>
              <w:t>b201</w:t>
            </w:r>
          </w:p>
        </w:tc>
        <w:tc>
          <w:tcPr>
            <w:tcW w:w="1021" w:type="dxa"/>
            <w:tcBorders>
              <w:top w:val="single" w:sz="6" w:space="0" w:color="auto"/>
              <w:bottom w:val="nil"/>
            </w:tcBorders>
            <w:shd w:val="pct25" w:color="auto" w:fill="FFFFFF"/>
          </w:tcPr>
          <w:p w14:paraId="307F0D2D" w14:textId="77777777" w:rsidR="00D14A6B" w:rsidRDefault="00D14A6B">
            <w:pPr>
              <w:pStyle w:val="TAH"/>
              <w:rPr>
                <w:b w:val="0"/>
                <w:color w:val="FFFFFF"/>
                <w:lang w:val="fr-FR"/>
              </w:rPr>
            </w:pPr>
            <w:r>
              <w:rPr>
                <w:b w:val="0"/>
                <w:color w:val="FFFFFF"/>
                <w:lang w:val="fr-FR"/>
              </w:rPr>
              <w:t>b202</w:t>
            </w:r>
          </w:p>
        </w:tc>
        <w:tc>
          <w:tcPr>
            <w:tcW w:w="1021" w:type="dxa"/>
            <w:tcBorders>
              <w:top w:val="single" w:sz="6" w:space="0" w:color="auto"/>
              <w:bottom w:val="nil"/>
            </w:tcBorders>
            <w:shd w:val="pct25" w:color="auto" w:fill="FFFFFF"/>
          </w:tcPr>
          <w:p w14:paraId="15294CEB" w14:textId="77777777" w:rsidR="00D14A6B" w:rsidRDefault="00D14A6B">
            <w:pPr>
              <w:pStyle w:val="TAH"/>
              <w:rPr>
                <w:b w:val="0"/>
                <w:color w:val="FFFFFF"/>
                <w:lang w:val="fr-FR"/>
              </w:rPr>
            </w:pPr>
            <w:r>
              <w:rPr>
                <w:b w:val="0"/>
                <w:color w:val="FFFFFF"/>
                <w:lang w:val="fr-FR"/>
              </w:rPr>
              <w:t>b203</w:t>
            </w:r>
          </w:p>
        </w:tc>
        <w:tc>
          <w:tcPr>
            <w:tcW w:w="1021" w:type="dxa"/>
            <w:tcBorders>
              <w:top w:val="single" w:sz="6" w:space="0" w:color="auto"/>
              <w:bottom w:val="nil"/>
            </w:tcBorders>
            <w:shd w:val="pct25" w:color="auto" w:fill="FFFFFF"/>
          </w:tcPr>
          <w:p w14:paraId="6C78977B" w14:textId="77777777" w:rsidR="00D14A6B" w:rsidRDefault="00D14A6B">
            <w:pPr>
              <w:pStyle w:val="TAH"/>
              <w:rPr>
                <w:b w:val="0"/>
                <w:color w:val="FFFFFF"/>
                <w:lang w:val="fr-FR"/>
              </w:rPr>
            </w:pPr>
            <w:r>
              <w:rPr>
                <w:b w:val="0"/>
                <w:color w:val="FFFFFF"/>
                <w:lang w:val="fr-FR"/>
              </w:rPr>
              <w:t>B204</w:t>
            </w:r>
          </w:p>
        </w:tc>
        <w:tc>
          <w:tcPr>
            <w:tcW w:w="1021" w:type="dxa"/>
            <w:tcBorders>
              <w:top w:val="single" w:sz="6" w:space="0" w:color="auto"/>
              <w:bottom w:val="nil"/>
            </w:tcBorders>
            <w:shd w:val="pct25" w:color="auto" w:fill="FFFFFF"/>
          </w:tcPr>
          <w:p w14:paraId="695827CB" w14:textId="77777777" w:rsidR="00D14A6B" w:rsidRDefault="00D14A6B">
            <w:pPr>
              <w:pStyle w:val="TAH"/>
              <w:rPr>
                <w:b w:val="0"/>
                <w:color w:val="FFFFFF"/>
                <w:lang w:val="fr-FR"/>
              </w:rPr>
            </w:pPr>
            <w:r>
              <w:rPr>
                <w:b w:val="0"/>
                <w:color w:val="FFFFFF"/>
                <w:lang w:val="fr-FR"/>
              </w:rPr>
              <w:t>b205</w:t>
            </w:r>
          </w:p>
        </w:tc>
        <w:tc>
          <w:tcPr>
            <w:tcW w:w="1021" w:type="dxa"/>
            <w:tcBorders>
              <w:top w:val="single" w:sz="6" w:space="0" w:color="auto"/>
              <w:bottom w:val="nil"/>
            </w:tcBorders>
            <w:shd w:val="pct25" w:color="auto" w:fill="FFFFFF"/>
          </w:tcPr>
          <w:p w14:paraId="75FB75FA" w14:textId="77777777" w:rsidR="00D14A6B" w:rsidRDefault="00D14A6B">
            <w:pPr>
              <w:pStyle w:val="TAH"/>
              <w:rPr>
                <w:b w:val="0"/>
                <w:lang w:val="fr-FR"/>
              </w:rPr>
            </w:pPr>
            <w:r>
              <w:rPr>
                <w:b w:val="0"/>
                <w:lang w:val="fr-FR"/>
              </w:rPr>
              <w:t>b206</w:t>
            </w:r>
          </w:p>
        </w:tc>
        <w:tc>
          <w:tcPr>
            <w:tcW w:w="1021" w:type="dxa"/>
            <w:tcBorders>
              <w:top w:val="single" w:sz="6" w:space="0" w:color="auto"/>
              <w:bottom w:val="nil"/>
            </w:tcBorders>
            <w:shd w:val="pct25" w:color="auto" w:fill="FFFFFF"/>
          </w:tcPr>
          <w:p w14:paraId="4AE9F2DA" w14:textId="77777777" w:rsidR="00D14A6B" w:rsidRDefault="00D14A6B">
            <w:pPr>
              <w:pStyle w:val="TAH"/>
              <w:rPr>
                <w:b w:val="0"/>
              </w:rPr>
            </w:pPr>
            <w:r>
              <w:rPr>
                <w:b w:val="0"/>
              </w:rPr>
              <w:t>b207</w:t>
            </w:r>
          </w:p>
        </w:tc>
      </w:tr>
      <w:tr w:rsidR="00D14A6B" w14:paraId="3D20C98B" w14:textId="77777777">
        <w:trPr>
          <w:cantSplit/>
          <w:jc w:val="center"/>
        </w:trPr>
        <w:tc>
          <w:tcPr>
            <w:tcW w:w="1021" w:type="dxa"/>
            <w:vMerge w:val="restart"/>
            <w:tcBorders>
              <w:top w:val="single" w:sz="6" w:space="0" w:color="auto"/>
              <w:bottom w:val="single" w:sz="6" w:space="0" w:color="auto"/>
            </w:tcBorders>
            <w:shd w:val="pct10" w:color="auto" w:fill="FFFFFF"/>
          </w:tcPr>
          <w:p w14:paraId="5529ECDF" w14:textId="77777777" w:rsidR="00D14A6B" w:rsidRDefault="00D14A6B">
            <w:pPr>
              <w:pStyle w:val="TAC"/>
              <w:rPr>
                <w:b/>
                <w:lang w:val="fr-FR"/>
              </w:rPr>
            </w:pPr>
            <w:r>
              <w:rPr>
                <w:b/>
                <w:lang w:val="fr-FR"/>
              </w:rPr>
              <w:t>134</w:t>
            </w:r>
          </w:p>
        </w:tc>
        <w:tc>
          <w:tcPr>
            <w:tcW w:w="8168" w:type="dxa"/>
            <w:gridSpan w:val="8"/>
            <w:tcBorders>
              <w:top w:val="single" w:sz="4" w:space="0" w:color="auto"/>
              <w:bottom w:val="single" w:sz="6" w:space="0" w:color="auto"/>
            </w:tcBorders>
            <w:shd w:val="pct12" w:color="auto" w:fill="FFFFFF"/>
          </w:tcPr>
          <w:p w14:paraId="4470F982" w14:textId="77777777" w:rsidR="00D14A6B" w:rsidRDefault="00D14A6B">
            <w:pPr>
              <w:pStyle w:val="TAH"/>
              <w:rPr>
                <w:b w:val="0"/>
                <w:lang w:val="en-US"/>
              </w:rPr>
            </w:pPr>
            <w:r>
              <w:rPr>
                <w:b w:val="0"/>
                <w:color w:val="FFFFFF"/>
                <w:lang w:val="en-US"/>
              </w:rPr>
              <w:t xml:space="preserve">Frame </w:t>
            </w:r>
            <w:smartTag w:uri="urn:schemas-microsoft-com:office:smarttags" w:element="time">
              <w:smartTagPr>
                <w:attr w:name="Minute" w:val="00"/>
                <w:attr w:name="Hour" w:val="4"/>
              </w:smartTagPr>
              <w:r>
                <w:rPr>
                  <w:b w:val="0"/>
                  <w:color w:val="FFFFFF"/>
                  <w:lang w:val="en-US"/>
                </w:rPr>
                <w:t xml:space="preserve">4 </w:t>
              </w:r>
              <w:smartTag w:uri="urn:schemas-microsoft-com:office:smarttags" w:element="stockticker">
                <w:r>
                  <w:rPr>
                    <w:b w:val="0"/>
                    <w:color w:val="FFFFFF"/>
                    <w:lang w:val="en-US"/>
                  </w:rPr>
                  <w:t>AM</w:t>
                </w:r>
              </w:smartTag>
            </w:smartTag>
            <w:r>
              <w:rPr>
                <w:b w:val="0"/>
                <w:color w:val="FFFFFF"/>
                <w:lang w:val="en-US"/>
              </w:rPr>
              <w:t>R-WB+ data (octet 27)</w:t>
            </w:r>
          </w:p>
        </w:tc>
      </w:tr>
      <w:tr w:rsidR="00D14A6B" w14:paraId="00C28AEC" w14:textId="77777777">
        <w:trPr>
          <w:cantSplit/>
          <w:jc w:val="center"/>
        </w:trPr>
        <w:tc>
          <w:tcPr>
            <w:tcW w:w="1021" w:type="dxa"/>
            <w:vMerge/>
            <w:tcBorders>
              <w:top w:val="single" w:sz="6" w:space="0" w:color="auto"/>
              <w:bottom w:val="single" w:sz="6" w:space="0" w:color="auto"/>
            </w:tcBorders>
            <w:shd w:val="pct10" w:color="auto" w:fill="FFFFFF"/>
          </w:tcPr>
          <w:p w14:paraId="2DE0A0C1" w14:textId="77777777" w:rsidR="00D14A6B" w:rsidRDefault="00D14A6B">
            <w:pPr>
              <w:pStyle w:val="TAC"/>
              <w:rPr>
                <w:b/>
                <w:lang w:val="en-US"/>
              </w:rPr>
            </w:pPr>
          </w:p>
        </w:tc>
        <w:tc>
          <w:tcPr>
            <w:tcW w:w="1021" w:type="dxa"/>
            <w:tcBorders>
              <w:top w:val="nil"/>
              <w:bottom w:val="nil"/>
            </w:tcBorders>
            <w:shd w:val="pct12" w:color="auto" w:fill="FFFFFF"/>
          </w:tcPr>
          <w:p w14:paraId="1D83DBFD" w14:textId="77777777" w:rsidR="00D14A6B" w:rsidRDefault="00D14A6B">
            <w:pPr>
              <w:pStyle w:val="TAH"/>
              <w:rPr>
                <w:b w:val="0"/>
                <w:lang w:val="fr-FR"/>
              </w:rPr>
            </w:pPr>
            <w:r>
              <w:rPr>
                <w:b w:val="0"/>
                <w:color w:val="FFFFFF"/>
                <w:lang w:val="fr-FR"/>
              </w:rPr>
              <w:t>s0</w:t>
            </w:r>
          </w:p>
        </w:tc>
        <w:tc>
          <w:tcPr>
            <w:tcW w:w="1021" w:type="dxa"/>
            <w:tcBorders>
              <w:top w:val="nil"/>
              <w:bottom w:val="nil"/>
            </w:tcBorders>
            <w:shd w:val="pct12" w:color="auto" w:fill="FFFFFF"/>
          </w:tcPr>
          <w:p w14:paraId="669B4483" w14:textId="77777777" w:rsidR="00D14A6B" w:rsidRDefault="00D14A6B">
            <w:pPr>
              <w:pStyle w:val="TAH"/>
              <w:rPr>
                <w:b w:val="0"/>
                <w:lang w:val="fr-FR"/>
              </w:rPr>
            </w:pPr>
            <w:r>
              <w:rPr>
                <w:b w:val="0"/>
                <w:color w:val="FFFFFF"/>
                <w:lang w:val="fr-FR"/>
              </w:rPr>
              <w:t>s1</w:t>
            </w:r>
          </w:p>
        </w:tc>
        <w:tc>
          <w:tcPr>
            <w:tcW w:w="1021" w:type="dxa"/>
            <w:tcBorders>
              <w:top w:val="nil"/>
              <w:bottom w:val="nil"/>
            </w:tcBorders>
            <w:shd w:val="pct12" w:color="auto" w:fill="FFFFFF"/>
          </w:tcPr>
          <w:p w14:paraId="6DA039FE" w14:textId="77777777" w:rsidR="00D14A6B" w:rsidRDefault="00D14A6B">
            <w:pPr>
              <w:pStyle w:val="TAH"/>
              <w:rPr>
                <w:b w:val="0"/>
                <w:lang w:val="fr-FR"/>
              </w:rPr>
            </w:pPr>
            <w:r>
              <w:rPr>
                <w:b w:val="0"/>
                <w:color w:val="FFFFFF"/>
                <w:lang w:val="fr-FR"/>
              </w:rPr>
              <w:t>s2</w:t>
            </w:r>
          </w:p>
        </w:tc>
        <w:tc>
          <w:tcPr>
            <w:tcW w:w="1021" w:type="dxa"/>
            <w:tcBorders>
              <w:bottom w:val="nil"/>
            </w:tcBorders>
            <w:shd w:val="pct12" w:color="auto" w:fill="FFFFFF"/>
          </w:tcPr>
          <w:p w14:paraId="36DDAE66" w14:textId="77777777" w:rsidR="00D14A6B" w:rsidRDefault="00D14A6B">
            <w:pPr>
              <w:pStyle w:val="TAH"/>
              <w:rPr>
                <w:b w:val="0"/>
                <w:lang w:val="fr-FR"/>
              </w:rPr>
            </w:pPr>
            <w:r>
              <w:rPr>
                <w:b w:val="0"/>
                <w:color w:val="FFFFFF"/>
                <w:lang w:val="fr-FR"/>
              </w:rPr>
              <w:t>s3</w:t>
            </w:r>
          </w:p>
        </w:tc>
        <w:tc>
          <w:tcPr>
            <w:tcW w:w="1021" w:type="dxa"/>
            <w:tcBorders>
              <w:bottom w:val="nil"/>
            </w:tcBorders>
            <w:shd w:val="pct12" w:color="auto" w:fill="FFFFFF"/>
          </w:tcPr>
          <w:p w14:paraId="717852E6" w14:textId="77777777" w:rsidR="00D14A6B" w:rsidRDefault="00D14A6B">
            <w:pPr>
              <w:pStyle w:val="TAH"/>
              <w:rPr>
                <w:b w:val="0"/>
                <w:lang w:val="fr-FR"/>
              </w:rPr>
            </w:pPr>
            <w:r>
              <w:rPr>
                <w:b w:val="0"/>
                <w:color w:val="FFFFFF"/>
                <w:lang w:val="fr-FR"/>
              </w:rPr>
              <w:t>s4</w:t>
            </w:r>
          </w:p>
        </w:tc>
        <w:tc>
          <w:tcPr>
            <w:tcW w:w="1021" w:type="dxa"/>
            <w:tcBorders>
              <w:bottom w:val="nil"/>
            </w:tcBorders>
            <w:shd w:val="pct12" w:color="auto" w:fill="FFFFFF"/>
          </w:tcPr>
          <w:p w14:paraId="30112536" w14:textId="77777777" w:rsidR="00D14A6B" w:rsidRDefault="00D14A6B">
            <w:pPr>
              <w:pStyle w:val="TAH"/>
              <w:rPr>
                <w:b w:val="0"/>
                <w:lang w:val="fr-FR"/>
              </w:rPr>
            </w:pPr>
            <w:r>
              <w:rPr>
                <w:b w:val="0"/>
                <w:color w:val="FFFFFF"/>
                <w:lang w:val="fr-FR"/>
              </w:rPr>
              <w:t>s5</w:t>
            </w:r>
          </w:p>
        </w:tc>
        <w:tc>
          <w:tcPr>
            <w:tcW w:w="1021" w:type="dxa"/>
            <w:tcBorders>
              <w:bottom w:val="nil"/>
            </w:tcBorders>
            <w:shd w:val="pct12" w:color="auto" w:fill="FFFFFF"/>
          </w:tcPr>
          <w:p w14:paraId="1CCD5293" w14:textId="77777777" w:rsidR="00D14A6B" w:rsidRDefault="00D14A6B">
            <w:pPr>
              <w:pStyle w:val="TAH"/>
              <w:rPr>
                <w:b w:val="0"/>
                <w:lang w:val="fr-FR"/>
              </w:rPr>
            </w:pPr>
            <w:r>
              <w:rPr>
                <w:b w:val="0"/>
                <w:lang w:val="fr-FR"/>
              </w:rPr>
              <w:t>s6</w:t>
            </w:r>
          </w:p>
        </w:tc>
        <w:tc>
          <w:tcPr>
            <w:tcW w:w="1021" w:type="dxa"/>
            <w:tcBorders>
              <w:bottom w:val="nil"/>
            </w:tcBorders>
            <w:shd w:val="pct12" w:color="auto" w:fill="FFFFFF"/>
          </w:tcPr>
          <w:p w14:paraId="0BE58F99" w14:textId="77777777" w:rsidR="00D14A6B" w:rsidRDefault="00D14A6B">
            <w:pPr>
              <w:pStyle w:val="TAH"/>
              <w:rPr>
                <w:b w:val="0"/>
                <w:lang w:val="fr-FR"/>
              </w:rPr>
            </w:pPr>
            <w:r>
              <w:rPr>
                <w:b w:val="0"/>
              </w:rPr>
              <w:t>s7</w:t>
            </w:r>
          </w:p>
        </w:tc>
      </w:tr>
      <w:tr w:rsidR="00D14A6B" w14:paraId="07A4AAA0" w14:textId="77777777">
        <w:trPr>
          <w:cantSplit/>
          <w:jc w:val="center"/>
        </w:trPr>
        <w:tc>
          <w:tcPr>
            <w:tcW w:w="1021" w:type="dxa"/>
            <w:vMerge w:val="restart"/>
            <w:tcBorders>
              <w:top w:val="single" w:sz="6" w:space="0" w:color="auto"/>
              <w:bottom w:val="single" w:sz="6" w:space="0" w:color="auto"/>
            </w:tcBorders>
            <w:shd w:val="pct10" w:color="auto" w:fill="FFFFFF"/>
          </w:tcPr>
          <w:p w14:paraId="425824E6" w14:textId="77777777" w:rsidR="00D14A6B" w:rsidRDefault="00D14A6B">
            <w:pPr>
              <w:pStyle w:val="TAC"/>
              <w:rPr>
                <w:b/>
                <w:lang w:val="fr-FR"/>
              </w:rPr>
            </w:pPr>
            <w:r>
              <w:rPr>
                <w:b/>
                <w:lang w:val="fr-FR"/>
              </w:rPr>
              <w:t>135..141</w:t>
            </w:r>
          </w:p>
        </w:tc>
        <w:tc>
          <w:tcPr>
            <w:tcW w:w="8168" w:type="dxa"/>
            <w:gridSpan w:val="8"/>
            <w:tcBorders>
              <w:top w:val="single" w:sz="4" w:space="0" w:color="auto"/>
              <w:bottom w:val="single" w:sz="6" w:space="0" w:color="auto"/>
            </w:tcBorders>
            <w:shd w:val="pct12" w:color="auto" w:fill="FFFFFF"/>
          </w:tcPr>
          <w:p w14:paraId="4A8C68FE" w14:textId="77777777" w:rsidR="00D14A6B" w:rsidRDefault="00D14A6B">
            <w:pPr>
              <w:pStyle w:val="TAH"/>
              <w:rPr>
                <w:b w:val="0"/>
                <w:lang w:val="en-US"/>
              </w:rPr>
            </w:pPr>
            <w:r>
              <w:rPr>
                <w:b w:val="0"/>
                <w:color w:val="FFFFFF"/>
                <w:lang w:val="en-US"/>
              </w:rPr>
              <w:t xml:space="preserve">Frame </w:t>
            </w:r>
            <w:smartTag w:uri="urn:schemas-microsoft-com:office:smarttags" w:element="time">
              <w:smartTagPr>
                <w:attr w:name="Minute" w:val="00"/>
                <w:attr w:name="Hour" w:val="4"/>
              </w:smartTagPr>
              <w:r>
                <w:rPr>
                  <w:b w:val="0"/>
                  <w:color w:val="FFFFFF"/>
                  <w:lang w:val="en-US"/>
                </w:rPr>
                <w:t xml:space="preserve">4 </w:t>
              </w:r>
              <w:smartTag w:uri="urn:schemas-microsoft-com:office:smarttags" w:element="stockticker">
                <w:r>
                  <w:rPr>
                    <w:b w:val="0"/>
                    <w:color w:val="FFFFFF"/>
                    <w:lang w:val="en-US"/>
                  </w:rPr>
                  <w:t>AM</w:t>
                </w:r>
              </w:smartTag>
            </w:smartTag>
            <w:r>
              <w:rPr>
                <w:b w:val="0"/>
                <w:color w:val="FFFFFF"/>
                <w:lang w:val="en-US"/>
              </w:rPr>
              <w:t>R-WB+ data (octet 28 to 34)</w:t>
            </w:r>
          </w:p>
        </w:tc>
      </w:tr>
      <w:tr w:rsidR="00D14A6B" w14:paraId="006B1B1F" w14:textId="77777777">
        <w:trPr>
          <w:cantSplit/>
          <w:jc w:val="center"/>
        </w:trPr>
        <w:tc>
          <w:tcPr>
            <w:tcW w:w="1021" w:type="dxa"/>
            <w:vMerge/>
            <w:tcBorders>
              <w:top w:val="single" w:sz="6" w:space="0" w:color="auto"/>
              <w:bottom w:val="single" w:sz="6" w:space="0" w:color="auto"/>
            </w:tcBorders>
            <w:shd w:val="pct10" w:color="auto" w:fill="FFFFFF"/>
          </w:tcPr>
          <w:p w14:paraId="53326124" w14:textId="77777777" w:rsidR="00D14A6B" w:rsidRDefault="00D14A6B">
            <w:pPr>
              <w:pStyle w:val="TAC"/>
              <w:rPr>
                <w:b/>
                <w:lang w:val="en-US"/>
              </w:rPr>
            </w:pPr>
          </w:p>
        </w:tc>
        <w:tc>
          <w:tcPr>
            <w:tcW w:w="1021" w:type="dxa"/>
            <w:tcBorders>
              <w:top w:val="nil"/>
              <w:bottom w:val="nil"/>
            </w:tcBorders>
            <w:shd w:val="pct12" w:color="auto" w:fill="FFFFFF"/>
          </w:tcPr>
          <w:p w14:paraId="4EC57194" w14:textId="77777777" w:rsidR="00D14A6B" w:rsidRDefault="00D14A6B">
            <w:pPr>
              <w:pStyle w:val="TAH"/>
              <w:rPr>
                <w:b w:val="0"/>
                <w:lang w:val="fr-FR"/>
              </w:rPr>
            </w:pPr>
            <w:r>
              <w:rPr>
                <w:b w:val="0"/>
                <w:color w:val="FFFFFF"/>
                <w:lang w:val="fr-FR"/>
              </w:rPr>
              <w:t>s8</w:t>
            </w:r>
          </w:p>
        </w:tc>
        <w:tc>
          <w:tcPr>
            <w:tcW w:w="1021" w:type="dxa"/>
            <w:tcBorders>
              <w:top w:val="nil"/>
              <w:bottom w:val="nil"/>
            </w:tcBorders>
            <w:shd w:val="pct12" w:color="auto" w:fill="FFFFFF"/>
          </w:tcPr>
          <w:p w14:paraId="07A309E5" w14:textId="77777777" w:rsidR="00D14A6B" w:rsidRDefault="00D14A6B">
            <w:pPr>
              <w:pStyle w:val="TAH"/>
              <w:rPr>
                <w:b w:val="0"/>
                <w:lang w:val="fr-FR"/>
              </w:rPr>
            </w:pPr>
            <w:r>
              <w:rPr>
                <w:b w:val="0"/>
                <w:color w:val="FFFFFF"/>
              </w:rPr>
              <w:t>…</w:t>
            </w:r>
          </w:p>
        </w:tc>
        <w:tc>
          <w:tcPr>
            <w:tcW w:w="1021" w:type="dxa"/>
            <w:tcBorders>
              <w:top w:val="nil"/>
              <w:bottom w:val="nil"/>
            </w:tcBorders>
            <w:shd w:val="pct12" w:color="auto" w:fill="FFFFFF"/>
          </w:tcPr>
          <w:p w14:paraId="14BF427A"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08660336"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4C95EDA2"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2ECA307A" w14:textId="77777777" w:rsidR="00D14A6B" w:rsidRDefault="00D14A6B">
            <w:pPr>
              <w:pStyle w:val="TAH"/>
              <w:rPr>
                <w:b w:val="0"/>
                <w:lang w:val="fr-FR"/>
              </w:rPr>
            </w:pPr>
            <w:r>
              <w:rPr>
                <w:b w:val="0"/>
                <w:color w:val="FFFFFF"/>
              </w:rPr>
              <w:t>…</w:t>
            </w:r>
          </w:p>
        </w:tc>
        <w:tc>
          <w:tcPr>
            <w:tcW w:w="1021" w:type="dxa"/>
            <w:tcBorders>
              <w:bottom w:val="nil"/>
            </w:tcBorders>
            <w:shd w:val="pct12" w:color="auto" w:fill="FFFFFF"/>
          </w:tcPr>
          <w:p w14:paraId="1DB27CE2" w14:textId="77777777" w:rsidR="00D14A6B" w:rsidRDefault="00D14A6B">
            <w:pPr>
              <w:pStyle w:val="TAH"/>
              <w:rPr>
                <w:b w:val="0"/>
                <w:lang w:val="fr-FR"/>
              </w:rPr>
            </w:pPr>
            <w:r>
              <w:rPr>
                <w:b w:val="0"/>
              </w:rPr>
              <w:t>…</w:t>
            </w:r>
          </w:p>
        </w:tc>
        <w:tc>
          <w:tcPr>
            <w:tcW w:w="1021" w:type="dxa"/>
            <w:tcBorders>
              <w:bottom w:val="nil"/>
            </w:tcBorders>
            <w:shd w:val="pct12" w:color="auto" w:fill="FFFFFF"/>
          </w:tcPr>
          <w:p w14:paraId="636DA54B" w14:textId="77777777" w:rsidR="00D14A6B" w:rsidRDefault="00D14A6B">
            <w:pPr>
              <w:pStyle w:val="TAH"/>
              <w:rPr>
                <w:b w:val="0"/>
                <w:lang w:val="fr-FR"/>
              </w:rPr>
            </w:pPr>
            <w:r>
              <w:rPr>
                <w:b w:val="0"/>
              </w:rPr>
              <w:t>…</w:t>
            </w:r>
          </w:p>
        </w:tc>
      </w:tr>
      <w:tr w:rsidR="00D14A6B" w14:paraId="6E6F3308" w14:textId="77777777">
        <w:trPr>
          <w:cantSplit/>
          <w:jc w:val="center"/>
        </w:trPr>
        <w:tc>
          <w:tcPr>
            <w:tcW w:w="1021" w:type="dxa"/>
            <w:vMerge w:val="restart"/>
            <w:tcBorders>
              <w:top w:val="single" w:sz="6" w:space="0" w:color="auto"/>
              <w:bottom w:val="single" w:sz="6" w:space="0" w:color="auto"/>
            </w:tcBorders>
            <w:shd w:val="pct10" w:color="auto" w:fill="FFFFFF"/>
          </w:tcPr>
          <w:p w14:paraId="27FC24D1" w14:textId="77777777" w:rsidR="00D14A6B" w:rsidRDefault="00D14A6B">
            <w:pPr>
              <w:pStyle w:val="TAC"/>
              <w:rPr>
                <w:b/>
                <w:lang w:val="fr-FR"/>
              </w:rPr>
            </w:pPr>
            <w:r>
              <w:rPr>
                <w:b/>
                <w:lang w:val="fr-FR"/>
              </w:rPr>
              <w:t>142</w:t>
            </w:r>
          </w:p>
        </w:tc>
        <w:tc>
          <w:tcPr>
            <w:tcW w:w="8168" w:type="dxa"/>
            <w:gridSpan w:val="8"/>
            <w:tcBorders>
              <w:top w:val="single" w:sz="4" w:space="0" w:color="auto"/>
              <w:bottom w:val="single" w:sz="6" w:space="0" w:color="auto"/>
            </w:tcBorders>
            <w:shd w:val="pct12" w:color="auto" w:fill="FFFFFF"/>
          </w:tcPr>
          <w:p w14:paraId="0F1D3461" w14:textId="77777777" w:rsidR="00D14A6B" w:rsidRDefault="00D14A6B">
            <w:pPr>
              <w:pStyle w:val="TAH"/>
              <w:rPr>
                <w:b w:val="0"/>
                <w:lang w:val="en-US"/>
              </w:rPr>
            </w:pPr>
            <w:r>
              <w:rPr>
                <w:b w:val="0"/>
                <w:color w:val="FFFFFF"/>
                <w:lang w:val="en-US"/>
              </w:rPr>
              <w:t xml:space="preserve">Frame </w:t>
            </w:r>
            <w:smartTag w:uri="urn:schemas-microsoft-com:office:smarttags" w:element="time">
              <w:smartTagPr>
                <w:attr w:name="Minute" w:val="00"/>
                <w:attr w:name="Hour" w:val="4"/>
              </w:smartTagPr>
              <w:r>
                <w:rPr>
                  <w:b w:val="0"/>
                  <w:color w:val="FFFFFF"/>
                  <w:lang w:val="en-US"/>
                </w:rPr>
                <w:t xml:space="preserve">4 </w:t>
              </w:r>
              <w:smartTag w:uri="urn:schemas-microsoft-com:office:smarttags" w:element="stockticker">
                <w:r>
                  <w:rPr>
                    <w:b w:val="0"/>
                    <w:color w:val="FFFFFF"/>
                    <w:lang w:val="en-US"/>
                  </w:rPr>
                  <w:t>AM</w:t>
                </w:r>
              </w:smartTag>
            </w:smartTag>
            <w:r>
              <w:rPr>
                <w:b w:val="0"/>
                <w:color w:val="FFFFFF"/>
                <w:lang w:val="en-US"/>
              </w:rPr>
              <w:t>R-WB+ data (octet 35)</w:t>
            </w:r>
          </w:p>
        </w:tc>
      </w:tr>
      <w:tr w:rsidR="00D14A6B" w14:paraId="77034597" w14:textId="77777777">
        <w:trPr>
          <w:cantSplit/>
          <w:jc w:val="center"/>
        </w:trPr>
        <w:tc>
          <w:tcPr>
            <w:tcW w:w="1021" w:type="dxa"/>
            <w:vMerge/>
            <w:tcBorders>
              <w:top w:val="single" w:sz="6" w:space="0" w:color="auto"/>
              <w:bottom w:val="single" w:sz="6" w:space="0" w:color="auto"/>
            </w:tcBorders>
            <w:shd w:val="pct10" w:color="auto" w:fill="FFFFFF"/>
          </w:tcPr>
          <w:p w14:paraId="3B05AE88" w14:textId="77777777" w:rsidR="00D14A6B" w:rsidRDefault="00D14A6B">
            <w:pPr>
              <w:pStyle w:val="TAC"/>
              <w:rPr>
                <w:b/>
                <w:lang w:val="en-US"/>
              </w:rPr>
            </w:pPr>
          </w:p>
        </w:tc>
        <w:tc>
          <w:tcPr>
            <w:tcW w:w="1021" w:type="dxa"/>
            <w:tcBorders>
              <w:top w:val="nil"/>
              <w:bottom w:val="nil"/>
            </w:tcBorders>
            <w:shd w:val="pct12" w:color="auto" w:fill="FFFFFF"/>
          </w:tcPr>
          <w:p w14:paraId="640579EF" w14:textId="77777777" w:rsidR="00D14A6B" w:rsidRDefault="00D14A6B">
            <w:pPr>
              <w:pStyle w:val="TAH"/>
              <w:rPr>
                <w:b w:val="0"/>
                <w:lang w:val="fr-FR"/>
              </w:rPr>
            </w:pPr>
            <w:r>
              <w:rPr>
                <w:b w:val="0"/>
                <w:color w:val="FFFFFF"/>
                <w:lang w:val="fr-FR"/>
              </w:rPr>
              <w:t>S64</w:t>
            </w:r>
          </w:p>
        </w:tc>
        <w:tc>
          <w:tcPr>
            <w:tcW w:w="1021" w:type="dxa"/>
            <w:tcBorders>
              <w:top w:val="nil"/>
              <w:bottom w:val="nil"/>
            </w:tcBorders>
            <w:shd w:val="pct12" w:color="auto" w:fill="FFFFFF"/>
          </w:tcPr>
          <w:p w14:paraId="4123C08F" w14:textId="77777777" w:rsidR="00D14A6B" w:rsidRDefault="00D14A6B">
            <w:pPr>
              <w:pStyle w:val="TAH"/>
              <w:rPr>
                <w:b w:val="0"/>
                <w:lang w:val="fr-FR"/>
              </w:rPr>
            </w:pPr>
            <w:r>
              <w:rPr>
                <w:b w:val="0"/>
                <w:color w:val="FFFFFF"/>
                <w:lang w:val="fr-FR"/>
              </w:rPr>
              <w:t>S65</w:t>
            </w:r>
          </w:p>
        </w:tc>
        <w:tc>
          <w:tcPr>
            <w:tcW w:w="1021" w:type="dxa"/>
            <w:tcBorders>
              <w:top w:val="nil"/>
              <w:bottom w:val="nil"/>
            </w:tcBorders>
            <w:shd w:val="pct12" w:color="auto" w:fill="FFFFFF"/>
          </w:tcPr>
          <w:p w14:paraId="139EF5A9" w14:textId="77777777" w:rsidR="00D14A6B" w:rsidRDefault="00D14A6B">
            <w:pPr>
              <w:pStyle w:val="TAH"/>
              <w:rPr>
                <w:b w:val="0"/>
                <w:lang w:val="fr-FR"/>
              </w:rPr>
            </w:pPr>
            <w:r>
              <w:rPr>
                <w:b w:val="0"/>
                <w:color w:val="FFFFFF"/>
                <w:lang w:val="fr-FR"/>
              </w:rPr>
              <w:t>S66</w:t>
            </w:r>
          </w:p>
        </w:tc>
        <w:tc>
          <w:tcPr>
            <w:tcW w:w="1021" w:type="dxa"/>
            <w:tcBorders>
              <w:bottom w:val="nil"/>
            </w:tcBorders>
            <w:shd w:val="pct12" w:color="auto" w:fill="FFFFFF"/>
          </w:tcPr>
          <w:p w14:paraId="5443015A" w14:textId="77777777" w:rsidR="00D14A6B" w:rsidRDefault="00D14A6B">
            <w:pPr>
              <w:pStyle w:val="TAH"/>
              <w:rPr>
                <w:b w:val="0"/>
                <w:lang w:val="fr-FR"/>
              </w:rPr>
            </w:pPr>
            <w:r>
              <w:rPr>
                <w:b w:val="0"/>
                <w:color w:val="FFFFFF"/>
                <w:lang w:val="fr-FR"/>
              </w:rPr>
              <w:t>S67</w:t>
            </w:r>
          </w:p>
        </w:tc>
        <w:tc>
          <w:tcPr>
            <w:tcW w:w="1021" w:type="dxa"/>
            <w:tcBorders>
              <w:bottom w:val="nil"/>
            </w:tcBorders>
            <w:shd w:val="pct12" w:color="auto" w:fill="FFFFFF"/>
          </w:tcPr>
          <w:p w14:paraId="2997B2F0" w14:textId="77777777" w:rsidR="00D14A6B" w:rsidRDefault="00D14A6B">
            <w:pPr>
              <w:pStyle w:val="TAH"/>
              <w:rPr>
                <w:b w:val="0"/>
                <w:lang w:val="fr-FR"/>
              </w:rPr>
            </w:pPr>
            <w:r>
              <w:rPr>
                <w:b w:val="0"/>
                <w:color w:val="FFFFFF"/>
                <w:lang w:val="fr-FR"/>
              </w:rPr>
              <w:t>S68</w:t>
            </w:r>
          </w:p>
        </w:tc>
        <w:tc>
          <w:tcPr>
            <w:tcW w:w="1021" w:type="dxa"/>
            <w:tcBorders>
              <w:bottom w:val="nil"/>
            </w:tcBorders>
            <w:shd w:val="pct12" w:color="auto" w:fill="FFFFFF"/>
          </w:tcPr>
          <w:p w14:paraId="3BB8617A" w14:textId="77777777" w:rsidR="00D14A6B" w:rsidRDefault="00D14A6B">
            <w:pPr>
              <w:pStyle w:val="TAH"/>
              <w:rPr>
                <w:b w:val="0"/>
                <w:lang w:val="fr-FR"/>
              </w:rPr>
            </w:pPr>
            <w:r>
              <w:rPr>
                <w:b w:val="0"/>
                <w:color w:val="FFFFFF"/>
                <w:lang w:val="fr-FR"/>
              </w:rPr>
              <w:t>S69</w:t>
            </w:r>
          </w:p>
        </w:tc>
        <w:tc>
          <w:tcPr>
            <w:tcW w:w="1021" w:type="dxa"/>
            <w:tcBorders>
              <w:bottom w:val="nil"/>
            </w:tcBorders>
            <w:shd w:val="pct12" w:color="auto" w:fill="FFFFFF"/>
          </w:tcPr>
          <w:p w14:paraId="2B805951" w14:textId="77777777" w:rsidR="00D14A6B" w:rsidRDefault="00D14A6B">
            <w:pPr>
              <w:pStyle w:val="TAH"/>
              <w:rPr>
                <w:b w:val="0"/>
                <w:lang w:val="fr-FR"/>
              </w:rPr>
            </w:pPr>
            <w:r>
              <w:rPr>
                <w:b w:val="0"/>
                <w:lang w:val="fr-FR"/>
              </w:rPr>
              <w:t>S70</w:t>
            </w:r>
          </w:p>
        </w:tc>
        <w:tc>
          <w:tcPr>
            <w:tcW w:w="1021" w:type="dxa"/>
            <w:tcBorders>
              <w:bottom w:val="nil"/>
            </w:tcBorders>
            <w:shd w:val="pct12" w:color="auto" w:fill="FFFFFF"/>
          </w:tcPr>
          <w:p w14:paraId="75EF43A7" w14:textId="77777777" w:rsidR="00D14A6B" w:rsidRDefault="00D14A6B">
            <w:pPr>
              <w:pStyle w:val="TAH"/>
              <w:rPr>
                <w:b w:val="0"/>
                <w:lang w:val="fr-FR"/>
              </w:rPr>
            </w:pPr>
            <w:r>
              <w:rPr>
                <w:b w:val="0"/>
              </w:rPr>
              <w:t>S71</w:t>
            </w:r>
          </w:p>
        </w:tc>
      </w:tr>
    </w:tbl>
    <w:p w14:paraId="5391AFA9" w14:textId="77777777" w:rsidR="00D14A6B" w:rsidRDefault="00D14A6B" w:rsidP="009518D0">
      <w:pPr>
        <w:pStyle w:val="FP"/>
      </w:pPr>
    </w:p>
    <w:p w14:paraId="170CBF56" w14:textId="77777777" w:rsidR="00D14A6B" w:rsidRDefault="00D14A6B">
      <w:pPr>
        <w:pStyle w:val="Heading8"/>
      </w:pPr>
      <w:bookmarkStart w:id="120" w:name="historyclause"/>
      <w:r>
        <w:br w:type="page"/>
      </w:r>
      <w:bookmarkStart w:id="121" w:name="_Toc517362013"/>
      <w:r>
        <w:t>Annex A (informative):</w:t>
      </w:r>
      <w:r>
        <w:br/>
        <w:t>Change history</w:t>
      </w:r>
      <w:bookmarkEnd w:id="121"/>
    </w:p>
    <w:bookmarkEnd w:id="120"/>
    <w:p w14:paraId="5F151105" w14:textId="77777777" w:rsidR="009518D0" w:rsidRPr="009518D0" w:rsidRDefault="009518D0" w:rsidP="009518D0">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2"/>
        <w:gridCol w:w="709"/>
        <w:gridCol w:w="709"/>
      </w:tblGrid>
      <w:tr w:rsidR="00D14A6B" w14:paraId="597C1A56" w14:textId="77777777">
        <w:trPr>
          <w:cantSplit/>
        </w:trPr>
        <w:tc>
          <w:tcPr>
            <w:tcW w:w="9356" w:type="dxa"/>
            <w:gridSpan w:val="8"/>
            <w:tcBorders>
              <w:top w:val="single" w:sz="6" w:space="0" w:color="auto"/>
              <w:left w:val="single" w:sz="6" w:space="0" w:color="auto"/>
              <w:bottom w:val="nil"/>
              <w:right w:val="single" w:sz="6" w:space="0" w:color="auto"/>
            </w:tcBorders>
            <w:shd w:val="solid" w:color="FFFFFF" w:fill="auto"/>
          </w:tcPr>
          <w:p w14:paraId="463AD14C" w14:textId="77777777" w:rsidR="00D14A6B" w:rsidRDefault="00D14A6B">
            <w:pPr>
              <w:pStyle w:val="TAL"/>
              <w:jc w:val="center"/>
              <w:rPr>
                <w:b/>
                <w:bCs/>
                <w:sz w:val="16"/>
                <w:szCs w:val="16"/>
              </w:rPr>
            </w:pPr>
            <w:r>
              <w:rPr>
                <w:b/>
                <w:bCs/>
              </w:rPr>
              <w:t>Change history</w:t>
            </w:r>
          </w:p>
        </w:tc>
      </w:tr>
      <w:tr w:rsidR="00D14A6B" w14:paraId="3F8B9C9E" w14:textId="77777777">
        <w:tc>
          <w:tcPr>
            <w:tcW w:w="800" w:type="dxa"/>
            <w:tcBorders>
              <w:top w:val="single" w:sz="6" w:space="0" w:color="auto"/>
              <w:left w:val="single" w:sz="6" w:space="0" w:color="auto"/>
              <w:bottom w:val="single" w:sz="6" w:space="0" w:color="auto"/>
              <w:right w:val="single" w:sz="6" w:space="0" w:color="auto"/>
            </w:tcBorders>
            <w:shd w:val="pct10" w:color="auto" w:fill="FFFFFF"/>
          </w:tcPr>
          <w:p w14:paraId="090B4B42" w14:textId="77777777" w:rsidR="00D14A6B" w:rsidRDefault="00D14A6B">
            <w:pPr>
              <w:pStyle w:val="TAL"/>
              <w:rPr>
                <w:b/>
                <w:bCs/>
                <w:sz w:val="16"/>
                <w:szCs w:val="16"/>
              </w:rPr>
            </w:pPr>
            <w:r>
              <w:rPr>
                <w:b/>
                <w:bCs/>
                <w:sz w:val="16"/>
                <w:szCs w:val="16"/>
              </w:rPr>
              <w:t>Date</w:t>
            </w:r>
          </w:p>
        </w:tc>
        <w:tc>
          <w:tcPr>
            <w:tcW w:w="800" w:type="dxa"/>
            <w:tcBorders>
              <w:top w:val="single" w:sz="6" w:space="0" w:color="auto"/>
              <w:left w:val="single" w:sz="6" w:space="0" w:color="auto"/>
              <w:bottom w:val="single" w:sz="6" w:space="0" w:color="auto"/>
              <w:right w:val="single" w:sz="6" w:space="0" w:color="auto"/>
            </w:tcBorders>
            <w:shd w:val="pct10" w:color="auto" w:fill="FFFFFF"/>
          </w:tcPr>
          <w:p w14:paraId="1152D9AD" w14:textId="77777777" w:rsidR="00D14A6B" w:rsidRDefault="00D14A6B">
            <w:pPr>
              <w:pStyle w:val="TAL"/>
              <w:rPr>
                <w:b/>
                <w:bCs/>
                <w:sz w:val="16"/>
                <w:szCs w:val="16"/>
                <w:lang w:val="sv-SE"/>
              </w:rPr>
            </w:pPr>
            <w:smartTag w:uri="urn:schemas-microsoft-com:office:smarttags" w:element="stockticker">
              <w:r>
                <w:rPr>
                  <w:b/>
                  <w:bCs/>
                  <w:sz w:val="16"/>
                  <w:szCs w:val="16"/>
                  <w:lang w:val="sv-SE"/>
                </w:rPr>
                <w:t>TSG</w:t>
              </w:r>
            </w:smartTag>
            <w:r>
              <w:rPr>
                <w:b/>
                <w:bCs/>
                <w:sz w:val="16"/>
                <w:szCs w:val="16"/>
                <w:lang w:val="sv-SE"/>
              </w:rPr>
              <w:t> SA#</w:t>
            </w:r>
          </w:p>
        </w:tc>
        <w:tc>
          <w:tcPr>
            <w:tcW w:w="1094" w:type="dxa"/>
            <w:tcBorders>
              <w:top w:val="single" w:sz="6" w:space="0" w:color="auto"/>
              <w:left w:val="single" w:sz="6" w:space="0" w:color="auto"/>
              <w:bottom w:val="single" w:sz="6" w:space="0" w:color="auto"/>
              <w:right w:val="single" w:sz="6" w:space="0" w:color="auto"/>
            </w:tcBorders>
            <w:shd w:val="pct10" w:color="auto" w:fill="FFFFFF"/>
          </w:tcPr>
          <w:p w14:paraId="32758C41" w14:textId="77777777" w:rsidR="00D14A6B" w:rsidRDefault="00D14A6B">
            <w:pPr>
              <w:pStyle w:val="TAL"/>
              <w:rPr>
                <w:b/>
                <w:bCs/>
                <w:sz w:val="16"/>
                <w:szCs w:val="16"/>
                <w:lang w:val="sv-SE"/>
              </w:rPr>
            </w:pPr>
            <w:smartTag w:uri="urn:schemas-microsoft-com:office:smarttags" w:element="stockticker">
              <w:r>
                <w:rPr>
                  <w:b/>
                  <w:bCs/>
                  <w:sz w:val="16"/>
                  <w:szCs w:val="16"/>
                  <w:lang w:val="sv-SE"/>
                </w:rPr>
                <w:t>TSG</w:t>
              </w:r>
            </w:smartTag>
            <w:r>
              <w:rPr>
                <w:b/>
                <w:bCs/>
                <w:sz w:val="16"/>
                <w:szCs w:val="16"/>
                <w:lang w:val="sv-SE"/>
              </w:rPr>
              <w:t xml:space="preserve"> Doc.</w:t>
            </w:r>
          </w:p>
        </w:tc>
        <w:tc>
          <w:tcPr>
            <w:tcW w:w="567" w:type="dxa"/>
            <w:tcBorders>
              <w:top w:val="single" w:sz="6" w:space="0" w:color="auto"/>
              <w:left w:val="single" w:sz="6" w:space="0" w:color="auto"/>
              <w:bottom w:val="single" w:sz="6" w:space="0" w:color="auto"/>
              <w:right w:val="single" w:sz="6" w:space="0" w:color="auto"/>
            </w:tcBorders>
            <w:shd w:val="pct10" w:color="auto" w:fill="FFFFFF"/>
          </w:tcPr>
          <w:p w14:paraId="62925B40" w14:textId="77777777" w:rsidR="00D14A6B" w:rsidRDefault="00D14A6B">
            <w:pPr>
              <w:pStyle w:val="TAL"/>
              <w:rPr>
                <w:b/>
                <w:bCs/>
                <w:sz w:val="16"/>
                <w:szCs w:val="16"/>
              </w:rPr>
            </w:pPr>
            <w:r>
              <w:rPr>
                <w:b/>
                <w:bCs/>
                <w:sz w:val="16"/>
                <w:szCs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tcPr>
          <w:p w14:paraId="23C38496" w14:textId="77777777" w:rsidR="00D14A6B" w:rsidRDefault="00D14A6B">
            <w:pPr>
              <w:pStyle w:val="TAL"/>
              <w:rPr>
                <w:b/>
                <w:bCs/>
                <w:sz w:val="16"/>
                <w:szCs w:val="16"/>
              </w:rPr>
            </w:pPr>
            <w:r>
              <w:rPr>
                <w:b/>
                <w:bCs/>
                <w:sz w:val="16"/>
                <w:szCs w:val="16"/>
              </w:rPr>
              <w:t>Rev</w:t>
            </w:r>
          </w:p>
        </w:tc>
        <w:tc>
          <w:tcPr>
            <w:tcW w:w="4252" w:type="dxa"/>
            <w:tcBorders>
              <w:top w:val="single" w:sz="6" w:space="0" w:color="auto"/>
              <w:left w:val="single" w:sz="6" w:space="0" w:color="auto"/>
              <w:bottom w:val="single" w:sz="6" w:space="0" w:color="auto"/>
              <w:right w:val="single" w:sz="6" w:space="0" w:color="auto"/>
            </w:tcBorders>
            <w:shd w:val="pct10" w:color="auto" w:fill="FFFFFF"/>
          </w:tcPr>
          <w:p w14:paraId="1EC23C45" w14:textId="77777777" w:rsidR="00D14A6B" w:rsidRDefault="00D14A6B">
            <w:pPr>
              <w:pStyle w:val="TAL"/>
              <w:rPr>
                <w:b/>
                <w:bCs/>
                <w:sz w:val="16"/>
                <w:szCs w:val="16"/>
              </w:rPr>
            </w:pPr>
            <w:r>
              <w:rPr>
                <w:b/>
                <w:bCs/>
                <w:sz w:val="16"/>
                <w:szCs w:val="16"/>
              </w:rPr>
              <w:t>Subject/Comment</w:t>
            </w:r>
          </w:p>
        </w:tc>
        <w:tc>
          <w:tcPr>
            <w:tcW w:w="709" w:type="dxa"/>
            <w:tcBorders>
              <w:top w:val="single" w:sz="6" w:space="0" w:color="auto"/>
              <w:left w:val="single" w:sz="6" w:space="0" w:color="auto"/>
              <w:bottom w:val="single" w:sz="6" w:space="0" w:color="auto"/>
              <w:right w:val="single" w:sz="6" w:space="0" w:color="auto"/>
            </w:tcBorders>
            <w:shd w:val="pct10" w:color="auto" w:fill="FFFFFF"/>
          </w:tcPr>
          <w:p w14:paraId="1C8EEB60" w14:textId="77777777" w:rsidR="00D14A6B" w:rsidRDefault="00D14A6B">
            <w:pPr>
              <w:pStyle w:val="TAL"/>
              <w:rPr>
                <w:b/>
                <w:bCs/>
                <w:sz w:val="16"/>
                <w:szCs w:val="16"/>
              </w:rPr>
            </w:pPr>
            <w:r>
              <w:rPr>
                <w:b/>
                <w:bCs/>
                <w:sz w:val="16"/>
                <w:szCs w:val="16"/>
              </w:rPr>
              <w:t>Old</w:t>
            </w:r>
          </w:p>
        </w:tc>
        <w:tc>
          <w:tcPr>
            <w:tcW w:w="709" w:type="dxa"/>
            <w:tcBorders>
              <w:top w:val="single" w:sz="6" w:space="0" w:color="auto"/>
              <w:left w:val="single" w:sz="6" w:space="0" w:color="auto"/>
              <w:bottom w:val="single" w:sz="6" w:space="0" w:color="auto"/>
              <w:right w:val="single" w:sz="6" w:space="0" w:color="auto"/>
            </w:tcBorders>
            <w:shd w:val="pct10" w:color="auto" w:fill="FFFFFF"/>
          </w:tcPr>
          <w:p w14:paraId="31E88037" w14:textId="77777777" w:rsidR="00D14A6B" w:rsidRDefault="00D14A6B">
            <w:pPr>
              <w:pStyle w:val="TAL"/>
              <w:rPr>
                <w:b/>
                <w:bCs/>
                <w:sz w:val="16"/>
                <w:szCs w:val="16"/>
              </w:rPr>
            </w:pPr>
            <w:r>
              <w:rPr>
                <w:b/>
                <w:bCs/>
                <w:sz w:val="16"/>
                <w:szCs w:val="16"/>
              </w:rPr>
              <w:t>New</w:t>
            </w:r>
          </w:p>
        </w:tc>
      </w:tr>
      <w:tr w:rsidR="00D14A6B" w14:paraId="3A861C03" w14:textId="77777777">
        <w:tc>
          <w:tcPr>
            <w:tcW w:w="800" w:type="dxa"/>
            <w:tcBorders>
              <w:top w:val="single" w:sz="6" w:space="0" w:color="auto"/>
              <w:left w:val="single" w:sz="6" w:space="0" w:color="auto"/>
              <w:bottom w:val="nil"/>
              <w:right w:val="single" w:sz="6" w:space="0" w:color="auto"/>
            </w:tcBorders>
            <w:shd w:val="solid" w:color="FFFFFF" w:fill="auto"/>
          </w:tcPr>
          <w:p w14:paraId="6A041CAF" w14:textId="77777777" w:rsidR="00D14A6B" w:rsidRDefault="00D14A6B" w:rsidP="00C154FF">
            <w:pPr>
              <w:pStyle w:val="TAL"/>
            </w:pPr>
            <w:r>
              <w:t>2004-0</w:t>
            </w:r>
            <w:r w:rsidR="004E199D">
              <w:t>9</w:t>
            </w:r>
          </w:p>
        </w:tc>
        <w:tc>
          <w:tcPr>
            <w:tcW w:w="800" w:type="dxa"/>
            <w:tcBorders>
              <w:top w:val="single" w:sz="6" w:space="0" w:color="auto"/>
              <w:left w:val="single" w:sz="6" w:space="0" w:color="auto"/>
              <w:bottom w:val="nil"/>
              <w:right w:val="single" w:sz="6" w:space="0" w:color="auto"/>
            </w:tcBorders>
            <w:shd w:val="solid" w:color="FFFFFF" w:fill="auto"/>
          </w:tcPr>
          <w:p w14:paraId="3ACD43C2" w14:textId="77777777" w:rsidR="00D14A6B" w:rsidRDefault="00D14A6B" w:rsidP="00C154FF">
            <w:pPr>
              <w:pStyle w:val="TAL"/>
              <w:jc w:val="center"/>
            </w:pPr>
            <w:r>
              <w:t>2</w:t>
            </w:r>
            <w:r w:rsidR="004E199D">
              <w:t>5</w:t>
            </w:r>
          </w:p>
        </w:tc>
        <w:tc>
          <w:tcPr>
            <w:tcW w:w="1094" w:type="dxa"/>
            <w:tcBorders>
              <w:top w:val="single" w:sz="6" w:space="0" w:color="auto"/>
              <w:left w:val="single" w:sz="6" w:space="0" w:color="auto"/>
              <w:bottom w:val="nil"/>
              <w:right w:val="single" w:sz="6" w:space="0" w:color="auto"/>
            </w:tcBorders>
            <w:shd w:val="solid" w:color="FFFFFF" w:fill="auto"/>
          </w:tcPr>
          <w:p w14:paraId="6FAD4FAD" w14:textId="77777777" w:rsidR="00D14A6B" w:rsidRDefault="00D14A6B" w:rsidP="00C154FF">
            <w:pPr>
              <w:pStyle w:val="TAL"/>
            </w:pPr>
            <w:r>
              <w:t>SP-040</w:t>
            </w:r>
            <w:r w:rsidR="004E199D">
              <w:t>639</w:t>
            </w:r>
          </w:p>
        </w:tc>
        <w:tc>
          <w:tcPr>
            <w:tcW w:w="567" w:type="dxa"/>
            <w:tcBorders>
              <w:top w:val="single" w:sz="6" w:space="0" w:color="auto"/>
              <w:left w:val="single" w:sz="6" w:space="0" w:color="auto"/>
              <w:bottom w:val="nil"/>
              <w:right w:val="single" w:sz="6" w:space="0" w:color="auto"/>
            </w:tcBorders>
            <w:shd w:val="solid" w:color="FFFFFF" w:fill="auto"/>
          </w:tcPr>
          <w:p w14:paraId="66D696C2" w14:textId="77777777" w:rsidR="00D14A6B" w:rsidRDefault="00D14A6B" w:rsidP="00C154FF">
            <w:pPr>
              <w:pStyle w:val="TAL"/>
            </w:pPr>
            <w:r>
              <w:t>-</w:t>
            </w:r>
          </w:p>
        </w:tc>
        <w:tc>
          <w:tcPr>
            <w:tcW w:w="425" w:type="dxa"/>
            <w:tcBorders>
              <w:top w:val="single" w:sz="6" w:space="0" w:color="auto"/>
              <w:left w:val="single" w:sz="6" w:space="0" w:color="auto"/>
              <w:bottom w:val="nil"/>
              <w:right w:val="single" w:sz="6" w:space="0" w:color="auto"/>
            </w:tcBorders>
            <w:shd w:val="solid" w:color="FFFFFF" w:fill="auto"/>
          </w:tcPr>
          <w:p w14:paraId="51627481" w14:textId="77777777" w:rsidR="00D14A6B" w:rsidRDefault="00D14A6B" w:rsidP="00C154FF">
            <w:pPr>
              <w:pStyle w:val="TAL"/>
            </w:pPr>
            <w:r>
              <w:t>-</w:t>
            </w:r>
          </w:p>
        </w:tc>
        <w:tc>
          <w:tcPr>
            <w:tcW w:w="4252" w:type="dxa"/>
            <w:tcBorders>
              <w:top w:val="single" w:sz="6" w:space="0" w:color="auto"/>
              <w:left w:val="single" w:sz="6" w:space="0" w:color="auto"/>
              <w:bottom w:val="nil"/>
              <w:right w:val="single" w:sz="6" w:space="0" w:color="auto"/>
            </w:tcBorders>
            <w:shd w:val="solid" w:color="FFFFFF" w:fill="auto"/>
          </w:tcPr>
          <w:p w14:paraId="491C6582" w14:textId="77777777" w:rsidR="00D14A6B" w:rsidRDefault="009518D0" w:rsidP="00C154FF">
            <w:pPr>
              <w:pStyle w:val="TAL"/>
            </w:pPr>
            <w:r>
              <w:t>Approved at</w:t>
            </w:r>
            <w:r w:rsidR="00D14A6B">
              <w:t xml:space="preserve"> </w:t>
            </w:r>
            <w:smartTag w:uri="urn:schemas-microsoft-com:office:smarttags" w:element="stockticker">
              <w:r w:rsidR="00D14A6B">
                <w:t>TSG</w:t>
              </w:r>
            </w:smartTag>
            <w:r w:rsidR="00D14A6B">
              <w:t xml:space="preserve"> SA</w:t>
            </w:r>
            <w:r w:rsidR="004E199D">
              <w:t>#25</w:t>
            </w:r>
          </w:p>
        </w:tc>
        <w:tc>
          <w:tcPr>
            <w:tcW w:w="709" w:type="dxa"/>
            <w:tcBorders>
              <w:top w:val="single" w:sz="6" w:space="0" w:color="auto"/>
              <w:left w:val="single" w:sz="6" w:space="0" w:color="auto"/>
              <w:bottom w:val="nil"/>
              <w:right w:val="single" w:sz="6" w:space="0" w:color="auto"/>
            </w:tcBorders>
            <w:shd w:val="solid" w:color="FFFFFF" w:fill="auto"/>
          </w:tcPr>
          <w:p w14:paraId="616F149A" w14:textId="77777777" w:rsidR="00D14A6B" w:rsidRDefault="009518D0" w:rsidP="00C154FF">
            <w:pPr>
              <w:pStyle w:val="TAL"/>
            </w:pPr>
            <w:r>
              <w:t>2</w:t>
            </w:r>
            <w:r w:rsidR="004E199D">
              <w:t>.0.0</w:t>
            </w:r>
          </w:p>
        </w:tc>
        <w:tc>
          <w:tcPr>
            <w:tcW w:w="709" w:type="dxa"/>
            <w:tcBorders>
              <w:top w:val="single" w:sz="6" w:space="0" w:color="auto"/>
              <w:left w:val="single" w:sz="6" w:space="0" w:color="auto"/>
              <w:bottom w:val="nil"/>
              <w:right w:val="single" w:sz="6" w:space="0" w:color="auto"/>
            </w:tcBorders>
            <w:shd w:val="solid" w:color="FFFFFF" w:fill="auto"/>
          </w:tcPr>
          <w:p w14:paraId="7D7632C1" w14:textId="77777777" w:rsidR="00D14A6B" w:rsidRDefault="009518D0" w:rsidP="00C154FF">
            <w:pPr>
              <w:pStyle w:val="TAL"/>
            </w:pPr>
            <w:r>
              <w:t>6</w:t>
            </w:r>
            <w:r w:rsidR="00D14A6B">
              <w:t>.0.0</w:t>
            </w:r>
          </w:p>
        </w:tc>
      </w:tr>
      <w:tr w:rsidR="00D14A6B" w:rsidRPr="00C154FF" w14:paraId="57AFEC2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45ED6958" w14:textId="77777777" w:rsidR="00D14A6B" w:rsidRPr="00C154FF" w:rsidRDefault="00C154FF" w:rsidP="00C154FF">
            <w:pPr>
              <w:pStyle w:val="TAL"/>
              <w:rPr>
                <w:snapToGrid w:val="0"/>
                <w:szCs w:val="18"/>
              </w:rPr>
            </w:pPr>
            <w:r w:rsidRPr="00C154FF">
              <w:rPr>
                <w:snapToGrid w:val="0"/>
                <w:szCs w:val="18"/>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FEF2F08" w14:textId="77777777" w:rsidR="00D14A6B" w:rsidRPr="00C154FF" w:rsidRDefault="00C154FF" w:rsidP="00C154FF">
            <w:pPr>
              <w:pStyle w:val="TAL"/>
              <w:jc w:val="center"/>
              <w:rPr>
                <w:snapToGrid w:val="0"/>
                <w:szCs w:val="18"/>
              </w:rPr>
            </w:pPr>
            <w:r w:rsidRPr="00C154FF">
              <w:rPr>
                <w:snapToGrid w:val="0"/>
                <w:szCs w:val="18"/>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EC2C7B" w14:textId="77777777" w:rsidR="00D14A6B" w:rsidRPr="00C154FF" w:rsidRDefault="00C154FF" w:rsidP="00C154FF">
            <w:pPr>
              <w:pStyle w:val="TAL"/>
              <w:rPr>
                <w:snapToGrid w:val="0"/>
                <w:szCs w:val="18"/>
              </w:rPr>
            </w:pPr>
            <w:r w:rsidRPr="00C154FF">
              <w:rPr>
                <w:snapToGrid w:val="0"/>
                <w:szCs w:val="18"/>
              </w:rPr>
              <w:t>SP-040841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35E12" w14:textId="77777777" w:rsidR="00D14A6B" w:rsidRPr="00C154FF" w:rsidRDefault="00C154FF" w:rsidP="00C154FF">
            <w:pPr>
              <w:pStyle w:val="TAL"/>
              <w:rPr>
                <w:snapToGrid w:val="0"/>
                <w:szCs w:val="18"/>
              </w:rPr>
            </w:pPr>
            <w:r w:rsidRPr="00C154FF">
              <w:rPr>
                <w:snapToGrid w:val="0"/>
                <w:szCs w:val="18"/>
              </w:rPr>
              <w:t>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ECCE40" w14:textId="77777777" w:rsidR="00D14A6B" w:rsidRPr="00C154FF" w:rsidRDefault="00D14A6B" w:rsidP="00C154FF">
            <w:pPr>
              <w:pStyle w:val="TAL"/>
              <w:rPr>
                <w:snapToGrid w:val="0"/>
                <w:szCs w:val="18"/>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4BB154CD" w14:textId="77777777" w:rsidR="00D14A6B" w:rsidRPr="00C154FF" w:rsidRDefault="00C154FF" w:rsidP="00C154FF">
            <w:pPr>
              <w:pStyle w:val="TAL"/>
              <w:rPr>
                <w:snapToGrid w:val="0"/>
                <w:szCs w:val="18"/>
              </w:rPr>
            </w:pPr>
            <w:r w:rsidRPr="00C154FF">
              <w:rPr>
                <w:snapToGrid w:val="0"/>
                <w:szCs w:val="18"/>
              </w:rPr>
              <w:t>Correction of stereo bit allocation tables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D0F175C" w14:textId="77777777" w:rsidR="00D14A6B" w:rsidRPr="00C154FF" w:rsidRDefault="00C154FF" w:rsidP="00C154FF">
            <w:pPr>
              <w:pStyle w:val="TAL"/>
              <w:rPr>
                <w:snapToGrid w:val="0"/>
                <w:szCs w:val="18"/>
              </w:rPr>
            </w:pPr>
            <w: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7000AEC" w14:textId="77777777" w:rsidR="00D14A6B" w:rsidRPr="00C154FF" w:rsidRDefault="00C154FF" w:rsidP="00C154FF">
            <w:pPr>
              <w:pStyle w:val="TAL"/>
              <w:rPr>
                <w:snapToGrid w:val="0"/>
                <w:szCs w:val="18"/>
              </w:rPr>
            </w:pPr>
            <w:r>
              <w:t>6.1.0</w:t>
            </w:r>
          </w:p>
        </w:tc>
      </w:tr>
      <w:tr w:rsidR="00D14A6B" w:rsidRPr="00C154FF" w14:paraId="0006D528"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3038E14" w14:textId="77777777" w:rsidR="00D14A6B" w:rsidRPr="00C154FF" w:rsidRDefault="00C154FF" w:rsidP="00C154FF">
            <w:pPr>
              <w:pStyle w:val="TAL"/>
              <w:rPr>
                <w:rFonts w:cs="Arial"/>
                <w:snapToGrid w:val="0"/>
                <w:szCs w:val="18"/>
              </w:rPr>
            </w:pPr>
            <w:r w:rsidRPr="00C154FF">
              <w:rPr>
                <w:rFonts w:cs="Arial"/>
                <w:snapToGrid w:val="0"/>
                <w:szCs w:val="18"/>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6E5D0D" w14:textId="77777777" w:rsidR="00D14A6B" w:rsidRPr="00C154FF" w:rsidRDefault="00C154FF" w:rsidP="00C154FF">
            <w:pPr>
              <w:pStyle w:val="TAL"/>
              <w:jc w:val="center"/>
              <w:rPr>
                <w:rFonts w:cs="Arial"/>
                <w:snapToGrid w:val="0"/>
                <w:szCs w:val="18"/>
              </w:rPr>
            </w:pPr>
            <w:r w:rsidRPr="00C154FF">
              <w:rPr>
                <w:rFonts w:cs="Arial"/>
                <w:snapToGrid w:val="0"/>
                <w:szCs w:val="18"/>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6F46FA6" w14:textId="77777777" w:rsidR="00D14A6B" w:rsidRPr="00C154FF" w:rsidRDefault="00C154FF" w:rsidP="00C154FF">
            <w:pPr>
              <w:pStyle w:val="TAL"/>
              <w:rPr>
                <w:rFonts w:cs="Arial"/>
                <w:snapToGrid w:val="0"/>
                <w:szCs w:val="18"/>
              </w:rPr>
            </w:pPr>
            <w:r w:rsidRPr="00C154FF">
              <w:rPr>
                <w:snapToGrid w:val="0"/>
                <w:szCs w:val="18"/>
              </w:rPr>
              <w:t>SP-040841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6C086D" w14:textId="77777777" w:rsidR="00D14A6B" w:rsidRPr="00C154FF" w:rsidRDefault="00C154FF" w:rsidP="00C154FF">
            <w:pPr>
              <w:pStyle w:val="TAL"/>
              <w:rPr>
                <w:rFonts w:cs="Arial"/>
                <w:snapToGrid w:val="0"/>
                <w:szCs w:val="18"/>
              </w:rPr>
            </w:pPr>
            <w:r w:rsidRPr="00C154FF">
              <w:rPr>
                <w:rFonts w:cs="Arial"/>
                <w:snapToGrid w:val="0"/>
                <w:szCs w:val="18"/>
              </w:rPr>
              <w:t>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8BFE44" w14:textId="77777777" w:rsidR="00D14A6B" w:rsidRPr="00C154FF" w:rsidRDefault="00D14A6B" w:rsidP="00C154FF">
            <w:pPr>
              <w:pStyle w:val="TAL"/>
              <w:rPr>
                <w:rFonts w:cs="Arial"/>
                <w:snapToGrid w:val="0"/>
                <w:szCs w:val="18"/>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4EA620D0" w14:textId="77777777" w:rsidR="00D14A6B" w:rsidRPr="00C154FF" w:rsidRDefault="00C154FF" w:rsidP="00C154FF">
            <w:pPr>
              <w:pStyle w:val="TAL"/>
              <w:rPr>
                <w:rFonts w:cs="Arial"/>
                <w:snapToGrid w:val="0"/>
                <w:szCs w:val="18"/>
              </w:rPr>
            </w:pPr>
            <w:r w:rsidRPr="00C154FF">
              <w:rPr>
                <w:rFonts w:cs="Arial"/>
                <w:snapToGrid w:val="0"/>
                <w:szCs w:val="18"/>
              </w:rPr>
              <w:t>Correction of storage format for AMR-WB+</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45A88C" w14:textId="77777777" w:rsidR="00D14A6B" w:rsidRPr="00C154FF" w:rsidRDefault="00C154FF" w:rsidP="00C154FF">
            <w:pPr>
              <w:pStyle w:val="TAL"/>
              <w:rPr>
                <w:rFonts w:cs="Arial"/>
                <w:snapToGrid w:val="0"/>
                <w:szCs w:val="18"/>
              </w:rPr>
            </w:pPr>
            <w: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5FECA8" w14:textId="77777777" w:rsidR="00D14A6B" w:rsidRPr="00C154FF" w:rsidRDefault="00C154FF" w:rsidP="00C154FF">
            <w:pPr>
              <w:pStyle w:val="TAL"/>
              <w:rPr>
                <w:rFonts w:cs="Arial"/>
                <w:snapToGrid w:val="0"/>
                <w:szCs w:val="18"/>
              </w:rPr>
            </w:pPr>
            <w:r>
              <w:t>6.1.0</w:t>
            </w:r>
          </w:p>
        </w:tc>
      </w:tr>
      <w:tr w:rsidR="00D14A6B" w:rsidRPr="00C154FF" w14:paraId="113463A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12C1721" w14:textId="77777777" w:rsidR="00D14A6B" w:rsidRPr="00C154FF" w:rsidRDefault="00C154FF" w:rsidP="00C154FF">
            <w:pPr>
              <w:pStyle w:val="TAL"/>
              <w:rPr>
                <w:rFonts w:cs="Arial"/>
                <w:snapToGrid w:val="0"/>
                <w:szCs w:val="18"/>
              </w:rPr>
            </w:pPr>
            <w:r w:rsidRPr="00C154FF">
              <w:rPr>
                <w:rFonts w:cs="Arial"/>
                <w:snapToGrid w:val="0"/>
                <w:szCs w:val="18"/>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3801E4A" w14:textId="77777777" w:rsidR="00D14A6B" w:rsidRPr="00C154FF" w:rsidRDefault="00C154FF" w:rsidP="00C154FF">
            <w:pPr>
              <w:pStyle w:val="TAL"/>
              <w:jc w:val="center"/>
              <w:rPr>
                <w:rFonts w:cs="Arial"/>
                <w:snapToGrid w:val="0"/>
                <w:szCs w:val="18"/>
              </w:rPr>
            </w:pPr>
            <w:r w:rsidRPr="00C154FF">
              <w:rPr>
                <w:rFonts w:cs="Arial"/>
                <w:snapToGrid w:val="0"/>
                <w:szCs w:val="18"/>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516C111" w14:textId="77777777" w:rsidR="00D14A6B" w:rsidRPr="00C154FF" w:rsidRDefault="00C154FF" w:rsidP="00C154FF">
            <w:pPr>
              <w:pStyle w:val="TAL"/>
              <w:rPr>
                <w:rFonts w:cs="Arial"/>
                <w:snapToGrid w:val="0"/>
                <w:szCs w:val="18"/>
              </w:rPr>
            </w:pPr>
            <w:r w:rsidRPr="00C154FF">
              <w:rPr>
                <w:snapToGrid w:val="0"/>
                <w:szCs w:val="18"/>
              </w:rPr>
              <w:t>SP-040841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F98E41" w14:textId="77777777" w:rsidR="00D14A6B" w:rsidRPr="00C154FF" w:rsidRDefault="00C154FF" w:rsidP="00C154FF">
            <w:pPr>
              <w:pStyle w:val="TAL"/>
              <w:rPr>
                <w:rFonts w:cs="Arial"/>
                <w:snapToGrid w:val="0"/>
                <w:szCs w:val="18"/>
              </w:rPr>
            </w:pPr>
            <w:r w:rsidRPr="00C154FF">
              <w:rPr>
                <w:rFonts w:cs="Arial"/>
                <w:snapToGrid w:val="0"/>
                <w:szCs w:val="18"/>
              </w:rPr>
              <w:t>003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32EBA" w14:textId="77777777" w:rsidR="00D14A6B" w:rsidRPr="00C154FF" w:rsidRDefault="00C154FF" w:rsidP="00C154FF">
            <w:pPr>
              <w:pStyle w:val="TAL"/>
              <w:rPr>
                <w:rFonts w:cs="Arial"/>
                <w:snapToGrid w:val="0"/>
                <w:szCs w:val="18"/>
              </w:rPr>
            </w:pPr>
            <w:r>
              <w:rPr>
                <w:rFonts w:cs="Arial"/>
                <w:snapToGrid w:val="0"/>
                <w:szCs w:val="18"/>
              </w:rPr>
              <w:t>1</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44B46A9D" w14:textId="77777777" w:rsidR="00D14A6B" w:rsidRPr="00C154FF" w:rsidRDefault="00C154FF" w:rsidP="00C154FF">
            <w:pPr>
              <w:pStyle w:val="TAL"/>
              <w:rPr>
                <w:rFonts w:cs="Arial"/>
                <w:snapToGrid w:val="0"/>
                <w:szCs w:val="18"/>
              </w:rPr>
            </w:pPr>
            <w:r w:rsidRPr="00C154FF">
              <w:rPr>
                <w:rFonts w:cs="Arial"/>
                <w:snapToGrid w:val="0"/>
                <w:szCs w:val="18"/>
              </w:rPr>
              <w:t>Editorial changes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86AE918" w14:textId="77777777" w:rsidR="00D14A6B" w:rsidRPr="00C154FF" w:rsidRDefault="00C154FF" w:rsidP="00C154FF">
            <w:pPr>
              <w:pStyle w:val="TAL"/>
              <w:rPr>
                <w:rFonts w:cs="Arial"/>
                <w:snapToGrid w:val="0"/>
                <w:szCs w:val="18"/>
              </w:rPr>
            </w:pPr>
            <w: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87D1251" w14:textId="77777777" w:rsidR="00D14A6B" w:rsidRPr="00C154FF" w:rsidRDefault="00C154FF" w:rsidP="00C154FF">
            <w:pPr>
              <w:pStyle w:val="TAL"/>
              <w:rPr>
                <w:rFonts w:cs="Arial"/>
                <w:snapToGrid w:val="0"/>
                <w:szCs w:val="18"/>
              </w:rPr>
            </w:pPr>
            <w:r>
              <w:t>6.1.0</w:t>
            </w:r>
          </w:p>
        </w:tc>
      </w:tr>
      <w:tr w:rsidR="00985BC4" w:rsidRPr="00C154FF" w14:paraId="2678AB4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1E0AACF" w14:textId="77777777" w:rsidR="00985BC4" w:rsidRPr="00C154FF" w:rsidRDefault="00985BC4" w:rsidP="00C154FF">
            <w:pPr>
              <w:pStyle w:val="TAL"/>
              <w:rPr>
                <w:rFonts w:cs="Arial"/>
                <w:snapToGrid w:val="0"/>
                <w:szCs w:val="18"/>
              </w:rPr>
            </w:pPr>
            <w:r>
              <w:rPr>
                <w:rFonts w:cs="Arial"/>
                <w:snapToGrid w:val="0"/>
                <w:szCs w:val="18"/>
              </w:rPr>
              <w:t>2004-12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3057B33" w14:textId="77777777" w:rsidR="00985BC4" w:rsidRPr="00C154FF" w:rsidRDefault="00985BC4" w:rsidP="00C154FF">
            <w:pPr>
              <w:pStyle w:val="TAL"/>
              <w:jc w:val="center"/>
              <w:rPr>
                <w:rFonts w:cs="Arial"/>
                <w:snapToGrid w:val="0"/>
                <w:szCs w:val="18"/>
              </w:rPr>
            </w:pPr>
            <w:r>
              <w:rPr>
                <w:rFonts w:cs="Arial"/>
                <w:snapToGrid w:val="0"/>
                <w:szCs w:val="18"/>
              </w:rPr>
              <w:t>26</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542F9D" w14:textId="77777777" w:rsidR="00985BC4" w:rsidRPr="00C154FF" w:rsidRDefault="00985BC4" w:rsidP="00C154FF">
            <w:pPr>
              <w:pStyle w:val="TAL"/>
              <w:rPr>
                <w:snapToGrid w:val="0"/>
                <w:szCs w:val="18"/>
              </w:rPr>
            </w:pPr>
            <w:r>
              <w:rPr>
                <w:snapToGrid w:val="0"/>
                <w:szCs w:val="18"/>
              </w:rPr>
              <w:t>SP-040841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B37CF0" w14:textId="77777777" w:rsidR="00985BC4" w:rsidRPr="00C154FF" w:rsidRDefault="00985BC4" w:rsidP="00C154FF">
            <w:pPr>
              <w:pStyle w:val="TAL"/>
              <w:rPr>
                <w:rFonts w:cs="Arial"/>
                <w:snapToGrid w:val="0"/>
                <w:szCs w:val="18"/>
              </w:rPr>
            </w:pPr>
            <w:r>
              <w:rPr>
                <w:rFonts w:cs="Arial"/>
                <w:snapToGrid w:val="0"/>
                <w:szCs w:val="18"/>
              </w:rPr>
              <w:t>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CCFA66" w14:textId="77777777" w:rsidR="00985BC4" w:rsidRDefault="00985BC4" w:rsidP="00C154FF">
            <w:pPr>
              <w:pStyle w:val="TAL"/>
              <w:rPr>
                <w:rFonts w:cs="Arial"/>
                <w:snapToGrid w:val="0"/>
                <w:szCs w:val="18"/>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1EAEF499" w14:textId="77777777" w:rsidR="00985BC4" w:rsidRPr="00985BC4" w:rsidRDefault="00024EA3" w:rsidP="00C154FF">
            <w:pPr>
              <w:pStyle w:val="TAL"/>
              <w:rPr>
                <w:rFonts w:cs="Arial"/>
                <w:snapToGrid w:val="0"/>
                <w:szCs w:val="18"/>
              </w:rPr>
            </w:pPr>
            <w:r>
              <w:rPr>
                <w:rFonts w:cs="Arial"/>
                <w:snapToGrid w:val="0"/>
                <w:szCs w:val="18"/>
              </w:rPr>
              <w:t>Editorial changes.</w:t>
            </w:r>
            <w:r w:rsidR="00985BC4" w:rsidRPr="00985BC4">
              <w:rPr>
                <w:rFonts w:cs="Arial"/>
                <w:snapToGrid w:val="0"/>
                <w:szCs w:val="18"/>
              </w:rPr>
              <w:t xml:space="preserve"> </w:t>
            </w:r>
            <w:r w:rsidR="006020CA">
              <w:rPr>
                <w:rFonts w:cs="Arial"/>
                <w:snapToGrid w:val="0"/>
                <w:szCs w:val="18"/>
              </w:rPr>
              <w:t xml:space="preserve">Note that in </w:t>
            </w:r>
            <w:r>
              <w:rPr>
                <w:rFonts w:cs="Arial"/>
                <w:snapToGrid w:val="0"/>
                <w:szCs w:val="18"/>
              </w:rPr>
              <w:t>Tdoc</w:t>
            </w:r>
            <w:r w:rsidRPr="00985BC4">
              <w:rPr>
                <w:rFonts w:cs="Arial"/>
                <w:snapToGrid w:val="0"/>
                <w:szCs w:val="18"/>
              </w:rPr>
              <w:t xml:space="preserve"> S4-040722</w:t>
            </w:r>
            <w:r>
              <w:rPr>
                <w:rFonts w:cs="Arial"/>
                <w:snapToGrid w:val="0"/>
                <w:szCs w:val="18"/>
              </w:rPr>
              <w:t>,</w:t>
            </w:r>
            <w:r w:rsidRPr="00985BC4">
              <w:rPr>
                <w:rFonts w:cs="Arial"/>
                <w:snapToGrid w:val="0"/>
                <w:szCs w:val="18"/>
              </w:rPr>
              <w:t xml:space="preserve"> </w:t>
            </w:r>
            <w:r>
              <w:rPr>
                <w:rFonts w:cs="Arial"/>
                <w:snapToGrid w:val="0"/>
                <w:szCs w:val="18"/>
              </w:rPr>
              <w:t xml:space="preserve">this CR </w:t>
            </w:r>
            <w:r w:rsidR="00985BC4" w:rsidRPr="00985BC4">
              <w:rPr>
                <w:rFonts w:cs="Arial"/>
                <w:snapToGrid w:val="0"/>
                <w:szCs w:val="18"/>
              </w:rPr>
              <w:t xml:space="preserve">was meant to </w:t>
            </w:r>
            <w:r>
              <w:rPr>
                <w:rFonts w:cs="Arial"/>
                <w:snapToGrid w:val="0"/>
                <w:szCs w:val="18"/>
              </w:rPr>
              <w:t>be CR 004 and not CR 012; a remark was</w:t>
            </w:r>
            <w:r w:rsidR="00985BC4">
              <w:rPr>
                <w:rFonts w:cs="Arial"/>
                <w:snapToGrid w:val="0"/>
                <w:szCs w:val="18"/>
              </w:rPr>
              <w:t xml:space="preserve"> </w:t>
            </w:r>
            <w:r w:rsidR="00413A81">
              <w:rPr>
                <w:rFonts w:cs="Arial"/>
                <w:snapToGrid w:val="0"/>
                <w:szCs w:val="18"/>
              </w:rPr>
              <w:t xml:space="preserve">put in the </w:t>
            </w:r>
            <w:r w:rsidR="00985BC4">
              <w:rPr>
                <w:rFonts w:cs="Arial"/>
                <w:snapToGrid w:val="0"/>
                <w:szCs w:val="18"/>
              </w:rPr>
              <w:t>CR database</w:t>
            </w:r>
            <w:r w:rsidR="00142EC5">
              <w:rPr>
                <w:rFonts w:cs="Arial"/>
                <w:snapToGrid w:val="0"/>
                <w:szCs w:val="18"/>
              </w:rPr>
              <w: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8EA4762" w14:textId="77777777" w:rsidR="00985BC4" w:rsidRPr="00C154FF" w:rsidRDefault="00985BC4" w:rsidP="008D3C73">
            <w:pPr>
              <w:pStyle w:val="TAL"/>
              <w:rPr>
                <w:rFonts w:cs="Arial"/>
                <w:snapToGrid w:val="0"/>
                <w:szCs w:val="18"/>
              </w:rPr>
            </w:pPr>
            <w:r>
              <w:t>6.0.0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EC13E1E" w14:textId="77777777" w:rsidR="00985BC4" w:rsidRPr="00C154FF" w:rsidRDefault="006C2889" w:rsidP="008D3C73">
            <w:pPr>
              <w:pStyle w:val="TAL"/>
              <w:rPr>
                <w:rFonts w:cs="Arial"/>
                <w:snapToGrid w:val="0"/>
                <w:szCs w:val="18"/>
              </w:rPr>
            </w:pPr>
            <w:r>
              <w:t>6.1.0</w:t>
            </w:r>
          </w:p>
        </w:tc>
      </w:tr>
      <w:tr w:rsidR="006C2889" w:rsidRPr="00C154FF" w14:paraId="2B9214AA"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E4F032D" w14:textId="77777777" w:rsidR="006C2889" w:rsidRDefault="006C2889" w:rsidP="00C154FF">
            <w:pPr>
              <w:pStyle w:val="TAL"/>
              <w:rPr>
                <w:rFonts w:cs="Arial"/>
                <w:snapToGrid w:val="0"/>
                <w:szCs w:val="18"/>
              </w:rPr>
            </w:pPr>
            <w:r>
              <w:rPr>
                <w:rFonts w:cs="Arial"/>
                <w:snapToGrid w:val="0"/>
                <w:szCs w:val="18"/>
              </w:rPr>
              <w:t>2005-03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39CD62" w14:textId="77777777" w:rsidR="006C2889" w:rsidRDefault="006C2889" w:rsidP="00C154FF">
            <w:pPr>
              <w:pStyle w:val="TAL"/>
              <w:jc w:val="center"/>
              <w:rPr>
                <w:rFonts w:cs="Arial"/>
                <w:snapToGrid w:val="0"/>
                <w:szCs w:val="18"/>
              </w:rPr>
            </w:pPr>
            <w:r>
              <w:rPr>
                <w:rFonts w:cs="Arial"/>
                <w:snapToGrid w:val="0"/>
                <w:szCs w:val="18"/>
              </w:rPr>
              <w:t>27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C890225" w14:textId="77777777" w:rsidR="006C2889" w:rsidRDefault="006C2889" w:rsidP="00C154FF">
            <w:pPr>
              <w:pStyle w:val="TAL"/>
              <w:rPr>
                <w:snapToGrid w:val="0"/>
                <w:szCs w:val="18"/>
              </w:rPr>
            </w:pPr>
            <w:r>
              <w:rPr>
                <w:snapToGrid w:val="0"/>
                <w:szCs w:val="18"/>
              </w:rPr>
              <w:t>SP-050096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23FB3D" w14:textId="77777777" w:rsidR="006C2889" w:rsidRDefault="006C2889" w:rsidP="00C154FF">
            <w:pPr>
              <w:pStyle w:val="TAL"/>
              <w:rPr>
                <w:rFonts w:cs="Arial"/>
                <w:snapToGrid w:val="0"/>
                <w:szCs w:val="18"/>
              </w:rPr>
            </w:pPr>
            <w:r>
              <w:rPr>
                <w:rFonts w:cs="Arial"/>
                <w:snapToGrid w:val="0"/>
                <w:szCs w:val="18"/>
              </w:rPr>
              <w:t>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6A3D09" w14:textId="77777777" w:rsidR="006C2889" w:rsidRDefault="006C2889" w:rsidP="00C154FF">
            <w:pPr>
              <w:pStyle w:val="TAL"/>
              <w:rPr>
                <w:rFonts w:cs="Arial"/>
                <w:snapToGrid w:val="0"/>
                <w:szCs w:val="18"/>
              </w:rPr>
            </w:pPr>
            <w:r>
              <w:rPr>
                <w:rFonts w:cs="Arial"/>
                <w:snapToGrid w:val="0"/>
                <w:szCs w:val="18"/>
              </w:rPr>
              <w:t>1</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30B44EFF" w14:textId="77777777" w:rsidR="006C2889" w:rsidRPr="006C2889" w:rsidRDefault="006C2889" w:rsidP="00C154FF">
            <w:pPr>
              <w:pStyle w:val="TAL"/>
              <w:rPr>
                <w:rFonts w:cs="Arial"/>
                <w:snapToGrid w:val="0"/>
                <w:szCs w:val="18"/>
              </w:rPr>
            </w:pPr>
            <w:r w:rsidRPr="006C2889">
              <w:rPr>
                <w:rFonts w:cs="Arial"/>
                <w:snapToGrid w:val="0"/>
                <w:szCs w:val="18"/>
              </w:rPr>
              <w:t>Update for TCX coding mode selection table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047667B" w14:textId="77777777" w:rsidR="006C2889" w:rsidRDefault="006C2889" w:rsidP="008D3C73">
            <w:pPr>
              <w:pStyle w:val="TAL"/>
            </w:pPr>
            <w:r>
              <w:t>6.1.0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E3327FF" w14:textId="77777777" w:rsidR="006C2889" w:rsidRDefault="006C2889" w:rsidP="008D3C73">
            <w:pPr>
              <w:pStyle w:val="TAL"/>
            </w:pPr>
            <w:r>
              <w:t>6.2.0</w:t>
            </w:r>
          </w:p>
        </w:tc>
      </w:tr>
      <w:tr w:rsidR="007F132B" w:rsidRPr="00C154FF" w14:paraId="1374E85B"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E2F8BFC" w14:textId="77777777" w:rsidR="007F132B" w:rsidRDefault="007F132B" w:rsidP="00C154FF">
            <w:pPr>
              <w:pStyle w:val="TAL"/>
              <w:rPr>
                <w:rFonts w:cs="Arial"/>
                <w:snapToGrid w:val="0"/>
                <w:szCs w:val="18"/>
              </w:rPr>
            </w:pPr>
            <w:r>
              <w:rPr>
                <w:rFonts w:cs="Arial"/>
                <w:snapToGrid w:val="0"/>
                <w:szCs w:val="18"/>
              </w:rPr>
              <w:t>2005-06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1A0E4D" w14:textId="77777777" w:rsidR="007F132B" w:rsidRDefault="007F132B" w:rsidP="00C154FF">
            <w:pPr>
              <w:pStyle w:val="TAL"/>
              <w:jc w:val="center"/>
              <w:rPr>
                <w:rFonts w:cs="Arial"/>
                <w:snapToGrid w:val="0"/>
                <w:szCs w:val="18"/>
              </w:rPr>
            </w:pPr>
            <w:r>
              <w:rPr>
                <w:rFonts w:cs="Arial"/>
                <w:snapToGrid w:val="0"/>
                <w:szCs w:val="18"/>
              </w:rPr>
              <w:t>28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FA36BF2" w14:textId="77777777" w:rsidR="007F132B" w:rsidRDefault="007F132B" w:rsidP="00C154FF">
            <w:pPr>
              <w:pStyle w:val="TAL"/>
              <w:rPr>
                <w:snapToGrid w:val="0"/>
                <w:szCs w:val="18"/>
              </w:rPr>
            </w:pPr>
            <w:r>
              <w:rPr>
                <w:snapToGrid w:val="0"/>
                <w:szCs w:val="18"/>
              </w:rPr>
              <w:t>SP-050252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12A29" w14:textId="77777777" w:rsidR="007F132B" w:rsidRDefault="007F132B" w:rsidP="00C154FF">
            <w:pPr>
              <w:pStyle w:val="TAL"/>
              <w:rPr>
                <w:rFonts w:cs="Arial"/>
                <w:snapToGrid w:val="0"/>
                <w:szCs w:val="18"/>
              </w:rPr>
            </w:pPr>
            <w:r>
              <w:rPr>
                <w:rFonts w:cs="Arial"/>
                <w:snapToGrid w:val="0"/>
                <w:szCs w:val="18"/>
              </w:rPr>
              <w:t>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6B3B7C" w14:textId="77777777" w:rsidR="007F132B" w:rsidRDefault="007F132B" w:rsidP="00C154FF">
            <w:pPr>
              <w:pStyle w:val="TAL"/>
              <w:rPr>
                <w:rFonts w:cs="Arial"/>
                <w:snapToGrid w:val="0"/>
                <w:szCs w:val="18"/>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4FD60705" w14:textId="77777777" w:rsidR="007F132B" w:rsidRPr="006C2889" w:rsidRDefault="007F132B" w:rsidP="00C154FF">
            <w:pPr>
              <w:pStyle w:val="TAL"/>
              <w:rPr>
                <w:rFonts w:cs="Arial"/>
                <w:snapToGrid w:val="0"/>
                <w:szCs w:val="18"/>
              </w:rPr>
            </w:pPr>
            <w:r w:rsidRPr="003F1396">
              <w:rPr>
                <w:rFonts w:cs="Arial"/>
                <w:szCs w:val="18"/>
              </w:rPr>
              <w:t>Correction of a value in Table 21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0D83823" w14:textId="77777777" w:rsidR="007F132B" w:rsidRDefault="007F132B" w:rsidP="008D3C73">
            <w:pPr>
              <w:pStyle w:val="TAL"/>
            </w:pPr>
            <w:r>
              <w:t>6.2.0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1EE7114" w14:textId="77777777" w:rsidR="007F132B" w:rsidRDefault="007F132B" w:rsidP="008D3C73">
            <w:pPr>
              <w:pStyle w:val="TAL"/>
            </w:pPr>
            <w:r>
              <w:t>6.3.0</w:t>
            </w:r>
          </w:p>
        </w:tc>
      </w:tr>
      <w:tr w:rsidR="00130CD3" w:rsidRPr="00C154FF" w14:paraId="3344180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0702A79B" w14:textId="77777777" w:rsidR="00130CD3" w:rsidRDefault="00130CD3" w:rsidP="00C154FF">
            <w:pPr>
              <w:pStyle w:val="TAL"/>
              <w:rPr>
                <w:rFonts w:cs="Arial"/>
                <w:snapToGrid w:val="0"/>
                <w:szCs w:val="18"/>
              </w:rPr>
            </w:pPr>
            <w:r>
              <w:rPr>
                <w:rFonts w:cs="Arial"/>
                <w:snapToGrid w:val="0"/>
                <w:szCs w:val="18"/>
              </w:rPr>
              <w:t>2007-03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BE48FCC" w14:textId="77777777" w:rsidR="00130CD3" w:rsidRDefault="00130CD3" w:rsidP="00C154FF">
            <w:pPr>
              <w:pStyle w:val="TAL"/>
              <w:jc w:val="center"/>
              <w:rPr>
                <w:rFonts w:cs="Arial"/>
                <w:snapToGrid w:val="0"/>
                <w:szCs w:val="18"/>
              </w:rPr>
            </w:pPr>
            <w:r>
              <w:rPr>
                <w:rFonts w:cs="Arial"/>
                <w:snapToGrid w:val="0"/>
                <w:szCs w:val="18"/>
              </w:rPr>
              <w:t>35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A6D3836" w14:textId="77777777" w:rsidR="00130CD3" w:rsidRDefault="00130CD3" w:rsidP="00C154FF">
            <w:pPr>
              <w:pStyle w:val="TAL"/>
              <w:rPr>
                <w:snapToGrid w:val="0"/>
                <w:szCs w:val="18"/>
              </w:rPr>
            </w:pPr>
            <w:r>
              <w:rPr>
                <w:snapToGrid w:val="0"/>
                <w:szCs w:val="18"/>
              </w:rPr>
              <w:t>SP-070029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1244D0" w14:textId="77777777" w:rsidR="00130CD3" w:rsidRDefault="00130CD3" w:rsidP="00C154FF">
            <w:pPr>
              <w:pStyle w:val="TAL"/>
              <w:rPr>
                <w:rFonts w:cs="Arial"/>
                <w:snapToGrid w:val="0"/>
                <w:szCs w:val="18"/>
              </w:rPr>
            </w:pPr>
            <w:r>
              <w:rPr>
                <w:rFonts w:cs="Arial"/>
                <w:snapToGrid w:val="0"/>
                <w:szCs w:val="18"/>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E6A731" w14:textId="77777777" w:rsidR="00130CD3" w:rsidRDefault="00130CD3" w:rsidP="00C154FF">
            <w:pPr>
              <w:pStyle w:val="TAL"/>
              <w:rPr>
                <w:rFonts w:cs="Arial"/>
                <w:snapToGrid w:val="0"/>
                <w:szCs w:val="18"/>
              </w:rPr>
            </w:pPr>
            <w:r>
              <w:rPr>
                <w:rFonts w:cs="Arial"/>
                <w:snapToGrid w:val="0"/>
                <w:szCs w:val="18"/>
              </w:rPr>
              <w:t>1</w:t>
            </w: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09A8F585" w14:textId="77777777" w:rsidR="00130CD3" w:rsidRPr="00130CD3" w:rsidRDefault="00130CD3" w:rsidP="00C154FF">
            <w:pPr>
              <w:pStyle w:val="TAL"/>
              <w:rPr>
                <w:rFonts w:cs="Arial"/>
                <w:szCs w:val="18"/>
              </w:rPr>
            </w:pPr>
            <w:r w:rsidRPr="00130CD3">
              <w:rPr>
                <w:rFonts w:cs="Arial"/>
                <w:szCs w:val="18"/>
              </w:rPr>
              <w:t>Reference to users guide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1DFA664" w14:textId="77777777" w:rsidR="00130CD3" w:rsidRDefault="00130CD3" w:rsidP="008D3C73">
            <w:pPr>
              <w:pStyle w:val="TAL"/>
            </w:pPr>
            <w:r>
              <w:t>6.3.0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6BFF1135" w14:textId="77777777" w:rsidR="00130CD3" w:rsidRDefault="00130CD3" w:rsidP="008D3C73">
            <w:pPr>
              <w:pStyle w:val="TAL"/>
            </w:pPr>
            <w:r>
              <w:t>7.0.0</w:t>
            </w:r>
          </w:p>
        </w:tc>
      </w:tr>
      <w:tr w:rsidR="00A0156D" w:rsidRPr="00C154FF" w14:paraId="5292633C"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65A0B5F" w14:textId="77777777" w:rsidR="00A0156D" w:rsidRDefault="00A0156D" w:rsidP="00C154FF">
            <w:pPr>
              <w:pStyle w:val="TAL"/>
              <w:rPr>
                <w:rFonts w:cs="Arial"/>
                <w:snapToGrid w:val="0"/>
                <w:szCs w:val="18"/>
              </w:rPr>
            </w:pPr>
            <w:r>
              <w:rPr>
                <w:rFonts w:cs="Arial"/>
                <w:snapToGrid w:val="0"/>
                <w:szCs w:val="18"/>
              </w:rPr>
              <w:t>2008-12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7732502" w14:textId="77777777" w:rsidR="00A0156D" w:rsidRDefault="00A0156D" w:rsidP="00C154FF">
            <w:pPr>
              <w:pStyle w:val="TAL"/>
              <w:jc w:val="center"/>
              <w:rPr>
                <w:rFonts w:cs="Arial"/>
                <w:snapToGrid w:val="0"/>
                <w:szCs w:val="18"/>
              </w:rPr>
            </w:pPr>
            <w:r>
              <w:rPr>
                <w:rFonts w:cs="Arial"/>
                <w:snapToGrid w:val="0"/>
                <w:szCs w:val="18"/>
              </w:rPr>
              <w:t>42</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75FB456" w14:textId="77777777" w:rsidR="00A0156D" w:rsidRDefault="00A0156D" w:rsidP="00C154FF">
            <w:pPr>
              <w:pStyle w:val="TAL"/>
              <w:rPr>
                <w:snapToGrid w:val="0"/>
                <w:szCs w:val="18"/>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9635B0" w14:textId="77777777" w:rsidR="00A0156D" w:rsidRDefault="00A0156D" w:rsidP="00C154FF">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9670E2" w14:textId="77777777" w:rsidR="00A0156D" w:rsidRDefault="00A0156D" w:rsidP="00C154FF">
            <w:pPr>
              <w:pStyle w:val="TAL"/>
              <w:rPr>
                <w:rFonts w:cs="Arial"/>
                <w:snapToGrid w:val="0"/>
                <w:szCs w:val="18"/>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0475870A" w14:textId="77777777" w:rsidR="00A0156D" w:rsidRPr="00130CD3" w:rsidRDefault="00A0156D" w:rsidP="00C154FF">
            <w:pPr>
              <w:pStyle w:val="TAL"/>
              <w:rPr>
                <w:rFonts w:cs="Arial"/>
                <w:szCs w:val="18"/>
              </w:rPr>
            </w:pPr>
            <w:r>
              <w:rPr>
                <w:rFonts w:cs="Arial"/>
                <w:szCs w:val="18"/>
              </w:rPr>
              <w:t>Version for Release 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BCA44B4" w14:textId="77777777" w:rsidR="00A0156D" w:rsidRDefault="00A0156D" w:rsidP="008D3C73">
            <w:pPr>
              <w:pStyle w:val="TAL"/>
            </w:pPr>
            <w:r>
              <w:t>7.0.0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BA7E77" w14:textId="77777777" w:rsidR="00A0156D" w:rsidRDefault="00A0156D" w:rsidP="008D3C73">
            <w:pPr>
              <w:pStyle w:val="TAL"/>
            </w:pPr>
            <w:r>
              <w:t>8.0.0</w:t>
            </w:r>
          </w:p>
        </w:tc>
      </w:tr>
      <w:tr w:rsidR="00443A8B" w:rsidRPr="00C154FF" w14:paraId="06DE9B35"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4F5E3FD" w14:textId="77777777" w:rsidR="00443A8B" w:rsidRDefault="00443A8B" w:rsidP="00C154FF">
            <w:pPr>
              <w:pStyle w:val="TAL"/>
              <w:rPr>
                <w:rFonts w:cs="Arial"/>
                <w:snapToGrid w:val="0"/>
                <w:szCs w:val="18"/>
              </w:rPr>
            </w:pPr>
            <w:r>
              <w:rPr>
                <w:rFonts w:cs="Arial"/>
                <w:snapToGrid w:val="0"/>
                <w:szCs w:val="18"/>
              </w:rPr>
              <w:t>2009-09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8385007" w14:textId="77777777" w:rsidR="00443A8B" w:rsidRDefault="00443A8B" w:rsidP="00C154FF">
            <w:pPr>
              <w:pStyle w:val="TAL"/>
              <w:jc w:val="center"/>
              <w:rPr>
                <w:rFonts w:cs="Arial"/>
                <w:snapToGrid w:val="0"/>
                <w:szCs w:val="18"/>
              </w:rPr>
            </w:pPr>
            <w:r>
              <w:rPr>
                <w:rFonts w:cs="Arial"/>
                <w:snapToGrid w:val="0"/>
                <w:szCs w:val="18"/>
              </w:rPr>
              <w:t>45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236304B2" w14:textId="77777777" w:rsidR="00443A8B" w:rsidRDefault="00443A8B" w:rsidP="00C154FF">
            <w:pPr>
              <w:pStyle w:val="TAL"/>
              <w:rPr>
                <w:snapToGrid w:val="0"/>
                <w:szCs w:val="18"/>
              </w:rPr>
            </w:pPr>
            <w:r>
              <w:rPr>
                <w:snapToGrid w:val="0"/>
                <w:szCs w:val="18"/>
              </w:rPr>
              <w:t>SP-090574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B7E6B9" w14:textId="77777777" w:rsidR="00443A8B" w:rsidRDefault="00443A8B" w:rsidP="00C154FF">
            <w:pPr>
              <w:pStyle w:val="TAL"/>
              <w:rPr>
                <w:rFonts w:cs="Arial"/>
                <w:snapToGrid w:val="0"/>
                <w:szCs w:val="18"/>
              </w:rPr>
            </w:pPr>
            <w:r>
              <w:rPr>
                <w:rFonts w:cs="Arial"/>
                <w:snapToGrid w:val="0"/>
                <w:szCs w:val="18"/>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21B1AAE" w14:textId="77777777" w:rsidR="00443A8B" w:rsidRDefault="00443A8B" w:rsidP="00C154FF">
            <w:pPr>
              <w:pStyle w:val="TAL"/>
              <w:rPr>
                <w:rFonts w:cs="Arial"/>
                <w:snapToGrid w:val="0"/>
                <w:szCs w:val="18"/>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54DB4606" w14:textId="77777777" w:rsidR="00443A8B" w:rsidRPr="00443A8B" w:rsidRDefault="00443A8B" w:rsidP="00C154FF">
            <w:pPr>
              <w:pStyle w:val="TAL"/>
              <w:rPr>
                <w:rFonts w:cs="Arial"/>
                <w:szCs w:val="18"/>
              </w:rPr>
            </w:pPr>
            <w:r w:rsidRPr="00443A8B">
              <w:rPr>
                <w:rFonts w:cs="Arial"/>
                <w:szCs w:val="18"/>
              </w:rPr>
              <w:t>Correction of references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B1A3296" w14:textId="77777777" w:rsidR="00443A8B" w:rsidRDefault="00443A8B" w:rsidP="008D3C73">
            <w:pPr>
              <w:pStyle w:val="TAL"/>
            </w:pPr>
            <w:r>
              <w:t>8.0.0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7139F9A" w14:textId="77777777" w:rsidR="00443A8B" w:rsidRDefault="00443A8B" w:rsidP="008D3C73">
            <w:pPr>
              <w:pStyle w:val="TAL"/>
            </w:pPr>
            <w:r>
              <w:t>9.0.0</w:t>
            </w:r>
          </w:p>
        </w:tc>
      </w:tr>
      <w:tr w:rsidR="00C31A97" w:rsidRPr="00C154FF" w14:paraId="5E616E33"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24F505F0" w14:textId="77777777" w:rsidR="00C31A97" w:rsidRDefault="00C31A97" w:rsidP="00C154FF">
            <w:pPr>
              <w:pStyle w:val="TAL"/>
              <w:rPr>
                <w:rFonts w:cs="Arial"/>
                <w:snapToGrid w:val="0"/>
                <w:szCs w:val="18"/>
              </w:rPr>
            </w:pPr>
            <w:r>
              <w:rPr>
                <w:rFonts w:cs="Arial"/>
                <w:snapToGrid w:val="0"/>
                <w:szCs w:val="18"/>
              </w:rPr>
              <w:t>2011-03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6F19F2D" w14:textId="77777777" w:rsidR="00C31A97" w:rsidRDefault="00C31A97" w:rsidP="00C154FF">
            <w:pPr>
              <w:pStyle w:val="TAL"/>
              <w:jc w:val="center"/>
              <w:rPr>
                <w:rFonts w:cs="Arial"/>
                <w:snapToGrid w:val="0"/>
                <w:szCs w:val="18"/>
              </w:rPr>
            </w:pPr>
            <w:r>
              <w:rPr>
                <w:rFonts w:cs="Arial"/>
                <w:snapToGrid w:val="0"/>
                <w:szCs w:val="18"/>
              </w:rPr>
              <w:t>51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5E747D21" w14:textId="77777777" w:rsidR="00C31A97" w:rsidRDefault="00C31A97" w:rsidP="00C154FF">
            <w:pPr>
              <w:pStyle w:val="TAL"/>
              <w:rPr>
                <w:snapToGrid w:val="0"/>
                <w:szCs w:val="18"/>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F13787" w14:textId="77777777" w:rsidR="00C31A97" w:rsidRDefault="00C31A97" w:rsidP="00C154FF">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EBF609" w14:textId="77777777" w:rsidR="00C31A97" w:rsidRDefault="00C31A97" w:rsidP="00C154FF">
            <w:pPr>
              <w:pStyle w:val="TAL"/>
              <w:rPr>
                <w:rFonts w:cs="Arial"/>
                <w:snapToGrid w:val="0"/>
                <w:szCs w:val="18"/>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544A6F64" w14:textId="77777777" w:rsidR="00C31A97" w:rsidRPr="00443A8B" w:rsidRDefault="00C31A97" w:rsidP="00C154FF">
            <w:pPr>
              <w:pStyle w:val="TAL"/>
              <w:rPr>
                <w:rFonts w:cs="Arial"/>
                <w:szCs w:val="18"/>
              </w:rPr>
            </w:pPr>
            <w:r>
              <w:rPr>
                <w:rFonts w:cs="Arial"/>
                <w:szCs w:val="18"/>
              </w:rPr>
              <w:t>Version for Release 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6A02B0B" w14:textId="77777777" w:rsidR="00C31A97" w:rsidRDefault="00C31A97" w:rsidP="008D3C73">
            <w:pPr>
              <w:pStyle w:val="TAL"/>
            </w:pPr>
            <w:r>
              <w:t>9.0.0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9A01C11" w14:textId="77777777" w:rsidR="00C31A97" w:rsidRDefault="00EC7F72" w:rsidP="008D3C73">
            <w:pPr>
              <w:pStyle w:val="TAL"/>
            </w:pPr>
            <w:r>
              <w:t>10.0.0</w:t>
            </w:r>
          </w:p>
        </w:tc>
      </w:tr>
      <w:tr w:rsidR="00EC7F72" w:rsidRPr="00C154FF" w14:paraId="597F9F46"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5ACD72F1" w14:textId="77777777" w:rsidR="00EC7F72" w:rsidRDefault="00EC7F72" w:rsidP="00C154FF">
            <w:pPr>
              <w:pStyle w:val="TAL"/>
              <w:rPr>
                <w:rFonts w:cs="Arial"/>
                <w:snapToGrid w:val="0"/>
                <w:szCs w:val="18"/>
              </w:rPr>
            </w:pPr>
            <w:r>
              <w:rPr>
                <w:rFonts w:cs="Arial"/>
                <w:snapToGrid w:val="0"/>
                <w:szCs w:val="18"/>
              </w:rPr>
              <w:t>2012-09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BF6E48" w14:textId="77777777" w:rsidR="00EC7F72" w:rsidRDefault="00EC7F72" w:rsidP="00C154FF">
            <w:pPr>
              <w:pStyle w:val="TAL"/>
              <w:jc w:val="center"/>
              <w:rPr>
                <w:rFonts w:cs="Arial"/>
                <w:snapToGrid w:val="0"/>
                <w:szCs w:val="18"/>
              </w:rPr>
            </w:pPr>
            <w:r>
              <w:rPr>
                <w:rFonts w:cs="Arial"/>
                <w:snapToGrid w:val="0"/>
                <w:szCs w:val="18"/>
              </w:rPr>
              <w:t>57</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F674C1" w14:textId="77777777" w:rsidR="00EC7F72" w:rsidRDefault="00EC7F72" w:rsidP="00C154FF">
            <w:pPr>
              <w:pStyle w:val="TAL"/>
              <w:rPr>
                <w:snapToGrid w:val="0"/>
                <w:szCs w:val="18"/>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9FD96" w14:textId="77777777" w:rsidR="00EC7F72" w:rsidRDefault="00EC7F72" w:rsidP="00C154FF">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B2256D" w14:textId="77777777" w:rsidR="00EC7F72" w:rsidRDefault="00EC7F72" w:rsidP="00C154FF">
            <w:pPr>
              <w:pStyle w:val="TAL"/>
              <w:rPr>
                <w:rFonts w:cs="Arial"/>
                <w:snapToGrid w:val="0"/>
                <w:szCs w:val="18"/>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6552C0CE" w14:textId="77777777" w:rsidR="00EC7F72" w:rsidRDefault="00EC7F72" w:rsidP="00C154FF">
            <w:pPr>
              <w:pStyle w:val="TAL"/>
              <w:rPr>
                <w:rFonts w:cs="Arial"/>
                <w:szCs w:val="18"/>
              </w:rPr>
            </w:pPr>
            <w:r>
              <w:rPr>
                <w:rFonts w:cs="Arial"/>
                <w:szCs w:val="18"/>
              </w:rPr>
              <w:t>Version for Release 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2BB8291" w14:textId="77777777" w:rsidR="00EC7F72" w:rsidRDefault="00EC7F72" w:rsidP="008D3C73">
            <w:pPr>
              <w:pStyle w:val="TAL"/>
            </w:pPr>
            <w:r>
              <w:t>10.0.0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E8CC572" w14:textId="77777777" w:rsidR="00EC7F72" w:rsidRDefault="00EC7F72" w:rsidP="008D3C73">
            <w:pPr>
              <w:pStyle w:val="TAL"/>
            </w:pPr>
            <w:r>
              <w:t>11.0.0</w:t>
            </w:r>
          </w:p>
        </w:tc>
      </w:tr>
      <w:tr w:rsidR="000706EE" w:rsidRPr="00C154FF" w14:paraId="3F8BF90D"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100E19BF" w14:textId="77777777" w:rsidR="000706EE" w:rsidRDefault="000706EE" w:rsidP="000706EE">
            <w:pPr>
              <w:pStyle w:val="TAL"/>
              <w:rPr>
                <w:rFonts w:cs="Arial"/>
                <w:snapToGrid w:val="0"/>
                <w:szCs w:val="18"/>
              </w:rPr>
            </w:pPr>
            <w:r>
              <w:rPr>
                <w:rFonts w:cs="Arial"/>
                <w:snapToGrid w:val="0"/>
                <w:szCs w:val="18"/>
              </w:rPr>
              <w:t>2014-09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7FE7BA6" w14:textId="77777777" w:rsidR="000706EE" w:rsidRDefault="000706EE" w:rsidP="00C154FF">
            <w:pPr>
              <w:pStyle w:val="TAL"/>
              <w:jc w:val="center"/>
              <w:rPr>
                <w:rFonts w:cs="Arial"/>
                <w:snapToGrid w:val="0"/>
                <w:szCs w:val="18"/>
              </w:rPr>
            </w:pPr>
            <w:r>
              <w:rPr>
                <w:rFonts w:cs="Arial"/>
                <w:snapToGrid w:val="0"/>
                <w:szCs w:val="18"/>
              </w:rPr>
              <w:t>65</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8DA38D1" w14:textId="77777777" w:rsidR="000706EE" w:rsidRDefault="000706EE" w:rsidP="00C154FF">
            <w:pPr>
              <w:pStyle w:val="TAL"/>
              <w:rPr>
                <w:snapToGrid w:val="0"/>
                <w:szCs w:val="18"/>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C27587" w14:textId="77777777" w:rsidR="000706EE" w:rsidRDefault="000706EE" w:rsidP="00C154FF">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3A073" w14:textId="77777777" w:rsidR="000706EE" w:rsidRDefault="000706EE" w:rsidP="00C154FF">
            <w:pPr>
              <w:pStyle w:val="TAL"/>
              <w:rPr>
                <w:rFonts w:cs="Arial"/>
                <w:snapToGrid w:val="0"/>
                <w:szCs w:val="18"/>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7ACF1E89" w14:textId="77777777" w:rsidR="000706EE" w:rsidRDefault="000706EE" w:rsidP="00C154FF">
            <w:pPr>
              <w:pStyle w:val="TAL"/>
              <w:rPr>
                <w:rFonts w:cs="Arial"/>
                <w:szCs w:val="18"/>
              </w:rPr>
            </w:pPr>
            <w:r>
              <w:rPr>
                <w:rFonts w:cs="Arial"/>
                <w:szCs w:val="18"/>
              </w:rPr>
              <w:t>Version for Release 12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6D367E6" w14:textId="77777777" w:rsidR="000706EE" w:rsidRDefault="000706EE" w:rsidP="008D3C73">
            <w:pPr>
              <w:pStyle w:val="TAL"/>
            </w:pPr>
            <w:r>
              <w:t>11.0.0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2745E5C2" w14:textId="77777777" w:rsidR="000706EE" w:rsidRDefault="000706EE" w:rsidP="000706EE">
            <w:pPr>
              <w:pStyle w:val="TAL"/>
            </w:pPr>
            <w:r>
              <w:t>12.0.0</w:t>
            </w:r>
          </w:p>
        </w:tc>
      </w:tr>
      <w:tr w:rsidR="00666CAD" w:rsidRPr="00C154FF" w14:paraId="5EB1E748" w14:textId="77777777">
        <w:tc>
          <w:tcPr>
            <w:tcW w:w="800" w:type="dxa"/>
            <w:tcBorders>
              <w:top w:val="single" w:sz="6" w:space="0" w:color="auto"/>
              <w:left w:val="single" w:sz="6" w:space="0" w:color="auto"/>
              <w:bottom w:val="single" w:sz="6" w:space="0" w:color="auto"/>
              <w:right w:val="single" w:sz="6" w:space="0" w:color="auto"/>
            </w:tcBorders>
            <w:shd w:val="solid" w:color="FFFFFF" w:fill="auto"/>
          </w:tcPr>
          <w:p w14:paraId="77DE3CB0" w14:textId="77777777" w:rsidR="00666CAD" w:rsidRDefault="00666CAD" w:rsidP="000706EE">
            <w:pPr>
              <w:pStyle w:val="TAL"/>
              <w:rPr>
                <w:rFonts w:cs="Arial"/>
                <w:snapToGrid w:val="0"/>
                <w:szCs w:val="18"/>
              </w:rPr>
            </w:pPr>
            <w:r>
              <w:rPr>
                <w:rFonts w:cs="Arial"/>
                <w:snapToGrid w:val="0"/>
                <w:szCs w:val="18"/>
              </w:rPr>
              <w:t>2015-12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3CB2B64" w14:textId="77777777" w:rsidR="00666CAD" w:rsidRDefault="00666CAD" w:rsidP="00C154FF">
            <w:pPr>
              <w:pStyle w:val="TAL"/>
              <w:jc w:val="center"/>
              <w:rPr>
                <w:rFonts w:cs="Arial"/>
                <w:snapToGrid w:val="0"/>
                <w:szCs w:val="18"/>
              </w:rPr>
            </w:pPr>
            <w:r>
              <w:rPr>
                <w:rFonts w:cs="Arial"/>
                <w:snapToGrid w:val="0"/>
                <w:szCs w:val="18"/>
              </w:rPr>
              <w:t>70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44C741E" w14:textId="77777777" w:rsidR="00666CAD" w:rsidRDefault="00666CAD" w:rsidP="00C154FF">
            <w:pPr>
              <w:pStyle w:val="TAL"/>
              <w:rPr>
                <w:snapToGrid w:val="0"/>
                <w:szCs w:val="18"/>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0F861B" w14:textId="77777777" w:rsidR="00666CAD" w:rsidRDefault="00666CAD" w:rsidP="00C154FF">
            <w:pPr>
              <w:pStyle w:val="TAL"/>
              <w:rPr>
                <w:rFonts w:cs="Arial"/>
                <w:snapToGrid w:val="0"/>
                <w:szCs w:val="18"/>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98802B" w14:textId="77777777" w:rsidR="00666CAD" w:rsidRDefault="00666CAD" w:rsidP="00C154FF">
            <w:pPr>
              <w:pStyle w:val="TAL"/>
              <w:rPr>
                <w:rFonts w:cs="Arial"/>
                <w:snapToGrid w:val="0"/>
                <w:szCs w:val="18"/>
              </w:rPr>
            </w:pPr>
          </w:p>
        </w:tc>
        <w:tc>
          <w:tcPr>
            <w:tcW w:w="4252" w:type="dxa"/>
            <w:tcBorders>
              <w:top w:val="single" w:sz="6" w:space="0" w:color="auto"/>
              <w:left w:val="single" w:sz="6" w:space="0" w:color="auto"/>
              <w:bottom w:val="single" w:sz="6" w:space="0" w:color="auto"/>
              <w:right w:val="single" w:sz="6" w:space="0" w:color="auto"/>
            </w:tcBorders>
            <w:shd w:val="solid" w:color="FFFFFF" w:fill="auto"/>
          </w:tcPr>
          <w:p w14:paraId="4F79BA9A" w14:textId="77777777" w:rsidR="00666CAD" w:rsidRDefault="00666CAD" w:rsidP="00C154FF">
            <w:pPr>
              <w:pStyle w:val="TAL"/>
              <w:rPr>
                <w:rFonts w:cs="Arial"/>
                <w:szCs w:val="18"/>
              </w:rPr>
            </w:pPr>
            <w:r>
              <w:rPr>
                <w:rFonts w:cs="Arial"/>
                <w:szCs w:val="18"/>
              </w:rPr>
              <w:t>Version for Release 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0BF87CA4" w14:textId="77777777" w:rsidR="00666CAD" w:rsidRDefault="00666CAD" w:rsidP="008D3C73">
            <w:pPr>
              <w:pStyle w:val="TAL"/>
            </w:pPr>
            <w:r>
              <w:t>12.0.0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56D2591F" w14:textId="77777777" w:rsidR="00666CAD" w:rsidRDefault="00666CAD" w:rsidP="000706EE">
            <w:pPr>
              <w:pStyle w:val="TAL"/>
            </w:pPr>
            <w:r>
              <w:t>13.0.0</w:t>
            </w:r>
          </w:p>
        </w:tc>
      </w:tr>
    </w:tbl>
    <w:p w14:paraId="6A029A02" w14:textId="77777777" w:rsidR="00D14A6B" w:rsidRDefault="00D14A6B" w:rsidP="0032664B">
      <w:pPr>
        <w:pStyle w:val="FP"/>
      </w:pPr>
    </w:p>
    <w:p w14:paraId="00DB2B4D" w14:textId="77777777" w:rsidR="00782C62" w:rsidRDefault="00782C62" w:rsidP="00782C62">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782C62" w:rsidRPr="00235394" w14:paraId="1CF04C64" w14:textId="77777777" w:rsidTr="00D94295">
        <w:trPr>
          <w:cantSplit/>
        </w:trPr>
        <w:tc>
          <w:tcPr>
            <w:tcW w:w="9356" w:type="dxa"/>
            <w:gridSpan w:val="8"/>
            <w:tcBorders>
              <w:bottom w:val="nil"/>
            </w:tcBorders>
            <w:shd w:val="solid" w:color="FFFFFF" w:fill="auto"/>
          </w:tcPr>
          <w:p w14:paraId="7318E403" w14:textId="77777777" w:rsidR="00782C62" w:rsidRPr="00235394" w:rsidRDefault="00782C62" w:rsidP="00D94295">
            <w:pPr>
              <w:pStyle w:val="TAL"/>
              <w:jc w:val="center"/>
              <w:rPr>
                <w:b/>
                <w:sz w:val="16"/>
              </w:rPr>
            </w:pPr>
            <w:r w:rsidRPr="00235394">
              <w:rPr>
                <w:b/>
              </w:rPr>
              <w:t>Change history</w:t>
            </w:r>
          </w:p>
        </w:tc>
      </w:tr>
      <w:tr w:rsidR="00782C62" w:rsidRPr="00235394" w14:paraId="7BE01F6F" w14:textId="77777777" w:rsidTr="00D94295">
        <w:tc>
          <w:tcPr>
            <w:tcW w:w="800" w:type="dxa"/>
            <w:shd w:val="pct10" w:color="auto" w:fill="FFFFFF"/>
          </w:tcPr>
          <w:p w14:paraId="49AF5CBD" w14:textId="77777777" w:rsidR="00782C62" w:rsidRPr="00235394" w:rsidRDefault="00782C62" w:rsidP="00D94295">
            <w:pPr>
              <w:pStyle w:val="TAL"/>
              <w:rPr>
                <w:b/>
                <w:sz w:val="16"/>
              </w:rPr>
            </w:pPr>
            <w:r w:rsidRPr="00235394">
              <w:rPr>
                <w:b/>
                <w:sz w:val="16"/>
              </w:rPr>
              <w:t>Date</w:t>
            </w:r>
          </w:p>
        </w:tc>
        <w:tc>
          <w:tcPr>
            <w:tcW w:w="800" w:type="dxa"/>
            <w:shd w:val="pct10" w:color="auto" w:fill="FFFFFF"/>
          </w:tcPr>
          <w:p w14:paraId="67859247" w14:textId="77777777" w:rsidR="00782C62" w:rsidRPr="00235394" w:rsidRDefault="00782C62" w:rsidP="00D94295">
            <w:pPr>
              <w:pStyle w:val="TAL"/>
              <w:rPr>
                <w:b/>
                <w:sz w:val="16"/>
              </w:rPr>
            </w:pPr>
            <w:r>
              <w:rPr>
                <w:b/>
                <w:sz w:val="16"/>
              </w:rPr>
              <w:t>Meeting</w:t>
            </w:r>
          </w:p>
        </w:tc>
        <w:tc>
          <w:tcPr>
            <w:tcW w:w="1094" w:type="dxa"/>
            <w:shd w:val="pct10" w:color="auto" w:fill="FFFFFF"/>
          </w:tcPr>
          <w:p w14:paraId="0A49A2E9" w14:textId="77777777" w:rsidR="00782C62" w:rsidRPr="00235394" w:rsidRDefault="00782C62" w:rsidP="00D94295">
            <w:pPr>
              <w:pStyle w:val="TAL"/>
              <w:rPr>
                <w:b/>
                <w:sz w:val="16"/>
              </w:rPr>
            </w:pPr>
            <w:r w:rsidRPr="00235394">
              <w:rPr>
                <w:b/>
                <w:sz w:val="16"/>
              </w:rPr>
              <w:t>TDoc</w:t>
            </w:r>
          </w:p>
        </w:tc>
        <w:tc>
          <w:tcPr>
            <w:tcW w:w="425" w:type="dxa"/>
            <w:shd w:val="pct10" w:color="auto" w:fill="FFFFFF"/>
          </w:tcPr>
          <w:p w14:paraId="45FB7473" w14:textId="77777777" w:rsidR="00782C62" w:rsidRPr="00235394" w:rsidRDefault="00782C62" w:rsidP="00D94295">
            <w:pPr>
              <w:pStyle w:val="TAL"/>
              <w:rPr>
                <w:b/>
                <w:sz w:val="16"/>
              </w:rPr>
            </w:pPr>
            <w:r w:rsidRPr="00235394">
              <w:rPr>
                <w:b/>
                <w:sz w:val="16"/>
              </w:rPr>
              <w:t>CR</w:t>
            </w:r>
          </w:p>
        </w:tc>
        <w:tc>
          <w:tcPr>
            <w:tcW w:w="425" w:type="dxa"/>
            <w:shd w:val="pct10" w:color="auto" w:fill="FFFFFF"/>
          </w:tcPr>
          <w:p w14:paraId="5AAF3545" w14:textId="77777777" w:rsidR="00782C62" w:rsidRPr="00235394" w:rsidRDefault="00782C62" w:rsidP="00D94295">
            <w:pPr>
              <w:pStyle w:val="TAL"/>
              <w:rPr>
                <w:b/>
                <w:sz w:val="16"/>
              </w:rPr>
            </w:pPr>
            <w:r w:rsidRPr="00235394">
              <w:rPr>
                <w:b/>
                <w:sz w:val="16"/>
              </w:rPr>
              <w:t>Rev</w:t>
            </w:r>
          </w:p>
        </w:tc>
        <w:tc>
          <w:tcPr>
            <w:tcW w:w="425" w:type="dxa"/>
            <w:shd w:val="pct10" w:color="auto" w:fill="FFFFFF"/>
          </w:tcPr>
          <w:p w14:paraId="0E9B7B93" w14:textId="77777777" w:rsidR="00782C62" w:rsidRPr="00235394" w:rsidRDefault="00782C62" w:rsidP="00D94295">
            <w:pPr>
              <w:pStyle w:val="TAL"/>
              <w:rPr>
                <w:b/>
                <w:sz w:val="16"/>
              </w:rPr>
            </w:pPr>
            <w:r>
              <w:rPr>
                <w:b/>
                <w:sz w:val="16"/>
              </w:rPr>
              <w:t>Cat</w:t>
            </w:r>
          </w:p>
        </w:tc>
        <w:tc>
          <w:tcPr>
            <w:tcW w:w="4678" w:type="dxa"/>
            <w:shd w:val="pct10" w:color="auto" w:fill="FFFFFF"/>
          </w:tcPr>
          <w:p w14:paraId="7DE07244" w14:textId="77777777" w:rsidR="00782C62" w:rsidRPr="00235394" w:rsidRDefault="00782C62" w:rsidP="00D94295">
            <w:pPr>
              <w:pStyle w:val="TAL"/>
              <w:rPr>
                <w:b/>
                <w:sz w:val="16"/>
              </w:rPr>
            </w:pPr>
            <w:r w:rsidRPr="00235394">
              <w:rPr>
                <w:b/>
                <w:sz w:val="16"/>
              </w:rPr>
              <w:t>Subject/Comment</w:t>
            </w:r>
          </w:p>
        </w:tc>
        <w:tc>
          <w:tcPr>
            <w:tcW w:w="709" w:type="dxa"/>
            <w:shd w:val="pct10" w:color="auto" w:fill="FFFFFF"/>
          </w:tcPr>
          <w:p w14:paraId="268C9FED" w14:textId="77777777" w:rsidR="00782C62" w:rsidRPr="00235394" w:rsidRDefault="00782C62" w:rsidP="00D94295">
            <w:pPr>
              <w:pStyle w:val="TAL"/>
              <w:rPr>
                <w:b/>
                <w:sz w:val="16"/>
              </w:rPr>
            </w:pPr>
            <w:r w:rsidRPr="00235394">
              <w:rPr>
                <w:b/>
                <w:sz w:val="16"/>
              </w:rPr>
              <w:t>New</w:t>
            </w:r>
            <w:r>
              <w:rPr>
                <w:b/>
                <w:sz w:val="16"/>
              </w:rPr>
              <w:t xml:space="preserve"> version</w:t>
            </w:r>
          </w:p>
        </w:tc>
      </w:tr>
      <w:tr w:rsidR="00782C62" w:rsidRPr="006B0D02" w14:paraId="1C012193" w14:textId="77777777" w:rsidTr="00BF614E">
        <w:tc>
          <w:tcPr>
            <w:tcW w:w="800" w:type="dxa"/>
            <w:tcBorders>
              <w:bottom w:val="single" w:sz="12" w:space="0" w:color="auto"/>
            </w:tcBorders>
            <w:shd w:val="solid" w:color="FFFFFF" w:fill="auto"/>
          </w:tcPr>
          <w:p w14:paraId="6022EB72" w14:textId="77777777" w:rsidR="00782C62" w:rsidRPr="006B0D02" w:rsidRDefault="00782C62" w:rsidP="00D94295">
            <w:pPr>
              <w:pStyle w:val="TAC"/>
              <w:rPr>
                <w:sz w:val="16"/>
                <w:szCs w:val="16"/>
              </w:rPr>
            </w:pPr>
            <w:r>
              <w:rPr>
                <w:sz w:val="16"/>
                <w:szCs w:val="16"/>
              </w:rPr>
              <w:t>2017-03</w:t>
            </w:r>
          </w:p>
        </w:tc>
        <w:tc>
          <w:tcPr>
            <w:tcW w:w="800" w:type="dxa"/>
            <w:tcBorders>
              <w:bottom w:val="single" w:sz="12" w:space="0" w:color="auto"/>
            </w:tcBorders>
            <w:shd w:val="solid" w:color="FFFFFF" w:fill="auto"/>
          </w:tcPr>
          <w:p w14:paraId="36AF53A6" w14:textId="77777777" w:rsidR="00782C62" w:rsidRPr="006B0D02" w:rsidRDefault="00782C62" w:rsidP="00D94295">
            <w:pPr>
              <w:pStyle w:val="TAC"/>
              <w:rPr>
                <w:sz w:val="16"/>
                <w:szCs w:val="16"/>
              </w:rPr>
            </w:pPr>
            <w:r>
              <w:rPr>
                <w:sz w:val="16"/>
                <w:szCs w:val="16"/>
              </w:rPr>
              <w:t>75</w:t>
            </w:r>
          </w:p>
        </w:tc>
        <w:tc>
          <w:tcPr>
            <w:tcW w:w="1094" w:type="dxa"/>
            <w:tcBorders>
              <w:bottom w:val="single" w:sz="12" w:space="0" w:color="auto"/>
            </w:tcBorders>
            <w:shd w:val="solid" w:color="FFFFFF" w:fill="auto"/>
          </w:tcPr>
          <w:p w14:paraId="7F28DBF8" w14:textId="77777777" w:rsidR="00782C62" w:rsidRPr="006B0D02" w:rsidRDefault="00782C62" w:rsidP="00D94295">
            <w:pPr>
              <w:pStyle w:val="TAC"/>
              <w:rPr>
                <w:sz w:val="16"/>
                <w:szCs w:val="16"/>
              </w:rPr>
            </w:pPr>
          </w:p>
        </w:tc>
        <w:tc>
          <w:tcPr>
            <w:tcW w:w="425" w:type="dxa"/>
            <w:tcBorders>
              <w:bottom w:val="single" w:sz="12" w:space="0" w:color="auto"/>
            </w:tcBorders>
            <w:shd w:val="solid" w:color="FFFFFF" w:fill="auto"/>
          </w:tcPr>
          <w:p w14:paraId="5D8BC309" w14:textId="77777777" w:rsidR="00782C62" w:rsidRPr="006B0D02" w:rsidRDefault="00782C62" w:rsidP="00D94295">
            <w:pPr>
              <w:pStyle w:val="TAL"/>
              <w:rPr>
                <w:sz w:val="16"/>
                <w:szCs w:val="16"/>
              </w:rPr>
            </w:pPr>
          </w:p>
        </w:tc>
        <w:tc>
          <w:tcPr>
            <w:tcW w:w="425" w:type="dxa"/>
            <w:tcBorders>
              <w:bottom w:val="single" w:sz="12" w:space="0" w:color="auto"/>
            </w:tcBorders>
            <w:shd w:val="solid" w:color="FFFFFF" w:fill="auto"/>
          </w:tcPr>
          <w:p w14:paraId="55C6198B" w14:textId="77777777" w:rsidR="00782C62" w:rsidRPr="006B0D02" w:rsidRDefault="00782C62" w:rsidP="00D94295">
            <w:pPr>
              <w:pStyle w:val="TAR"/>
              <w:rPr>
                <w:sz w:val="16"/>
                <w:szCs w:val="16"/>
              </w:rPr>
            </w:pPr>
          </w:p>
        </w:tc>
        <w:tc>
          <w:tcPr>
            <w:tcW w:w="425" w:type="dxa"/>
            <w:tcBorders>
              <w:bottom w:val="single" w:sz="12" w:space="0" w:color="auto"/>
            </w:tcBorders>
            <w:shd w:val="solid" w:color="FFFFFF" w:fill="auto"/>
          </w:tcPr>
          <w:p w14:paraId="2BCECB34" w14:textId="77777777" w:rsidR="00782C62" w:rsidRPr="006B0D02" w:rsidRDefault="00782C62" w:rsidP="00D94295">
            <w:pPr>
              <w:pStyle w:val="TAC"/>
              <w:rPr>
                <w:sz w:val="16"/>
                <w:szCs w:val="16"/>
              </w:rPr>
            </w:pPr>
          </w:p>
        </w:tc>
        <w:tc>
          <w:tcPr>
            <w:tcW w:w="4678" w:type="dxa"/>
            <w:tcBorders>
              <w:bottom w:val="single" w:sz="12" w:space="0" w:color="auto"/>
            </w:tcBorders>
            <w:shd w:val="solid" w:color="FFFFFF" w:fill="auto"/>
          </w:tcPr>
          <w:p w14:paraId="37565E56" w14:textId="77777777" w:rsidR="00782C62" w:rsidRPr="006B0D02" w:rsidRDefault="00782C62" w:rsidP="00D94295">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076DD7EC" w14:textId="77777777" w:rsidR="00782C62" w:rsidRPr="007D6048" w:rsidRDefault="00782C62" w:rsidP="00D94295">
            <w:pPr>
              <w:pStyle w:val="TAC"/>
              <w:rPr>
                <w:sz w:val="16"/>
                <w:szCs w:val="16"/>
              </w:rPr>
            </w:pPr>
            <w:r>
              <w:rPr>
                <w:sz w:val="16"/>
                <w:szCs w:val="16"/>
              </w:rPr>
              <w:t>14.0.0</w:t>
            </w:r>
          </w:p>
        </w:tc>
      </w:tr>
      <w:tr w:rsidR="00484F7F" w:rsidRPr="006B0D02" w14:paraId="497A4EA1" w14:textId="77777777" w:rsidTr="00B40BDA">
        <w:tc>
          <w:tcPr>
            <w:tcW w:w="800" w:type="dxa"/>
            <w:tcBorders>
              <w:top w:val="single" w:sz="12" w:space="0" w:color="auto"/>
              <w:left w:val="single" w:sz="6" w:space="0" w:color="auto"/>
              <w:bottom w:val="single" w:sz="12" w:space="0" w:color="auto"/>
              <w:right w:val="single" w:sz="6" w:space="0" w:color="auto"/>
            </w:tcBorders>
            <w:shd w:val="solid" w:color="FFFFFF" w:fill="auto"/>
          </w:tcPr>
          <w:p w14:paraId="7271B7A7" w14:textId="77777777" w:rsidR="00484F7F" w:rsidRPr="006B0D02" w:rsidRDefault="00484F7F" w:rsidP="00484F7F">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0F9F64CD" w14:textId="77777777" w:rsidR="00484F7F" w:rsidRPr="006B0D02" w:rsidRDefault="00484F7F" w:rsidP="00CE21FE">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0EACBEF" w14:textId="77777777" w:rsidR="00484F7F" w:rsidRPr="006B0D02" w:rsidRDefault="00484F7F" w:rsidP="00CE21FE">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A9E8A41" w14:textId="77777777" w:rsidR="00484F7F" w:rsidRPr="006B0D02" w:rsidRDefault="00484F7F" w:rsidP="00CE21FE">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F2AD853" w14:textId="77777777" w:rsidR="00484F7F" w:rsidRPr="006B0D02" w:rsidRDefault="00484F7F" w:rsidP="00CE21FE">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9B9B39C" w14:textId="77777777" w:rsidR="00484F7F" w:rsidRPr="006B0D02" w:rsidRDefault="00484F7F" w:rsidP="00CE21FE">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42C17C8" w14:textId="77777777" w:rsidR="00484F7F" w:rsidRPr="00484F7F" w:rsidRDefault="00484F7F" w:rsidP="00CE21FE">
            <w:pPr>
              <w:pStyle w:val="TAL"/>
              <w:rPr>
                <w:snapToGrid w:val="0"/>
                <w:color w:val="000000"/>
                <w:sz w:val="16"/>
                <w:szCs w:val="16"/>
                <w:lang w:val="en-AU"/>
              </w:rPr>
            </w:pPr>
            <w:r>
              <w:rPr>
                <w:snapToGrid w:val="0"/>
                <w:color w:val="000000"/>
                <w:sz w:val="16"/>
                <w:szCs w:val="16"/>
                <w:lang w:val="en-AU"/>
              </w:rPr>
              <w:t>Version for Release 14</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2A98F84C" w14:textId="77777777" w:rsidR="00484F7F" w:rsidRPr="007D6048" w:rsidRDefault="00484F7F" w:rsidP="00484F7F">
            <w:pPr>
              <w:pStyle w:val="TAC"/>
              <w:rPr>
                <w:sz w:val="16"/>
                <w:szCs w:val="16"/>
              </w:rPr>
            </w:pPr>
            <w:r>
              <w:rPr>
                <w:sz w:val="16"/>
                <w:szCs w:val="16"/>
              </w:rPr>
              <w:t>15.0.0</w:t>
            </w:r>
          </w:p>
        </w:tc>
      </w:tr>
      <w:tr w:rsidR="00BF614E" w:rsidRPr="006B0D02" w14:paraId="5310D59D" w14:textId="77777777" w:rsidTr="00C613BD">
        <w:tc>
          <w:tcPr>
            <w:tcW w:w="800" w:type="dxa"/>
            <w:tcBorders>
              <w:top w:val="single" w:sz="12" w:space="0" w:color="auto"/>
              <w:left w:val="single" w:sz="6" w:space="0" w:color="auto"/>
              <w:bottom w:val="single" w:sz="12" w:space="0" w:color="auto"/>
              <w:right w:val="single" w:sz="6" w:space="0" w:color="auto"/>
            </w:tcBorders>
            <w:shd w:val="solid" w:color="FFFFFF" w:fill="auto"/>
          </w:tcPr>
          <w:p w14:paraId="74275A37" w14:textId="77777777" w:rsidR="00BF614E" w:rsidRDefault="00BF614E" w:rsidP="00484F7F">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24BCE71E" w14:textId="77777777" w:rsidR="00BF614E" w:rsidRDefault="00BF614E" w:rsidP="00CE21FE">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7DFB3C8A" w14:textId="77777777" w:rsidR="00BF614E" w:rsidRPr="006B0D02" w:rsidRDefault="00BF614E" w:rsidP="00CE21FE">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A4E87C0" w14:textId="77777777" w:rsidR="00BF614E" w:rsidRPr="006B0D02" w:rsidRDefault="00BF614E" w:rsidP="00CE21FE">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1BA8FEB" w14:textId="77777777" w:rsidR="00BF614E" w:rsidRPr="006B0D02" w:rsidRDefault="00BF614E" w:rsidP="00CE21FE">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D2FE292" w14:textId="77777777" w:rsidR="00BF614E" w:rsidRPr="006B0D02" w:rsidRDefault="00BF614E" w:rsidP="00CE21FE">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0113B75C" w14:textId="77777777" w:rsidR="00BF614E" w:rsidRDefault="00BF614E" w:rsidP="00CE21FE">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6C6E005D" w14:textId="77777777" w:rsidR="00BF614E" w:rsidRPr="00BF614E" w:rsidRDefault="00BF614E" w:rsidP="00484F7F">
            <w:pPr>
              <w:pStyle w:val="TAC"/>
              <w:rPr>
                <w:b/>
                <w:sz w:val="16"/>
                <w:szCs w:val="16"/>
              </w:rPr>
            </w:pPr>
            <w:r w:rsidRPr="00BF614E">
              <w:rPr>
                <w:b/>
                <w:sz w:val="16"/>
                <w:szCs w:val="16"/>
              </w:rPr>
              <w:t>16.0.0</w:t>
            </w:r>
          </w:p>
        </w:tc>
      </w:tr>
      <w:tr w:rsidR="00B40BDA" w:rsidRPr="006B0D02" w14:paraId="28ECF970" w14:textId="77777777" w:rsidTr="00C613BD">
        <w:tc>
          <w:tcPr>
            <w:tcW w:w="800" w:type="dxa"/>
            <w:tcBorders>
              <w:top w:val="single" w:sz="12" w:space="0" w:color="auto"/>
              <w:left w:val="single" w:sz="6" w:space="0" w:color="auto"/>
              <w:bottom w:val="single" w:sz="12" w:space="0" w:color="auto"/>
              <w:right w:val="single" w:sz="6" w:space="0" w:color="auto"/>
            </w:tcBorders>
            <w:shd w:val="solid" w:color="FFFFFF" w:fill="auto"/>
          </w:tcPr>
          <w:p w14:paraId="47DFC7B8" w14:textId="77777777" w:rsidR="00B40BDA" w:rsidRDefault="00B40BDA" w:rsidP="00484F7F">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EFDB5F5" w14:textId="77777777" w:rsidR="00B40BDA" w:rsidRDefault="00B40BDA" w:rsidP="00CE21FE">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63A6939" w14:textId="77777777" w:rsidR="00B40BDA" w:rsidRDefault="00B40BDA" w:rsidP="00CE21FE">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9E374DD" w14:textId="77777777" w:rsidR="00B40BDA" w:rsidRDefault="00B40BDA" w:rsidP="00CE21FE">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607353B" w14:textId="77777777" w:rsidR="00B40BDA" w:rsidRDefault="00B40BDA" w:rsidP="00CE21FE">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D91BDF9" w14:textId="77777777" w:rsidR="00B40BDA" w:rsidRDefault="00B40BDA" w:rsidP="00CE21FE">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3B31D35F" w14:textId="77777777" w:rsidR="00B40BDA" w:rsidRDefault="00B40BDA" w:rsidP="00CE21FE">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0186BC28" w14:textId="77777777" w:rsidR="00B40BDA" w:rsidRPr="00B40BDA" w:rsidRDefault="00B40BDA" w:rsidP="00484F7F">
            <w:pPr>
              <w:pStyle w:val="TAC"/>
              <w:rPr>
                <w:b/>
                <w:sz w:val="16"/>
                <w:szCs w:val="16"/>
              </w:rPr>
            </w:pPr>
            <w:r w:rsidRPr="00B40BDA">
              <w:rPr>
                <w:b/>
                <w:sz w:val="16"/>
                <w:szCs w:val="16"/>
              </w:rPr>
              <w:t>17.0.0</w:t>
            </w:r>
          </w:p>
        </w:tc>
      </w:tr>
      <w:tr w:rsidR="00C613BD" w:rsidRPr="006B0D02" w14:paraId="7583F7BB" w14:textId="77777777" w:rsidTr="00BF614E">
        <w:tc>
          <w:tcPr>
            <w:tcW w:w="800" w:type="dxa"/>
            <w:tcBorders>
              <w:top w:val="single" w:sz="12" w:space="0" w:color="auto"/>
              <w:left w:val="single" w:sz="6" w:space="0" w:color="auto"/>
              <w:bottom w:val="single" w:sz="6" w:space="0" w:color="auto"/>
              <w:right w:val="single" w:sz="6" w:space="0" w:color="auto"/>
            </w:tcBorders>
            <w:shd w:val="solid" w:color="FFFFFF" w:fill="auto"/>
          </w:tcPr>
          <w:p w14:paraId="262A0C4A" w14:textId="77777777" w:rsidR="00C613BD" w:rsidRDefault="00C613BD" w:rsidP="00484F7F">
            <w:pPr>
              <w:pStyle w:val="TAC"/>
              <w:rPr>
                <w:sz w:val="16"/>
                <w:szCs w:val="16"/>
              </w:rPr>
            </w:pPr>
            <w:r>
              <w:rPr>
                <w:sz w:val="16"/>
                <w:szCs w:val="16"/>
              </w:rPr>
              <w:t>2024-05</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3626469E" w14:textId="77777777" w:rsidR="00C613BD" w:rsidRDefault="00C613BD" w:rsidP="00CE21FE">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756FE16A" w14:textId="77777777" w:rsidR="00C613BD" w:rsidRDefault="00C613BD" w:rsidP="00CE21FE">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027A913" w14:textId="77777777" w:rsidR="00C613BD" w:rsidRDefault="00C613BD" w:rsidP="00CE21FE">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C8E2A9F" w14:textId="77777777" w:rsidR="00C613BD" w:rsidRDefault="00C613BD" w:rsidP="00CE21FE">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2506051B" w14:textId="77777777" w:rsidR="00C613BD" w:rsidRDefault="00C613BD" w:rsidP="00CE21FE">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72FEB3A6" w14:textId="77777777" w:rsidR="00C613BD" w:rsidRDefault="00C613BD" w:rsidP="00CE21FE">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303ED527" w14:textId="77777777" w:rsidR="00C613BD" w:rsidRPr="00C613BD" w:rsidRDefault="00C613BD" w:rsidP="00484F7F">
            <w:pPr>
              <w:pStyle w:val="TAC"/>
              <w:rPr>
                <w:b/>
                <w:sz w:val="16"/>
                <w:szCs w:val="16"/>
              </w:rPr>
            </w:pPr>
            <w:r w:rsidRPr="00C613BD">
              <w:rPr>
                <w:b/>
                <w:sz w:val="16"/>
                <w:szCs w:val="16"/>
              </w:rPr>
              <w:t>18.0.0</w:t>
            </w:r>
          </w:p>
        </w:tc>
      </w:tr>
    </w:tbl>
    <w:p w14:paraId="62C3B479" w14:textId="77777777" w:rsidR="00782C62" w:rsidRPr="00235394" w:rsidRDefault="00782C62" w:rsidP="00782C62"/>
    <w:p w14:paraId="08EF6365" w14:textId="77777777" w:rsidR="00782C62" w:rsidRDefault="00782C62" w:rsidP="0032664B">
      <w:pPr>
        <w:pStyle w:val="FP"/>
      </w:pPr>
    </w:p>
    <w:sectPr w:rsidR="00782C62">
      <w:headerReference w:type="default" r:id="rId220"/>
      <w:footerReference w:type="default" r:id="rId2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ECDFC" w14:textId="77777777" w:rsidR="002B1411" w:rsidRDefault="002B1411">
      <w:r>
        <w:separator/>
      </w:r>
    </w:p>
  </w:endnote>
  <w:endnote w:type="continuationSeparator" w:id="0">
    <w:p w14:paraId="1A2376F8" w14:textId="77777777" w:rsidR="002B1411" w:rsidRDefault="002B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_TERMINAL">
    <w:altName w:val="Arial"/>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31187" w14:textId="77777777" w:rsidR="00AF3C9C" w:rsidRDefault="00AF3C9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FCCCD" w14:textId="77777777" w:rsidR="002B1411" w:rsidRDefault="002B1411">
      <w:r>
        <w:separator/>
      </w:r>
    </w:p>
  </w:footnote>
  <w:footnote w:type="continuationSeparator" w:id="0">
    <w:p w14:paraId="00F1A546" w14:textId="77777777" w:rsidR="002B1411" w:rsidRDefault="002B14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13505" w14:textId="06513E4B" w:rsidR="00AF3C9C" w:rsidRDefault="00AF3C9C">
    <w:pPr>
      <w:pStyle w:val="Header"/>
      <w:framePr w:wrap="auto" w:vAnchor="text" w:hAnchor="margin" w:xAlign="right" w:y="1"/>
      <w:widowControl/>
    </w:pPr>
    <w:r>
      <w:fldChar w:fldCharType="begin"/>
    </w:r>
    <w:r>
      <w:instrText xml:space="preserve"> STYLEREF ZA </w:instrText>
    </w:r>
    <w:r>
      <w:fldChar w:fldCharType="separate"/>
    </w:r>
    <w:r w:rsidR="00450914">
      <w:rPr>
        <w:noProof/>
      </w:rPr>
      <w:t>3GPP TS 26.290 V18.0.0 (2024-05)</w:t>
    </w:r>
    <w:r>
      <w:fldChar w:fldCharType="end"/>
    </w:r>
  </w:p>
  <w:p w14:paraId="325C0391" w14:textId="77777777" w:rsidR="00AF3C9C" w:rsidRDefault="00AF3C9C">
    <w:pPr>
      <w:pStyle w:val="Header"/>
      <w:framePr w:wrap="auto" w:vAnchor="text" w:hAnchor="margin" w:xAlign="center" w:y="1"/>
      <w:widowControl/>
    </w:pPr>
    <w:r>
      <w:fldChar w:fldCharType="begin"/>
    </w:r>
    <w:r>
      <w:instrText xml:space="preserve"> PAGE </w:instrText>
    </w:r>
    <w:r>
      <w:fldChar w:fldCharType="separate"/>
    </w:r>
    <w:r w:rsidR="00F26279">
      <w:t>85</w:t>
    </w:r>
    <w:r>
      <w:fldChar w:fldCharType="end"/>
    </w:r>
  </w:p>
  <w:p w14:paraId="0F01AA2B" w14:textId="31699BA2" w:rsidR="00AF3C9C" w:rsidRDefault="00AF3C9C">
    <w:pPr>
      <w:pStyle w:val="Header"/>
      <w:framePr w:wrap="auto" w:vAnchor="text" w:hAnchor="margin" w:y="1"/>
      <w:widowControl/>
    </w:pPr>
    <w:r>
      <w:fldChar w:fldCharType="begin"/>
    </w:r>
    <w:r>
      <w:instrText xml:space="preserve"> STYLEREF ZGSM </w:instrText>
    </w:r>
    <w:r>
      <w:fldChar w:fldCharType="separate"/>
    </w:r>
    <w:r w:rsidR="00450914">
      <w:rPr>
        <w:noProof/>
      </w:rPr>
      <w:t>Release 18</w:t>
    </w:r>
    <w:r>
      <w:fldChar w:fldCharType="end"/>
    </w:r>
  </w:p>
  <w:p w14:paraId="4DE9FAF4" w14:textId="77777777" w:rsidR="00AF3C9C" w:rsidRDefault="00AF3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25C4F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5E8E3E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91EC162"/>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59E3135"/>
    <w:multiLevelType w:val="hybridMultilevel"/>
    <w:tmpl w:val="E9D40900"/>
    <w:lvl w:ilvl="0" w:tplc="224AB532">
      <w:start w:val="1"/>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0F6E3D"/>
    <w:multiLevelType w:val="multilevel"/>
    <w:tmpl w:val="DAFC7B90"/>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AC53BD7"/>
    <w:multiLevelType w:val="hybridMultilevel"/>
    <w:tmpl w:val="C8BC745C"/>
    <w:lvl w:ilvl="0" w:tplc="CA1623FC">
      <w:start w:val="1"/>
      <w:numFmt w:val="decimal"/>
      <w:lvlText w:val="%1-"/>
      <w:lvlJc w:val="left"/>
      <w:pPr>
        <w:tabs>
          <w:tab w:val="num" w:pos="1920"/>
        </w:tabs>
        <w:ind w:left="1920" w:hanging="360"/>
      </w:pPr>
      <w:rPr>
        <w:rFonts w:hint="default"/>
      </w:rPr>
    </w:lvl>
    <w:lvl w:ilvl="1" w:tplc="040C0019" w:tentative="1">
      <w:start w:val="1"/>
      <w:numFmt w:val="lowerLetter"/>
      <w:lvlText w:val="%2."/>
      <w:lvlJc w:val="left"/>
      <w:pPr>
        <w:tabs>
          <w:tab w:val="num" w:pos="2640"/>
        </w:tabs>
        <w:ind w:left="2640" w:hanging="360"/>
      </w:pPr>
    </w:lvl>
    <w:lvl w:ilvl="2" w:tplc="040C001B" w:tentative="1">
      <w:start w:val="1"/>
      <w:numFmt w:val="lowerRoman"/>
      <w:lvlText w:val="%3."/>
      <w:lvlJc w:val="right"/>
      <w:pPr>
        <w:tabs>
          <w:tab w:val="num" w:pos="3360"/>
        </w:tabs>
        <w:ind w:left="3360" w:hanging="180"/>
      </w:pPr>
    </w:lvl>
    <w:lvl w:ilvl="3" w:tplc="040C000F" w:tentative="1">
      <w:start w:val="1"/>
      <w:numFmt w:val="decimal"/>
      <w:lvlText w:val="%4."/>
      <w:lvlJc w:val="left"/>
      <w:pPr>
        <w:tabs>
          <w:tab w:val="num" w:pos="4080"/>
        </w:tabs>
        <w:ind w:left="4080" w:hanging="360"/>
      </w:pPr>
    </w:lvl>
    <w:lvl w:ilvl="4" w:tplc="040C0019" w:tentative="1">
      <w:start w:val="1"/>
      <w:numFmt w:val="lowerLetter"/>
      <w:lvlText w:val="%5."/>
      <w:lvlJc w:val="left"/>
      <w:pPr>
        <w:tabs>
          <w:tab w:val="num" w:pos="4800"/>
        </w:tabs>
        <w:ind w:left="4800" w:hanging="360"/>
      </w:pPr>
    </w:lvl>
    <w:lvl w:ilvl="5" w:tplc="040C001B" w:tentative="1">
      <w:start w:val="1"/>
      <w:numFmt w:val="lowerRoman"/>
      <w:lvlText w:val="%6."/>
      <w:lvlJc w:val="right"/>
      <w:pPr>
        <w:tabs>
          <w:tab w:val="num" w:pos="5520"/>
        </w:tabs>
        <w:ind w:left="5520" w:hanging="180"/>
      </w:pPr>
    </w:lvl>
    <w:lvl w:ilvl="6" w:tplc="040C000F" w:tentative="1">
      <w:start w:val="1"/>
      <w:numFmt w:val="decimal"/>
      <w:lvlText w:val="%7."/>
      <w:lvlJc w:val="left"/>
      <w:pPr>
        <w:tabs>
          <w:tab w:val="num" w:pos="6240"/>
        </w:tabs>
        <w:ind w:left="6240" w:hanging="360"/>
      </w:pPr>
    </w:lvl>
    <w:lvl w:ilvl="7" w:tplc="040C0019" w:tentative="1">
      <w:start w:val="1"/>
      <w:numFmt w:val="lowerLetter"/>
      <w:lvlText w:val="%8."/>
      <w:lvlJc w:val="left"/>
      <w:pPr>
        <w:tabs>
          <w:tab w:val="num" w:pos="6960"/>
        </w:tabs>
        <w:ind w:left="6960" w:hanging="360"/>
      </w:pPr>
    </w:lvl>
    <w:lvl w:ilvl="8" w:tplc="040C001B" w:tentative="1">
      <w:start w:val="1"/>
      <w:numFmt w:val="lowerRoman"/>
      <w:lvlText w:val="%9."/>
      <w:lvlJc w:val="right"/>
      <w:pPr>
        <w:tabs>
          <w:tab w:val="num" w:pos="7680"/>
        </w:tabs>
        <w:ind w:left="7680" w:hanging="180"/>
      </w:pPr>
    </w:lvl>
  </w:abstractNum>
  <w:abstractNum w:abstractNumId="7" w15:restartNumberingAfterBreak="0">
    <w:nsid w:val="1C983A0E"/>
    <w:multiLevelType w:val="multilevel"/>
    <w:tmpl w:val="561CE3B4"/>
    <w:lvl w:ilvl="0">
      <w:start w:val="6"/>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8" w15:restartNumberingAfterBreak="0">
    <w:nsid w:val="1E7067EC"/>
    <w:multiLevelType w:val="hybridMultilevel"/>
    <w:tmpl w:val="2B280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915214"/>
    <w:multiLevelType w:val="multilevel"/>
    <w:tmpl w:val="267E1AA2"/>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0" w15:restartNumberingAfterBreak="0">
    <w:nsid w:val="1F134C5B"/>
    <w:multiLevelType w:val="multilevel"/>
    <w:tmpl w:val="FB3492C6"/>
    <w:lvl w:ilvl="0">
      <w:start w:val="6"/>
      <w:numFmt w:val="decimal"/>
      <w:lvlText w:val="%1"/>
      <w:lvlJc w:val="left"/>
      <w:pPr>
        <w:tabs>
          <w:tab w:val="num" w:pos="1140"/>
        </w:tabs>
        <w:ind w:left="1140" w:hanging="1140"/>
      </w:pPr>
      <w:rPr>
        <w:rFonts w:hint="default"/>
      </w:rPr>
    </w:lvl>
    <w:lvl w:ilvl="1">
      <w:start w:val="6"/>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239E115A"/>
    <w:multiLevelType w:val="multilevel"/>
    <w:tmpl w:val="C140406C"/>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2" w15:restartNumberingAfterBreak="0">
    <w:nsid w:val="27006303"/>
    <w:multiLevelType w:val="multilevel"/>
    <w:tmpl w:val="4D482578"/>
    <w:lvl w:ilvl="0">
      <w:start w:val="6"/>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28F5709B"/>
    <w:multiLevelType w:val="hybridMultilevel"/>
    <w:tmpl w:val="5E9CF0EA"/>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4" w15:restartNumberingAfterBreak="0">
    <w:nsid w:val="2BAA43D1"/>
    <w:multiLevelType w:val="multilevel"/>
    <w:tmpl w:val="0B4496C6"/>
    <w:lvl w:ilvl="0">
      <w:start w:val="1"/>
      <w:numFmt w:val="decimal"/>
      <w:lvlText w:val="%1."/>
      <w:lvlJc w:val="left"/>
      <w:pPr>
        <w:tabs>
          <w:tab w:val="num" w:pos="720"/>
        </w:tabs>
        <w:ind w:left="720" w:hanging="360"/>
      </w:pPr>
    </w:lvl>
    <w:lvl w:ilvl="1">
      <w:start w:val="5"/>
      <w:numFmt w:val="decimal"/>
      <w:isLgl/>
      <w:lvlText w:val="%1.%2"/>
      <w:lvlJc w:val="left"/>
      <w:pPr>
        <w:tabs>
          <w:tab w:val="num" w:pos="1500"/>
        </w:tabs>
        <w:ind w:left="1500" w:hanging="1140"/>
      </w:pPr>
      <w:rPr>
        <w:rFonts w:hint="default"/>
      </w:rPr>
    </w:lvl>
    <w:lvl w:ilvl="2">
      <w:start w:val="1"/>
      <w:numFmt w:val="decimal"/>
      <w:isLgl/>
      <w:lvlText w:val="%3.%2.%3"/>
      <w:lvlJc w:val="left"/>
      <w:pPr>
        <w:tabs>
          <w:tab w:val="num" w:pos="1500"/>
        </w:tabs>
        <w:ind w:left="1500" w:hanging="1140"/>
      </w:pPr>
      <w:rPr>
        <w:rFonts w:hint="default"/>
      </w:rPr>
    </w:lvl>
    <w:lvl w:ilvl="3">
      <w:start w:val="1"/>
      <w:numFmt w:val="decimal"/>
      <w:isLgl/>
      <w:lvlText w:val="%1.%2.%3.%4"/>
      <w:lvlJc w:val="left"/>
      <w:pPr>
        <w:tabs>
          <w:tab w:val="num" w:pos="1500"/>
        </w:tabs>
        <w:ind w:left="1500" w:hanging="1140"/>
      </w:pPr>
      <w:rPr>
        <w:rFonts w:hint="default"/>
      </w:rPr>
    </w:lvl>
    <w:lvl w:ilvl="4">
      <w:start w:val="1"/>
      <w:numFmt w:val="decimal"/>
      <w:isLgl/>
      <w:lvlText w:val="%1.%2.%3.%4.%5"/>
      <w:lvlJc w:val="left"/>
      <w:pPr>
        <w:tabs>
          <w:tab w:val="num" w:pos="1500"/>
        </w:tabs>
        <w:ind w:left="1500" w:hanging="1140"/>
      </w:pPr>
      <w:rPr>
        <w:rFonts w:hint="default"/>
      </w:rPr>
    </w:lvl>
    <w:lvl w:ilvl="5">
      <w:start w:val="1"/>
      <w:numFmt w:val="decimal"/>
      <w:isLgl/>
      <w:lvlText w:val="%1.%2.%3.%4.%5.%6"/>
      <w:lvlJc w:val="left"/>
      <w:pPr>
        <w:tabs>
          <w:tab w:val="num" w:pos="1500"/>
        </w:tabs>
        <w:ind w:left="1500" w:hanging="1140"/>
      </w:pPr>
      <w:rPr>
        <w:rFonts w:hint="default"/>
      </w:rPr>
    </w:lvl>
    <w:lvl w:ilvl="6">
      <w:start w:val="1"/>
      <w:numFmt w:val="decimal"/>
      <w:isLgl/>
      <w:lvlText w:val="%1.%2.%3.%4.%5.%6.%7"/>
      <w:lvlJc w:val="left"/>
      <w:pPr>
        <w:tabs>
          <w:tab w:val="num" w:pos="1500"/>
        </w:tabs>
        <w:ind w:left="1500" w:hanging="11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5" w15:restartNumberingAfterBreak="0">
    <w:nsid w:val="2CBB4EF9"/>
    <w:multiLevelType w:val="hybridMultilevel"/>
    <w:tmpl w:val="EE98FA00"/>
    <w:lvl w:ilvl="0" w:tplc="224AB532">
      <w:start w:val="1"/>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3F79D3"/>
    <w:multiLevelType w:val="hybridMultilevel"/>
    <w:tmpl w:val="B9767B66"/>
    <w:lvl w:ilvl="0" w:tplc="0409000F">
      <w:start w:val="1"/>
      <w:numFmt w:val="decimal"/>
      <w:lvlText w:val="%1."/>
      <w:lvlJc w:val="left"/>
      <w:pPr>
        <w:tabs>
          <w:tab w:val="num" w:pos="1856"/>
        </w:tabs>
        <w:ind w:left="1856" w:hanging="360"/>
      </w:pPr>
    </w:lvl>
    <w:lvl w:ilvl="1" w:tplc="04090019" w:tentative="1">
      <w:start w:val="1"/>
      <w:numFmt w:val="lowerLetter"/>
      <w:lvlText w:val="%2."/>
      <w:lvlJc w:val="left"/>
      <w:pPr>
        <w:tabs>
          <w:tab w:val="num" w:pos="2576"/>
        </w:tabs>
        <w:ind w:left="2576" w:hanging="360"/>
      </w:pPr>
    </w:lvl>
    <w:lvl w:ilvl="2" w:tplc="0409001B" w:tentative="1">
      <w:start w:val="1"/>
      <w:numFmt w:val="lowerRoman"/>
      <w:lvlText w:val="%3."/>
      <w:lvlJc w:val="right"/>
      <w:pPr>
        <w:tabs>
          <w:tab w:val="num" w:pos="3296"/>
        </w:tabs>
        <w:ind w:left="3296" w:hanging="180"/>
      </w:pPr>
    </w:lvl>
    <w:lvl w:ilvl="3" w:tplc="0409000F" w:tentative="1">
      <w:start w:val="1"/>
      <w:numFmt w:val="decimal"/>
      <w:lvlText w:val="%4."/>
      <w:lvlJc w:val="left"/>
      <w:pPr>
        <w:tabs>
          <w:tab w:val="num" w:pos="4016"/>
        </w:tabs>
        <w:ind w:left="4016" w:hanging="360"/>
      </w:pPr>
    </w:lvl>
    <w:lvl w:ilvl="4" w:tplc="04090019" w:tentative="1">
      <w:start w:val="1"/>
      <w:numFmt w:val="lowerLetter"/>
      <w:lvlText w:val="%5."/>
      <w:lvlJc w:val="left"/>
      <w:pPr>
        <w:tabs>
          <w:tab w:val="num" w:pos="4736"/>
        </w:tabs>
        <w:ind w:left="4736" w:hanging="360"/>
      </w:pPr>
    </w:lvl>
    <w:lvl w:ilvl="5" w:tplc="0409001B" w:tentative="1">
      <w:start w:val="1"/>
      <w:numFmt w:val="lowerRoman"/>
      <w:lvlText w:val="%6."/>
      <w:lvlJc w:val="right"/>
      <w:pPr>
        <w:tabs>
          <w:tab w:val="num" w:pos="5456"/>
        </w:tabs>
        <w:ind w:left="5456" w:hanging="180"/>
      </w:pPr>
    </w:lvl>
    <w:lvl w:ilvl="6" w:tplc="0409000F" w:tentative="1">
      <w:start w:val="1"/>
      <w:numFmt w:val="decimal"/>
      <w:lvlText w:val="%7."/>
      <w:lvlJc w:val="left"/>
      <w:pPr>
        <w:tabs>
          <w:tab w:val="num" w:pos="6176"/>
        </w:tabs>
        <w:ind w:left="6176" w:hanging="360"/>
      </w:pPr>
    </w:lvl>
    <w:lvl w:ilvl="7" w:tplc="04090019" w:tentative="1">
      <w:start w:val="1"/>
      <w:numFmt w:val="lowerLetter"/>
      <w:lvlText w:val="%8."/>
      <w:lvlJc w:val="left"/>
      <w:pPr>
        <w:tabs>
          <w:tab w:val="num" w:pos="6896"/>
        </w:tabs>
        <w:ind w:left="6896" w:hanging="360"/>
      </w:pPr>
    </w:lvl>
    <w:lvl w:ilvl="8" w:tplc="0409001B" w:tentative="1">
      <w:start w:val="1"/>
      <w:numFmt w:val="lowerRoman"/>
      <w:lvlText w:val="%9."/>
      <w:lvlJc w:val="right"/>
      <w:pPr>
        <w:tabs>
          <w:tab w:val="num" w:pos="7616"/>
        </w:tabs>
        <w:ind w:left="7616" w:hanging="180"/>
      </w:pPr>
    </w:lvl>
  </w:abstractNum>
  <w:abstractNum w:abstractNumId="17" w15:restartNumberingAfterBreak="0">
    <w:nsid w:val="302541ED"/>
    <w:multiLevelType w:val="multilevel"/>
    <w:tmpl w:val="0FF6CC26"/>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8" w15:restartNumberingAfterBreak="0">
    <w:nsid w:val="35693BB9"/>
    <w:multiLevelType w:val="hybridMultilevel"/>
    <w:tmpl w:val="ED3CB65A"/>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9" w15:restartNumberingAfterBreak="0">
    <w:nsid w:val="362908D0"/>
    <w:multiLevelType w:val="multilevel"/>
    <w:tmpl w:val="8620E8E4"/>
    <w:lvl w:ilvl="0">
      <w:start w:val="6"/>
      <w:numFmt w:val="decimal"/>
      <w:lvlText w:val="%1"/>
      <w:lvlJc w:val="left"/>
      <w:pPr>
        <w:tabs>
          <w:tab w:val="num" w:pos="855"/>
        </w:tabs>
        <w:ind w:left="855" w:hanging="855"/>
      </w:pPr>
      <w:rPr>
        <w:rFonts w:hint="default"/>
      </w:rPr>
    </w:lvl>
    <w:lvl w:ilvl="1">
      <w:start w:val="6"/>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3"/>
      <w:numFmt w:val="decimal"/>
      <w:lvlText w:val="%1.%2.%3.%4"/>
      <w:lvlJc w:val="left"/>
      <w:pPr>
        <w:tabs>
          <w:tab w:val="num" w:pos="855"/>
        </w:tabs>
        <w:ind w:left="855" w:hanging="855"/>
      </w:pPr>
      <w:rPr>
        <w:rFonts w:hint="default"/>
      </w:rPr>
    </w:lvl>
    <w:lvl w:ilvl="4">
      <w:start w:val="4"/>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D1456FF"/>
    <w:multiLevelType w:val="hybridMultilevel"/>
    <w:tmpl w:val="8C725E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E045BFA"/>
    <w:multiLevelType w:val="hybridMultilevel"/>
    <w:tmpl w:val="0B02AC74"/>
    <w:lvl w:ilvl="0" w:tplc="040C0003">
      <w:start w:val="1"/>
      <w:numFmt w:val="bullet"/>
      <w:lvlText w:val="o"/>
      <w:lvlJc w:val="left"/>
      <w:pPr>
        <w:tabs>
          <w:tab w:val="num" w:pos="720"/>
        </w:tabs>
        <w:ind w:left="720" w:hanging="360"/>
      </w:pPr>
      <w:rPr>
        <w:rFonts w:ascii="Courier New" w:hAnsi="Courier New" w:hint="default"/>
      </w:rPr>
    </w:lvl>
    <w:lvl w:ilvl="1" w:tplc="230AAE10">
      <w:start w:val="3"/>
      <w:numFmt w:val="bullet"/>
      <w:lvlText w:val=""/>
      <w:lvlJc w:val="left"/>
      <w:pPr>
        <w:tabs>
          <w:tab w:val="num" w:pos="1440"/>
        </w:tabs>
        <w:ind w:left="1440" w:hanging="360"/>
      </w:pPr>
      <w:rPr>
        <w:rFonts w:ascii="Wingdings" w:eastAsia="Times New Roman" w:hAnsi="Wingdings" w:cs="Arial" w:hint="default"/>
      </w:rPr>
    </w:lvl>
    <w:lvl w:ilvl="2" w:tplc="4A5650EA">
      <w:start w:val="128"/>
      <w:numFmt w:val="bullet"/>
      <w:lvlText w:val="-"/>
      <w:lvlJc w:val="left"/>
      <w:pPr>
        <w:tabs>
          <w:tab w:val="num" w:pos="2160"/>
        </w:tabs>
        <w:ind w:left="2160" w:hanging="360"/>
      </w:pPr>
      <w:rPr>
        <w:rFonts w:ascii="Times New Roman" w:eastAsia="Times New Roman" w:hAnsi="Times New Roman" w:cs="Times New Roman"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C34A16"/>
    <w:multiLevelType w:val="multilevel"/>
    <w:tmpl w:val="7EFE5992"/>
    <w:lvl w:ilvl="0">
      <w:start w:val="5"/>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4EB967E0"/>
    <w:multiLevelType w:val="multilevel"/>
    <w:tmpl w:val="EF96DFAE"/>
    <w:lvl w:ilvl="0">
      <w:start w:val="5"/>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5"/>
      <w:numFmt w:val="decimal"/>
      <w:lvlText w:val="%1.%2.%3"/>
      <w:lvlJc w:val="left"/>
      <w:pPr>
        <w:tabs>
          <w:tab w:val="num" w:pos="1425"/>
        </w:tabs>
        <w:ind w:left="1425" w:hanging="1425"/>
      </w:pPr>
      <w:rPr>
        <w:rFonts w:hint="default"/>
      </w:rPr>
    </w:lvl>
    <w:lvl w:ilvl="3">
      <w:start w:val="1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51033167"/>
    <w:multiLevelType w:val="multilevel"/>
    <w:tmpl w:val="7EFE5992"/>
    <w:lvl w:ilvl="0">
      <w:start w:val="5"/>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5B9A7242"/>
    <w:multiLevelType w:val="multilevel"/>
    <w:tmpl w:val="561CE3B4"/>
    <w:lvl w:ilvl="0">
      <w:start w:val="6"/>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6" w15:restartNumberingAfterBreak="0">
    <w:nsid w:val="617E7420"/>
    <w:multiLevelType w:val="multilevel"/>
    <w:tmpl w:val="7EFE5992"/>
    <w:lvl w:ilvl="0">
      <w:start w:val="5"/>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61873724"/>
    <w:multiLevelType w:val="hybridMultilevel"/>
    <w:tmpl w:val="4B986D24"/>
    <w:lvl w:ilvl="0" w:tplc="040C0011">
      <w:start w:val="1"/>
      <w:numFmt w:val="decimal"/>
      <w:lvlText w:val="%1)"/>
      <w:lvlJc w:val="left"/>
      <w:pPr>
        <w:tabs>
          <w:tab w:val="num" w:pos="1440"/>
        </w:tabs>
        <w:ind w:left="1440" w:hanging="360"/>
      </w:pPr>
      <w:rPr>
        <w:rFonts w:hint="default"/>
      </w:rPr>
    </w:lvl>
    <w:lvl w:ilvl="1" w:tplc="784EEE7A">
      <w:start w:val="1"/>
      <w:numFmt w:val="lowerLetter"/>
      <w:lvlText w:val="%2)"/>
      <w:lvlJc w:val="left"/>
      <w:pPr>
        <w:tabs>
          <w:tab w:val="num" w:pos="2370"/>
        </w:tabs>
        <w:ind w:left="2370" w:hanging="570"/>
      </w:pPr>
      <w:rPr>
        <w:rFonts w:hint="default"/>
      </w:rPr>
    </w:lvl>
    <w:lvl w:ilvl="2" w:tplc="040C001B" w:tentative="1">
      <w:start w:val="1"/>
      <w:numFmt w:val="lowerRoman"/>
      <w:lvlText w:val="%3."/>
      <w:lvlJc w:val="right"/>
      <w:pPr>
        <w:tabs>
          <w:tab w:val="num" w:pos="2880"/>
        </w:tabs>
        <w:ind w:left="2880" w:hanging="180"/>
      </w:pPr>
    </w:lvl>
    <w:lvl w:ilvl="3" w:tplc="040C000F" w:tentative="1">
      <w:start w:val="1"/>
      <w:numFmt w:val="decimal"/>
      <w:lvlText w:val="%4."/>
      <w:lvlJc w:val="left"/>
      <w:pPr>
        <w:tabs>
          <w:tab w:val="num" w:pos="3600"/>
        </w:tabs>
        <w:ind w:left="3600" w:hanging="360"/>
      </w:pPr>
    </w:lvl>
    <w:lvl w:ilvl="4" w:tplc="040C0019" w:tentative="1">
      <w:start w:val="1"/>
      <w:numFmt w:val="lowerLetter"/>
      <w:lvlText w:val="%5."/>
      <w:lvlJc w:val="left"/>
      <w:pPr>
        <w:tabs>
          <w:tab w:val="num" w:pos="4320"/>
        </w:tabs>
        <w:ind w:left="4320" w:hanging="360"/>
      </w:pPr>
    </w:lvl>
    <w:lvl w:ilvl="5" w:tplc="040C001B" w:tentative="1">
      <w:start w:val="1"/>
      <w:numFmt w:val="lowerRoman"/>
      <w:lvlText w:val="%6."/>
      <w:lvlJc w:val="right"/>
      <w:pPr>
        <w:tabs>
          <w:tab w:val="num" w:pos="5040"/>
        </w:tabs>
        <w:ind w:left="5040" w:hanging="180"/>
      </w:pPr>
    </w:lvl>
    <w:lvl w:ilvl="6" w:tplc="040C000F" w:tentative="1">
      <w:start w:val="1"/>
      <w:numFmt w:val="decimal"/>
      <w:lvlText w:val="%7."/>
      <w:lvlJc w:val="left"/>
      <w:pPr>
        <w:tabs>
          <w:tab w:val="num" w:pos="5760"/>
        </w:tabs>
        <w:ind w:left="5760" w:hanging="360"/>
      </w:pPr>
    </w:lvl>
    <w:lvl w:ilvl="7" w:tplc="040C0019" w:tentative="1">
      <w:start w:val="1"/>
      <w:numFmt w:val="lowerLetter"/>
      <w:lvlText w:val="%8."/>
      <w:lvlJc w:val="left"/>
      <w:pPr>
        <w:tabs>
          <w:tab w:val="num" w:pos="6480"/>
        </w:tabs>
        <w:ind w:left="6480" w:hanging="360"/>
      </w:pPr>
    </w:lvl>
    <w:lvl w:ilvl="8" w:tplc="040C001B" w:tentative="1">
      <w:start w:val="1"/>
      <w:numFmt w:val="lowerRoman"/>
      <w:lvlText w:val="%9."/>
      <w:lvlJc w:val="right"/>
      <w:pPr>
        <w:tabs>
          <w:tab w:val="num" w:pos="7200"/>
        </w:tabs>
        <w:ind w:left="7200" w:hanging="180"/>
      </w:pPr>
    </w:lvl>
  </w:abstractNum>
  <w:abstractNum w:abstractNumId="28" w15:restartNumberingAfterBreak="0">
    <w:nsid w:val="62F93CD7"/>
    <w:multiLevelType w:val="hybridMultilevel"/>
    <w:tmpl w:val="72BC2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D607E2"/>
    <w:multiLevelType w:val="hybridMultilevel"/>
    <w:tmpl w:val="41A0FA94"/>
    <w:lvl w:ilvl="0" w:tplc="224AB532">
      <w:start w:val="1"/>
      <w:numFmt w:val="bullet"/>
      <w:lvlText w:val="-"/>
      <w:lvlJc w:val="left"/>
      <w:pPr>
        <w:tabs>
          <w:tab w:val="num" w:pos="1065"/>
        </w:tabs>
        <w:ind w:left="1065"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6F33A4"/>
    <w:multiLevelType w:val="multilevel"/>
    <w:tmpl w:val="CCBA9BE6"/>
    <w:lvl w:ilvl="0">
      <w:start w:val="6"/>
      <w:numFmt w:val="decimal"/>
      <w:lvlText w:val="%1"/>
      <w:lvlJc w:val="left"/>
      <w:pPr>
        <w:tabs>
          <w:tab w:val="num" w:pos="1695"/>
        </w:tabs>
        <w:ind w:left="1695" w:hanging="1695"/>
      </w:pPr>
      <w:rPr>
        <w:rFonts w:hint="default"/>
      </w:rPr>
    </w:lvl>
    <w:lvl w:ilvl="1">
      <w:start w:val="6"/>
      <w:numFmt w:val="decimal"/>
      <w:lvlText w:val="%1.%2"/>
      <w:lvlJc w:val="left"/>
      <w:pPr>
        <w:tabs>
          <w:tab w:val="num" w:pos="1695"/>
        </w:tabs>
        <w:ind w:left="1695" w:hanging="1695"/>
      </w:pPr>
      <w:rPr>
        <w:rFonts w:hint="default"/>
      </w:rPr>
    </w:lvl>
    <w:lvl w:ilvl="2">
      <w:start w:val="1"/>
      <w:numFmt w:val="decimal"/>
      <w:lvlText w:val="%1.%2.%3"/>
      <w:lvlJc w:val="left"/>
      <w:pPr>
        <w:tabs>
          <w:tab w:val="num" w:pos="1695"/>
        </w:tabs>
        <w:ind w:left="1695" w:hanging="1695"/>
      </w:pPr>
      <w:rPr>
        <w:rFonts w:hint="default"/>
      </w:rPr>
    </w:lvl>
    <w:lvl w:ilvl="3">
      <w:start w:val="3"/>
      <w:numFmt w:val="decimal"/>
      <w:lvlText w:val="%1.%2.%3.%4"/>
      <w:lvlJc w:val="left"/>
      <w:pPr>
        <w:tabs>
          <w:tab w:val="num" w:pos="1695"/>
        </w:tabs>
        <w:ind w:left="1695" w:hanging="1695"/>
      </w:pPr>
      <w:rPr>
        <w:rFonts w:hint="default"/>
      </w:rPr>
    </w:lvl>
    <w:lvl w:ilvl="4">
      <w:start w:val="4"/>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695"/>
        </w:tabs>
        <w:ind w:left="1695" w:hanging="1695"/>
      </w:pPr>
      <w:rPr>
        <w:rFonts w:hint="default"/>
      </w:rPr>
    </w:lvl>
  </w:abstractNum>
  <w:abstractNum w:abstractNumId="31" w15:restartNumberingAfterBreak="0">
    <w:nsid w:val="70315D1E"/>
    <w:multiLevelType w:val="multilevel"/>
    <w:tmpl w:val="055ACFB4"/>
    <w:lvl w:ilvl="0">
      <w:start w:val="4"/>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73445A61"/>
    <w:multiLevelType w:val="multilevel"/>
    <w:tmpl w:val="17880DE6"/>
    <w:lvl w:ilvl="0">
      <w:start w:val="8"/>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748E471F"/>
    <w:multiLevelType w:val="singleLevel"/>
    <w:tmpl w:val="07D608F4"/>
    <w:lvl w:ilvl="0">
      <w:start w:val="1"/>
      <w:numFmt w:val="decimal"/>
      <w:pStyle w:val="Heading1h1"/>
      <w:lvlText w:val="%1)"/>
      <w:lvlJc w:val="left"/>
      <w:pPr>
        <w:tabs>
          <w:tab w:val="num" w:pos="360"/>
        </w:tabs>
        <w:ind w:left="360" w:hanging="360"/>
      </w:pPr>
    </w:lvl>
  </w:abstractNum>
  <w:abstractNum w:abstractNumId="34" w15:restartNumberingAfterBreak="0">
    <w:nsid w:val="74C2764D"/>
    <w:multiLevelType w:val="multilevel"/>
    <w:tmpl w:val="7EFE5992"/>
    <w:lvl w:ilvl="0">
      <w:start w:val="6"/>
      <w:numFmt w:val="decimal"/>
      <w:lvlText w:val="%1"/>
      <w:lvlJc w:val="left"/>
      <w:pPr>
        <w:tabs>
          <w:tab w:val="num" w:pos="1140"/>
        </w:tabs>
        <w:ind w:left="1140" w:hanging="1140"/>
      </w:pPr>
      <w:rPr>
        <w:rFonts w:hint="default"/>
      </w:rPr>
    </w:lvl>
    <w:lvl w:ilvl="1">
      <w:start w:val="4"/>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75840E87"/>
    <w:multiLevelType w:val="multilevel"/>
    <w:tmpl w:val="B7828132"/>
    <w:lvl w:ilvl="0">
      <w:start w:val="1"/>
      <w:numFmt w:val="decimal"/>
      <w:lvlText w:val="%1."/>
      <w:lvlJc w:val="left"/>
      <w:pPr>
        <w:tabs>
          <w:tab w:val="num" w:pos="720"/>
        </w:tabs>
        <w:ind w:left="720" w:hanging="360"/>
      </w:pPr>
    </w:lvl>
    <w:lvl w:ilvl="1">
      <w:start w:val="3"/>
      <w:numFmt w:val="decimal"/>
      <w:isLgl/>
      <w:lvlText w:val="%1.%2"/>
      <w:lvlJc w:val="left"/>
      <w:pPr>
        <w:tabs>
          <w:tab w:val="num" w:pos="1785"/>
        </w:tabs>
        <w:ind w:left="1785" w:hanging="1425"/>
      </w:pPr>
      <w:rPr>
        <w:rFonts w:hint="default"/>
      </w:rPr>
    </w:lvl>
    <w:lvl w:ilvl="2">
      <w:start w:val="2"/>
      <w:numFmt w:val="decimal"/>
      <w:isLgl/>
      <w:lvlText w:val="%1.%2.%3"/>
      <w:lvlJc w:val="left"/>
      <w:pPr>
        <w:tabs>
          <w:tab w:val="num" w:pos="1785"/>
        </w:tabs>
        <w:ind w:left="1785" w:hanging="1425"/>
      </w:pPr>
      <w:rPr>
        <w:rFonts w:hint="default"/>
      </w:rPr>
    </w:lvl>
    <w:lvl w:ilvl="3">
      <w:start w:val="1"/>
      <w:numFmt w:val="decimal"/>
      <w:isLgl/>
      <w:lvlText w:val="%1.%2.%3.%4"/>
      <w:lvlJc w:val="left"/>
      <w:pPr>
        <w:tabs>
          <w:tab w:val="num" w:pos="1785"/>
        </w:tabs>
        <w:ind w:left="1785" w:hanging="1425"/>
      </w:pPr>
      <w:rPr>
        <w:rFonts w:hint="default"/>
      </w:rPr>
    </w:lvl>
    <w:lvl w:ilvl="4">
      <w:start w:val="1"/>
      <w:numFmt w:val="decimal"/>
      <w:isLgl/>
      <w:lvlText w:val="%1.%2.%3.%4.%5"/>
      <w:lvlJc w:val="left"/>
      <w:pPr>
        <w:tabs>
          <w:tab w:val="num" w:pos="1785"/>
        </w:tabs>
        <w:ind w:left="1785" w:hanging="1425"/>
      </w:pPr>
      <w:rPr>
        <w:rFonts w:hint="default"/>
      </w:rPr>
    </w:lvl>
    <w:lvl w:ilvl="5">
      <w:start w:val="1"/>
      <w:numFmt w:val="decimal"/>
      <w:isLgl/>
      <w:lvlText w:val="%1.%2.%3.%4.%5.%6"/>
      <w:lvlJc w:val="left"/>
      <w:pPr>
        <w:tabs>
          <w:tab w:val="num" w:pos="1785"/>
        </w:tabs>
        <w:ind w:left="1785" w:hanging="1425"/>
      </w:pPr>
      <w:rPr>
        <w:rFonts w:hint="default"/>
      </w:rPr>
    </w:lvl>
    <w:lvl w:ilvl="6">
      <w:start w:val="1"/>
      <w:numFmt w:val="decimal"/>
      <w:isLgl/>
      <w:lvlText w:val="%1.%2.%3.%4.%5.%6.%7"/>
      <w:lvlJc w:val="left"/>
      <w:pPr>
        <w:tabs>
          <w:tab w:val="num" w:pos="1785"/>
        </w:tabs>
        <w:ind w:left="1785" w:hanging="1425"/>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6" w15:restartNumberingAfterBreak="0">
    <w:nsid w:val="778C7CAA"/>
    <w:multiLevelType w:val="multilevel"/>
    <w:tmpl w:val="D7E4F75E"/>
    <w:lvl w:ilvl="0">
      <w:start w:val="6"/>
      <w:numFmt w:val="decimal"/>
      <w:lvlText w:val="%1"/>
      <w:lvlJc w:val="left"/>
      <w:pPr>
        <w:tabs>
          <w:tab w:val="num" w:pos="1425"/>
        </w:tabs>
        <w:ind w:left="1425" w:hanging="1425"/>
      </w:pPr>
      <w:rPr>
        <w:rFonts w:hint="default"/>
      </w:rPr>
    </w:lvl>
    <w:lvl w:ilvl="1">
      <w:start w:val="6"/>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1"/>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8A8159A"/>
    <w:multiLevelType w:val="multilevel"/>
    <w:tmpl w:val="267E1AA2"/>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4"/>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8" w15:restartNumberingAfterBreak="0">
    <w:nsid w:val="7D767BE9"/>
    <w:multiLevelType w:val="hybridMultilevel"/>
    <w:tmpl w:val="D348EC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62676872">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11292160">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57360754">
    <w:abstractNumId w:val="31"/>
  </w:num>
  <w:num w:numId="4" w16cid:durableId="873615464">
    <w:abstractNumId w:val="17"/>
  </w:num>
  <w:num w:numId="5" w16cid:durableId="1981417542">
    <w:abstractNumId w:val="38"/>
  </w:num>
  <w:num w:numId="6" w16cid:durableId="143281461">
    <w:abstractNumId w:val="15"/>
  </w:num>
  <w:num w:numId="7" w16cid:durableId="812135507">
    <w:abstractNumId w:val="4"/>
  </w:num>
  <w:num w:numId="8" w16cid:durableId="589236227">
    <w:abstractNumId w:val="33"/>
  </w:num>
  <w:num w:numId="9" w16cid:durableId="257907889">
    <w:abstractNumId w:val="14"/>
  </w:num>
  <w:num w:numId="10" w16cid:durableId="1088505247">
    <w:abstractNumId w:val="6"/>
  </w:num>
  <w:num w:numId="11" w16cid:durableId="782967097">
    <w:abstractNumId w:val="28"/>
  </w:num>
  <w:num w:numId="12" w16cid:durableId="832263730">
    <w:abstractNumId w:val="29"/>
  </w:num>
  <w:num w:numId="13" w16cid:durableId="1960329687">
    <w:abstractNumId w:val="21"/>
  </w:num>
  <w:num w:numId="14" w16cid:durableId="412629865">
    <w:abstractNumId w:val="27"/>
  </w:num>
  <w:num w:numId="15" w16cid:durableId="1897278513">
    <w:abstractNumId w:val="16"/>
  </w:num>
  <w:num w:numId="16" w16cid:durableId="296686444">
    <w:abstractNumId w:val="5"/>
  </w:num>
  <w:num w:numId="17" w16cid:durableId="1542329632">
    <w:abstractNumId w:val="37"/>
  </w:num>
  <w:num w:numId="18" w16cid:durableId="621038352">
    <w:abstractNumId w:val="23"/>
  </w:num>
  <w:num w:numId="19" w16cid:durableId="2018774217">
    <w:abstractNumId w:val="26"/>
  </w:num>
  <w:num w:numId="20" w16cid:durableId="741174042">
    <w:abstractNumId w:val="25"/>
  </w:num>
  <w:num w:numId="21" w16cid:durableId="245500566">
    <w:abstractNumId w:val="22"/>
  </w:num>
  <w:num w:numId="22" w16cid:durableId="1534877228">
    <w:abstractNumId w:val="36"/>
  </w:num>
  <w:num w:numId="23" w16cid:durableId="122963371">
    <w:abstractNumId w:val="7"/>
  </w:num>
  <w:num w:numId="24" w16cid:durableId="1958675348">
    <w:abstractNumId w:val="34"/>
  </w:num>
  <w:num w:numId="25" w16cid:durableId="1867138139">
    <w:abstractNumId w:val="24"/>
  </w:num>
  <w:num w:numId="26" w16cid:durableId="469640266">
    <w:abstractNumId w:val="35"/>
  </w:num>
  <w:num w:numId="27" w16cid:durableId="1883055993">
    <w:abstractNumId w:val="9"/>
  </w:num>
  <w:num w:numId="28" w16cid:durableId="113793137">
    <w:abstractNumId w:val="12"/>
  </w:num>
  <w:num w:numId="29" w16cid:durableId="806779046">
    <w:abstractNumId w:val="11"/>
  </w:num>
  <w:num w:numId="30" w16cid:durableId="1247568951">
    <w:abstractNumId w:val="8"/>
  </w:num>
  <w:num w:numId="31" w16cid:durableId="1421486274">
    <w:abstractNumId w:val="20"/>
  </w:num>
  <w:num w:numId="32" w16cid:durableId="1398472786">
    <w:abstractNumId w:val="30"/>
  </w:num>
  <w:num w:numId="33" w16cid:durableId="1732540604">
    <w:abstractNumId w:val="19"/>
  </w:num>
  <w:num w:numId="34" w16cid:durableId="691762810">
    <w:abstractNumId w:val="10"/>
  </w:num>
  <w:num w:numId="35" w16cid:durableId="2137947661">
    <w:abstractNumId w:val="32"/>
  </w:num>
  <w:num w:numId="36" w16cid:durableId="87968203">
    <w:abstractNumId w:val="18"/>
  </w:num>
  <w:num w:numId="37" w16cid:durableId="676542199">
    <w:abstractNumId w:val="13"/>
  </w:num>
  <w:num w:numId="38" w16cid:durableId="1782336995">
    <w:abstractNumId w:val="2"/>
  </w:num>
  <w:num w:numId="39" w16cid:durableId="1383019410">
    <w:abstractNumId w:val="1"/>
  </w:num>
  <w:num w:numId="40" w16cid:durableId="641887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A6B"/>
    <w:rsid w:val="00003E2E"/>
    <w:rsid w:val="00007188"/>
    <w:rsid w:val="00015491"/>
    <w:rsid w:val="00016453"/>
    <w:rsid w:val="00022334"/>
    <w:rsid w:val="00024C58"/>
    <w:rsid w:val="00024EA3"/>
    <w:rsid w:val="000447E0"/>
    <w:rsid w:val="000706EE"/>
    <w:rsid w:val="000970F9"/>
    <w:rsid w:val="000A21A1"/>
    <w:rsid w:val="000C60DF"/>
    <w:rsid w:val="000C7727"/>
    <w:rsid w:val="000D03C3"/>
    <w:rsid w:val="000E6A4A"/>
    <w:rsid w:val="0011777F"/>
    <w:rsid w:val="00130CD3"/>
    <w:rsid w:val="00142EC5"/>
    <w:rsid w:val="0015463D"/>
    <w:rsid w:val="0016263D"/>
    <w:rsid w:val="00173F50"/>
    <w:rsid w:val="001B4FB5"/>
    <w:rsid w:val="00292972"/>
    <w:rsid w:val="002B1411"/>
    <w:rsid w:val="002B7D39"/>
    <w:rsid w:val="002C462A"/>
    <w:rsid w:val="002F2AA0"/>
    <w:rsid w:val="0030252A"/>
    <w:rsid w:val="0031270F"/>
    <w:rsid w:val="003231AA"/>
    <w:rsid w:val="0032664B"/>
    <w:rsid w:val="00381D5A"/>
    <w:rsid w:val="00400ABA"/>
    <w:rsid w:val="00405F2B"/>
    <w:rsid w:val="00413A81"/>
    <w:rsid w:val="004238FC"/>
    <w:rsid w:val="00430B18"/>
    <w:rsid w:val="00437535"/>
    <w:rsid w:val="00443A8B"/>
    <w:rsid w:val="00450914"/>
    <w:rsid w:val="00460611"/>
    <w:rsid w:val="00484F7F"/>
    <w:rsid w:val="004E199D"/>
    <w:rsid w:val="00503F6D"/>
    <w:rsid w:val="00514F1D"/>
    <w:rsid w:val="00581FE6"/>
    <w:rsid w:val="005930C9"/>
    <w:rsid w:val="005A0444"/>
    <w:rsid w:val="005A084C"/>
    <w:rsid w:val="005B2C70"/>
    <w:rsid w:val="005E4243"/>
    <w:rsid w:val="006020CA"/>
    <w:rsid w:val="0060658B"/>
    <w:rsid w:val="006323C6"/>
    <w:rsid w:val="006472AF"/>
    <w:rsid w:val="0065246D"/>
    <w:rsid w:val="00655327"/>
    <w:rsid w:val="00662BFD"/>
    <w:rsid w:val="00666CAD"/>
    <w:rsid w:val="006C2889"/>
    <w:rsid w:val="006F4D00"/>
    <w:rsid w:val="00750E9F"/>
    <w:rsid w:val="00782C62"/>
    <w:rsid w:val="007A253B"/>
    <w:rsid w:val="007E5501"/>
    <w:rsid w:val="007F132B"/>
    <w:rsid w:val="007F5329"/>
    <w:rsid w:val="00857F79"/>
    <w:rsid w:val="00885603"/>
    <w:rsid w:val="008B413F"/>
    <w:rsid w:val="008C45FE"/>
    <w:rsid w:val="008D3C73"/>
    <w:rsid w:val="009204F0"/>
    <w:rsid w:val="009518D0"/>
    <w:rsid w:val="00957525"/>
    <w:rsid w:val="00985BC4"/>
    <w:rsid w:val="00997DB5"/>
    <w:rsid w:val="009A0DCA"/>
    <w:rsid w:val="009A1F9E"/>
    <w:rsid w:val="009C1081"/>
    <w:rsid w:val="009E5744"/>
    <w:rsid w:val="009F66FD"/>
    <w:rsid w:val="00A0156D"/>
    <w:rsid w:val="00A27851"/>
    <w:rsid w:val="00A64502"/>
    <w:rsid w:val="00AF3C9C"/>
    <w:rsid w:val="00B40BDA"/>
    <w:rsid w:val="00B5641C"/>
    <w:rsid w:val="00B6164B"/>
    <w:rsid w:val="00BB67AA"/>
    <w:rsid w:val="00BF614E"/>
    <w:rsid w:val="00C00A1C"/>
    <w:rsid w:val="00C01D63"/>
    <w:rsid w:val="00C14364"/>
    <w:rsid w:val="00C154FF"/>
    <w:rsid w:val="00C165D3"/>
    <w:rsid w:val="00C30499"/>
    <w:rsid w:val="00C31559"/>
    <w:rsid w:val="00C31A97"/>
    <w:rsid w:val="00C31C70"/>
    <w:rsid w:val="00C613BD"/>
    <w:rsid w:val="00C925F1"/>
    <w:rsid w:val="00CE21FE"/>
    <w:rsid w:val="00CE4507"/>
    <w:rsid w:val="00D12322"/>
    <w:rsid w:val="00D14A6B"/>
    <w:rsid w:val="00D321A6"/>
    <w:rsid w:val="00D4701F"/>
    <w:rsid w:val="00D47B5F"/>
    <w:rsid w:val="00D50EA1"/>
    <w:rsid w:val="00D94295"/>
    <w:rsid w:val="00DD00DB"/>
    <w:rsid w:val="00DD7CBB"/>
    <w:rsid w:val="00E1594C"/>
    <w:rsid w:val="00E4761C"/>
    <w:rsid w:val="00E600F4"/>
    <w:rsid w:val="00E67C32"/>
    <w:rsid w:val="00E71A5D"/>
    <w:rsid w:val="00EB156C"/>
    <w:rsid w:val="00EC5E7D"/>
    <w:rsid w:val="00EC7F72"/>
    <w:rsid w:val="00F01398"/>
    <w:rsid w:val="00F26279"/>
    <w:rsid w:val="00F31A00"/>
    <w:rsid w:val="00F4165A"/>
    <w:rsid w:val="00F53BFB"/>
    <w:rsid w:val="00FA53AF"/>
    <w:rsid w:val="00FE35DC"/>
    <w:rsid w:val="00FF3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style="mso-position-horizontal:center;v-text-anchor:middle" fill="f" fillcolor="#bbe0e3" strokecolor="red">
      <v:fill color="#bbe0e3" on="f"/>
      <v:stroke color="red"/>
    </o:shapedefaults>
    <o:shapelayout v:ext="edit">
      <o:idmap v:ext="edit" data="1"/>
    </o:shapelayout>
  </w:shapeDefaults>
  <w:decimalSymbol w:val=","/>
  <w:listSeparator w:val=";"/>
  <w14:docId w14:val="2D2DB9F3"/>
  <w15:chartTrackingRefBased/>
  <w15:docId w15:val="{FECEB0D2-8C4F-48AE-B317-03A0989C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aliases w:val="H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THeader,header odd"/>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aliases w:val="footer odd"/>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odyText2">
    <w:name w:val="Body Text 2"/>
    <w:basedOn w:val="Normal"/>
    <w:pPr>
      <w:spacing w:after="0" w:line="240" w:lineRule="atLeast"/>
      <w:jc w:val="both"/>
    </w:pPr>
    <w:rPr>
      <w:sz w:val="24"/>
      <w:szCs w:val="24"/>
    </w:rPr>
  </w:style>
  <w:style w:type="paragraph" w:customStyle="1" w:styleId="FIGURETITLE0">
    <w:name w:val="FIGURE TITLE"/>
    <w:pPr>
      <w:keepLines/>
      <w:spacing w:before="240" w:after="240" w:line="240" w:lineRule="exact"/>
      <w:jc w:val="center"/>
    </w:pPr>
    <w:rPr>
      <w:rFonts w:ascii="Helvetica" w:hAnsi="Helvetica"/>
      <w:lang w:eastAsia="en-US"/>
    </w:rPr>
  </w:style>
  <w:style w:type="paragraph" w:customStyle="1" w:styleId="HE">
    <w:name w:val="HE"/>
    <w:basedOn w:val="Normal"/>
    <w:pPr>
      <w:spacing w:after="0"/>
    </w:pPr>
    <w:rPr>
      <w:b/>
      <w:bCs/>
      <w:sz w:val="24"/>
      <w:szCs w:val="24"/>
    </w:rPr>
  </w:style>
  <w:style w:type="paragraph" w:customStyle="1" w:styleId="tabletitle">
    <w:name w:val="table title"/>
    <w:basedOn w:val="table"/>
    <w:next w:val="table"/>
    <w:rPr>
      <w:b/>
      <w:bCs/>
    </w:rPr>
  </w:style>
  <w:style w:type="paragraph" w:customStyle="1" w:styleId="table">
    <w:name w:val="table"/>
    <w:basedOn w:val="Normal"/>
    <w:pPr>
      <w:keepNext/>
      <w:keepLines/>
      <w:spacing w:before="40" w:after="40"/>
      <w:ind w:left="100" w:right="100"/>
    </w:pPr>
    <w:rPr>
      <w:rFonts w:ascii="Times" w:hAnsi="Times"/>
      <w:sz w:val="24"/>
      <w:szCs w:val="24"/>
    </w:rPr>
  </w:style>
  <w:style w:type="paragraph" w:customStyle="1" w:styleId="Cquations">
    <w:name w:val="Céquations"/>
    <w:basedOn w:val="Normal"/>
    <w:pPr>
      <w:tabs>
        <w:tab w:val="center" w:pos="4320"/>
        <w:tab w:val="right" w:pos="8640"/>
      </w:tabs>
      <w:spacing w:after="320"/>
      <w:ind w:left="1440"/>
      <w:jc w:val="both"/>
    </w:pPr>
    <w:rPr>
      <w:rFonts w:ascii="Arial" w:hAnsi="Arial" w:cs="Arial"/>
      <w:color w:val="000000"/>
      <w:sz w:val="24"/>
      <w:szCs w:val="24"/>
    </w:rPr>
  </w:style>
  <w:style w:type="paragraph" w:customStyle="1" w:styleId="points">
    <w:name w:val="points"/>
    <w:basedOn w:val="Normalshort"/>
    <w:pPr>
      <w:ind w:left="1800" w:hanging="360"/>
    </w:pPr>
  </w:style>
  <w:style w:type="paragraph" w:customStyle="1" w:styleId="Normalshort">
    <w:name w:val="Normal short"/>
    <w:basedOn w:val="Normal"/>
    <w:next w:val="points"/>
    <w:pPr>
      <w:spacing w:after="160"/>
      <w:ind w:left="1440"/>
      <w:jc w:val="both"/>
    </w:pPr>
    <w:rPr>
      <w:rFonts w:ascii="Times" w:hAnsi="Times"/>
      <w:sz w:val="24"/>
      <w:szCs w:val="24"/>
    </w:rPr>
  </w:style>
  <w:style w:type="paragraph" w:customStyle="1" w:styleId="11BodyText">
    <w:name w:val="11 BodyText"/>
    <w:basedOn w:val="Normal"/>
    <w:pPr>
      <w:spacing w:after="220"/>
      <w:ind w:left="1298"/>
    </w:pPr>
    <w:rPr>
      <w:rFonts w:ascii="Arial" w:hAnsi="Arial" w:cs="Arial"/>
      <w:sz w:val="22"/>
      <w:szCs w:val="22"/>
    </w:rPr>
  </w:style>
  <w:style w:type="paragraph" w:styleId="BalloonText">
    <w:name w:val="Balloon Text"/>
    <w:basedOn w:val="Normal"/>
    <w:semiHidden/>
    <w:pPr>
      <w:spacing w:after="0"/>
    </w:pPr>
    <w:rPr>
      <w:rFonts w:ascii="Tahoma" w:hAnsi="Tahoma" w:cs="Tahoma"/>
      <w:sz w:val="16"/>
      <w:szCs w:val="16"/>
    </w:rPr>
  </w:style>
  <w:style w:type="paragraph" w:customStyle="1" w:styleId="Heading1h1">
    <w:name w:val="Heading 1.h1"/>
    <w:basedOn w:val="Normal"/>
    <w:next w:val="Normal"/>
    <w:pPr>
      <w:keepNext/>
      <w:widowControl w:val="0"/>
      <w:numPr>
        <w:numId w:val="8"/>
      </w:numPr>
      <w:spacing w:after="120" w:line="240" w:lineRule="atLeast"/>
    </w:pPr>
    <w:rPr>
      <w:rFonts w:ascii="Arial" w:hAnsi="Arial"/>
      <w:sz w:val="24"/>
      <w:szCs w:val="24"/>
    </w:rPr>
  </w:style>
  <w:style w:type="paragraph" w:customStyle="1" w:styleId="Textedebulles">
    <w:name w:val="Texte de bulles"/>
    <w:basedOn w:val="Normal"/>
    <w:semiHidden/>
    <w:pPr>
      <w:spacing w:after="0"/>
    </w:pPr>
    <w:rPr>
      <w:rFonts w:ascii="Tahoma" w:hAnsi="Tahoma" w:cs="Tahoma"/>
      <w:sz w:val="16"/>
      <w:szCs w:val="16"/>
    </w:rPr>
  </w:style>
  <w:style w:type="paragraph" w:styleId="BodyText3">
    <w:name w:val="Body Text 3"/>
    <w:basedOn w:val="Normal"/>
    <w:pPr>
      <w:keepNext/>
      <w:spacing w:after="0"/>
      <w:jc w:val="both"/>
    </w:pPr>
    <w:rPr>
      <w:color w:val="FF0000"/>
      <w:sz w:val="24"/>
      <w:szCs w:val="24"/>
    </w:rPr>
  </w:style>
  <w:style w:type="paragraph" w:customStyle="1" w:styleId="Equation">
    <w:name w:val="Equation"/>
    <w:basedOn w:val="Normal"/>
    <w:next w:val="Normal"/>
    <w:pPr>
      <w:tabs>
        <w:tab w:val="center" w:pos="3742"/>
        <w:tab w:val="right" w:pos="7938"/>
      </w:tabs>
      <w:spacing w:after="360" w:line="240" w:lineRule="atLeast"/>
      <w:jc w:val="both"/>
    </w:pPr>
    <w:rPr>
      <w:rFonts w:ascii="Arial" w:hAnsi="Arial"/>
      <w:sz w:val="24"/>
      <w:szCs w:val="24"/>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lang w:eastAsia="fr-FR"/>
    </w:rPr>
  </w:style>
  <w:style w:type="paragraph" w:customStyle="1" w:styleId="01BodyText">
    <w:name w:val="01 BodyText"/>
    <w:basedOn w:val="Normal"/>
    <w:pPr>
      <w:spacing w:after="220"/>
      <w:ind w:left="1298" w:hanging="1298"/>
    </w:pPr>
    <w:rPr>
      <w:rFonts w:ascii="Arial" w:hAnsi="Arial"/>
      <w:sz w:val="22"/>
      <w:szCs w:val="24"/>
    </w:rPr>
  </w:style>
  <w:style w:type="character" w:customStyle="1" w:styleId="italicroman">
    <w:name w:val="italic_roman"/>
    <w:rPr>
      <w:rFonts w:ascii="Times New Roman" w:hAnsi="Times New Roman"/>
      <w:i/>
      <w:iCs/>
    </w:rPr>
  </w:style>
  <w:style w:type="paragraph" w:customStyle="1" w:styleId="quotation">
    <w:name w:val="quotation"/>
    <w:basedOn w:val="Normal"/>
    <w:pPr>
      <w:tabs>
        <w:tab w:val="left" w:pos="1620"/>
        <w:tab w:val="left" w:pos="1980"/>
      </w:tabs>
      <w:spacing w:before="100" w:beforeAutospacing="1" w:after="100" w:afterAutospacing="1"/>
      <w:ind w:left="284"/>
      <w:jc w:val="both"/>
    </w:pPr>
    <w:rPr>
      <w:rFonts w:ascii="Arial" w:hAnsi="Arial"/>
      <w:color w:val="0000FF"/>
    </w:rPr>
  </w:style>
  <w:style w:type="paragraph" w:customStyle="1" w:styleId="B6">
    <w:name w:val="B6"/>
    <w:basedOn w:val="B5"/>
    <w:pPr>
      <w:ind w:left="1985"/>
    </w:pPr>
  </w:style>
  <w:style w:type="paragraph" w:customStyle="1" w:styleId="RFCText">
    <w:name w:val="RFC Text"/>
    <w:basedOn w:val="Normal"/>
    <w:pPr>
      <w:spacing w:after="0" w:line="240" w:lineRule="exact"/>
      <w:ind w:left="432"/>
    </w:pPr>
    <w:rPr>
      <w:rFonts w:ascii="Courier New" w:hAnsi="Courier New"/>
      <w:sz w:val="24"/>
    </w:rPr>
  </w:style>
  <w:style w:type="paragraph" w:styleId="Bibliography">
    <w:name w:val="Bibliography"/>
    <w:basedOn w:val="Normal"/>
    <w:next w:val="Normal"/>
    <w:uiPriority w:val="37"/>
    <w:semiHidden/>
    <w:unhideWhenUsed/>
    <w:rsid w:val="00C613BD"/>
  </w:style>
  <w:style w:type="paragraph" w:styleId="BlockText">
    <w:name w:val="Block Text"/>
    <w:basedOn w:val="Normal"/>
    <w:rsid w:val="00C613BD"/>
    <w:pPr>
      <w:spacing w:after="120"/>
      <w:ind w:left="1440" w:right="1440"/>
    </w:pPr>
  </w:style>
  <w:style w:type="paragraph" w:styleId="BodyTextFirstIndent">
    <w:name w:val="Body Text First Indent"/>
    <w:basedOn w:val="BodyText"/>
    <w:link w:val="BodyTextFirstIndentChar"/>
    <w:rsid w:val="00C613BD"/>
    <w:pPr>
      <w:spacing w:after="120"/>
      <w:ind w:firstLine="210"/>
    </w:pPr>
  </w:style>
  <w:style w:type="character" w:customStyle="1" w:styleId="BodyTextChar">
    <w:name w:val="Body Text Char"/>
    <w:link w:val="BodyText"/>
    <w:rsid w:val="00C613BD"/>
    <w:rPr>
      <w:lang w:eastAsia="en-US"/>
    </w:rPr>
  </w:style>
  <w:style w:type="character" w:customStyle="1" w:styleId="BodyTextFirstIndentChar">
    <w:name w:val="Body Text First Indent Char"/>
    <w:basedOn w:val="BodyTextChar"/>
    <w:link w:val="BodyTextFirstIndent"/>
    <w:rsid w:val="00C613BD"/>
    <w:rPr>
      <w:lang w:eastAsia="en-US"/>
    </w:rPr>
  </w:style>
  <w:style w:type="paragraph" w:styleId="BodyTextIndent">
    <w:name w:val="Body Text Indent"/>
    <w:basedOn w:val="Normal"/>
    <w:link w:val="BodyTextIndentChar"/>
    <w:rsid w:val="00C613BD"/>
    <w:pPr>
      <w:spacing w:after="120"/>
      <w:ind w:left="283"/>
    </w:pPr>
  </w:style>
  <w:style w:type="character" w:customStyle="1" w:styleId="BodyTextIndentChar">
    <w:name w:val="Body Text Indent Char"/>
    <w:link w:val="BodyTextIndent"/>
    <w:rsid w:val="00C613BD"/>
    <w:rPr>
      <w:lang w:eastAsia="en-US"/>
    </w:rPr>
  </w:style>
  <w:style w:type="paragraph" w:styleId="BodyTextFirstIndent2">
    <w:name w:val="Body Text First Indent 2"/>
    <w:basedOn w:val="BodyTextIndent"/>
    <w:link w:val="BodyTextFirstIndent2Char"/>
    <w:rsid w:val="00C613BD"/>
    <w:pPr>
      <w:ind w:firstLine="210"/>
    </w:pPr>
  </w:style>
  <w:style w:type="character" w:customStyle="1" w:styleId="BodyTextFirstIndent2Char">
    <w:name w:val="Body Text First Indent 2 Char"/>
    <w:basedOn w:val="BodyTextIndentChar"/>
    <w:link w:val="BodyTextFirstIndent2"/>
    <w:rsid w:val="00C613BD"/>
    <w:rPr>
      <w:lang w:eastAsia="en-US"/>
    </w:rPr>
  </w:style>
  <w:style w:type="paragraph" w:styleId="BodyTextIndent2">
    <w:name w:val="Body Text Indent 2"/>
    <w:basedOn w:val="Normal"/>
    <w:link w:val="BodyTextIndent2Char"/>
    <w:rsid w:val="00C613BD"/>
    <w:pPr>
      <w:spacing w:after="120" w:line="480" w:lineRule="auto"/>
      <w:ind w:left="283"/>
    </w:pPr>
  </w:style>
  <w:style w:type="character" w:customStyle="1" w:styleId="BodyTextIndent2Char">
    <w:name w:val="Body Text Indent 2 Char"/>
    <w:link w:val="BodyTextIndent2"/>
    <w:rsid w:val="00C613BD"/>
    <w:rPr>
      <w:lang w:eastAsia="en-US"/>
    </w:rPr>
  </w:style>
  <w:style w:type="paragraph" w:styleId="BodyTextIndent3">
    <w:name w:val="Body Text Indent 3"/>
    <w:basedOn w:val="Normal"/>
    <w:link w:val="BodyTextIndent3Char"/>
    <w:rsid w:val="00C613BD"/>
    <w:pPr>
      <w:spacing w:after="120"/>
      <w:ind w:left="283"/>
    </w:pPr>
    <w:rPr>
      <w:sz w:val="16"/>
      <w:szCs w:val="16"/>
    </w:rPr>
  </w:style>
  <w:style w:type="character" w:customStyle="1" w:styleId="BodyTextIndent3Char">
    <w:name w:val="Body Text Indent 3 Char"/>
    <w:link w:val="BodyTextIndent3"/>
    <w:rsid w:val="00C613BD"/>
    <w:rPr>
      <w:sz w:val="16"/>
      <w:szCs w:val="16"/>
      <w:lang w:eastAsia="en-US"/>
    </w:rPr>
  </w:style>
  <w:style w:type="paragraph" w:styleId="Closing">
    <w:name w:val="Closing"/>
    <w:basedOn w:val="Normal"/>
    <w:link w:val="ClosingChar"/>
    <w:rsid w:val="00C613BD"/>
    <w:pPr>
      <w:ind w:left="4252"/>
    </w:pPr>
  </w:style>
  <w:style w:type="character" w:customStyle="1" w:styleId="ClosingChar">
    <w:name w:val="Closing Char"/>
    <w:link w:val="Closing"/>
    <w:rsid w:val="00C613BD"/>
    <w:rPr>
      <w:lang w:eastAsia="en-US"/>
    </w:rPr>
  </w:style>
  <w:style w:type="paragraph" w:styleId="CommentSubject">
    <w:name w:val="annotation subject"/>
    <w:basedOn w:val="CommentText"/>
    <w:next w:val="CommentText"/>
    <w:link w:val="CommentSubjectChar"/>
    <w:rsid w:val="00C613BD"/>
    <w:rPr>
      <w:b/>
      <w:bCs/>
    </w:rPr>
  </w:style>
  <w:style w:type="character" w:customStyle="1" w:styleId="CommentTextChar">
    <w:name w:val="Comment Text Char"/>
    <w:link w:val="CommentText"/>
    <w:semiHidden/>
    <w:rsid w:val="00C613BD"/>
    <w:rPr>
      <w:lang w:eastAsia="en-US"/>
    </w:rPr>
  </w:style>
  <w:style w:type="character" w:customStyle="1" w:styleId="CommentSubjectChar">
    <w:name w:val="Comment Subject Char"/>
    <w:link w:val="CommentSubject"/>
    <w:rsid w:val="00C613BD"/>
    <w:rPr>
      <w:b/>
      <w:bCs/>
      <w:lang w:eastAsia="en-US"/>
    </w:rPr>
  </w:style>
  <w:style w:type="paragraph" w:styleId="Date">
    <w:name w:val="Date"/>
    <w:basedOn w:val="Normal"/>
    <w:next w:val="Normal"/>
    <w:link w:val="DateChar"/>
    <w:rsid w:val="00C613BD"/>
  </w:style>
  <w:style w:type="character" w:customStyle="1" w:styleId="DateChar">
    <w:name w:val="Date Char"/>
    <w:link w:val="Date"/>
    <w:rsid w:val="00C613BD"/>
    <w:rPr>
      <w:lang w:eastAsia="en-US"/>
    </w:rPr>
  </w:style>
  <w:style w:type="paragraph" w:styleId="E-mailSignature">
    <w:name w:val="E-mail Signature"/>
    <w:basedOn w:val="Normal"/>
    <w:link w:val="E-mailSignatureChar"/>
    <w:rsid w:val="00C613BD"/>
  </w:style>
  <w:style w:type="character" w:customStyle="1" w:styleId="E-mailSignatureChar">
    <w:name w:val="E-mail Signature Char"/>
    <w:link w:val="E-mailSignature"/>
    <w:rsid w:val="00C613BD"/>
    <w:rPr>
      <w:lang w:eastAsia="en-US"/>
    </w:rPr>
  </w:style>
  <w:style w:type="paragraph" w:styleId="EndnoteText">
    <w:name w:val="endnote text"/>
    <w:basedOn w:val="Normal"/>
    <w:link w:val="EndnoteTextChar"/>
    <w:rsid w:val="00C613BD"/>
  </w:style>
  <w:style w:type="character" w:customStyle="1" w:styleId="EndnoteTextChar">
    <w:name w:val="Endnote Text Char"/>
    <w:link w:val="EndnoteText"/>
    <w:rsid w:val="00C613BD"/>
    <w:rPr>
      <w:lang w:eastAsia="en-US"/>
    </w:rPr>
  </w:style>
  <w:style w:type="paragraph" w:styleId="EnvelopeAddress">
    <w:name w:val="envelope address"/>
    <w:basedOn w:val="Normal"/>
    <w:rsid w:val="00C613BD"/>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613BD"/>
    <w:rPr>
      <w:rFonts w:ascii="Calibri Light" w:hAnsi="Calibri Light"/>
    </w:rPr>
  </w:style>
  <w:style w:type="paragraph" w:styleId="HTMLAddress">
    <w:name w:val="HTML Address"/>
    <w:basedOn w:val="Normal"/>
    <w:link w:val="HTMLAddressChar"/>
    <w:rsid w:val="00C613BD"/>
    <w:rPr>
      <w:i/>
      <w:iCs/>
    </w:rPr>
  </w:style>
  <w:style w:type="character" w:customStyle="1" w:styleId="HTMLAddressChar">
    <w:name w:val="HTML Address Char"/>
    <w:link w:val="HTMLAddress"/>
    <w:rsid w:val="00C613BD"/>
    <w:rPr>
      <w:i/>
      <w:iCs/>
      <w:lang w:eastAsia="en-US"/>
    </w:rPr>
  </w:style>
  <w:style w:type="paragraph" w:styleId="HTMLPreformatted">
    <w:name w:val="HTML Preformatted"/>
    <w:basedOn w:val="Normal"/>
    <w:link w:val="HTMLPreformattedChar"/>
    <w:rsid w:val="00C613BD"/>
    <w:rPr>
      <w:rFonts w:ascii="Courier New" w:hAnsi="Courier New" w:cs="Courier New"/>
    </w:rPr>
  </w:style>
  <w:style w:type="character" w:customStyle="1" w:styleId="HTMLPreformattedChar">
    <w:name w:val="HTML Preformatted Char"/>
    <w:link w:val="HTMLPreformatted"/>
    <w:rsid w:val="00C613BD"/>
    <w:rPr>
      <w:rFonts w:ascii="Courier New" w:hAnsi="Courier New" w:cs="Courier New"/>
      <w:lang w:eastAsia="en-US"/>
    </w:rPr>
  </w:style>
  <w:style w:type="paragraph" w:styleId="Index3">
    <w:name w:val="index 3"/>
    <w:basedOn w:val="Normal"/>
    <w:next w:val="Normal"/>
    <w:rsid w:val="00C613BD"/>
    <w:pPr>
      <w:ind w:left="600" w:hanging="200"/>
    </w:pPr>
  </w:style>
  <w:style w:type="paragraph" w:styleId="Index4">
    <w:name w:val="index 4"/>
    <w:basedOn w:val="Normal"/>
    <w:next w:val="Normal"/>
    <w:rsid w:val="00C613BD"/>
    <w:pPr>
      <w:ind w:left="800" w:hanging="200"/>
    </w:pPr>
  </w:style>
  <w:style w:type="paragraph" w:styleId="Index5">
    <w:name w:val="index 5"/>
    <w:basedOn w:val="Normal"/>
    <w:next w:val="Normal"/>
    <w:rsid w:val="00C613BD"/>
    <w:pPr>
      <w:ind w:left="1000" w:hanging="200"/>
    </w:pPr>
  </w:style>
  <w:style w:type="paragraph" w:styleId="Index6">
    <w:name w:val="index 6"/>
    <w:basedOn w:val="Normal"/>
    <w:next w:val="Normal"/>
    <w:rsid w:val="00C613BD"/>
    <w:pPr>
      <w:ind w:left="1200" w:hanging="200"/>
    </w:pPr>
  </w:style>
  <w:style w:type="paragraph" w:styleId="Index7">
    <w:name w:val="index 7"/>
    <w:basedOn w:val="Normal"/>
    <w:next w:val="Normal"/>
    <w:rsid w:val="00C613BD"/>
    <w:pPr>
      <w:ind w:left="1400" w:hanging="200"/>
    </w:pPr>
  </w:style>
  <w:style w:type="paragraph" w:styleId="Index8">
    <w:name w:val="index 8"/>
    <w:basedOn w:val="Normal"/>
    <w:next w:val="Normal"/>
    <w:rsid w:val="00C613BD"/>
    <w:pPr>
      <w:ind w:left="1600" w:hanging="200"/>
    </w:pPr>
  </w:style>
  <w:style w:type="paragraph" w:styleId="Index9">
    <w:name w:val="index 9"/>
    <w:basedOn w:val="Normal"/>
    <w:next w:val="Normal"/>
    <w:rsid w:val="00C613BD"/>
    <w:pPr>
      <w:ind w:left="1800" w:hanging="200"/>
    </w:pPr>
  </w:style>
  <w:style w:type="paragraph" w:styleId="IntenseQuote">
    <w:name w:val="Intense Quote"/>
    <w:basedOn w:val="Normal"/>
    <w:next w:val="Normal"/>
    <w:link w:val="IntenseQuoteChar"/>
    <w:uiPriority w:val="30"/>
    <w:qFormat/>
    <w:rsid w:val="00C613B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613BD"/>
    <w:rPr>
      <w:i/>
      <w:iCs/>
      <w:color w:val="4472C4"/>
      <w:lang w:eastAsia="en-US"/>
    </w:rPr>
  </w:style>
  <w:style w:type="paragraph" w:styleId="ListContinue">
    <w:name w:val="List Continue"/>
    <w:basedOn w:val="Normal"/>
    <w:rsid w:val="00C613BD"/>
    <w:pPr>
      <w:spacing w:after="120"/>
      <w:ind w:left="283"/>
      <w:contextualSpacing/>
    </w:pPr>
  </w:style>
  <w:style w:type="paragraph" w:styleId="ListContinue2">
    <w:name w:val="List Continue 2"/>
    <w:basedOn w:val="Normal"/>
    <w:rsid w:val="00C613BD"/>
    <w:pPr>
      <w:spacing w:after="120"/>
      <w:ind w:left="566"/>
      <w:contextualSpacing/>
    </w:pPr>
  </w:style>
  <w:style w:type="paragraph" w:styleId="ListContinue3">
    <w:name w:val="List Continue 3"/>
    <w:basedOn w:val="Normal"/>
    <w:rsid w:val="00C613BD"/>
    <w:pPr>
      <w:spacing w:after="120"/>
      <w:ind w:left="849"/>
      <w:contextualSpacing/>
    </w:pPr>
  </w:style>
  <w:style w:type="paragraph" w:styleId="ListContinue4">
    <w:name w:val="List Continue 4"/>
    <w:basedOn w:val="Normal"/>
    <w:rsid w:val="00C613BD"/>
    <w:pPr>
      <w:spacing w:after="120"/>
      <w:ind w:left="1132"/>
      <w:contextualSpacing/>
    </w:pPr>
  </w:style>
  <w:style w:type="paragraph" w:styleId="ListContinue5">
    <w:name w:val="List Continue 5"/>
    <w:basedOn w:val="Normal"/>
    <w:rsid w:val="00C613BD"/>
    <w:pPr>
      <w:spacing w:after="120"/>
      <w:ind w:left="1415"/>
      <w:contextualSpacing/>
    </w:pPr>
  </w:style>
  <w:style w:type="paragraph" w:styleId="ListNumber3">
    <w:name w:val="List Number 3"/>
    <w:basedOn w:val="Normal"/>
    <w:rsid w:val="00C613BD"/>
    <w:pPr>
      <w:numPr>
        <w:numId w:val="38"/>
      </w:numPr>
      <w:contextualSpacing/>
    </w:pPr>
  </w:style>
  <w:style w:type="paragraph" w:styleId="ListNumber4">
    <w:name w:val="List Number 4"/>
    <w:basedOn w:val="Normal"/>
    <w:rsid w:val="00C613BD"/>
    <w:pPr>
      <w:numPr>
        <w:numId w:val="39"/>
      </w:numPr>
      <w:contextualSpacing/>
    </w:pPr>
  </w:style>
  <w:style w:type="paragraph" w:styleId="ListNumber5">
    <w:name w:val="List Number 5"/>
    <w:basedOn w:val="Normal"/>
    <w:rsid w:val="00C613BD"/>
    <w:pPr>
      <w:numPr>
        <w:numId w:val="40"/>
      </w:numPr>
      <w:contextualSpacing/>
    </w:pPr>
  </w:style>
  <w:style w:type="paragraph" w:styleId="ListParagraph">
    <w:name w:val="List Paragraph"/>
    <w:basedOn w:val="Normal"/>
    <w:uiPriority w:val="34"/>
    <w:qFormat/>
    <w:rsid w:val="00C613BD"/>
    <w:pPr>
      <w:ind w:left="720"/>
    </w:pPr>
  </w:style>
  <w:style w:type="paragraph" w:styleId="MacroText">
    <w:name w:val="macro"/>
    <w:link w:val="MacroTextChar"/>
    <w:rsid w:val="00C613BD"/>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C613BD"/>
    <w:rPr>
      <w:rFonts w:ascii="Courier New" w:hAnsi="Courier New" w:cs="Courier New"/>
      <w:lang w:eastAsia="en-US"/>
    </w:rPr>
  </w:style>
  <w:style w:type="paragraph" w:styleId="MessageHeader">
    <w:name w:val="Message Header"/>
    <w:basedOn w:val="Normal"/>
    <w:link w:val="MessageHeaderChar"/>
    <w:rsid w:val="00C613BD"/>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613BD"/>
    <w:rPr>
      <w:rFonts w:ascii="Calibri Light" w:hAnsi="Calibri Light"/>
      <w:sz w:val="24"/>
      <w:szCs w:val="24"/>
      <w:shd w:val="pct20" w:color="auto" w:fill="auto"/>
      <w:lang w:eastAsia="en-US"/>
    </w:rPr>
  </w:style>
  <w:style w:type="paragraph" w:styleId="NoSpacing">
    <w:name w:val="No Spacing"/>
    <w:uiPriority w:val="1"/>
    <w:qFormat/>
    <w:rsid w:val="00C613BD"/>
    <w:rPr>
      <w:lang w:eastAsia="en-US"/>
    </w:rPr>
  </w:style>
  <w:style w:type="paragraph" w:styleId="NormalIndent">
    <w:name w:val="Normal Indent"/>
    <w:basedOn w:val="Normal"/>
    <w:rsid w:val="00C613BD"/>
    <w:pPr>
      <w:ind w:left="720"/>
    </w:pPr>
  </w:style>
  <w:style w:type="paragraph" w:styleId="NoteHeading">
    <w:name w:val="Note Heading"/>
    <w:basedOn w:val="Normal"/>
    <w:next w:val="Normal"/>
    <w:link w:val="NoteHeadingChar"/>
    <w:rsid w:val="00C613BD"/>
  </w:style>
  <w:style w:type="character" w:customStyle="1" w:styleId="NoteHeadingChar">
    <w:name w:val="Note Heading Char"/>
    <w:link w:val="NoteHeading"/>
    <w:rsid w:val="00C613BD"/>
    <w:rPr>
      <w:lang w:eastAsia="en-US"/>
    </w:rPr>
  </w:style>
  <w:style w:type="paragraph" w:styleId="Quote">
    <w:name w:val="Quote"/>
    <w:basedOn w:val="Normal"/>
    <w:next w:val="Normal"/>
    <w:link w:val="QuoteChar"/>
    <w:uiPriority w:val="29"/>
    <w:qFormat/>
    <w:rsid w:val="00C613BD"/>
    <w:pPr>
      <w:spacing w:before="200" w:after="160"/>
      <w:ind w:left="864" w:right="864"/>
      <w:jc w:val="center"/>
    </w:pPr>
    <w:rPr>
      <w:i/>
      <w:iCs/>
      <w:color w:val="404040"/>
    </w:rPr>
  </w:style>
  <w:style w:type="character" w:customStyle="1" w:styleId="QuoteChar">
    <w:name w:val="Quote Char"/>
    <w:link w:val="Quote"/>
    <w:uiPriority w:val="29"/>
    <w:rsid w:val="00C613BD"/>
    <w:rPr>
      <w:i/>
      <w:iCs/>
      <w:color w:val="404040"/>
      <w:lang w:eastAsia="en-US"/>
    </w:rPr>
  </w:style>
  <w:style w:type="paragraph" w:styleId="Salutation">
    <w:name w:val="Salutation"/>
    <w:basedOn w:val="Normal"/>
    <w:next w:val="Normal"/>
    <w:link w:val="SalutationChar"/>
    <w:rsid w:val="00C613BD"/>
  </w:style>
  <w:style w:type="character" w:customStyle="1" w:styleId="SalutationChar">
    <w:name w:val="Salutation Char"/>
    <w:link w:val="Salutation"/>
    <w:rsid w:val="00C613BD"/>
    <w:rPr>
      <w:lang w:eastAsia="en-US"/>
    </w:rPr>
  </w:style>
  <w:style w:type="paragraph" w:styleId="Signature">
    <w:name w:val="Signature"/>
    <w:basedOn w:val="Normal"/>
    <w:link w:val="SignatureChar"/>
    <w:rsid w:val="00C613BD"/>
    <w:pPr>
      <w:ind w:left="4252"/>
    </w:pPr>
  </w:style>
  <w:style w:type="character" w:customStyle="1" w:styleId="SignatureChar">
    <w:name w:val="Signature Char"/>
    <w:link w:val="Signature"/>
    <w:rsid w:val="00C613BD"/>
    <w:rPr>
      <w:lang w:eastAsia="en-US"/>
    </w:rPr>
  </w:style>
  <w:style w:type="paragraph" w:styleId="Subtitle">
    <w:name w:val="Subtitle"/>
    <w:basedOn w:val="Normal"/>
    <w:next w:val="Normal"/>
    <w:link w:val="SubtitleChar"/>
    <w:qFormat/>
    <w:rsid w:val="00C613BD"/>
    <w:pPr>
      <w:spacing w:after="60"/>
      <w:jc w:val="center"/>
      <w:outlineLvl w:val="1"/>
    </w:pPr>
    <w:rPr>
      <w:rFonts w:ascii="Calibri Light" w:hAnsi="Calibri Light"/>
      <w:sz w:val="24"/>
      <w:szCs w:val="24"/>
    </w:rPr>
  </w:style>
  <w:style w:type="character" w:customStyle="1" w:styleId="SubtitleChar">
    <w:name w:val="Subtitle Char"/>
    <w:link w:val="Subtitle"/>
    <w:rsid w:val="00C613BD"/>
    <w:rPr>
      <w:rFonts w:ascii="Calibri Light" w:hAnsi="Calibri Light"/>
      <w:sz w:val="24"/>
      <w:szCs w:val="24"/>
      <w:lang w:eastAsia="en-US"/>
    </w:rPr>
  </w:style>
  <w:style w:type="paragraph" w:styleId="TableofAuthorities">
    <w:name w:val="table of authorities"/>
    <w:basedOn w:val="Normal"/>
    <w:next w:val="Normal"/>
    <w:rsid w:val="00C613BD"/>
    <w:pPr>
      <w:ind w:left="200" w:hanging="200"/>
    </w:pPr>
  </w:style>
  <w:style w:type="paragraph" w:styleId="TableofFigures">
    <w:name w:val="table of figures"/>
    <w:basedOn w:val="Normal"/>
    <w:next w:val="Normal"/>
    <w:rsid w:val="00C613BD"/>
  </w:style>
  <w:style w:type="paragraph" w:styleId="Title">
    <w:name w:val="Title"/>
    <w:basedOn w:val="Normal"/>
    <w:next w:val="Normal"/>
    <w:link w:val="TitleChar"/>
    <w:qFormat/>
    <w:rsid w:val="00C613BD"/>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613BD"/>
    <w:rPr>
      <w:rFonts w:ascii="Calibri Light" w:hAnsi="Calibri Light"/>
      <w:b/>
      <w:bCs/>
      <w:kern w:val="28"/>
      <w:sz w:val="32"/>
      <w:szCs w:val="32"/>
      <w:lang w:eastAsia="en-US"/>
    </w:rPr>
  </w:style>
  <w:style w:type="paragraph" w:styleId="TOAHeading">
    <w:name w:val="toa heading"/>
    <w:basedOn w:val="Normal"/>
    <w:next w:val="Normal"/>
    <w:rsid w:val="00C613BD"/>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613BD"/>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image" Target="media/image108.wmf"/><Relationship Id="rId21" Type="http://schemas.openxmlformats.org/officeDocument/2006/relationships/image" Target="media/image12.wmf"/><Relationship Id="rId42" Type="http://schemas.openxmlformats.org/officeDocument/2006/relationships/image" Target="media/image33.wmf"/><Relationship Id="rId63" Type="http://schemas.openxmlformats.org/officeDocument/2006/relationships/image" Target="media/image54.png"/><Relationship Id="rId84" Type="http://schemas.openxmlformats.org/officeDocument/2006/relationships/image" Target="media/image75.wmf"/><Relationship Id="rId138" Type="http://schemas.openxmlformats.org/officeDocument/2006/relationships/image" Target="media/image129.wmf"/><Relationship Id="rId159" Type="http://schemas.openxmlformats.org/officeDocument/2006/relationships/image" Target="media/image150.wmf"/><Relationship Id="rId170" Type="http://schemas.openxmlformats.org/officeDocument/2006/relationships/image" Target="media/image161.wmf"/><Relationship Id="rId191" Type="http://schemas.openxmlformats.org/officeDocument/2006/relationships/image" Target="media/image182.wmf"/><Relationship Id="rId205" Type="http://schemas.openxmlformats.org/officeDocument/2006/relationships/image" Target="media/image196.wmf"/><Relationship Id="rId107" Type="http://schemas.openxmlformats.org/officeDocument/2006/relationships/image" Target="media/image98.wmf"/><Relationship Id="rId11" Type="http://schemas.openxmlformats.org/officeDocument/2006/relationships/image" Target="media/image3.wmf"/><Relationship Id="rId32" Type="http://schemas.openxmlformats.org/officeDocument/2006/relationships/image" Target="media/image23.wmf"/><Relationship Id="rId53" Type="http://schemas.openxmlformats.org/officeDocument/2006/relationships/image" Target="media/image44.wmf"/><Relationship Id="rId74" Type="http://schemas.openxmlformats.org/officeDocument/2006/relationships/image" Target="media/image65.wmf"/><Relationship Id="rId128" Type="http://schemas.openxmlformats.org/officeDocument/2006/relationships/image" Target="media/image119.wmf"/><Relationship Id="rId149" Type="http://schemas.openxmlformats.org/officeDocument/2006/relationships/image" Target="media/image140.emf"/><Relationship Id="rId5" Type="http://schemas.openxmlformats.org/officeDocument/2006/relationships/webSettings" Target="webSettings.xml"/><Relationship Id="rId95" Type="http://schemas.openxmlformats.org/officeDocument/2006/relationships/image" Target="media/image86.wmf"/><Relationship Id="rId160" Type="http://schemas.openxmlformats.org/officeDocument/2006/relationships/image" Target="media/image151.wmf"/><Relationship Id="rId181" Type="http://schemas.openxmlformats.org/officeDocument/2006/relationships/image" Target="media/image172.wmf"/><Relationship Id="rId216" Type="http://schemas.openxmlformats.org/officeDocument/2006/relationships/image" Target="media/image207.wmf"/><Relationship Id="rId22" Type="http://schemas.openxmlformats.org/officeDocument/2006/relationships/image" Target="media/image13.wmf"/><Relationship Id="rId43" Type="http://schemas.openxmlformats.org/officeDocument/2006/relationships/image" Target="media/image34.wmf"/><Relationship Id="rId64" Type="http://schemas.openxmlformats.org/officeDocument/2006/relationships/image" Target="media/image55.wmf"/><Relationship Id="rId118" Type="http://schemas.openxmlformats.org/officeDocument/2006/relationships/image" Target="media/image109.wmf"/><Relationship Id="rId139" Type="http://schemas.openxmlformats.org/officeDocument/2006/relationships/image" Target="media/image130.wmf"/><Relationship Id="rId85" Type="http://schemas.openxmlformats.org/officeDocument/2006/relationships/image" Target="media/image76.wmf"/><Relationship Id="rId150" Type="http://schemas.openxmlformats.org/officeDocument/2006/relationships/image" Target="media/image141.wmf"/><Relationship Id="rId171" Type="http://schemas.openxmlformats.org/officeDocument/2006/relationships/image" Target="media/image162.wmf"/><Relationship Id="rId192" Type="http://schemas.openxmlformats.org/officeDocument/2006/relationships/image" Target="media/image183.wmf"/><Relationship Id="rId206" Type="http://schemas.openxmlformats.org/officeDocument/2006/relationships/image" Target="media/image197.wmf"/><Relationship Id="rId12" Type="http://schemas.openxmlformats.org/officeDocument/2006/relationships/image" Target="media/image4.wmf"/><Relationship Id="rId33" Type="http://schemas.openxmlformats.org/officeDocument/2006/relationships/image" Target="media/image24.wmf"/><Relationship Id="rId108" Type="http://schemas.openxmlformats.org/officeDocument/2006/relationships/image" Target="media/image99.emf"/><Relationship Id="rId129" Type="http://schemas.openxmlformats.org/officeDocument/2006/relationships/image" Target="media/image120.wmf"/><Relationship Id="rId54" Type="http://schemas.openxmlformats.org/officeDocument/2006/relationships/image" Target="media/image45.wmf"/><Relationship Id="rId75" Type="http://schemas.openxmlformats.org/officeDocument/2006/relationships/image" Target="media/image66.wmf"/><Relationship Id="rId96" Type="http://schemas.openxmlformats.org/officeDocument/2006/relationships/image" Target="media/image87.wmf"/><Relationship Id="rId140" Type="http://schemas.openxmlformats.org/officeDocument/2006/relationships/image" Target="media/image131.wmf"/><Relationship Id="rId161" Type="http://schemas.openxmlformats.org/officeDocument/2006/relationships/image" Target="media/image152.wmf"/><Relationship Id="rId182" Type="http://schemas.openxmlformats.org/officeDocument/2006/relationships/image" Target="media/image173.wmf"/><Relationship Id="rId217" Type="http://schemas.openxmlformats.org/officeDocument/2006/relationships/image" Target="media/image208.wmf"/><Relationship Id="rId6" Type="http://schemas.openxmlformats.org/officeDocument/2006/relationships/footnotes" Target="footnotes.xml"/><Relationship Id="rId23" Type="http://schemas.openxmlformats.org/officeDocument/2006/relationships/image" Target="media/image14.wmf"/><Relationship Id="rId119" Type="http://schemas.openxmlformats.org/officeDocument/2006/relationships/image" Target="media/image110.wmf"/><Relationship Id="rId44" Type="http://schemas.openxmlformats.org/officeDocument/2006/relationships/image" Target="media/image35.wmf"/><Relationship Id="rId65" Type="http://schemas.openxmlformats.org/officeDocument/2006/relationships/image" Target="media/image56.wmf"/><Relationship Id="rId86" Type="http://schemas.openxmlformats.org/officeDocument/2006/relationships/image" Target="media/image77.wmf"/><Relationship Id="rId130" Type="http://schemas.openxmlformats.org/officeDocument/2006/relationships/image" Target="media/image121.wmf"/><Relationship Id="rId151" Type="http://schemas.openxmlformats.org/officeDocument/2006/relationships/image" Target="media/image142.wmf"/><Relationship Id="rId172" Type="http://schemas.openxmlformats.org/officeDocument/2006/relationships/image" Target="media/image163.wmf"/><Relationship Id="rId193" Type="http://schemas.openxmlformats.org/officeDocument/2006/relationships/image" Target="media/image184.wmf"/><Relationship Id="rId207" Type="http://schemas.openxmlformats.org/officeDocument/2006/relationships/image" Target="media/image198.wmf"/><Relationship Id="rId13" Type="http://schemas.openxmlformats.org/officeDocument/2006/relationships/image" Target="media/image5.wmf"/><Relationship Id="rId109" Type="http://schemas.openxmlformats.org/officeDocument/2006/relationships/image" Target="media/image100.wmf"/><Relationship Id="rId34" Type="http://schemas.openxmlformats.org/officeDocument/2006/relationships/image" Target="media/image25.wmf"/><Relationship Id="rId55" Type="http://schemas.openxmlformats.org/officeDocument/2006/relationships/image" Target="media/image46.wmf"/><Relationship Id="rId76" Type="http://schemas.openxmlformats.org/officeDocument/2006/relationships/image" Target="media/image67.wmf"/><Relationship Id="rId97" Type="http://schemas.openxmlformats.org/officeDocument/2006/relationships/image" Target="media/image88.wmf"/><Relationship Id="rId120" Type="http://schemas.openxmlformats.org/officeDocument/2006/relationships/image" Target="media/image111.wmf"/><Relationship Id="rId141" Type="http://schemas.openxmlformats.org/officeDocument/2006/relationships/image" Target="media/image132.wmf"/><Relationship Id="rId7" Type="http://schemas.openxmlformats.org/officeDocument/2006/relationships/endnotes" Target="endnotes.xml"/><Relationship Id="rId162" Type="http://schemas.openxmlformats.org/officeDocument/2006/relationships/image" Target="media/image153.wmf"/><Relationship Id="rId183" Type="http://schemas.openxmlformats.org/officeDocument/2006/relationships/image" Target="media/image174.wmf"/><Relationship Id="rId218" Type="http://schemas.openxmlformats.org/officeDocument/2006/relationships/image" Target="media/image209.wmf"/><Relationship Id="rId24" Type="http://schemas.openxmlformats.org/officeDocument/2006/relationships/image" Target="media/image15.wmf"/><Relationship Id="rId45" Type="http://schemas.openxmlformats.org/officeDocument/2006/relationships/image" Target="media/image36.wmf"/><Relationship Id="rId66" Type="http://schemas.openxmlformats.org/officeDocument/2006/relationships/image" Target="media/image57.wmf"/><Relationship Id="rId87" Type="http://schemas.openxmlformats.org/officeDocument/2006/relationships/image" Target="media/image78.wmf"/><Relationship Id="rId110" Type="http://schemas.openxmlformats.org/officeDocument/2006/relationships/image" Target="media/image101.wmf"/><Relationship Id="rId131" Type="http://schemas.openxmlformats.org/officeDocument/2006/relationships/image" Target="media/image122.wmf"/><Relationship Id="rId152" Type="http://schemas.openxmlformats.org/officeDocument/2006/relationships/image" Target="media/image143.wmf"/><Relationship Id="rId173" Type="http://schemas.openxmlformats.org/officeDocument/2006/relationships/image" Target="media/image164.wmf"/><Relationship Id="rId194" Type="http://schemas.openxmlformats.org/officeDocument/2006/relationships/image" Target="media/image185.wmf"/><Relationship Id="rId208" Type="http://schemas.openxmlformats.org/officeDocument/2006/relationships/image" Target="media/image199.wmf"/><Relationship Id="rId14" Type="http://schemas.openxmlformats.org/officeDocument/2006/relationships/oleObject" Target="embeddings/oleObject2.bin"/><Relationship Id="rId35" Type="http://schemas.openxmlformats.org/officeDocument/2006/relationships/image" Target="media/image26.wmf"/><Relationship Id="rId56" Type="http://schemas.openxmlformats.org/officeDocument/2006/relationships/image" Target="media/image47.wmf"/><Relationship Id="rId77" Type="http://schemas.openxmlformats.org/officeDocument/2006/relationships/image" Target="media/image68.wmf"/><Relationship Id="rId100" Type="http://schemas.openxmlformats.org/officeDocument/2006/relationships/image" Target="media/image91.wmf"/><Relationship Id="rId8" Type="http://schemas.openxmlformats.org/officeDocument/2006/relationships/image" Target="media/image1.emf"/><Relationship Id="rId51" Type="http://schemas.openxmlformats.org/officeDocument/2006/relationships/image" Target="media/image42.wmf"/><Relationship Id="rId72" Type="http://schemas.openxmlformats.org/officeDocument/2006/relationships/image" Target="media/image63.wmf"/><Relationship Id="rId93" Type="http://schemas.openxmlformats.org/officeDocument/2006/relationships/image" Target="media/image84.wmf"/><Relationship Id="rId98" Type="http://schemas.openxmlformats.org/officeDocument/2006/relationships/image" Target="media/image89.wmf"/><Relationship Id="rId121" Type="http://schemas.openxmlformats.org/officeDocument/2006/relationships/image" Target="media/image112.wmf"/><Relationship Id="rId142" Type="http://schemas.openxmlformats.org/officeDocument/2006/relationships/image" Target="media/image133.emf"/><Relationship Id="rId163" Type="http://schemas.openxmlformats.org/officeDocument/2006/relationships/image" Target="media/image154.wmf"/><Relationship Id="rId184" Type="http://schemas.openxmlformats.org/officeDocument/2006/relationships/image" Target="media/image175.wmf"/><Relationship Id="rId189" Type="http://schemas.openxmlformats.org/officeDocument/2006/relationships/image" Target="media/image180.wmf"/><Relationship Id="rId219" Type="http://schemas.openxmlformats.org/officeDocument/2006/relationships/oleObject" Target="embeddings/oleObject3.bin"/><Relationship Id="rId3" Type="http://schemas.openxmlformats.org/officeDocument/2006/relationships/styles" Target="styles.xml"/><Relationship Id="rId214" Type="http://schemas.openxmlformats.org/officeDocument/2006/relationships/image" Target="media/image205.wmf"/><Relationship Id="rId25" Type="http://schemas.openxmlformats.org/officeDocument/2006/relationships/image" Target="media/image16.wmf"/><Relationship Id="rId46" Type="http://schemas.openxmlformats.org/officeDocument/2006/relationships/image" Target="media/image37.wmf"/><Relationship Id="rId67" Type="http://schemas.openxmlformats.org/officeDocument/2006/relationships/image" Target="media/image58.wmf"/><Relationship Id="rId116" Type="http://schemas.openxmlformats.org/officeDocument/2006/relationships/image" Target="media/image107.wmf"/><Relationship Id="rId137" Type="http://schemas.openxmlformats.org/officeDocument/2006/relationships/image" Target="media/image128.wmf"/><Relationship Id="rId158" Type="http://schemas.openxmlformats.org/officeDocument/2006/relationships/image" Target="media/image149.wmf"/><Relationship Id="rId20" Type="http://schemas.openxmlformats.org/officeDocument/2006/relationships/image" Target="media/image11.wmf"/><Relationship Id="rId41" Type="http://schemas.openxmlformats.org/officeDocument/2006/relationships/image" Target="media/image32.wmf"/><Relationship Id="rId62" Type="http://schemas.openxmlformats.org/officeDocument/2006/relationships/image" Target="media/image53.wmf"/><Relationship Id="rId83" Type="http://schemas.openxmlformats.org/officeDocument/2006/relationships/image" Target="media/image74.wmf"/><Relationship Id="rId88" Type="http://schemas.openxmlformats.org/officeDocument/2006/relationships/image" Target="media/image79.wmf"/><Relationship Id="rId111" Type="http://schemas.openxmlformats.org/officeDocument/2006/relationships/image" Target="media/image102.wmf"/><Relationship Id="rId132" Type="http://schemas.openxmlformats.org/officeDocument/2006/relationships/image" Target="media/image123.wmf"/><Relationship Id="rId153" Type="http://schemas.openxmlformats.org/officeDocument/2006/relationships/image" Target="media/image144.wmf"/><Relationship Id="rId174" Type="http://schemas.openxmlformats.org/officeDocument/2006/relationships/image" Target="media/image165.wmf"/><Relationship Id="rId179" Type="http://schemas.openxmlformats.org/officeDocument/2006/relationships/image" Target="media/image170.wmf"/><Relationship Id="rId195" Type="http://schemas.openxmlformats.org/officeDocument/2006/relationships/image" Target="media/image186.wmf"/><Relationship Id="rId209" Type="http://schemas.openxmlformats.org/officeDocument/2006/relationships/image" Target="media/image200.wmf"/><Relationship Id="rId190" Type="http://schemas.openxmlformats.org/officeDocument/2006/relationships/image" Target="media/image181.wmf"/><Relationship Id="rId204" Type="http://schemas.openxmlformats.org/officeDocument/2006/relationships/image" Target="media/image195.wmf"/><Relationship Id="rId220" Type="http://schemas.openxmlformats.org/officeDocument/2006/relationships/header" Target="header1.xml"/><Relationship Id="rId15" Type="http://schemas.openxmlformats.org/officeDocument/2006/relationships/image" Target="media/image6.wmf"/><Relationship Id="rId36" Type="http://schemas.openxmlformats.org/officeDocument/2006/relationships/image" Target="media/image27.wmf"/><Relationship Id="rId57" Type="http://schemas.openxmlformats.org/officeDocument/2006/relationships/image" Target="media/image48.png"/><Relationship Id="rId106" Type="http://schemas.openxmlformats.org/officeDocument/2006/relationships/image" Target="media/image97.wmf"/><Relationship Id="rId127" Type="http://schemas.openxmlformats.org/officeDocument/2006/relationships/image" Target="media/image118.wmf"/><Relationship Id="rId10" Type="http://schemas.openxmlformats.org/officeDocument/2006/relationships/image" Target="media/image2.png"/><Relationship Id="rId31" Type="http://schemas.openxmlformats.org/officeDocument/2006/relationships/image" Target="media/image22.wmf"/><Relationship Id="rId52" Type="http://schemas.openxmlformats.org/officeDocument/2006/relationships/image" Target="media/image43.wmf"/><Relationship Id="rId73" Type="http://schemas.openxmlformats.org/officeDocument/2006/relationships/image" Target="media/image64.wmf"/><Relationship Id="rId78" Type="http://schemas.openxmlformats.org/officeDocument/2006/relationships/image" Target="media/image69.wmf"/><Relationship Id="rId94" Type="http://schemas.openxmlformats.org/officeDocument/2006/relationships/image" Target="media/image85.wmf"/><Relationship Id="rId99" Type="http://schemas.openxmlformats.org/officeDocument/2006/relationships/image" Target="media/image90.wmf"/><Relationship Id="rId101" Type="http://schemas.openxmlformats.org/officeDocument/2006/relationships/image" Target="media/image92.wmf"/><Relationship Id="rId122" Type="http://schemas.openxmlformats.org/officeDocument/2006/relationships/image" Target="media/image113.wmf"/><Relationship Id="rId143" Type="http://schemas.openxmlformats.org/officeDocument/2006/relationships/image" Target="media/image134.wmf"/><Relationship Id="rId148" Type="http://schemas.openxmlformats.org/officeDocument/2006/relationships/image" Target="media/image139.wmf"/><Relationship Id="rId164" Type="http://schemas.openxmlformats.org/officeDocument/2006/relationships/image" Target="media/image155.wmf"/><Relationship Id="rId169" Type="http://schemas.openxmlformats.org/officeDocument/2006/relationships/image" Target="media/image160.wmf"/><Relationship Id="rId185" Type="http://schemas.openxmlformats.org/officeDocument/2006/relationships/image" Target="media/image176.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171.wmf"/><Relationship Id="rId210" Type="http://schemas.openxmlformats.org/officeDocument/2006/relationships/image" Target="media/image201.wmf"/><Relationship Id="rId215" Type="http://schemas.openxmlformats.org/officeDocument/2006/relationships/image" Target="media/image206.wmf"/><Relationship Id="rId26" Type="http://schemas.openxmlformats.org/officeDocument/2006/relationships/image" Target="media/image17.wmf"/><Relationship Id="rId47" Type="http://schemas.openxmlformats.org/officeDocument/2006/relationships/image" Target="media/image38.wmf"/><Relationship Id="rId68" Type="http://schemas.openxmlformats.org/officeDocument/2006/relationships/image" Target="media/image59.wmf"/><Relationship Id="rId89" Type="http://schemas.openxmlformats.org/officeDocument/2006/relationships/image" Target="media/image80.wmf"/><Relationship Id="rId112" Type="http://schemas.openxmlformats.org/officeDocument/2006/relationships/image" Target="media/image103.wmf"/><Relationship Id="rId133" Type="http://schemas.openxmlformats.org/officeDocument/2006/relationships/image" Target="media/image124.wmf"/><Relationship Id="rId154" Type="http://schemas.openxmlformats.org/officeDocument/2006/relationships/image" Target="media/image145.wmf"/><Relationship Id="rId175" Type="http://schemas.openxmlformats.org/officeDocument/2006/relationships/image" Target="media/image166.wmf"/><Relationship Id="rId196" Type="http://schemas.openxmlformats.org/officeDocument/2006/relationships/image" Target="media/image187.wmf"/><Relationship Id="rId200" Type="http://schemas.openxmlformats.org/officeDocument/2006/relationships/image" Target="media/image191.wmf"/><Relationship Id="rId16" Type="http://schemas.openxmlformats.org/officeDocument/2006/relationships/image" Target="media/image7.wmf"/><Relationship Id="rId221" Type="http://schemas.openxmlformats.org/officeDocument/2006/relationships/footer" Target="footer1.xml"/><Relationship Id="rId37" Type="http://schemas.openxmlformats.org/officeDocument/2006/relationships/image" Target="media/image28.wmf"/><Relationship Id="rId58" Type="http://schemas.openxmlformats.org/officeDocument/2006/relationships/image" Target="media/image49.wmf"/><Relationship Id="rId79" Type="http://schemas.openxmlformats.org/officeDocument/2006/relationships/image" Target="media/image70.wmf"/><Relationship Id="rId102" Type="http://schemas.openxmlformats.org/officeDocument/2006/relationships/image" Target="media/image93.wmf"/><Relationship Id="rId123" Type="http://schemas.openxmlformats.org/officeDocument/2006/relationships/image" Target="media/image114.wmf"/><Relationship Id="rId144" Type="http://schemas.openxmlformats.org/officeDocument/2006/relationships/image" Target="media/image135.wmf"/><Relationship Id="rId90" Type="http://schemas.openxmlformats.org/officeDocument/2006/relationships/image" Target="media/image81.wmf"/><Relationship Id="rId165" Type="http://schemas.openxmlformats.org/officeDocument/2006/relationships/image" Target="media/image156.wmf"/><Relationship Id="rId186" Type="http://schemas.openxmlformats.org/officeDocument/2006/relationships/image" Target="media/image177.wmf"/><Relationship Id="rId211" Type="http://schemas.openxmlformats.org/officeDocument/2006/relationships/image" Target="media/image202.wmf"/><Relationship Id="rId27" Type="http://schemas.openxmlformats.org/officeDocument/2006/relationships/image" Target="media/image18.wmf"/><Relationship Id="rId48" Type="http://schemas.openxmlformats.org/officeDocument/2006/relationships/image" Target="media/image39.wmf"/><Relationship Id="rId69" Type="http://schemas.openxmlformats.org/officeDocument/2006/relationships/image" Target="media/image60.wmf"/><Relationship Id="rId113" Type="http://schemas.openxmlformats.org/officeDocument/2006/relationships/image" Target="media/image104.wmf"/><Relationship Id="rId134" Type="http://schemas.openxmlformats.org/officeDocument/2006/relationships/image" Target="media/image125.wmf"/><Relationship Id="rId80" Type="http://schemas.openxmlformats.org/officeDocument/2006/relationships/image" Target="media/image71.wmf"/><Relationship Id="rId155" Type="http://schemas.openxmlformats.org/officeDocument/2006/relationships/image" Target="media/image146.wmf"/><Relationship Id="rId176" Type="http://schemas.openxmlformats.org/officeDocument/2006/relationships/image" Target="media/image167.wmf"/><Relationship Id="rId197" Type="http://schemas.openxmlformats.org/officeDocument/2006/relationships/image" Target="media/image188.wmf"/><Relationship Id="rId201" Type="http://schemas.openxmlformats.org/officeDocument/2006/relationships/image" Target="media/image192.wmf"/><Relationship Id="rId222" Type="http://schemas.openxmlformats.org/officeDocument/2006/relationships/fontTable" Target="fontTable.xml"/><Relationship Id="rId17" Type="http://schemas.openxmlformats.org/officeDocument/2006/relationships/image" Target="media/image8.wmf"/><Relationship Id="rId38" Type="http://schemas.openxmlformats.org/officeDocument/2006/relationships/image" Target="media/image29.wmf"/><Relationship Id="rId59" Type="http://schemas.openxmlformats.org/officeDocument/2006/relationships/image" Target="media/image50.wmf"/><Relationship Id="rId103" Type="http://schemas.openxmlformats.org/officeDocument/2006/relationships/image" Target="media/image94.wmf"/><Relationship Id="rId124" Type="http://schemas.openxmlformats.org/officeDocument/2006/relationships/image" Target="media/image115.wmf"/><Relationship Id="rId70" Type="http://schemas.openxmlformats.org/officeDocument/2006/relationships/image" Target="media/image61.wmf"/><Relationship Id="rId91" Type="http://schemas.openxmlformats.org/officeDocument/2006/relationships/image" Target="media/image82.wmf"/><Relationship Id="rId145" Type="http://schemas.openxmlformats.org/officeDocument/2006/relationships/image" Target="media/image136.wmf"/><Relationship Id="rId166" Type="http://schemas.openxmlformats.org/officeDocument/2006/relationships/image" Target="media/image157.wmf"/><Relationship Id="rId187" Type="http://schemas.openxmlformats.org/officeDocument/2006/relationships/image" Target="media/image178.wmf"/><Relationship Id="rId1" Type="http://schemas.microsoft.com/office/2006/relationships/keyMapCustomizations" Target="customizations.xml"/><Relationship Id="rId212" Type="http://schemas.openxmlformats.org/officeDocument/2006/relationships/image" Target="media/image203.wmf"/><Relationship Id="rId28" Type="http://schemas.openxmlformats.org/officeDocument/2006/relationships/image" Target="media/image19.wmf"/><Relationship Id="rId49" Type="http://schemas.openxmlformats.org/officeDocument/2006/relationships/image" Target="media/image40.wmf"/><Relationship Id="rId114" Type="http://schemas.openxmlformats.org/officeDocument/2006/relationships/image" Target="media/image105.wmf"/><Relationship Id="rId60" Type="http://schemas.openxmlformats.org/officeDocument/2006/relationships/image" Target="media/image51.wmf"/><Relationship Id="rId81" Type="http://schemas.openxmlformats.org/officeDocument/2006/relationships/image" Target="media/image72.wmf"/><Relationship Id="rId135" Type="http://schemas.openxmlformats.org/officeDocument/2006/relationships/image" Target="media/image126.emf"/><Relationship Id="rId156" Type="http://schemas.openxmlformats.org/officeDocument/2006/relationships/image" Target="media/image147.wmf"/><Relationship Id="rId177" Type="http://schemas.openxmlformats.org/officeDocument/2006/relationships/image" Target="media/image168.wmf"/><Relationship Id="rId198" Type="http://schemas.openxmlformats.org/officeDocument/2006/relationships/image" Target="media/image189.wmf"/><Relationship Id="rId202" Type="http://schemas.openxmlformats.org/officeDocument/2006/relationships/image" Target="media/image193.wmf"/><Relationship Id="rId223" Type="http://schemas.openxmlformats.org/officeDocument/2006/relationships/theme" Target="theme/theme1.xml"/><Relationship Id="rId18" Type="http://schemas.openxmlformats.org/officeDocument/2006/relationships/image" Target="media/image9.wmf"/><Relationship Id="rId39" Type="http://schemas.openxmlformats.org/officeDocument/2006/relationships/image" Target="media/image30.wmf"/><Relationship Id="rId50" Type="http://schemas.openxmlformats.org/officeDocument/2006/relationships/image" Target="media/image41.wmf"/><Relationship Id="rId104" Type="http://schemas.openxmlformats.org/officeDocument/2006/relationships/image" Target="media/image95.wmf"/><Relationship Id="rId125" Type="http://schemas.openxmlformats.org/officeDocument/2006/relationships/image" Target="media/image116.wmf"/><Relationship Id="rId146" Type="http://schemas.openxmlformats.org/officeDocument/2006/relationships/image" Target="media/image137.wmf"/><Relationship Id="rId167" Type="http://schemas.openxmlformats.org/officeDocument/2006/relationships/image" Target="media/image158.wmf"/><Relationship Id="rId188" Type="http://schemas.openxmlformats.org/officeDocument/2006/relationships/image" Target="media/image179.wmf"/><Relationship Id="rId71" Type="http://schemas.openxmlformats.org/officeDocument/2006/relationships/image" Target="media/image62.wmf"/><Relationship Id="rId92" Type="http://schemas.openxmlformats.org/officeDocument/2006/relationships/image" Target="media/image83.wmf"/><Relationship Id="rId213" Type="http://schemas.openxmlformats.org/officeDocument/2006/relationships/image" Target="media/image204.wmf"/><Relationship Id="rId2" Type="http://schemas.openxmlformats.org/officeDocument/2006/relationships/numbering" Target="numbering.xml"/><Relationship Id="rId29" Type="http://schemas.openxmlformats.org/officeDocument/2006/relationships/image" Target="media/image20.wmf"/><Relationship Id="rId40" Type="http://schemas.openxmlformats.org/officeDocument/2006/relationships/image" Target="media/image31.wmf"/><Relationship Id="rId115" Type="http://schemas.openxmlformats.org/officeDocument/2006/relationships/image" Target="media/image106.wmf"/><Relationship Id="rId136" Type="http://schemas.openxmlformats.org/officeDocument/2006/relationships/image" Target="media/image127.wmf"/><Relationship Id="rId157" Type="http://schemas.openxmlformats.org/officeDocument/2006/relationships/image" Target="media/image148.wmf"/><Relationship Id="rId178" Type="http://schemas.openxmlformats.org/officeDocument/2006/relationships/image" Target="media/image169.wmf"/><Relationship Id="rId61" Type="http://schemas.openxmlformats.org/officeDocument/2006/relationships/image" Target="media/image52.wmf"/><Relationship Id="rId82" Type="http://schemas.openxmlformats.org/officeDocument/2006/relationships/image" Target="media/image73.wmf"/><Relationship Id="rId199" Type="http://schemas.openxmlformats.org/officeDocument/2006/relationships/image" Target="media/image190.wmf"/><Relationship Id="rId203" Type="http://schemas.openxmlformats.org/officeDocument/2006/relationships/image" Target="media/image194.wmf"/><Relationship Id="rId19" Type="http://schemas.openxmlformats.org/officeDocument/2006/relationships/image" Target="media/image10.wmf"/><Relationship Id="rId30" Type="http://schemas.openxmlformats.org/officeDocument/2006/relationships/image" Target="media/image21.wmf"/><Relationship Id="rId105" Type="http://schemas.openxmlformats.org/officeDocument/2006/relationships/image" Target="media/image96.wmf"/><Relationship Id="rId126" Type="http://schemas.openxmlformats.org/officeDocument/2006/relationships/image" Target="media/image117.wmf"/><Relationship Id="rId147" Type="http://schemas.openxmlformats.org/officeDocument/2006/relationships/image" Target="media/image138.wmf"/><Relationship Id="rId168" Type="http://schemas.openxmlformats.org/officeDocument/2006/relationships/image" Target="media/image159.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4</Pages>
  <Words>28733</Words>
  <Characters>152287</Characters>
  <Application>Microsoft Office Word</Application>
  <DocSecurity>0</DocSecurity>
  <Lines>1269</Lines>
  <Paragraphs>361</Paragraphs>
  <ScaleCrop>false</ScaleCrop>
  <HeadingPairs>
    <vt:vector size="4" baseType="variant">
      <vt:variant>
        <vt:lpstr>Title</vt:lpstr>
      </vt:variant>
      <vt:variant>
        <vt:i4>1</vt:i4>
      </vt:variant>
      <vt:variant>
        <vt:lpstr>Headings</vt:lpstr>
      </vt:variant>
      <vt:variant>
        <vt:i4>64</vt:i4>
      </vt:variant>
    </vt:vector>
  </HeadingPairs>
  <TitlesOfParts>
    <vt:vector size="65" baseType="lpstr">
      <vt:lpstr>3GPP TS 26.290 v. 15.0.0</vt:lpstr>
      <vt:lpstr>Foreword</vt:lpstr>
      <vt:lpstr>1	Scope</vt:lpstr>
      <vt:lpstr>2	References</vt:lpstr>
      <vt:lpstr>3	Definitions and abbreviations</vt:lpstr>
      <vt:lpstr>    3.1	Definitions</vt:lpstr>
      <vt:lpstr>    3.2	Abbreviations</vt:lpstr>
      <vt:lpstr>4	Outline description</vt:lpstr>
      <vt:lpstr>    4.1	Functional description of audio parts</vt:lpstr>
      <vt:lpstr>    4.2	Preparation of input samples</vt:lpstr>
      <vt:lpstr>    4.3	Principles of the extended adaptive multi-rate wideband codec</vt:lpstr>
      <vt:lpstr>        4.3.1	Encoding and decoding structure</vt:lpstr>
      <vt:lpstr>Figure 1: High-level structure of AMR-WB+ encoder</vt:lpstr>
      <vt:lpstr>Figure 2: High-level structure of AMR-WB+ decoder</vt:lpstr>
      <vt:lpstr>        4.3.2	LP analysis and synthesis in low-frequency band</vt:lpstr>
      <vt:lpstr>        4.3.3	ACELP and TCX coding</vt:lpstr>
      <vt:lpstr>        4.3.4	Coding of high-frequency band</vt:lpstr>
      <vt:lpstr>        4.3.5	Stereo coding</vt:lpstr>
      <vt:lpstr>        4.3.6	Low complexity operation</vt:lpstr>
      <vt:lpstr>        4.3.7	Frame erasure concealment</vt:lpstr>
      <vt:lpstr>        4.3.8	Bit allocation</vt:lpstr>
      <vt:lpstr>5	Functional description of the encoder</vt:lpstr>
      <vt:lpstr>    5.1	Input signal pre-processing</vt:lpstr>
      <vt:lpstr>        5.1.1	High Pass Filtering</vt:lpstr>
      <vt:lpstr>        5.1.2	Stereo Signal Downmixing/Bandsplitting</vt:lpstr>
      <vt:lpstr>    5.2	Principle of the hybrid ACELP/TCX core encoding</vt:lpstr>
      <vt:lpstr>        5.2.1	Timing chart of the ACELP and TCX modes</vt:lpstr>
      <vt:lpstr>Figure 4: Timing chart of the frame types</vt:lpstr>
      <vt:lpstr>        5.2.2	ACELP/TCX mode combinations and mode encoding</vt:lpstr>
      <vt:lpstr>Table 10: Possible mode combinations in an 1024-sample super-frame</vt:lpstr>
      <vt:lpstr>        5.2.3	ACELP/TCX closed-loop mode selection</vt:lpstr>
      <vt:lpstr>Figure 5: Closed-loop selection of ACELP/TCX mode combination</vt:lpstr>
      <vt:lpstr>        5.2.4	ACELP/TCX open-loop mode selection</vt:lpstr>
      <vt:lpstr>SET TCX_MODE</vt:lpstr>
      <vt:lpstr>SET TCX_MODE</vt:lpstr>
      <vt:lpstr>SET TCX_MODE</vt:lpstr>
      <vt:lpstr>SET ACELP_MODE</vt:lpstr>
      <vt:lpstr>SET UNCERTAIN_MODE</vt:lpstr>
      <vt:lpstr>SET TCX_MODE</vt:lpstr>
      <vt:lpstr>SET TCX_MODE</vt:lpstr>
      <vt:lpstr>SET TCX_MODE</vt:lpstr>
      <vt:lpstr>SET ACELP_MODE</vt:lpstr>
      <vt:lpstr>SET UNCERTAIN_MODE</vt:lpstr>
      <vt:lpstr>SET ACELP_MODE</vt:lpstr>
      <vt:lpstr>SET ACELP_MODE</vt:lpstr>
      <vt:lpstr>Table 11: Possible mode combination selected in TCXS</vt:lpstr>
      <vt:lpstr>    5.3	Hybrid ACELP/TCX core encoding description </vt:lpstr>
      <vt:lpstr>        5.3.1	Pre-emphasis</vt:lpstr>
      <vt:lpstr>        5.3.2	LP analysis and interpolation</vt:lpstr>
      <vt:lpstr>        5.3.3	Perceptual weighting</vt:lpstr>
      <vt:lpstr>        5.3.4	ACELP Excitation encoder</vt:lpstr>
      <vt:lpstr>        5.3.5	TCX Excitation encoder</vt:lpstr>
      <vt:lpstr>    5.4	Mono Signal High-Band encoding (BWE)</vt:lpstr>
      <vt:lpstr>Figure 9: High frequency encoding</vt:lpstr>
      <vt:lpstr>    5.5	Stereo signal encoding</vt:lpstr>
      <vt:lpstr>        5.5.1	Stereo Signal Low-Band Encoding</vt:lpstr>
      <vt:lpstr>        5.5.2	Stereo Signal Mid-Band Processing</vt:lpstr>
      <vt:lpstr>The residual signal is computed according to</vt:lpstr>
      <vt:lpstr>The energy matching for the left and right channels is computed as</vt:lpstr>
      <vt:lpstr/>
      <vt:lpstr>The energy matching factors are quantized using a two-dimensional vector-quantiz</vt:lpstr>
      <vt:lpstr>        5.5.3	Stereo Signal High-Band Processing</vt:lpstr>
      <vt:lpstr>    5.6	Packetization</vt:lpstr>
      <vt:lpstr>        5.6.1	Packetization of TCX encoded parameters</vt:lpstr>
      <vt:lpstr>Table 13: Dividing spectral splits in different tracks for packetization</vt:lpstr>
    </vt:vector>
  </TitlesOfParts>
  <Manager>Paolo Usai</Manager>
  <Company>ETSI MCC Support</Company>
  <LinksUpToDate>false</LinksUpToDate>
  <CharactersWithSpaces>180659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26.290 v. 15.0.0</dc:title>
  <dc:subject>3GPP TS 26.290 "Audio codec processing functions; Extended AMR Wideband codec; Transcoding functions (Release 18)</dc:subject>
  <dc:creator>TSG SA WG4 Codec</dc:creator>
  <cp:keywords>AMR-WB, AMR-WB+, audio CODEC, Extended AMR Wideband codec, LTE</cp:keywords>
  <dc:description/>
  <cp:lastModifiedBy>Wilhelm Meding</cp:lastModifiedBy>
  <cp:revision>3</cp:revision>
  <cp:lastPrinted>2004-08-12T12:12:00Z</cp:lastPrinted>
  <dcterms:created xsi:type="dcterms:W3CDTF">2024-07-21T11:58:00Z</dcterms:created>
  <dcterms:modified xsi:type="dcterms:W3CDTF">2024-07-21T11:58:00Z</dcterms:modified>
  <cp:category/>
</cp:coreProperties>
</file>